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AC1C72B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3800218" w14:textId="77777777" w:rsidR="002D5AAC" w:rsidRDefault="002D5AAC" w:rsidP="001F27C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0DD36D3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18D09E8" w14:textId="72D38A0D" w:rsidR="002D5AAC" w:rsidRDefault="001F27C5" w:rsidP="001F27C5">
            <w:pPr>
              <w:jc w:val="right"/>
            </w:pPr>
            <w:r w:rsidRPr="001F27C5">
              <w:rPr>
                <w:sz w:val="40"/>
              </w:rPr>
              <w:t>CRPD</w:t>
            </w:r>
            <w:r>
              <w:t>/C/DEU/CO/2-3</w:t>
            </w:r>
          </w:p>
        </w:tc>
      </w:tr>
      <w:tr w:rsidR="002D5AAC" w:rsidRPr="007F2B90" w14:paraId="7E06675E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702BE2D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F2A6CBB" wp14:editId="199A4B8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F4679FF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AAB639E" w14:textId="77777777" w:rsidR="002D5AAC" w:rsidRDefault="001F27C5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D44787E" w14:textId="2328231C" w:rsidR="001F27C5" w:rsidRDefault="004C1A09" w:rsidP="001F27C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October 2023</w:t>
            </w:r>
          </w:p>
          <w:p w14:paraId="2BE12EC5" w14:textId="77777777" w:rsidR="001F27C5" w:rsidRDefault="001F27C5" w:rsidP="001F27C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DC30793" w14:textId="45478C05" w:rsidR="001F27C5" w:rsidRPr="008934D2" w:rsidRDefault="001F27C5" w:rsidP="001F27C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0349747" w14:textId="77777777" w:rsidR="001F27C5" w:rsidRPr="0023644E" w:rsidRDefault="001F27C5" w:rsidP="001F27C5">
      <w:pPr>
        <w:spacing w:before="120"/>
        <w:rPr>
          <w:b/>
          <w:sz w:val="24"/>
          <w:szCs w:val="24"/>
        </w:rPr>
      </w:pPr>
      <w:r w:rsidRPr="0023644E">
        <w:rPr>
          <w:b/>
          <w:bCs/>
          <w:sz w:val="24"/>
          <w:szCs w:val="24"/>
        </w:rPr>
        <w:t>Комитет по правам инвалидов</w:t>
      </w:r>
    </w:p>
    <w:p w14:paraId="1C9C3DBC" w14:textId="77777777" w:rsidR="001F27C5" w:rsidRPr="00CF36A0" w:rsidRDefault="001F27C5" w:rsidP="001F27C5">
      <w:pPr>
        <w:pStyle w:val="HChG"/>
        <w:rPr>
          <w:sz w:val="24"/>
          <w:szCs w:val="24"/>
        </w:rPr>
      </w:pPr>
      <w:r w:rsidRPr="00CF36A0">
        <w:tab/>
      </w:r>
      <w:r w:rsidRPr="00CF36A0">
        <w:tab/>
      </w:r>
      <w:r w:rsidRPr="00CF36A0">
        <w:rPr>
          <w:bCs/>
        </w:rPr>
        <w:t>Заключительные замечания по объединенным второму и третьему периодическим докладам Германии</w:t>
      </w:r>
      <w:r w:rsidRPr="004C1A09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30F91EF4" w14:textId="77777777" w:rsidR="001F27C5" w:rsidRPr="00CF36A0" w:rsidRDefault="001F27C5" w:rsidP="001F27C5">
      <w:pPr>
        <w:pStyle w:val="HChG"/>
      </w:pPr>
      <w:r w:rsidRPr="00CF36A0">
        <w:rPr>
          <w:bCs/>
        </w:rPr>
        <w:tab/>
        <w:t>I.</w:t>
      </w:r>
      <w:r w:rsidRPr="00CF36A0">
        <w:tab/>
      </w:r>
      <w:r w:rsidRPr="00CF36A0">
        <w:rPr>
          <w:bCs/>
        </w:rPr>
        <w:t>Введение</w:t>
      </w:r>
    </w:p>
    <w:p w14:paraId="60253F52" w14:textId="77777777" w:rsidR="001F27C5" w:rsidRPr="00CF36A0" w:rsidRDefault="001F27C5" w:rsidP="001F27C5">
      <w:pPr>
        <w:pStyle w:val="SingleTxtG"/>
      </w:pPr>
      <w:r w:rsidRPr="00CF36A0">
        <w:t>1.</w:t>
      </w:r>
      <w:r w:rsidRPr="00CF36A0">
        <w:tab/>
        <w:t>Комитет рассмотрел объединенные второй и третий периодические доклады Германии</w:t>
      </w:r>
      <w:r w:rsidRPr="00CF36A0">
        <w:rPr>
          <w:rStyle w:val="aa"/>
        </w:rPr>
        <w:footnoteReference w:id="2"/>
      </w:r>
      <w:r w:rsidRPr="00CF36A0">
        <w:t xml:space="preserve"> на своих 674-м и 675-м заседаниях</w:t>
      </w:r>
      <w:r w:rsidRPr="00CF36A0">
        <w:rPr>
          <w:rStyle w:val="aa"/>
        </w:rPr>
        <w:footnoteReference w:id="3"/>
      </w:r>
      <w:r w:rsidRPr="00CF36A0">
        <w:t xml:space="preserve">, состоявшихся 29 и 30 августа 2023 года. Комитет принял настоящие заключительные замечания на своих 684-м и 685-м заседаниях, состоявшихся 5 и 6 сентября 2023 года. </w:t>
      </w:r>
      <w:bookmarkStart w:id="0" w:name="_Hlk142488082"/>
      <w:bookmarkEnd w:id="0"/>
    </w:p>
    <w:p w14:paraId="0FFB0DF9" w14:textId="77777777" w:rsidR="001F27C5" w:rsidRPr="00CF36A0" w:rsidRDefault="001F27C5" w:rsidP="001F27C5">
      <w:pPr>
        <w:pStyle w:val="SingleTxtG"/>
      </w:pPr>
      <w:r w:rsidRPr="00CF36A0">
        <w:t>2.</w:t>
      </w:r>
      <w:r w:rsidRPr="00CF36A0">
        <w:tab/>
        <w:t>Комитет приветствует объединенные второй и третий периодические доклады Германии, которые были подготовлены в соответствии с руководящими принципами Комитета по представлению докладов и в ответ на перечень вопросов, предваряющий доклад, подготовленный Комитетом</w:t>
      </w:r>
      <w:r w:rsidRPr="00CF36A0">
        <w:rPr>
          <w:rStyle w:val="aa"/>
        </w:rPr>
        <w:footnoteReference w:id="4"/>
      </w:r>
      <w:r w:rsidRPr="00CF36A0">
        <w:t xml:space="preserve">. </w:t>
      </w:r>
    </w:p>
    <w:p w14:paraId="2D53D37D" w14:textId="77777777" w:rsidR="001F27C5" w:rsidRPr="00CF36A0" w:rsidRDefault="001F27C5" w:rsidP="001F27C5">
      <w:pPr>
        <w:pStyle w:val="SingleTxtG"/>
      </w:pPr>
      <w:r w:rsidRPr="00CF36A0">
        <w:t>3.</w:t>
      </w:r>
      <w:r w:rsidRPr="00CF36A0">
        <w:tab/>
        <w:t xml:space="preserve">Комитет выражает свою признательность за конструктивный диалог с делегацией высокого уровня государства-участника, в ходе которого обсуждался широкий круг вопросов с участием представителей соответствующих государственных министерств, которые предоставили дополнительные разъяснения по вопросам, заданным Комитетом. Комитет также выражает признательность за активное участие Немецкого института по правам человека в качестве национального правозащитного учреждения и независимого механизма мониторинга в соответствии с пунктом 2 статьи 33 Конвенции. </w:t>
      </w:r>
    </w:p>
    <w:p w14:paraId="03E52793" w14:textId="77777777" w:rsidR="001F27C5" w:rsidRPr="00CF36A0" w:rsidRDefault="001F27C5" w:rsidP="001F27C5">
      <w:pPr>
        <w:pStyle w:val="HChG"/>
      </w:pPr>
      <w:r w:rsidRPr="00CF36A0">
        <w:rPr>
          <w:bCs/>
        </w:rPr>
        <w:tab/>
        <w:t>II.</w:t>
      </w:r>
      <w:r w:rsidRPr="00CF36A0">
        <w:tab/>
      </w:r>
      <w:r w:rsidRPr="00CF36A0">
        <w:rPr>
          <w:bCs/>
        </w:rPr>
        <w:t>Позитивные аспекты</w:t>
      </w:r>
    </w:p>
    <w:p w14:paraId="092BD89F" w14:textId="77777777" w:rsidR="001F27C5" w:rsidRPr="00CF36A0" w:rsidRDefault="001F27C5" w:rsidP="001F27C5">
      <w:pPr>
        <w:pStyle w:val="SingleTxtG"/>
      </w:pPr>
      <w:r w:rsidRPr="00CF36A0">
        <w:t>4.</w:t>
      </w:r>
      <w:r w:rsidRPr="00CF36A0">
        <w:tab/>
        <w:t>Комитет приветствует меры, принятые государством-участником по выполнению Конвенции в соответствии с рекомендациями Комитета, содержавшимися в его заключительных замечаниях по первоначальному докладу государства-участника</w:t>
      </w:r>
      <w:r w:rsidRPr="00CF36A0">
        <w:rPr>
          <w:rStyle w:val="aa"/>
        </w:rPr>
        <w:footnoteReference w:id="5"/>
      </w:r>
      <w:r w:rsidRPr="00CF36A0">
        <w:t>. Комитет приветствует, в частности, законодательные и политические меры, принятые в целях поощрения прав людей с инвалидностью, в том числе:</w:t>
      </w:r>
    </w:p>
    <w:p w14:paraId="7221F14C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начало реализации Федеральной инициативы по обеспечению доступности 2022 года;</w:t>
      </w:r>
    </w:p>
    <w:p w14:paraId="1B32F0E4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</w:r>
      <w:r>
        <w:t>принятие закона</w:t>
      </w:r>
      <w:r w:rsidRPr="00CF36A0">
        <w:t xml:space="preserve"> «Об укреплении безбарьерной доступности» 2021 год</w:t>
      </w:r>
      <w:r>
        <w:t>а</w:t>
      </w:r>
      <w:r w:rsidRPr="00CF36A0">
        <w:t xml:space="preserve">; </w:t>
      </w:r>
    </w:p>
    <w:p w14:paraId="0C500D1C" w14:textId="77777777" w:rsidR="001F27C5" w:rsidRPr="00CF36A0" w:rsidRDefault="001F27C5" w:rsidP="001F27C5">
      <w:pPr>
        <w:pStyle w:val="SingleTxtG"/>
      </w:pPr>
      <w:r w:rsidRPr="00CF36A0">
        <w:lastRenderedPageBreak/>
        <w:tab/>
        <w:t>c)</w:t>
      </w:r>
      <w:r w:rsidRPr="00CF36A0">
        <w:tab/>
      </w:r>
      <w:r>
        <w:t>принятие закона</w:t>
      </w:r>
      <w:r w:rsidRPr="00CF36A0">
        <w:t xml:space="preserve"> «О реформе законодательства об опеке над детьми и взрослыми» 2021 года;</w:t>
      </w:r>
    </w:p>
    <w:p w14:paraId="76139A13" w14:textId="77777777" w:rsidR="001F27C5" w:rsidRPr="00CF36A0" w:rsidRDefault="001F27C5" w:rsidP="001F27C5">
      <w:pPr>
        <w:pStyle w:val="SingleTxtG"/>
      </w:pPr>
      <w:r w:rsidRPr="00CF36A0">
        <w:tab/>
        <w:t>d)</w:t>
      </w:r>
      <w:r w:rsidRPr="00CF36A0">
        <w:tab/>
        <w:t>принятие закона «Об укреплении служб по работе с детьми и молодежью» 2021 года;</w:t>
      </w:r>
    </w:p>
    <w:p w14:paraId="690ABFDD" w14:textId="77777777" w:rsidR="001F27C5" w:rsidRPr="00CF36A0" w:rsidRDefault="001F27C5" w:rsidP="001F27C5">
      <w:pPr>
        <w:pStyle w:val="SingleTxtG"/>
      </w:pPr>
      <w:r w:rsidRPr="00CF36A0">
        <w:tab/>
        <w:t>e)</w:t>
      </w:r>
      <w:r w:rsidRPr="00CF36A0">
        <w:tab/>
        <w:t xml:space="preserve">подписание коалиционного соглашения 2021 года; </w:t>
      </w:r>
    </w:p>
    <w:p w14:paraId="5C6F6FF4" w14:textId="77777777" w:rsidR="001F27C5" w:rsidRPr="00CF36A0" w:rsidRDefault="001F27C5" w:rsidP="001F27C5">
      <w:pPr>
        <w:pStyle w:val="SingleTxtG"/>
      </w:pPr>
      <w:r w:rsidRPr="00CF36A0">
        <w:tab/>
        <w:t>f)</w:t>
      </w:r>
      <w:r w:rsidRPr="00CF36A0">
        <w:tab/>
      </w:r>
      <w:r>
        <w:t xml:space="preserve">принятие </w:t>
      </w:r>
      <w:r w:rsidRPr="00CF36A0">
        <w:t xml:space="preserve">закона «О защите детей с вариациями </w:t>
      </w:r>
      <w:r>
        <w:t>формирования пола</w:t>
      </w:r>
      <w:r w:rsidRPr="00CF36A0">
        <w:t>» 2021 года;</w:t>
      </w:r>
    </w:p>
    <w:p w14:paraId="3A26C858" w14:textId="77777777" w:rsidR="001F27C5" w:rsidRPr="00CF36A0" w:rsidRDefault="001F27C5" w:rsidP="001F27C5">
      <w:pPr>
        <w:pStyle w:val="SingleTxtG"/>
      </w:pPr>
      <w:r w:rsidRPr="00CF36A0">
        <w:tab/>
        <w:t>g)</w:t>
      </w:r>
      <w:r w:rsidRPr="00CF36A0">
        <w:tab/>
      </w:r>
      <w:r>
        <w:t xml:space="preserve">принятие </w:t>
      </w:r>
      <w:r w:rsidRPr="00CF36A0">
        <w:t>закона «О помощи членам семьи» 2020 года;</w:t>
      </w:r>
    </w:p>
    <w:p w14:paraId="7CE0B69A" w14:textId="4A9F0974" w:rsidR="001F27C5" w:rsidRPr="00CF36A0" w:rsidRDefault="001F27C5" w:rsidP="001F27C5">
      <w:pPr>
        <w:pStyle w:val="SingleTxtG"/>
      </w:pPr>
      <w:r w:rsidRPr="00CF36A0">
        <w:tab/>
        <w:t>h)</w:t>
      </w:r>
      <w:r w:rsidRPr="00CF36A0">
        <w:tab/>
        <w:t>принятие в 2019 году закона «О внесении изменений в закон “О</w:t>
      </w:r>
      <w:r w:rsidR="004C1A09">
        <w:rPr>
          <w:lang w:val="fr-CH"/>
        </w:rPr>
        <w:t> </w:t>
      </w:r>
      <w:r w:rsidRPr="00CF36A0">
        <w:t>федеральных выборах” и другие законы», устраняющего ограничения на избирательные права людей с инвалидностью;</w:t>
      </w:r>
    </w:p>
    <w:p w14:paraId="53CA1B98" w14:textId="77777777" w:rsidR="001F27C5" w:rsidRPr="00CF36A0" w:rsidRDefault="001F27C5" w:rsidP="001F27C5">
      <w:pPr>
        <w:pStyle w:val="SingleTxtG"/>
      </w:pPr>
      <w:r w:rsidRPr="00CF36A0">
        <w:tab/>
        <w:t>i)</w:t>
      </w:r>
      <w:r w:rsidRPr="00CF36A0">
        <w:tab/>
        <w:t>принятие в 2016 году закона «О расширении участия и самоопределения людей с инвалидностью (</w:t>
      </w:r>
      <w:r>
        <w:t>Ф</w:t>
      </w:r>
      <w:r w:rsidRPr="00CF36A0">
        <w:t xml:space="preserve">едеральный закон об участии)». </w:t>
      </w:r>
    </w:p>
    <w:p w14:paraId="0B91748F" w14:textId="77777777" w:rsidR="001F27C5" w:rsidRPr="00CF36A0" w:rsidRDefault="001F27C5" w:rsidP="001F27C5">
      <w:pPr>
        <w:pStyle w:val="HChG"/>
      </w:pPr>
      <w:r w:rsidRPr="00CF36A0">
        <w:rPr>
          <w:bCs/>
        </w:rPr>
        <w:tab/>
        <w:t>III.</w:t>
      </w:r>
      <w:r w:rsidRPr="00CF36A0">
        <w:tab/>
      </w:r>
      <w:r w:rsidRPr="00CF36A0">
        <w:rPr>
          <w:bCs/>
        </w:rPr>
        <w:t>Основные вопросы, вызывающие обеспокоенность, и</w:t>
      </w:r>
      <w:r>
        <w:rPr>
          <w:bCs/>
        </w:rPr>
        <w:t> </w:t>
      </w:r>
      <w:r w:rsidRPr="00CF36A0">
        <w:rPr>
          <w:bCs/>
        </w:rPr>
        <w:t>рекомендации</w:t>
      </w:r>
    </w:p>
    <w:p w14:paraId="6631395C" w14:textId="77777777" w:rsidR="001F27C5" w:rsidRPr="00CF36A0" w:rsidRDefault="001F27C5" w:rsidP="001F27C5">
      <w:pPr>
        <w:pStyle w:val="H1G"/>
      </w:pPr>
      <w:r w:rsidRPr="00CF36A0">
        <w:rPr>
          <w:bCs/>
        </w:rPr>
        <w:tab/>
        <w:t>A.</w:t>
      </w:r>
      <w:r w:rsidRPr="00CF36A0">
        <w:tab/>
      </w:r>
      <w:r w:rsidRPr="00CF36A0">
        <w:rPr>
          <w:bCs/>
        </w:rPr>
        <w:t>Общие принципы и обязательства (ст. 1–4)</w:t>
      </w:r>
    </w:p>
    <w:p w14:paraId="09726D18" w14:textId="77777777" w:rsidR="001F27C5" w:rsidRPr="00CF36A0" w:rsidRDefault="001F27C5" w:rsidP="001F27C5">
      <w:pPr>
        <w:pStyle w:val="SingleTxtG"/>
      </w:pPr>
      <w:r w:rsidRPr="00CF36A0">
        <w:t>5.</w:t>
      </w:r>
      <w:r w:rsidRPr="00CF36A0">
        <w:tab/>
        <w:t xml:space="preserve">Комитет обеспокоен использованием медицинской модели инвалидности во многих областях права на федеральном уровне и на уровне земель. </w:t>
      </w:r>
    </w:p>
    <w:p w14:paraId="05CFF010" w14:textId="77777777" w:rsidR="001F27C5" w:rsidRPr="00CF36A0" w:rsidRDefault="001F27C5" w:rsidP="001F27C5">
      <w:pPr>
        <w:pStyle w:val="SingleTxtG"/>
      </w:pPr>
      <w:r w:rsidRPr="00CF36A0">
        <w:t>6.</w:t>
      </w:r>
      <w:r w:rsidRPr="00CF36A0">
        <w:tab/>
      </w:r>
      <w:r w:rsidRPr="00CF36A0">
        <w:rPr>
          <w:b/>
          <w:bCs/>
        </w:rPr>
        <w:t>Ссылаясь на свою предыдущую рекомендацию</w:t>
      </w:r>
      <w:r w:rsidRPr="00CF36A0">
        <w:rPr>
          <w:rStyle w:val="aa"/>
        </w:rPr>
        <w:footnoteReference w:id="6"/>
      </w:r>
      <w:r w:rsidRPr="00CF36A0">
        <w:rPr>
          <w:b/>
          <w:bCs/>
        </w:rPr>
        <w:t>, Комитет рекомендует государству-участнику привести определение инвалидности в законодательстве и политике на федеральном уровне и на уровне земель в соответствие с общими принципами и положениями Конвенции, в частности в отношении недискриминации и правозащитной модели инвалидности.</w:t>
      </w:r>
    </w:p>
    <w:p w14:paraId="15394E16" w14:textId="77777777" w:rsidR="001F27C5" w:rsidRPr="00CF36A0" w:rsidRDefault="001F27C5" w:rsidP="001F27C5">
      <w:pPr>
        <w:pStyle w:val="SingleTxtG"/>
      </w:pPr>
      <w:r w:rsidRPr="00CF36A0">
        <w:t>7.</w:t>
      </w:r>
      <w:r w:rsidRPr="00CF36A0">
        <w:tab/>
        <w:t>Комитет с обеспокоенностью отмечает:</w:t>
      </w:r>
    </w:p>
    <w:p w14:paraId="52756547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недостаточное признание во всех сферах деятельности правительства того, что решение проблем инвалидности является обязанностью всех государственных структур, а также недостаточное внедрение мер, учитывающих специфику инвалидности, во все сферы деятельности правительства, общества и законодательства;</w:t>
      </w:r>
    </w:p>
    <w:p w14:paraId="7CBB32F9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отсутствие систематического анализа действующего законодательства, политики и нормативных актов для определения законодательных действий, необходимых для соблюдения обязательств по Конвенции;</w:t>
      </w:r>
    </w:p>
    <w:p w14:paraId="349F8706" w14:textId="77777777" w:rsidR="001F27C5" w:rsidRPr="00CF36A0" w:rsidRDefault="001F27C5" w:rsidP="001F27C5">
      <w:pPr>
        <w:pStyle w:val="SingleTxtG"/>
      </w:pPr>
      <w:r w:rsidRPr="00CF36A0">
        <w:tab/>
        <w:t>c)</w:t>
      </w:r>
      <w:r w:rsidRPr="00CF36A0">
        <w:tab/>
        <w:t>отсутствие общего права ассоциаций обращаться в суд для защиты прав, предусмотренных Конвенцией, а также редкое использование таких прав в тех областях, где имеются необходимые законодательные основания, при этом даже там, где имеются такие законодательные основания, доступны лишь ограниченные средства защиты, которые могут быть использованы для вынесения декларативных решений;</w:t>
      </w:r>
    </w:p>
    <w:p w14:paraId="670BC1BA" w14:textId="2D79667E" w:rsidR="001F27C5" w:rsidRPr="00CF36A0" w:rsidRDefault="001F27C5" w:rsidP="001F27C5">
      <w:pPr>
        <w:pStyle w:val="SingleTxtG"/>
      </w:pPr>
      <w:r w:rsidRPr="00CF36A0">
        <w:tab/>
        <w:t>d)</w:t>
      </w:r>
      <w:r w:rsidRPr="00CF36A0">
        <w:tab/>
        <w:t xml:space="preserve">отсутствие систематического и институционализированного взаимодействия с организациями людей с инвалидностью, в том числе </w:t>
      </w:r>
      <w:r w:rsidR="003264BC">
        <w:t xml:space="preserve">с </w:t>
      </w:r>
      <w:r w:rsidRPr="00CF36A0">
        <w:t>организаци</w:t>
      </w:r>
      <w:r w:rsidR="003264BC">
        <w:t>ями</w:t>
      </w:r>
      <w:r w:rsidRPr="00CF36A0">
        <w:t xml:space="preserve"> детей с инвалидностью, по всем затрагивающим их вопросам, а также отсутствие механизмов для проведения тесных консультаций с организациями людей с инвалидностью и обеспечения их активного участия;</w:t>
      </w:r>
    </w:p>
    <w:p w14:paraId="4913E086" w14:textId="77777777" w:rsidR="001F27C5" w:rsidRPr="00CF36A0" w:rsidRDefault="001F27C5" w:rsidP="001F27C5">
      <w:pPr>
        <w:pStyle w:val="SingleTxtG"/>
      </w:pPr>
      <w:r w:rsidRPr="00CF36A0">
        <w:tab/>
        <w:t>e)</w:t>
      </w:r>
      <w:r w:rsidRPr="00CF36A0">
        <w:tab/>
        <w:t xml:space="preserve">недостаточность ресурсов организаций людей с инвалидностью для активного участия в разработке и реализации законодательства, политики, программ и нормативных актов, направленных на выполнение Конвенции, а также </w:t>
      </w:r>
      <w:r w:rsidRPr="00CF36A0">
        <w:lastRenderedPageBreak/>
        <w:t>необоснованные административные барьеры, затрудняющие доступ к финансированию;</w:t>
      </w:r>
    </w:p>
    <w:p w14:paraId="1A995A5C" w14:textId="77777777" w:rsidR="001F27C5" w:rsidRPr="00CF36A0" w:rsidRDefault="001F27C5" w:rsidP="001F27C5">
      <w:pPr>
        <w:pStyle w:val="SingleTxtG"/>
      </w:pPr>
      <w:r w:rsidRPr="00CF36A0">
        <w:tab/>
        <w:t>f)</w:t>
      </w:r>
      <w:r w:rsidRPr="00CF36A0">
        <w:tab/>
        <w:t xml:space="preserve">значительная разница в усилиях по реализации Конвенции в разных землях, а также недостаточный учет прав человека в планах действий многих земель. </w:t>
      </w:r>
    </w:p>
    <w:p w14:paraId="082C418F" w14:textId="77777777" w:rsidR="001F27C5" w:rsidRPr="00CF36A0" w:rsidRDefault="001F27C5" w:rsidP="001F27C5">
      <w:pPr>
        <w:pStyle w:val="SingleTxtG"/>
      </w:pPr>
      <w:r w:rsidRPr="00CF36A0">
        <w:t>8.</w:t>
      </w:r>
      <w:r w:rsidRPr="00CF36A0">
        <w:tab/>
      </w:r>
      <w:r w:rsidRPr="00CF36A0">
        <w:rPr>
          <w:b/>
          <w:bCs/>
        </w:rPr>
        <w:t>Комитет рекомендует государству-участнику:</w:t>
      </w:r>
    </w:p>
    <w:p w14:paraId="24DBBF07" w14:textId="77777777" w:rsidR="001F27C5" w:rsidRPr="0001667A" w:rsidRDefault="001F27C5" w:rsidP="001F27C5">
      <w:pPr>
        <w:pStyle w:val="SingleTxtG"/>
        <w:rPr>
          <w:b/>
        </w:rPr>
      </w:pPr>
      <w:r w:rsidRPr="00CF36A0">
        <w:tab/>
      </w:r>
      <w:r w:rsidRPr="0001667A">
        <w:rPr>
          <w:b/>
        </w:rPr>
        <w:t>a)</w:t>
      </w:r>
      <w:r w:rsidRPr="0001667A">
        <w:rPr>
          <w:b/>
        </w:rPr>
        <w:tab/>
        <w:t>разработать стратегии, направленные на укрепление обязательств по всем направлениям деятельности правительства, чтобы обеспечить признание инвалидности в качестве межсекторальной проблемы во всех сферах деятельности правительства и общества, а также на эффективное включение мер, связанных с инвалидностью, во все сферы законодательства;</w:t>
      </w:r>
      <w:bookmarkStart w:id="1" w:name="_Hlk144471719"/>
      <w:bookmarkEnd w:id="1"/>
    </w:p>
    <w:p w14:paraId="1D3C2C3D" w14:textId="77777777" w:rsidR="001F27C5" w:rsidRPr="0001667A" w:rsidRDefault="001F27C5" w:rsidP="001F27C5">
      <w:pPr>
        <w:pStyle w:val="SingleTxtG"/>
        <w:rPr>
          <w:b/>
        </w:rPr>
      </w:pPr>
      <w:r w:rsidRPr="0001667A">
        <w:rPr>
          <w:b/>
        </w:rPr>
        <w:tab/>
        <w:t>b)</w:t>
      </w:r>
      <w:r w:rsidRPr="0001667A">
        <w:rPr>
          <w:b/>
        </w:rPr>
        <w:tab/>
        <w:t>проводить систематический анализ соответствия действующего законодательства, политики и административной практики обязательствам государства-участника по Конвенции и разработать основанные на правах человека планы действий, предусматривающие четкую концепцию инвалидности и содержащие меры по поощрению, защите и реализации закрепленных в Конвенции прав, а также цели и показатели для контроля за выполнением Конвенции, как это было рекомендовано Комитетом в его предыдущей рекомендации</w:t>
      </w:r>
      <w:r w:rsidRPr="008E5B43">
        <w:rPr>
          <w:rStyle w:val="aa"/>
          <w:bCs/>
        </w:rPr>
        <w:footnoteReference w:id="7"/>
      </w:r>
      <w:r w:rsidRPr="0001667A">
        <w:rPr>
          <w:b/>
        </w:rPr>
        <w:t>;</w:t>
      </w:r>
    </w:p>
    <w:p w14:paraId="2879D895" w14:textId="77777777" w:rsidR="001F27C5" w:rsidRPr="0001667A" w:rsidRDefault="001F27C5" w:rsidP="001F27C5">
      <w:pPr>
        <w:pStyle w:val="SingleTxtG"/>
        <w:rPr>
          <w:b/>
        </w:rPr>
      </w:pPr>
      <w:r w:rsidRPr="0001667A">
        <w:rPr>
          <w:b/>
        </w:rPr>
        <w:tab/>
        <w:t>c)</w:t>
      </w:r>
      <w:r w:rsidRPr="0001667A">
        <w:rPr>
          <w:b/>
        </w:rPr>
        <w:tab/>
        <w:t>пересмотреть законодательные основания права ассоциаций обращаться в суд для защиты прав, предусмотренных Конвенцией, на федеральном уровне и на уровне земель, ввести в действие общее право ассоциаций обращаться в суд, обеспечить эффективные средства правовой защиты, не ограничивающиеся чисто декларативными решениями, а также устранить такие излишние обременения, как риск непомерных судебных издержек и чрезмерные требования в отношении приемлемости;</w:t>
      </w:r>
    </w:p>
    <w:p w14:paraId="65769D59" w14:textId="77777777" w:rsidR="001F27C5" w:rsidRPr="0001667A" w:rsidRDefault="001F27C5" w:rsidP="001F27C5">
      <w:pPr>
        <w:pStyle w:val="SingleTxtG"/>
        <w:rPr>
          <w:b/>
        </w:rPr>
      </w:pPr>
      <w:r w:rsidRPr="0001667A">
        <w:rPr>
          <w:b/>
        </w:rPr>
        <w:tab/>
        <w:t>d)</w:t>
      </w:r>
      <w:r w:rsidRPr="0001667A">
        <w:rPr>
          <w:b/>
        </w:rPr>
        <w:tab/>
        <w:t>разработать и внедрить институционализированный механизм для проведения тесных консультаций с организациями людей с инвалидностью, включая организации детей с инвалидностью, и для обеспечения их активного участия в решении всех затрагивающих их вопросов, а также установить стандарты, регулирующие такие процедуры, гарантирующие, в частности, достаточное время для подготовки ответов и предоставление всех соответствующих документов в доступных форматах в соответствии с замечанием общего порядка № 7 (2018) (п. 54) Комитета и его предыдущей рекомендацией</w:t>
      </w:r>
      <w:r w:rsidRPr="008E5B43">
        <w:rPr>
          <w:rStyle w:val="aa"/>
          <w:bCs/>
        </w:rPr>
        <w:footnoteReference w:id="8"/>
      </w:r>
      <w:r w:rsidRPr="0001667A">
        <w:rPr>
          <w:b/>
        </w:rPr>
        <w:t>;</w:t>
      </w:r>
    </w:p>
    <w:p w14:paraId="127F5BA4" w14:textId="77777777" w:rsidR="001F27C5" w:rsidRPr="0001667A" w:rsidRDefault="001F27C5" w:rsidP="001F27C5">
      <w:pPr>
        <w:pStyle w:val="SingleTxtG"/>
        <w:rPr>
          <w:b/>
        </w:rPr>
      </w:pPr>
      <w:r w:rsidRPr="0001667A">
        <w:rPr>
          <w:b/>
        </w:rPr>
        <w:tab/>
        <w:t>e)</w:t>
      </w:r>
      <w:r w:rsidRPr="0001667A">
        <w:rPr>
          <w:b/>
        </w:rPr>
        <w:tab/>
        <w:t>принимая во внимание замечание общего порядка № 7 (2018) Комитета (пп. 60 и 61), укреплять потенциал организаций людей с инвалидностью, в том числе детей с инвалидностью и лиц с интеллектуальной и/или психосоциальной инвалидностью, для обеспечения их активного участия во всех мерах, направленных на реализацию Конвенции, и эффективного использования их законных прав на подачу судебных исков, а также выделять достаточные средства. Государству-участнику также следует обеспечить, чтобы финансирование не было исключительно проектным и доступ к нему был возможен без излишних административных барьеров;</w:t>
      </w:r>
    </w:p>
    <w:p w14:paraId="3AEB632B" w14:textId="77777777" w:rsidR="001F27C5" w:rsidRPr="00CF36A0" w:rsidRDefault="001F27C5" w:rsidP="001F27C5">
      <w:pPr>
        <w:pStyle w:val="SingleTxtG"/>
        <w:rPr>
          <w:b/>
          <w:bCs/>
        </w:rPr>
      </w:pPr>
      <w:r w:rsidRPr="0001667A">
        <w:rPr>
          <w:b/>
        </w:rPr>
        <w:tab/>
        <w:t>f)</w:t>
      </w:r>
      <w:r w:rsidRPr="0001667A">
        <w:rPr>
          <w:b/>
        </w:rPr>
        <w:tab/>
        <w:t>принимая во внимание свои обязательства по пункту 5 статьи 4 Конвенции, усилить координацию между землями в их деятельности по реализации Конвенции, а также обеспечить, чтобы их планы действий по защите прав людей с инвалидностью соответствовали их обязательствам по Конвенции</w:t>
      </w:r>
      <w:r w:rsidRPr="00CF36A0">
        <w:rPr>
          <w:b/>
          <w:bCs/>
        </w:rPr>
        <w:t>.</w:t>
      </w:r>
    </w:p>
    <w:p w14:paraId="7348321F" w14:textId="77777777" w:rsidR="001F27C5" w:rsidRPr="00CF36A0" w:rsidRDefault="001F27C5" w:rsidP="001F27C5">
      <w:pPr>
        <w:pStyle w:val="SingleTxtG"/>
        <w:rPr>
          <w:bCs/>
        </w:rPr>
      </w:pPr>
      <w:r w:rsidRPr="007064D1">
        <w:rPr>
          <w:color w:val="000000" w:themeColor="text1"/>
        </w:rPr>
        <w:t>9.</w:t>
      </w:r>
      <w:r w:rsidRPr="007064D1">
        <w:rPr>
          <w:color w:val="000000" w:themeColor="text1"/>
        </w:rPr>
        <w:tab/>
        <w:t xml:space="preserve">Принимая </w:t>
      </w:r>
      <w:r w:rsidRPr="00CF36A0">
        <w:t>во внимание, что государство-участник ратифицировало Факультативный протокол к Конвенции, Комитет обеспокоен тем, что суды государства-участника используют исключительно текстуальный метод при решении вопроса о возможности рассмотрения положений Конвенции в судебном порядке.</w:t>
      </w:r>
    </w:p>
    <w:p w14:paraId="33B7D6BC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lastRenderedPageBreak/>
        <w:t>10.</w:t>
      </w:r>
      <w:r w:rsidRPr="00CF36A0">
        <w:tab/>
      </w:r>
      <w:r w:rsidRPr="00CF36A0">
        <w:rPr>
          <w:b/>
          <w:bCs/>
        </w:rPr>
        <w:t>Комитет рекомендует государству-участнику, в частности его судам, рассмотреть вопрос о возможности защиты в судебном порядке положений Конвенции, включая права, подлежащие постепенной реализации на основании пункта 2 статьи 4 Конвенции, в полном соответствии с практикой Комитета по Факультативному протоколу.</w:t>
      </w:r>
    </w:p>
    <w:p w14:paraId="2EB5AD5C" w14:textId="77777777" w:rsidR="001F27C5" w:rsidRPr="00CF36A0" w:rsidRDefault="001F27C5" w:rsidP="001F27C5">
      <w:pPr>
        <w:pStyle w:val="H1G"/>
      </w:pPr>
      <w:r w:rsidRPr="00CF36A0">
        <w:rPr>
          <w:bCs/>
        </w:rPr>
        <w:tab/>
        <w:t>B.</w:t>
      </w:r>
      <w:r w:rsidRPr="00CF36A0">
        <w:tab/>
      </w:r>
      <w:r w:rsidRPr="00CF36A0">
        <w:rPr>
          <w:bCs/>
        </w:rPr>
        <w:t>Конкретные права (ст. 5–30)</w:t>
      </w:r>
    </w:p>
    <w:p w14:paraId="0AC86BB5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Равенство и недискриминация (ст. 5)</w:t>
      </w:r>
    </w:p>
    <w:p w14:paraId="45D8A498" w14:textId="77777777" w:rsidR="001F27C5" w:rsidRPr="00CF36A0" w:rsidRDefault="001F27C5" w:rsidP="001F27C5">
      <w:pPr>
        <w:pStyle w:val="SingleTxtG"/>
      </w:pPr>
      <w:r w:rsidRPr="00CF36A0">
        <w:t>11.</w:t>
      </w:r>
      <w:r w:rsidRPr="00CF36A0">
        <w:tab/>
        <w:t>Комитет обеспокоен тем, что:</w:t>
      </w:r>
    </w:p>
    <w:p w14:paraId="232F2AA5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правовая защита от дискриминации и защита конкретных прав, предусмотренных Конвенцией, не распространяется, за редким исключением, на частных поставщиков товаров и услуг;</w:t>
      </w:r>
    </w:p>
    <w:p w14:paraId="6383C418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в законодательстве государства-участника отказ в разумном приспособлении не рассматривается как форма дискриминации в рамках всей правовой системы, а ограничивается некоторыми конкретными областями, в связи с чем необходимо обеспечить более четкое понимание требований к предоставлению разумных приспособлений;</w:t>
      </w:r>
    </w:p>
    <w:p w14:paraId="5106C9D9" w14:textId="77777777" w:rsidR="001F27C5" w:rsidRPr="00CF36A0" w:rsidRDefault="001F27C5" w:rsidP="001F27C5">
      <w:pPr>
        <w:pStyle w:val="SingleTxtG"/>
      </w:pPr>
      <w:r w:rsidRPr="00CF36A0">
        <w:tab/>
        <w:t>c)</w:t>
      </w:r>
      <w:r w:rsidRPr="00CF36A0">
        <w:tab/>
        <w:t>в законодательстве государства-участника, включая законодательство земель, не рассматриваются вопросы множественных и перекрестных форм дискриминации — ни в общих чертах, ни более конкретно;</w:t>
      </w:r>
    </w:p>
    <w:p w14:paraId="0C7A70B6" w14:textId="77777777" w:rsidR="001F27C5" w:rsidRPr="00CF36A0" w:rsidRDefault="001F27C5" w:rsidP="001F27C5">
      <w:pPr>
        <w:pStyle w:val="SingleTxtG"/>
      </w:pPr>
      <w:r w:rsidRPr="00CF36A0">
        <w:tab/>
        <w:t>d)</w:t>
      </w:r>
      <w:r w:rsidRPr="00CF36A0">
        <w:tab/>
        <w:t>освобождение от бремени доказывания в общем законе «О равном обращении» не распространяется однозначно на обязанности сторон доказывать наличие неблагоприятных условий.</w:t>
      </w:r>
      <w:bookmarkStart w:id="2" w:name="_Hlk144472921"/>
      <w:bookmarkEnd w:id="2"/>
    </w:p>
    <w:p w14:paraId="5042B8A7" w14:textId="5BBFB0C5" w:rsidR="001F27C5" w:rsidRPr="00CF36A0" w:rsidRDefault="001F27C5" w:rsidP="001F27C5">
      <w:pPr>
        <w:pStyle w:val="SingleTxtG"/>
      </w:pPr>
      <w:r w:rsidRPr="00CF36A0">
        <w:t>12.</w:t>
      </w:r>
      <w:r w:rsidRPr="00CF36A0">
        <w:tab/>
      </w:r>
      <w:r w:rsidRPr="00CF36A0">
        <w:rPr>
          <w:b/>
          <w:bCs/>
        </w:rPr>
        <w:t xml:space="preserve">Ссылаясь на свое замечание общего порядка № </w:t>
      </w:r>
      <w:r w:rsidR="007064D1" w:rsidRPr="00212EA8">
        <w:rPr>
          <w:b/>
        </w:rPr>
        <w:t>6 (2018)</w:t>
      </w:r>
      <w:r w:rsidRPr="00CF36A0">
        <w:rPr>
          <w:b/>
          <w:bCs/>
        </w:rPr>
        <w:t>, Комитет рекомендует государству-участнику:</w:t>
      </w:r>
      <w:r w:rsidRPr="00CF36A0">
        <w:t xml:space="preserve"> </w:t>
      </w:r>
    </w:p>
    <w:p w14:paraId="2AB2C3E6" w14:textId="77777777" w:rsidR="001F27C5" w:rsidRPr="00CF36A0" w:rsidRDefault="001F27C5" w:rsidP="001F27C5">
      <w:pPr>
        <w:pStyle w:val="SingleTxtG"/>
      </w:pPr>
      <w:r w:rsidRPr="00CF36A0">
        <w:tab/>
      </w:r>
      <w:r w:rsidRPr="007064D1">
        <w:rPr>
          <w:b/>
        </w:rPr>
        <w:t>a)</w:t>
      </w:r>
      <w:r w:rsidRPr="00CF36A0">
        <w:tab/>
      </w:r>
      <w:r w:rsidRPr="00CF36A0">
        <w:rPr>
          <w:b/>
          <w:bCs/>
        </w:rPr>
        <w:t>выполнить свои обязательства по коалиционному соглашению 2021</w:t>
      </w:r>
      <w:r w:rsidRPr="0067675C">
        <w:rPr>
          <w:b/>
          <w:bCs/>
          <w:spacing w:val="60"/>
        </w:rPr>
        <w:t> </w:t>
      </w:r>
      <w:r w:rsidRPr="00CF36A0">
        <w:rPr>
          <w:b/>
          <w:bCs/>
        </w:rPr>
        <w:t>года и распространить правовую защиту от дискриминации и защиту конкретных прав, предусмотренных Конвенцией, на все частные организации, предоставляющие товары и услуги населению, а также создать эффективные средства защиты для обеспечения выполнения соответствующих обязательств;</w:t>
      </w:r>
    </w:p>
    <w:p w14:paraId="2712113E" w14:textId="3D04726B" w:rsidR="001F27C5" w:rsidRPr="00CF36A0" w:rsidRDefault="001F27C5" w:rsidP="001F27C5">
      <w:pPr>
        <w:pStyle w:val="SingleTxtG"/>
      </w:pPr>
      <w:r w:rsidRPr="00CF36A0">
        <w:tab/>
      </w:r>
      <w:r w:rsidRPr="000079EB">
        <w:rPr>
          <w:b/>
        </w:rPr>
        <w:t>b)</w:t>
      </w:r>
      <w:r w:rsidRPr="00CF36A0">
        <w:tab/>
      </w:r>
      <w:r w:rsidRPr="00CF36A0">
        <w:rPr>
          <w:b/>
          <w:bCs/>
        </w:rPr>
        <w:t>внести изменения в законодательство на федеральном уровне и на уровне земель, чтобы отказ в разумном приспособлении однозначно признавался в качестве формы дискриминации, а также включить юридическое определение разумного приспособления, соответствующее значению, приведенному в статье</w:t>
      </w:r>
      <w:r w:rsidR="000079EB">
        <w:rPr>
          <w:b/>
          <w:bCs/>
        </w:rPr>
        <w:t> </w:t>
      </w:r>
      <w:r w:rsidRPr="00CF36A0">
        <w:rPr>
          <w:b/>
          <w:bCs/>
        </w:rPr>
        <w:t>2 Конвенции;</w:t>
      </w:r>
    </w:p>
    <w:p w14:paraId="7B2C4452" w14:textId="7E0D5CF3" w:rsidR="001F27C5" w:rsidRPr="00CF36A0" w:rsidRDefault="001F27C5" w:rsidP="001F27C5">
      <w:pPr>
        <w:pStyle w:val="SingleTxtG"/>
      </w:pPr>
      <w:r w:rsidRPr="00CF36A0">
        <w:tab/>
      </w:r>
      <w:r w:rsidRPr="000079EB">
        <w:rPr>
          <w:b/>
        </w:rPr>
        <w:t>c)</w:t>
      </w:r>
      <w:r w:rsidRPr="000079EB">
        <w:rPr>
          <w:b/>
        </w:rPr>
        <w:tab/>
      </w:r>
      <w:r w:rsidRPr="00CF36A0">
        <w:rPr>
          <w:b/>
          <w:bCs/>
        </w:rPr>
        <w:t>принять правовые и другие меры, необходимые для обеспечения безусловной защиты от множественных и перекрестных форм дискриминации, в</w:t>
      </w:r>
      <w:r w:rsidR="000079EB">
        <w:rPr>
          <w:b/>
          <w:bCs/>
        </w:rPr>
        <w:t> </w:t>
      </w:r>
      <w:r w:rsidRPr="00CF36A0">
        <w:rPr>
          <w:b/>
          <w:bCs/>
        </w:rPr>
        <w:t>том числе дискриминации одновременно по признаку инвалидности и другим признакам, таким как возраст, пол, гендер, раса, принадлежность к коренному населению, принадлежность к числу лесбиянок, геев, бисексуалов, трансгендеров и интерсексов, этническая принадлежность, миграционный статус и национальное происхождение;</w:t>
      </w:r>
    </w:p>
    <w:p w14:paraId="6C4604F5" w14:textId="77777777" w:rsidR="001F27C5" w:rsidRPr="00CF36A0" w:rsidRDefault="001F27C5" w:rsidP="001F27C5">
      <w:pPr>
        <w:pStyle w:val="SingleTxtG"/>
        <w:rPr>
          <w:b/>
        </w:rPr>
      </w:pPr>
      <w:r w:rsidRPr="00CF36A0">
        <w:tab/>
      </w:r>
      <w:r w:rsidRPr="000079EB">
        <w:rPr>
          <w:b/>
        </w:rPr>
        <w:t>d)</w:t>
      </w:r>
      <w:r w:rsidRPr="00CF36A0">
        <w:tab/>
      </w:r>
      <w:r w:rsidRPr="00CF36A0">
        <w:rPr>
          <w:b/>
          <w:bCs/>
        </w:rPr>
        <w:t>внести изменения в законодательство об освобождении от бремени доказывания, в частности в статью 22 общего закона «О равном обращении», прямо предусмотрев обязанность сторон доказывать наличие неблагоприятных условий в качестве обязательного элемента такого освобождения.</w:t>
      </w:r>
      <w:r w:rsidRPr="00CF36A0">
        <w:t xml:space="preserve"> </w:t>
      </w:r>
    </w:p>
    <w:p w14:paraId="55391EEB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Женщины с инвалидностью (ст. 6)</w:t>
      </w:r>
    </w:p>
    <w:p w14:paraId="0B63F737" w14:textId="77777777" w:rsidR="001F27C5" w:rsidRPr="00CF36A0" w:rsidRDefault="001F27C5" w:rsidP="001F27C5">
      <w:pPr>
        <w:pStyle w:val="SingleTxtG"/>
      </w:pPr>
      <w:r w:rsidRPr="00CF36A0">
        <w:t>13.</w:t>
      </w:r>
      <w:r w:rsidRPr="00CF36A0">
        <w:tab/>
        <w:t>Комитет с обеспокоенностью отмечает:</w:t>
      </w:r>
    </w:p>
    <w:p w14:paraId="150FA44B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 xml:space="preserve">отсутствие комплексного межсекторального подхода, обеспечивающего всесторонний учет проблем женщин и девочек с инвалидностью, в частности женщин </w:t>
      </w:r>
      <w:r w:rsidRPr="00CF36A0">
        <w:lastRenderedPageBreak/>
        <w:t>и девочек с инвалидностью из числа мигрантов, в законодательстве и политике, касающихся как гендерных вопросов, так и проблем инвалидности;</w:t>
      </w:r>
    </w:p>
    <w:p w14:paraId="141E8446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 xml:space="preserve">отсутствие достаточного долгосрочного финансирования организаций, представляющих интересы женщин и девочек с инвалидностью, для </w:t>
      </w:r>
      <w:r>
        <w:t>поощрения</w:t>
      </w:r>
      <w:r w:rsidRPr="00CF36A0">
        <w:t xml:space="preserve"> и защиты их прав человека. </w:t>
      </w:r>
    </w:p>
    <w:p w14:paraId="71C53FA7" w14:textId="77777777" w:rsidR="001F27C5" w:rsidRPr="00CF36A0" w:rsidRDefault="001F27C5" w:rsidP="001F27C5">
      <w:pPr>
        <w:pStyle w:val="SingleTxtG"/>
      </w:pPr>
      <w:r w:rsidRPr="00CF36A0">
        <w:t>14.</w:t>
      </w:r>
      <w:r w:rsidRPr="00CF36A0">
        <w:tab/>
      </w:r>
      <w:r w:rsidRPr="00CF36A0">
        <w:rPr>
          <w:b/>
          <w:bCs/>
        </w:rPr>
        <w:t>Комитет напоминает о своем замечании общего порядка № 3 (2016) и рекомендует государству-участнику осуществить следующие меры на федеральном уровне и на уровне земель:</w:t>
      </w:r>
      <w:r w:rsidRPr="00CF36A0">
        <w:t xml:space="preserve"> </w:t>
      </w:r>
    </w:p>
    <w:p w14:paraId="3727DBC9" w14:textId="77777777" w:rsidR="001F27C5" w:rsidRPr="00CF36A0" w:rsidRDefault="001F27C5" w:rsidP="001F27C5">
      <w:pPr>
        <w:pStyle w:val="SingleTxtG"/>
      </w:pPr>
      <w:r w:rsidRPr="00CF36A0">
        <w:tab/>
      </w:r>
      <w:r w:rsidRPr="000079EB">
        <w:rPr>
          <w:b/>
        </w:rPr>
        <w:t>a)</w:t>
      </w:r>
      <w:r w:rsidRPr="00CF36A0">
        <w:tab/>
      </w:r>
      <w:r w:rsidRPr="00CF36A0">
        <w:rPr>
          <w:b/>
          <w:bCs/>
        </w:rPr>
        <w:t>усилить меры и политические механизмы, обеспечивающие комплексное решение вопросов, касающихся женщин и девочек с инвалидностью, в том числе из числа мигрантов, в рамках законодательства и политики по гендерным вопросам и вопросам инвалидности;</w:t>
      </w:r>
    </w:p>
    <w:p w14:paraId="0F277A13" w14:textId="77777777" w:rsidR="001F27C5" w:rsidRPr="00CF36A0" w:rsidRDefault="001F27C5" w:rsidP="001F27C5">
      <w:pPr>
        <w:pStyle w:val="SingleTxtG"/>
        <w:rPr>
          <w:b/>
        </w:rPr>
      </w:pPr>
      <w:r w:rsidRPr="00CF36A0">
        <w:tab/>
      </w:r>
      <w:r w:rsidRPr="000079EB">
        <w:rPr>
          <w:b/>
        </w:rPr>
        <w:t>b)</w:t>
      </w:r>
      <w:r w:rsidRPr="00CF36A0">
        <w:tab/>
      </w:r>
      <w:r w:rsidRPr="00CF36A0">
        <w:rPr>
          <w:b/>
          <w:bCs/>
        </w:rPr>
        <w:t xml:space="preserve">разработать меры, включая предоставление достаточного долгосрочного финансирования, для поддержки организаций женщин и девочек с инвалидностью </w:t>
      </w:r>
      <w:r>
        <w:rPr>
          <w:b/>
          <w:bCs/>
        </w:rPr>
        <w:t xml:space="preserve">в </w:t>
      </w:r>
      <w:r w:rsidRPr="00CF36A0">
        <w:rPr>
          <w:b/>
          <w:bCs/>
        </w:rPr>
        <w:t>цел</w:t>
      </w:r>
      <w:r>
        <w:rPr>
          <w:b/>
          <w:bCs/>
        </w:rPr>
        <w:t>ях</w:t>
      </w:r>
      <w:r w:rsidRPr="00CF36A0">
        <w:rPr>
          <w:b/>
          <w:bCs/>
        </w:rPr>
        <w:t xml:space="preserve"> </w:t>
      </w:r>
      <w:r>
        <w:rPr>
          <w:b/>
          <w:bCs/>
        </w:rPr>
        <w:t xml:space="preserve">поощрения </w:t>
      </w:r>
      <w:r w:rsidRPr="00CF36A0">
        <w:rPr>
          <w:b/>
          <w:bCs/>
        </w:rPr>
        <w:t>их прав человека.</w:t>
      </w:r>
      <w:r w:rsidRPr="00CF36A0">
        <w:t xml:space="preserve"> </w:t>
      </w:r>
    </w:p>
    <w:p w14:paraId="7882EC63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Дети с инвалидностью (ст. 7)</w:t>
      </w:r>
    </w:p>
    <w:p w14:paraId="51B388BA" w14:textId="77777777" w:rsidR="001F27C5" w:rsidRPr="00CF36A0" w:rsidRDefault="001F27C5" w:rsidP="001F27C5">
      <w:pPr>
        <w:pStyle w:val="SingleTxtG"/>
      </w:pPr>
      <w:r w:rsidRPr="00CF36A0">
        <w:t>15.</w:t>
      </w:r>
      <w:r w:rsidRPr="00CF36A0">
        <w:tab/>
        <w:t>Комитет с обеспокоенностью отмечает:</w:t>
      </w:r>
    </w:p>
    <w:p w14:paraId="6F911DA9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отсутствие мер по обучению организаций и их сотрудников вопросам применения нового закона «Об укреплении служб по работе с детьми и молодежью» в отношении требований по обращению с детьми с инвалидностью;</w:t>
      </w:r>
    </w:p>
    <w:p w14:paraId="2D2BD149" w14:textId="1A773BE4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высок</w:t>
      </w:r>
      <w:r w:rsidR="000079EB">
        <w:t>ую</w:t>
      </w:r>
      <w:r w:rsidRPr="00CF36A0">
        <w:t xml:space="preserve"> для родителей стоимость услуг по оказанию помощи и стационарного лечения детей с инвалидностью;</w:t>
      </w:r>
    </w:p>
    <w:p w14:paraId="05089EC9" w14:textId="6B4148A8" w:rsidR="001F27C5" w:rsidRPr="00CF36A0" w:rsidRDefault="001F27C5" w:rsidP="001F27C5">
      <w:pPr>
        <w:pStyle w:val="SingleTxtG"/>
      </w:pPr>
      <w:r w:rsidRPr="00CF36A0">
        <w:tab/>
        <w:t>c)</w:t>
      </w:r>
      <w:r w:rsidRPr="00CF36A0">
        <w:tab/>
        <w:t xml:space="preserve">отсутствие дезагрегированных данных по детям-беженцам с инвалидностью и детям с инвалидностью, находящимся в ситуациях, аналогичных ситуации беженцев, сильно различающиеся условия в центрах временного размещения, зачастую не отвечающие требованиям детей с инвалидностью, </w:t>
      </w:r>
      <w:r w:rsidR="000079EB">
        <w:br/>
      </w:r>
      <w:r w:rsidRPr="00CF36A0">
        <w:t>и, по-видимому, различный доступ к образованию, медицинскому обслуживанию и культурно-досуговой деятельности.</w:t>
      </w:r>
    </w:p>
    <w:p w14:paraId="36C04083" w14:textId="77777777" w:rsidR="001F27C5" w:rsidRPr="00CF36A0" w:rsidRDefault="001F27C5" w:rsidP="001F27C5">
      <w:pPr>
        <w:pStyle w:val="SingleTxtG"/>
        <w:rPr>
          <w:bCs/>
        </w:rPr>
      </w:pPr>
      <w:r w:rsidRPr="00CF36A0">
        <w:t>16.</w:t>
      </w:r>
      <w:r w:rsidRPr="00CF36A0">
        <w:tab/>
      </w:r>
      <w:r w:rsidRPr="00CF36A0">
        <w:rPr>
          <w:b/>
          <w:bCs/>
        </w:rPr>
        <w:t>Ссылаясь на свое совместное с Комитетом по правам ребенка заявление о правах детей с инвалидностью, Комитет рекомендует государству-участнику:</w:t>
      </w:r>
    </w:p>
    <w:p w14:paraId="0877C3F9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A77C89">
        <w:rPr>
          <w:b/>
        </w:rPr>
        <w:t>a)</w:t>
      </w:r>
      <w:r w:rsidRPr="00CF36A0">
        <w:tab/>
      </w:r>
      <w:r w:rsidRPr="00CF36A0">
        <w:rPr>
          <w:b/>
          <w:bCs/>
        </w:rPr>
        <w:t>разработать программы обучения для организаций и их сотрудников, применяющих новый закон «Об укреплении служб по работе с детьми и молодежью», по вопросам обращения с детьми с инвалидностью, в том числе детей с интеллектуальной и/или психосоциальной инвалидностью;</w:t>
      </w:r>
    </w:p>
    <w:p w14:paraId="75A5EDE3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A77C89">
        <w:rPr>
          <w:b/>
        </w:rPr>
        <w:t>b)</w:t>
      </w:r>
      <w:r w:rsidRPr="00CF36A0">
        <w:tab/>
      </w:r>
      <w:r w:rsidRPr="00CF36A0">
        <w:rPr>
          <w:b/>
          <w:bCs/>
        </w:rPr>
        <w:t>покрывать расходы на услуги по оказанию помощи, связанные с инвалидностью, или стационарное лечение детей с инвалидностью;</w:t>
      </w:r>
    </w:p>
    <w:p w14:paraId="79A413C6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A77C89">
        <w:rPr>
          <w:b/>
        </w:rPr>
        <w:t>c)</w:t>
      </w:r>
      <w:r w:rsidRPr="00CF36A0">
        <w:tab/>
      </w:r>
      <w:r w:rsidRPr="00CF36A0">
        <w:rPr>
          <w:b/>
          <w:bCs/>
        </w:rPr>
        <w:t>обеспечить более эффективный сбор всеобъемлющих дезагрегированных данных по детям-беженцам с инвалидностью и детям с инвалидностью, находящимся в ситуациях, аналогичных ситуации беженцев; обеспечить, чтобы все пункты временного размещения, в которых содержатся дети с инвалидностью, отвечали их требованиям; а также гарантировать всем детям-беженцам с инвалидностью и детям с инвалидностью, находящимся в ситуациях, аналогичных ситуации беженцев, доступ к образованию, медицинскому обслуживанию и культурно-досуговой деятельности.</w:t>
      </w:r>
    </w:p>
    <w:p w14:paraId="26978BF1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Информационно-просветительская деятельность (ст. 8)</w:t>
      </w:r>
    </w:p>
    <w:p w14:paraId="1EE05D84" w14:textId="77777777" w:rsidR="001F27C5" w:rsidRPr="00CF36A0" w:rsidRDefault="001F27C5" w:rsidP="001F27C5">
      <w:pPr>
        <w:pStyle w:val="SingleTxtG"/>
      </w:pPr>
      <w:r w:rsidRPr="00CF36A0">
        <w:t>17.</w:t>
      </w:r>
      <w:r w:rsidRPr="00CF36A0">
        <w:tab/>
        <w:t>Комитет с обеспокоенностью отмечает:</w:t>
      </w:r>
    </w:p>
    <w:p w14:paraId="207056F0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отсутствие всеобъемлющей национальной стратегии по проведению информационно-просветительских мероприятий и кампаний, направленных на обеспечение большего уважения прав и достоинства людей с инвалидностью и последовательного и системного изменения отношения к ним;</w:t>
      </w:r>
    </w:p>
    <w:p w14:paraId="10C401B1" w14:textId="77777777" w:rsidR="001F27C5" w:rsidRPr="00CF36A0" w:rsidRDefault="001F27C5" w:rsidP="001F27C5">
      <w:pPr>
        <w:pStyle w:val="SingleTxtG"/>
      </w:pPr>
      <w:r w:rsidRPr="00CF36A0">
        <w:lastRenderedPageBreak/>
        <w:tab/>
        <w:t>b)</w:t>
      </w:r>
      <w:r w:rsidRPr="00CF36A0">
        <w:tab/>
        <w:t xml:space="preserve">неточности в официальном переводе Конвенции на немецкий язык, которые способствуют неправильному толкованию по существу. </w:t>
      </w:r>
    </w:p>
    <w:p w14:paraId="4A81A83C" w14:textId="77777777" w:rsidR="001F27C5" w:rsidRPr="00CF36A0" w:rsidRDefault="001F27C5" w:rsidP="001F27C5">
      <w:pPr>
        <w:pStyle w:val="SingleTxtG"/>
        <w:keepNext/>
      </w:pPr>
      <w:r w:rsidRPr="00CF36A0">
        <w:t>18.</w:t>
      </w:r>
      <w:r w:rsidRPr="00CF36A0">
        <w:tab/>
      </w:r>
      <w:r w:rsidRPr="00CF36A0">
        <w:rPr>
          <w:b/>
          <w:bCs/>
        </w:rPr>
        <w:t>Комитет рекомендует государству-участнику:</w:t>
      </w:r>
    </w:p>
    <w:p w14:paraId="6B1FE3D4" w14:textId="77777777" w:rsidR="001F27C5" w:rsidRPr="00CF36A0" w:rsidRDefault="001F27C5" w:rsidP="001F27C5">
      <w:pPr>
        <w:pStyle w:val="SingleTxtG"/>
      </w:pPr>
      <w:r w:rsidRPr="00CF36A0">
        <w:tab/>
      </w:r>
      <w:r w:rsidRPr="00B5285F">
        <w:rPr>
          <w:b/>
        </w:rPr>
        <w:t>a)</w:t>
      </w:r>
      <w:r w:rsidRPr="00CF36A0">
        <w:tab/>
      </w:r>
      <w:r w:rsidRPr="00CF36A0">
        <w:rPr>
          <w:b/>
          <w:bCs/>
        </w:rPr>
        <w:t>принять и обеспечить финансированием всеобъемлющую национальную стратегию по повышению осведомленности всего общества, особенно людей с инвалидностью и их семей, групп специалистов, средств массовой информации и публичных должностных лиц на всех уровнях, о правах и достоинстве людей с инвалидностью в целях искоренения стереотипов, предрассудков и вредной практики во всех сферах жизни и содействия последовательному и системному изменению отношения к инвалидам;</w:t>
      </w:r>
    </w:p>
    <w:p w14:paraId="41743AA5" w14:textId="77777777" w:rsidR="001F27C5" w:rsidRPr="00CF36A0" w:rsidRDefault="001F27C5" w:rsidP="001F27C5">
      <w:pPr>
        <w:pStyle w:val="SingleTxtG"/>
        <w:rPr>
          <w:b/>
        </w:rPr>
      </w:pPr>
      <w:r w:rsidRPr="00CF36A0">
        <w:tab/>
      </w:r>
      <w:r w:rsidRPr="00B5285F">
        <w:rPr>
          <w:b/>
        </w:rPr>
        <w:t>b)</w:t>
      </w:r>
      <w:r w:rsidRPr="00CF36A0">
        <w:tab/>
      </w:r>
      <w:r w:rsidRPr="00CF36A0">
        <w:rPr>
          <w:b/>
          <w:bCs/>
        </w:rPr>
        <w:t>пересмотреть официальный перевод Конвенции на немецкий язык в тесной консультации с организациями людей с инвалидностью и при их активном участии, с тем чтобы точно отразить ее смысл во всех аспектах.</w:t>
      </w:r>
    </w:p>
    <w:p w14:paraId="22FAA4E2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Доступность (ст. 9)</w:t>
      </w:r>
      <w:r w:rsidRPr="00CF36A0">
        <w:t xml:space="preserve"> </w:t>
      </w:r>
    </w:p>
    <w:p w14:paraId="04943CE2" w14:textId="77777777" w:rsidR="001F27C5" w:rsidRPr="00CF36A0" w:rsidRDefault="001F27C5" w:rsidP="001F27C5">
      <w:pPr>
        <w:pStyle w:val="SingleTxtG"/>
      </w:pPr>
      <w:r w:rsidRPr="00CF36A0">
        <w:t>19.</w:t>
      </w:r>
      <w:r w:rsidRPr="00CF36A0">
        <w:tab/>
        <w:t xml:space="preserve">Комитет с обеспокоенностью отмечает: </w:t>
      </w:r>
    </w:p>
    <w:p w14:paraId="45F06838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узкое применение Европейского закона о доступности, ограничивающееся выполнением императивных обязательств и не учитывающее такие важные области, как медицинские услуги, товары и услуги в сфере образования, бытовая техника и антропогенная среда, и, соответственно, повсеместная недоступность услуг, предоставляемых государственными и частными организациями, включая услуги, перечисленные в статье 2 закона;</w:t>
      </w:r>
    </w:p>
    <w:p w14:paraId="32DAF613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недостаточное количество доступного недорогого жилья в государстве-участнике и зачастую недостаточно высокие строительные стандарты, установленные землями;</w:t>
      </w:r>
    </w:p>
    <w:p w14:paraId="151F068E" w14:textId="77777777" w:rsidR="001F27C5" w:rsidRPr="00CF36A0" w:rsidRDefault="001F27C5" w:rsidP="001F27C5">
      <w:pPr>
        <w:pStyle w:val="SingleTxtG"/>
      </w:pPr>
      <w:r w:rsidRPr="00CF36A0">
        <w:tab/>
        <w:t>c)</w:t>
      </w:r>
      <w:r w:rsidRPr="00CF36A0">
        <w:tab/>
        <w:t>повсеместное несоответствие общественного транспорта требованиям доступности;</w:t>
      </w:r>
    </w:p>
    <w:p w14:paraId="624B2C48" w14:textId="77777777" w:rsidR="001F27C5" w:rsidRPr="00CF36A0" w:rsidRDefault="001F27C5" w:rsidP="001F27C5">
      <w:pPr>
        <w:pStyle w:val="SingleTxtG"/>
      </w:pPr>
      <w:r w:rsidRPr="00CF36A0">
        <w:tab/>
        <w:t>d)</w:t>
      </w:r>
      <w:r w:rsidRPr="00CF36A0">
        <w:tab/>
        <w:t>отсутствие институционализированных механизмов участия организаций лиц с инвалидностью в разработке стандартов доступности.</w:t>
      </w:r>
    </w:p>
    <w:p w14:paraId="78EEB6EC" w14:textId="77777777" w:rsidR="001F27C5" w:rsidRPr="00CF36A0" w:rsidRDefault="001F27C5" w:rsidP="001F27C5">
      <w:pPr>
        <w:pStyle w:val="SingleTxtG"/>
      </w:pPr>
      <w:r w:rsidRPr="00CF36A0">
        <w:t>20.</w:t>
      </w:r>
      <w:r w:rsidRPr="00CF36A0">
        <w:tab/>
      </w:r>
      <w:r w:rsidRPr="00CF36A0">
        <w:rPr>
          <w:b/>
          <w:bCs/>
        </w:rPr>
        <w:t>Ссылаясь на свое замечание общего порядка № 2 (2014) и на обязательства, изложенные в коалиционном соглашении 2021 года, Комитет рекомендует государству-участнику:</w:t>
      </w:r>
    </w:p>
    <w:p w14:paraId="78EC63BB" w14:textId="77777777" w:rsidR="001F27C5" w:rsidRPr="00CF36A0" w:rsidRDefault="001F27C5" w:rsidP="001F27C5">
      <w:pPr>
        <w:pStyle w:val="SingleTxtG"/>
      </w:pPr>
      <w:r w:rsidRPr="00CF36A0">
        <w:tab/>
      </w:r>
      <w:r w:rsidRPr="00B5285F">
        <w:rPr>
          <w:b/>
        </w:rPr>
        <w:t>a)</w:t>
      </w:r>
      <w:r w:rsidRPr="00CF36A0">
        <w:tab/>
      </w:r>
      <w:r w:rsidRPr="00CF36A0">
        <w:rPr>
          <w:b/>
          <w:bCs/>
        </w:rPr>
        <w:t>внести изменения в законодательство на федеральном уровне и на уровне земель, предусматривающие необходимость обеспечения доступности всех услуг государственных и частных организаций, предоставляемых населению, и ускорить реализацию существующих положений о доступности;</w:t>
      </w:r>
      <w:r w:rsidRPr="00CF36A0">
        <w:t xml:space="preserve"> </w:t>
      </w:r>
    </w:p>
    <w:p w14:paraId="1FBB01A2" w14:textId="23B4A4A4" w:rsidR="001F27C5" w:rsidRPr="00CF36A0" w:rsidRDefault="001F27C5" w:rsidP="001F27C5">
      <w:pPr>
        <w:pStyle w:val="SingleTxtG"/>
      </w:pPr>
      <w:r w:rsidRPr="00CF36A0">
        <w:tab/>
      </w:r>
      <w:r w:rsidRPr="00B5285F">
        <w:rPr>
          <w:b/>
        </w:rPr>
        <w:t>b)</w:t>
      </w:r>
      <w:r w:rsidRPr="00CF36A0">
        <w:tab/>
      </w:r>
      <w:r w:rsidRPr="00CF36A0">
        <w:rPr>
          <w:b/>
          <w:bCs/>
        </w:rPr>
        <w:t>расширить и ужесточить законодательные требования к обеспечению доступного жилья для общественного и частного использования в</w:t>
      </w:r>
      <w:r w:rsidR="00B5285F">
        <w:rPr>
          <w:b/>
          <w:bCs/>
        </w:rPr>
        <w:t> </w:t>
      </w:r>
      <w:r w:rsidRPr="00CF36A0">
        <w:rPr>
          <w:b/>
          <w:bCs/>
        </w:rPr>
        <w:t>отношении новых и существующих зданий, допускающие строительство нового жилья, которое не отвечает требованиям доступности, лишь в строго определенных исключительных обстоятельствах, устанавливающее имеющие обязательную юридическую силу целевые показатели, которые должны быть выполнены в установленные сроки, в отношении зданий, принадлежащих государственным организациям или используемых ими, а также включить в законодательство существующие стандарты доступности, такие как DIN 18040-3;</w:t>
      </w:r>
    </w:p>
    <w:p w14:paraId="643A71B3" w14:textId="77777777" w:rsidR="001F27C5" w:rsidRPr="00CF36A0" w:rsidRDefault="001F27C5" w:rsidP="001F27C5">
      <w:pPr>
        <w:pStyle w:val="SingleTxtG"/>
      </w:pPr>
      <w:r w:rsidRPr="00CF36A0">
        <w:tab/>
      </w:r>
      <w:r w:rsidRPr="00B5285F">
        <w:rPr>
          <w:b/>
        </w:rPr>
        <w:t>c)</w:t>
      </w:r>
      <w:r w:rsidRPr="00CF36A0">
        <w:tab/>
      </w:r>
      <w:r w:rsidRPr="00CF36A0">
        <w:rPr>
          <w:b/>
          <w:bCs/>
        </w:rPr>
        <w:t>принять и внедрить законодательные требования, гарантирующие самостоятельное использование общественного транспорта людьми с инвалидностью, в частности:</w:t>
      </w:r>
    </w:p>
    <w:p w14:paraId="3128D5AA" w14:textId="77777777" w:rsidR="001F27C5" w:rsidRPr="00CF36A0" w:rsidRDefault="001F27C5" w:rsidP="001F27C5">
      <w:pPr>
        <w:pStyle w:val="SingleTxtG"/>
        <w:ind w:left="1701"/>
        <w:rPr>
          <w:b/>
          <w:bCs/>
        </w:rPr>
      </w:pPr>
      <w:r w:rsidRPr="00B5285F">
        <w:rPr>
          <w:b/>
          <w:bCs/>
        </w:rPr>
        <w:t>i)</w:t>
      </w:r>
      <w:r w:rsidRPr="00CF36A0">
        <w:tab/>
      </w:r>
      <w:r w:rsidRPr="00CF36A0">
        <w:rPr>
          <w:b/>
          <w:bCs/>
        </w:rPr>
        <w:t xml:space="preserve">в соответствии с четким планом и в установленные сроки выполнить требования, </w:t>
      </w:r>
      <w:r>
        <w:rPr>
          <w:b/>
          <w:bCs/>
        </w:rPr>
        <w:t>которые будут введены по итогам</w:t>
      </w:r>
      <w:r w:rsidRPr="00CF36A0">
        <w:rPr>
          <w:b/>
          <w:bCs/>
        </w:rPr>
        <w:t xml:space="preserve"> </w:t>
      </w:r>
      <w:r>
        <w:rPr>
          <w:b/>
          <w:bCs/>
        </w:rPr>
        <w:t xml:space="preserve">предстоящего пересмотра </w:t>
      </w:r>
      <w:r w:rsidRPr="00CF36A0">
        <w:rPr>
          <w:b/>
          <w:bCs/>
        </w:rPr>
        <w:t>Регламент</w:t>
      </w:r>
      <w:r>
        <w:rPr>
          <w:b/>
          <w:bCs/>
        </w:rPr>
        <w:t>а</w:t>
      </w:r>
      <w:r w:rsidRPr="00CF36A0">
        <w:rPr>
          <w:b/>
          <w:bCs/>
        </w:rPr>
        <w:t xml:space="preserve"> Комиссии (ЕС) № 1300/2014 о технических требованиях к эксплуатационной совместимости, связанных с доступностью системы железнодорожного транспорта Союза для людей с </w:t>
      </w:r>
      <w:r w:rsidRPr="00CF36A0">
        <w:rPr>
          <w:b/>
          <w:bCs/>
        </w:rPr>
        <w:lastRenderedPageBreak/>
        <w:t>инвалидностью и лиц с ограниченной подвижностью; при этом</w:t>
      </w:r>
      <w:r>
        <w:rPr>
          <w:b/>
          <w:bCs/>
        </w:rPr>
        <w:t>,</w:t>
      </w:r>
      <w:r w:rsidRPr="00CF36A0">
        <w:rPr>
          <w:b/>
          <w:bCs/>
        </w:rPr>
        <w:t xml:space="preserve"> если пересмотренный регламент не будет гарантировать автономный доступ к станциям и железнодорожным услугам, принять и внедрить национальные требования в этом отношении;</w:t>
      </w:r>
    </w:p>
    <w:p w14:paraId="0699BB58" w14:textId="77777777" w:rsidR="001F27C5" w:rsidRPr="00CF36A0" w:rsidRDefault="001F27C5" w:rsidP="001F27C5">
      <w:pPr>
        <w:pStyle w:val="SingleTxtG"/>
        <w:ind w:left="1701"/>
        <w:rPr>
          <w:b/>
          <w:bCs/>
        </w:rPr>
      </w:pPr>
      <w:r w:rsidRPr="00B5285F">
        <w:rPr>
          <w:b/>
          <w:bCs/>
        </w:rPr>
        <w:t>ii)</w:t>
      </w:r>
      <w:r w:rsidRPr="00CF36A0">
        <w:tab/>
      </w:r>
      <w:r w:rsidRPr="00CF36A0">
        <w:rPr>
          <w:b/>
          <w:bCs/>
        </w:rPr>
        <w:t>принять и внедрить конкретные показатели, цели и механизмы мониторинга в рамках предстоящего пересмотра Регламента (ЕС) 1315/2013 Европейского парламента и Совета о руководящих принципах Союза по развитию трансъевропейской транспортной сети, обеспечивающих автономную доступность соответствующей новой инфраструктуры;</w:t>
      </w:r>
    </w:p>
    <w:p w14:paraId="52B4D79D" w14:textId="1B19D580" w:rsidR="001F27C5" w:rsidRPr="00CF36A0" w:rsidRDefault="001F27C5" w:rsidP="001F27C5">
      <w:pPr>
        <w:pStyle w:val="SingleTxtG"/>
        <w:ind w:left="1701"/>
        <w:rPr>
          <w:b/>
          <w:bCs/>
        </w:rPr>
      </w:pPr>
      <w:r w:rsidRPr="00B5285F">
        <w:rPr>
          <w:b/>
          <w:bCs/>
        </w:rPr>
        <w:t>iii)</w:t>
      </w:r>
      <w:r w:rsidRPr="00CF36A0">
        <w:tab/>
      </w:r>
      <w:r w:rsidRPr="00CF36A0">
        <w:rPr>
          <w:b/>
          <w:bCs/>
        </w:rPr>
        <w:t>в кратчайшие сроки и в соответствии с четким планом выполнить существующие требования к доступности услуг пригородного железнодорожного транспорта, городских и междугородних автобусов, троллейбусов, канатных дорог и пассажирского судоходного транспорта, а</w:t>
      </w:r>
      <w:r w:rsidR="00B82AAB">
        <w:rPr>
          <w:b/>
          <w:bCs/>
        </w:rPr>
        <w:t> </w:t>
      </w:r>
      <w:r w:rsidRPr="00CF36A0">
        <w:rPr>
          <w:b/>
          <w:bCs/>
        </w:rPr>
        <w:t>также ввести в действие и внедрить требования к автономному использованию указанных видов общественного транспорта;</w:t>
      </w:r>
    </w:p>
    <w:p w14:paraId="7EC08829" w14:textId="77936D05" w:rsidR="001F27C5" w:rsidRPr="00CF36A0" w:rsidRDefault="001F27C5" w:rsidP="001F27C5">
      <w:pPr>
        <w:pStyle w:val="SingleTxtG"/>
        <w:ind w:left="1701"/>
        <w:rPr>
          <w:bCs/>
        </w:rPr>
      </w:pPr>
      <w:r w:rsidRPr="00B5285F">
        <w:rPr>
          <w:b/>
          <w:bCs/>
        </w:rPr>
        <w:t>iv)</w:t>
      </w:r>
      <w:r w:rsidRPr="00CF36A0">
        <w:tab/>
      </w:r>
      <w:r w:rsidRPr="00CF36A0">
        <w:rPr>
          <w:b/>
          <w:bCs/>
        </w:rPr>
        <w:t>если в результате предстоящего пересмотра Регламента (ЕС) №</w:t>
      </w:r>
      <w:r w:rsidR="00B82AAB">
        <w:rPr>
          <w:b/>
          <w:bCs/>
        </w:rPr>
        <w:t> </w:t>
      </w:r>
      <w:r w:rsidRPr="00CF36A0">
        <w:rPr>
          <w:b/>
          <w:bCs/>
        </w:rPr>
        <w:t>1107/2006 Европейского парламента и Совета, касающегося прав людей с инвалидностью и лиц с ограниченной подвижностью при использовании воздушного транспорта, не будут предусмотрены указанные ниже гарантии, ввести и реализовать положения, запрещающие отказ в посадке на воздушное транспортное средство по причине инвалидности, а также требование наличия сопровождающего лица, и гарантирующих полную компенсацию за поврежденное или утраченное средство, облегчающее мобильность</w:t>
      </w:r>
      <w:r>
        <w:rPr>
          <w:b/>
          <w:bCs/>
        </w:rPr>
        <w:t>,</w:t>
      </w:r>
      <w:r w:rsidRPr="00CF36A0">
        <w:rPr>
          <w:b/>
          <w:bCs/>
        </w:rPr>
        <w:t xml:space="preserve"> или причинение вреда животным-помощникам;</w:t>
      </w:r>
    </w:p>
    <w:p w14:paraId="3B347CD7" w14:textId="77777777" w:rsidR="001F27C5" w:rsidRPr="00CF36A0" w:rsidRDefault="001F27C5" w:rsidP="001F27C5">
      <w:pPr>
        <w:pStyle w:val="SingleTxtG"/>
        <w:rPr>
          <w:b/>
        </w:rPr>
      </w:pPr>
      <w:r w:rsidRPr="00CF36A0">
        <w:rPr>
          <w:bCs/>
        </w:rPr>
        <w:tab/>
      </w:r>
      <w:r w:rsidRPr="00B5285F">
        <w:rPr>
          <w:b/>
        </w:rPr>
        <w:t>d)</w:t>
      </w:r>
      <w:r w:rsidRPr="00CF36A0">
        <w:tab/>
      </w:r>
      <w:r w:rsidRPr="00CF36A0">
        <w:rPr>
          <w:b/>
          <w:bCs/>
        </w:rPr>
        <w:t>создать институционализированные механизмы для проведения тесных консультаций с людьми с инвалидностью и активного вовлечения их через представляющие их организации в процессы разработки стандартов доступности.</w:t>
      </w:r>
    </w:p>
    <w:p w14:paraId="67A605F7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Право на жизнь (ст. 10)</w:t>
      </w:r>
    </w:p>
    <w:p w14:paraId="673FC7F8" w14:textId="77777777" w:rsidR="001F27C5" w:rsidRPr="00CF36A0" w:rsidRDefault="001F27C5" w:rsidP="001F27C5">
      <w:pPr>
        <w:pStyle w:val="SingleTxtG"/>
      </w:pPr>
      <w:r w:rsidRPr="00CF36A0">
        <w:t>21.</w:t>
      </w:r>
      <w:r w:rsidRPr="00CF36A0">
        <w:tab/>
        <w:t xml:space="preserve">Комитет с удовлетворением отмечает, что государство-участник приняло федеральный закон, регулирующий порядок принятия решений о сортировке пациентов в условиях недостаточного потенциала системы медицинского обеспечения, и что эти нормы запрещают любую прямую и косвенную дискриминацию по признаку инвалидности. Однако Комитет обеспокоен тем, что критерий сортировки «фактическая или краткосрочная вероятность выживания», закрепленный в законе, может приводить к косвенной дискриминации людей с инвалидностью, несмотря на законодательный запрет такой дискриминации. </w:t>
      </w:r>
    </w:p>
    <w:p w14:paraId="14E75CDF" w14:textId="0B581AB9" w:rsidR="001F27C5" w:rsidRPr="00CF36A0" w:rsidRDefault="001F27C5" w:rsidP="001F27C5">
      <w:pPr>
        <w:pStyle w:val="SingleTxtG"/>
        <w:rPr>
          <w:b/>
          <w:bCs/>
        </w:rPr>
      </w:pPr>
      <w:r w:rsidRPr="00CF36A0">
        <w:t>22.</w:t>
      </w:r>
      <w:r w:rsidRPr="00CF36A0">
        <w:tab/>
      </w:r>
      <w:r w:rsidRPr="00CF36A0">
        <w:rPr>
          <w:b/>
          <w:bCs/>
        </w:rPr>
        <w:t>Комитет рекомендует государству-участнику пересмотреть новый федеральный закон о порядке принятия решений о сортировке пациентов в условиях недостаточного потенциала системы медицинского обеспечения, а</w:t>
      </w:r>
      <w:r w:rsidR="002B21ED">
        <w:rPr>
          <w:b/>
          <w:bCs/>
        </w:rPr>
        <w:t> </w:t>
      </w:r>
      <w:r w:rsidRPr="00CF36A0">
        <w:rPr>
          <w:b/>
          <w:bCs/>
        </w:rPr>
        <w:t>также ввести в действие критерий сортировки, эффективно предотвращающий любую прямую или косвенную дискриминацию в отношении людей с инвалидностью.</w:t>
      </w:r>
    </w:p>
    <w:p w14:paraId="0AE2A072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Ситуации риска и чрезвычайные гуманитарные ситуации (ст. 11)</w:t>
      </w:r>
    </w:p>
    <w:p w14:paraId="3331E931" w14:textId="77777777" w:rsidR="001F27C5" w:rsidRPr="00CF36A0" w:rsidRDefault="001F27C5" w:rsidP="001F27C5">
      <w:pPr>
        <w:pStyle w:val="SingleTxtG"/>
      </w:pPr>
      <w:r w:rsidRPr="00CF36A0">
        <w:t>23.</w:t>
      </w:r>
      <w:r w:rsidRPr="00CF36A0">
        <w:tab/>
        <w:t xml:space="preserve">Комитет с обеспокоенностью отмечает: </w:t>
      </w:r>
    </w:p>
    <w:p w14:paraId="1CCBC3FC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 xml:space="preserve">отсутствие тесных консультаций с </w:t>
      </w:r>
      <w:r w:rsidRPr="00ED696C">
        <w:t>людьми с инвалидностью</w:t>
      </w:r>
      <w:r w:rsidRPr="00CF36A0">
        <w:t xml:space="preserve"> и их активного участия через представляющие их организации в мероприятиях по снижению риска бедствий и гуманитарной деятельности, включая планирование мер по смягчению последствий пандемии коронавирусной инфекции (COVID-19), что привело к негативным последствиям для </w:t>
      </w:r>
      <w:r>
        <w:t>людей с инвалидностью</w:t>
      </w:r>
      <w:r w:rsidRPr="00CF36A0">
        <w:t>;</w:t>
      </w:r>
    </w:p>
    <w:p w14:paraId="502A6374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 xml:space="preserve">отсутствие комплексной стратегии мероприятий по снижению риска бедствий и гуманитарной деятельности, основанной на правах человека и </w:t>
      </w:r>
      <w:r w:rsidRPr="00CF36A0">
        <w:lastRenderedPageBreak/>
        <w:t xml:space="preserve">учитывающей интересы людей с инвалидностью, которая соответствовала бы Сендайской рамочной программе по снижению риска бедствий на 2015–2030 годы и Руководящим положениям по учету особых потребностей инвалидов в рамках гуманитарной деятельности. </w:t>
      </w:r>
    </w:p>
    <w:p w14:paraId="053628DE" w14:textId="77777777" w:rsidR="001F27C5" w:rsidRPr="00CF36A0" w:rsidRDefault="001F27C5" w:rsidP="001F27C5">
      <w:pPr>
        <w:pStyle w:val="SingleTxtG"/>
        <w:rPr>
          <w:bCs/>
        </w:rPr>
      </w:pPr>
      <w:r w:rsidRPr="00CF36A0">
        <w:t>24.</w:t>
      </w:r>
      <w:r w:rsidRPr="00CF36A0">
        <w:tab/>
      </w:r>
      <w:r w:rsidRPr="00CF36A0">
        <w:rPr>
          <w:b/>
          <w:bCs/>
        </w:rPr>
        <w:t xml:space="preserve">Ссылаясь на Сендайскую рамочную программу по снижению риска бедствий на 2015–2030 годы и Руководящие положения по учету особых потребностей </w:t>
      </w:r>
      <w:r>
        <w:rPr>
          <w:b/>
          <w:bCs/>
        </w:rPr>
        <w:t>людей с инвалидностью</w:t>
      </w:r>
      <w:r w:rsidRPr="00CF36A0">
        <w:rPr>
          <w:b/>
          <w:bCs/>
        </w:rPr>
        <w:t xml:space="preserve"> в рамках гуманитарной деятельности, 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 разработать:</w:t>
      </w:r>
    </w:p>
    <w:p w14:paraId="09CA8A51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2B21ED">
        <w:rPr>
          <w:b/>
        </w:rPr>
        <w:t>a)</w:t>
      </w:r>
      <w:r w:rsidRPr="00CF36A0">
        <w:tab/>
      </w:r>
      <w:r w:rsidRPr="00CF36A0">
        <w:rPr>
          <w:b/>
          <w:bCs/>
        </w:rPr>
        <w:t>национальный план действий в чрезвычайных ситуациях, учитывающий специфические потребности людей с инвалидностью и способы их удовлетворения и распространяющийся на все уровни федеральных, земельных и муниципальных органов власти;</w:t>
      </w:r>
    </w:p>
    <w:p w14:paraId="3A290BB6" w14:textId="77777777" w:rsidR="001F27C5" w:rsidRPr="00CF36A0" w:rsidRDefault="001F27C5" w:rsidP="001F27C5">
      <w:pPr>
        <w:pStyle w:val="SingleTxtG"/>
      </w:pPr>
      <w:r w:rsidRPr="00CF36A0">
        <w:rPr>
          <w:bCs/>
        </w:rPr>
        <w:tab/>
      </w:r>
      <w:r w:rsidRPr="002B21ED">
        <w:rPr>
          <w:b/>
        </w:rPr>
        <w:t>b)</w:t>
      </w:r>
      <w:r w:rsidRPr="00CF36A0">
        <w:tab/>
      </w:r>
      <w:r w:rsidRPr="00CF36A0">
        <w:rPr>
          <w:b/>
          <w:bCs/>
        </w:rPr>
        <w:t>комплексную стратегию, учитывающую проблемы людей с инвалидностью и основанную на правах человека, для всех ситуаций риска и гуманитарных чрезвычайных ситуаций, включая чрезвычайные ситуации в области общественного здравоохранения, изменение климата и снижение риска бедствий.</w:t>
      </w:r>
    </w:p>
    <w:p w14:paraId="53B30721" w14:textId="77777777" w:rsidR="001F27C5" w:rsidRPr="005F2116" w:rsidRDefault="001F27C5" w:rsidP="001F27C5">
      <w:pPr>
        <w:pStyle w:val="H23G"/>
        <w:rPr>
          <w:color w:val="000000" w:themeColor="text1"/>
        </w:rPr>
      </w:pPr>
      <w:r w:rsidRPr="00CF36A0">
        <w:tab/>
      </w:r>
      <w:r w:rsidRPr="00CF36A0">
        <w:tab/>
      </w:r>
      <w:r w:rsidRPr="005F2116">
        <w:rPr>
          <w:bCs/>
          <w:color w:val="000000" w:themeColor="text1"/>
        </w:rPr>
        <w:t>Равное признание перед законом (ст. 12)</w:t>
      </w:r>
    </w:p>
    <w:p w14:paraId="162557CE" w14:textId="77777777" w:rsidR="001F27C5" w:rsidRPr="00CF36A0" w:rsidRDefault="001F27C5" w:rsidP="001F27C5">
      <w:pPr>
        <w:pStyle w:val="SingleTxtG"/>
      </w:pPr>
      <w:r w:rsidRPr="00CF36A0">
        <w:t>25.</w:t>
      </w:r>
      <w:r w:rsidRPr="00CF36A0">
        <w:tab/>
        <w:t>Комитет обеспокоен тем, что:</w:t>
      </w:r>
    </w:p>
    <w:p w14:paraId="31A63302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закон «О реформе законодательства об опеке и попечительстве над детьми и взрослыми» 2021 года не отменяет всех форм замещающего принятия решений;</w:t>
      </w:r>
    </w:p>
    <w:p w14:paraId="4FFF9DE8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отсутствует национальная комплексная стратегия по внедрению механизмов поддерживаемого принятия решений.</w:t>
      </w:r>
    </w:p>
    <w:p w14:paraId="1C59A061" w14:textId="77777777" w:rsidR="001F27C5" w:rsidRPr="00CF36A0" w:rsidRDefault="001F27C5" w:rsidP="001F27C5">
      <w:pPr>
        <w:pStyle w:val="SingleTxtG"/>
        <w:rPr>
          <w:bCs/>
        </w:rPr>
      </w:pPr>
      <w:r w:rsidRPr="00CF36A0">
        <w:t>26.</w:t>
      </w:r>
      <w:r w:rsidRPr="00CF36A0">
        <w:tab/>
      </w:r>
      <w:r w:rsidRPr="00CF36A0">
        <w:rPr>
          <w:b/>
          <w:bCs/>
        </w:rPr>
        <w:t>Ссылаясь на свое замечание общего порядка № 1 (2014), Комитет рекомендует государству-участнику:</w:t>
      </w:r>
      <w:r w:rsidRPr="00CF36A0">
        <w:t xml:space="preserve"> </w:t>
      </w:r>
    </w:p>
    <w:p w14:paraId="356A6D93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5F2116">
        <w:rPr>
          <w:b/>
        </w:rPr>
        <w:t>a)</w:t>
      </w:r>
      <w:r w:rsidRPr="00CF36A0">
        <w:tab/>
      </w:r>
      <w:r w:rsidRPr="00CF36A0">
        <w:rPr>
          <w:b/>
          <w:bCs/>
        </w:rPr>
        <w:t>отменить все формы замещающего принятия решений и заменить их системой поддерживаемого принятия решений;</w:t>
      </w:r>
      <w:r w:rsidRPr="00CF36A0">
        <w:t xml:space="preserve"> </w:t>
      </w:r>
    </w:p>
    <w:p w14:paraId="4EFA6D0E" w14:textId="4BDFE236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5F2116">
        <w:rPr>
          <w:b/>
        </w:rPr>
        <w:t>b)</w:t>
      </w:r>
      <w:r w:rsidRPr="00CF36A0">
        <w:tab/>
      </w:r>
      <w:r w:rsidRPr="00CF36A0">
        <w:rPr>
          <w:b/>
          <w:bCs/>
        </w:rPr>
        <w:t>разработать в тесной консультации с людьми с инвалидностью и при их активном участии через представляющие их организации и при участии всех уровней федеральных, земельных и муниципальных органов власти национальную комплексную стратегию по внедрению механизмов поддерживаемого принятия решений.</w:t>
      </w:r>
    </w:p>
    <w:p w14:paraId="783684F4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Доступ к правосудию (ст. 13)</w:t>
      </w:r>
    </w:p>
    <w:p w14:paraId="5E9780CC" w14:textId="77777777" w:rsidR="001F27C5" w:rsidRPr="00CF36A0" w:rsidRDefault="001F27C5" w:rsidP="001F27C5">
      <w:pPr>
        <w:pStyle w:val="SingleTxtG"/>
      </w:pPr>
      <w:r w:rsidRPr="00CF36A0">
        <w:t>27.</w:t>
      </w:r>
      <w:r w:rsidRPr="00CF36A0">
        <w:tab/>
        <w:t xml:space="preserve">Комитет обеспокоен наличием барьеров, препятствующих доступу </w:t>
      </w:r>
      <w:r>
        <w:t>людей с инвалидностью</w:t>
      </w:r>
      <w:r w:rsidRPr="00CF36A0">
        <w:t xml:space="preserve"> к правосудию, в частности: </w:t>
      </w:r>
    </w:p>
    <w:p w14:paraId="7534EB32" w14:textId="450C9743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отсутствием процессуальных и учитывающи</w:t>
      </w:r>
      <w:r w:rsidR="00CD3743">
        <w:t>х</w:t>
      </w:r>
      <w:r w:rsidRPr="00CF36A0">
        <w:t xml:space="preserve"> возрастные особенности приспособлений в системе правосудия, а также расходами, которые несут инвалиды, обеспечивая себе приспособления и поддержку, которые облегчают их эффективное участие в судебных разбирательствах; </w:t>
      </w:r>
    </w:p>
    <w:p w14:paraId="0A2FDC3F" w14:textId="6325A034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отсутствие</w:t>
      </w:r>
      <w:r w:rsidR="00FF6437">
        <w:t>м</w:t>
      </w:r>
      <w:r w:rsidRPr="00CF36A0">
        <w:t xml:space="preserve"> у специалистов в области права четкого представления о доступе к правосудию для людей с инвалидностью; </w:t>
      </w:r>
    </w:p>
    <w:p w14:paraId="692112C2" w14:textId="357FD1D8" w:rsidR="001F27C5" w:rsidRPr="00CF36A0" w:rsidRDefault="001F27C5" w:rsidP="001F27C5">
      <w:pPr>
        <w:pStyle w:val="SingleTxtG"/>
      </w:pPr>
      <w:r w:rsidRPr="00CF36A0">
        <w:tab/>
        <w:t>c)</w:t>
      </w:r>
      <w:r w:rsidRPr="00CF36A0">
        <w:tab/>
        <w:t>отсутствие</w:t>
      </w:r>
      <w:r w:rsidR="00FF6437">
        <w:t>м</w:t>
      </w:r>
      <w:r w:rsidRPr="00CF36A0">
        <w:t xml:space="preserve"> судебных учреждений, отвечающих требованиям доступности, а также доступной информации и коммуникаций. </w:t>
      </w:r>
    </w:p>
    <w:p w14:paraId="34D98D52" w14:textId="77777777" w:rsidR="001F27C5" w:rsidRPr="00CF36A0" w:rsidRDefault="001F27C5" w:rsidP="001F27C5">
      <w:pPr>
        <w:pStyle w:val="SingleTxtG"/>
        <w:rPr>
          <w:bCs/>
        </w:rPr>
      </w:pPr>
      <w:r w:rsidRPr="00CF36A0">
        <w:t>28.</w:t>
      </w:r>
      <w:r w:rsidRPr="00CF36A0">
        <w:tab/>
      </w:r>
      <w:r w:rsidRPr="00CF36A0">
        <w:rPr>
          <w:b/>
          <w:bCs/>
        </w:rPr>
        <w:t>Комитет рекомендует государству-участнику в тесной консультации с организациями людей с инвалидностью и при их активном участии разработать национальную стратегию по обеспечению правосудия в отношении людей с инвалидностью, в частности:</w:t>
      </w:r>
    </w:p>
    <w:p w14:paraId="190F4B66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lastRenderedPageBreak/>
        <w:tab/>
      </w:r>
      <w:r w:rsidRPr="00FF6437">
        <w:rPr>
          <w:b/>
        </w:rPr>
        <w:t>a)</w:t>
      </w:r>
      <w:r w:rsidRPr="00CF36A0">
        <w:tab/>
      </w:r>
      <w:r w:rsidRPr="00CF36A0">
        <w:rPr>
          <w:b/>
          <w:bCs/>
        </w:rPr>
        <w:t>внести изменения в процессуальные нормы уголовного, гражданского, трудового и административного права, обеспечивающие предоставление инвалидам процессуальных и соответствующих возрасту приспособлений при проведении любых разбирательств и на безвозмездной основе;</w:t>
      </w:r>
      <w:r w:rsidRPr="00CF36A0">
        <w:t xml:space="preserve"> </w:t>
      </w:r>
    </w:p>
    <w:p w14:paraId="7ACC3BE7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FF6437">
        <w:rPr>
          <w:b/>
        </w:rPr>
        <w:t>b)</w:t>
      </w:r>
      <w:r w:rsidRPr="00CF36A0">
        <w:tab/>
      </w:r>
      <w:r w:rsidRPr="00CF36A0">
        <w:rPr>
          <w:b/>
          <w:bCs/>
        </w:rPr>
        <w:t>обеспечить надлежащую подготовку лиц, работающих в сфере отправления правосудия, включая сотрудников судебных органов, полиции и персонала тюрем, по стандартам и принципам Конвенции для обеспечения доступа к правосудию;</w:t>
      </w:r>
    </w:p>
    <w:p w14:paraId="0823016F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FF6437">
        <w:rPr>
          <w:b/>
        </w:rPr>
        <w:t>c)</w:t>
      </w:r>
      <w:r w:rsidRPr="00CF36A0">
        <w:tab/>
      </w:r>
      <w:r w:rsidRPr="00CF36A0">
        <w:rPr>
          <w:b/>
          <w:bCs/>
        </w:rPr>
        <w:t>обеспечить доступность судебных учреждений, информации и коммуникаци</w:t>
      </w:r>
      <w:r>
        <w:rPr>
          <w:b/>
          <w:bCs/>
        </w:rPr>
        <w:t>и</w:t>
      </w:r>
      <w:r w:rsidRPr="00CF36A0">
        <w:rPr>
          <w:b/>
          <w:bCs/>
        </w:rPr>
        <w:t>.</w:t>
      </w:r>
      <w:r w:rsidRPr="00CF36A0">
        <w:t xml:space="preserve"> </w:t>
      </w:r>
    </w:p>
    <w:p w14:paraId="41FAC42F" w14:textId="4EA48B7E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Свобода и личная неприкосновенность (ст</w:t>
      </w:r>
      <w:r w:rsidR="00FF6437">
        <w:rPr>
          <w:bCs/>
        </w:rPr>
        <w:t>.</w:t>
      </w:r>
      <w:r w:rsidRPr="00CF36A0">
        <w:rPr>
          <w:bCs/>
        </w:rPr>
        <w:t xml:space="preserve"> 14)</w:t>
      </w:r>
    </w:p>
    <w:p w14:paraId="4C451624" w14:textId="77777777" w:rsidR="001F27C5" w:rsidRPr="00CF36A0" w:rsidRDefault="001F27C5" w:rsidP="001F27C5">
      <w:pPr>
        <w:pStyle w:val="SingleTxtG"/>
      </w:pPr>
      <w:r w:rsidRPr="00CF36A0">
        <w:t>29.</w:t>
      </w:r>
      <w:r w:rsidRPr="00CF36A0">
        <w:tab/>
        <w:t>Комитет глубоко обеспокоен:</w:t>
      </w:r>
    </w:p>
    <w:p w14:paraId="116F3F78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практикой принудительного помещения в специальные учреждения и принудительного лечения людей с инвалидностью на основании нарушений здоровья в учреждениях по уходу и помощи в интеграции, а также в других организациях, в том числе психиатрических и судебно-психиатрических учреждениях;</w:t>
      </w:r>
    </w:p>
    <w:p w14:paraId="73E290A5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 xml:space="preserve">тем, что дети и молодые люди с инвалидностью могут быть лишены свободы на основании медицинской необходимости. </w:t>
      </w:r>
    </w:p>
    <w:p w14:paraId="55D3F0AB" w14:textId="77777777" w:rsidR="001F27C5" w:rsidRPr="00CF36A0" w:rsidRDefault="001F27C5" w:rsidP="001F27C5">
      <w:pPr>
        <w:pStyle w:val="SingleTxtG"/>
        <w:rPr>
          <w:bCs/>
        </w:rPr>
      </w:pPr>
      <w:r w:rsidRPr="00CF36A0">
        <w:t>30.</w:t>
      </w:r>
      <w:r w:rsidRPr="00CF36A0">
        <w:tab/>
      </w:r>
      <w:r w:rsidRPr="00CF36A0">
        <w:rPr>
          <w:b/>
          <w:bCs/>
        </w:rPr>
        <w:t xml:space="preserve">Ссылаясь на свои руководящие принципы относительно права </w:t>
      </w:r>
      <w:r>
        <w:rPr>
          <w:b/>
          <w:bCs/>
        </w:rPr>
        <w:t>людей с инвалидностью</w:t>
      </w:r>
      <w:r w:rsidRPr="00CF36A0">
        <w:rPr>
          <w:b/>
          <w:bCs/>
        </w:rPr>
        <w:t xml:space="preserve"> на свободу и личную неприкосновенность</w:t>
      </w:r>
      <w:r w:rsidRPr="00CF36A0">
        <w:rPr>
          <w:rStyle w:val="aa"/>
        </w:rPr>
        <w:footnoteReference w:id="9"/>
      </w:r>
      <w:r w:rsidRPr="00CF36A0">
        <w:rPr>
          <w:b/>
          <w:bCs/>
        </w:rPr>
        <w:t xml:space="preserve"> и руководящие принципы по деинституционализации, в том числе в чрезвычайных ситуациях</w:t>
      </w:r>
      <w:r w:rsidRPr="00CF36A0">
        <w:rPr>
          <w:rStyle w:val="aa"/>
        </w:rPr>
        <w:footnoteReference w:id="10"/>
      </w:r>
      <w:r w:rsidRPr="00CF36A0">
        <w:rPr>
          <w:b/>
          <w:bCs/>
        </w:rPr>
        <w:t>, Комитет рекомендует государству-участнику принять все необходимые законодательные, административные и судебные меры, с тем чтобы:</w:t>
      </w:r>
    </w:p>
    <w:p w14:paraId="3EC4AB29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FF6437">
        <w:rPr>
          <w:b/>
        </w:rPr>
        <w:t>a)</w:t>
      </w:r>
      <w:r w:rsidRPr="00CF36A0">
        <w:tab/>
      </w:r>
      <w:r w:rsidRPr="00CF36A0">
        <w:rPr>
          <w:b/>
          <w:bCs/>
        </w:rPr>
        <w:t>запретить практику недобровольного задержания, принудительного помещения в специальные учреждения и принудительного лечения людей с инвалидностью на основании нарушений здоровья;</w:t>
      </w:r>
    </w:p>
    <w:p w14:paraId="19E711F9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FF6437">
        <w:rPr>
          <w:b/>
        </w:rPr>
        <w:t>b)</w:t>
      </w:r>
      <w:r w:rsidRPr="00CF36A0">
        <w:tab/>
      </w:r>
      <w:r w:rsidRPr="00CF36A0">
        <w:rPr>
          <w:b/>
          <w:bCs/>
        </w:rPr>
        <w:t>усилить все судебные и административные меры защиты для предотвращения лишения свободы детей и молодых людей с инвалидностью наравне с другими.</w:t>
      </w:r>
      <w:r w:rsidRPr="00CF36A0">
        <w:t xml:space="preserve"> </w:t>
      </w:r>
    </w:p>
    <w:p w14:paraId="50A93B46" w14:textId="77777777" w:rsidR="001F27C5" w:rsidRPr="00CF36A0" w:rsidRDefault="001F27C5" w:rsidP="001F27C5">
      <w:pPr>
        <w:pStyle w:val="SingleTxtG"/>
      </w:pPr>
      <w:r w:rsidRPr="00CF36A0">
        <w:t>31.</w:t>
      </w:r>
      <w:r w:rsidRPr="00CF36A0">
        <w:tab/>
        <w:t>Комитет обеспокоен положениями о «неспособности предстать перед судом», которые допускают бессрочное содержание людей с инвалидностью в судебно-психиатрических учреждениях.</w:t>
      </w:r>
    </w:p>
    <w:p w14:paraId="0753C0A7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t>32.</w:t>
      </w:r>
      <w:r w:rsidRPr="00CF36A0">
        <w:tab/>
      </w:r>
      <w:r w:rsidRPr="00CF36A0">
        <w:rPr>
          <w:b/>
          <w:bCs/>
        </w:rPr>
        <w:t>Комитет рекомендует государству-участнику изменить и/или отменить законодательство, которое ограничивает процессуальную правосубъектность людей с инвалидностью и допускает применение более жестких мер, таких как бессрочное содержание под стражей, в отношении людей с инвалидностью, чем в отношении людей без инвалидности, осужденных за те же преступления, а также гарантировать доступ людей с инвалидностью к правосудию наравне с другими на протяжении всего судебного разбирательства.</w:t>
      </w:r>
    </w:p>
    <w:p w14:paraId="33128070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Свобода от пыток или жестокого, бесчеловечного или унижающего достоинство обращения и наказания (ст. 15)</w:t>
      </w:r>
    </w:p>
    <w:p w14:paraId="67D6243F" w14:textId="77777777" w:rsidR="001F27C5" w:rsidRPr="00CF36A0" w:rsidRDefault="001F27C5" w:rsidP="001F27C5">
      <w:pPr>
        <w:pStyle w:val="SingleTxtG"/>
      </w:pPr>
      <w:r w:rsidRPr="00CF36A0">
        <w:t>33.</w:t>
      </w:r>
      <w:r w:rsidRPr="00CF36A0">
        <w:tab/>
        <w:t>Комитет с обеспокоенностью отмечает:</w:t>
      </w:r>
    </w:p>
    <w:p w14:paraId="1D3983BE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использование физических и химических средств усмирения, изоляции и других видов вредной практики, в том числе в учреждениях по уходу и помощи в интеграции и других организациях, в том числе психиатрических и судебно-психиатрических учреждениях;</w:t>
      </w:r>
    </w:p>
    <w:p w14:paraId="427FD75B" w14:textId="77777777" w:rsidR="001F27C5" w:rsidRPr="00CF36A0" w:rsidRDefault="001F27C5" w:rsidP="001F27C5">
      <w:pPr>
        <w:pStyle w:val="SingleTxtG"/>
      </w:pPr>
      <w:r w:rsidRPr="00CF36A0">
        <w:lastRenderedPageBreak/>
        <w:tab/>
        <w:t>b)</w:t>
      </w:r>
      <w:r w:rsidRPr="00CF36A0">
        <w:tab/>
        <w:t>отсутствие надзора и контроля за деятельностью учреждений по уходу и помощи в интеграции и других организаций, в том числе психиатрических и судебно-психиатрических учреждений, а также использование средств ограничения свободы, изоляции и других видов вредной практики;</w:t>
      </w:r>
    </w:p>
    <w:p w14:paraId="3D7594E7" w14:textId="77777777" w:rsidR="001F27C5" w:rsidRPr="00CF36A0" w:rsidRDefault="001F27C5" w:rsidP="001F27C5">
      <w:pPr>
        <w:pStyle w:val="SingleTxtG"/>
      </w:pPr>
      <w:r w:rsidRPr="00CF36A0">
        <w:tab/>
        <w:t>c)</w:t>
      </w:r>
      <w:r w:rsidRPr="00CF36A0">
        <w:tab/>
        <w:t xml:space="preserve">отсутствие независимых механизмов по рассмотрению жалоб и возмещению ущерба в связи с применением вредных и принудительных методов в учреждениях по уходу, помощи в интеграции и других организациях, в том числе психиатрических и судебно-психиатрических учреждениях. </w:t>
      </w:r>
    </w:p>
    <w:p w14:paraId="62DE2966" w14:textId="77777777" w:rsidR="001F27C5" w:rsidRPr="00CF36A0" w:rsidRDefault="001F27C5" w:rsidP="001F27C5">
      <w:pPr>
        <w:pStyle w:val="SingleTxtG"/>
        <w:rPr>
          <w:bCs/>
        </w:rPr>
      </w:pPr>
      <w:r w:rsidRPr="00CF36A0">
        <w:t>34.</w:t>
      </w:r>
      <w:r w:rsidRPr="00CF36A0">
        <w:tab/>
      </w:r>
      <w:r w:rsidRPr="00CF36A0">
        <w:rPr>
          <w:b/>
          <w:bCs/>
        </w:rPr>
        <w:t>Комитет рекомендует государству-участнику принять все необходимые законодательные, административные и судебные меры с тем, чтобы:</w:t>
      </w:r>
    </w:p>
    <w:p w14:paraId="7FE712D4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29588C">
        <w:rPr>
          <w:b/>
        </w:rPr>
        <w:t>a)</w:t>
      </w:r>
      <w:r w:rsidRPr="00CF36A0">
        <w:tab/>
      </w:r>
      <w:r w:rsidRPr="00CF36A0">
        <w:rPr>
          <w:b/>
          <w:bCs/>
        </w:rPr>
        <w:t>запретить использование физических и химических средств усмирения, изоляции и других видов вредной практики во всех учреждениях;</w:t>
      </w:r>
      <w:r w:rsidRPr="00CF36A0">
        <w:t xml:space="preserve"> </w:t>
      </w:r>
    </w:p>
    <w:p w14:paraId="5ECA5AFB" w14:textId="39118D05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29588C">
        <w:rPr>
          <w:b/>
        </w:rPr>
        <w:t>b)</w:t>
      </w:r>
      <w:r w:rsidRPr="00CF36A0">
        <w:tab/>
      </w:r>
      <w:r w:rsidRPr="00CF36A0">
        <w:rPr>
          <w:b/>
          <w:bCs/>
        </w:rPr>
        <w:t>создать во всех землях независимые контрольные органы для осуществления регулярного надзора за всеми институциональными учреждениями, сбора и анализа данных о применении принудительного лечения и совершения других принудительных действий, а также обеспечивать достаточное финансирование существующих механизмов мониторинга, включая Национальное агентство по предотвращению пыток и Немецкий институт по правам человека, в целях укрепления их мандатов;</w:t>
      </w:r>
      <w:r w:rsidRPr="00CF36A0">
        <w:t xml:space="preserve"> </w:t>
      </w:r>
    </w:p>
    <w:p w14:paraId="141134B7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29588C">
        <w:rPr>
          <w:b/>
        </w:rPr>
        <w:t>c)</w:t>
      </w:r>
      <w:r w:rsidRPr="00CF36A0">
        <w:tab/>
      </w:r>
      <w:r w:rsidRPr="00CF36A0">
        <w:rPr>
          <w:b/>
          <w:bCs/>
        </w:rPr>
        <w:t>создать независимый механизм по рассмотрению жалоб, доступный для всех людей с инвалидностью в любых контекстах, для получения жалоб, проведения расследований и наложения санкций на учреждения и лиц, виновных в применении вредной и принудительной практики, а также для поддержки жертв путем предоставления юридических консультаций, доступной информации, консультирования и возмещения ущерба, включая компенсацию и реабилитацию.</w:t>
      </w:r>
    </w:p>
    <w:p w14:paraId="732008AD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Свобода от эксплуатации, насилия и надругательства (ст. 16)</w:t>
      </w:r>
    </w:p>
    <w:p w14:paraId="2EF9B788" w14:textId="77777777" w:rsidR="001F27C5" w:rsidRPr="00CF36A0" w:rsidRDefault="001F27C5" w:rsidP="001F27C5">
      <w:pPr>
        <w:pStyle w:val="SingleTxtG"/>
      </w:pPr>
      <w:r w:rsidRPr="00CF36A0">
        <w:t>35.</w:t>
      </w:r>
      <w:r w:rsidRPr="00CF36A0">
        <w:tab/>
        <w:t>Комитет с глубокой обеспокоенностью отмечает:</w:t>
      </w:r>
    </w:p>
    <w:p w14:paraId="3D02986D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высокие показатели всех форм насилия в отношении людей с инвалидностью, в особенности женщин и девочек с инвалидностью, а также отсутствие комплексной и эффективной стратегии по предотвращению насилия и борьбы с ним в рамках обеспечения защиты от насилия во всех государственных и частных структурах;</w:t>
      </w:r>
    </w:p>
    <w:p w14:paraId="279E5408" w14:textId="6C53D5B1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ограниченную сферу применения закона «О защите от насилия», не охватывающую все формы насилия, которому подвергаются люди с инвалидностью, в</w:t>
      </w:r>
      <w:r w:rsidR="0029588C">
        <w:t> </w:t>
      </w:r>
      <w:r w:rsidRPr="00CF36A0">
        <w:t>частности женщины и девочки с инвалидностью, во всех учреждениях.</w:t>
      </w:r>
    </w:p>
    <w:p w14:paraId="000A86DC" w14:textId="77777777" w:rsidR="001F27C5" w:rsidRPr="00CF36A0" w:rsidRDefault="001F27C5" w:rsidP="001F27C5">
      <w:pPr>
        <w:pStyle w:val="SingleTxtG"/>
        <w:rPr>
          <w:bCs/>
        </w:rPr>
      </w:pPr>
      <w:r w:rsidRPr="00CF36A0">
        <w:t>36.</w:t>
      </w:r>
      <w:r w:rsidRPr="00CF36A0">
        <w:tab/>
      </w:r>
      <w:r w:rsidRPr="00CF36A0">
        <w:rPr>
          <w:b/>
          <w:bCs/>
        </w:rPr>
        <w:t>Комитет рекомендует государству-участнику в тесной консультации с организациями людей с инвалидностью, в частности женщин и девочек с инвалидностью, и при их активном участии:</w:t>
      </w:r>
      <w:r w:rsidRPr="00CF36A0">
        <w:t xml:space="preserve"> </w:t>
      </w:r>
    </w:p>
    <w:p w14:paraId="2EE45222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B1188C">
        <w:rPr>
          <w:b/>
        </w:rPr>
        <w:t>a)</w:t>
      </w:r>
      <w:r w:rsidRPr="00CF36A0">
        <w:tab/>
      </w:r>
      <w:r w:rsidRPr="00CF36A0">
        <w:rPr>
          <w:b/>
          <w:bCs/>
        </w:rPr>
        <w:t>разработать эффективную комплексную стратегию по предотвращению насилия и борьбе с ним в соответствии с Конвенцией Совета Европы о предотвращении и пресечении насилия в отношении женщин и домашнего насилия, которая должна учитывать гендерные и возрастные особенности, обеспечивать доступность и наличие достаточного количества приютов, убежищ и консультационных центров, а также создать независимые органы мониторинга, включающие механизмы по рассмотрению жалоб и возмещению ущерба;</w:t>
      </w:r>
      <w:r w:rsidRPr="00CF36A0">
        <w:t xml:space="preserve"> </w:t>
      </w:r>
    </w:p>
    <w:p w14:paraId="082F9C47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B1188C">
        <w:rPr>
          <w:b/>
        </w:rPr>
        <w:t>b)</w:t>
      </w:r>
      <w:r w:rsidRPr="00CF36A0">
        <w:tab/>
      </w:r>
      <w:r w:rsidRPr="00CF36A0">
        <w:rPr>
          <w:b/>
          <w:bCs/>
        </w:rPr>
        <w:t>провести реформу законодательства и политики для обеспечения защиты от всех форм насилия и жестокого обращения, которым подвергаются люди с инвалидностью, в частности женщины и девочки с инвалидностью, все еще проживающие в специальных учреждениях.</w:t>
      </w:r>
    </w:p>
    <w:p w14:paraId="258AFA34" w14:textId="77777777" w:rsidR="001F27C5" w:rsidRPr="00CF36A0" w:rsidRDefault="001F27C5" w:rsidP="001F27C5">
      <w:pPr>
        <w:pStyle w:val="H23G"/>
      </w:pPr>
      <w:r w:rsidRPr="00CF36A0">
        <w:lastRenderedPageBreak/>
        <w:tab/>
      </w:r>
      <w:r w:rsidRPr="00CF36A0">
        <w:tab/>
      </w:r>
      <w:r w:rsidRPr="00CF36A0">
        <w:rPr>
          <w:bCs/>
        </w:rPr>
        <w:t>Защита личной целостности (ст. 17)</w:t>
      </w:r>
    </w:p>
    <w:p w14:paraId="5FAD6F63" w14:textId="77777777" w:rsidR="001F27C5" w:rsidRPr="00CF36A0" w:rsidRDefault="001F27C5" w:rsidP="001F27C5">
      <w:pPr>
        <w:pStyle w:val="SingleTxtG"/>
      </w:pPr>
      <w:r w:rsidRPr="00CF36A0">
        <w:t>37.</w:t>
      </w:r>
      <w:r w:rsidRPr="00CF36A0">
        <w:tab/>
        <w:t>Комитет с обеспокоенностью отмечает:</w:t>
      </w:r>
    </w:p>
    <w:p w14:paraId="1B970248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продолжающуюся практику принудительной и насильственной стерилизации женщин и девочек с инвалидностью;</w:t>
      </w:r>
    </w:p>
    <w:p w14:paraId="0B3F4B6B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практику принудительной и насильственной контрацепции и связанных с ней вредных побочных эффектов, а также принудительных и насильственных абортов в стационарных учреждениях.</w:t>
      </w:r>
    </w:p>
    <w:p w14:paraId="163CF162" w14:textId="77777777" w:rsidR="001F27C5" w:rsidRPr="00CF36A0" w:rsidRDefault="001F27C5" w:rsidP="001F27C5">
      <w:pPr>
        <w:pStyle w:val="SingleTxtG"/>
        <w:rPr>
          <w:bCs/>
        </w:rPr>
      </w:pPr>
      <w:r w:rsidRPr="00CF36A0">
        <w:t>38.</w:t>
      </w:r>
      <w:r w:rsidRPr="00CF36A0">
        <w:tab/>
      </w:r>
      <w:r w:rsidRPr="00CF36A0">
        <w:rPr>
          <w:b/>
          <w:bCs/>
        </w:rPr>
        <w:t>Комитет рекомендует государству-участнику принять все необходимые законодательные, административные и судебные меры с тем, чтобы:</w:t>
      </w:r>
    </w:p>
    <w:p w14:paraId="3B050834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B1188C">
        <w:rPr>
          <w:b/>
        </w:rPr>
        <w:t>a)</w:t>
      </w:r>
      <w:r w:rsidRPr="00CF36A0">
        <w:tab/>
      </w:r>
      <w:r w:rsidRPr="00CF36A0">
        <w:rPr>
          <w:b/>
          <w:bCs/>
        </w:rPr>
        <w:t>запретить стерилизацию женщин и девочек с инвалидностью без их свободного и информированного согласия, включая стерилизацию на основе замещающего согласия или по решению суда;</w:t>
      </w:r>
    </w:p>
    <w:p w14:paraId="4B18974B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B1188C">
        <w:rPr>
          <w:b/>
        </w:rPr>
        <w:t>b)</w:t>
      </w:r>
      <w:r w:rsidRPr="00CF36A0">
        <w:tab/>
      </w:r>
      <w:r w:rsidRPr="00CF36A0">
        <w:rPr>
          <w:b/>
          <w:bCs/>
        </w:rPr>
        <w:t>запретить все формы контрацепции и абортов без свободного и информированного согласия соответствующего лица, включая принудительную практику.</w:t>
      </w:r>
    </w:p>
    <w:p w14:paraId="09710160" w14:textId="77777777" w:rsidR="001F27C5" w:rsidRPr="00CF36A0" w:rsidRDefault="001F27C5" w:rsidP="001F27C5">
      <w:pPr>
        <w:pStyle w:val="SingleTxtG"/>
      </w:pPr>
      <w:r w:rsidRPr="00CF36A0">
        <w:t>39.</w:t>
      </w:r>
      <w:r w:rsidRPr="00CF36A0">
        <w:tab/>
        <w:t>Комитет обеспокоен тем, что закон «О защите детей с отклонениями в половом развитии» 2021 года не предусматривает всеобъемлющей защиты всех детей-интерсексов от инвазивных или необратимых медицинских процедур, изменяющих половые признаки.</w:t>
      </w:r>
    </w:p>
    <w:p w14:paraId="4F4E6D48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t>40.</w:t>
      </w:r>
      <w:r w:rsidRPr="00CF36A0">
        <w:tab/>
      </w:r>
      <w:r w:rsidRPr="00CF36A0">
        <w:rPr>
          <w:b/>
          <w:bCs/>
        </w:rPr>
        <w:t>Комитет рекомендует государству-участнику проводить тесные консультации с организациями, представляющими интерсекс-людей, и активно привлекать их для пересмотра закона «О защите детей с отклонениями в половом развитии» 2021 года и внесения в него изменений, чтобы обеспечить комплексную защиту детей-интерсексов от инвазивных или необратимых медицинских процедур, изменяющих половые признаки, за исключением случаев, когда это необходимо для предотвращения серьезного, неотложного и непоправимого вреда.</w:t>
      </w:r>
    </w:p>
    <w:p w14:paraId="0EC33FD9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Свобода передвижения и гражданство (ст. 18)</w:t>
      </w:r>
    </w:p>
    <w:p w14:paraId="73750F64" w14:textId="77777777" w:rsidR="001F27C5" w:rsidRPr="00CF36A0" w:rsidRDefault="001F27C5" w:rsidP="001F27C5">
      <w:pPr>
        <w:pStyle w:val="SingleTxtG"/>
      </w:pPr>
      <w:r w:rsidRPr="00CF36A0">
        <w:t>41.</w:t>
      </w:r>
      <w:r w:rsidRPr="00CF36A0">
        <w:tab/>
        <w:t>Комитет с обеспокоенностью отмечает:</w:t>
      </w:r>
    </w:p>
    <w:p w14:paraId="6CDC6BEE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доступ людей с инвалидностью из числа беженцев и лиц, ищущих убежище, к основным видам поддержки, включая специфическую поддержку для людей с инвалидностью, зависит от страны происхождения;</w:t>
      </w:r>
    </w:p>
    <w:p w14:paraId="5F258C5C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отсутствие единых и надлежащих процедур во всех землях по выявлению людей с инвалидностью из числа беженцев и лиц, ищущих убежище, что приводит к непоследовательному и ненадлежащему применению законодательства о правах человека и Директивы 2013/33 Европейского парламента и Совета, устанавливающей стандарты по приему лиц, обращающихся за международной защитой;</w:t>
      </w:r>
    </w:p>
    <w:p w14:paraId="3E868BD9" w14:textId="6D7B618B" w:rsidR="001F27C5" w:rsidRPr="00CF36A0" w:rsidRDefault="001F27C5" w:rsidP="001F27C5">
      <w:pPr>
        <w:pStyle w:val="SingleTxtG"/>
      </w:pPr>
      <w:r w:rsidRPr="00CF36A0">
        <w:tab/>
        <w:t>c)</w:t>
      </w:r>
      <w:r w:rsidRPr="00CF36A0">
        <w:tab/>
        <w:t>последствия принятия законопроекта «О внесении изменений в закон “О</w:t>
      </w:r>
      <w:r w:rsidR="00C25D9A">
        <w:t> </w:t>
      </w:r>
      <w:r w:rsidRPr="00CF36A0">
        <w:t xml:space="preserve">гражданстве”», которые не позволяют лицам с инвалидностью, получающим пособия по инвалидности, оформить гражданство. </w:t>
      </w:r>
    </w:p>
    <w:p w14:paraId="4AAFE949" w14:textId="77777777" w:rsidR="001F27C5" w:rsidRPr="00CF36A0" w:rsidRDefault="001F27C5" w:rsidP="001F27C5">
      <w:pPr>
        <w:pStyle w:val="SingleTxtG"/>
        <w:rPr>
          <w:bCs/>
        </w:rPr>
      </w:pPr>
      <w:r w:rsidRPr="00CF36A0">
        <w:t>42.</w:t>
      </w:r>
      <w:r w:rsidRPr="00CF36A0">
        <w:tab/>
      </w:r>
      <w:r w:rsidRPr="00CF36A0">
        <w:rPr>
          <w:b/>
          <w:bCs/>
        </w:rPr>
        <w:t>Комитет рекомендует государству-участнику принять все необходимые законодательные, административные и другие меры для того, чтобы:</w:t>
      </w:r>
    </w:p>
    <w:p w14:paraId="59956D1C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C25D9A">
        <w:rPr>
          <w:b/>
        </w:rPr>
        <w:t>a)</w:t>
      </w:r>
      <w:r w:rsidRPr="00CF36A0">
        <w:tab/>
      </w:r>
      <w:r w:rsidRPr="00CF36A0">
        <w:rPr>
          <w:b/>
          <w:bCs/>
        </w:rPr>
        <w:t>обеспечить доступ всех людей с инвалидностью из числа беженцев и лиц, ищущих убежище, к основным видам поддержки, в том числе специфическим для людей с инвалидностью, без дискриминации по признаку страны происхождения;</w:t>
      </w:r>
    </w:p>
    <w:p w14:paraId="5487B1F9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C25D9A">
        <w:rPr>
          <w:b/>
        </w:rPr>
        <w:t>b)</w:t>
      </w:r>
      <w:r w:rsidRPr="00CF36A0">
        <w:tab/>
      </w:r>
      <w:r w:rsidRPr="00CF36A0">
        <w:rPr>
          <w:b/>
          <w:bCs/>
        </w:rPr>
        <w:t xml:space="preserve">обеспечить внедрение единых и надлежащих процедур во всех землях по выявлению людей с инвалидностью из числа беженцев и лиц, ищущих убежище, а также предоставление специфической поддержки для людей с инвалидностью, в соответствии с законодательством о правах человека и </w:t>
      </w:r>
      <w:r w:rsidRPr="00CF36A0">
        <w:rPr>
          <w:b/>
          <w:bCs/>
        </w:rPr>
        <w:lastRenderedPageBreak/>
        <w:t>Директивы 2013/33 Европейского парламента и Совета, устанавливающей стандарты по приему лиц, обращающихся за международной защитой;</w:t>
      </w:r>
    </w:p>
    <w:p w14:paraId="74C37F63" w14:textId="629A68EB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C25D9A">
        <w:rPr>
          <w:b/>
        </w:rPr>
        <w:t>c)</w:t>
      </w:r>
      <w:r w:rsidRPr="00CF36A0">
        <w:tab/>
      </w:r>
      <w:r w:rsidRPr="00CF36A0">
        <w:rPr>
          <w:b/>
          <w:bCs/>
        </w:rPr>
        <w:t>обеспечить, чтобы законопроект о внесении изменений в закон «О</w:t>
      </w:r>
      <w:r w:rsidR="00C25D9A">
        <w:rPr>
          <w:b/>
          <w:bCs/>
        </w:rPr>
        <w:t> </w:t>
      </w:r>
      <w:r w:rsidRPr="00CF36A0">
        <w:rPr>
          <w:b/>
          <w:bCs/>
        </w:rPr>
        <w:t>гражданстве» не препятствовал получению гражданства лицами с инвалидностью, получающими пособия.</w:t>
      </w:r>
    </w:p>
    <w:p w14:paraId="0AFAE251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Самостоятельный образ жизни и вовлеченность в местное сообщество (ст. 19)</w:t>
      </w:r>
    </w:p>
    <w:p w14:paraId="55C8FFE3" w14:textId="77777777" w:rsidR="001F27C5" w:rsidRPr="00CF36A0" w:rsidRDefault="001F27C5" w:rsidP="001F27C5">
      <w:pPr>
        <w:pStyle w:val="SingleTxtG"/>
      </w:pPr>
      <w:r w:rsidRPr="00CF36A0">
        <w:t>43.</w:t>
      </w:r>
      <w:r w:rsidRPr="00CF36A0">
        <w:tab/>
        <w:t>Комитет с обеспокоенностью отмечает:</w:t>
      </w:r>
    </w:p>
    <w:p w14:paraId="1B0D85BA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широкую сегрегаци</w:t>
      </w:r>
      <w:r>
        <w:t>ю</w:t>
      </w:r>
      <w:r w:rsidRPr="00CF36A0">
        <w:t xml:space="preserve"> </w:t>
      </w:r>
      <w:r>
        <w:t>людей с инвалидностью</w:t>
      </w:r>
      <w:r w:rsidRPr="00CF36A0">
        <w:t xml:space="preserve"> в учреждениях</w:t>
      </w:r>
      <w:r>
        <w:t xml:space="preserve"> интернатного типа</w:t>
      </w:r>
      <w:r w:rsidRPr="00CF36A0">
        <w:t xml:space="preserve"> и отсутствие мер по достижению прогресса в области деинституционализации;</w:t>
      </w:r>
    </w:p>
    <w:p w14:paraId="70CFF760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 xml:space="preserve">ряд факторов, не позволяющих </w:t>
      </w:r>
      <w:r>
        <w:t>людям</w:t>
      </w:r>
      <w:r w:rsidRPr="00CF36A0">
        <w:t xml:space="preserve"> с инвалидностью осуществлять выбор и реализовывать свои предпочтения в отношении места проживания и вспомогательного обслуживания, например положения о дополнительных расходах, использование объединенной системы помощи в социальной интеграции, которая увязывает выплату пособий с получением соответствующих услуг, а также трудности в использовании персональных бюджетов и пособий, основанных на совместном проживании, а не на индивидуальных потребностях. </w:t>
      </w:r>
    </w:p>
    <w:p w14:paraId="755210AA" w14:textId="03274FE0" w:rsidR="001F27C5" w:rsidRPr="00CF36A0" w:rsidRDefault="001F27C5" w:rsidP="001F27C5">
      <w:pPr>
        <w:pStyle w:val="SingleTxtG"/>
        <w:rPr>
          <w:bCs/>
        </w:rPr>
      </w:pPr>
      <w:r w:rsidRPr="00CF36A0">
        <w:t>44.</w:t>
      </w:r>
      <w:r w:rsidRPr="00CF36A0">
        <w:tab/>
      </w:r>
      <w:r w:rsidRPr="00CF36A0">
        <w:rPr>
          <w:b/>
          <w:bCs/>
        </w:rPr>
        <w:t>Ссылаясь на свое замечание общего порядка № 5 (2017), свои руководящие принципы по деинституционализации, в том числе в чрезвычайных ситуациях, и</w:t>
      </w:r>
      <w:r w:rsidR="00936AD5">
        <w:rPr>
          <w:b/>
          <w:bCs/>
        </w:rPr>
        <w:t> </w:t>
      </w:r>
      <w:r w:rsidRPr="00CF36A0">
        <w:rPr>
          <w:b/>
          <w:bCs/>
        </w:rPr>
        <w:t>доклад Специального докладчика по вопросу о правах людей с инвалидностью «Преобразование системы услуг для людей с инвалидностью»</w:t>
      </w:r>
      <w:r w:rsidRPr="00CF36A0">
        <w:rPr>
          <w:rStyle w:val="aa"/>
        </w:rPr>
        <w:footnoteReference w:id="11"/>
      </w:r>
      <w:r w:rsidRPr="00CF36A0">
        <w:rPr>
          <w:b/>
          <w:bCs/>
        </w:rPr>
        <w:t>, Комитет рекомендует государству-участнику в тесной консультации с людьми с инвалидностью и при их активном участии:</w:t>
      </w:r>
      <w:r w:rsidRPr="00CF36A0">
        <w:t xml:space="preserve"> </w:t>
      </w:r>
    </w:p>
    <w:p w14:paraId="68562E16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C25D9A">
        <w:rPr>
          <w:b/>
        </w:rPr>
        <w:t>a)</w:t>
      </w:r>
      <w:r w:rsidRPr="00CF36A0">
        <w:tab/>
      </w:r>
      <w:r w:rsidRPr="00CF36A0">
        <w:rPr>
          <w:b/>
          <w:bCs/>
        </w:rPr>
        <w:t>разработать комплексную стратегию по деинституционализации, направленную на прекращение, в приоритетном порядке, помещения людей с инвалидностью в специальные учреждения, в том числе в небольшие дома-интернаты, предусматривающей меры по предотвращению передачи людей с инвалидностью в другие специализированные учреждения и поддержке перехода из специализированных учреждений к жизни в обществе, а также устанавливающей конкретные сроки, кадровые, технические и финансовые ресурсы и четкую ответственность за реализацию и мониторинг данной стратегии;</w:t>
      </w:r>
    </w:p>
    <w:p w14:paraId="4D32E439" w14:textId="162FEC17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936AD5">
        <w:rPr>
          <w:b/>
        </w:rPr>
        <w:t>b)</w:t>
      </w:r>
      <w:r w:rsidRPr="00CF36A0">
        <w:tab/>
      </w:r>
      <w:r w:rsidRPr="00CF36A0">
        <w:rPr>
          <w:b/>
          <w:bCs/>
        </w:rPr>
        <w:t>разработать меры по устранению препятствий, не позволяющих инвалидам выбирать, где и с кем им жить, в том числе путем принятия обязательств по увеличению предложения доступного и недорогого жилья, создания системы поддержки и услуг по оказанию персональной помощи, отмены требований по дополнительным расходам и применения объединенной системы помощи в социальной интеграции, увязывающей получение пособия и получение соответствующих услуг, а также упрощения процедуры использования персональных бюджетов и предоставления льгот на основе индивидуальных требований, а не на основании совместного проживания.</w:t>
      </w:r>
    </w:p>
    <w:p w14:paraId="346A3D91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Индивидуальная мобильность (ст. 20)</w:t>
      </w:r>
    </w:p>
    <w:p w14:paraId="6AC8BBDD" w14:textId="77777777" w:rsidR="001F27C5" w:rsidRPr="00CF36A0" w:rsidRDefault="001F27C5" w:rsidP="001F27C5">
      <w:pPr>
        <w:pStyle w:val="SingleTxtG"/>
      </w:pPr>
      <w:r w:rsidRPr="00CF36A0">
        <w:t>45.</w:t>
      </w:r>
      <w:r w:rsidRPr="00CF36A0">
        <w:tab/>
        <w:t xml:space="preserve">Комитет обеспокоен отсутствием во всех землях комплексных и </w:t>
      </w:r>
      <w:r>
        <w:t>согласованных</w:t>
      </w:r>
      <w:r w:rsidRPr="00CF36A0">
        <w:t xml:space="preserve"> механизмов, обеспечивающих предоставление людям с инвалидностью доступных и качественных средств, облегчающих мобильность, устройств, вспомогательных технологий и других видов помощи в соответствии с индивидуальными потребностями. </w:t>
      </w:r>
    </w:p>
    <w:p w14:paraId="31DC0579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t>46.</w:t>
      </w:r>
      <w:r w:rsidRPr="00CF36A0">
        <w:tab/>
      </w:r>
      <w:r w:rsidRPr="00CF36A0">
        <w:rPr>
          <w:b/>
          <w:bCs/>
        </w:rPr>
        <w:t xml:space="preserve">Комитет рекомендует государству-участнику создать комплексные и </w:t>
      </w:r>
      <w:r>
        <w:rPr>
          <w:b/>
          <w:bCs/>
        </w:rPr>
        <w:t>согласованные</w:t>
      </w:r>
      <w:r w:rsidRPr="00CF36A0">
        <w:rPr>
          <w:b/>
          <w:bCs/>
        </w:rPr>
        <w:t xml:space="preserve"> механизмы во всех землях для содействия предоставлению доступных и качественных средств, облегчающих мобильность, устройств, </w:t>
      </w:r>
      <w:r w:rsidRPr="00CF36A0">
        <w:rPr>
          <w:b/>
          <w:bCs/>
        </w:rPr>
        <w:lastRenderedPageBreak/>
        <w:t>вспомогательных технологий и других видов помощи в соответствии с индивидуальными потребностями людей с инвалидностью.</w:t>
      </w:r>
    </w:p>
    <w:p w14:paraId="60CAB3EB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Свобода выражения мнения и убеждений и доступ к информации (ст. 21)</w:t>
      </w:r>
    </w:p>
    <w:p w14:paraId="5B652AB7" w14:textId="77777777" w:rsidR="001F27C5" w:rsidRPr="00CF36A0" w:rsidRDefault="001F27C5" w:rsidP="001F27C5">
      <w:pPr>
        <w:pStyle w:val="SingleTxtG"/>
      </w:pPr>
      <w:r w:rsidRPr="00CF36A0">
        <w:t>47.</w:t>
      </w:r>
      <w:r w:rsidRPr="00CF36A0">
        <w:tab/>
        <w:t xml:space="preserve">Комитет обеспокоен отсутствием национального стандарта по доступности информации и эффективного контроля за его соблюдением, что приводит к отсутствию эффективного доступа к информации, в частности в сфере частного вещания и на веб-сайтах, а также к ограниченной доступности информации во время пандемии COVID-19, в том числе для глухих или слабослышащих людей и лиц с интеллектуальной инвалидностью. </w:t>
      </w:r>
    </w:p>
    <w:p w14:paraId="5324A158" w14:textId="1043452E" w:rsidR="001F27C5" w:rsidRPr="00CF36A0" w:rsidRDefault="001F27C5" w:rsidP="001F27C5">
      <w:pPr>
        <w:pStyle w:val="SingleTxtG"/>
        <w:rPr>
          <w:b/>
          <w:bCs/>
        </w:rPr>
      </w:pPr>
      <w:r w:rsidRPr="00CF36A0">
        <w:t>48.</w:t>
      </w:r>
      <w:r w:rsidRPr="00CF36A0">
        <w:tab/>
      </w:r>
      <w:r w:rsidRPr="00CF36A0">
        <w:rPr>
          <w:b/>
          <w:bCs/>
        </w:rPr>
        <w:t>Комитет рекомендует государству-участнику в тесной консультации с инвалидами и представляющими их организациями и при их активном участии принять все необходимые меры, включая введение инклюзивных требований для СМИ, разработку и внедрение национального стандарта доступности, а</w:t>
      </w:r>
      <w:r w:rsidR="00936AD5">
        <w:rPr>
          <w:b/>
          <w:bCs/>
        </w:rPr>
        <w:t> </w:t>
      </w:r>
      <w:r w:rsidRPr="00CF36A0">
        <w:rPr>
          <w:b/>
          <w:bCs/>
        </w:rPr>
        <w:t>также механизмов мониторинга и применения санкций, основанных на международных и европейских стандартах, чтобы информация, предназначенная для широкой общественности, была доступна всем людям с инвалидностью — в</w:t>
      </w:r>
      <w:r w:rsidR="00936AD5">
        <w:rPr>
          <w:b/>
          <w:bCs/>
        </w:rPr>
        <w:t> </w:t>
      </w:r>
      <w:r w:rsidRPr="00CF36A0">
        <w:rPr>
          <w:b/>
          <w:bCs/>
        </w:rPr>
        <w:t>доступных форматах и с помощью вспомогательных технологий, своевременно и без дополнительных затрат, в частности во время чрезвычайных ситуаций.</w:t>
      </w:r>
    </w:p>
    <w:p w14:paraId="3F4E9844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Неприкосновенность частной жизни (ст. 22)</w:t>
      </w:r>
    </w:p>
    <w:p w14:paraId="453446BD" w14:textId="77777777" w:rsidR="001F27C5" w:rsidRPr="00CF36A0" w:rsidRDefault="001F27C5" w:rsidP="001F27C5">
      <w:pPr>
        <w:pStyle w:val="SingleTxtG"/>
      </w:pPr>
      <w:r w:rsidRPr="00CF36A0">
        <w:t>49.</w:t>
      </w:r>
      <w:r w:rsidRPr="00CF36A0">
        <w:tab/>
        <w:t xml:space="preserve">Комитет обеспокоен отсутствием комплексных мер, обеспечивающих защиту данных и право на неприкосновенность частной жизни в отношении личной, медицинской и реабилитационной информации людей с инвалидностью в учреждениях и защищенных мастерских, а также отсутствием протоколов конфиденциальности в отношении защиты данных о владельцах удостоверений инвалида в контексте обмена данными между учреждениями и поставщиками услуг. </w:t>
      </w:r>
    </w:p>
    <w:p w14:paraId="018A98EE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t>50.</w:t>
      </w:r>
      <w:r w:rsidRPr="00CF36A0">
        <w:tab/>
      </w:r>
      <w:r w:rsidRPr="00CF36A0">
        <w:rPr>
          <w:b/>
          <w:bCs/>
        </w:rPr>
        <w:t>Комитет рекомендует государству-участнику принять все необходимые меры, включая пересмотр законов о защите данных, для обеспечения защиты данных и права на частную жизнь в больницах, специальных учреждениях и защищенных мастерских, а также создать протоколы защиты данных и защищенные системы, гарантирующие конфиденциальность личной, медицинской и реабилитационной информации людей с инвалидностью наравне с другими людьми.</w:t>
      </w:r>
      <w:r w:rsidRPr="00CF36A0">
        <w:t xml:space="preserve"> </w:t>
      </w:r>
    </w:p>
    <w:p w14:paraId="3D1994E3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Уважение дома и семьи (ст. 23)</w:t>
      </w:r>
    </w:p>
    <w:p w14:paraId="1971ABAC" w14:textId="14C924D8" w:rsidR="001F27C5" w:rsidRPr="00CF36A0" w:rsidRDefault="001F27C5" w:rsidP="001F27C5">
      <w:pPr>
        <w:pStyle w:val="SingleTxtG"/>
      </w:pPr>
      <w:r w:rsidRPr="00CF36A0">
        <w:t>51.</w:t>
      </w:r>
      <w:r w:rsidRPr="00CF36A0">
        <w:tab/>
        <w:t>Комитет обеспокоен некоторыми положениями Гражданского кодекса Германии, которые могут привести к нарушению прав людей с инвалидностью, в</w:t>
      </w:r>
      <w:r w:rsidR="00620B48">
        <w:t> </w:t>
      </w:r>
      <w:r w:rsidRPr="00CF36A0">
        <w:t>частности лиц с интеллектуальной и/или психосоциальной инвалидностью, на жилище и семейную жизнь, а именно:</w:t>
      </w:r>
    </w:p>
    <w:p w14:paraId="38D3B74F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статья 1304, запрещающая вступать в брак лицам, «не способным к заключению договора»;</w:t>
      </w:r>
    </w:p>
    <w:p w14:paraId="2D2C12AA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статья 1673, устанавливающая порядок приостановления родительской опеки над лицами, «неспособными к заключению договора»;</w:t>
      </w:r>
    </w:p>
    <w:p w14:paraId="0ED4C9BF" w14:textId="77777777" w:rsidR="001F27C5" w:rsidRPr="00CF36A0" w:rsidRDefault="001F27C5" w:rsidP="001F27C5">
      <w:pPr>
        <w:pStyle w:val="SingleTxtG"/>
      </w:pPr>
      <w:r w:rsidRPr="00CF36A0">
        <w:tab/>
        <w:t>c)</w:t>
      </w:r>
      <w:r w:rsidRPr="00CF36A0">
        <w:tab/>
        <w:t xml:space="preserve">статья 1748, предусматривающая замену согласия на усыновление в случаях «тяжелого психического заболевания родителей или особо тяжелого психического или психологического заболевания»; </w:t>
      </w:r>
    </w:p>
    <w:p w14:paraId="144C4A87" w14:textId="77777777" w:rsidR="001F27C5" w:rsidRPr="00CF36A0" w:rsidRDefault="001F27C5" w:rsidP="001F27C5">
      <w:pPr>
        <w:pStyle w:val="SingleTxtG"/>
      </w:pPr>
      <w:r w:rsidRPr="00CF36A0">
        <w:tab/>
        <w:t>d)</w:t>
      </w:r>
      <w:r w:rsidRPr="00CF36A0">
        <w:tab/>
        <w:t xml:space="preserve">статья 1905, предусматривающая возможность стерилизации лиц, находящихся под опекой, без их свободного и информированного согласия. </w:t>
      </w:r>
    </w:p>
    <w:p w14:paraId="4DD3E1FA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t>52.</w:t>
      </w:r>
      <w:r w:rsidRPr="00CF36A0">
        <w:tab/>
      </w:r>
      <w:r w:rsidRPr="00CF36A0">
        <w:rPr>
          <w:b/>
          <w:bCs/>
        </w:rPr>
        <w:t xml:space="preserve">Комитет рекомендует государству-участнику пересмотреть Гражданский кодекс Германии и отменить все положения, которые могут ограничить полное осуществление и реализацию права на брак и родительство, а также репродуктивных прав лиц с инвалидностью, и поощрять модель </w:t>
      </w:r>
      <w:r>
        <w:rPr>
          <w:b/>
          <w:bCs/>
        </w:rPr>
        <w:t>суппортивн</w:t>
      </w:r>
      <w:r w:rsidRPr="00CF36A0">
        <w:rPr>
          <w:b/>
          <w:bCs/>
        </w:rPr>
        <w:t>ого принятия решений во всех вопросах, связанных с домом и семейной жизнью.</w:t>
      </w:r>
      <w:r w:rsidRPr="00CF36A0">
        <w:t xml:space="preserve"> </w:t>
      </w:r>
    </w:p>
    <w:p w14:paraId="549111DB" w14:textId="77777777" w:rsidR="001F27C5" w:rsidRPr="00CF36A0" w:rsidRDefault="001F27C5" w:rsidP="001F27C5">
      <w:pPr>
        <w:pStyle w:val="H23G"/>
      </w:pPr>
      <w:r w:rsidRPr="00CF36A0">
        <w:lastRenderedPageBreak/>
        <w:tab/>
      </w:r>
      <w:r w:rsidRPr="00CF36A0">
        <w:tab/>
      </w:r>
      <w:r w:rsidRPr="00CF36A0">
        <w:rPr>
          <w:bCs/>
        </w:rPr>
        <w:t>Образование (ст. 24)</w:t>
      </w:r>
    </w:p>
    <w:p w14:paraId="5C66D6D3" w14:textId="77777777" w:rsidR="001F27C5" w:rsidRPr="00CF36A0" w:rsidRDefault="001F27C5" w:rsidP="001F27C5">
      <w:pPr>
        <w:pStyle w:val="SingleTxtG"/>
      </w:pPr>
      <w:r w:rsidRPr="00CF36A0">
        <w:t>53.</w:t>
      </w:r>
      <w:r w:rsidRPr="00CF36A0">
        <w:tab/>
        <w:t>Комитет обеспокоен отсутствием полноценного внедрения инклюзивного образования в рамках всей системы образования, распространенностью специальных школ и классов, а также различными трудностями, с которыми сталкиваются дети с инвалидностью и их семьи при поступлении в обычные школы и завершении обучения в них, в том числе:</w:t>
      </w:r>
    </w:p>
    <w:p w14:paraId="704C3571" w14:textId="03972DE4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отсутствие</w:t>
      </w:r>
      <w:r w:rsidR="00620B48">
        <w:t>м</w:t>
      </w:r>
      <w:r w:rsidRPr="00CF36A0">
        <w:t xml:space="preserve"> четкого механизма развития инклюзивного образования на уровне земель и на муниципальном уровне;</w:t>
      </w:r>
    </w:p>
    <w:p w14:paraId="36AB1342" w14:textId="589A604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неверны</w:t>
      </w:r>
      <w:r w:rsidR="00620B48">
        <w:t>ми</w:t>
      </w:r>
      <w:r w:rsidRPr="00CF36A0">
        <w:t xml:space="preserve"> представления</w:t>
      </w:r>
      <w:r w:rsidR="00620B48">
        <w:t>ми</w:t>
      </w:r>
      <w:r w:rsidRPr="00CF36A0">
        <w:t xml:space="preserve"> и негативн</w:t>
      </w:r>
      <w:r w:rsidR="00620B48">
        <w:t>ым</w:t>
      </w:r>
      <w:r w:rsidRPr="00CF36A0">
        <w:t xml:space="preserve"> восприятие</w:t>
      </w:r>
      <w:r w:rsidR="00620B48">
        <w:t>м</w:t>
      </w:r>
      <w:r w:rsidRPr="00CF36A0">
        <w:t xml:space="preserve"> инклюзивного образования со стороны некоторых исполнительных органов, которые могут воспринимать просьбы родителей о зачислении их детей в общеобразовательные школы как проявление «неспособности ухаживать за своим ребенком»;</w:t>
      </w:r>
    </w:p>
    <w:p w14:paraId="5C0E9155" w14:textId="7B280A8A" w:rsidR="001F27C5" w:rsidRPr="00CF36A0" w:rsidRDefault="001F27C5" w:rsidP="001F27C5">
      <w:pPr>
        <w:pStyle w:val="SingleTxtG"/>
      </w:pPr>
      <w:r w:rsidRPr="00CF36A0">
        <w:tab/>
        <w:t>c)</w:t>
      </w:r>
      <w:r w:rsidRPr="00CF36A0">
        <w:tab/>
        <w:t>недостаточн</w:t>
      </w:r>
      <w:r w:rsidR="00620B48">
        <w:t>ой</w:t>
      </w:r>
      <w:r w:rsidRPr="00CF36A0">
        <w:t xml:space="preserve"> доступность</w:t>
      </w:r>
      <w:r w:rsidR="00620B48">
        <w:t>ю</w:t>
      </w:r>
      <w:r w:rsidRPr="00CF36A0">
        <w:t xml:space="preserve"> и отсутствие</w:t>
      </w:r>
      <w:r w:rsidR="00620B48">
        <w:t>м</w:t>
      </w:r>
      <w:r w:rsidRPr="00CF36A0">
        <w:t xml:space="preserve"> условий для обучения в государственных школах, а также отсутствие</w:t>
      </w:r>
      <w:r w:rsidR="00620B48">
        <w:t>м</w:t>
      </w:r>
      <w:r w:rsidRPr="00CF36A0">
        <w:t xml:space="preserve"> доступного транспорта, особенно в сельской местности;</w:t>
      </w:r>
    </w:p>
    <w:p w14:paraId="35EA5939" w14:textId="431FD4A6" w:rsidR="001F27C5" w:rsidRPr="00CF36A0" w:rsidRDefault="001F27C5" w:rsidP="001F27C5">
      <w:pPr>
        <w:pStyle w:val="SingleTxtG"/>
      </w:pPr>
      <w:r w:rsidRPr="00CF36A0">
        <w:tab/>
        <w:t>d)</w:t>
      </w:r>
      <w:r w:rsidRPr="00CF36A0">
        <w:tab/>
        <w:t>недостаточн</w:t>
      </w:r>
      <w:r w:rsidR="00620B48">
        <w:t>ой</w:t>
      </w:r>
      <w:r w:rsidRPr="00CF36A0">
        <w:t xml:space="preserve"> подготовк</w:t>
      </w:r>
      <w:r w:rsidR="00620B48">
        <w:t>ой</w:t>
      </w:r>
      <w:r w:rsidRPr="00CF36A0">
        <w:t xml:space="preserve"> учителей и непедагогического персонала по вопросам права на инклюзивное образование, недостаточн</w:t>
      </w:r>
      <w:r w:rsidR="00620B48">
        <w:t>ым</w:t>
      </w:r>
      <w:r w:rsidRPr="00CF36A0">
        <w:t xml:space="preserve"> развитие</w:t>
      </w:r>
      <w:r w:rsidR="00620B48">
        <w:t>м</w:t>
      </w:r>
      <w:r w:rsidRPr="00CF36A0">
        <w:t xml:space="preserve"> специальных навыков и методик преподавания, а также давление</w:t>
      </w:r>
      <w:r w:rsidR="00620B48">
        <w:t>м</w:t>
      </w:r>
      <w:r w:rsidRPr="00CF36A0">
        <w:t xml:space="preserve"> на родителей с целью зачисления детей с инвалидностью в специальные школы.</w:t>
      </w:r>
    </w:p>
    <w:p w14:paraId="7A6DB665" w14:textId="77777777" w:rsidR="001F27C5" w:rsidRPr="00CF36A0" w:rsidRDefault="001F27C5" w:rsidP="001F27C5">
      <w:pPr>
        <w:pStyle w:val="SingleTxtG"/>
        <w:rPr>
          <w:bCs/>
        </w:rPr>
      </w:pPr>
      <w:r w:rsidRPr="00CF36A0">
        <w:t>54.</w:t>
      </w:r>
      <w:r w:rsidRPr="00CF36A0">
        <w:tab/>
      </w:r>
      <w:r w:rsidRPr="00CF36A0">
        <w:rPr>
          <w:b/>
          <w:bCs/>
        </w:rPr>
        <w:t>Ссылаясь на свое замечание общего порядка № 4 (2016), Комитет рекомендует государству-участнику в тесной консультации и при активном участии учащихся с инвалидностью, их семей и представляющих их организаций:</w:t>
      </w:r>
    </w:p>
    <w:p w14:paraId="5DFB46F6" w14:textId="525F0E23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F95D26">
        <w:rPr>
          <w:b/>
        </w:rPr>
        <w:t>a)</w:t>
      </w:r>
      <w:r w:rsidRPr="00CF36A0">
        <w:tab/>
      </w:r>
      <w:r w:rsidRPr="00CF36A0">
        <w:rPr>
          <w:b/>
          <w:bCs/>
        </w:rPr>
        <w:t>разработать комплексный план по ускорению перехода от специального школьного образования к инклюзивному образованию на уровне земель и муниципалитетов, с указанием конкретных сроков, выделением кадровых, технических и финансовых ресурсов и установлением четкой ответственност</w:t>
      </w:r>
      <w:r w:rsidR="00F95D26">
        <w:rPr>
          <w:b/>
          <w:bCs/>
        </w:rPr>
        <w:t>и</w:t>
      </w:r>
      <w:r w:rsidRPr="00CF36A0">
        <w:rPr>
          <w:b/>
          <w:bCs/>
        </w:rPr>
        <w:t xml:space="preserve"> за реализацию и мониторинг;</w:t>
      </w:r>
      <w:r w:rsidRPr="00CF36A0">
        <w:t xml:space="preserve"> </w:t>
      </w:r>
    </w:p>
    <w:p w14:paraId="0BDE3864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F95D26">
        <w:rPr>
          <w:b/>
        </w:rPr>
        <w:t>b)</w:t>
      </w:r>
      <w:r w:rsidRPr="00F95D26">
        <w:rPr>
          <w:b/>
        </w:rPr>
        <w:tab/>
      </w:r>
      <w:r w:rsidRPr="00CF36A0">
        <w:rPr>
          <w:b/>
          <w:bCs/>
        </w:rPr>
        <w:t>проводить информационно-просветительские кампании по содействию инклюзивному образованию на уровне местных сообществ и соответствующих органов власти;</w:t>
      </w:r>
    </w:p>
    <w:p w14:paraId="672612D1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F95D26">
        <w:rPr>
          <w:b/>
        </w:rPr>
        <w:t>c)</w:t>
      </w:r>
      <w:r w:rsidRPr="00CF36A0">
        <w:tab/>
      </w:r>
      <w:r w:rsidRPr="00CF36A0">
        <w:rPr>
          <w:b/>
          <w:bCs/>
        </w:rPr>
        <w:t>обеспечить возможность посещения детьми с инвалидностью общеобразовательных школ, в том числе путем повышения доступности и приспособленности для всех видов инвалидности и принятия соответствующих мер по обеспечению транспорта, особенно в сельской местности;</w:t>
      </w:r>
    </w:p>
    <w:p w14:paraId="3AACC87F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F95D26">
        <w:rPr>
          <w:b/>
        </w:rPr>
        <w:t>d)</w:t>
      </w:r>
      <w:r w:rsidRPr="00CF36A0">
        <w:tab/>
      </w:r>
      <w:r w:rsidRPr="00CF36A0">
        <w:rPr>
          <w:b/>
          <w:bCs/>
        </w:rPr>
        <w:t>гарантировать непрерывную подготовку учителей и непедагогического персонала по вопросам инклюзивного образования на всех уровнях, включая обучение жестовому языку и другим доступным форматам общения, а также разработать систему мониторинга для устранения всех форм прямой и косвенной дискриминации детей с инвалидностью и их семей.</w:t>
      </w:r>
    </w:p>
    <w:p w14:paraId="1194918C" w14:textId="77777777" w:rsidR="001F27C5" w:rsidRPr="00CF36A0" w:rsidRDefault="001F27C5" w:rsidP="001F27C5">
      <w:pPr>
        <w:pStyle w:val="SingleTxtG"/>
      </w:pPr>
      <w:r w:rsidRPr="00CF36A0">
        <w:t>55.</w:t>
      </w:r>
      <w:r w:rsidRPr="00CF36A0">
        <w:tab/>
        <w:t xml:space="preserve">Комитет обеспокоен отсутствием данных о доступе детей-беженцев с инвалидностью к образованию и к общеобразовательным школам. </w:t>
      </w:r>
    </w:p>
    <w:p w14:paraId="0BA0606F" w14:textId="6DCF3D26" w:rsidR="001F27C5" w:rsidRPr="00CF36A0" w:rsidRDefault="001F27C5" w:rsidP="001F27C5">
      <w:pPr>
        <w:pStyle w:val="SingleTxtG"/>
        <w:rPr>
          <w:b/>
          <w:bCs/>
        </w:rPr>
      </w:pPr>
      <w:r w:rsidRPr="00CF36A0">
        <w:t>56.</w:t>
      </w:r>
      <w:r w:rsidRPr="00CF36A0">
        <w:tab/>
      </w:r>
      <w:r w:rsidRPr="00CF36A0">
        <w:rPr>
          <w:b/>
          <w:bCs/>
        </w:rPr>
        <w:t>Комитет рекомендует государству-участнику выделить достаточные ресурсы для регулярного сбора данных в разбивке по полу и типу инвалидности о количестве и доле детей-беженцев с инвалидностью, имеющих доступ к образованию и зачисленных в общеобразовательные и специальные школы, а</w:t>
      </w:r>
      <w:r w:rsidR="00F95D26">
        <w:rPr>
          <w:b/>
          <w:bCs/>
        </w:rPr>
        <w:t> </w:t>
      </w:r>
      <w:r w:rsidRPr="00CF36A0">
        <w:rPr>
          <w:b/>
          <w:bCs/>
        </w:rPr>
        <w:t>также о показателях досрочного прекращения учебы.</w:t>
      </w:r>
    </w:p>
    <w:p w14:paraId="22A03B1F" w14:textId="77777777" w:rsidR="001F27C5" w:rsidRPr="003E124D" w:rsidRDefault="001F27C5" w:rsidP="001F27C5">
      <w:pPr>
        <w:pStyle w:val="H23G"/>
        <w:rPr>
          <w:color w:val="000000" w:themeColor="text1"/>
        </w:rPr>
      </w:pPr>
      <w:r w:rsidRPr="00CF36A0">
        <w:tab/>
      </w:r>
      <w:r w:rsidRPr="00CF36A0">
        <w:tab/>
      </w:r>
      <w:r w:rsidRPr="003E124D">
        <w:rPr>
          <w:bCs/>
          <w:color w:val="000000" w:themeColor="text1"/>
        </w:rPr>
        <w:t>Здоровье (ст. 25)</w:t>
      </w:r>
    </w:p>
    <w:p w14:paraId="7808E1F6" w14:textId="77777777" w:rsidR="001F27C5" w:rsidRPr="00CF36A0" w:rsidRDefault="001F27C5" w:rsidP="001F27C5">
      <w:pPr>
        <w:pStyle w:val="SingleTxtG"/>
      </w:pPr>
      <w:r w:rsidRPr="00CF36A0">
        <w:t>57.</w:t>
      </w:r>
      <w:r w:rsidRPr="00CF36A0">
        <w:tab/>
        <w:t>Комитет с обеспокоенностью отмечает:</w:t>
      </w:r>
    </w:p>
    <w:p w14:paraId="07D18212" w14:textId="264AC3A2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отсутствие в медицинских учреждениях, особенно для женщин с инвалидностью</w:t>
      </w:r>
      <w:r>
        <w:t>,</w:t>
      </w:r>
      <w:r w:rsidRPr="00CF36A0">
        <w:t xml:space="preserve"> и в сельской местности</w:t>
      </w:r>
      <w:r>
        <w:t xml:space="preserve"> </w:t>
      </w:r>
      <w:r w:rsidRPr="00CF36A0">
        <w:t xml:space="preserve">специалистов, обученных навыкам </w:t>
      </w:r>
      <w:r w:rsidRPr="00CF36A0">
        <w:lastRenderedPageBreak/>
        <w:t>коммуникации и предоставления информации в доступных методах и форматах, а</w:t>
      </w:r>
      <w:r w:rsidR="003E124D">
        <w:t> </w:t>
      </w:r>
      <w:r w:rsidRPr="00CF36A0">
        <w:t>также тот факт, что для получения доступных медицинских услуг лицам с инвалидностью приходится преодолевать большие расстояния;</w:t>
      </w:r>
    </w:p>
    <w:p w14:paraId="0B77AF01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тот факт, что лица с интеллектуальной и/или психосоциальной инвалидностью, а также глухие или слабослышащие имеют меньше шансов получить качественную медицинскую помощь из-за недостаточной подготовки и дискриминационного подхода со стороны медицинских работников;</w:t>
      </w:r>
    </w:p>
    <w:p w14:paraId="09817143" w14:textId="1894A281" w:rsidR="001F27C5" w:rsidRPr="00CF36A0" w:rsidRDefault="001F27C5" w:rsidP="001F27C5">
      <w:pPr>
        <w:pStyle w:val="SingleTxtG"/>
      </w:pPr>
      <w:r w:rsidRPr="00CF36A0">
        <w:tab/>
        <w:t>c)</w:t>
      </w:r>
      <w:r w:rsidRPr="00CF36A0">
        <w:tab/>
        <w:t>отсутствие в законодательстве, в частности в Гражданском кодексе Германии, положений о предоставлении людям с инвалидностью медицинской информации в доступных форматах, обеспечивающих получение их свободного и информированного согласия наравне с другими лицами перед осуществлени</w:t>
      </w:r>
      <w:r w:rsidR="003E124D">
        <w:t>ем</w:t>
      </w:r>
      <w:r w:rsidRPr="00CF36A0">
        <w:t xml:space="preserve"> любого медицинского вмешательства;</w:t>
      </w:r>
    </w:p>
    <w:p w14:paraId="45E2DE26" w14:textId="77777777" w:rsidR="001F27C5" w:rsidRPr="00CF36A0" w:rsidRDefault="001F27C5" w:rsidP="001F27C5">
      <w:pPr>
        <w:pStyle w:val="SingleTxtG"/>
      </w:pPr>
      <w:r w:rsidRPr="00CF36A0">
        <w:tab/>
        <w:t>d)</w:t>
      </w:r>
      <w:r w:rsidRPr="00CF36A0">
        <w:tab/>
        <w:t>доступ к медицинским услугам для лиц, ищущих убежища, которые могут получать неотложную помощь, но не «дополнительные» услуги, такие как физиотерапия, трудотерапия и услуги по охране психического здоровья.</w:t>
      </w:r>
    </w:p>
    <w:p w14:paraId="2B71243C" w14:textId="77777777" w:rsidR="001F27C5" w:rsidRPr="00CF36A0" w:rsidRDefault="001F27C5" w:rsidP="001F27C5">
      <w:pPr>
        <w:pStyle w:val="SingleTxtG"/>
        <w:rPr>
          <w:bCs/>
        </w:rPr>
      </w:pPr>
      <w:r w:rsidRPr="00CF36A0">
        <w:t>58.</w:t>
      </w:r>
      <w:r w:rsidRPr="00CF36A0">
        <w:tab/>
      </w:r>
      <w:r w:rsidRPr="00CF36A0">
        <w:rPr>
          <w:b/>
          <w:bCs/>
        </w:rPr>
        <w:t>Комитет рекомендует государству-участнику:</w:t>
      </w:r>
    </w:p>
    <w:p w14:paraId="2E87CFC4" w14:textId="34DF8725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054834">
        <w:rPr>
          <w:b/>
        </w:rPr>
        <w:t>a)</w:t>
      </w:r>
      <w:r w:rsidRPr="00CF36A0">
        <w:tab/>
      </w:r>
      <w:r w:rsidRPr="00CF36A0">
        <w:rPr>
          <w:b/>
          <w:bCs/>
        </w:rPr>
        <w:t>принять меры по обеспечению наличия и доступности медицинских услуг на территории всех земель, в частности для женщин с инвалидностью и в сельской местности, без какой-либо дискриминации, путем выявления и устранения барьеров и предоставления доступного медицинского оборудования;</w:t>
      </w:r>
    </w:p>
    <w:p w14:paraId="2B3A4DFF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054834">
        <w:rPr>
          <w:b/>
        </w:rPr>
        <w:t>b)</w:t>
      </w:r>
      <w:r w:rsidRPr="00CF36A0">
        <w:tab/>
      </w:r>
      <w:r w:rsidRPr="00CF36A0">
        <w:rPr>
          <w:b/>
          <w:bCs/>
        </w:rPr>
        <w:t>укреплять механизмы регулярного обучения медицинских работников по вопросам прав человека, уважения достоинства, автономии и требований в отношении людей с инвалидностью;</w:t>
      </w:r>
    </w:p>
    <w:p w14:paraId="76CF0786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054834">
        <w:rPr>
          <w:b/>
        </w:rPr>
        <w:t>c)</w:t>
      </w:r>
      <w:r w:rsidRPr="00CF36A0">
        <w:tab/>
      </w:r>
      <w:r w:rsidRPr="00CF36A0">
        <w:rPr>
          <w:b/>
          <w:bCs/>
        </w:rPr>
        <w:t xml:space="preserve">обеспечить выполнение нормативных актов по правовой защите </w:t>
      </w:r>
      <w:r>
        <w:rPr>
          <w:b/>
          <w:bCs/>
        </w:rPr>
        <w:t>людей с инвалидностью</w:t>
      </w:r>
      <w:r w:rsidRPr="00CF36A0">
        <w:rPr>
          <w:b/>
          <w:bCs/>
        </w:rPr>
        <w:t xml:space="preserve"> от дискриминации в сфере медицинского обслуживания и разработать стандартизированные протоколы, касающиеся предоставления медицинской информации инвалидам и их свободного и информированного согласия на медицинское вмешательство в соответствии с Конвенцией и замечанием общего порядка № 1 (2014) Комитета;</w:t>
      </w:r>
    </w:p>
    <w:p w14:paraId="7F60A25A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054834">
        <w:rPr>
          <w:b/>
        </w:rPr>
        <w:t>d)</w:t>
      </w:r>
      <w:r w:rsidRPr="00CF36A0">
        <w:tab/>
      </w:r>
      <w:r w:rsidRPr="00CF36A0">
        <w:rPr>
          <w:b/>
          <w:bCs/>
        </w:rPr>
        <w:t>обеспечить просителям убежища с инвалидностью доступ к комплексным медицинским услугам по прибытии наравне с другими лицами.</w:t>
      </w:r>
    </w:p>
    <w:p w14:paraId="39414E82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Абилитация и реабилитация (ст. 26)</w:t>
      </w:r>
    </w:p>
    <w:p w14:paraId="196D95CA" w14:textId="77777777" w:rsidR="001F27C5" w:rsidRPr="00CF36A0" w:rsidRDefault="001F27C5" w:rsidP="001F27C5">
      <w:pPr>
        <w:pStyle w:val="SingleTxtG"/>
      </w:pPr>
      <w:r w:rsidRPr="00CF36A0">
        <w:t>59.</w:t>
      </w:r>
      <w:r w:rsidRPr="00CF36A0">
        <w:tab/>
        <w:t>Комитет обеспокоен отсутствием механизмов, обеспечивающих получение инвалидами комплексных реабилитационных услуг от различных поставщиков в разных землях, а также неопределенностью долгосрочного влияния федерального закона «Об участии» в программе на создание эффективных систем реабилитации, направленных на снижение сегрегации, в частности в местах скученного проживания и защищенных мастерских.</w:t>
      </w:r>
    </w:p>
    <w:p w14:paraId="1C182194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t>60.</w:t>
      </w:r>
      <w:r w:rsidRPr="00CF36A0">
        <w:tab/>
      </w:r>
      <w:r w:rsidRPr="00CF36A0">
        <w:rPr>
          <w:b/>
          <w:bCs/>
        </w:rPr>
        <w:t>Комитет рекомендует государству-участнику разработать межсекторальные, доступные и гибкие механизмы, с помощью которых инвалиды смогут легко выбирать и получать наиболее подходящие им реабилитационные программы или услуги в соответствии с их выбором и предпочтениями, а также проводить периодические тематические оценки реабилитационных программ для обеспечения того, чтобы люди с инвалидностью могли вести самостоятельный образ жизни и имели доступ к рынку труда.</w:t>
      </w:r>
    </w:p>
    <w:p w14:paraId="64CCF145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Труд и занятость (ст. 27)</w:t>
      </w:r>
    </w:p>
    <w:p w14:paraId="2550E159" w14:textId="77777777" w:rsidR="001F27C5" w:rsidRPr="00CF36A0" w:rsidRDefault="001F27C5" w:rsidP="001F27C5">
      <w:pPr>
        <w:pStyle w:val="SingleTxtG"/>
      </w:pPr>
      <w:r w:rsidRPr="00CF36A0">
        <w:t>61.</w:t>
      </w:r>
      <w:r w:rsidRPr="00CF36A0">
        <w:tab/>
        <w:t>Комитет с обеспокоенностью отмечает:</w:t>
      </w:r>
    </w:p>
    <w:p w14:paraId="2AE1E1C9" w14:textId="197D2C44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высокий уровень безработицы среди людей с инвалидностью, в</w:t>
      </w:r>
      <w:r w:rsidR="007B78E9">
        <w:t> </w:t>
      </w:r>
      <w:r w:rsidRPr="00CF36A0">
        <w:t xml:space="preserve">особенности среди людей с высокими потребностями в поддержке, большое </w:t>
      </w:r>
      <w:r w:rsidRPr="00CF36A0">
        <w:lastRenderedPageBreak/>
        <w:t>количество людей с инвалидностью, зачисленных в защищенные мастерские, и низкие темпы перехода к открытому рынку труда;</w:t>
      </w:r>
    </w:p>
    <w:p w14:paraId="369F9651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недостаточность законодательных мер, гарантирующих доступность и разумное приспособление рабочих мест, а также предусматривающих ответственность субъектов частного сектора за несоблюдение квот на трудоустройство людей с инвалидностью;</w:t>
      </w:r>
    </w:p>
    <w:p w14:paraId="2356610B" w14:textId="77777777" w:rsidR="001F27C5" w:rsidRPr="00CF36A0" w:rsidRDefault="001F27C5" w:rsidP="001F27C5">
      <w:pPr>
        <w:pStyle w:val="SingleTxtG"/>
      </w:pPr>
      <w:r w:rsidRPr="00CF36A0">
        <w:tab/>
        <w:t>c)</w:t>
      </w:r>
      <w:r w:rsidRPr="00CF36A0">
        <w:tab/>
        <w:t>отсутствие доступных и инклюзивных учреждений, обеспечивающих профессиональное обучение, и протоколов, направленных на устранение дискриминации и сегрегации и обеспечение людям с инвалидностью равных возможностей для свободного выбора программ профессионально-технического обучения, без какого-либо принуждения.</w:t>
      </w:r>
    </w:p>
    <w:p w14:paraId="43D59EA4" w14:textId="77777777" w:rsidR="001F27C5" w:rsidRPr="00CF36A0" w:rsidRDefault="001F27C5" w:rsidP="001F27C5">
      <w:pPr>
        <w:pStyle w:val="SingleTxtG"/>
        <w:rPr>
          <w:bCs/>
        </w:rPr>
      </w:pPr>
      <w:r w:rsidRPr="00CF36A0">
        <w:t>62.</w:t>
      </w:r>
      <w:r w:rsidRPr="00CF36A0">
        <w:tab/>
      </w:r>
      <w:r w:rsidRPr="00CF36A0">
        <w:rPr>
          <w:b/>
          <w:bCs/>
        </w:rPr>
        <w:t>Ссылаясь на свое замечание общего порядка № 8 (2022) и на рекомендации Комитета по экономическим, социальным и культурным правам</w:t>
      </w:r>
      <w:r w:rsidRPr="00CF36A0">
        <w:rPr>
          <w:rStyle w:val="aa"/>
        </w:rPr>
        <w:footnoteReference w:id="12"/>
      </w:r>
      <w:r w:rsidRPr="00CF36A0">
        <w:rPr>
          <w:b/>
          <w:bCs/>
        </w:rPr>
        <w:t>, Комитет рекомендует государству-участнику:</w:t>
      </w:r>
    </w:p>
    <w:p w14:paraId="7533C388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7B78E9">
        <w:rPr>
          <w:b/>
        </w:rPr>
        <w:t>a)</w:t>
      </w:r>
      <w:r w:rsidRPr="00CF36A0">
        <w:tab/>
      </w:r>
      <w:r w:rsidRPr="00CF36A0">
        <w:rPr>
          <w:b/>
          <w:bCs/>
        </w:rPr>
        <w:t>разработать, в тесной консультации с организациями людей с инвалидностью и при их активном участии, план действий по содействию переходу людей с инвалидностью, работающих в защищенных мастерских, на открытый рынок труда во всех землях, предусматривающий соответствующее распределение ресурсов и конкретные временные рамки;</w:t>
      </w:r>
    </w:p>
    <w:p w14:paraId="5DE11CF5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7B78E9">
        <w:rPr>
          <w:b/>
        </w:rPr>
        <w:t>b)</w:t>
      </w:r>
      <w:r w:rsidRPr="00CF36A0">
        <w:tab/>
      </w:r>
      <w:r w:rsidRPr="00CF36A0">
        <w:rPr>
          <w:b/>
          <w:bCs/>
        </w:rPr>
        <w:t xml:space="preserve">обеспечить соблюдение квот на трудоустройство </w:t>
      </w:r>
      <w:r>
        <w:rPr>
          <w:b/>
          <w:bCs/>
        </w:rPr>
        <w:t>людей с инвалидностью</w:t>
      </w:r>
      <w:r w:rsidRPr="00CF36A0">
        <w:rPr>
          <w:b/>
          <w:bCs/>
        </w:rPr>
        <w:t xml:space="preserve"> как в государственном, так и в частном секторе, в том числе с помощью более эффективных мер, чем применяемый в настоящее время компенсационный сбор, а также обеспечить доступность и разумное приспособление рабочих мест;</w:t>
      </w:r>
    </w:p>
    <w:p w14:paraId="2020DA38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7B78E9">
        <w:rPr>
          <w:b/>
        </w:rPr>
        <w:t>c)</w:t>
      </w:r>
      <w:r w:rsidRPr="00CF36A0">
        <w:tab/>
      </w:r>
      <w:r w:rsidRPr="00CF36A0">
        <w:rPr>
          <w:b/>
          <w:bCs/>
        </w:rPr>
        <w:t>реорганизовать систему профессионального обучения и принять меры по обеспечению доступности и инклюзивности, в том числе путем создания механизма по рассмотрению жалоб в целях выявления дискриминационных действий на основании инвалидности в сфере профессиональной реабилитации и труда.</w:t>
      </w:r>
    </w:p>
    <w:p w14:paraId="27604972" w14:textId="77777777" w:rsidR="001F27C5" w:rsidRPr="00CF36A0" w:rsidRDefault="001F27C5" w:rsidP="001F27C5">
      <w:pPr>
        <w:pStyle w:val="H23G"/>
      </w:pPr>
      <w:bookmarkStart w:id="3" w:name="_Hlk144719522"/>
      <w:r w:rsidRPr="00CF36A0">
        <w:tab/>
      </w:r>
      <w:r w:rsidRPr="00CF36A0">
        <w:tab/>
      </w:r>
      <w:r w:rsidRPr="00CF36A0">
        <w:rPr>
          <w:bCs/>
        </w:rPr>
        <w:t>Достаточный жизненный уровень и социальная защита (ст. 28)</w:t>
      </w:r>
    </w:p>
    <w:p w14:paraId="33EE6F9C" w14:textId="77777777" w:rsidR="001F27C5" w:rsidRPr="00CF36A0" w:rsidRDefault="001F27C5" w:rsidP="001F27C5">
      <w:pPr>
        <w:pStyle w:val="SingleTxtG"/>
      </w:pPr>
      <w:r w:rsidRPr="00CF36A0">
        <w:t>63.</w:t>
      </w:r>
      <w:r w:rsidRPr="00CF36A0">
        <w:tab/>
        <w:t>Комитет с обеспокоенностью отмечает:</w:t>
      </w:r>
    </w:p>
    <w:p w14:paraId="5D3C7B4D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более высокий риск бедности среди людей с инвалидностью, отсутствие мер по борьбе с бедностью среди людей с инвалидностью, а также отсутствие регулярных исследований по изучению системных причин взаимосвязи между бедностью и инвалидностью, которые могли бы обеспечить информационную базу для разработки обоснованной государственной политики и планов;</w:t>
      </w:r>
    </w:p>
    <w:p w14:paraId="74532BAF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недостаточно индивидуализированная поддержка, в том числе финансовая, людей с инвалидностью старше 25 лет, проживающих с родителями;</w:t>
      </w:r>
    </w:p>
    <w:p w14:paraId="35BFDC4D" w14:textId="77777777" w:rsidR="001F27C5" w:rsidRPr="00CF36A0" w:rsidRDefault="001F27C5" w:rsidP="001F27C5">
      <w:pPr>
        <w:pStyle w:val="SingleTxtG"/>
      </w:pPr>
      <w:r w:rsidRPr="00CF36A0">
        <w:tab/>
        <w:t>c)</w:t>
      </w:r>
      <w:r w:rsidRPr="00CF36A0">
        <w:tab/>
        <w:t xml:space="preserve">систему предоставления пособий в рамках содействия социальной интеграции, которая, принимая во внимание имущество и доход </w:t>
      </w:r>
      <w:r>
        <w:t>людей с инвалидностью</w:t>
      </w:r>
      <w:r w:rsidRPr="00CF36A0">
        <w:t xml:space="preserve"> и других членов домохозяйства, препятствует накоплению сбережений наравне с другими и ставит под угрозу финансовую безопасность пожилых людей.</w:t>
      </w:r>
      <w:bookmarkStart w:id="4" w:name="_Hlk144718615"/>
      <w:bookmarkEnd w:id="4"/>
    </w:p>
    <w:p w14:paraId="1C73360A" w14:textId="77777777" w:rsidR="001F27C5" w:rsidRPr="00CF36A0" w:rsidRDefault="001F27C5" w:rsidP="001F27C5">
      <w:pPr>
        <w:pStyle w:val="SingleTxtG"/>
        <w:rPr>
          <w:bCs/>
        </w:rPr>
      </w:pPr>
      <w:r w:rsidRPr="00CF36A0">
        <w:t>64.</w:t>
      </w:r>
      <w:r w:rsidRPr="00CF36A0">
        <w:tab/>
      </w:r>
      <w:r w:rsidRPr="00CF36A0">
        <w:rPr>
          <w:b/>
          <w:bCs/>
        </w:rPr>
        <w:t>Комитет рекомендует государству-участнику:</w:t>
      </w:r>
    </w:p>
    <w:p w14:paraId="0AECDCBA" w14:textId="77777777" w:rsidR="001F27C5" w:rsidRPr="00CF36A0" w:rsidRDefault="001F27C5" w:rsidP="001F27C5">
      <w:pPr>
        <w:pStyle w:val="SingleTxtG"/>
        <w:tabs>
          <w:tab w:val="left" w:pos="8505"/>
        </w:tabs>
        <w:rPr>
          <w:bCs/>
        </w:rPr>
      </w:pPr>
      <w:r w:rsidRPr="00CF36A0">
        <w:rPr>
          <w:bCs/>
        </w:rPr>
        <w:tab/>
      </w:r>
      <w:r w:rsidRPr="007B78E9">
        <w:rPr>
          <w:b/>
        </w:rPr>
        <w:t>a)</w:t>
      </w:r>
      <w:r w:rsidRPr="00CF36A0">
        <w:tab/>
      </w:r>
      <w:r w:rsidRPr="00CF36A0">
        <w:rPr>
          <w:b/>
          <w:bCs/>
        </w:rPr>
        <w:t>принять все необходимые меры для устранения повышенного риска бедности среди людей с инвалидностью и включить вопросы инвалидности во все исследования, аналитические обзоры, стратегии и планы, связанные с сокращением бедности;</w:t>
      </w:r>
    </w:p>
    <w:p w14:paraId="3BDC7CCC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lastRenderedPageBreak/>
        <w:tab/>
      </w:r>
      <w:r w:rsidRPr="007B78E9">
        <w:rPr>
          <w:b/>
        </w:rPr>
        <w:t>b)</w:t>
      </w:r>
      <w:r w:rsidRPr="00CF36A0">
        <w:tab/>
      </w:r>
      <w:r w:rsidRPr="00CF36A0">
        <w:rPr>
          <w:b/>
          <w:bCs/>
        </w:rPr>
        <w:t>пересмотреть правила начисления пособий лицам с инвалидностью для удовлетворения их индивидуальных потребностей в поддержке;</w:t>
      </w:r>
    </w:p>
    <w:p w14:paraId="14AC84EA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7B78E9">
        <w:rPr>
          <w:b/>
        </w:rPr>
        <w:t>c)</w:t>
      </w:r>
      <w:r w:rsidRPr="00CF36A0">
        <w:tab/>
      </w:r>
      <w:r w:rsidRPr="00CF36A0">
        <w:rPr>
          <w:b/>
          <w:bCs/>
        </w:rPr>
        <w:t>пересмотреть систему выплаты людям с инвалидностью пособий в рамках содействия их социальной интеграции, с тем чтобы обеспечить им возможность делать сбережения наравне с другими людьми и гарантировать их финансовую безопасность в старости.</w:t>
      </w:r>
    </w:p>
    <w:bookmarkEnd w:id="3"/>
    <w:p w14:paraId="3973C094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Участие в политической и общественной жизни</w:t>
      </w:r>
    </w:p>
    <w:p w14:paraId="28AFB0C1" w14:textId="77777777" w:rsidR="001F27C5" w:rsidRPr="00CF36A0" w:rsidRDefault="001F27C5" w:rsidP="001F27C5">
      <w:pPr>
        <w:pStyle w:val="SingleTxtG"/>
      </w:pPr>
      <w:r w:rsidRPr="00CF36A0">
        <w:t>65.</w:t>
      </w:r>
      <w:r w:rsidRPr="00CF36A0">
        <w:tab/>
        <w:t>Комитет с обеспокоенностью отмечает:</w:t>
      </w:r>
    </w:p>
    <w:p w14:paraId="771C9E6C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отсутствие разумного приспособления, в частности перевода на жестовый язык, в политических партиях и союзах, что препятствует участию глухих и слабослышащих людей;</w:t>
      </w:r>
    </w:p>
    <w:p w14:paraId="1FF68BEC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низкий уровень участия женщин с инвалидностью в политической и общественной жизни и отсутствие данных, позволяющих выявлять барьеры, которые препятствуют их участию;</w:t>
      </w:r>
    </w:p>
    <w:p w14:paraId="5062ABC8" w14:textId="77777777" w:rsidR="001F27C5" w:rsidRPr="00CF36A0" w:rsidRDefault="001F27C5" w:rsidP="001F27C5">
      <w:pPr>
        <w:pStyle w:val="SingleTxtG"/>
      </w:pPr>
      <w:r w:rsidRPr="00CF36A0">
        <w:tab/>
        <w:t>c)</w:t>
      </w:r>
      <w:r w:rsidRPr="00CF36A0">
        <w:tab/>
        <w:t>несоответствие избирательных участков требованиям доступности, особенно в сельской местности.</w:t>
      </w:r>
    </w:p>
    <w:p w14:paraId="746509B2" w14:textId="77777777" w:rsidR="001F27C5" w:rsidRPr="00CF36A0" w:rsidRDefault="001F27C5" w:rsidP="001F27C5">
      <w:pPr>
        <w:pStyle w:val="SingleTxtG"/>
        <w:rPr>
          <w:bCs/>
        </w:rPr>
      </w:pPr>
      <w:r w:rsidRPr="00CF36A0">
        <w:t>66.</w:t>
      </w:r>
      <w:r w:rsidRPr="00CF36A0">
        <w:tab/>
      </w:r>
      <w:r w:rsidRPr="00CF36A0">
        <w:rPr>
          <w:b/>
          <w:bCs/>
        </w:rPr>
        <w:t>Комитет рекомендует государству-участнику:</w:t>
      </w:r>
    </w:p>
    <w:p w14:paraId="6331DD09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7B78E9">
        <w:rPr>
          <w:b/>
        </w:rPr>
        <w:t>a)</w:t>
      </w:r>
      <w:r w:rsidRPr="00CF36A0">
        <w:tab/>
      </w:r>
      <w:r w:rsidRPr="00CF36A0">
        <w:rPr>
          <w:b/>
          <w:bCs/>
        </w:rPr>
        <w:t>принять меры по обеспечению доступности и разумного приспособления, включая перевод на жестовый язык, для людей с инвалидностью в политических партиях и союзах;</w:t>
      </w:r>
      <w:r w:rsidRPr="00CF36A0">
        <w:t xml:space="preserve"> </w:t>
      </w:r>
    </w:p>
    <w:p w14:paraId="0AF9875A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7B78E9">
        <w:rPr>
          <w:b/>
        </w:rPr>
        <w:t>b)</w:t>
      </w:r>
      <w:r w:rsidRPr="00CF36A0">
        <w:tab/>
      </w:r>
      <w:r w:rsidRPr="00CF36A0">
        <w:rPr>
          <w:b/>
          <w:bCs/>
        </w:rPr>
        <w:t>выделять ресурсы, необходимые для проведения исследований по изучению барьеров, препятствующих участию в общественной жизни и вовлечению в нее женщин с инвалидностью, а также содействовать осуществлению программ по наращиванию потенциала в этой области, в тесной консультации с женщинами с инвалидностью и представляющими их организациями;</w:t>
      </w:r>
      <w:r w:rsidRPr="00CF36A0">
        <w:t xml:space="preserve"> </w:t>
      </w:r>
    </w:p>
    <w:p w14:paraId="21CA3C72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7B78E9">
        <w:rPr>
          <w:b/>
        </w:rPr>
        <w:t>c)</w:t>
      </w:r>
      <w:r w:rsidRPr="00CF36A0">
        <w:tab/>
      </w:r>
      <w:r w:rsidRPr="00CF36A0">
        <w:rPr>
          <w:b/>
          <w:bCs/>
        </w:rPr>
        <w:t>обеспечить доступность материалов для голосования и доступность избирательных участков, особенно в сельской местности, на всей территории земель, а также при разработке систем электронного голосования.</w:t>
      </w:r>
      <w:r w:rsidRPr="00CF36A0">
        <w:t xml:space="preserve"> </w:t>
      </w:r>
    </w:p>
    <w:p w14:paraId="667DB675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Участие в культурной жизни, проведении досуга и отдыха и занятии спортом (ст.</w:t>
      </w:r>
      <w:r>
        <w:rPr>
          <w:bCs/>
        </w:rPr>
        <w:t> </w:t>
      </w:r>
      <w:r w:rsidRPr="00CF36A0">
        <w:rPr>
          <w:bCs/>
        </w:rPr>
        <w:t>30)</w:t>
      </w:r>
    </w:p>
    <w:p w14:paraId="7FCD868F" w14:textId="77777777" w:rsidR="001F27C5" w:rsidRPr="00CF36A0" w:rsidRDefault="001F27C5" w:rsidP="001F27C5">
      <w:pPr>
        <w:pStyle w:val="SingleTxtG"/>
      </w:pPr>
      <w:r w:rsidRPr="00CF36A0">
        <w:t>67.</w:t>
      </w:r>
      <w:r w:rsidRPr="00CF36A0">
        <w:tab/>
        <w:t>Комитет с обеспокоенностью отмечает:</w:t>
      </w:r>
    </w:p>
    <w:p w14:paraId="0AB016E9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несоответствие публичных библиотек, музеев, туристических объектов и памятников требованиям доступности;</w:t>
      </w:r>
    </w:p>
    <w:p w14:paraId="206B9EF8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препятствия, с которыми сталкиваются люди с инвалидностью при пользовании услугами персональной помощи, необходимой для реализации права на спорт и развлечения;</w:t>
      </w:r>
    </w:p>
    <w:p w14:paraId="5BBE5E05" w14:textId="77777777" w:rsidR="001F27C5" w:rsidRPr="00CF36A0" w:rsidRDefault="001F27C5" w:rsidP="001F27C5">
      <w:pPr>
        <w:pStyle w:val="SingleTxtG"/>
      </w:pPr>
      <w:r w:rsidRPr="00CF36A0">
        <w:tab/>
        <w:t>c)</w:t>
      </w:r>
      <w:r w:rsidRPr="00CF36A0">
        <w:tab/>
        <w:t xml:space="preserve">отсутствие политики и программ, направленных на развитие культурной и языковой самобытности глухих; </w:t>
      </w:r>
    </w:p>
    <w:p w14:paraId="3129BC0F" w14:textId="77777777" w:rsidR="001F27C5" w:rsidRPr="00CF36A0" w:rsidRDefault="001F27C5" w:rsidP="001F27C5">
      <w:pPr>
        <w:pStyle w:val="SingleTxtG"/>
      </w:pPr>
      <w:r w:rsidRPr="00CF36A0">
        <w:tab/>
        <w:t>d)</w:t>
      </w:r>
      <w:r w:rsidRPr="00CF36A0">
        <w:tab/>
        <w:t>отсутствие инклюзивности и доступности на некоторых факультетах творческих направлений;</w:t>
      </w:r>
    </w:p>
    <w:p w14:paraId="292067EA" w14:textId="28BB41DD" w:rsidR="001F27C5" w:rsidRPr="00CF36A0" w:rsidRDefault="001F27C5" w:rsidP="001F27C5">
      <w:pPr>
        <w:pStyle w:val="SingleTxtG"/>
      </w:pPr>
      <w:r w:rsidRPr="00CF36A0">
        <w:tab/>
        <w:t>e)</w:t>
      </w:r>
      <w:r w:rsidRPr="00CF36A0">
        <w:tab/>
        <w:t>отсутствие мер по поощрению культурного разнообразия в обществе, в</w:t>
      </w:r>
      <w:r w:rsidR="00484B4F">
        <w:t> </w:t>
      </w:r>
      <w:r w:rsidRPr="00CF36A0">
        <w:t>частности в отношении вклада беженцев с инвалидностью в это разнообразие.</w:t>
      </w:r>
      <w:bookmarkStart w:id="5" w:name="_Hlk144724474"/>
      <w:bookmarkStart w:id="6" w:name="_Hlk144719678"/>
      <w:bookmarkEnd w:id="5"/>
    </w:p>
    <w:bookmarkEnd w:id="6"/>
    <w:p w14:paraId="5B3F3507" w14:textId="77777777" w:rsidR="001F27C5" w:rsidRPr="00CF36A0" w:rsidRDefault="001F27C5" w:rsidP="001F27C5">
      <w:pPr>
        <w:pStyle w:val="SingleTxtG"/>
        <w:rPr>
          <w:bCs/>
        </w:rPr>
      </w:pPr>
      <w:r w:rsidRPr="00CF36A0">
        <w:t>68.</w:t>
      </w:r>
      <w:r w:rsidRPr="00CF36A0">
        <w:tab/>
      </w:r>
      <w:r w:rsidRPr="00CF36A0">
        <w:rPr>
          <w:b/>
          <w:bCs/>
        </w:rPr>
        <w:t>Комитет рекомендует государству-участнику:</w:t>
      </w:r>
    </w:p>
    <w:p w14:paraId="22E23027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484B4F">
        <w:rPr>
          <w:b/>
        </w:rPr>
        <w:t>a)</w:t>
      </w:r>
      <w:r w:rsidRPr="00CF36A0">
        <w:tab/>
      </w:r>
      <w:r w:rsidRPr="00CF36A0">
        <w:rPr>
          <w:b/>
          <w:bCs/>
        </w:rPr>
        <w:t>укреплять механизмы, обеспечивающие доступность спортивных, досуговых, культурных и туристических объектов для людей с инвалидностью;</w:t>
      </w:r>
    </w:p>
    <w:p w14:paraId="5A5DFD24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484B4F">
        <w:rPr>
          <w:b/>
        </w:rPr>
        <w:t>b)</w:t>
      </w:r>
      <w:r w:rsidRPr="00CF36A0">
        <w:tab/>
      </w:r>
      <w:r w:rsidRPr="00CF36A0">
        <w:rPr>
          <w:b/>
          <w:bCs/>
        </w:rPr>
        <w:t>обеспечить инвалидам доступ к бесплатной персональной помощи для занятий спортом, посещения культурных и общественных мероприятий;</w:t>
      </w:r>
    </w:p>
    <w:p w14:paraId="62C53806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lastRenderedPageBreak/>
        <w:tab/>
      </w:r>
      <w:r w:rsidRPr="00013602">
        <w:rPr>
          <w:b/>
        </w:rPr>
        <w:t>c)</w:t>
      </w:r>
      <w:r w:rsidRPr="00CF36A0">
        <w:tab/>
      </w:r>
      <w:r w:rsidRPr="00CF36A0">
        <w:rPr>
          <w:b/>
          <w:bCs/>
        </w:rPr>
        <w:t>поддерживать культурную и языковую самобытность глухих, при участии представляющих их организаций, в рамках образовательных программ, средств массовой информации и общественных мероприятий;</w:t>
      </w:r>
    </w:p>
    <w:p w14:paraId="4303383D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013602">
        <w:rPr>
          <w:b/>
        </w:rPr>
        <w:t>d)</w:t>
      </w:r>
      <w:r w:rsidRPr="00CF36A0">
        <w:tab/>
      </w:r>
      <w:r w:rsidRPr="00CF36A0">
        <w:rPr>
          <w:b/>
          <w:bCs/>
        </w:rPr>
        <w:t>в тесной консультации с людьми с инвалидностью и представляющими их организациями и при их активном участии содействовать обеспечению инклюзивности и доступности при обучении по всем творческим направлениям;</w:t>
      </w:r>
    </w:p>
    <w:p w14:paraId="6D9151E0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013602">
        <w:rPr>
          <w:b/>
        </w:rPr>
        <w:t>e)</w:t>
      </w:r>
      <w:r w:rsidRPr="00CF36A0">
        <w:tab/>
      </w:r>
      <w:r w:rsidRPr="00CF36A0">
        <w:rPr>
          <w:b/>
          <w:bCs/>
        </w:rPr>
        <w:t>поощрять культурное разнообразие в обществе и вклад беженцев с инвалидностью в это разнообразие.</w:t>
      </w:r>
      <w:bookmarkStart w:id="7" w:name="_Hlk144719697"/>
    </w:p>
    <w:bookmarkEnd w:id="7"/>
    <w:p w14:paraId="7AFEF6C8" w14:textId="77777777" w:rsidR="001F27C5" w:rsidRPr="00CF36A0" w:rsidRDefault="001F27C5" w:rsidP="001F27C5">
      <w:pPr>
        <w:pStyle w:val="H1G"/>
      </w:pPr>
      <w:r w:rsidRPr="00CF36A0">
        <w:rPr>
          <w:bCs/>
        </w:rPr>
        <w:tab/>
        <w:t>C.</w:t>
      </w:r>
      <w:r w:rsidRPr="00CF36A0">
        <w:tab/>
      </w:r>
      <w:r w:rsidRPr="00CF36A0">
        <w:rPr>
          <w:bCs/>
        </w:rPr>
        <w:t>Конкретные обязательства (ст. 31–33)</w:t>
      </w:r>
    </w:p>
    <w:p w14:paraId="224E52F7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Статистика и сбор данных (ст. 31)</w:t>
      </w:r>
    </w:p>
    <w:p w14:paraId="31D18E65" w14:textId="77777777" w:rsidR="001F27C5" w:rsidRPr="00CF36A0" w:rsidRDefault="001F27C5" w:rsidP="001F27C5">
      <w:pPr>
        <w:pStyle w:val="SingleTxtG"/>
      </w:pPr>
      <w:r w:rsidRPr="00CF36A0">
        <w:t>69.</w:t>
      </w:r>
      <w:r w:rsidRPr="00CF36A0">
        <w:tab/>
      </w:r>
      <w:r w:rsidRPr="00666A2D">
        <w:t>У Комитета вызывают обеспокоенность:</w:t>
      </w:r>
    </w:p>
    <w:p w14:paraId="4F50892A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эффективность метода микропереписи, используемого при составлении статистики по вопросам инвалидности, и степень отражения численности беженцев с инвалидностью в стране при помощи этого метода;</w:t>
      </w:r>
    </w:p>
    <w:p w14:paraId="5FAAED3E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влияние медицинской модели на статистику инвалидности, в частности критерии, принятые для классификации и разграничения тяжелой, умеренной и легкой степеней инвалидности.</w:t>
      </w:r>
    </w:p>
    <w:p w14:paraId="3B5C4D53" w14:textId="77777777" w:rsidR="001F27C5" w:rsidRPr="00CF36A0" w:rsidRDefault="001F27C5" w:rsidP="001F27C5">
      <w:pPr>
        <w:pStyle w:val="SingleTxtG"/>
        <w:rPr>
          <w:bCs/>
        </w:rPr>
      </w:pPr>
      <w:r w:rsidRPr="00CF36A0">
        <w:t>70.</w:t>
      </w:r>
      <w:r w:rsidRPr="00CF36A0">
        <w:tab/>
      </w:r>
      <w:r w:rsidRPr="00CF36A0">
        <w:rPr>
          <w:b/>
          <w:bCs/>
        </w:rPr>
        <w:t>Комитет рекомендует государству-участнику:</w:t>
      </w:r>
    </w:p>
    <w:p w14:paraId="5F0F2EE9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013602">
        <w:rPr>
          <w:b/>
        </w:rPr>
        <w:t>a)</w:t>
      </w:r>
      <w:r w:rsidRPr="00CF36A0">
        <w:tab/>
      </w:r>
      <w:r w:rsidRPr="00CF36A0">
        <w:rPr>
          <w:b/>
          <w:bCs/>
        </w:rPr>
        <w:t>обеспечивать проведение государственных и тематических переписей населения на инклюзивной основе и с учетом особенностей людей с инвалидностью, используя соответствующие методы сбора данных, такие как вопросы Вашингтонской группы по статистике инвалидности, а также включить вопросы для получения конкретных данных о беженцах с инвалидностью;</w:t>
      </w:r>
    </w:p>
    <w:p w14:paraId="64877E9A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013602">
        <w:rPr>
          <w:b/>
        </w:rPr>
        <w:t>b)</w:t>
      </w:r>
      <w:r w:rsidRPr="00CF36A0">
        <w:tab/>
      </w:r>
      <w:r w:rsidRPr="00CF36A0">
        <w:rPr>
          <w:b/>
          <w:bCs/>
        </w:rPr>
        <w:t>принять стандарты, основанные на правах человека, для определения и классификации различных видов инвалидности.</w:t>
      </w:r>
    </w:p>
    <w:p w14:paraId="3D10D19B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Международное сотрудничество</w:t>
      </w:r>
    </w:p>
    <w:p w14:paraId="49460438" w14:textId="77777777" w:rsidR="001F27C5" w:rsidRPr="00CF36A0" w:rsidRDefault="001F27C5" w:rsidP="001F27C5">
      <w:pPr>
        <w:pStyle w:val="SingleTxtG"/>
      </w:pPr>
      <w:r w:rsidRPr="00CF36A0">
        <w:t>71.</w:t>
      </w:r>
      <w:r w:rsidRPr="00CF36A0">
        <w:tab/>
        <w:t>Комитет с обеспокоенностью отмечает:</w:t>
      </w:r>
    </w:p>
    <w:p w14:paraId="1E1CBB2D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недостаточн</w:t>
      </w:r>
      <w:r>
        <w:t>ую инклюзивность</w:t>
      </w:r>
      <w:r w:rsidRPr="00CF36A0">
        <w:t xml:space="preserve"> проектов, финансируемых в развивающихся странах, и ограниченные бюджеты</w:t>
      </w:r>
      <w:r>
        <w:t>, выделяемые</w:t>
      </w:r>
      <w:r w:rsidRPr="00CF36A0">
        <w:t xml:space="preserve"> для финансирования проектов, ориентированных на людей с инвалидностью;</w:t>
      </w:r>
    </w:p>
    <w:p w14:paraId="4F45773A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отсутствие эффективных консультаций с людьми с инвалидностью и представляющими их организациями при определении национальных приоритетов и тем, которые будут финансироваться в их странах;</w:t>
      </w:r>
    </w:p>
    <w:p w14:paraId="36FBC9A8" w14:textId="77777777" w:rsidR="001F27C5" w:rsidRPr="00CF36A0" w:rsidRDefault="001F27C5" w:rsidP="001F27C5">
      <w:pPr>
        <w:pStyle w:val="SingleTxtG"/>
      </w:pPr>
      <w:r w:rsidRPr="00CF36A0">
        <w:tab/>
        <w:t>c)</w:t>
      </w:r>
      <w:r w:rsidRPr="00CF36A0">
        <w:tab/>
        <w:t>отсутствие точных показателей, подтверждающих, что международные средства используются в соответствии с Конвенцией, ее целью и общими принципами, а также целями в области устойчивого развития.</w:t>
      </w:r>
    </w:p>
    <w:p w14:paraId="747406D9" w14:textId="77777777" w:rsidR="001F27C5" w:rsidRPr="00CF36A0" w:rsidRDefault="001F27C5" w:rsidP="001F27C5">
      <w:pPr>
        <w:pStyle w:val="SingleTxtG"/>
        <w:rPr>
          <w:bCs/>
        </w:rPr>
      </w:pPr>
      <w:r w:rsidRPr="00CF36A0">
        <w:t>72.</w:t>
      </w:r>
      <w:r w:rsidRPr="00CF36A0">
        <w:tab/>
      </w:r>
      <w:r w:rsidRPr="00CF36A0">
        <w:rPr>
          <w:b/>
          <w:bCs/>
        </w:rPr>
        <w:t>Комитет рекомендует государству-участнику:</w:t>
      </w:r>
    </w:p>
    <w:p w14:paraId="2237A45A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013602">
        <w:rPr>
          <w:b/>
        </w:rPr>
        <w:t>a)</w:t>
      </w:r>
      <w:r w:rsidRPr="00CF36A0">
        <w:tab/>
      </w:r>
      <w:r w:rsidRPr="00CF36A0">
        <w:rPr>
          <w:b/>
          <w:bCs/>
        </w:rPr>
        <w:t>обеспечить, чтобы инклюзивность была обязательным условием утверждения проектов, финансируемых в рамках программ международного сотрудничества;</w:t>
      </w:r>
    </w:p>
    <w:p w14:paraId="4BA8CB5D" w14:textId="77777777" w:rsidR="001F27C5" w:rsidRPr="00CF36A0" w:rsidRDefault="001F27C5" w:rsidP="001F27C5">
      <w:pPr>
        <w:pStyle w:val="SingleTxtG"/>
        <w:rPr>
          <w:bCs/>
        </w:rPr>
      </w:pPr>
      <w:r w:rsidRPr="00CF36A0">
        <w:rPr>
          <w:bCs/>
        </w:rPr>
        <w:tab/>
      </w:r>
      <w:r w:rsidRPr="00013602">
        <w:rPr>
          <w:b/>
        </w:rPr>
        <w:t>b)</w:t>
      </w:r>
      <w:r w:rsidRPr="00CF36A0">
        <w:tab/>
      </w:r>
      <w:r w:rsidRPr="00CF36A0">
        <w:rPr>
          <w:b/>
          <w:bCs/>
        </w:rPr>
        <w:t>проводить консультации с людьми с инвалидностью и представляющими их организациями по национальным приоритетам и темам, требующим поддержки, и привлекать их к участию во всех этапах финансируемых проектов;</w:t>
      </w:r>
    </w:p>
    <w:p w14:paraId="258E913E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lastRenderedPageBreak/>
        <w:tab/>
      </w:r>
      <w:r w:rsidRPr="00013602">
        <w:rPr>
          <w:b/>
        </w:rPr>
        <w:t>c)</w:t>
      </w:r>
      <w:r w:rsidRPr="00CF36A0">
        <w:tab/>
      </w:r>
      <w:r w:rsidRPr="00CF36A0">
        <w:rPr>
          <w:b/>
          <w:bCs/>
        </w:rPr>
        <w:t xml:space="preserve">разработать показатели, </w:t>
      </w:r>
      <w:r>
        <w:rPr>
          <w:b/>
          <w:bCs/>
        </w:rPr>
        <w:t>которые позволят обеспечить</w:t>
      </w:r>
      <w:r w:rsidRPr="00CF36A0">
        <w:rPr>
          <w:b/>
          <w:bCs/>
        </w:rPr>
        <w:t>, что цели и деятельность финансируемых проектов соответств</w:t>
      </w:r>
      <w:r>
        <w:rPr>
          <w:b/>
          <w:bCs/>
        </w:rPr>
        <w:t>уют</w:t>
      </w:r>
      <w:r w:rsidRPr="00CF36A0">
        <w:rPr>
          <w:b/>
          <w:bCs/>
        </w:rPr>
        <w:t xml:space="preserve"> Конвенции и </w:t>
      </w:r>
      <w:r>
        <w:rPr>
          <w:b/>
          <w:bCs/>
        </w:rPr>
        <w:t>ц</w:t>
      </w:r>
      <w:r w:rsidRPr="00CF36A0">
        <w:rPr>
          <w:b/>
          <w:bCs/>
        </w:rPr>
        <w:t xml:space="preserve">елям </w:t>
      </w:r>
      <w:r>
        <w:rPr>
          <w:b/>
          <w:bCs/>
        </w:rPr>
        <w:t xml:space="preserve">в области </w:t>
      </w:r>
      <w:r w:rsidRPr="00CF36A0">
        <w:rPr>
          <w:b/>
          <w:bCs/>
        </w:rPr>
        <w:t>устойчивого развития.</w:t>
      </w:r>
    </w:p>
    <w:p w14:paraId="6966C4EC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Национальное осуществление и мониторинг (ст. 33)</w:t>
      </w:r>
    </w:p>
    <w:p w14:paraId="269D83ED" w14:textId="77777777" w:rsidR="001F27C5" w:rsidRPr="00CF36A0" w:rsidRDefault="001F27C5" w:rsidP="001F27C5">
      <w:pPr>
        <w:pStyle w:val="SingleTxtG"/>
      </w:pPr>
      <w:r w:rsidRPr="00CF36A0">
        <w:t>73.</w:t>
      </w:r>
      <w:r w:rsidRPr="00CF36A0">
        <w:tab/>
        <w:t>Комитет с обеспокоенностью отмечает:</w:t>
      </w:r>
    </w:p>
    <w:p w14:paraId="03DAEE0C" w14:textId="77777777" w:rsidR="001F27C5" w:rsidRPr="00CF36A0" w:rsidRDefault="001F27C5" w:rsidP="001F27C5">
      <w:pPr>
        <w:pStyle w:val="SingleTxtG"/>
      </w:pPr>
      <w:r w:rsidRPr="00CF36A0">
        <w:tab/>
        <w:t>a)</w:t>
      </w:r>
      <w:r w:rsidRPr="00CF36A0">
        <w:tab/>
        <w:t>недостаточность кадровых, технических и финансовых ресурсов координаторов для выполнения своих обязанностей, а также ограниченное участие организаций людей с инвалидностью в реализации Конвенции;</w:t>
      </w:r>
    </w:p>
    <w:p w14:paraId="00EAF8C3" w14:textId="77777777" w:rsidR="001F27C5" w:rsidRPr="00CF36A0" w:rsidRDefault="001F27C5" w:rsidP="001F27C5">
      <w:pPr>
        <w:pStyle w:val="SingleTxtG"/>
      </w:pPr>
      <w:r w:rsidRPr="00CF36A0">
        <w:tab/>
        <w:t>b)</w:t>
      </w:r>
      <w:r w:rsidRPr="00CF36A0">
        <w:tab/>
        <w:t>отсутствие механизмов контроля за выполнением Конвенции на уровне земель.</w:t>
      </w:r>
    </w:p>
    <w:p w14:paraId="5155FF5F" w14:textId="77777777" w:rsidR="001F27C5" w:rsidRPr="00CF36A0" w:rsidRDefault="001F27C5" w:rsidP="001F27C5">
      <w:pPr>
        <w:pStyle w:val="SingleTxtG"/>
      </w:pPr>
      <w:r w:rsidRPr="00CF36A0">
        <w:t>74.</w:t>
      </w:r>
      <w:r w:rsidRPr="00CF36A0">
        <w:tab/>
      </w:r>
      <w:r w:rsidRPr="00CF36A0">
        <w:rPr>
          <w:b/>
          <w:bCs/>
        </w:rPr>
        <w:t>Комитет рекомендует государству-участнику:</w:t>
      </w:r>
      <w:r w:rsidRPr="00CF36A0">
        <w:t xml:space="preserve"> </w:t>
      </w:r>
    </w:p>
    <w:p w14:paraId="6B32B1A2" w14:textId="77777777" w:rsidR="001F27C5" w:rsidRPr="00CF36A0" w:rsidRDefault="001F27C5" w:rsidP="001F27C5">
      <w:pPr>
        <w:pStyle w:val="SingleTxtG"/>
        <w:rPr>
          <w:bCs/>
        </w:rPr>
      </w:pPr>
      <w:r w:rsidRPr="00CF36A0">
        <w:tab/>
      </w:r>
      <w:r w:rsidRPr="00013602">
        <w:rPr>
          <w:b/>
          <w:bCs/>
        </w:rPr>
        <w:t>a)</w:t>
      </w:r>
      <w:r w:rsidRPr="00CF36A0">
        <w:tab/>
      </w:r>
      <w:r w:rsidRPr="00CF36A0">
        <w:rPr>
          <w:b/>
          <w:bCs/>
        </w:rPr>
        <w:t>укрепить потенциал координаторов, наделить их достаточными полномочиями и расширить кадровые, технические и финансовые ресурсы</w:t>
      </w:r>
      <w:r>
        <w:rPr>
          <w:b/>
          <w:bCs/>
        </w:rPr>
        <w:t>, доступные им</w:t>
      </w:r>
      <w:r w:rsidRPr="00CF36A0">
        <w:rPr>
          <w:b/>
          <w:bCs/>
        </w:rPr>
        <w:t xml:space="preserve"> для выполнения </w:t>
      </w:r>
      <w:r>
        <w:rPr>
          <w:b/>
          <w:bCs/>
        </w:rPr>
        <w:t xml:space="preserve">своих </w:t>
      </w:r>
      <w:r w:rsidRPr="00CF36A0">
        <w:rPr>
          <w:b/>
          <w:bCs/>
        </w:rPr>
        <w:t>обязанностей в соответствии со статьей 33 Конвенции, а также обеспечить эффективное участие людей с инвалидностью и представляющих их организаций в мониторинге выполнения Конвенции;</w:t>
      </w:r>
    </w:p>
    <w:p w14:paraId="12D57C28" w14:textId="77777777" w:rsidR="001F27C5" w:rsidRPr="00CF36A0" w:rsidRDefault="001F27C5" w:rsidP="001F27C5">
      <w:pPr>
        <w:pStyle w:val="SingleTxtG"/>
        <w:rPr>
          <w:b/>
          <w:bCs/>
        </w:rPr>
      </w:pPr>
      <w:r w:rsidRPr="00CF36A0">
        <w:rPr>
          <w:bCs/>
        </w:rPr>
        <w:tab/>
      </w:r>
      <w:r w:rsidRPr="00013602">
        <w:rPr>
          <w:b/>
          <w:bCs/>
        </w:rPr>
        <w:t>b)</w:t>
      </w:r>
      <w:r w:rsidRPr="00CF36A0">
        <w:tab/>
      </w:r>
      <w:r w:rsidRPr="00CF36A0">
        <w:rPr>
          <w:b/>
          <w:bCs/>
        </w:rPr>
        <w:t>принять законодательство о создании постоянных независимых механизмов мониторинга на уровне земель в полном соответствии с принципами, касающимися статуса национальных учреждений, занимающихся поощрением и защитой прав человека (Парижские принципы), а также выделить кадровые, технические и гарантированные финансовые ресурсы для поддержки их мандатов.</w:t>
      </w:r>
    </w:p>
    <w:p w14:paraId="2308B804" w14:textId="77777777" w:rsidR="001F27C5" w:rsidRPr="00CF36A0" w:rsidRDefault="001F27C5" w:rsidP="001F27C5">
      <w:pPr>
        <w:pStyle w:val="HChG"/>
      </w:pPr>
      <w:r w:rsidRPr="00CF36A0">
        <w:rPr>
          <w:bCs/>
        </w:rPr>
        <w:tab/>
        <w:t>IV.</w:t>
      </w:r>
      <w:r w:rsidRPr="00CF36A0">
        <w:tab/>
      </w:r>
      <w:r w:rsidRPr="00CF36A0">
        <w:rPr>
          <w:bCs/>
        </w:rPr>
        <w:t>Последующая деятельность</w:t>
      </w:r>
    </w:p>
    <w:p w14:paraId="20882EBF" w14:textId="77777777" w:rsidR="001F27C5" w:rsidRPr="00CF36A0" w:rsidRDefault="001F27C5" w:rsidP="001F27C5">
      <w:pPr>
        <w:pStyle w:val="H23G"/>
      </w:pPr>
      <w:r w:rsidRPr="00CF36A0">
        <w:tab/>
      </w:r>
      <w:r w:rsidRPr="00CF36A0">
        <w:tab/>
      </w:r>
      <w:r w:rsidRPr="00CF36A0">
        <w:rPr>
          <w:bCs/>
        </w:rPr>
        <w:t>Распространение информации</w:t>
      </w:r>
    </w:p>
    <w:p w14:paraId="23761F31" w14:textId="77777777" w:rsidR="001F27C5" w:rsidRPr="00666A2D" w:rsidRDefault="001F27C5" w:rsidP="001F27C5">
      <w:pPr>
        <w:pStyle w:val="SingleTxtG"/>
        <w:rPr>
          <w:b/>
          <w:bCs/>
        </w:rPr>
      </w:pPr>
      <w:r w:rsidRPr="00CF36A0">
        <w:t>75.</w:t>
      </w:r>
      <w:r w:rsidRPr="00CF36A0">
        <w:tab/>
      </w:r>
      <w:r w:rsidRPr="00CF36A0">
        <w:rPr>
          <w:b/>
          <w:bCs/>
        </w:rPr>
        <w:t xml:space="preserve">Комитет подчеркивает важность всех рекомендаций, сформулированных в настоящих заключительных </w:t>
      </w:r>
      <w:r w:rsidRPr="00666A2D">
        <w:rPr>
          <w:b/>
          <w:bCs/>
        </w:rPr>
        <w:t>замечаниях. Что касается неотложных мер, которые необходимо принять, то Комитет хотел бы обратить внимание государства-участника на рекомендации, содержащиеся в пункте 44 (самостоятельный образ жизни и вовлеченность в местное сообщество), 54</w:t>
      </w:r>
      <w:r>
        <w:rPr>
          <w:b/>
          <w:bCs/>
        </w:rPr>
        <w:t> </w:t>
      </w:r>
      <w:r w:rsidRPr="00666A2D">
        <w:rPr>
          <w:b/>
          <w:bCs/>
        </w:rPr>
        <w:t xml:space="preserve">(образование) и 62 (труд и занятость). </w:t>
      </w:r>
    </w:p>
    <w:p w14:paraId="0597716C" w14:textId="77777777" w:rsidR="001F27C5" w:rsidRPr="00CF36A0" w:rsidRDefault="001F27C5" w:rsidP="001F27C5">
      <w:pPr>
        <w:pStyle w:val="SingleTxtG"/>
      </w:pPr>
      <w:r w:rsidRPr="00CF36A0">
        <w:t>76.</w:t>
      </w:r>
      <w:r w:rsidRPr="00CF36A0">
        <w:tab/>
      </w:r>
      <w:r w:rsidRPr="00CF36A0"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 w:rsidRPr="00CF36A0">
        <w:t xml:space="preserve"> </w:t>
      </w:r>
      <w:r w:rsidRPr="00CF36A0">
        <w:rPr>
          <w:b/>
          <w:bCs/>
        </w:rPr>
        <w:t>Он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министерств, местным органам власти и членам таких соответствующих профессиональных групп, как преподаватели, медицинские работники и юристы, а также средствам массовой информации, использовав для этих целей современные стратегии</w:t>
      </w:r>
      <w:r w:rsidRPr="00300EBF">
        <w:rPr>
          <w:b/>
          <w:bCs/>
        </w:rPr>
        <w:t xml:space="preserve"> </w:t>
      </w:r>
      <w:r w:rsidRPr="00CF36A0">
        <w:rPr>
          <w:b/>
          <w:bCs/>
        </w:rPr>
        <w:t>социальн</w:t>
      </w:r>
      <w:r>
        <w:rPr>
          <w:b/>
          <w:bCs/>
        </w:rPr>
        <w:t>ой</w:t>
      </w:r>
      <w:r w:rsidRPr="00CF36A0">
        <w:rPr>
          <w:b/>
          <w:bCs/>
        </w:rPr>
        <w:t xml:space="preserve"> коммуникаци</w:t>
      </w:r>
      <w:r>
        <w:rPr>
          <w:b/>
          <w:bCs/>
        </w:rPr>
        <w:t>и</w:t>
      </w:r>
      <w:r w:rsidRPr="00CF36A0">
        <w:rPr>
          <w:b/>
          <w:bCs/>
        </w:rPr>
        <w:t>.</w:t>
      </w:r>
    </w:p>
    <w:p w14:paraId="1DE6EED0" w14:textId="77777777" w:rsidR="001F27C5" w:rsidRPr="00CF36A0" w:rsidRDefault="001F27C5" w:rsidP="001F27C5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Style w:val="SingleTxtGChar"/>
          <w:b/>
          <w:bCs/>
        </w:rPr>
      </w:pPr>
      <w:r w:rsidRPr="00CF36A0">
        <w:t>77.</w:t>
      </w:r>
      <w:r w:rsidRPr="00CF36A0">
        <w:tab/>
      </w:r>
      <w:r w:rsidRPr="00CF36A0"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людей с инвалидностью, к подготовке его периодического доклада.</w:t>
      </w:r>
    </w:p>
    <w:p w14:paraId="3F646C57" w14:textId="77777777" w:rsidR="001F27C5" w:rsidRPr="00CF36A0" w:rsidRDefault="001F27C5" w:rsidP="001F27C5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Style w:val="SingleTxtGChar"/>
          <w:b/>
          <w:bCs/>
        </w:rPr>
      </w:pPr>
      <w:r w:rsidRPr="00CF36A0">
        <w:t>78.</w:t>
      </w:r>
      <w:r w:rsidRPr="00CF36A0">
        <w:tab/>
      </w:r>
      <w:r w:rsidRPr="00CF36A0">
        <w:rPr>
          <w:b/>
          <w:bCs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людей с инвалидностью и среди самих людей с инвалидностью и членов их семей, на государственных языках и языках меньшинств, включая жестовый язык, и в других доступных форматах, в том числе в формате Easy Read, и разместить их на правительственном веб-сайте, посвященном правам человека.</w:t>
      </w:r>
    </w:p>
    <w:p w14:paraId="0A9D2A17" w14:textId="77777777" w:rsidR="001F27C5" w:rsidRPr="00CF36A0" w:rsidRDefault="001F27C5" w:rsidP="001F27C5">
      <w:pPr>
        <w:pStyle w:val="H23G"/>
      </w:pPr>
      <w:r w:rsidRPr="00CF36A0">
        <w:lastRenderedPageBreak/>
        <w:tab/>
      </w:r>
      <w:r w:rsidRPr="00CF36A0">
        <w:tab/>
      </w:r>
      <w:r w:rsidRPr="00CF36A0">
        <w:rPr>
          <w:bCs/>
        </w:rPr>
        <w:t>Следующий периодический доклад</w:t>
      </w:r>
    </w:p>
    <w:p w14:paraId="4A6457B9" w14:textId="77777777" w:rsidR="001F27C5" w:rsidRPr="00CF36A0" w:rsidRDefault="001F27C5" w:rsidP="001F27C5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Style w:val="SingleTxtGChar"/>
          <w:b/>
          <w:bCs/>
        </w:rPr>
      </w:pPr>
      <w:r w:rsidRPr="00CF36A0">
        <w:t>79.</w:t>
      </w:r>
      <w:r w:rsidRPr="00CF36A0">
        <w:tab/>
      </w:r>
      <w:r w:rsidRPr="00CF36A0">
        <w:rPr>
          <w:b/>
          <w:bCs/>
        </w:rPr>
        <w:t>Государство-участник решило представлять свои периодические доклады в соответствии с упрощенной процедурой.</w:t>
      </w:r>
      <w:r w:rsidRPr="00CF36A0">
        <w:t xml:space="preserve"> </w:t>
      </w:r>
      <w:r w:rsidRPr="00CF36A0">
        <w:rPr>
          <w:b/>
          <w:bCs/>
        </w:rPr>
        <w:t>Комитет подготовит перечень вопросов до представления доклада и предложит государству-участнику представить свои ответы в течение одного года после получения этого перечня.</w:t>
      </w:r>
      <w:r w:rsidRPr="00CF36A0">
        <w:t xml:space="preserve"> </w:t>
      </w:r>
      <w:r w:rsidRPr="00CF36A0">
        <w:rPr>
          <w:b/>
          <w:bCs/>
        </w:rPr>
        <w:t>Ответы государства-участника, которые должны быть представлены к 24 марта 2031 года, составят его объединенные четвертый, пятый и шестой периодические доклады.</w:t>
      </w:r>
    </w:p>
    <w:p w14:paraId="066FDDD7" w14:textId="244A30C0" w:rsidR="00381C24" w:rsidRPr="00BC18B2" w:rsidRDefault="001F27C5" w:rsidP="001F27C5">
      <w:pPr>
        <w:spacing w:before="240"/>
        <w:jc w:val="center"/>
      </w:pPr>
      <w:r w:rsidRPr="00CF36A0">
        <w:rPr>
          <w:u w:val="single"/>
        </w:rPr>
        <w:tab/>
      </w:r>
      <w:r w:rsidRPr="00CF36A0">
        <w:rPr>
          <w:u w:val="single"/>
        </w:rPr>
        <w:tab/>
      </w:r>
      <w:r w:rsidRPr="00CF36A0">
        <w:rPr>
          <w:u w:val="single"/>
        </w:rPr>
        <w:tab/>
      </w:r>
    </w:p>
    <w:sectPr w:rsidR="00381C24" w:rsidRPr="00BC18B2" w:rsidSect="001F27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58EB7" w14:textId="77777777" w:rsidR="000F7D0D" w:rsidRPr="00A312BC" w:rsidRDefault="000F7D0D" w:rsidP="00A312BC"/>
  </w:endnote>
  <w:endnote w:type="continuationSeparator" w:id="0">
    <w:p w14:paraId="612AB689" w14:textId="77777777" w:rsidR="000F7D0D" w:rsidRPr="00A312BC" w:rsidRDefault="000F7D0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97DCE" w14:textId="7F6BC851" w:rsidR="001F27C5" w:rsidRPr="001F27C5" w:rsidRDefault="001F27C5">
    <w:pPr>
      <w:pStyle w:val="a8"/>
    </w:pPr>
    <w:r w:rsidRPr="001F27C5">
      <w:rPr>
        <w:b/>
        <w:sz w:val="18"/>
      </w:rPr>
      <w:fldChar w:fldCharType="begin"/>
    </w:r>
    <w:r w:rsidRPr="001F27C5">
      <w:rPr>
        <w:b/>
        <w:sz w:val="18"/>
      </w:rPr>
      <w:instrText xml:space="preserve"> PAGE  \* MERGEFORMAT </w:instrText>
    </w:r>
    <w:r w:rsidRPr="001F27C5">
      <w:rPr>
        <w:b/>
        <w:sz w:val="18"/>
      </w:rPr>
      <w:fldChar w:fldCharType="separate"/>
    </w:r>
    <w:r w:rsidRPr="001F27C5">
      <w:rPr>
        <w:b/>
        <w:noProof/>
        <w:sz w:val="18"/>
      </w:rPr>
      <w:t>2</w:t>
    </w:r>
    <w:r w:rsidRPr="001F27C5">
      <w:rPr>
        <w:b/>
        <w:sz w:val="18"/>
      </w:rPr>
      <w:fldChar w:fldCharType="end"/>
    </w:r>
    <w:r>
      <w:rPr>
        <w:b/>
        <w:sz w:val="18"/>
      </w:rPr>
      <w:tab/>
    </w:r>
    <w:r>
      <w:t>GE.23-18099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B5A31" w14:textId="7B2EE1F5" w:rsidR="001F27C5" w:rsidRPr="001F27C5" w:rsidRDefault="001F27C5" w:rsidP="001F27C5">
    <w:pPr>
      <w:pStyle w:val="a8"/>
      <w:tabs>
        <w:tab w:val="clear" w:pos="9639"/>
        <w:tab w:val="right" w:pos="9638"/>
      </w:tabs>
      <w:rPr>
        <w:b/>
        <w:sz w:val="18"/>
      </w:rPr>
    </w:pPr>
    <w:r>
      <w:t>GE.23-18099</w:t>
    </w:r>
    <w:r>
      <w:tab/>
    </w:r>
    <w:r w:rsidRPr="001F27C5">
      <w:rPr>
        <w:b/>
        <w:sz w:val="18"/>
      </w:rPr>
      <w:fldChar w:fldCharType="begin"/>
    </w:r>
    <w:r w:rsidRPr="001F27C5">
      <w:rPr>
        <w:b/>
        <w:sz w:val="18"/>
      </w:rPr>
      <w:instrText xml:space="preserve"> PAGE  \* MERGEFORMAT </w:instrText>
    </w:r>
    <w:r w:rsidRPr="001F27C5">
      <w:rPr>
        <w:b/>
        <w:sz w:val="18"/>
      </w:rPr>
      <w:fldChar w:fldCharType="separate"/>
    </w:r>
    <w:r w:rsidRPr="001F27C5">
      <w:rPr>
        <w:b/>
        <w:noProof/>
        <w:sz w:val="18"/>
      </w:rPr>
      <w:t>3</w:t>
    </w:r>
    <w:r w:rsidRPr="001F27C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58F66" w14:textId="350CC77B" w:rsidR="00042B72" w:rsidRPr="001F27C5" w:rsidRDefault="001F27C5" w:rsidP="001F27C5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D73F409" wp14:editId="720C874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23-18099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1D2EE37" wp14:editId="00D6C04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271123  281123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F5A38" w14:textId="77777777" w:rsidR="000F7D0D" w:rsidRPr="001075E9" w:rsidRDefault="000F7D0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CF807A2" w14:textId="77777777" w:rsidR="000F7D0D" w:rsidRDefault="000F7D0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31A659E" w14:textId="77777777" w:rsidR="001F27C5" w:rsidRPr="0023644E" w:rsidRDefault="001F27C5" w:rsidP="001F27C5">
      <w:pPr>
        <w:pStyle w:val="ad"/>
      </w:pPr>
      <w:r>
        <w:tab/>
      </w:r>
      <w:r w:rsidRPr="00DD5A86">
        <w:rPr>
          <w:sz w:val="20"/>
        </w:rPr>
        <w:t>*</w:t>
      </w:r>
      <w:r>
        <w:tab/>
        <w:t xml:space="preserve">Принято Комитетом на его двадцать девятой сессии (14 августа — 8 сентября 2023 года). </w:t>
      </w:r>
    </w:p>
  </w:footnote>
  <w:footnote w:id="2">
    <w:p w14:paraId="06B94F2B" w14:textId="77777777" w:rsidR="001F27C5" w:rsidRPr="0023644E" w:rsidRDefault="001F27C5" w:rsidP="001F27C5">
      <w:pPr>
        <w:pStyle w:val="ad"/>
      </w:pPr>
      <w:r>
        <w:tab/>
      </w:r>
      <w:r w:rsidRPr="00F972B6">
        <w:rPr>
          <w:rStyle w:val="aa"/>
        </w:rPr>
        <w:footnoteRef/>
      </w:r>
      <w:r>
        <w:tab/>
      </w:r>
      <w:hyperlink r:id="rId1" w:history="1">
        <w:r w:rsidRPr="00646FF1">
          <w:rPr>
            <w:rStyle w:val="af1"/>
          </w:rPr>
          <w:t>CRPD</w:t>
        </w:r>
        <w:r w:rsidRPr="00F9071E">
          <w:rPr>
            <w:rStyle w:val="af1"/>
          </w:rPr>
          <w:t>/</w:t>
        </w:r>
        <w:r w:rsidRPr="00646FF1">
          <w:rPr>
            <w:rStyle w:val="af1"/>
          </w:rPr>
          <w:t>C</w:t>
        </w:r>
        <w:r w:rsidRPr="00F9071E">
          <w:rPr>
            <w:rStyle w:val="af1"/>
          </w:rPr>
          <w:t>/</w:t>
        </w:r>
        <w:r w:rsidRPr="00646FF1">
          <w:rPr>
            <w:rStyle w:val="af1"/>
          </w:rPr>
          <w:t>DEU</w:t>
        </w:r>
        <w:r w:rsidRPr="00F9071E">
          <w:rPr>
            <w:rStyle w:val="af1"/>
          </w:rPr>
          <w:t>/2-3</w:t>
        </w:r>
      </w:hyperlink>
      <w:r>
        <w:t>.</w:t>
      </w:r>
    </w:p>
  </w:footnote>
  <w:footnote w:id="3">
    <w:p w14:paraId="0E1EE643" w14:textId="77777777" w:rsidR="001F27C5" w:rsidRPr="00F9071E" w:rsidRDefault="001F27C5" w:rsidP="001F27C5">
      <w:pPr>
        <w:pStyle w:val="ad"/>
      </w:pPr>
      <w:r>
        <w:tab/>
      </w:r>
      <w:r w:rsidRPr="00F972B6">
        <w:rPr>
          <w:rStyle w:val="aa"/>
        </w:rPr>
        <w:footnoteRef/>
      </w:r>
      <w:r>
        <w:tab/>
        <w:t xml:space="preserve">См. </w:t>
      </w:r>
      <w:hyperlink r:id="rId2" w:history="1">
        <w:r w:rsidRPr="00646FF1">
          <w:rPr>
            <w:rStyle w:val="af1"/>
          </w:rPr>
          <w:t>CRPD</w:t>
        </w:r>
        <w:r w:rsidRPr="00F9071E">
          <w:rPr>
            <w:rStyle w:val="af1"/>
          </w:rPr>
          <w:t>/</w:t>
        </w:r>
        <w:r w:rsidRPr="00646FF1">
          <w:rPr>
            <w:rStyle w:val="af1"/>
          </w:rPr>
          <w:t>C</w:t>
        </w:r>
        <w:r w:rsidRPr="00F9071E">
          <w:rPr>
            <w:rStyle w:val="af1"/>
          </w:rPr>
          <w:t>/</w:t>
        </w:r>
        <w:r w:rsidRPr="00646FF1">
          <w:rPr>
            <w:rStyle w:val="af1"/>
          </w:rPr>
          <w:t>SR</w:t>
        </w:r>
        <w:r w:rsidRPr="00F9071E">
          <w:rPr>
            <w:rStyle w:val="af1"/>
          </w:rPr>
          <w:t>.674</w:t>
        </w:r>
      </w:hyperlink>
      <w:r w:rsidRPr="00F9071E">
        <w:t xml:space="preserve"> </w:t>
      </w:r>
      <w:r>
        <w:t>и</w:t>
      </w:r>
      <w:r w:rsidRPr="00F9071E">
        <w:t xml:space="preserve"> </w:t>
      </w:r>
      <w:hyperlink r:id="rId3" w:history="1">
        <w:r w:rsidRPr="00646FF1">
          <w:rPr>
            <w:rStyle w:val="af1"/>
          </w:rPr>
          <w:t>CRPD</w:t>
        </w:r>
        <w:r w:rsidRPr="00F9071E">
          <w:rPr>
            <w:rStyle w:val="af1"/>
          </w:rPr>
          <w:t>/</w:t>
        </w:r>
        <w:r w:rsidRPr="00646FF1">
          <w:rPr>
            <w:rStyle w:val="af1"/>
          </w:rPr>
          <w:t>C</w:t>
        </w:r>
        <w:r w:rsidRPr="00F9071E">
          <w:rPr>
            <w:rStyle w:val="af1"/>
          </w:rPr>
          <w:t>/</w:t>
        </w:r>
        <w:r w:rsidRPr="00646FF1">
          <w:rPr>
            <w:rStyle w:val="af1"/>
          </w:rPr>
          <w:t>SR</w:t>
        </w:r>
        <w:r w:rsidRPr="00F9071E">
          <w:rPr>
            <w:rStyle w:val="af1"/>
          </w:rPr>
          <w:t>.675</w:t>
        </w:r>
      </w:hyperlink>
      <w:r w:rsidRPr="00F9071E">
        <w:t>.</w:t>
      </w:r>
    </w:p>
  </w:footnote>
  <w:footnote w:id="4">
    <w:p w14:paraId="5274504F" w14:textId="77777777" w:rsidR="001F27C5" w:rsidRPr="00ED696C" w:rsidRDefault="001F27C5" w:rsidP="001F27C5">
      <w:pPr>
        <w:pStyle w:val="ad"/>
        <w:rPr>
          <w:lang w:val="fr-FR"/>
        </w:rPr>
      </w:pPr>
      <w:r w:rsidRPr="00F9071E">
        <w:tab/>
      </w:r>
      <w:r w:rsidRPr="00F972B6">
        <w:rPr>
          <w:rStyle w:val="aa"/>
        </w:rPr>
        <w:footnoteRef/>
      </w:r>
      <w:r w:rsidRPr="00ED696C">
        <w:rPr>
          <w:lang w:val="fr-FR"/>
        </w:rPr>
        <w:tab/>
      </w:r>
      <w:r w:rsidR="00435824">
        <w:fldChar w:fldCharType="begin"/>
      </w:r>
      <w:r w:rsidR="00435824" w:rsidRPr="007F2B90">
        <w:rPr>
          <w:lang w:val="fr-CH"/>
        </w:rPr>
        <w:instrText>HYPERLINK "http://undocs.org/ru/CRPD/C/DEU/QPR/2-3"</w:instrText>
      </w:r>
      <w:r w:rsidR="00435824">
        <w:fldChar w:fldCharType="separate"/>
      </w:r>
      <w:r w:rsidRPr="00ED696C">
        <w:rPr>
          <w:rStyle w:val="af1"/>
          <w:lang w:val="fr-FR"/>
        </w:rPr>
        <w:t>CRPD/C/DEU/QPR/2-3</w:t>
      </w:r>
      <w:r w:rsidR="00435824">
        <w:rPr>
          <w:rStyle w:val="af1"/>
          <w:lang w:val="fr-FR"/>
        </w:rPr>
        <w:fldChar w:fldCharType="end"/>
      </w:r>
      <w:r w:rsidRPr="00ED696C">
        <w:rPr>
          <w:lang w:val="fr-FR"/>
        </w:rPr>
        <w:t>.</w:t>
      </w:r>
    </w:p>
  </w:footnote>
  <w:footnote w:id="5">
    <w:p w14:paraId="5339DAD6" w14:textId="77777777" w:rsidR="001F27C5" w:rsidRPr="00ED696C" w:rsidRDefault="001F27C5" w:rsidP="001F27C5">
      <w:pPr>
        <w:pStyle w:val="ad"/>
        <w:rPr>
          <w:lang w:val="fr-FR"/>
        </w:rPr>
      </w:pPr>
      <w:r w:rsidRPr="00ED696C">
        <w:rPr>
          <w:lang w:val="fr-FR"/>
        </w:rPr>
        <w:tab/>
      </w:r>
      <w:r w:rsidRPr="00F972B6">
        <w:rPr>
          <w:rStyle w:val="aa"/>
        </w:rPr>
        <w:footnoteRef/>
      </w:r>
      <w:r w:rsidRPr="00ED696C">
        <w:rPr>
          <w:lang w:val="fr-FR"/>
        </w:rPr>
        <w:tab/>
      </w:r>
      <w:r w:rsidR="00435824">
        <w:fldChar w:fldCharType="begin"/>
      </w:r>
      <w:r w:rsidR="00435824" w:rsidRPr="007F2B90">
        <w:rPr>
          <w:lang w:val="fr-CH"/>
        </w:rPr>
        <w:instrText>HYPERLINK "http://undocs.org/ru/CRPD/C/DEU/CO/1"</w:instrText>
      </w:r>
      <w:r w:rsidR="00435824">
        <w:fldChar w:fldCharType="separate"/>
      </w:r>
      <w:r w:rsidRPr="00ED696C">
        <w:rPr>
          <w:rStyle w:val="af1"/>
          <w:lang w:val="fr-FR"/>
        </w:rPr>
        <w:t>CRPD/C/DEU/CO/1</w:t>
      </w:r>
      <w:r w:rsidR="00435824">
        <w:rPr>
          <w:rStyle w:val="af1"/>
          <w:lang w:val="fr-FR"/>
        </w:rPr>
        <w:fldChar w:fldCharType="end"/>
      </w:r>
      <w:r w:rsidRPr="00ED696C">
        <w:rPr>
          <w:lang w:val="fr-FR"/>
        </w:rPr>
        <w:t>.</w:t>
      </w:r>
    </w:p>
  </w:footnote>
  <w:footnote w:id="6">
    <w:p w14:paraId="6D8D3269" w14:textId="77777777" w:rsidR="001F27C5" w:rsidRPr="0023644E" w:rsidRDefault="001F27C5" w:rsidP="001F27C5">
      <w:pPr>
        <w:pStyle w:val="ad"/>
        <w:widowControl w:val="0"/>
        <w:tabs>
          <w:tab w:val="clear" w:pos="1021"/>
          <w:tab w:val="right" w:pos="1020"/>
        </w:tabs>
      </w:pPr>
      <w:r w:rsidRPr="00ED696C">
        <w:rPr>
          <w:lang w:val="fr-FR"/>
        </w:rPr>
        <w:tab/>
      </w:r>
      <w:r w:rsidRPr="00F972B6">
        <w:rPr>
          <w:rStyle w:val="aa"/>
        </w:rPr>
        <w:footnoteRef/>
      </w:r>
      <w:r>
        <w:tab/>
        <w:t>Там же, п. 8 a).</w:t>
      </w:r>
    </w:p>
  </w:footnote>
  <w:footnote w:id="7">
    <w:p w14:paraId="5CD3CAD9" w14:textId="77777777" w:rsidR="001F27C5" w:rsidRPr="0023644E" w:rsidRDefault="001F27C5" w:rsidP="001F27C5">
      <w:pPr>
        <w:pStyle w:val="ad"/>
      </w:pPr>
      <w:r>
        <w:tab/>
      </w:r>
      <w:r w:rsidRPr="00F972B6">
        <w:rPr>
          <w:rStyle w:val="aa"/>
        </w:rPr>
        <w:footnoteRef/>
      </w:r>
      <w:r>
        <w:tab/>
        <w:t>Там же, п. 8 b).</w:t>
      </w:r>
    </w:p>
  </w:footnote>
  <w:footnote w:id="8">
    <w:p w14:paraId="4419C577" w14:textId="77777777" w:rsidR="001F27C5" w:rsidRPr="0023644E" w:rsidRDefault="001F27C5" w:rsidP="001F27C5">
      <w:pPr>
        <w:pStyle w:val="ad"/>
      </w:pPr>
      <w:r>
        <w:tab/>
      </w:r>
      <w:r w:rsidRPr="00F972B6">
        <w:rPr>
          <w:rStyle w:val="aa"/>
        </w:rPr>
        <w:footnoteRef/>
      </w:r>
      <w:r>
        <w:tab/>
        <w:t>Там же, п. 10.</w:t>
      </w:r>
    </w:p>
  </w:footnote>
  <w:footnote w:id="9">
    <w:p w14:paraId="2BB94FE2" w14:textId="77777777" w:rsidR="001F27C5" w:rsidRPr="00F9071E" w:rsidRDefault="001F27C5" w:rsidP="001F27C5">
      <w:pPr>
        <w:pStyle w:val="ad"/>
        <w:ind w:hanging="567"/>
      </w:pPr>
      <w:r>
        <w:tab/>
      </w:r>
      <w:r w:rsidRPr="00F972B6">
        <w:rPr>
          <w:rStyle w:val="aa"/>
        </w:rPr>
        <w:footnoteRef/>
      </w:r>
      <w:r w:rsidRPr="00F9071E">
        <w:tab/>
      </w:r>
      <w:hyperlink r:id="rId4" w:history="1">
        <w:r w:rsidRPr="00646FF1">
          <w:rPr>
            <w:rStyle w:val="af1"/>
          </w:rPr>
          <w:t>A</w:t>
        </w:r>
        <w:r w:rsidRPr="00F9071E">
          <w:rPr>
            <w:rStyle w:val="af1"/>
          </w:rPr>
          <w:t>/72/55</w:t>
        </w:r>
      </w:hyperlink>
      <w:r w:rsidRPr="00F9071E">
        <w:t xml:space="preserve">, </w:t>
      </w:r>
      <w:r>
        <w:t>приложение</w:t>
      </w:r>
      <w:r w:rsidRPr="00F9071E">
        <w:t>.</w:t>
      </w:r>
    </w:p>
  </w:footnote>
  <w:footnote w:id="10">
    <w:p w14:paraId="7F3A48EB" w14:textId="77777777" w:rsidR="001F27C5" w:rsidRPr="008A6A96" w:rsidRDefault="001F27C5" w:rsidP="001F27C5">
      <w:pPr>
        <w:pStyle w:val="ad"/>
      </w:pPr>
      <w:r w:rsidRPr="00F9071E">
        <w:tab/>
      </w:r>
      <w:r w:rsidRPr="00F972B6">
        <w:rPr>
          <w:rStyle w:val="aa"/>
        </w:rPr>
        <w:footnoteRef/>
      </w:r>
      <w:r w:rsidRPr="0023644E">
        <w:rPr>
          <w:lang w:val="en-US"/>
        </w:rPr>
        <w:tab/>
      </w:r>
      <w:hyperlink r:id="rId5" w:history="1">
        <w:r w:rsidRPr="00646FF1">
          <w:rPr>
            <w:rStyle w:val="af1"/>
            <w:lang w:val="es-ES"/>
          </w:rPr>
          <w:t>CRPD/C/5</w:t>
        </w:r>
      </w:hyperlink>
      <w:r w:rsidRPr="0023644E">
        <w:rPr>
          <w:lang w:val="en-US"/>
        </w:rPr>
        <w:t>.</w:t>
      </w:r>
    </w:p>
  </w:footnote>
  <w:footnote w:id="11">
    <w:p w14:paraId="7A0C6BEF" w14:textId="77777777" w:rsidR="001F27C5" w:rsidRPr="008A6A96" w:rsidRDefault="001F27C5" w:rsidP="001F27C5">
      <w:pPr>
        <w:pStyle w:val="ad"/>
      </w:pPr>
      <w:r w:rsidRPr="0023644E">
        <w:rPr>
          <w:lang w:val="en-US"/>
        </w:rPr>
        <w:tab/>
      </w:r>
      <w:r w:rsidRPr="00F972B6">
        <w:rPr>
          <w:rStyle w:val="aa"/>
        </w:rPr>
        <w:footnoteRef/>
      </w:r>
      <w:r w:rsidRPr="0023644E">
        <w:rPr>
          <w:lang w:val="en-US"/>
        </w:rPr>
        <w:tab/>
      </w:r>
      <w:hyperlink r:id="rId6" w:history="1">
        <w:r w:rsidRPr="00646FF1">
          <w:rPr>
            <w:rStyle w:val="af1"/>
            <w:lang w:val="es-ES"/>
          </w:rPr>
          <w:t>A/HRC/52/32</w:t>
        </w:r>
      </w:hyperlink>
      <w:r w:rsidRPr="0023644E">
        <w:rPr>
          <w:lang w:val="en-US"/>
        </w:rPr>
        <w:t>.</w:t>
      </w:r>
    </w:p>
  </w:footnote>
  <w:footnote w:id="12">
    <w:p w14:paraId="4995A6BC" w14:textId="77777777" w:rsidR="001F27C5" w:rsidRPr="008A6A96" w:rsidRDefault="001F27C5" w:rsidP="001F27C5">
      <w:pPr>
        <w:pStyle w:val="ad"/>
        <w:ind w:hanging="567"/>
      </w:pPr>
      <w:r w:rsidRPr="0023644E">
        <w:rPr>
          <w:lang w:val="en-US"/>
        </w:rPr>
        <w:tab/>
      </w:r>
      <w:r w:rsidRPr="00F972B6">
        <w:rPr>
          <w:rStyle w:val="aa"/>
        </w:rPr>
        <w:footnoteRef/>
      </w:r>
      <w:r w:rsidRPr="0023644E">
        <w:rPr>
          <w:lang w:val="en-US"/>
        </w:rPr>
        <w:tab/>
      </w:r>
      <w:hyperlink r:id="rId7" w:history="1">
        <w:r w:rsidRPr="00646FF1">
          <w:rPr>
            <w:rStyle w:val="af1"/>
            <w:lang w:val="es-ES"/>
          </w:rPr>
          <w:t>E/C.12/DEU/CO/6</w:t>
        </w:r>
      </w:hyperlink>
      <w:r w:rsidRPr="0023644E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6F4B7" w14:textId="768F86C3" w:rsidR="001F27C5" w:rsidRPr="001F27C5" w:rsidRDefault="00C51587">
    <w:pPr>
      <w:pStyle w:val="a5"/>
    </w:pPr>
    <w:fldSimple w:instr=" TITLE  \* MERGEFORMAT ">
      <w:r w:rsidR="007F2B90">
        <w:t>CRPD/C/DEU/CO/2-3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7660D" w14:textId="43E109AC" w:rsidR="001F27C5" w:rsidRPr="001F27C5" w:rsidRDefault="00C51587" w:rsidP="001F27C5">
    <w:pPr>
      <w:pStyle w:val="a5"/>
      <w:jc w:val="right"/>
    </w:pPr>
    <w:fldSimple w:instr=" TITLE  \* MERGEFORMAT ">
      <w:r w:rsidR="007F2B90">
        <w:t>CRPD/C/DEU/CO/2-3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358D" w14:textId="77777777" w:rsidR="001F27C5" w:rsidRDefault="001F27C5" w:rsidP="001F27C5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D0D"/>
    <w:rsid w:val="000079EB"/>
    <w:rsid w:val="00011089"/>
    <w:rsid w:val="00013602"/>
    <w:rsid w:val="0001667A"/>
    <w:rsid w:val="00026643"/>
    <w:rsid w:val="00033EE1"/>
    <w:rsid w:val="00042B72"/>
    <w:rsid w:val="00054834"/>
    <w:rsid w:val="000558BD"/>
    <w:rsid w:val="000B57E7"/>
    <w:rsid w:val="000B6373"/>
    <w:rsid w:val="000B732B"/>
    <w:rsid w:val="000F09DF"/>
    <w:rsid w:val="000F61B2"/>
    <w:rsid w:val="000F7D0D"/>
    <w:rsid w:val="001075E9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1F27C5"/>
    <w:rsid w:val="00214485"/>
    <w:rsid w:val="00215062"/>
    <w:rsid w:val="0027441B"/>
    <w:rsid w:val="002846B3"/>
    <w:rsid w:val="0029588C"/>
    <w:rsid w:val="002A2EFC"/>
    <w:rsid w:val="002B21ED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64BC"/>
    <w:rsid w:val="003349E4"/>
    <w:rsid w:val="003402C2"/>
    <w:rsid w:val="00381C24"/>
    <w:rsid w:val="003958D0"/>
    <w:rsid w:val="003B00E5"/>
    <w:rsid w:val="003E124D"/>
    <w:rsid w:val="00407B78"/>
    <w:rsid w:val="00424203"/>
    <w:rsid w:val="00435824"/>
    <w:rsid w:val="00452493"/>
    <w:rsid w:val="00453318"/>
    <w:rsid w:val="00454E07"/>
    <w:rsid w:val="00472C5C"/>
    <w:rsid w:val="00484B4F"/>
    <w:rsid w:val="004C1A09"/>
    <w:rsid w:val="0050108D"/>
    <w:rsid w:val="00513081"/>
    <w:rsid w:val="00513AD9"/>
    <w:rsid w:val="00517901"/>
    <w:rsid w:val="00526683"/>
    <w:rsid w:val="0053004C"/>
    <w:rsid w:val="005709E0"/>
    <w:rsid w:val="00572E19"/>
    <w:rsid w:val="005961C8"/>
    <w:rsid w:val="005966F1"/>
    <w:rsid w:val="005D7914"/>
    <w:rsid w:val="005E2B41"/>
    <w:rsid w:val="005F0B42"/>
    <w:rsid w:val="005F2116"/>
    <w:rsid w:val="00620B48"/>
    <w:rsid w:val="00681A10"/>
    <w:rsid w:val="006A1ED8"/>
    <w:rsid w:val="006B5625"/>
    <w:rsid w:val="006C2031"/>
    <w:rsid w:val="006D461A"/>
    <w:rsid w:val="006F35EE"/>
    <w:rsid w:val="007021FF"/>
    <w:rsid w:val="007064D1"/>
    <w:rsid w:val="00712895"/>
    <w:rsid w:val="00757357"/>
    <w:rsid w:val="00757BAA"/>
    <w:rsid w:val="00797816"/>
    <w:rsid w:val="007B78E9"/>
    <w:rsid w:val="007C3F50"/>
    <w:rsid w:val="007F2B9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8E5B43"/>
    <w:rsid w:val="00903712"/>
    <w:rsid w:val="00906890"/>
    <w:rsid w:val="00906901"/>
    <w:rsid w:val="00911BE4"/>
    <w:rsid w:val="00936AD5"/>
    <w:rsid w:val="00951972"/>
    <w:rsid w:val="009608F3"/>
    <w:rsid w:val="00983128"/>
    <w:rsid w:val="009A24AC"/>
    <w:rsid w:val="00A14DA8"/>
    <w:rsid w:val="00A312BC"/>
    <w:rsid w:val="00A77C89"/>
    <w:rsid w:val="00A84021"/>
    <w:rsid w:val="00A84D35"/>
    <w:rsid w:val="00A917B3"/>
    <w:rsid w:val="00AB4B51"/>
    <w:rsid w:val="00AC12E8"/>
    <w:rsid w:val="00B10CC7"/>
    <w:rsid w:val="00B1188C"/>
    <w:rsid w:val="00B36DF7"/>
    <w:rsid w:val="00B5285F"/>
    <w:rsid w:val="00B539E7"/>
    <w:rsid w:val="00B62458"/>
    <w:rsid w:val="00B739FE"/>
    <w:rsid w:val="00B82AAB"/>
    <w:rsid w:val="00BC18B2"/>
    <w:rsid w:val="00BD33EE"/>
    <w:rsid w:val="00C106D6"/>
    <w:rsid w:val="00C25D9A"/>
    <w:rsid w:val="00C51587"/>
    <w:rsid w:val="00C60F0C"/>
    <w:rsid w:val="00C805C9"/>
    <w:rsid w:val="00C92939"/>
    <w:rsid w:val="00CA1679"/>
    <w:rsid w:val="00CB151C"/>
    <w:rsid w:val="00CD3743"/>
    <w:rsid w:val="00CE5A1A"/>
    <w:rsid w:val="00CF55F6"/>
    <w:rsid w:val="00D33D63"/>
    <w:rsid w:val="00D90028"/>
    <w:rsid w:val="00D90138"/>
    <w:rsid w:val="00DD5A86"/>
    <w:rsid w:val="00DD78D1"/>
    <w:rsid w:val="00DE32CD"/>
    <w:rsid w:val="00DF71B9"/>
    <w:rsid w:val="00E30B7B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F25B74"/>
    <w:rsid w:val="00F43903"/>
    <w:rsid w:val="00F94155"/>
    <w:rsid w:val="00F95D26"/>
    <w:rsid w:val="00F9783F"/>
    <w:rsid w:val="00FD2EF7"/>
    <w:rsid w:val="00FE447E"/>
    <w:rsid w:val="00FF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09DBAB"/>
  <w15:docId w15:val="{57ACDF45-9072-4EF3-9316-5D3EF5CE5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1F27C5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RPD/C/SR.675" TargetMode="External"/><Relationship Id="rId7" Type="http://schemas.openxmlformats.org/officeDocument/2006/relationships/hyperlink" Target="http://undocs.org/ru/E/C.12/DEU/CO/6" TargetMode="External"/><Relationship Id="rId2" Type="http://schemas.openxmlformats.org/officeDocument/2006/relationships/hyperlink" Target="http://undocs.org/en/CRPD/C/SR.674" TargetMode="External"/><Relationship Id="rId1" Type="http://schemas.openxmlformats.org/officeDocument/2006/relationships/hyperlink" Target="http://undocs.org/en/CRPD/C/DEU/2-3" TargetMode="External"/><Relationship Id="rId6" Type="http://schemas.openxmlformats.org/officeDocument/2006/relationships/hyperlink" Target="http://undocs.org/ru/A/HRC/52/32" TargetMode="External"/><Relationship Id="rId5" Type="http://schemas.openxmlformats.org/officeDocument/2006/relationships/hyperlink" Target="http://undocs.org/ru/CRPD/C/5" TargetMode="External"/><Relationship Id="rId4" Type="http://schemas.openxmlformats.org/officeDocument/2006/relationships/hyperlink" Target="http://undocs.org/ru/A/72/5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6</TotalTime>
  <Pages>20</Pages>
  <Words>7016</Words>
  <Characters>49587</Characters>
  <Application>Microsoft Office Word</Application>
  <DocSecurity>0</DocSecurity>
  <Lines>939</Lines>
  <Paragraphs>285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11" baseType="lpstr">
      <vt:lpstr>CRPD/C/DEU/CO/2-3</vt:lpstr>
      <vt:lpstr>    Заключительные замечания по объединенным второму и третьему периодическим докл</vt:lpstr>
      <vt:lpstr>    I.	Введение</vt:lpstr>
      <vt:lpstr>    II.	Позитивные аспекты</vt:lpstr>
      <vt:lpstr>    III.	Основные вопросы, вызывающие обеспокоенность, и рекомендации</vt:lpstr>
      <vt:lpstr>        A.	Общие принципы и обязательства (ст. 1–4)</vt:lpstr>
      <vt:lpstr>        B.	Конкретные права (ст. 5–30)</vt:lpstr>
      <vt:lpstr>        C.	Конкретные обязательства (ст. 31–33)</vt:lpstr>
      <vt:lpstr>    IV.	Последующая деятельность</vt:lpstr>
      <vt:lpstr>A/</vt:lpstr>
      <vt:lpstr>A/</vt:lpstr>
    </vt:vector>
  </TitlesOfParts>
  <Company>DCM</Company>
  <LinksUpToDate>false</LinksUpToDate>
  <CharactersWithSpaces>56589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CRPD/C/DEU/CO/2-3</dc:title>
  <dc:subject/>
  <dc:creator>Olga OVTCHINNIKOVA</dc:creator>
  <cp:keywords/>
  <cp:lastModifiedBy>Olga Ovchinnikova</cp:lastModifiedBy>
  <cp:revision>6</cp:revision>
  <cp:lastPrinted>2023-11-28T09:15:00Z</cp:lastPrinted>
  <dcterms:created xsi:type="dcterms:W3CDTF">2023-11-28T09:15:00Z</dcterms:created>
  <dcterms:modified xsi:type="dcterms:W3CDTF">2023-11-28T09:20:00Z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