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14:paraId="252A5196" w14:textId="77777777" w:rsidTr="00320503">
        <w:trPr>
          <w:trHeight w:val="851"/>
        </w:trPr>
        <w:tc>
          <w:tcPr>
            <w:tcW w:w="1259" w:type="dxa"/>
            <w:tcBorders>
              <w:top w:val="nil"/>
              <w:left w:val="nil"/>
              <w:bottom w:val="single" w:sz="4" w:space="0" w:color="auto"/>
              <w:right w:val="nil"/>
            </w:tcBorders>
          </w:tcPr>
          <w:p w14:paraId="4A2FAFDE" w14:textId="77777777" w:rsidR="00446DE4" w:rsidRDefault="00446DE4" w:rsidP="00DC1162">
            <w:pPr>
              <w:spacing w:after="80" w:line="340" w:lineRule="exact"/>
            </w:pPr>
          </w:p>
        </w:tc>
        <w:tc>
          <w:tcPr>
            <w:tcW w:w="2236" w:type="dxa"/>
            <w:tcBorders>
              <w:top w:val="nil"/>
              <w:left w:val="nil"/>
              <w:bottom w:val="single" w:sz="4" w:space="0" w:color="auto"/>
              <w:right w:val="nil"/>
            </w:tcBorders>
            <w:vAlign w:val="bottom"/>
          </w:tcPr>
          <w:p w14:paraId="227AB696" w14:textId="77777777" w:rsidR="00446DE4" w:rsidRPr="00963CBA" w:rsidRDefault="00B3317B" w:rsidP="00DC1162">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8BB5149" w14:textId="77777777" w:rsidR="00446DE4" w:rsidRPr="00E53566" w:rsidRDefault="00D021E6" w:rsidP="00D021E6">
            <w:pPr>
              <w:jc w:val="right"/>
            </w:pPr>
            <w:r w:rsidRPr="00D021E6">
              <w:rPr>
                <w:sz w:val="40"/>
              </w:rPr>
              <w:t>HRI</w:t>
            </w:r>
            <w:r>
              <w:t>/MC/2021/2</w:t>
            </w:r>
          </w:p>
        </w:tc>
      </w:tr>
      <w:tr w:rsidR="003107FA" w14:paraId="2197B2CE" w14:textId="77777777" w:rsidTr="00320503">
        <w:trPr>
          <w:trHeight w:val="2835"/>
        </w:trPr>
        <w:tc>
          <w:tcPr>
            <w:tcW w:w="1259" w:type="dxa"/>
            <w:tcBorders>
              <w:top w:val="single" w:sz="4" w:space="0" w:color="auto"/>
              <w:left w:val="nil"/>
              <w:bottom w:val="single" w:sz="12" w:space="0" w:color="auto"/>
              <w:right w:val="nil"/>
            </w:tcBorders>
          </w:tcPr>
          <w:p w14:paraId="6388A8D4" w14:textId="77777777" w:rsidR="003107FA" w:rsidRDefault="00F11814" w:rsidP="00DC1162">
            <w:pPr>
              <w:spacing w:before="120"/>
              <w:jc w:val="center"/>
            </w:pPr>
            <w:r>
              <w:rPr>
                <w:noProof/>
                <w:lang w:eastAsia="en-GB"/>
              </w:rPr>
              <w:drawing>
                <wp:inline distT="0" distB="0" distL="0" distR="0" wp14:anchorId="1EB7D33E" wp14:editId="0D2FBD34">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CC1B5D8" w14:textId="77777777" w:rsidR="003107FA" w:rsidRPr="001C2E97" w:rsidRDefault="004143EA" w:rsidP="00DC1162">
            <w:pPr>
              <w:spacing w:before="120" w:line="380" w:lineRule="exact"/>
              <w:rPr>
                <w:rFonts w:ascii="Times New Roman Bold" w:hAnsi="Times New Roman Bold"/>
                <w:b/>
                <w:sz w:val="34"/>
                <w:szCs w:val="40"/>
              </w:rPr>
            </w:pPr>
            <w:r w:rsidRPr="001C2E97">
              <w:rPr>
                <w:rFonts w:ascii="Times New Roman Bold" w:hAnsi="Times New Roman Bold"/>
                <w:b/>
                <w:sz w:val="34"/>
                <w:szCs w:val="40"/>
              </w:rPr>
              <w:t>International</w:t>
            </w:r>
            <w:r w:rsidR="00D75627" w:rsidRPr="001C2E97">
              <w:rPr>
                <w:rFonts w:ascii="Times New Roman Bold" w:hAnsi="Times New Roman Bold"/>
                <w:b/>
                <w:sz w:val="34"/>
                <w:szCs w:val="40"/>
              </w:rPr>
              <w:t xml:space="preserve"> </w:t>
            </w:r>
            <w:r w:rsidRPr="001C2E97">
              <w:rPr>
                <w:rFonts w:ascii="Times New Roman Bold" w:hAnsi="Times New Roman Bold"/>
                <w:b/>
                <w:sz w:val="34"/>
                <w:szCs w:val="40"/>
              </w:rPr>
              <w:t>Human Rights</w:t>
            </w:r>
            <w:r w:rsidRPr="001C2E97">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tcPr>
          <w:p w14:paraId="7E69D75D" w14:textId="77777777" w:rsidR="003107FA" w:rsidRDefault="00D021E6" w:rsidP="00D021E6">
            <w:pPr>
              <w:spacing w:before="240" w:line="240" w:lineRule="exact"/>
            </w:pPr>
            <w:r>
              <w:t>Distr.: General</w:t>
            </w:r>
          </w:p>
          <w:p w14:paraId="3D77F7F5" w14:textId="5BC87C3A" w:rsidR="00D021E6" w:rsidRDefault="000F013A" w:rsidP="00D021E6">
            <w:pPr>
              <w:spacing w:line="240" w:lineRule="exact"/>
            </w:pPr>
            <w:r>
              <w:t>1</w:t>
            </w:r>
            <w:r w:rsidR="004A5559">
              <w:t>4</w:t>
            </w:r>
            <w:r>
              <w:t xml:space="preserve"> April</w:t>
            </w:r>
            <w:r w:rsidR="00D021E6">
              <w:t xml:space="preserve"> 2021</w:t>
            </w:r>
          </w:p>
          <w:p w14:paraId="3E703E82" w14:textId="77777777" w:rsidR="00D021E6" w:rsidRDefault="00D021E6" w:rsidP="00D021E6">
            <w:pPr>
              <w:spacing w:line="240" w:lineRule="exact"/>
            </w:pPr>
          </w:p>
          <w:p w14:paraId="731AC628" w14:textId="77777777" w:rsidR="00D021E6" w:rsidRDefault="00D021E6" w:rsidP="00D021E6">
            <w:pPr>
              <w:spacing w:line="240" w:lineRule="exact"/>
            </w:pPr>
            <w:r>
              <w:t>Original: English</w:t>
            </w:r>
          </w:p>
          <w:p w14:paraId="6530F0ED" w14:textId="77777777" w:rsidR="00320503" w:rsidRDefault="00320503" w:rsidP="00D021E6">
            <w:pPr>
              <w:spacing w:line="240" w:lineRule="exact"/>
            </w:pPr>
            <w:r>
              <w:t>English, French and Spanish only</w:t>
            </w:r>
          </w:p>
        </w:tc>
      </w:tr>
    </w:tbl>
    <w:p w14:paraId="53B3423B" w14:textId="77777777" w:rsidR="00320503" w:rsidRPr="00180409" w:rsidRDefault="00320503" w:rsidP="00320503">
      <w:pPr>
        <w:suppressAutoHyphens w:val="0"/>
        <w:spacing w:before="120" w:line="240" w:lineRule="auto"/>
        <w:rPr>
          <w:b/>
          <w:bCs/>
        </w:rPr>
      </w:pPr>
      <w:r w:rsidRPr="00180409">
        <w:rPr>
          <w:b/>
          <w:bCs/>
        </w:rPr>
        <w:t xml:space="preserve">Thirty-third meeting of Chairs </w:t>
      </w:r>
      <w:r w:rsidRPr="00180409">
        <w:rPr>
          <w:b/>
          <w:bCs/>
        </w:rPr>
        <w:br/>
        <w:t>of the human rights treaty bodies</w:t>
      </w:r>
    </w:p>
    <w:p w14:paraId="1F00B085" w14:textId="3D57501A" w:rsidR="00320503" w:rsidRPr="00A62A7F" w:rsidRDefault="00320503" w:rsidP="00320503">
      <w:pPr>
        <w:suppressAutoHyphens w:val="0"/>
        <w:spacing w:line="240" w:lineRule="auto"/>
      </w:pPr>
      <w:r>
        <w:t>7</w:t>
      </w:r>
      <w:r w:rsidRPr="00A62A7F">
        <w:t>–</w:t>
      </w:r>
      <w:r>
        <w:t>11</w:t>
      </w:r>
      <w:r w:rsidRPr="00A62A7F">
        <w:t xml:space="preserve"> June 202</w:t>
      </w:r>
      <w:r>
        <w:t>1</w:t>
      </w:r>
    </w:p>
    <w:p w14:paraId="7880A50C" w14:textId="77777777" w:rsidR="00320503" w:rsidRPr="008E1B49" w:rsidRDefault="00320503" w:rsidP="00320503">
      <w:pPr>
        <w:suppressAutoHyphens w:val="0"/>
        <w:spacing w:line="240" w:lineRule="auto"/>
      </w:pPr>
      <w:r w:rsidRPr="008E1B49">
        <w:t>Item 5 of the provisional agenda</w:t>
      </w:r>
    </w:p>
    <w:p w14:paraId="7A48A92E" w14:textId="77777777" w:rsidR="00320503" w:rsidRPr="002C2EE6" w:rsidRDefault="00320503" w:rsidP="00320503">
      <w:pPr>
        <w:spacing w:line="240" w:lineRule="auto"/>
        <w:rPr>
          <w:b/>
          <w:bCs/>
        </w:rPr>
      </w:pPr>
      <w:r w:rsidRPr="008E1B49">
        <w:rPr>
          <w:b/>
          <w:bCs/>
        </w:rPr>
        <w:t>Implementation by the treaty bodies of the Guidelines</w:t>
      </w:r>
      <w:r w:rsidRPr="008E1B49">
        <w:rPr>
          <w:b/>
          <w:bCs/>
        </w:rPr>
        <w:br/>
        <w:t>against Intimidation or Reprisals (the San José Guidelines),</w:t>
      </w:r>
      <w:r w:rsidRPr="008E1B49">
        <w:rPr>
          <w:b/>
          <w:bCs/>
        </w:rPr>
        <w:br/>
        <w:t>with a particular focus on trends and cases of reprisals in the treaty bodies</w:t>
      </w:r>
      <w:r>
        <w:rPr>
          <w:b/>
          <w:bCs/>
        </w:rPr>
        <w:t xml:space="preserve"> </w:t>
      </w:r>
    </w:p>
    <w:p w14:paraId="508F323C" w14:textId="7E595782" w:rsidR="00320503" w:rsidRPr="002C2EE6" w:rsidRDefault="00320503" w:rsidP="00320503">
      <w:pPr>
        <w:pStyle w:val="HChG"/>
        <w:rPr>
          <w:lang w:val="en-GB"/>
        </w:rPr>
      </w:pPr>
      <w:r w:rsidRPr="002E6790">
        <w:rPr>
          <w:lang w:val="en-GB"/>
        </w:rPr>
        <w:tab/>
      </w:r>
      <w:r w:rsidRPr="002E6790">
        <w:rPr>
          <w:lang w:val="en-GB"/>
        </w:rPr>
        <w:tab/>
      </w:r>
      <w:r w:rsidRPr="002E6790">
        <w:rPr>
          <w:lang w:val="en-GB"/>
        </w:rPr>
        <w:tab/>
      </w:r>
      <w:r w:rsidRPr="002C2EE6">
        <w:rPr>
          <w:lang w:val="en-GB"/>
        </w:rPr>
        <w:t>Mapping the practices of treaty bodies on intimidation and reprisals and identifying issues that need further action by the Chairs</w:t>
      </w:r>
      <w:r w:rsidR="00602A14" w:rsidRPr="00140C40">
        <w:rPr>
          <w:rStyle w:val="FootnoteReference"/>
          <w:sz w:val="20"/>
          <w:vertAlign w:val="baseline"/>
          <w:lang w:val="en-GB"/>
        </w:rPr>
        <w:footnoteReference w:customMarkFollows="1" w:id="2"/>
        <w:t>*</w:t>
      </w:r>
    </w:p>
    <w:p w14:paraId="208710A0" w14:textId="77777777" w:rsidR="00320503" w:rsidRPr="00150E16" w:rsidRDefault="00320503" w:rsidP="00320503">
      <w:pPr>
        <w:pStyle w:val="H1G"/>
        <w:rPr>
          <w:lang w:val="en-GB"/>
        </w:rPr>
      </w:pPr>
      <w:r>
        <w:rPr>
          <w:lang w:val="en-GB"/>
        </w:rPr>
        <w:tab/>
      </w:r>
      <w:r>
        <w:rPr>
          <w:lang w:val="en-GB"/>
        </w:rPr>
        <w:tab/>
      </w:r>
      <w:r w:rsidRPr="008E1B49">
        <w:rPr>
          <w:lang w:val="en-GB"/>
        </w:rPr>
        <w:t xml:space="preserve">Note by </w:t>
      </w:r>
      <w:r w:rsidRPr="00150E16">
        <w:rPr>
          <w:lang w:val="en-GB"/>
        </w:rPr>
        <w:t>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9"/>
      </w:tblGrid>
      <w:tr w:rsidR="00320503" w:rsidRPr="00150E16" w14:paraId="1AA9E6FD" w14:textId="77777777" w:rsidTr="00E724A4">
        <w:trPr>
          <w:jc w:val="center"/>
        </w:trPr>
        <w:tc>
          <w:tcPr>
            <w:tcW w:w="9637" w:type="dxa"/>
            <w:tcBorders>
              <w:bottom w:val="nil"/>
            </w:tcBorders>
            <w:shd w:val="clear" w:color="auto" w:fill="auto"/>
          </w:tcPr>
          <w:p w14:paraId="78958205" w14:textId="77777777" w:rsidR="00320503" w:rsidRPr="00150E16" w:rsidRDefault="00320503" w:rsidP="00E724A4">
            <w:pPr>
              <w:tabs>
                <w:tab w:val="left" w:pos="255"/>
              </w:tabs>
              <w:suppressAutoHyphens w:val="0"/>
              <w:spacing w:before="240" w:after="120"/>
              <w:rPr>
                <w:sz w:val="24"/>
              </w:rPr>
            </w:pPr>
            <w:r w:rsidRPr="00150E16">
              <w:tab/>
            </w:r>
            <w:r w:rsidRPr="00150E16">
              <w:rPr>
                <w:i/>
                <w:sz w:val="24"/>
              </w:rPr>
              <w:t>Summary</w:t>
            </w:r>
          </w:p>
        </w:tc>
      </w:tr>
      <w:tr w:rsidR="00320503" w:rsidRPr="008E1B49" w14:paraId="1D80DC17" w14:textId="77777777" w:rsidTr="00E724A4">
        <w:trPr>
          <w:jc w:val="center"/>
        </w:trPr>
        <w:tc>
          <w:tcPr>
            <w:tcW w:w="9637" w:type="dxa"/>
            <w:tcBorders>
              <w:top w:val="nil"/>
              <w:bottom w:val="nil"/>
            </w:tcBorders>
            <w:shd w:val="clear" w:color="auto" w:fill="auto"/>
          </w:tcPr>
          <w:p w14:paraId="030F446A" w14:textId="74916C51" w:rsidR="002C7556" w:rsidRPr="00CC6A9C" w:rsidRDefault="002C7556" w:rsidP="002C7556">
            <w:pPr>
              <w:pStyle w:val="SingleTxtG"/>
              <w:ind w:firstLine="567"/>
              <w:rPr>
                <w:lang w:val="en-GB"/>
              </w:rPr>
            </w:pPr>
            <w:r w:rsidRPr="00CC6A9C">
              <w:rPr>
                <w:lang w:val="en-GB"/>
              </w:rPr>
              <w:t>At their 32nd annual meeting</w:t>
            </w:r>
            <w:r w:rsidR="00C80AAE">
              <w:rPr>
                <w:lang w:val="en-GB"/>
              </w:rPr>
              <w:t xml:space="preserve"> </w:t>
            </w:r>
            <w:r w:rsidR="000F013A">
              <w:rPr>
                <w:lang w:val="en-GB"/>
              </w:rPr>
              <w:t>(</w:t>
            </w:r>
            <w:r w:rsidRPr="00CC6A9C">
              <w:rPr>
                <w:lang w:val="en-GB"/>
              </w:rPr>
              <w:t>resumed session</w:t>
            </w:r>
            <w:r w:rsidR="000F013A">
              <w:rPr>
                <w:lang w:val="en-GB"/>
              </w:rPr>
              <w:t>)</w:t>
            </w:r>
            <w:r>
              <w:rPr>
                <w:lang w:val="en-GB"/>
              </w:rPr>
              <w:t xml:space="preserve"> on 14 December 2020</w:t>
            </w:r>
            <w:r w:rsidRPr="00CC6A9C">
              <w:rPr>
                <w:lang w:val="en-GB"/>
              </w:rPr>
              <w:t xml:space="preserve">, the Chairs </w:t>
            </w:r>
            <w:r w:rsidR="000F013A" w:rsidRPr="00140C40">
              <w:rPr>
                <w:bCs/>
                <w:lang w:val="en-GB"/>
              </w:rPr>
              <w:t>of the human rights treaty bodies</w:t>
            </w:r>
            <w:r w:rsidR="000F013A" w:rsidRPr="00CC6A9C">
              <w:rPr>
                <w:lang w:val="en-GB"/>
              </w:rPr>
              <w:t xml:space="preserve"> </w:t>
            </w:r>
            <w:r w:rsidR="00736991">
              <w:rPr>
                <w:lang w:val="en-GB"/>
              </w:rPr>
              <w:t>held</w:t>
            </w:r>
            <w:r w:rsidR="00736991" w:rsidRPr="00CC6A9C">
              <w:rPr>
                <w:lang w:val="en-GB"/>
              </w:rPr>
              <w:t xml:space="preserve"> </w:t>
            </w:r>
            <w:r>
              <w:rPr>
                <w:lang w:val="en-GB"/>
              </w:rPr>
              <w:t>an exchange</w:t>
            </w:r>
            <w:r w:rsidRPr="00CC6A9C">
              <w:rPr>
                <w:lang w:val="en-GB"/>
              </w:rPr>
              <w:t xml:space="preserve"> on reprisals</w:t>
            </w:r>
            <w:r>
              <w:rPr>
                <w:lang w:val="en-GB"/>
              </w:rPr>
              <w:t xml:space="preserve"> on the basis of the note prepared by the Secretariat</w:t>
            </w:r>
            <w:r w:rsidR="000F013A">
              <w:rPr>
                <w:lang w:val="en-GB"/>
              </w:rPr>
              <w:t xml:space="preserve"> (</w:t>
            </w:r>
            <w:r>
              <w:rPr>
                <w:lang w:val="en-GB"/>
              </w:rPr>
              <w:t>HRI/MC/2020/2/Rev.1</w:t>
            </w:r>
            <w:r w:rsidR="000F013A">
              <w:rPr>
                <w:lang w:val="en-GB"/>
              </w:rPr>
              <w:t>)</w:t>
            </w:r>
            <w:r w:rsidRPr="00CC6A9C">
              <w:rPr>
                <w:lang w:val="en-GB"/>
              </w:rPr>
              <w:t xml:space="preserve">. </w:t>
            </w:r>
            <w:r>
              <w:rPr>
                <w:lang w:val="en-GB"/>
              </w:rPr>
              <w:t>T</w:t>
            </w:r>
            <w:r w:rsidRPr="00CC6A9C">
              <w:rPr>
                <w:lang w:val="en-GB"/>
              </w:rPr>
              <w:t xml:space="preserve">he </w:t>
            </w:r>
            <w:r w:rsidR="002B7307">
              <w:rPr>
                <w:lang w:val="en-GB"/>
              </w:rPr>
              <w:t>C</w:t>
            </w:r>
            <w:r w:rsidRPr="00CC6A9C">
              <w:rPr>
                <w:lang w:val="en-GB"/>
              </w:rPr>
              <w:t xml:space="preserve">hairs requested the </w:t>
            </w:r>
            <w:r w:rsidR="000F013A">
              <w:rPr>
                <w:lang w:val="en-GB"/>
              </w:rPr>
              <w:t>s</w:t>
            </w:r>
            <w:r w:rsidRPr="00CC6A9C">
              <w:rPr>
                <w:lang w:val="en-GB"/>
              </w:rPr>
              <w:t xml:space="preserve">ecretariat to </w:t>
            </w:r>
            <w:r>
              <w:rPr>
                <w:lang w:val="en-GB"/>
              </w:rPr>
              <w:t>update the</w:t>
            </w:r>
            <w:r w:rsidRPr="00CC6A9C">
              <w:rPr>
                <w:lang w:val="en-GB"/>
              </w:rPr>
              <w:t xml:space="preserve"> note for the 33rd meeting of the Chairs. </w:t>
            </w:r>
          </w:p>
          <w:p w14:paraId="7BC05B70" w14:textId="77673FEC" w:rsidR="00320503" w:rsidRPr="008E1B49" w:rsidRDefault="000F013A" w:rsidP="002B7307">
            <w:pPr>
              <w:pStyle w:val="SingleTxtG"/>
              <w:ind w:firstLine="567"/>
              <w:rPr>
                <w:lang w:val="en-GB"/>
              </w:rPr>
            </w:pPr>
            <w:r>
              <w:rPr>
                <w:lang w:val="en-GB"/>
              </w:rPr>
              <w:t>The present</w:t>
            </w:r>
            <w:r w:rsidRPr="00CC6A9C">
              <w:rPr>
                <w:lang w:val="en-GB"/>
              </w:rPr>
              <w:t xml:space="preserve"> </w:t>
            </w:r>
            <w:r w:rsidR="002C7556" w:rsidRPr="00CC6A9C">
              <w:rPr>
                <w:lang w:val="en-GB"/>
              </w:rPr>
              <w:t xml:space="preserve">note focuses on the changing landscape of reprisals in 2020 due to the </w:t>
            </w:r>
            <w:r>
              <w:rPr>
                <w:lang w:val="en-GB"/>
              </w:rPr>
              <w:t>coronavirus disease (</w:t>
            </w:r>
            <w:r w:rsidR="002C7556" w:rsidRPr="00CC6A9C">
              <w:rPr>
                <w:lang w:val="en-GB"/>
              </w:rPr>
              <w:t>COVID-19</w:t>
            </w:r>
            <w:r>
              <w:rPr>
                <w:lang w:val="en-GB"/>
              </w:rPr>
              <w:t>)</w:t>
            </w:r>
            <w:r w:rsidR="002C7556" w:rsidRPr="00CC6A9C">
              <w:rPr>
                <w:lang w:val="en-GB"/>
              </w:rPr>
              <w:t xml:space="preserve"> pandemic, recent developments</w:t>
            </w:r>
            <w:r>
              <w:rPr>
                <w:lang w:val="en-GB"/>
              </w:rPr>
              <w:t xml:space="preserve"> and</w:t>
            </w:r>
            <w:r w:rsidR="002C7556" w:rsidRPr="00CC6A9C">
              <w:rPr>
                <w:lang w:val="en-GB"/>
              </w:rPr>
              <w:t xml:space="preserve"> some good practices, and </w:t>
            </w:r>
            <w:r w:rsidR="002C7556">
              <w:rPr>
                <w:lang w:val="en-GB"/>
              </w:rPr>
              <w:t>aims</w:t>
            </w:r>
            <w:r w:rsidR="002C7556" w:rsidRPr="00CC6A9C">
              <w:rPr>
                <w:lang w:val="en-GB"/>
              </w:rPr>
              <w:t xml:space="preserve"> to keep the Chairs and the experts appraised of the situation of preventing, reporting on allegations, and responding to allegations when they </w:t>
            </w:r>
            <w:r>
              <w:rPr>
                <w:lang w:val="en-GB"/>
              </w:rPr>
              <w:t>are made</w:t>
            </w:r>
            <w:r w:rsidR="002C7556" w:rsidRPr="00CC6A9C">
              <w:rPr>
                <w:lang w:val="en-GB"/>
              </w:rPr>
              <w:t xml:space="preserve">. </w:t>
            </w:r>
            <w:r>
              <w:rPr>
                <w:lang w:val="en-GB"/>
              </w:rPr>
              <w:t>It</w:t>
            </w:r>
            <w:r w:rsidR="002C7556" w:rsidRPr="00CC6A9C">
              <w:rPr>
                <w:lang w:val="en-GB"/>
              </w:rPr>
              <w:t xml:space="preserve"> </w:t>
            </w:r>
            <w:r w:rsidR="002C7556">
              <w:rPr>
                <w:lang w:val="en-GB"/>
              </w:rPr>
              <w:t xml:space="preserve">does not </w:t>
            </w:r>
            <w:r w:rsidR="002B7307">
              <w:rPr>
                <w:lang w:val="en-GB"/>
              </w:rPr>
              <w:t xml:space="preserve">duplicate </w:t>
            </w:r>
            <w:r w:rsidR="002C7556">
              <w:rPr>
                <w:lang w:val="en-GB"/>
              </w:rPr>
              <w:t>the information presented in</w:t>
            </w:r>
            <w:r w:rsidR="002C7556" w:rsidRPr="00CC6A9C">
              <w:rPr>
                <w:lang w:val="en-GB"/>
              </w:rPr>
              <w:t xml:space="preserve"> the </w:t>
            </w:r>
            <w:r w:rsidR="000C1A3C" w:rsidRPr="00CC6A9C">
              <w:rPr>
                <w:lang w:val="en-GB"/>
              </w:rPr>
              <w:t xml:space="preserve">report </w:t>
            </w:r>
            <w:r w:rsidR="000C1A3C">
              <w:rPr>
                <w:lang w:val="en-GB"/>
              </w:rPr>
              <w:t xml:space="preserve">of the </w:t>
            </w:r>
            <w:r w:rsidR="002C7556" w:rsidRPr="00CC6A9C">
              <w:rPr>
                <w:lang w:val="en-GB"/>
              </w:rPr>
              <w:t>S</w:t>
            </w:r>
            <w:r w:rsidR="002C7556">
              <w:rPr>
                <w:lang w:val="en-GB"/>
              </w:rPr>
              <w:t>ecretary-General</w:t>
            </w:r>
            <w:r w:rsidR="002C7556" w:rsidRPr="00CC6A9C">
              <w:rPr>
                <w:lang w:val="en-GB"/>
              </w:rPr>
              <w:t xml:space="preserve"> on </w:t>
            </w:r>
            <w:bookmarkStart w:id="0" w:name="OLE_LINK1"/>
            <w:bookmarkStart w:id="1" w:name="OLE_LINK2"/>
            <w:r w:rsidR="000C1A3C" w:rsidRPr="00140C40">
              <w:rPr>
                <w:lang w:val="en-GB"/>
              </w:rPr>
              <w:t>cooperation with the United Nations, its representatives and mechanisms in the field of human rights</w:t>
            </w:r>
            <w:bookmarkEnd w:id="0"/>
            <w:bookmarkEnd w:id="1"/>
            <w:r w:rsidR="002C7556" w:rsidRPr="00CC6A9C">
              <w:rPr>
                <w:lang w:val="en-GB"/>
              </w:rPr>
              <w:t xml:space="preserve">, and should be read in conjunction with the upcoming report outlining cases and trends of reprisals in order to complement it. </w:t>
            </w:r>
          </w:p>
        </w:tc>
      </w:tr>
      <w:tr w:rsidR="00320503" w:rsidRPr="008E1B49" w14:paraId="49570510" w14:textId="77777777" w:rsidTr="00E724A4">
        <w:trPr>
          <w:trHeight w:val="80"/>
          <w:jc w:val="center"/>
        </w:trPr>
        <w:tc>
          <w:tcPr>
            <w:tcW w:w="9637" w:type="dxa"/>
            <w:tcBorders>
              <w:top w:val="nil"/>
            </w:tcBorders>
            <w:shd w:val="clear" w:color="auto" w:fill="auto"/>
          </w:tcPr>
          <w:p w14:paraId="73882742" w14:textId="77777777" w:rsidR="00320503" w:rsidRPr="008E1B49" w:rsidRDefault="00320503" w:rsidP="00E724A4">
            <w:pPr>
              <w:suppressAutoHyphens w:val="0"/>
            </w:pPr>
          </w:p>
        </w:tc>
      </w:tr>
    </w:tbl>
    <w:p w14:paraId="2A6A1AD8" w14:textId="77777777" w:rsidR="00CC6A9C" w:rsidRPr="00CC6A9C" w:rsidRDefault="00320503" w:rsidP="006F2B92">
      <w:pPr>
        <w:pStyle w:val="HChG"/>
        <w:ind w:hanging="567"/>
        <w:rPr>
          <w:lang w:val="en-GB"/>
        </w:rPr>
      </w:pPr>
      <w:r w:rsidRPr="00CC6A9C">
        <w:rPr>
          <w:lang w:val="en-GB"/>
        </w:rPr>
        <w:br w:type="page"/>
      </w:r>
      <w:r w:rsidR="00BC6B27">
        <w:rPr>
          <w:lang w:val="en-GB"/>
        </w:rPr>
        <w:lastRenderedPageBreak/>
        <w:t>I.</w:t>
      </w:r>
      <w:r w:rsidR="006F2B92">
        <w:rPr>
          <w:lang w:val="en-GB"/>
        </w:rPr>
        <w:tab/>
      </w:r>
      <w:r w:rsidR="00BC6B27">
        <w:rPr>
          <w:lang w:val="en-GB"/>
        </w:rPr>
        <w:t xml:space="preserve"> </w:t>
      </w:r>
      <w:r w:rsidR="006F2B92">
        <w:rPr>
          <w:lang w:val="en-GB"/>
        </w:rPr>
        <w:tab/>
      </w:r>
      <w:r w:rsidR="00CC6A9C" w:rsidRPr="00CC6A9C">
        <w:rPr>
          <w:lang w:val="en-GB"/>
        </w:rPr>
        <w:t>Introduction</w:t>
      </w:r>
    </w:p>
    <w:p w14:paraId="439496C0" w14:textId="4735B675" w:rsidR="00336CDC" w:rsidRPr="00CC6A9C" w:rsidRDefault="00336CDC" w:rsidP="00BE2B07">
      <w:pPr>
        <w:pStyle w:val="SingleTxtG"/>
        <w:numPr>
          <w:ilvl w:val="0"/>
          <w:numId w:val="22"/>
        </w:numPr>
        <w:ind w:left="1134" w:firstLine="0"/>
        <w:rPr>
          <w:lang w:val="en-GB"/>
        </w:rPr>
      </w:pPr>
      <w:r w:rsidRPr="00CC6A9C">
        <w:rPr>
          <w:lang w:val="en-GB"/>
        </w:rPr>
        <w:t>At their 32nd annual meeting</w:t>
      </w:r>
      <w:r w:rsidR="000F013A">
        <w:rPr>
          <w:lang w:val="en-GB"/>
        </w:rPr>
        <w:t xml:space="preserve"> (</w:t>
      </w:r>
      <w:r w:rsidRPr="00CC6A9C">
        <w:rPr>
          <w:lang w:val="en-GB"/>
        </w:rPr>
        <w:t>resumed session</w:t>
      </w:r>
      <w:r w:rsidR="000F013A">
        <w:rPr>
          <w:lang w:val="en-GB"/>
        </w:rPr>
        <w:t>)</w:t>
      </w:r>
      <w:r>
        <w:rPr>
          <w:lang w:val="en-GB"/>
        </w:rPr>
        <w:t xml:space="preserve"> on 14 December 2020</w:t>
      </w:r>
      <w:r w:rsidRPr="00CC6A9C">
        <w:rPr>
          <w:lang w:val="en-GB"/>
        </w:rPr>
        <w:t xml:space="preserve">, the Chairs </w:t>
      </w:r>
      <w:r w:rsidR="000F013A" w:rsidRPr="00140C40">
        <w:rPr>
          <w:bCs/>
          <w:lang w:val="en-GB"/>
        </w:rPr>
        <w:t>of the human rights treaty bodies</w:t>
      </w:r>
      <w:r w:rsidR="000F013A" w:rsidRPr="00CC6A9C">
        <w:rPr>
          <w:lang w:val="en-GB"/>
        </w:rPr>
        <w:t xml:space="preserve"> </w:t>
      </w:r>
      <w:r w:rsidR="000F013A">
        <w:rPr>
          <w:lang w:val="en-GB"/>
        </w:rPr>
        <w:t>held</w:t>
      </w:r>
      <w:r w:rsidR="000F013A" w:rsidRPr="00CC6A9C">
        <w:rPr>
          <w:lang w:val="en-GB"/>
        </w:rPr>
        <w:t xml:space="preserve"> </w:t>
      </w:r>
      <w:r>
        <w:rPr>
          <w:lang w:val="en-GB"/>
        </w:rPr>
        <w:t>an exchange</w:t>
      </w:r>
      <w:r w:rsidRPr="00CC6A9C">
        <w:rPr>
          <w:lang w:val="en-GB"/>
        </w:rPr>
        <w:t xml:space="preserve"> on reprisals</w:t>
      </w:r>
      <w:r>
        <w:rPr>
          <w:lang w:val="en-GB"/>
        </w:rPr>
        <w:t xml:space="preserve"> on the basis of the note prepared by the Secretariat </w:t>
      </w:r>
      <w:r w:rsidR="000F013A">
        <w:rPr>
          <w:lang w:val="en-GB"/>
        </w:rPr>
        <w:t>(</w:t>
      </w:r>
      <w:r>
        <w:rPr>
          <w:lang w:val="en-GB"/>
        </w:rPr>
        <w:t>HRI/MC/2020/2/Rev.1</w:t>
      </w:r>
      <w:r w:rsidR="000F013A">
        <w:rPr>
          <w:lang w:val="en-GB"/>
        </w:rPr>
        <w:t>)</w:t>
      </w:r>
      <w:r w:rsidRPr="00CC6A9C">
        <w:rPr>
          <w:lang w:val="en-GB"/>
        </w:rPr>
        <w:t xml:space="preserve">. </w:t>
      </w:r>
      <w:r>
        <w:rPr>
          <w:lang w:val="en-GB"/>
        </w:rPr>
        <w:t>T</w:t>
      </w:r>
      <w:r w:rsidRPr="00CC6A9C">
        <w:rPr>
          <w:lang w:val="en-GB"/>
        </w:rPr>
        <w:t xml:space="preserve">he </w:t>
      </w:r>
      <w:r w:rsidR="002B7307">
        <w:rPr>
          <w:lang w:val="en-GB"/>
        </w:rPr>
        <w:t>C</w:t>
      </w:r>
      <w:r w:rsidRPr="00CC6A9C">
        <w:rPr>
          <w:lang w:val="en-GB"/>
        </w:rPr>
        <w:t xml:space="preserve">hairs requested the Secretariat to </w:t>
      </w:r>
      <w:r>
        <w:rPr>
          <w:lang w:val="en-GB"/>
        </w:rPr>
        <w:t>update the</w:t>
      </w:r>
      <w:r w:rsidRPr="00CC6A9C">
        <w:rPr>
          <w:lang w:val="en-GB"/>
        </w:rPr>
        <w:t xml:space="preserve"> note for the 33rd meeting of the Chairs. </w:t>
      </w:r>
    </w:p>
    <w:p w14:paraId="21962243" w14:textId="3DCBFF2B" w:rsidR="002C0684" w:rsidRPr="00180409" w:rsidRDefault="000F013A" w:rsidP="00BE2B07">
      <w:pPr>
        <w:pStyle w:val="SingleTxtG"/>
        <w:numPr>
          <w:ilvl w:val="0"/>
          <w:numId w:val="22"/>
        </w:numPr>
        <w:ind w:left="1134" w:firstLine="0"/>
        <w:rPr>
          <w:sz w:val="24"/>
          <w:szCs w:val="24"/>
          <w:lang w:val="en-GB"/>
        </w:rPr>
      </w:pPr>
      <w:r>
        <w:rPr>
          <w:lang w:val="en-GB"/>
        </w:rPr>
        <w:t>The present</w:t>
      </w:r>
      <w:r w:rsidRPr="00CC6A9C">
        <w:rPr>
          <w:lang w:val="en-GB"/>
        </w:rPr>
        <w:t xml:space="preserve"> </w:t>
      </w:r>
      <w:r w:rsidR="00336CDC" w:rsidRPr="00CC6A9C">
        <w:rPr>
          <w:lang w:val="en-GB"/>
        </w:rPr>
        <w:t xml:space="preserve">note focuses on the changing landscape of reprisals in 2020 due to the </w:t>
      </w:r>
      <w:r>
        <w:rPr>
          <w:lang w:val="en-GB"/>
        </w:rPr>
        <w:t>coronavirus disease (</w:t>
      </w:r>
      <w:r w:rsidR="00336CDC" w:rsidRPr="00CC6A9C">
        <w:rPr>
          <w:lang w:val="en-GB"/>
        </w:rPr>
        <w:t>COVID-19</w:t>
      </w:r>
      <w:r>
        <w:rPr>
          <w:lang w:val="en-GB"/>
        </w:rPr>
        <w:t>)</w:t>
      </w:r>
      <w:r w:rsidR="00336CDC" w:rsidRPr="00CC6A9C">
        <w:rPr>
          <w:lang w:val="en-GB"/>
        </w:rPr>
        <w:t xml:space="preserve"> pandemic, recent development</w:t>
      </w:r>
      <w:r w:rsidR="00B96CD6">
        <w:rPr>
          <w:lang w:val="en-GB"/>
        </w:rPr>
        <w:t xml:space="preserve">s, the role of </w:t>
      </w:r>
      <w:r w:rsidR="002C0684">
        <w:rPr>
          <w:lang w:val="en-GB"/>
        </w:rPr>
        <w:t>r</w:t>
      </w:r>
      <w:r w:rsidR="00B96CD6">
        <w:rPr>
          <w:lang w:val="en-GB"/>
        </w:rPr>
        <w:t xml:space="preserve">apporteurs, a summary of the </w:t>
      </w:r>
      <w:r w:rsidR="002C0684">
        <w:rPr>
          <w:lang w:val="en-GB"/>
        </w:rPr>
        <w:t>previous meeting of the</w:t>
      </w:r>
      <w:r w:rsidR="00B96CD6">
        <w:rPr>
          <w:lang w:val="en-GB"/>
        </w:rPr>
        <w:t xml:space="preserve"> Chairs</w:t>
      </w:r>
      <w:r w:rsidR="002C0684">
        <w:rPr>
          <w:lang w:val="en-GB"/>
        </w:rPr>
        <w:t xml:space="preserve"> and</w:t>
      </w:r>
      <w:r w:rsidR="00B96CD6">
        <w:rPr>
          <w:lang w:val="en-GB"/>
        </w:rPr>
        <w:t xml:space="preserve"> the report of the co</w:t>
      </w:r>
      <w:r w:rsidR="002C0684">
        <w:rPr>
          <w:lang w:val="en-GB"/>
        </w:rPr>
        <w:t>-</w:t>
      </w:r>
      <w:r w:rsidR="00B96CD6">
        <w:rPr>
          <w:lang w:val="en-GB"/>
        </w:rPr>
        <w:t xml:space="preserve">facilitators on the 2020 treaty body review, and outlines </w:t>
      </w:r>
      <w:r w:rsidR="00B96CD6" w:rsidRPr="00CC6A9C">
        <w:rPr>
          <w:lang w:val="en-GB"/>
        </w:rPr>
        <w:t>some good practices</w:t>
      </w:r>
      <w:r w:rsidR="00B96CD6">
        <w:rPr>
          <w:lang w:val="en-GB"/>
        </w:rPr>
        <w:t xml:space="preserve"> </w:t>
      </w:r>
      <w:r w:rsidR="002C0684">
        <w:rPr>
          <w:lang w:val="en-GB"/>
        </w:rPr>
        <w:t>and</w:t>
      </w:r>
      <w:r w:rsidR="00B96CD6">
        <w:rPr>
          <w:lang w:val="en-US"/>
        </w:rPr>
        <w:t xml:space="preserve"> for f</w:t>
      </w:r>
      <w:r w:rsidR="00B96CD6" w:rsidRPr="00FE5F96">
        <w:rPr>
          <w:lang w:val="en-US"/>
        </w:rPr>
        <w:t>urther action by the Chairs</w:t>
      </w:r>
      <w:r w:rsidR="00B96CD6">
        <w:rPr>
          <w:lang w:val="en-US"/>
        </w:rPr>
        <w:t>.</w:t>
      </w:r>
      <w:r w:rsidR="00B96CD6" w:rsidRPr="00FE5F96">
        <w:rPr>
          <w:lang w:val="en-US"/>
        </w:rPr>
        <w:t xml:space="preserve"> </w:t>
      </w:r>
    </w:p>
    <w:p w14:paraId="22A84432" w14:textId="2C4D03C3" w:rsidR="002C0684" w:rsidRPr="00180409" w:rsidRDefault="002C0684" w:rsidP="00BE2B07">
      <w:pPr>
        <w:pStyle w:val="SingleTxtG"/>
        <w:numPr>
          <w:ilvl w:val="0"/>
          <w:numId w:val="22"/>
        </w:numPr>
        <w:ind w:left="1134" w:firstLine="0"/>
        <w:rPr>
          <w:sz w:val="24"/>
          <w:szCs w:val="24"/>
          <w:lang w:val="en-GB"/>
        </w:rPr>
      </w:pPr>
      <w:r>
        <w:rPr>
          <w:lang w:val="en-GB"/>
        </w:rPr>
        <w:t>The restrictions required to address the pandemic prevented the holding of in-person meetings from mid-March to the end of 2020,</w:t>
      </w:r>
      <w:r w:rsidRPr="00CC6A9C">
        <w:rPr>
          <w:lang w:val="en-GB"/>
        </w:rPr>
        <w:t xml:space="preserve"> </w:t>
      </w:r>
      <w:r>
        <w:rPr>
          <w:lang w:val="en-GB"/>
        </w:rPr>
        <w:t xml:space="preserve">for which reason </w:t>
      </w:r>
      <w:r w:rsidRPr="00CC6A9C">
        <w:rPr>
          <w:lang w:val="en-GB"/>
        </w:rPr>
        <w:t xml:space="preserve">no State </w:t>
      </w:r>
      <w:r>
        <w:rPr>
          <w:lang w:val="en-GB"/>
        </w:rPr>
        <w:t>p</w:t>
      </w:r>
      <w:r w:rsidRPr="00CC6A9C">
        <w:rPr>
          <w:lang w:val="en-GB"/>
        </w:rPr>
        <w:t>arty reviews</w:t>
      </w:r>
      <w:r>
        <w:rPr>
          <w:lang w:val="en-GB"/>
        </w:rPr>
        <w:t xml:space="preserve"> were conducted during that period, with the exception of the online review of Iraq by the Committee on Enforced Disappearances under its additional information procedure.</w:t>
      </w:r>
      <w:r w:rsidRPr="00CC6A9C">
        <w:rPr>
          <w:lang w:val="en-GB"/>
        </w:rPr>
        <w:t xml:space="preserve"> </w:t>
      </w:r>
      <w:r>
        <w:rPr>
          <w:lang w:val="en-GB"/>
        </w:rPr>
        <w:t xml:space="preserve">The Subcommittee on Prevention of Torture </w:t>
      </w:r>
      <w:r w:rsidRPr="000F013A">
        <w:rPr>
          <w:lang w:val="en-GB"/>
        </w:rPr>
        <w:t xml:space="preserve">and Other Cruel, Inhuman or Degrading Treatment or Punishment </w:t>
      </w:r>
      <w:r>
        <w:rPr>
          <w:lang w:val="en-GB"/>
        </w:rPr>
        <w:t>was likewise unable to undertake any in situ visits during the same period. As a result, fewer</w:t>
      </w:r>
      <w:r w:rsidRPr="00CC6A9C">
        <w:rPr>
          <w:lang w:val="en-GB"/>
        </w:rPr>
        <w:t xml:space="preserve"> allegations of cases of reprisals </w:t>
      </w:r>
      <w:r>
        <w:rPr>
          <w:lang w:val="en-GB"/>
        </w:rPr>
        <w:t xml:space="preserve">were </w:t>
      </w:r>
      <w:r w:rsidRPr="00CC6A9C">
        <w:rPr>
          <w:lang w:val="en-GB"/>
        </w:rPr>
        <w:t>reported to the U</w:t>
      </w:r>
      <w:r>
        <w:rPr>
          <w:lang w:val="en-GB"/>
        </w:rPr>
        <w:t xml:space="preserve">nited </w:t>
      </w:r>
      <w:r w:rsidRPr="00CC6A9C">
        <w:rPr>
          <w:lang w:val="en-GB"/>
        </w:rPr>
        <w:t>N</w:t>
      </w:r>
      <w:r>
        <w:rPr>
          <w:lang w:val="en-GB"/>
        </w:rPr>
        <w:t>ations</w:t>
      </w:r>
      <w:r w:rsidRPr="00CC6A9C">
        <w:rPr>
          <w:lang w:val="en-GB"/>
        </w:rPr>
        <w:t xml:space="preserve"> Secretariat and the treaty body focal points on reprisals</w:t>
      </w:r>
      <w:r>
        <w:rPr>
          <w:lang w:val="en-GB"/>
        </w:rPr>
        <w:t xml:space="preserve"> for cooperation with the treaty bodies</w:t>
      </w:r>
      <w:r w:rsidRPr="00CC6A9C">
        <w:rPr>
          <w:lang w:val="en-GB"/>
        </w:rPr>
        <w:t>.</w:t>
      </w:r>
    </w:p>
    <w:p w14:paraId="5571A270" w14:textId="77777777" w:rsidR="00CC6A9C" w:rsidRPr="005C5579" w:rsidRDefault="00CC6A9C" w:rsidP="006F2B92">
      <w:pPr>
        <w:pStyle w:val="HChG"/>
        <w:rPr>
          <w:lang w:val="en-GB"/>
        </w:rPr>
      </w:pPr>
      <w:r w:rsidRPr="005C5579">
        <w:rPr>
          <w:lang w:val="en-GB"/>
        </w:rPr>
        <w:tab/>
      </w:r>
      <w:r w:rsidR="00BC6B27">
        <w:rPr>
          <w:lang w:val="en-GB"/>
        </w:rPr>
        <w:t xml:space="preserve">II. </w:t>
      </w:r>
      <w:r w:rsidR="006F2B92">
        <w:rPr>
          <w:lang w:val="en-GB"/>
        </w:rPr>
        <w:tab/>
      </w:r>
      <w:r w:rsidRPr="005C5579">
        <w:rPr>
          <w:lang w:val="en-GB"/>
        </w:rPr>
        <w:t xml:space="preserve">Background </w:t>
      </w:r>
    </w:p>
    <w:p w14:paraId="0371823A" w14:textId="2B9F9510" w:rsidR="00CC6A9C" w:rsidRPr="005C5579" w:rsidRDefault="00CC6A9C" w:rsidP="00BE2B07">
      <w:pPr>
        <w:pStyle w:val="SingleTxtG"/>
        <w:numPr>
          <w:ilvl w:val="0"/>
          <w:numId w:val="22"/>
        </w:numPr>
        <w:ind w:left="1134" w:firstLine="0"/>
        <w:rPr>
          <w:lang w:val="en-GB"/>
        </w:rPr>
      </w:pPr>
      <w:r w:rsidRPr="005C5579">
        <w:rPr>
          <w:lang w:val="en-GB"/>
        </w:rPr>
        <w:t xml:space="preserve">Everyone, in particular victims of human rights violations and civil society actors, has the right to have unhindered access to and communicate with the human rights treaty bodies, without any fear of intimidation </w:t>
      </w:r>
      <w:r w:rsidR="000F013A">
        <w:rPr>
          <w:lang w:val="en-GB"/>
        </w:rPr>
        <w:t>or</w:t>
      </w:r>
      <w:r w:rsidR="000F013A" w:rsidRPr="005C5579">
        <w:rPr>
          <w:lang w:val="en-GB"/>
        </w:rPr>
        <w:t xml:space="preserve"> </w:t>
      </w:r>
      <w:r w:rsidRPr="005C5579">
        <w:rPr>
          <w:lang w:val="en-GB"/>
        </w:rPr>
        <w:t xml:space="preserve">reprisals. Civil society and victims bring crucial information and testimonies and provide treaty body experts with contextual information making their work more meaningful. States have a primary responsibility to prevent and refrain from acts of intimidation and reprisal. States also have an obligation to protect individuals against reprisals, and </w:t>
      </w:r>
      <w:r w:rsidR="000F013A">
        <w:rPr>
          <w:lang w:val="en-GB"/>
        </w:rPr>
        <w:t xml:space="preserve">to </w:t>
      </w:r>
      <w:r w:rsidRPr="005C5579">
        <w:rPr>
          <w:lang w:val="en-GB"/>
        </w:rPr>
        <w:t xml:space="preserve">investigate and </w:t>
      </w:r>
      <w:r w:rsidR="000F013A">
        <w:rPr>
          <w:lang w:val="en-GB"/>
        </w:rPr>
        <w:t xml:space="preserve">to </w:t>
      </w:r>
      <w:r w:rsidRPr="005C5579">
        <w:rPr>
          <w:lang w:val="en-GB"/>
        </w:rPr>
        <w:t>provide effective remedies to victims of reprisals.</w:t>
      </w:r>
    </w:p>
    <w:p w14:paraId="349D8EE3" w14:textId="751CCC2A" w:rsidR="00CC6A9C" w:rsidRPr="005C5579" w:rsidRDefault="00CC6A9C" w:rsidP="00BE2B07">
      <w:pPr>
        <w:pStyle w:val="SingleTxtG"/>
        <w:numPr>
          <w:ilvl w:val="0"/>
          <w:numId w:val="22"/>
        </w:numPr>
        <w:ind w:left="1134" w:firstLine="0"/>
        <w:rPr>
          <w:lang w:val="en-GB"/>
        </w:rPr>
      </w:pPr>
      <w:r w:rsidRPr="005C5579">
        <w:rPr>
          <w:lang w:val="en-GB"/>
        </w:rPr>
        <w:t>The Chairs of the treaty bodies endorsed the Guidelines against Intimidation or Reprisals (</w:t>
      </w:r>
      <w:r w:rsidR="000F013A">
        <w:rPr>
          <w:lang w:val="en-GB"/>
        </w:rPr>
        <w:t xml:space="preserve">the </w:t>
      </w:r>
      <w:r w:rsidRPr="005C5579">
        <w:rPr>
          <w:lang w:val="en-GB"/>
        </w:rPr>
        <w:t xml:space="preserve">San </w:t>
      </w:r>
      <w:r w:rsidRPr="00E12C64">
        <w:rPr>
          <w:lang w:val="en-GB"/>
        </w:rPr>
        <w:t>Jos</w:t>
      </w:r>
      <w:r w:rsidR="000F013A" w:rsidRPr="00140C40">
        <w:rPr>
          <w:bCs/>
          <w:lang w:val="en-GB"/>
        </w:rPr>
        <w:t>é</w:t>
      </w:r>
      <w:r w:rsidRPr="005C5579">
        <w:rPr>
          <w:lang w:val="en-GB"/>
        </w:rPr>
        <w:t xml:space="preserve"> Guidelines) during their annual meeting in 2015. </w:t>
      </w:r>
      <w:r w:rsidR="006E062D">
        <w:rPr>
          <w:lang w:val="en-GB"/>
        </w:rPr>
        <w:t xml:space="preserve">The </w:t>
      </w:r>
      <w:r w:rsidR="006E062D" w:rsidRPr="005C5579">
        <w:rPr>
          <w:lang w:val="en-GB"/>
        </w:rPr>
        <w:t>Guidelines</w:t>
      </w:r>
      <w:r w:rsidR="000C1A3C">
        <w:rPr>
          <w:lang w:val="en-GB"/>
        </w:rPr>
        <w:t>, which have the aim of improving the efficiency and effectiveness of treaty body action,</w:t>
      </w:r>
      <w:r w:rsidR="006E062D">
        <w:rPr>
          <w:lang w:val="en-GB"/>
        </w:rPr>
        <w:t xml:space="preserve"> set</w:t>
      </w:r>
      <w:r w:rsidRPr="005C5579">
        <w:rPr>
          <w:lang w:val="en-GB"/>
        </w:rPr>
        <w:t xml:space="preserve"> out six underlying general principles and provide </w:t>
      </w:r>
      <w:r w:rsidR="000F013A">
        <w:rPr>
          <w:lang w:val="en-GB"/>
        </w:rPr>
        <w:t xml:space="preserve">for </w:t>
      </w:r>
      <w:r w:rsidRPr="005C5579">
        <w:rPr>
          <w:lang w:val="en-GB"/>
        </w:rPr>
        <w:t>a range of possible operation</w:t>
      </w:r>
      <w:r w:rsidR="000F013A">
        <w:rPr>
          <w:lang w:val="en-GB"/>
        </w:rPr>
        <w:t>al</w:t>
      </w:r>
      <w:r w:rsidRPr="005C5579">
        <w:rPr>
          <w:lang w:val="en-GB"/>
        </w:rPr>
        <w:t xml:space="preserve"> measures to address and prevent reprisals.</w:t>
      </w:r>
    </w:p>
    <w:p w14:paraId="1B7F6D90" w14:textId="3065B006" w:rsidR="00CC6A9C" w:rsidRPr="005C5579" w:rsidRDefault="00CC6A9C" w:rsidP="00BE2B07">
      <w:pPr>
        <w:pStyle w:val="SingleTxtG"/>
        <w:numPr>
          <w:ilvl w:val="0"/>
          <w:numId w:val="22"/>
        </w:numPr>
        <w:ind w:left="1134" w:firstLine="0"/>
        <w:rPr>
          <w:lang w:val="en-GB"/>
        </w:rPr>
      </w:pPr>
      <w:r w:rsidRPr="005C5579">
        <w:rPr>
          <w:lang w:val="en-GB"/>
        </w:rPr>
        <w:t>All treaty bodies have appointed focal points</w:t>
      </w:r>
      <w:r w:rsidR="000C1A3C">
        <w:rPr>
          <w:lang w:val="en-GB"/>
        </w:rPr>
        <w:t xml:space="preserve"> and </w:t>
      </w:r>
      <w:r w:rsidRPr="005C5579">
        <w:rPr>
          <w:lang w:val="en-GB"/>
        </w:rPr>
        <w:t xml:space="preserve">rapporteurs to </w:t>
      </w:r>
      <w:r w:rsidR="000C1A3C">
        <w:rPr>
          <w:lang w:val="en-GB"/>
        </w:rPr>
        <w:t>address the issue of</w:t>
      </w:r>
      <w:r w:rsidR="000C1A3C" w:rsidRPr="005C5579">
        <w:rPr>
          <w:lang w:val="en-GB"/>
        </w:rPr>
        <w:t xml:space="preserve"> </w:t>
      </w:r>
      <w:r w:rsidRPr="005C5579">
        <w:rPr>
          <w:lang w:val="en-GB"/>
        </w:rPr>
        <w:t xml:space="preserve">reprisals. The San </w:t>
      </w:r>
      <w:r w:rsidR="000F013A" w:rsidRPr="00E2295D">
        <w:rPr>
          <w:lang w:val="en-GB"/>
        </w:rPr>
        <w:t>Jos</w:t>
      </w:r>
      <w:r w:rsidR="000F013A" w:rsidRPr="00140C40">
        <w:rPr>
          <w:bCs/>
          <w:lang w:val="en-GB"/>
        </w:rPr>
        <w:t>é</w:t>
      </w:r>
      <w:r w:rsidR="000F013A" w:rsidRPr="005C5579">
        <w:rPr>
          <w:lang w:val="en-GB"/>
        </w:rPr>
        <w:t xml:space="preserve"> </w:t>
      </w:r>
      <w:r w:rsidRPr="005C5579">
        <w:rPr>
          <w:lang w:val="en-GB"/>
        </w:rPr>
        <w:t>Guidelines comprehensively and explicitly set out the functions of focal points</w:t>
      </w:r>
      <w:r w:rsidR="000C1A3C">
        <w:rPr>
          <w:lang w:val="en-GB"/>
        </w:rPr>
        <w:t xml:space="preserve"> and </w:t>
      </w:r>
      <w:r w:rsidRPr="005C5579">
        <w:rPr>
          <w:lang w:val="en-GB"/>
        </w:rPr>
        <w:t>rapporteurs</w:t>
      </w:r>
      <w:r w:rsidR="000C1A3C">
        <w:rPr>
          <w:lang w:val="en-GB"/>
        </w:rPr>
        <w:t>, to</w:t>
      </w:r>
      <w:r w:rsidRPr="005C5579">
        <w:rPr>
          <w:lang w:val="en-GB"/>
        </w:rPr>
        <w:t xml:space="preserve"> </w:t>
      </w:r>
      <w:r w:rsidR="000F013A">
        <w:rPr>
          <w:lang w:val="en-GB"/>
        </w:rPr>
        <w:t>(a</w:t>
      </w:r>
      <w:r w:rsidRPr="005C5579">
        <w:rPr>
          <w:lang w:val="en-GB"/>
        </w:rPr>
        <w:t>) ensure consistenc</w:t>
      </w:r>
      <w:r w:rsidR="00C13CA4">
        <w:rPr>
          <w:lang w:val="en-GB"/>
        </w:rPr>
        <w:t>y</w:t>
      </w:r>
      <w:r w:rsidRPr="005C5579">
        <w:rPr>
          <w:lang w:val="en-GB"/>
        </w:rPr>
        <w:t xml:space="preserve"> across treaty body system; </w:t>
      </w:r>
      <w:r w:rsidR="000F013A">
        <w:rPr>
          <w:lang w:val="en-GB"/>
        </w:rPr>
        <w:t>(b</w:t>
      </w:r>
      <w:r w:rsidRPr="005C5579">
        <w:rPr>
          <w:lang w:val="en-GB"/>
        </w:rPr>
        <w:t xml:space="preserve">) receive and assess allegations of acts of intimidation; </w:t>
      </w:r>
      <w:r w:rsidR="000F013A">
        <w:rPr>
          <w:lang w:val="en-GB"/>
        </w:rPr>
        <w:t>(c</w:t>
      </w:r>
      <w:r w:rsidRPr="005C5579">
        <w:rPr>
          <w:lang w:val="en-GB"/>
        </w:rPr>
        <w:t xml:space="preserve">) determine the most appropriate course of action; </w:t>
      </w:r>
      <w:r w:rsidR="000F013A">
        <w:rPr>
          <w:lang w:val="en-GB"/>
        </w:rPr>
        <w:t>(d</w:t>
      </w:r>
      <w:r w:rsidRPr="005C5579">
        <w:rPr>
          <w:lang w:val="en-GB"/>
        </w:rPr>
        <w:t xml:space="preserve">) </w:t>
      </w:r>
      <w:r w:rsidR="000F013A">
        <w:rPr>
          <w:lang w:val="en-GB"/>
        </w:rPr>
        <w:t xml:space="preserve">as </w:t>
      </w:r>
      <w:r w:rsidRPr="005C5579">
        <w:rPr>
          <w:lang w:val="en-GB"/>
        </w:rPr>
        <w:t>part of a network of focal points/rapporteurs on reprisals</w:t>
      </w:r>
      <w:r w:rsidR="000F013A">
        <w:rPr>
          <w:lang w:val="en-GB"/>
        </w:rPr>
        <w:t>,</w:t>
      </w:r>
      <w:r w:rsidRPr="005C5579">
        <w:rPr>
          <w:lang w:val="en-GB"/>
        </w:rPr>
        <w:t xml:space="preserve"> share information, facilitate supportive action and align approaches; and </w:t>
      </w:r>
      <w:r w:rsidR="000F013A">
        <w:rPr>
          <w:lang w:val="en-GB"/>
        </w:rPr>
        <w:t>(e</w:t>
      </w:r>
      <w:r w:rsidRPr="005C5579">
        <w:rPr>
          <w:lang w:val="en-GB"/>
        </w:rPr>
        <w:t>) compile information on good practices.</w:t>
      </w:r>
    </w:p>
    <w:p w14:paraId="029AF1A7" w14:textId="114906D9" w:rsidR="00CC6A9C" w:rsidRPr="00CC6A9C" w:rsidRDefault="00CC6A9C" w:rsidP="006F2B92">
      <w:pPr>
        <w:pStyle w:val="H1G"/>
        <w:rPr>
          <w:lang w:val="en-GB"/>
        </w:rPr>
      </w:pPr>
      <w:bookmarkStart w:id="2" w:name="respond"/>
      <w:bookmarkEnd w:id="2"/>
      <w:r w:rsidRPr="005C5579">
        <w:rPr>
          <w:lang w:val="en-GB"/>
        </w:rPr>
        <w:tab/>
      </w:r>
      <w:r w:rsidR="000F013A">
        <w:rPr>
          <w:lang w:val="en-GB"/>
        </w:rPr>
        <w:t>A.</w:t>
      </w:r>
      <w:r w:rsidR="006F2B92">
        <w:rPr>
          <w:lang w:val="en-GB"/>
        </w:rPr>
        <w:tab/>
      </w:r>
      <w:r w:rsidR="00D455EA">
        <w:rPr>
          <w:lang w:val="en-GB"/>
        </w:rPr>
        <w:t>Responses of t</w:t>
      </w:r>
      <w:r w:rsidRPr="00CC6A9C">
        <w:rPr>
          <w:lang w:val="en-GB"/>
        </w:rPr>
        <w:t>reaty bod</w:t>
      </w:r>
      <w:r w:rsidR="00D455EA">
        <w:rPr>
          <w:lang w:val="en-GB"/>
        </w:rPr>
        <w:t>ies</w:t>
      </w:r>
      <w:r w:rsidRPr="00CC6A9C">
        <w:rPr>
          <w:lang w:val="en-GB"/>
        </w:rPr>
        <w:t xml:space="preserve"> </w:t>
      </w:r>
      <w:r w:rsidR="00336CDC">
        <w:rPr>
          <w:lang w:val="en-GB"/>
        </w:rPr>
        <w:t>to</w:t>
      </w:r>
      <w:r w:rsidRPr="00CC6A9C">
        <w:rPr>
          <w:lang w:val="en-GB"/>
        </w:rPr>
        <w:t xml:space="preserve"> allegations of reprisals</w:t>
      </w:r>
    </w:p>
    <w:p w14:paraId="0D3539F6" w14:textId="174DCDBD" w:rsidR="00CC6A9C" w:rsidRPr="005C5579" w:rsidRDefault="00676715" w:rsidP="00BE2B07">
      <w:pPr>
        <w:pStyle w:val="SingleTxtG"/>
        <w:numPr>
          <w:ilvl w:val="0"/>
          <w:numId w:val="22"/>
        </w:numPr>
        <w:ind w:left="1134" w:firstLine="0"/>
        <w:rPr>
          <w:lang w:val="en-GB"/>
        </w:rPr>
      </w:pPr>
      <w:r>
        <w:rPr>
          <w:lang w:val="en-GB"/>
        </w:rPr>
        <w:t>W</w:t>
      </w:r>
      <w:r w:rsidRPr="005C5579">
        <w:rPr>
          <w:lang w:val="en-GB"/>
        </w:rPr>
        <w:t xml:space="preserve">hen </w:t>
      </w:r>
      <w:r>
        <w:rPr>
          <w:lang w:val="en-GB"/>
        </w:rPr>
        <w:t>addressing</w:t>
      </w:r>
      <w:r w:rsidRPr="005C5579">
        <w:rPr>
          <w:lang w:val="en-GB"/>
        </w:rPr>
        <w:t xml:space="preserve"> allegations of intimidation </w:t>
      </w:r>
      <w:r w:rsidR="00C11BAB">
        <w:rPr>
          <w:lang w:val="en-GB"/>
        </w:rPr>
        <w:t>or</w:t>
      </w:r>
      <w:r w:rsidRPr="005C5579">
        <w:rPr>
          <w:lang w:val="en-GB"/>
        </w:rPr>
        <w:t xml:space="preserve"> reprisals</w:t>
      </w:r>
      <w:r>
        <w:rPr>
          <w:lang w:val="en-GB"/>
        </w:rPr>
        <w:t>,</w:t>
      </w:r>
      <w:r w:rsidRPr="005C5579">
        <w:rPr>
          <w:lang w:val="en-GB"/>
        </w:rPr>
        <w:t xml:space="preserve"> </w:t>
      </w:r>
      <w:r>
        <w:rPr>
          <w:lang w:val="en-GB"/>
        </w:rPr>
        <w:t>t</w:t>
      </w:r>
      <w:r w:rsidR="00CC6A9C" w:rsidRPr="005C5579">
        <w:rPr>
          <w:lang w:val="en-GB"/>
        </w:rPr>
        <w:t xml:space="preserve">reaty bodies </w:t>
      </w:r>
      <w:r w:rsidR="00336CDC">
        <w:rPr>
          <w:lang w:val="en-GB"/>
        </w:rPr>
        <w:t xml:space="preserve">respond in a variety of ways on the </w:t>
      </w:r>
      <w:r>
        <w:rPr>
          <w:lang w:val="en-GB"/>
        </w:rPr>
        <w:t xml:space="preserve">basis of the </w:t>
      </w:r>
      <w:r w:rsidR="00336CDC">
        <w:rPr>
          <w:lang w:val="en-GB"/>
        </w:rPr>
        <w:t xml:space="preserve">San </w:t>
      </w:r>
      <w:r w:rsidR="000F013A" w:rsidRPr="00E2295D">
        <w:rPr>
          <w:lang w:val="en-GB"/>
        </w:rPr>
        <w:t>Jos</w:t>
      </w:r>
      <w:r w:rsidR="000F013A" w:rsidRPr="00140C40">
        <w:rPr>
          <w:bCs/>
          <w:lang w:val="en-GB"/>
        </w:rPr>
        <w:t>é</w:t>
      </w:r>
      <w:r w:rsidR="000F013A" w:rsidRPr="005C5579">
        <w:rPr>
          <w:lang w:val="en-GB"/>
        </w:rPr>
        <w:t xml:space="preserve"> </w:t>
      </w:r>
      <w:r w:rsidR="00C13CA4">
        <w:rPr>
          <w:lang w:val="en-GB"/>
        </w:rPr>
        <w:t>Guidelines</w:t>
      </w:r>
      <w:r w:rsidR="00CC6A9C" w:rsidRPr="005C5579">
        <w:rPr>
          <w:lang w:val="en-GB"/>
        </w:rPr>
        <w:t xml:space="preserve">. Some pursue both confidential and public actions, such as </w:t>
      </w:r>
      <w:r>
        <w:rPr>
          <w:lang w:val="en-GB"/>
        </w:rPr>
        <w:t xml:space="preserve">by </w:t>
      </w:r>
      <w:r w:rsidR="00CC6A9C" w:rsidRPr="005C5579">
        <w:rPr>
          <w:lang w:val="en-GB"/>
        </w:rPr>
        <w:t xml:space="preserve">meeting with </w:t>
      </w:r>
      <w:r>
        <w:rPr>
          <w:lang w:val="en-GB"/>
        </w:rPr>
        <w:t xml:space="preserve">members of </w:t>
      </w:r>
      <w:r w:rsidR="00CC6A9C" w:rsidRPr="005C5579">
        <w:rPr>
          <w:lang w:val="en-GB"/>
        </w:rPr>
        <w:t>Permanent Missions, sending communications to States, raising case</w:t>
      </w:r>
      <w:r w:rsidR="00610650">
        <w:rPr>
          <w:lang w:val="en-GB"/>
        </w:rPr>
        <w:t>s</w:t>
      </w:r>
      <w:r w:rsidR="00CC6A9C" w:rsidRPr="005C5579">
        <w:rPr>
          <w:lang w:val="en-GB"/>
        </w:rPr>
        <w:t xml:space="preserve"> with </w:t>
      </w:r>
      <w:r>
        <w:rPr>
          <w:lang w:val="en-GB"/>
        </w:rPr>
        <w:t>the s</w:t>
      </w:r>
      <w:r w:rsidR="00CC6A9C" w:rsidRPr="005C5579">
        <w:rPr>
          <w:lang w:val="en-GB"/>
        </w:rPr>
        <w:t xml:space="preserve">pecial </w:t>
      </w:r>
      <w:r>
        <w:rPr>
          <w:lang w:val="en-GB"/>
        </w:rPr>
        <w:t>p</w:t>
      </w:r>
      <w:r w:rsidR="00CC6A9C" w:rsidRPr="005C5579">
        <w:rPr>
          <w:lang w:val="en-GB"/>
        </w:rPr>
        <w:t>rocedures</w:t>
      </w:r>
      <w:r w:rsidR="00C13CA4">
        <w:rPr>
          <w:lang w:val="en-GB"/>
        </w:rPr>
        <w:t xml:space="preserve"> </w:t>
      </w:r>
      <w:r>
        <w:rPr>
          <w:lang w:val="en-GB"/>
        </w:rPr>
        <w:t xml:space="preserve">of the Human Rights Council </w:t>
      </w:r>
      <w:r w:rsidR="00C13CA4">
        <w:rPr>
          <w:lang w:val="en-GB"/>
        </w:rPr>
        <w:t>or</w:t>
      </w:r>
      <w:r w:rsidR="00CC6A9C" w:rsidRPr="005C5579">
        <w:rPr>
          <w:lang w:val="en-GB"/>
        </w:rPr>
        <w:t xml:space="preserve"> the </w:t>
      </w:r>
      <w:r>
        <w:rPr>
          <w:lang w:val="en-GB"/>
        </w:rPr>
        <w:t xml:space="preserve">United Nations </w:t>
      </w:r>
      <w:r w:rsidR="00CC6A9C" w:rsidRPr="005C5579">
        <w:rPr>
          <w:lang w:val="en-GB"/>
        </w:rPr>
        <w:t xml:space="preserve">High Commissioner </w:t>
      </w:r>
      <w:r>
        <w:rPr>
          <w:lang w:val="en-GB"/>
        </w:rPr>
        <w:t>for Human Rights, or</w:t>
      </w:r>
      <w:r w:rsidRPr="005C5579">
        <w:rPr>
          <w:lang w:val="en-GB"/>
        </w:rPr>
        <w:t xml:space="preserve"> </w:t>
      </w:r>
      <w:r w:rsidR="00610650">
        <w:rPr>
          <w:lang w:val="en-GB"/>
        </w:rPr>
        <w:t xml:space="preserve">addressing them </w:t>
      </w:r>
      <w:r w:rsidR="00CC6A9C" w:rsidRPr="005C5579">
        <w:rPr>
          <w:lang w:val="en-GB"/>
        </w:rPr>
        <w:t>in concluding observations, press releases</w:t>
      </w:r>
      <w:r w:rsidR="007D28F8">
        <w:rPr>
          <w:lang w:val="en-GB"/>
        </w:rPr>
        <w:t xml:space="preserve"> or</w:t>
      </w:r>
      <w:r w:rsidR="00CC6A9C" w:rsidRPr="005C5579">
        <w:rPr>
          <w:lang w:val="en-GB"/>
        </w:rPr>
        <w:t xml:space="preserve"> reports to the Council and the General Assembly</w:t>
      </w:r>
      <w:r w:rsidR="007D28F8">
        <w:rPr>
          <w:lang w:val="en-GB"/>
        </w:rPr>
        <w:t>.</w:t>
      </w:r>
      <w:r w:rsidR="005B52B9">
        <w:rPr>
          <w:lang w:val="en-GB"/>
        </w:rPr>
        <w:t xml:space="preserve"> </w:t>
      </w:r>
      <w:r w:rsidR="007D28F8">
        <w:rPr>
          <w:lang w:val="en-GB"/>
        </w:rPr>
        <w:t xml:space="preserve">Treaty body focal points consider all allegations on a </w:t>
      </w:r>
      <w:r w:rsidR="00CC6A9C" w:rsidRPr="005C5579">
        <w:rPr>
          <w:lang w:val="en-GB"/>
        </w:rPr>
        <w:t>case</w:t>
      </w:r>
      <w:r w:rsidR="000165AA">
        <w:rPr>
          <w:lang w:val="en-GB"/>
        </w:rPr>
        <w:t>-</w:t>
      </w:r>
      <w:r w:rsidR="00CC6A9C" w:rsidRPr="005C5579">
        <w:rPr>
          <w:lang w:val="en-GB"/>
        </w:rPr>
        <w:t>by</w:t>
      </w:r>
      <w:r w:rsidR="000165AA">
        <w:rPr>
          <w:lang w:val="en-GB"/>
        </w:rPr>
        <w:t>-</w:t>
      </w:r>
      <w:r w:rsidR="00CC6A9C" w:rsidRPr="005C5579">
        <w:rPr>
          <w:lang w:val="en-GB"/>
        </w:rPr>
        <w:t>case basis, with the informed and free consent of the persons concerned and respecting the principles of “do</w:t>
      </w:r>
      <w:r w:rsidR="000165AA">
        <w:rPr>
          <w:lang w:val="en-GB"/>
        </w:rPr>
        <w:t xml:space="preserve"> </w:t>
      </w:r>
      <w:r w:rsidR="00CC6A9C" w:rsidRPr="005C5579">
        <w:rPr>
          <w:lang w:val="en-GB"/>
        </w:rPr>
        <w:t>no</w:t>
      </w:r>
      <w:r w:rsidR="000165AA">
        <w:rPr>
          <w:lang w:val="en-GB"/>
        </w:rPr>
        <w:t xml:space="preserve"> </w:t>
      </w:r>
      <w:r w:rsidR="00CC6A9C" w:rsidRPr="005C5579">
        <w:rPr>
          <w:lang w:val="en-GB"/>
        </w:rPr>
        <w:t>harm”, confidentiality, safety and security.</w:t>
      </w:r>
    </w:p>
    <w:p w14:paraId="4DFD3EE0" w14:textId="3FCAADB2" w:rsidR="00CC6A9C" w:rsidRPr="005C5579" w:rsidRDefault="00CC6A9C" w:rsidP="00BE2B07">
      <w:pPr>
        <w:pStyle w:val="SingleTxtG"/>
        <w:numPr>
          <w:ilvl w:val="0"/>
          <w:numId w:val="22"/>
        </w:numPr>
        <w:ind w:left="1134" w:firstLine="0"/>
        <w:rPr>
          <w:lang w:val="en-GB"/>
        </w:rPr>
      </w:pPr>
      <w:r w:rsidRPr="005C5579">
        <w:rPr>
          <w:lang w:val="en-GB"/>
        </w:rPr>
        <w:lastRenderedPageBreak/>
        <w:t>The San José Guidelines set out preventive measures, including specific steps</w:t>
      </w:r>
      <w:r w:rsidR="000165AA">
        <w:rPr>
          <w:lang w:val="en-GB"/>
        </w:rPr>
        <w:t>,</w:t>
      </w:r>
      <w:r w:rsidRPr="005C5579">
        <w:rPr>
          <w:lang w:val="en-GB"/>
        </w:rPr>
        <w:t xml:space="preserve"> such as allowing confidential submissions from individuals and groups, having closed meetings with </w:t>
      </w:r>
      <w:r w:rsidR="007D28F8">
        <w:rPr>
          <w:lang w:val="en-GB"/>
        </w:rPr>
        <w:t>civil society, victims or legal</w:t>
      </w:r>
      <w:r w:rsidR="00076A2E">
        <w:rPr>
          <w:lang w:val="en-GB"/>
        </w:rPr>
        <w:t xml:space="preserve"> </w:t>
      </w:r>
      <w:r w:rsidR="007D28F8">
        <w:rPr>
          <w:lang w:val="en-GB"/>
        </w:rPr>
        <w:t>representatives</w:t>
      </w:r>
      <w:r w:rsidRPr="005C5579">
        <w:rPr>
          <w:lang w:val="en-GB"/>
        </w:rPr>
        <w:t xml:space="preserve">, and reminding State parties of their obligation </w:t>
      </w:r>
      <w:r w:rsidRPr="00140C40">
        <w:rPr>
          <w:lang w:val="en-GB"/>
        </w:rPr>
        <w:t xml:space="preserve">to prevent and refrain from all acts of intimidation or reprisal against those who cooperate with the treaty bodies. Awareness-raising initiatives are another way for the treaty bodies to reaffirm the importance of cooperation with all stakeholders and </w:t>
      </w:r>
      <w:r w:rsidR="000165AA" w:rsidRPr="00140C40">
        <w:rPr>
          <w:lang w:val="en-GB"/>
        </w:rPr>
        <w:t xml:space="preserve">to </w:t>
      </w:r>
      <w:r w:rsidRPr="00140C40">
        <w:rPr>
          <w:lang w:val="en-GB"/>
        </w:rPr>
        <w:t>disseminat</w:t>
      </w:r>
      <w:r w:rsidR="000165AA" w:rsidRPr="00140C40">
        <w:rPr>
          <w:lang w:val="en-GB"/>
        </w:rPr>
        <w:t xml:space="preserve">e </w:t>
      </w:r>
      <w:r w:rsidRPr="00140C40">
        <w:rPr>
          <w:lang w:val="en-GB"/>
        </w:rPr>
        <w:t>information about the San José Guidelines.</w:t>
      </w:r>
    </w:p>
    <w:p w14:paraId="0762042A" w14:textId="22BBD835" w:rsidR="00CC6A9C" w:rsidRPr="00CC6A9C" w:rsidRDefault="00CC6A9C" w:rsidP="00CC6A9C">
      <w:pPr>
        <w:pStyle w:val="H1G"/>
        <w:rPr>
          <w:lang w:val="en-GB"/>
        </w:rPr>
      </w:pPr>
      <w:bookmarkStart w:id="3" w:name="report"/>
      <w:bookmarkEnd w:id="3"/>
      <w:r w:rsidRPr="005C5579">
        <w:rPr>
          <w:lang w:val="en-GB"/>
        </w:rPr>
        <w:tab/>
      </w:r>
      <w:r w:rsidR="000F013A">
        <w:rPr>
          <w:lang w:val="en-GB"/>
        </w:rPr>
        <w:t>B.</w:t>
      </w:r>
      <w:r w:rsidRPr="005C5579">
        <w:rPr>
          <w:lang w:val="en-GB"/>
        </w:rPr>
        <w:tab/>
      </w:r>
      <w:r w:rsidRPr="00CC6A9C">
        <w:rPr>
          <w:lang w:val="en-GB"/>
        </w:rPr>
        <w:t xml:space="preserve">Presentation of </w:t>
      </w:r>
      <w:r w:rsidR="00610650">
        <w:rPr>
          <w:lang w:val="en-GB"/>
        </w:rPr>
        <w:t xml:space="preserve">the </w:t>
      </w:r>
      <w:r w:rsidRPr="00CC6A9C">
        <w:rPr>
          <w:lang w:val="en-GB"/>
        </w:rPr>
        <w:t>previous note on reprisals</w:t>
      </w:r>
    </w:p>
    <w:p w14:paraId="56467FEB" w14:textId="5E277B91" w:rsidR="00D82DC5" w:rsidRPr="00CC2341" w:rsidRDefault="00CC6A9C" w:rsidP="00BE2B07">
      <w:pPr>
        <w:pStyle w:val="SingleTxtG"/>
        <w:numPr>
          <w:ilvl w:val="0"/>
          <w:numId w:val="22"/>
        </w:numPr>
        <w:ind w:left="1134" w:firstLine="0"/>
        <w:rPr>
          <w:lang w:val="en-GB"/>
        </w:rPr>
      </w:pPr>
      <w:r w:rsidRPr="00CC6A9C">
        <w:rPr>
          <w:lang w:val="en-GB"/>
        </w:rPr>
        <w:t xml:space="preserve">The </w:t>
      </w:r>
      <w:r w:rsidR="000165AA">
        <w:rPr>
          <w:lang w:val="en-GB"/>
        </w:rPr>
        <w:t xml:space="preserve">Chairs discussed the </w:t>
      </w:r>
      <w:r w:rsidRPr="00CC6A9C">
        <w:rPr>
          <w:lang w:val="en-GB"/>
        </w:rPr>
        <w:t xml:space="preserve">note </w:t>
      </w:r>
      <w:r w:rsidR="00336CDC">
        <w:rPr>
          <w:lang w:val="en-GB"/>
        </w:rPr>
        <w:t xml:space="preserve">of the Secretariat </w:t>
      </w:r>
      <w:r w:rsidRPr="00CC6A9C">
        <w:rPr>
          <w:lang w:val="en-GB"/>
        </w:rPr>
        <w:t xml:space="preserve">on </w:t>
      </w:r>
      <w:r w:rsidR="000165AA">
        <w:rPr>
          <w:lang w:val="en-GB"/>
        </w:rPr>
        <w:t>m</w:t>
      </w:r>
      <w:r w:rsidRPr="00CC6A9C">
        <w:rPr>
          <w:lang w:val="en-GB"/>
        </w:rPr>
        <w:t>apping the practices of treaty bodies on intimidation and reprisals and identifying issues that need further action by the Chairs</w:t>
      </w:r>
      <w:r w:rsidR="000165AA">
        <w:rPr>
          <w:lang w:val="en-GB"/>
        </w:rPr>
        <w:t xml:space="preserve"> (</w:t>
      </w:r>
      <w:r w:rsidR="000165AA" w:rsidRPr="00BE2B07">
        <w:rPr>
          <w:lang w:val="en-GB"/>
        </w:rPr>
        <w:t>HRI/MC/2020/2/Rev.1</w:t>
      </w:r>
      <w:r w:rsidR="000165AA">
        <w:rPr>
          <w:lang w:val="en-GB"/>
        </w:rPr>
        <w:t>) at the resumed meeting of their</w:t>
      </w:r>
      <w:r w:rsidRPr="00CC6A9C">
        <w:rPr>
          <w:lang w:val="en-GB"/>
        </w:rPr>
        <w:t xml:space="preserve"> </w:t>
      </w:r>
      <w:r w:rsidR="00336CDC">
        <w:rPr>
          <w:lang w:val="en-GB"/>
        </w:rPr>
        <w:t>32nd session,</w:t>
      </w:r>
      <w:r w:rsidR="00336CDC" w:rsidRPr="00CC6A9C">
        <w:rPr>
          <w:lang w:val="en-GB"/>
        </w:rPr>
        <w:t xml:space="preserve"> </w:t>
      </w:r>
      <w:r w:rsidR="00B4681E">
        <w:rPr>
          <w:lang w:val="en-GB"/>
        </w:rPr>
        <w:t xml:space="preserve">on 2 October 2020. </w:t>
      </w:r>
    </w:p>
    <w:p w14:paraId="69A65135" w14:textId="7D6631EA" w:rsidR="00CC6A9C" w:rsidRPr="005C5579" w:rsidRDefault="000165AA" w:rsidP="00BE2B07">
      <w:pPr>
        <w:pStyle w:val="SingleTxtG"/>
        <w:numPr>
          <w:ilvl w:val="0"/>
          <w:numId w:val="22"/>
        </w:numPr>
        <w:ind w:left="1134" w:firstLine="0"/>
        <w:rPr>
          <w:lang w:val="en-GB"/>
        </w:rPr>
      </w:pPr>
      <w:r>
        <w:rPr>
          <w:lang w:val="en-GB"/>
        </w:rPr>
        <w:t>In t</w:t>
      </w:r>
      <w:r w:rsidR="00CC6A9C" w:rsidRPr="005C5579">
        <w:rPr>
          <w:lang w:val="en-GB"/>
        </w:rPr>
        <w:t xml:space="preserve">he </w:t>
      </w:r>
      <w:r>
        <w:rPr>
          <w:lang w:val="en-GB"/>
        </w:rPr>
        <w:t>note, the Chairs</w:t>
      </w:r>
      <w:r w:rsidRPr="005C5579">
        <w:rPr>
          <w:lang w:val="en-GB"/>
        </w:rPr>
        <w:t xml:space="preserve"> </w:t>
      </w:r>
      <w:r w:rsidR="00CC6A9C" w:rsidRPr="005C5579">
        <w:rPr>
          <w:lang w:val="en-GB"/>
        </w:rPr>
        <w:t>noted that the treaty bodies ha</w:t>
      </w:r>
      <w:r>
        <w:rPr>
          <w:lang w:val="en-GB"/>
        </w:rPr>
        <w:t>d</w:t>
      </w:r>
      <w:r w:rsidR="00CC6A9C" w:rsidRPr="005C5579">
        <w:rPr>
          <w:lang w:val="en-GB"/>
        </w:rPr>
        <w:t xml:space="preserve"> made significant progress in responding to allegations of reprisals, and </w:t>
      </w:r>
      <w:r>
        <w:rPr>
          <w:lang w:val="en-GB"/>
        </w:rPr>
        <w:t xml:space="preserve">that </w:t>
      </w:r>
      <w:r w:rsidR="00CC6A9C" w:rsidRPr="005C5579">
        <w:rPr>
          <w:lang w:val="en-GB"/>
        </w:rPr>
        <w:t>all the treaty bodies had appointed focal points or rapporteurs on reprisals. The San José Guidelines ha</w:t>
      </w:r>
      <w:r>
        <w:rPr>
          <w:lang w:val="en-GB"/>
        </w:rPr>
        <w:t>d</w:t>
      </w:r>
      <w:r w:rsidR="00CC6A9C" w:rsidRPr="005C5579">
        <w:rPr>
          <w:lang w:val="en-GB"/>
        </w:rPr>
        <w:t xml:space="preserve"> been adopted or officially endorsed by all treaty bodies, </w:t>
      </w:r>
      <w:r>
        <w:rPr>
          <w:lang w:val="en-GB"/>
        </w:rPr>
        <w:t xml:space="preserve">with the </w:t>
      </w:r>
      <w:r w:rsidR="00CC6A9C" w:rsidRPr="005C5579">
        <w:rPr>
          <w:lang w:val="en-GB"/>
        </w:rPr>
        <w:t>except</w:t>
      </w:r>
      <w:r>
        <w:rPr>
          <w:lang w:val="en-GB"/>
        </w:rPr>
        <w:t>ion of the Committee on Economic, Social and Cultural Rights</w:t>
      </w:r>
      <w:r w:rsidR="00CC6A9C" w:rsidRPr="005C5579">
        <w:rPr>
          <w:lang w:val="en-GB"/>
        </w:rPr>
        <w:t>, which ha</w:t>
      </w:r>
      <w:r>
        <w:rPr>
          <w:lang w:val="en-GB"/>
        </w:rPr>
        <w:t>d</w:t>
      </w:r>
      <w:r w:rsidR="00CC6A9C" w:rsidRPr="005C5579">
        <w:rPr>
          <w:lang w:val="en-GB"/>
        </w:rPr>
        <w:t xml:space="preserve"> instead adopted a statement on human rights defenders and economic, social and cultural rights and set up a procedure for </w:t>
      </w:r>
      <w:r>
        <w:rPr>
          <w:lang w:val="en-GB"/>
        </w:rPr>
        <w:t>addressing</w:t>
      </w:r>
      <w:r w:rsidRPr="005C5579">
        <w:rPr>
          <w:lang w:val="en-GB"/>
        </w:rPr>
        <w:t xml:space="preserve"> </w:t>
      </w:r>
      <w:r w:rsidR="00CC6A9C" w:rsidRPr="005C5579">
        <w:rPr>
          <w:lang w:val="en-GB"/>
        </w:rPr>
        <w:t>allegations of reprisals on a case</w:t>
      </w:r>
      <w:r>
        <w:rPr>
          <w:lang w:val="en-GB"/>
        </w:rPr>
        <w:t>-</w:t>
      </w:r>
      <w:r w:rsidR="00CC6A9C" w:rsidRPr="005C5579">
        <w:rPr>
          <w:lang w:val="en-GB"/>
        </w:rPr>
        <w:t>by</w:t>
      </w:r>
      <w:r>
        <w:rPr>
          <w:lang w:val="en-GB"/>
        </w:rPr>
        <w:t>-</w:t>
      </w:r>
      <w:r w:rsidR="00CC6A9C" w:rsidRPr="005C5579">
        <w:rPr>
          <w:lang w:val="en-GB"/>
        </w:rPr>
        <w:t xml:space="preserve">case basis. </w:t>
      </w:r>
      <w:r>
        <w:rPr>
          <w:lang w:val="en-GB"/>
        </w:rPr>
        <w:t>A</w:t>
      </w:r>
      <w:r w:rsidRPr="005C5579">
        <w:rPr>
          <w:lang w:val="en-GB"/>
        </w:rPr>
        <w:t>t its 100th session</w:t>
      </w:r>
      <w:r>
        <w:rPr>
          <w:lang w:val="en-GB"/>
        </w:rPr>
        <w:t>, the Committee on the Elimination of Racial Discrimination</w:t>
      </w:r>
      <w:r w:rsidR="00CC6A9C" w:rsidRPr="005C5579">
        <w:rPr>
          <w:lang w:val="en-GB"/>
        </w:rPr>
        <w:t xml:space="preserve"> adopted guidelines on reprisals</w:t>
      </w:r>
      <w:r>
        <w:rPr>
          <w:lang w:val="en-GB"/>
        </w:rPr>
        <w:t xml:space="preserve"> (</w:t>
      </w:r>
      <w:r w:rsidR="00CC6A9C" w:rsidRPr="005C5579">
        <w:rPr>
          <w:lang w:val="en-GB"/>
        </w:rPr>
        <w:t>available on the web</w:t>
      </w:r>
      <w:r w:rsidR="00A0026E">
        <w:rPr>
          <w:lang w:val="en-GB"/>
        </w:rPr>
        <w:t xml:space="preserve"> </w:t>
      </w:r>
      <w:r w:rsidR="00CC6A9C" w:rsidRPr="005C5579">
        <w:rPr>
          <w:lang w:val="en-GB"/>
        </w:rPr>
        <w:t>page of the Committee</w:t>
      </w:r>
      <w:r>
        <w:rPr>
          <w:lang w:val="en-GB"/>
        </w:rPr>
        <w:t>)</w:t>
      </w:r>
      <w:r w:rsidR="00CC6A9C" w:rsidRPr="005C5579">
        <w:rPr>
          <w:lang w:val="en-GB"/>
        </w:rPr>
        <w:t xml:space="preserve">. </w:t>
      </w:r>
      <w:r w:rsidR="00E212E8">
        <w:rPr>
          <w:lang w:val="en-GB"/>
        </w:rPr>
        <w:t xml:space="preserve">At the time of the presentation, and as </w:t>
      </w:r>
      <w:r>
        <w:rPr>
          <w:lang w:val="en-GB"/>
        </w:rPr>
        <w:t xml:space="preserve">at </w:t>
      </w:r>
      <w:r w:rsidR="00E212E8">
        <w:rPr>
          <w:lang w:val="en-GB"/>
        </w:rPr>
        <w:t>September 2020, f</w:t>
      </w:r>
      <w:r w:rsidR="00CC6A9C" w:rsidRPr="005C5579">
        <w:rPr>
          <w:lang w:val="en-GB"/>
        </w:rPr>
        <w:t xml:space="preserve">ive of the treaty bodies </w:t>
      </w:r>
      <w:r w:rsidR="00105F15" w:rsidRPr="005C5579">
        <w:rPr>
          <w:lang w:val="en-GB"/>
        </w:rPr>
        <w:t>ha</w:t>
      </w:r>
      <w:r w:rsidR="00105F15">
        <w:rPr>
          <w:lang w:val="en-GB"/>
        </w:rPr>
        <w:t>d</w:t>
      </w:r>
      <w:r w:rsidR="00105F15" w:rsidRPr="005C5579">
        <w:rPr>
          <w:lang w:val="en-GB"/>
        </w:rPr>
        <w:t xml:space="preserve"> </w:t>
      </w:r>
      <w:r w:rsidR="00CC6A9C" w:rsidRPr="005C5579">
        <w:rPr>
          <w:lang w:val="en-GB"/>
        </w:rPr>
        <w:t>guidelines or specific information on report</w:t>
      </w:r>
      <w:r>
        <w:rPr>
          <w:lang w:val="en-GB"/>
        </w:rPr>
        <w:t>ing</w:t>
      </w:r>
      <w:r w:rsidR="00CC6A9C" w:rsidRPr="005C5579">
        <w:rPr>
          <w:lang w:val="en-GB"/>
        </w:rPr>
        <w:t xml:space="preserve"> reprisals posted on their web</w:t>
      </w:r>
      <w:r w:rsidR="00A0026E">
        <w:rPr>
          <w:lang w:val="en-GB"/>
        </w:rPr>
        <w:t xml:space="preserve"> </w:t>
      </w:r>
      <w:r w:rsidR="00CC6A9C" w:rsidRPr="005C5579">
        <w:rPr>
          <w:lang w:val="en-GB"/>
        </w:rPr>
        <w:t>pages.</w:t>
      </w:r>
    </w:p>
    <w:p w14:paraId="2C863B3E" w14:textId="6D2F7547" w:rsidR="00CC6A9C" w:rsidRPr="005C5579" w:rsidRDefault="00CC6A9C" w:rsidP="00BE2B07">
      <w:pPr>
        <w:pStyle w:val="SingleTxtG"/>
        <w:numPr>
          <w:ilvl w:val="0"/>
          <w:numId w:val="22"/>
        </w:numPr>
        <w:ind w:left="1134" w:firstLine="0"/>
        <w:rPr>
          <w:lang w:val="en-GB"/>
        </w:rPr>
      </w:pPr>
      <w:r w:rsidRPr="00CC6A9C">
        <w:rPr>
          <w:lang w:val="en-GB"/>
        </w:rPr>
        <w:t xml:space="preserve">The </w:t>
      </w:r>
      <w:r w:rsidR="00682CD2">
        <w:rPr>
          <w:lang w:val="en-GB"/>
        </w:rPr>
        <w:t xml:space="preserve">Chairs also </w:t>
      </w:r>
      <w:r w:rsidRPr="00CC6A9C">
        <w:rPr>
          <w:lang w:val="en-GB"/>
        </w:rPr>
        <w:t xml:space="preserve">noted that the </w:t>
      </w:r>
      <w:r w:rsidR="00682CD2">
        <w:rPr>
          <w:lang w:val="en-GB"/>
        </w:rPr>
        <w:t>c</w:t>
      </w:r>
      <w:r w:rsidRPr="00CC6A9C">
        <w:rPr>
          <w:lang w:val="en-GB"/>
        </w:rPr>
        <w:t xml:space="preserve">ommittees had responded to allegations of reprisals resulting from working with the treaty bodies by raising concerns verbally with the </w:t>
      </w:r>
      <w:r w:rsidR="00682CD2">
        <w:rPr>
          <w:lang w:val="en-GB"/>
        </w:rPr>
        <w:t>P</w:t>
      </w:r>
      <w:r w:rsidRPr="00CC6A9C">
        <w:rPr>
          <w:lang w:val="en-GB"/>
        </w:rPr>
        <w:t xml:space="preserve">ermanent </w:t>
      </w:r>
      <w:r w:rsidR="00682CD2">
        <w:rPr>
          <w:lang w:val="en-GB"/>
        </w:rPr>
        <w:t>M</w:t>
      </w:r>
      <w:r w:rsidRPr="00CC6A9C">
        <w:rPr>
          <w:lang w:val="en-GB"/>
        </w:rPr>
        <w:t xml:space="preserve">ission of the </w:t>
      </w:r>
      <w:r w:rsidR="00682CD2">
        <w:rPr>
          <w:lang w:val="en-GB"/>
        </w:rPr>
        <w:t>State</w:t>
      </w:r>
      <w:r w:rsidR="00682CD2" w:rsidRPr="00CC6A9C">
        <w:rPr>
          <w:lang w:val="en-GB"/>
        </w:rPr>
        <w:t xml:space="preserve"> </w:t>
      </w:r>
      <w:r w:rsidRPr="00CC6A9C">
        <w:rPr>
          <w:lang w:val="en-GB"/>
        </w:rPr>
        <w:t>concerned, in reports</w:t>
      </w:r>
      <w:r w:rsidR="00F4579C">
        <w:rPr>
          <w:lang w:val="en-GB"/>
        </w:rPr>
        <w:t xml:space="preserve"> or</w:t>
      </w:r>
      <w:r w:rsidRPr="00CC6A9C">
        <w:rPr>
          <w:lang w:val="en-GB"/>
        </w:rPr>
        <w:t xml:space="preserve"> in written communications, or ha</w:t>
      </w:r>
      <w:r w:rsidR="00682CD2">
        <w:rPr>
          <w:lang w:val="en-GB"/>
        </w:rPr>
        <w:t>d</w:t>
      </w:r>
      <w:r w:rsidRPr="00CC6A9C">
        <w:rPr>
          <w:lang w:val="en-GB"/>
        </w:rPr>
        <w:t xml:space="preserve"> taken protective approaches, such as</w:t>
      </w:r>
      <w:r w:rsidR="00F4579C">
        <w:rPr>
          <w:lang w:val="en-GB"/>
        </w:rPr>
        <w:t>,</w:t>
      </w:r>
      <w:r w:rsidRPr="00CC6A9C">
        <w:rPr>
          <w:lang w:val="en-GB"/>
        </w:rPr>
        <w:t xml:space="preserve"> </w:t>
      </w:r>
      <w:r w:rsidR="00A0026E" w:rsidRPr="00CC6A9C">
        <w:rPr>
          <w:lang w:val="en-GB"/>
        </w:rPr>
        <w:t>at the opening of sessions</w:t>
      </w:r>
      <w:r w:rsidR="00A0026E">
        <w:rPr>
          <w:lang w:val="en-GB"/>
        </w:rPr>
        <w:t>,</w:t>
      </w:r>
      <w:r w:rsidR="00A0026E" w:rsidRPr="00CC6A9C">
        <w:rPr>
          <w:lang w:val="en-GB"/>
        </w:rPr>
        <w:t xml:space="preserve"> </w:t>
      </w:r>
      <w:r w:rsidRPr="00CC6A9C">
        <w:rPr>
          <w:lang w:val="en-GB"/>
        </w:rPr>
        <w:t xml:space="preserve">requesting States parties to provide information on the measures taken to prevent reprisals. </w:t>
      </w:r>
      <w:r w:rsidRPr="005C5579">
        <w:rPr>
          <w:lang w:val="en-GB"/>
        </w:rPr>
        <w:t xml:space="preserve">It further noted that some </w:t>
      </w:r>
      <w:r w:rsidR="00A0026E">
        <w:rPr>
          <w:lang w:val="en-GB"/>
        </w:rPr>
        <w:t>c</w:t>
      </w:r>
      <w:r w:rsidRPr="005C5579">
        <w:rPr>
          <w:lang w:val="en-GB"/>
        </w:rPr>
        <w:t xml:space="preserve">ommittees </w:t>
      </w:r>
      <w:r w:rsidR="00A0026E">
        <w:rPr>
          <w:lang w:val="en-GB"/>
        </w:rPr>
        <w:t xml:space="preserve">had </w:t>
      </w:r>
      <w:r w:rsidRPr="005C5579">
        <w:rPr>
          <w:lang w:val="en-GB"/>
        </w:rPr>
        <w:t>held confidential briefings with non-governmental organizations and accept</w:t>
      </w:r>
      <w:r w:rsidR="00A0026E">
        <w:rPr>
          <w:lang w:val="en-GB"/>
        </w:rPr>
        <w:t>ed</w:t>
      </w:r>
      <w:r w:rsidRPr="005C5579">
        <w:rPr>
          <w:lang w:val="en-GB"/>
        </w:rPr>
        <w:t xml:space="preserve"> confidential submissions, </w:t>
      </w:r>
      <w:r w:rsidR="00A0026E">
        <w:rPr>
          <w:lang w:val="en-GB"/>
        </w:rPr>
        <w:t>while</w:t>
      </w:r>
      <w:r w:rsidR="00A0026E" w:rsidRPr="005C5579">
        <w:rPr>
          <w:lang w:val="en-GB"/>
        </w:rPr>
        <w:t xml:space="preserve"> </w:t>
      </w:r>
      <w:r w:rsidRPr="005C5579">
        <w:rPr>
          <w:lang w:val="en-GB"/>
        </w:rPr>
        <w:t>other</w:t>
      </w:r>
      <w:r w:rsidR="00A0026E">
        <w:rPr>
          <w:lang w:val="en-GB"/>
        </w:rPr>
        <w:t>s</w:t>
      </w:r>
      <w:r w:rsidRPr="005C5579">
        <w:rPr>
          <w:lang w:val="en-GB"/>
        </w:rPr>
        <w:t xml:space="preserve"> ha</w:t>
      </w:r>
      <w:r w:rsidR="00A0026E">
        <w:rPr>
          <w:lang w:val="en-GB"/>
        </w:rPr>
        <w:t>d</w:t>
      </w:r>
      <w:r w:rsidRPr="005C5579">
        <w:rPr>
          <w:lang w:val="en-GB"/>
        </w:rPr>
        <w:t xml:space="preserve"> held remote briefings. Two committees </w:t>
      </w:r>
      <w:r w:rsidR="00A0026E">
        <w:rPr>
          <w:lang w:val="en-GB"/>
        </w:rPr>
        <w:t xml:space="preserve">had made </w:t>
      </w:r>
      <w:r w:rsidRPr="005C5579">
        <w:rPr>
          <w:lang w:val="en-GB"/>
        </w:rPr>
        <w:t xml:space="preserve">their letters to Governments concerning </w:t>
      </w:r>
      <w:r w:rsidR="00F4579C" w:rsidRPr="005C5579">
        <w:rPr>
          <w:lang w:val="en-GB"/>
        </w:rPr>
        <w:t xml:space="preserve">cases </w:t>
      </w:r>
      <w:r w:rsidR="00F4579C">
        <w:rPr>
          <w:lang w:val="en-GB"/>
        </w:rPr>
        <w:t xml:space="preserve">of </w:t>
      </w:r>
      <w:r w:rsidRPr="005C5579">
        <w:rPr>
          <w:lang w:val="en-GB"/>
        </w:rPr>
        <w:t>reprisals publicly available on their web</w:t>
      </w:r>
      <w:r w:rsidR="00A0026E">
        <w:rPr>
          <w:lang w:val="en-GB"/>
        </w:rPr>
        <w:t xml:space="preserve"> </w:t>
      </w:r>
      <w:r w:rsidRPr="005C5579">
        <w:rPr>
          <w:lang w:val="en-GB"/>
        </w:rPr>
        <w:t xml:space="preserve">pages, an approach </w:t>
      </w:r>
      <w:r w:rsidR="00F4579C">
        <w:rPr>
          <w:lang w:val="en-GB"/>
        </w:rPr>
        <w:t>intended to</w:t>
      </w:r>
      <w:r w:rsidR="00F4579C" w:rsidRPr="005C5579">
        <w:rPr>
          <w:lang w:val="en-GB"/>
        </w:rPr>
        <w:t xml:space="preserve"> </w:t>
      </w:r>
      <w:r w:rsidRPr="005C5579">
        <w:rPr>
          <w:lang w:val="en-GB"/>
        </w:rPr>
        <w:t>promote transparency and accountability to the extent that those affected consent to it.</w:t>
      </w:r>
    </w:p>
    <w:p w14:paraId="349B7CF6" w14:textId="2AEFE5AF" w:rsidR="00CC6A9C" w:rsidRPr="005C5579" w:rsidRDefault="00CC6A9C" w:rsidP="00BE2B07">
      <w:pPr>
        <w:pStyle w:val="SingleTxtG"/>
        <w:numPr>
          <w:ilvl w:val="0"/>
          <w:numId w:val="22"/>
        </w:numPr>
        <w:ind w:left="1134" w:firstLine="0"/>
        <w:rPr>
          <w:lang w:val="en-GB"/>
        </w:rPr>
      </w:pPr>
      <w:r w:rsidRPr="00CC6A9C">
        <w:rPr>
          <w:lang w:val="en-GB"/>
        </w:rPr>
        <w:t xml:space="preserve">Some </w:t>
      </w:r>
      <w:r w:rsidR="00A0026E">
        <w:rPr>
          <w:lang w:val="en-GB"/>
        </w:rPr>
        <w:t>c</w:t>
      </w:r>
      <w:r w:rsidRPr="00CC6A9C">
        <w:rPr>
          <w:lang w:val="en-GB"/>
        </w:rPr>
        <w:t>ommittees use</w:t>
      </w:r>
      <w:r w:rsidR="00A0026E">
        <w:rPr>
          <w:lang w:val="en-GB"/>
        </w:rPr>
        <w:t>d</w:t>
      </w:r>
      <w:r w:rsidRPr="00CC6A9C">
        <w:rPr>
          <w:lang w:val="en-GB"/>
        </w:rPr>
        <w:t xml:space="preserve"> the follow</w:t>
      </w:r>
      <w:r w:rsidR="00A0026E">
        <w:rPr>
          <w:lang w:val="en-GB"/>
        </w:rPr>
        <w:t>-</w:t>
      </w:r>
      <w:r w:rsidRPr="00CC6A9C">
        <w:rPr>
          <w:lang w:val="en-GB"/>
        </w:rPr>
        <w:t>up procedure to draw attention to cases of reprisal</w:t>
      </w:r>
      <w:r w:rsidR="00C708A9">
        <w:rPr>
          <w:lang w:val="en-GB"/>
        </w:rPr>
        <w:t>s.</w:t>
      </w:r>
      <w:r w:rsidRPr="00CC6A9C">
        <w:rPr>
          <w:lang w:val="en-GB"/>
        </w:rPr>
        <w:t xml:space="preserve"> </w:t>
      </w:r>
      <w:r w:rsidR="00C708A9">
        <w:rPr>
          <w:lang w:val="en-GB"/>
        </w:rPr>
        <w:t>P</w:t>
      </w:r>
      <w:r w:rsidRPr="00CC6A9C">
        <w:rPr>
          <w:lang w:val="en-GB"/>
        </w:rPr>
        <w:t xml:space="preserve">reventive measures </w:t>
      </w:r>
      <w:r w:rsidR="00C708A9">
        <w:rPr>
          <w:lang w:val="en-GB"/>
        </w:rPr>
        <w:t>were increasingly</w:t>
      </w:r>
      <w:r w:rsidR="00C708A9" w:rsidRPr="00CC6A9C">
        <w:rPr>
          <w:lang w:val="en-GB"/>
        </w:rPr>
        <w:t xml:space="preserve"> </w:t>
      </w:r>
      <w:r w:rsidRPr="00CC6A9C">
        <w:rPr>
          <w:lang w:val="en-GB"/>
        </w:rPr>
        <w:t>being taken</w:t>
      </w:r>
      <w:r w:rsidR="00C708A9">
        <w:rPr>
          <w:lang w:val="en-GB"/>
        </w:rPr>
        <w:t>:</w:t>
      </w:r>
      <w:r w:rsidRPr="00CC6A9C">
        <w:rPr>
          <w:lang w:val="en-GB"/>
        </w:rPr>
        <w:t xml:space="preserve"> Chairs or rapporteurs </w:t>
      </w:r>
      <w:r w:rsidR="00C708A9">
        <w:rPr>
          <w:lang w:val="en-GB"/>
        </w:rPr>
        <w:t xml:space="preserve">would </w:t>
      </w:r>
      <w:r w:rsidRPr="00CC6A9C">
        <w:rPr>
          <w:lang w:val="en-GB"/>
        </w:rPr>
        <w:t>announc</w:t>
      </w:r>
      <w:r w:rsidR="00C708A9">
        <w:rPr>
          <w:lang w:val="en-GB"/>
        </w:rPr>
        <w:t xml:space="preserve">e </w:t>
      </w:r>
      <w:r w:rsidRPr="00CC6A9C">
        <w:rPr>
          <w:lang w:val="en-GB"/>
        </w:rPr>
        <w:t xml:space="preserve">at the beginning of State party reviews that </w:t>
      </w:r>
      <w:r w:rsidR="00C708A9">
        <w:rPr>
          <w:lang w:val="en-GB"/>
        </w:rPr>
        <w:t>any</w:t>
      </w:r>
      <w:r w:rsidR="00C708A9" w:rsidRPr="00CC6A9C">
        <w:rPr>
          <w:lang w:val="en-GB"/>
        </w:rPr>
        <w:t xml:space="preserve"> </w:t>
      </w:r>
      <w:r w:rsidRPr="00CC6A9C">
        <w:rPr>
          <w:lang w:val="en-GB"/>
        </w:rPr>
        <w:t>reprisals</w:t>
      </w:r>
      <w:r w:rsidR="00C708A9">
        <w:rPr>
          <w:lang w:val="en-GB"/>
        </w:rPr>
        <w:t xml:space="preserve"> reported</w:t>
      </w:r>
      <w:r w:rsidRPr="00CC6A9C">
        <w:rPr>
          <w:lang w:val="en-GB"/>
        </w:rPr>
        <w:t xml:space="preserve"> would be </w:t>
      </w:r>
      <w:r w:rsidR="00C708A9">
        <w:rPr>
          <w:lang w:val="en-GB"/>
        </w:rPr>
        <w:t>addressed</w:t>
      </w:r>
      <w:r w:rsidR="00C708A9" w:rsidRPr="00CC6A9C">
        <w:rPr>
          <w:lang w:val="en-GB"/>
        </w:rPr>
        <w:t xml:space="preserve"> </w:t>
      </w:r>
      <w:r w:rsidRPr="00CC6A9C">
        <w:rPr>
          <w:lang w:val="en-GB"/>
        </w:rPr>
        <w:t xml:space="preserve">promptly and in </w:t>
      </w:r>
      <w:r w:rsidR="00C708A9">
        <w:rPr>
          <w:lang w:val="en-GB"/>
        </w:rPr>
        <w:t>accordance</w:t>
      </w:r>
      <w:r w:rsidR="00C708A9" w:rsidRPr="00CC6A9C">
        <w:rPr>
          <w:lang w:val="en-GB"/>
        </w:rPr>
        <w:t xml:space="preserve"> </w:t>
      </w:r>
      <w:r w:rsidRPr="00CC6A9C">
        <w:rPr>
          <w:lang w:val="en-GB"/>
        </w:rPr>
        <w:t xml:space="preserve">with confidentiality measures. </w:t>
      </w:r>
      <w:r w:rsidRPr="005C5579">
        <w:rPr>
          <w:lang w:val="en-GB"/>
        </w:rPr>
        <w:t xml:space="preserve">Committees also </w:t>
      </w:r>
      <w:r w:rsidR="00C708A9">
        <w:rPr>
          <w:lang w:val="en-GB"/>
        </w:rPr>
        <w:t xml:space="preserve">made </w:t>
      </w:r>
      <w:r w:rsidRPr="005C5579">
        <w:rPr>
          <w:lang w:val="en-GB"/>
        </w:rPr>
        <w:t xml:space="preserve">increasing use of </w:t>
      </w:r>
      <w:r w:rsidR="00C708A9">
        <w:rPr>
          <w:lang w:val="en-GB"/>
        </w:rPr>
        <w:t>c</w:t>
      </w:r>
      <w:r w:rsidRPr="005C5579">
        <w:rPr>
          <w:lang w:val="en-GB"/>
        </w:rPr>
        <w:t xml:space="preserve">oncluding observations to highlight cases of reprisals by </w:t>
      </w:r>
      <w:r w:rsidR="00C708A9">
        <w:rPr>
          <w:lang w:val="en-GB"/>
        </w:rPr>
        <w:t>making</w:t>
      </w:r>
      <w:r w:rsidR="00C708A9" w:rsidRPr="005C5579">
        <w:rPr>
          <w:lang w:val="en-GB"/>
        </w:rPr>
        <w:t xml:space="preserve"> </w:t>
      </w:r>
      <w:r w:rsidRPr="005C5579">
        <w:rPr>
          <w:lang w:val="en-GB"/>
        </w:rPr>
        <w:t>specific recommendations to address the</w:t>
      </w:r>
      <w:r w:rsidR="00C708A9">
        <w:rPr>
          <w:lang w:val="en-GB"/>
        </w:rPr>
        <w:t>m</w:t>
      </w:r>
      <w:r w:rsidRPr="005C5579">
        <w:rPr>
          <w:lang w:val="en-GB"/>
        </w:rPr>
        <w:t xml:space="preserve">. </w:t>
      </w:r>
      <w:r w:rsidR="00C708A9">
        <w:rPr>
          <w:lang w:val="en-GB"/>
        </w:rPr>
        <w:t>D</w:t>
      </w:r>
      <w:r w:rsidRPr="005C5579">
        <w:rPr>
          <w:lang w:val="en-GB"/>
        </w:rPr>
        <w:t>uring a State party review</w:t>
      </w:r>
      <w:r w:rsidR="00C708A9">
        <w:rPr>
          <w:lang w:val="en-GB"/>
        </w:rPr>
        <w:t>,</w:t>
      </w:r>
      <w:r w:rsidRPr="005C5579">
        <w:rPr>
          <w:lang w:val="en-GB"/>
        </w:rPr>
        <w:t xml:space="preserve"> </w:t>
      </w:r>
      <w:r w:rsidR="00C708A9">
        <w:rPr>
          <w:lang w:val="en-GB"/>
        </w:rPr>
        <w:t>the r</w:t>
      </w:r>
      <w:r w:rsidR="00C708A9" w:rsidRPr="005C5579">
        <w:rPr>
          <w:lang w:val="en-GB"/>
        </w:rPr>
        <w:t xml:space="preserve">apporteur </w:t>
      </w:r>
      <w:r w:rsidR="00C708A9">
        <w:rPr>
          <w:lang w:val="en-GB"/>
        </w:rPr>
        <w:t>of o</w:t>
      </w:r>
      <w:r w:rsidR="00C708A9" w:rsidRPr="005C5579">
        <w:rPr>
          <w:lang w:val="en-GB"/>
        </w:rPr>
        <w:t xml:space="preserve">ne committee </w:t>
      </w:r>
      <w:r w:rsidRPr="005C5579">
        <w:rPr>
          <w:lang w:val="en-GB"/>
        </w:rPr>
        <w:t xml:space="preserve">asked the delegation to confirm that the persons and organizations that had shared information with the Committee to assist in its review of the report of the State party concerned would </w:t>
      </w:r>
      <w:r w:rsidR="00F4579C">
        <w:rPr>
          <w:lang w:val="en-GB"/>
        </w:rPr>
        <w:t>not be subjected to</w:t>
      </w:r>
      <w:r w:rsidR="00F4579C" w:rsidRPr="005C5579">
        <w:rPr>
          <w:lang w:val="en-GB"/>
        </w:rPr>
        <w:t xml:space="preserve"> </w:t>
      </w:r>
      <w:r w:rsidRPr="005C5579">
        <w:rPr>
          <w:lang w:val="en-GB"/>
        </w:rPr>
        <w:t>reprisals or threats to their safety as a result of that collaboration</w:t>
      </w:r>
      <w:r w:rsidR="00C708A9">
        <w:rPr>
          <w:lang w:val="en-GB"/>
        </w:rPr>
        <w:t>,</w:t>
      </w:r>
      <w:r w:rsidRPr="005C5579">
        <w:rPr>
          <w:lang w:val="en-GB"/>
        </w:rPr>
        <w:t xml:space="preserve"> and that individuals whose cases had been mentioned by the Committee would similarly </w:t>
      </w:r>
      <w:r w:rsidR="00F4579C">
        <w:rPr>
          <w:lang w:val="en-GB"/>
        </w:rPr>
        <w:t>not be subjected to</w:t>
      </w:r>
      <w:r w:rsidR="00F4579C" w:rsidRPr="005C5579">
        <w:rPr>
          <w:lang w:val="en-GB"/>
        </w:rPr>
        <w:t xml:space="preserve"> </w:t>
      </w:r>
      <w:r w:rsidRPr="005C5579">
        <w:rPr>
          <w:lang w:val="en-GB"/>
        </w:rPr>
        <w:t>reprisals.</w:t>
      </w:r>
    </w:p>
    <w:p w14:paraId="4C15AF20" w14:textId="37BE4613" w:rsidR="00CC6A9C" w:rsidRPr="00CC6A9C" w:rsidRDefault="00CC6A9C" w:rsidP="00BE2B07">
      <w:pPr>
        <w:pStyle w:val="SingleTxtG"/>
        <w:numPr>
          <w:ilvl w:val="0"/>
          <w:numId w:val="22"/>
        </w:numPr>
        <w:ind w:left="1134" w:firstLine="0"/>
        <w:rPr>
          <w:lang w:val="en-GB"/>
        </w:rPr>
      </w:pPr>
      <w:r w:rsidRPr="00CC6A9C">
        <w:rPr>
          <w:lang w:val="en-GB"/>
        </w:rPr>
        <w:t xml:space="preserve">The </w:t>
      </w:r>
      <w:r w:rsidR="00C708A9">
        <w:rPr>
          <w:lang w:val="en-GB"/>
        </w:rPr>
        <w:t>Chairs</w:t>
      </w:r>
      <w:r w:rsidR="00C708A9" w:rsidRPr="00CC6A9C">
        <w:rPr>
          <w:lang w:val="en-GB"/>
        </w:rPr>
        <w:t xml:space="preserve"> </w:t>
      </w:r>
      <w:r w:rsidRPr="00CC6A9C">
        <w:rPr>
          <w:lang w:val="en-GB"/>
        </w:rPr>
        <w:t>suggest</w:t>
      </w:r>
      <w:r w:rsidR="00C708A9">
        <w:rPr>
          <w:lang w:val="en-GB"/>
        </w:rPr>
        <w:t>ed</w:t>
      </w:r>
      <w:r w:rsidRPr="00CC6A9C">
        <w:rPr>
          <w:lang w:val="en-GB"/>
        </w:rPr>
        <w:t xml:space="preserve"> that there </w:t>
      </w:r>
      <w:r w:rsidR="00C708A9">
        <w:rPr>
          <w:lang w:val="en-GB"/>
        </w:rPr>
        <w:t>was</w:t>
      </w:r>
      <w:r w:rsidR="00C708A9" w:rsidRPr="00CC6A9C">
        <w:rPr>
          <w:lang w:val="en-GB"/>
        </w:rPr>
        <w:t xml:space="preserve"> </w:t>
      </w:r>
      <w:r w:rsidRPr="00CC6A9C">
        <w:rPr>
          <w:lang w:val="en-GB"/>
        </w:rPr>
        <w:t xml:space="preserve">further scope for the </w:t>
      </w:r>
      <w:r w:rsidR="006971B6">
        <w:rPr>
          <w:lang w:val="en-GB"/>
        </w:rPr>
        <w:t>c</w:t>
      </w:r>
      <w:r w:rsidR="006971B6" w:rsidRPr="00CC6A9C">
        <w:rPr>
          <w:lang w:val="en-GB"/>
        </w:rPr>
        <w:t>ommittee</w:t>
      </w:r>
      <w:r w:rsidR="006971B6">
        <w:rPr>
          <w:lang w:val="en-GB"/>
        </w:rPr>
        <w:t>s</w:t>
      </w:r>
      <w:r w:rsidR="006971B6" w:rsidRPr="00CC6A9C">
        <w:rPr>
          <w:lang w:val="en-GB"/>
        </w:rPr>
        <w:t xml:space="preserve"> </w:t>
      </w:r>
      <w:r w:rsidRPr="00CC6A9C">
        <w:rPr>
          <w:lang w:val="en-GB"/>
        </w:rPr>
        <w:t xml:space="preserve">to increase awareness-raising by posting </w:t>
      </w:r>
      <w:r w:rsidR="006971B6">
        <w:rPr>
          <w:lang w:val="en-GB"/>
        </w:rPr>
        <w:t xml:space="preserve">their </w:t>
      </w:r>
      <w:r w:rsidRPr="00CC6A9C">
        <w:rPr>
          <w:lang w:val="en-GB"/>
        </w:rPr>
        <w:t xml:space="preserve">correspondence on a web page dedicated to cases of reprisals, and by emphasizing </w:t>
      </w:r>
      <w:r w:rsidR="006971B6">
        <w:rPr>
          <w:lang w:val="en-GB"/>
        </w:rPr>
        <w:t>at</w:t>
      </w:r>
      <w:r w:rsidR="006971B6" w:rsidRPr="00CC6A9C">
        <w:rPr>
          <w:lang w:val="en-GB"/>
        </w:rPr>
        <w:t xml:space="preserve"> the opening of each session or at meetings with States parties </w:t>
      </w:r>
      <w:r w:rsidRPr="00CC6A9C">
        <w:rPr>
          <w:lang w:val="en-GB"/>
        </w:rPr>
        <w:t xml:space="preserve">a zero-tolerance approach to </w:t>
      </w:r>
      <w:r w:rsidR="006971B6">
        <w:rPr>
          <w:lang w:val="en-GB"/>
        </w:rPr>
        <w:t xml:space="preserve">acts of </w:t>
      </w:r>
      <w:r w:rsidRPr="00CC6A9C">
        <w:rPr>
          <w:lang w:val="en-GB"/>
        </w:rPr>
        <w:t xml:space="preserve">intimidation </w:t>
      </w:r>
      <w:r w:rsidR="00C11BAB">
        <w:rPr>
          <w:lang w:val="en-GB"/>
        </w:rPr>
        <w:t>or</w:t>
      </w:r>
      <w:r w:rsidR="006971B6" w:rsidRPr="00CC6A9C">
        <w:rPr>
          <w:lang w:val="en-GB"/>
        </w:rPr>
        <w:t xml:space="preserve"> reprisal</w:t>
      </w:r>
      <w:r w:rsidR="00C11BAB">
        <w:rPr>
          <w:lang w:val="en-GB"/>
        </w:rPr>
        <w:t>s</w:t>
      </w:r>
      <w:r w:rsidRPr="00CC6A9C">
        <w:rPr>
          <w:lang w:val="en-GB"/>
        </w:rPr>
        <w:t>.</w:t>
      </w:r>
    </w:p>
    <w:p w14:paraId="76EC3C95" w14:textId="70007103" w:rsidR="00CC6A9C" w:rsidRPr="005C5579" w:rsidRDefault="00CC6A9C" w:rsidP="00BE2B07">
      <w:pPr>
        <w:pStyle w:val="SingleTxtG"/>
        <w:numPr>
          <w:ilvl w:val="0"/>
          <w:numId w:val="22"/>
        </w:numPr>
        <w:ind w:left="1134" w:firstLine="0"/>
        <w:rPr>
          <w:lang w:val="en-GB"/>
        </w:rPr>
      </w:pPr>
      <w:r w:rsidRPr="00CC6A9C">
        <w:rPr>
          <w:lang w:val="en-GB"/>
        </w:rPr>
        <w:t xml:space="preserve">The </w:t>
      </w:r>
      <w:r w:rsidR="00C708A9">
        <w:rPr>
          <w:lang w:val="en-GB"/>
        </w:rPr>
        <w:t>Chairs</w:t>
      </w:r>
      <w:r w:rsidR="00C708A9" w:rsidRPr="00CC6A9C">
        <w:rPr>
          <w:lang w:val="en-GB"/>
        </w:rPr>
        <w:t xml:space="preserve"> </w:t>
      </w:r>
      <w:r w:rsidR="00C708A9">
        <w:rPr>
          <w:lang w:val="en-GB"/>
        </w:rPr>
        <w:t xml:space="preserve">also </w:t>
      </w:r>
      <w:r w:rsidRPr="00CC6A9C">
        <w:rPr>
          <w:lang w:val="en-GB"/>
        </w:rPr>
        <w:t>suggest</w:t>
      </w:r>
      <w:r w:rsidR="00C708A9">
        <w:rPr>
          <w:lang w:val="en-GB"/>
        </w:rPr>
        <w:t>ed</w:t>
      </w:r>
      <w:r w:rsidRPr="00CC6A9C">
        <w:rPr>
          <w:lang w:val="en-GB"/>
        </w:rPr>
        <w:t xml:space="preserve"> that coordination among the treaty body focal points and rapporteurs could </w:t>
      </w:r>
      <w:r w:rsidR="006971B6">
        <w:rPr>
          <w:lang w:val="en-GB"/>
        </w:rPr>
        <w:t>be strengthened</w:t>
      </w:r>
      <w:r w:rsidRPr="00CC6A9C">
        <w:rPr>
          <w:lang w:val="en-GB"/>
        </w:rPr>
        <w:t xml:space="preserve">, including </w:t>
      </w:r>
      <w:r w:rsidR="006971B6">
        <w:rPr>
          <w:lang w:val="en-GB"/>
        </w:rPr>
        <w:t>by</w:t>
      </w:r>
      <w:r w:rsidR="006971B6" w:rsidRPr="00CC6A9C">
        <w:rPr>
          <w:lang w:val="en-GB"/>
        </w:rPr>
        <w:t xml:space="preserve"> </w:t>
      </w:r>
      <w:r w:rsidR="006971B6">
        <w:rPr>
          <w:lang w:val="en-GB"/>
        </w:rPr>
        <w:t>requesting</w:t>
      </w:r>
      <w:r w:rsidR="006971B6" w:rsidRPr="00CC6A9C">
        <w:rPr>
          <w:lang w:val="en-GB"/>
        </w:rPr>
        <w:t xml:space="preserve"> </w:t>
      </w:r>
      <w:r w:rsidRPr="00CC6A9C">
        <w:rPr>
          <w:lang w:val="en-GB"/>
        </w:rPr>
        <w:t xml:space="preserve">the Office of the Assistant Secretary-General for a coordinated and strategic response to individual allegations and cases. </w:t>
      </w:r>
      <w:r w:rsidR="000D5CF8">
        <w:rPr>
          <w:lang w:val="en-GB"/>
        </w:rPr>
        <w:t xml:space="preserve">The </w:t>
      </w:r>
      <w:r w:rsidR="006971B6">
        <w:rPr>
          <w:lang w:val="en-GB"/>
        </w:rPr>
        <w:t xml:space="preserve">meeting of the </w:t>
      </w:r>
      <w:r w:rsidR="000D5CF8">
        <w:rPr>
          <w:lang w:val="en-GB"/>
        </w:rPr>
        <w:t xml:space="preserve">Chairs </w:t>
      </w:r>
      <w:r w:rsidR="006971B6">
        <w:rPr>
          <w:lang w:val="en-GB"/>
        </w:rPr>
        <w:t>was</w:t>
      </w:r>
      <w:r w:rsidR="000D5CF8">
        <w:rPr>
          <w:lang w:val="en-GB"/>
        </w:rPr>
        <w:t xml:space="preserve"> an opportunity for the</w:t>
      </w:r>
      <w:r w:rsidR="006971B6">
        <w:rPr>
          <w:lang w:val="en-GB"/>
        </w:rPr>
        <w:t>m</w:t>
      </w:r>
      <w:r w:rsidR="000D5CF8">
        <w:rPr>
          <w:lang w:val="en-GB"/>
        </w:rPr>
        <w:t xml:space="preserve"> to exchange on f</w:t>
      </w:r>
      <w:r w:rsidR="000B0C5C">
        <w:rPr>
          <w:lang w:val="en-GB"/>
        </w:rPr>
        <w:t xml:space="preserve">urther </w:t>
      </w:r>
      <w:r w:rsidRPr="005C5579">
        <w:rPr>
          <w:lang w:val="en-GB"/>
        </w:rPr>
        <w:t xml:space="preserve">action </w:t>
      </w:r>
      <w:r w:rsidR="006971B6">
        <w:rPr>
          <w:lang w:val="en-GB"/>
        </w:rPr>
        <w:t xml:space="preserve">that </w:t>
      </w:r>
      <w:r w:rsidRPr="005C5579">
        <w:rPr>
          <w:lang w:val="en-GB"/>
        </w:rPr>
        <w:t xml:space="preserve">the treaty bodies could take to increase awareness-raising, including on some good practices referred to in the report, such as increasing coordination with other human rights mechanisms, in particular with the special procedures of the Human Rights Council, such as the Special Rapporteur on the situation of human rights defenders. Other suggestions </w:t>
      </w:r>
      <w:r w:rsidR="006971B6">
        <w:rPr>
          <w:lang w:val="en-GB"/>
        </w:rPr>
        <w:t xml:space="preserve">made </w:t>
      </w:r>
      <w:r w:rsidRPr="005C5579">
        <w:rPr>
          <w:lang w:val="en-GB"/>
        </w:rPr>
        <w:t>in the report include</w:t>
      </w:r>
      <w:r w:rsidR="006971B6">
        <w:rPr>
          <w:lang w:val="en-GB"/>
        </w:rPr>
        <w:t>d</w:t>
      </w:r>
      <w:r w:rsidRPr="005C5579">
        <w:rPr>
          <w:lang w:val="en-GB"/>
        </w:rPr>
        <w:t xml:space="preserve"> that protective measures could be strengthened, including </w:t>
      </w:r>
      <w:r w:rsidR="006971B6">
        <w:rPr>
          <w:lang w:val="en-GB"/>
        </w:rPr>
        <w:t xml:space="preserve">by </w:t>
      </w:r>
      <w:r w:rsidRPr="005C5579">
        <w:rPr>
          <w:lang w:val="en-GB"/>
        </w:rPr>
        <w:t xml:space="preserve">holding confidential meetings with </w:t>
      </w:r>
      <w:r w:rsidR="006971B6">
        <w:rPr>
          <w:lang w:val="en-GB"/>
        </w:rPr>
        <w:t>non-governmental organizations</w:t>
      </w:r>
      <w:r w:rsidR="006971B6" w:rsidRPr="005C5579">
        <w:rPr>
          <w:lang w:val="en-GB"/>
        </w:rPr>
        <w:t xml:space="preserve"> </w:t>
      </w:r>
      <w:r w:rsidRPr="005C5579">
        <w:rPr>
          <w:lang w:val="en-GB"/>
        </w:rPr>
        <w:t>and human rights defenders away from U</w:t>
      </w:r>
      <w:r w:rsidR="006971B6">
        <w:rPr>
          <w:lang w:val="en-GB"/>
        </w:rPr>
        <w:t xml:space="preserve">nited </w:t>
      </w:r>
      <w:r w:rsidRPr="005C5579">
        <w:rPr>
          <w:lang w:val="en-GB"/>
        </w:rPr>
        <w:t>N</w:t>
      </w:r>
      <w:r w:rsidR="006971B6">
        <w:rPr>
          <w:lang w:val="en-GB"/>
        </w:rPr>
        <w:t>ations</w:t>
      </w:r>
      <w:r w:rsidRPr="005C5579">
        <w:rPr>
          <w:lang w:val="en-GB"/>
        </w:rPr>
        <w:t xml:space="preserve"> premises to protect victims, human rights defenders and members of civil society who </w:t>
      </w:r>
      <w:r w:rsidR="000D5CF8">
        <w:rPr>
          <w:lang w:val="en-GB"/>
        </w:rPr>
        <w:t xml:space="preserve">may </w:t>
      </w:r>
      <w:r w:rsidRPr="005C5579">
        <w:rPr>
          <w:lang w:val="en-GB"/>
        </w:rPr>
        <w:t>face a greater risk of reprisals.</w:t>
      </w:r>
    </w:p>
    <w:p w14:paraId="5FDD17CA" w14:textId="1611E733" w:rsidR="00CC6A9C" w:rsidRDefault="006971B6" w:rsidP="00BE2B07">
      <w:pPr>
        <w:pStyle w:val="SingleTxtG"/>
        <w:numPr>
          <w:ilvl w:val="0"/>
          <w:numId w:val="22"/>
        </w:numPr>
        <w:ind w:left="1134" w:firstLine="0"/>
        <w:rPr>
          <w:lang w:val="en-GB"/>
        </w:rPr>
      </w:pPr>
      <w:r>
        <w:rPr>
          <w:lang w:val="en-GB"/>
        </w:rPr>
        <w:t>In t</w:t>
      </w:r>
      <w:r w:rsidR="00CC6A9C" w:rsidRPr="00CC6A9C">
        <w:rPr>
          <w:lang w:val="en-GB"/>
        </w:rPr>
        <w:t>he report</w:t>
      </w:r>
      <w:r>
        <w:rPr>
          <w:lang w:val="en-GB"/>
        </w:rPr>
        <w:t>, the Chairs</w:t>
      </w:r>
      <w:r w:rsidR="00CC6A9C" w:rsidRPr="00CC6A9C">
        <w:rPr>
          <w:lang w:val="en-GB"/>
        </w:rPr>
        <w:t xml:space="preserve"> also propose</w:t>
      </w:r>
      <w:r>
        <w:rPr>
          <w:lang w:val="en-GB"/>
        </w:rPr>
        <w:t>d</w:t>
      </w:r>
      <w:r w:rsidR="00CC6A9C" w:rsidRPr="00CC6A9C">
        <w:rPr>
          <w:lang w:val="en-GB"/>
        </w:rPr>
        <w:t xml:space="preserve"> that the</w:t>
      </w:r>
      <w:r>
        <w:rPr>
          <w:lang w:val="en-GB"/>
        </w:rPr>
        <w:t>y</w:t>
      </w:r>
      <w:r w:rsidR="00CC6A9C" w:rsidRPr="00CC6A9C">
        <w:rPr>
          <w:lang w:val="en-GB"/>
        </w:rPr>
        <w:t xml:space="preserve"> or </w:t>
      </w:r>
      <w:r>
        <w:rPr>
          <w:lang w:val="en-GB"/>
        </w:rPr>
        <w:t>r</w:t>
      </w:r>
      <w:r w:rsidR="00CC6A9C" w:rsidRPr="00CC6A9C">
        <w:rPr>
          <w:lang w:val="en-GB"/>
        </w:rPr>
        <w:t xml:space="preserve">apporteurs could </w:t>
      </w:r>
      <w:r w:rsidR="00740BCE">
        <w:rPr>
          <w:lang w:val="en-GB"/>
        </w:rPr>
        <w:t>exchange on a</w:t>
      </w:r>
      <w:r w:rsidR="00CC6A9C" w:rsidRPr="00CC6A9C">
        <w:rPr>
          <w:lang w:val="en-GB"/>
        </w:rPr>
        <w:t xml:space="preserve"> more regular </w:t>
      </w:r>
      <w:r w:rsidR="00740BCE">
        <w:rPr>
          <w:lang w:val="en-GB"/>
        </w:rPr>
        <w:t xml:space="preserve">basis on instances or allegations of </w:t>
      </w:r>
      <w:r w:rsidRPr="00CC6A9C">
        <w:rPr>
          <w:lang w:val="en-GB"/>
        </w:rPr>
        <w:t xml:space="preserve">intimidation and </w:t>
      </w:r>
      <w:r w:rsidR="00CC6A9C" w:rsidRPr="00CC6A9C">
        <w:rPr>
          <w:lang w:val="en-GB"/>
        </w:rPr>
        <w:t>reprisals, including intersessionally</w:t>
      </w:r>
      <w:r w:rsidR="00740BCE">
        <w:rPr>
          <w:lang w:val="en-GB"/>
        </w:rPr>
        <w:t xml:space="preserve">, </w:t>
      </w:r>
      <w:r w:rsidR="00CC6A9C" w:rsidRPr="00CC6A9C">
        <w:rPr>
          <w:lang w:val="en-GB"/>
        </w:rPr>
        <w:t>and communicate more regularly</w:t>
      </w:r>
      <w:r w:rsidR="00740BCE">
        <w:rPr>
          <w:lang w:val="en-GB"/>
        </w:rPr>
        <w:t xml:space="preserve">, including on </w:t>
      </w:r>
      <w:r w:rsidR="00CC6A9C" w:rsidRPr="00CC6A9C">
        <w:rPr>
          <w:lang w:val="en-GB"/>
        </w:rPr>
        <w:t>respond</w:t>
      </w:r>
      <w:r>
        <w:rPr>
          <w:lang w:val="en-GB"/>
        </w:rPr>
        <w:t>ing</w:t>
      </w:r>
      <w:r w:rsidR="00CC6A9C" w:rsidRPr="00CC6A9C">
        <w:rPr>
          <w:lang w:val="en-GB"/>
        </w:rPr>
        <w:t xml:space="preserve"> to allegations. The Chairs asked the Secretariat to keep </w:t>
      </w:r>
      <w:r>
        <w:rPr>
          <w:lang w:val="en-GB"/>
        </w:rPr>
        <w:t xml:space="preserve">them </w:t>
      </w:r>
      <w:r w:rsidR="00CC6A9C" w:rsidRPr="00CC6A9C">
        <w:rPr>
          <w:lang w:val="en-GB"/>
        </w:rPr>
        <w:t>appr</w:t>
      </w:r>
      <w:r w:rsidR="006E062D">
        <w:rPr>
          <w:lang w:val="en-GB"/>
        </w:rPr>
        <w:t>a</w:t>
      </w:r>
      <w:r w:rsidR="00CC6A9C" w:rsidRPr="00CC6A9C">
        <w:rPr>
          <w:lang w:val="en-GB"/>
        </w:rPr>
        <w:t>ised of the situation</w:t>
      </w:r>
      <w:r>
        <w:rPr>
          <w:lang w:val="en-GB"/>
        </w:rPr>
        <w:t>,</w:t>
      </w:r>
      <w:r w:rsidR="00CC6A9C" w:rsidRPr="00CC6A9C">
        <w:rPr>
          <w:lang w:val="en-GB"/>
        </w:rPr>
        <w:t xml:space="preserve"> and asked for </w:t>
      </w:r>
      <w:r w:rsidR="006E062D">
        <w:rPr>
          <w:lang w:val="en-GB"/>
        </w:rPr>
        <w:t>an updated</w:t>
      </w:r>
      <w:r w:rsidR="006E062D" w:rsidRPr="00CC6A9C">
        <w:rPr>
          <w:lang w:val="en-GB"/>
        </w:rPr>
        <w:t xml:space="preserve"> </w:t>
      </w:r>
      <w:r w:rsidR="00CC6A9C" w:rsidRPr="00CC6A9C">
        <w:rPr>
          <w:lang w:val="en-GB"/>
        </w:rPr>
        <w:t xml:space="preserve">note for the 33rd meeting </w:t>
      </w:r>
      <w:r w:rsidR="006E062D">
        <w:rPr>
          <w:lang w:val="en-GB"/>
        </w:rPr>
        <w:t xml:space="preserve">of </w:t>
      </w:r>
      <w:r>
        <w:rPr>
          <w:lang w:val="en-GB"/>
        </w:rPr>
        <w:t xml:space="preserve">the </w:t>
      </w:r>
      <w:r w:rsidR="006E062D">
        <w:rPr>
          <w:lang w:val="en-GB"/>
        </w:rPr>
        <w:t>Chairs</w:t>
      </w:r>
      <w:r w:rsidR="00CC6A9C" w:rsidRPr="00CC6A9C">
        <w:rPr>
          <w:lang w:val="en-GB"/>
        </w:rPr>
        <w:t xml:space="preserve">. </w:t>
      </w:r>
    </w:p>
    <w:p w14:paraId="3FE67D5F" w14:textId="15027F49" w:rsidR="00F879A1" w:rsidRPr="00140C40" w:rsidRDefault="00F879A1" w:rsidP="00180409">
      <w:pPr>
        <w:pStyle w:val="Bullet1G"/>
        <w:numPr>
          <w:ilvl w:val="0"/>
          <w:numId w:val="22"/>
        </w:numPr>
        <w:ind w:left="1134" w:firstLine="0"/>
        <w:rPr>
          <w:lang w:val="en-GB"/>
        </w:rPr>
      </w:pPr>
      <w:r>
        <w:rPr>
          <w:lang w:val="en-GB"/>
        </w:rPr>
        <w:t xml:space="preserve">The civil society network </w:t>
      </w:r>
      <w:r w:rsidR="002617CF">
        <w:rPr>
          <w:lang w:val="en-GB"/>
        </w:rPr>
        <w:t>TB</w:t>
      </w:r>
      <w:r w:rsidR="00622316">
        <w:rPr>
          <w:lang w:val="en-GB"/>
        </w:rPr>
        <w:t>-</w:t>
      </w:r>
      <w:r w:rsidR="002617CF">
        <w:rPr>
          <w:lang w:val="en-GB"/>
        </w:rPr>
        <w:t>N</w:t>
      </w:r>
      <w:r w:rsidR="00622316">
        <w:rPr>
          <w:lang w:val="en-GB"/>
        </w:rPr>
        <w:t>et</w:t>
      </w:r>
      <w:r w:rsidR="002617CF">
        <w:rPr>
          <w:lang w:val="en-GB"/>
        </w:rPr>
        <w:t xml:space="preserve"> </w:t>
      </w:r>
      <w:r w:rsidR="00622316">
        <w:rPr>
          <w:lang w:val="en-GB"/>
        </w:rPr>
        <w:t xml:space="preserve">took the floor </w:t>
      </w:r>
      <w:r w:rsidR="009309BF">
        <w:rPr>
          <w:lang w:val="en-GB"/>
        </w:rPr>
        <w:t>at the 32</w:t>
      </w:r>
      <w:r w:rsidR="009309BF" w:rsidRPr="00180409">
        <w:rPr>
          <w:lang w:val="en-GB"/>
        </w:rPr>
        <w:t>nd</w:t>
      </w:r>
      <w:r w:rsidR="009309BF">
        <w:rPr>
          <w:lang w:val="en-GB"/>
        </w:rPr>
        <w:t xml:space="preserve"> meeting of</w:t>
      </w:r>
      <w:r>
        <w:rPr>
          <w:lang w:val="en-GB"/>
        </w:rPr>
        <w:t xml:space="preserve"> </w:t>
      </w:r>
      <w:r w:rsidR="00622316">
        <w:rPr>
          <w:lang w:val="en-GB"/>
        </w:rPr>
        <w:t xml:space="preserve">the </w:t>
      </w:r>
      <w:r>
        <w:rPr>
          <w:lang w:val="en-GB"/>
        </w:rPr>
        <w:t xml:space="preserve">Chairs </w:t>
      </w:r>
      <w:r w:rsidR="009309BF">
        <w:rPr>
          <w:lang w:val="en-GB"/>
        </w:rPr>
        <w:t>under the specific agenda item</w:t>
      </w:r>
      <w:r>
        <w:rPr>
          <w:lang w:val="en-GB"/>
        </w:rPr>
        <w:t xml:space="preserve">. </w:t>
      </w:r>
      <w:r w:rsidR="00622316">
        <w:rPr>
          <w:lang w:val="en-GB"/>
        </w:rPr>
        <w:t>It</w:t>
      </w:r>
      <w:r>
        <w:rPr>
          <w:lang w:val="en-GB"/>
        </w:rPr>
        <w:t xml:space="preserve"> </w:t>
      </w:r>
      <w:r w:rsidR="00622316">
        <w:rPr>
          <w:lang w:val="en-GB"/>
        </w:rPr>
        <w:t xml:space="preserve">pointed out </w:t>
      </w:r>
      <w:r>
        <w:rPr>
          <w:lang w:val="en-GB"/>
        </w:rPr>
        <w:t xml:space="preserve">that </w:t>
      </w:r>
      <w:r w:rsidR="009309BF">
        <w:rPr>
          <w:lang w:val="en-GB"/>
        </w:rPr>
        <w:t>treaty bodie</w:t>
      </w:r>
      <w:r w:rsidR="009309BF" w:rsidRPr="00F879A1">
        <w:rPr>
          <w:lang w:val="en-GB"/>
        </w:rPr>
        <w:t xml:space="preserve">s </w:t>
      </w:r>
      <w:r w:rsidRPr="00F879A1">
        <w:rPr>
          <w:lang w:val="en-GB"/>
        </w:rPr>
        <w:t xml:space="preserve">and </w:t>
      </w:r>
      <w:r w:rsidR="009309BF">
        <w:rPr>
          <w:lang w:val="en-GB"/>
        </w:rPr>
        <w:t>civil society organi</w:t>
      </w:r>
      <w:r w:rsidR="00622316">
        <w:rPr>
          <w:lang w:val="en-GB"/>
        </w:rPr>
        <w:t>z</w:t>
      </w:r>
      <w:r w:rsidR="009309BF">
        <w:rPr>
          <w:lang w:val="en-GB"/>
        </w:rPr>
        <w:t>ation</w:t>
      </w:r>
      <w:r w:rsidR="009309BF" w:rsidRPr="00F879A1">
        <w:rPr>
          <w:lang w:val="en-GB"/>
        </w:rPr>
        <w:t xml:space="preserve">s </w:t>
      </w:r>
      <w:r w:rsidRPr="00F879A1">
        <w:rPr>
          <w:lang w:val="en-GB"/>
        </w:rPr>
        <w:t>that work</w:t>
      </w:r>
      <w:r w:rsidR="00622316">
        <w:rPr>
          <w:lang w:val="en-GB"/>
        </w:rPr>
        <w:t>ed</w:t>
      </w:r>
      <w:r w:rsidRPr="00F879A1">
        <w:rPr>
          <w:lang w:val="en-GB"/>
        </w:rPr>
        <w:t xml:space="preserve"> to protect, promote and realize human rights</w:t>
      </w:r>
      <w:r>
        <w:rPr>
          <w:lang w:val="en-GB"/>
        </w:rPr>
        <w:t xml:space="preserve"> </w:t>
      </w:r>
      <w:r w:rsidR="00622316">
        <w:rPr>
          <w:lang w:val="en-GB"/>
        </w:rPr>
        <w:t xml:space="preserve">were </w:t>
      </w:r>
      <w:r>
        <w:rPr>
          <w:lang w:val="en-GB"/>
        </w:rPr>
        <w:t xml:space="preserve">more important than ever, and </w:t>
      </w:r>
      <w:r w:rsidR="00D917C4">
        <w:rPr>
          <w:lang w:val="en-GB"/>
        </w:rPr>
        <w:t xml:space="preserve">made </w:t>
      </w:r>
      <w:r>
        <w:rPr>
          <w:lang w:val="en-GB"/>
        </w:rPr>
        <w:t>a series of recommendations for the treaty bodies to protect the</w:t>
      </w:r>
      <w:r w:rsidR="00622316">
        <w:rPr>
          <w:lang w:val="en-GB"/>
        </w:rPr>
        <w:t>ir</w:t>
      </w:r>
      <w:r>
        <w:rPr>
          <w:lang w:val="en-GB"/>
        </w:rPr>
        <w:t xml:space="preserve"> space for engagement</w:t>
      </w:r>
      <w:r w:rsidR="009309BF">
        <w:rPr>
          <w:lang w:val="en-GB"/>
        </w:rPr>
        <w:t xml:space="preserve"> and </w:t>
      </w:r>
      <w:r w:rsidR="00622316">
        <w:rPr>
          <w:lang w:val="en-GB"/>
        </w:rPr>
        <w:t xml:space="preserve">to </w:t>
      </w:r>
      <w:r w:rsidR="009309BF">
        <w:rPr>
          <w:lang w:val="en-GB"/>
        </w:rPr>
        <w:t xml:space="preserve">prevent </w:t>
      </w:r>
      <w:r w:rsidR="00622316">
        <w:rPr>
          <w:lang w:val="en-GB"/>
        </w:rPr>
        <w:t xml:space="preserve">acts </w:t>
      </w:r>
      <w:r w:rsidR="009309BF">
        <w:rPr>
          <w:lang w:val="en-GB"/>
        </w:rPr>
        <w:t>of intimidation or reprisas</w:t>
      </w:r>
      <w:r w:rsidR="00F657F1">
        <w:rPr>
          <w:lang w:val="en-GB"/>
        </w:rPr>
        <w:t xml:space="preserve">. For example, it stressed that </w:t>
      </w:r>
      <w:r w:rsidR="00622316">
        <w:rPr>
          <w:lang w:val="en-GB"/>
        </w:rPr>
        <w:t>a s</w:t>
      </w:r>
      <w:r w:rsidR="00622316" w:rsidRPr="00140C40">
        <w:rPr>
          <w:lang w:val="en-GB"/>
        </w:rPr>
        <w:t>afe technology platform for online work was essential to avoid interference and leaks of confidential information, and risks of reprisal; that the option for committee members to request an in-person discussion on any communication should be retained; and that full, meaningful and safe civil society engagement must be guaranteed for all online meetings.</w:t>
      </w:r>
      <w:r w:rsidR="00622316" w:rsidRPr="00BE2B07">
        <w:rPr>
          <w:rStyle w:val="FootnoteReference"/>
        </w:rPr>
        <w:footnoteReference w:id="3"/>
      </w:r>
    </w:p>
    <w:p w14:paraId="58AE5BBB" w14:textId="0F7E48C7" w:rsidR="00CC6A9C" w:rsidRPr="006F2B92" w:rsidRDefault="00CC6A9C" w:rsidP="006F2B92">
      <w:pPr>
        <w:pStyle w:val="HChG"/>
        <w:rPr>
          <w:lang w:val="en-GB"/>
        </w:rPr>
      </w:pPr>
      <w:r w:rsidRPr="00140C40">
        <w:rPr>
          <w:lang w:val="en-GB"/>
        </w:rPr>
        <w:tab/>
      </w:r>
      <w:r w:rsidR="00BC6B27" w:rsidRPr="006F2B92">
        <w:rPr>
          <w:lang w:val="en-GB"/>
        </w:rPr>
        <w:t xml:space="preserve">III. </w:t>
      </w:r>
      <w:r w:rsidR="006F2B92">
        <w:rPr>
          <w:lang w:val="en-GB"/>
        </w:rPr>
        <w:tab/>
      </w:r>
      <w:r w:rsidRPr="006F2B92">
        <w:rPr>
          <w:lang w:val="en-GB"/>
        </w:rPr>
        <w:t xml:space="preserve">Good practices on reprisals and the treaty bodies since the </w:t>
      </w:r>
      <w:r w:rsidR="009309BF" w:rsidRPr="006F2B92">
        <w:rPr>
          <w:lang w:val="en-GB"/>
        </w:rPr>
        <w:t>32</w:t>
      </w:r>
      <w:r w:rsidR="009309BF" w:rsidRPr="00180409">
        <w:rPr>
          <w:lang w:val="en-GB"/>
        </w:rPr>
        <w:t>nd</w:t>
      </w:r>
      <w:r w:rsidR="009309BF" w:rsidRPr="006F2B92">
        <w:rPr>
          <w:lang w:val="en-GB"/>
        </w:rPr>
        <w:t xml:space="preserve"> </w:t>
      </w:r>
      <w:r w:rsidRPr="006F2B92">
        <w:rPr>
          <w:lang w:val="en-GB"/>
        </w:rPr>
        <w:t>meeting</w:t>
      </w:r>
      <w:r w:rsidR="000F013A" w:rsidRPr="000F013A">
        <w:rPr>
          <w:lang w:val="en-GB"/>
        </w:rPr>
        <w:t xml:space="preserve"> </w:t>
      </w:r>
      <w:r w:rsidR="000F013A">
        <w:rPr>
          <w:lang w:val="en-GB"/>
        </w:rPr>
        <w:t xml:space="preserve">of the </w:t>
      </w:r>
      <w:r w:rsidR="000F013A" w:rsidRPr="006F2B92">
        <w:rPr>
          <w:lang w:val="en-GB"/>
        </w:rPr>
        <w:t>Chairs</w:t>
      </w:r>
    </w:p>
    <w:p w14:paraId="3401F1D9" w14:textId="1ED946C4" w:rsidR="009B6D04" w:rsidRDefault="008F0337" w:rsidP="00BE2B07">
      <w:pPr>
        <w:pStyle w:val="SingleTxtG"/>
        <w:numPr>
          <w:ilvl w:val="0"/>
          <w:numId w:val="22"/>
        </w:numPr>
        <w:ind w:left="1134" w:firstLine="0"/>
        <w:rPr>
          <w:lang w:val="en-GB"/>
        </w:rPr>
      </w:pPr>
      <w:r>
        <w:rPr>
          <w:lang w:val="en-GB"/>
        </w:rPr>
        <w:t xml:space="preserve"> </w:t>
      </w:r>
      <w:r w:rsidR="00001EAF">
        <w:rPr>
          <w:lang w:val="en-GB"/>
        </w:rPr>
        <w:t>S</w:t>
      </w:r>
      <w:r w:rsidR="006E062D">
        <w:rPr>
          <w:lang w:val="en-GB"/>
        </w:rPr>
        <w:t xml:space="preserve">everal </w:t>
      </w:r>
      <w:r w:rsidR="00CC6A9C" w:rsidRPr="00CC6A9C">
        <w:rPr>
          <w:lang w:val="en-GB"/>
        </w:rPr>
        <w:t xml:space="preserve">good practices and developments </w:t>
      </w:r>
      <w:r w:rsidR="00001EAF">
        <w:rPr>
          <w:lang w:val="en-GB"/>
        </w:rPr>
        <w:t xml:space="preserve">have been witnessed </w:t>
      </w:r>
      <w:r w:rsidR="00CC6A9C" w:rsidRPr="00CC6A9C">
        <w:rPr>
          <w:lang w:val="en-GB"/>
        </w:rPr>
        <w:t xml:space="preserve">since the </w:t>
      </w:r>
      <w:r w:rsidR="00D917C4" w:rsidRPr="00CC6A9C">
        <w:rPr>
          <w:lang w:val="en-GB"/>
        </w:rPr>
        <w:t>32nd meeting</w:t>
      </w:r>
      <w:r w:rsidR="00D917C4" w:rsidRPr="00CC6A9C" w:rsidDel="00001EAF">
        <w:rPr>
          <w:lang w:val="en-GB"/>
        </w:rPr>
        <w:t xml:space="preserve"> </w:t>
      </w:r>
      <w:r w:rsidR="00D917C4">
        <w:rPr>
          <w:lang w:val="en-GB"/>
        </w:rPr>
        <w:t>of</w:t>
      </w:r>
      <w:r w:rsidR="009309BF">
        <w:rPr>
          <w:lang w:val="en-GB"/>
        </w:rPr>
        <w:t xml:space="preserve"> </w:t>
      </w:r>
      <w:r w:rsidR="00CC6A9C" w:rsidRPr="00CC6A9C">
        <w:rPr>
          <w:lang w:val="en-GB"/>
        </w:rPr>
        <w:t xml:space="preserve">the </w:t>
      </w:r>
      <w:r w:rsidR="00001EAF">
        <w:rPr>
          <w:lang w:val="en-GB"/>
        </w:rPr>
        <w:t>Chairs</w:t>
      </w:r>
      <w:r w:rsidR="006E062D">
        <w:rPr>
          <w:lang w:val="en-GB"/>
        </w:rPr>
        <w:t>.</w:t>
      </w:r>
    </w:p>
    <w:p w14:paraId="49A7CE4D" w14:textId="18522BFB" w:rsidR="00FF32AA" w:rsidRPr="006F2B92" w:rsidRDefault="006F2B92" w:rsidP="006F2B92">
      <w:pPr>
        <w:pStyle w:val="H1G"/>
        <w:rPr>
          <w:lang w:val="en-GB"/>
        </w:rPr>
      </w:pPr>
      <w:r w:rsidRPr="00140C40">
        <w:rPr>
          <w:lang w:val="en-GB"/>
        </w:rPr>
        <w:tab/>
      </w:r>
      <w:r w:rsidR="000F013A">
        <w:t>A.</w:t>
      </w:r>
      <w:r>
        <w:tab/>
      </w:r>
      <w:r w:rsidR="00FF32AA" w:rsidRPr="006F2B92">
        <w:rPr>
          <w:lang w:val="en-GB"/>
        </w:rPr>
        <w:t>Role of rapporteurs o</w:t>
      </w:r>
      <w:r w:rsidR="00BC001C">
        <w:rPr>
          <w:lang w:val="en-GB"/>
        </w:rPr>
        <w:t>r</w:t>
      </w:r>
      <w:r w:rsidR="00FF32AA" w:rsidRPr="006F2B92">
        <w:rPr>
          <w:lang w:val="en-GB"/>
        </w:rPr>
        <w:t xml:space="preserve"> focal points on intimidation or reprisals</w:t>
      </w:r>
    </w:p>
    <w:p w14:paraId="45A229DA" w14:textId="44383D0C" w:rsidR="006E062D" w:rsidRPr="00140C40" w:rsidRDefault="006E062D" w:rsidP="00BE2B07">
      <w:pPr>
        <w:pStyle w:val="SingleTxtG"/>
        <w:numPr>
          <w:ilvl w:val="0"/>
          <w:numId w:val="22"/>
        </w:numPr>
        <w:ind w:left="1134" w:firstLine="0"/>
        <w:rPr>
          <w:lang w:val="en-GB"/>
        </w:rPr>
      </w:pPr>
      <w:r w:rsidRPr="00140C40">
        <w:rPr>
          <w:lang w:val="en-GB"/>
        </w:rPr>
        <w:t xml:space="preserve">In 2020, the </w:t>
      </w:r>
      <w:r w:rsidR="00A67D23" w:rsidRPr="00140C40">
        <w:rPr>
          <w:lang w:val="en-GB"/>
        </w:rPr>
        <w:t>r</w:t>
      </w:r>
      <w:r w:rsidRPr="00140C40">
        <w:rPr>
          <w:lang w:val="en-GB"/>
        </w:rPr>
        <w:t xml:space="preserve">apporteur </w:t>
      </w:r>
      <w:r w:rsidR="00A67D23" w:rsidRPr="00140C40">
        <w:rPr>
          <w:lang w:val="en-GB"/>
        </w:rPr>
        <w:t xml:space="preserve">on reprisals for </w:t>
      </w:r>
      <w:r w:rsidR="009309BF" w:rsidRPr="00140C40">
        <w:rPr>
          <w:lang w:val="en-GB"/>
        </w:rPr>
        <w:t xml:space="preserve">the </w:t>
      </w:r>
      <w:r w:rsidRPr="00140C40">
        <w:rPr>
          <w:lang w:val="en-GB"/>
        </w:rPr>
        <w:t xml:space="preserve">Committee on Enforced Disappearances prepared draft </w:t>
      </w:r>
      <w:r w:rsidRPr="00BE2B07">
        <w:rPr>
          <w:lang w:val="en-GB"/>
        </w:rPr>
        <w:t>guidelines</w:t>
      </w:r>
      <w:r w:rsidRPr="00140C40">
        <w:rPr>
          <w:lang w:val="en-GB"/>
        </w:rPr>
        <w:t xml:space="preserve"> on the management of </w:t>
      </w:r>
      <w:r w:rsidR="00C014D8" w:rsidRPr="00140C40">
        <w:rPr>
          <w:lang w:val="en-GB"/>
        </w:rPr>
        <w:t xml:space="preserve">allegations of </w:t>
      </w:r>
      <w:r w:rsidRPr="00140C40">
        <w:rPr>
          <w:lang w:val="en-GB"/>
        </w:rPr>
        <w:t>reprisal</w:t>
      </w:r>
      <w:r w:rsidR="00C014D8" w:rsidRPr="00140C40">
        <w:rPr>
          <w:lang w:val="en-GB"/>
        </w:rPr>
        <w:t>s</w:t>
      </w:r>
      <w:r w:rsidRPr="00140C40">
        <w:rPr>
          <w:lang w:val="en-GB"/>
        </w:rPr>
        <w:t xml:space="preserve">. The guidelines </w:t>
      </w:r>
      <w:r w:rsidR="00C014D8" w:rsidRPr="00140C40">
        <w:rPr>
          <w:lang w:val="en-GB"/>
        </w:rPr>
        <w:t xml:space="preserve">grew out of </w:t>
      </w:r>
      <w:r w:rsidRPr="00140C40">
        <w:rPr>
          <w:lang w:val="en-GB"/>
        </w:rPr>
        <w:t xml:space="preserve">the need to clarify the scope and steps of the procedure, </w:t>
      </w:r>
      <w:r w:rsidR="00C014D8" w:rsidRPr="00140C40">
        <w:rPr>
          <w:lang w:val="en-GB"/>
        </w:rPr>
        <w:t>and</w:t>
      </w:r>
      <w:r w:rsidRPr="00140C40">
        <w:rPr>
          <w:lang w:val="en-GB"/>
        </w:rPr>
        <w:t xml:space="preserve"> the division of responsibilities between the different actors involved in the treatment of such allegations. They</w:t>
      </w:r>
      <w:r w:rsidR="00C014D8" w:rsidRPr="00140C40">
        <w:rPr>
          <w:lang w:val="en-GB"/>
        </w:rPr>
        <w:t xml:space="preserve"> also</w:t>
      </w:r>
      <w:r w:rsidRPr="00140C40">
        <w:rPr>
          <w:lang w:val="en-GB"/>
        </w:rPr>
        <w:t xml:space="preserve"> </w:t>
      </w:r>
      <w:r w:rsidR="00CE50C2" w:rsidRPr="00140C40">
        <w:rPr>
          <w:lang w:val="en-GB"/>
        </w:rPr>
        <w:t xml:space="preserve">took </w:t>
      </w:r>
      <w:r w:rsidRPr="00140C40">
        <w:rPr>
          <w:lang w:val="en-GB"/>
        </w:rPr>
        <w:t xml:space="preserve">into account the guidelines adopted by other </w:t>
      </w:r>
      <w:r w:rsidR="00C014D8" w:rsidRPr="00140C40">
        <w:rPr>
          <w:lang w:val="en-GB"/>
        </w:rPr>
        <w:t>c</w:t>
      </w:r>
      <w:r w:rsidRPr="00140C40">
        <w:rPr>
          <w:lang w:val="en-GB"/>
        </w:rPr>
        <w:t xml:space="preserve">ommittees. </w:t>
      </w:r>
      <w:r w:rsidR="00015ECE" w:rsidRPr="00140C40">
        <w:rPr>
          <w:lang w:val="en-GB"/>
        </w:rPr>
        <w:t>The Committee</w:t>
      </w:r>
      <w:r w:rsidRPr="00140C40">
        <w:rPr>
          <w:lang w:val="en-GB"/>
        </w:rPr>
        <w:t xml:space="preserve"> will discuss and adopt the guidelines at its 20th session, in April 2021. </w:t>
      </w:r>
    </w:p>
    <w:p w14:paraId="792C6DC7" w14:textId="48146FD5" w:rsidR="006D7211" w:rsidRDefault="006D7211" w:rsidP="00BE2B07">
      <w:pPr>
        <w:pStyle w:val="SingleTxtG"/>
        <w:numPr>
          <w:ilvl w:val="0"/>
          <w:numId w:val="22"/>
        </w:numPr>
        <w:ind w:left="1134" w:firstLine="0"/>
        <w:rPr>
          <w:lang w:val="en-GB"/>
        </w:rPr>
      </w:pPr>
      <w:r>
        <w:rPr>
          <w:lang w:val="en-GB"/>
        </w:rPr>
        <w:t xml:space="preserve"> </w:t>
      </w:r>
      <w:r w:rsidRPr="00CC6A9C">
        <w:rPr>
          <w:lang w:val="en-GB"/>
        </w:rPr>
        <w:t>The</w:t>
      </w:r>
      <w:r w:rsidR="00C014D8">
        <w:rPr>
          <w:lang w:val="en-GB"/>
        </w:rPr>
        <w:t xml:space="preserve"> web page of the</w:t>
      </w:r>
      <w:r w:rsidRPr="00CC6A9C">
        <w:rPr>
          <w:lang w:val="en-GB"/>
        </w:rPr>
        <w:t xml:space="preserve"> </w:t>
      </w:r>
      <w:r w:rsidR="00015ECE">
        <w:rPr>
          <w:lang w:val="en-GB"/>
        </w:rPr>
        <w:t xml:space="preserve">Committee on </w:t>
      </w:r>
      <w:r w:rsidR="00C014D8">
        <w:rPr>
          <w:lang w:val="en-GB"/>
        </w:rPr>
        <w:t xml:space="preserve">the Protection of the Rights of All </w:t>
      </w:r>
      <w:r w:rsidR="00015ECE">
        <w:rPr>
          <w:lang w:val="en-GB"/>
        </w:rPr>
        <w:t>Migrant Worker</w:t>
      </w:r>
      <w:r w:rsidRPr="00CC6A9C">
        <w:rPr>
          <w:lang w:val="en-GB"/>
        </w:rPr>
        <w:t>s</w:t>
      </w:r>
      <w:r w:rsidR="00C014D8" w:rsidRPr="00BE2B07">
        <w:rPr>
          <w:rStyle w:val="FootnoteReference"/>
        </w:rPr>
        <w:footnoteReference w:id="4"/>
      </w:r>
      <w:r w:rsidRPr="00CC6A9C">
        <w:rPr>
          <w:lang w:val="en-GB"/>
        </w:rPr>
        <w:t xml:space="preserve"> </w:t>
      </w:r>
      <w:r w:rsidR="00C014D8">
        <w:rPr>
          <w:lang w:val="en-GB"/>
        </w:rPr>
        <w:t xml:space="preserve">and Members of Their Families </w:t>
      </w:r>
      <w:r w:rsidRPr="00CC6A9C">
        <w:rPr>
          <w:lang w:val="en-GB"/>
        </w:rPr>
        <w:t>ha</w:t>
      </w:r>
      <w:r w:rsidR="00CE50C2">
        <w:rPr>
          <w:lang w:val="en-GB"/>
        </w:rPr>
        <w:t>s</w:t>
      </w:r>
      <w:r w:rsidRPr="00CC6A9C">
        <w:rPr>
          <w:lang w:val="en-GB"/>
        </w:rPr>
        <w:t xml:space="preserve"> been recently updated</w:t>
      </w:r>
      <w:r>
        <w:rPr>
          <w:lang w:val="en-GB"/>
        </w:rPr>
        <w:t xml:space="preserve"> with the procedure on reprisals.</w:t>
      </w:r>
      <w:r w:rsidRPr="00CC6A9C">
        <w:rPr>
          <w:lang w:val="en-GB"/>
        </w:rPr>
        <w:t xml:space="preserve"> </w:t>
      </w:r>
      <w:r w:rsidRPr="005C5579">
        <w:rPr>
          <w:lang w:val="en-GB"/>
        </w:rPr>
        <w:t>The web</w:t>
      </w:r>
      <w:r w:rsidR="00A0026E">
        <w:rPr>
          <w:lang w:val="en-GB"/>
        </w:rPr>
        <w:t xml:space="preserve"> </w:t>
      </w:r>
      <w:r w:rsidRPr="005C5579">
        <w:rPr>
          <w:lang w:val="en-GB"/>
        </w:rPr>
        <w:t xml:space="preserve">page outlines what reprisals are, who the </w:t>
      </w:r>
      <w:r w:rsidR="00C014D8">
        <w:rPr>
          <w:lang w:val="en-GB"/>
        </w:rPr>
        <w:t>r</w:t>
      </w:r>
      <w:r w:rsidRPr="005C5579">
        <w:rPr>
          <w:lang w:val="en-GB"/>
        </w:rPr>
        <w:t>apporteur</w:t>
      </w:r>
      <w:r w:rsidR="00CE50C2">
        <w:rPr>
          <w:lang w:val="en-GB"/>
        </w:rPr>
        <w:t xml:space="preserve"> or </w:t>
      </w:r>
      <w:r w:rsidR="00C014D8">
        <w:rPr>
          <w:lang w:val="en-GB"/>
        </w:rPr>
        <w:t>f</w:t>
      </w:r>
      <w:r w:rsidRPr="005C5579">
        <w:rPr>
          <w:lang w:val="en-GB"/>
        </w:rPr>
        <w:t xml:space="preserve">ocal </w:t>
      </w:r>
      <w:r w:rsidR="00C014D8">
        <w:rPr>
          <w:lang w:val="en-GB"/>
        </w:rPr>
        <w:t>p</w:t>
      </w:r>
      <w:r w:rsidRPr="005C5579">
        <w:rPr>
          <w:lang w:val="en-GB"/>
        </w:rPr>
        <w:t xml:space="preserve">oints </w:t>
      </w:r>
      <w:r w:rsidR="00C014D8">
        <w:rPr>
          <w:lang w:val="en-GB"/>
        </w:rPr>
        <w:t>on</w:t>
      </w:r>
      <w:r w:rsidRPr="005C5579">
        <w:rPr>
          <w:lang w:val="en-GB"/>
        </w:rPr>
        <w:t xml:space="preserve"> </w:t>
      </w:r>
      <w:r w:rsidR="00C014D8">
        <w:rPr>
          <w:lang w:val="en-GB"/>
        </w:rPr>
        <w:t>r</w:t>
      </w:r>
      <w:r w:rsidRPr="005C5579">
        <w:rPr>
          <w:lang w:val="en-GB"/>
        </w:rPr>
        <w:t>eprisals</w:t>
      </w:r>
      <w:r w:rsidR="00C014D8" w:rsidRPr="00C014D8">
        <w:rPr>
          <w:lang w:val="en-GB"/>
        </w:rPr>
        <w:t xml:space="preserve"> </w:t>
      </w:r>
      <w:r w:rsidR="00C014D8">
        <w:rPr>
          <w:lang w:val="en-GB"/>
        </w:rPr>
        <w:t>for the Committee are</w:t>
      </w:r>
      <w:r w:rsidRPr="005C5579">
        <w:rPr>
          <w:lang w:val="en-GB"/>
        </w:rPr>
        <w:t xml:space="preserve">, and importantly, how to report an allegation of reprisal or to submit information on reprisals, as well as the overall procedure on reprisals for the Committee. </w:t>
      </w:r>
    </w:p>
    <w:p w14:paraId="387C667A" w14:textId="09B831C9" w:rsidR="00015ECE" w:rsidRPr="00140C40" w:rsidRDefault="00015ECE" w:rsidP="00BE2B07">
      <w:pPr>
        <w:pStyle w:val="SingleTxtG"/>
        <w:numPr>
          <w:ilvl w:val="0"/>
          <w:numId w:val="22"/>
        </w:numPr>
        <w:ind w:left="1134" w:firstLine="0"/>
        <w:rPr>
          <w:lang w:val="en-GB"/>
        </w:rPr>
      </w:pPr>
      <w:r w:rsidRPr="00140C40">
        <w:rPr>
          <w:lang w:val="en-GB"/>
        </w:rPr>
        <w:t xml:space="preserve">The Committee on the Rights of the Child held its </w:t>
      </w:r>
      <w:r w:rsidR="00C014D8" w:rsidRPr="00140C40">
        <w:rPr>
          <w:lang w:val="en-GB"/>
        </w:rPr>
        <w:t xml:space="preserve">84th extraordinary session </w:t>
      </w:r>
      <w:r w:rsidRPr="00140C40">
        <w:rPr>
          <w:lang w:val="en-GB"/>
        </w:rPr>
        <w:t xml:space="preserve">in </w:t>
      </w:r>
      <w:r w:rsidR="00C014D8" w:rsidRPr="00140C40">
        <w:rPr>
          <w:lang w:val="en-GB"/>
        </w:rPr>
        <w:t>Samoa,</w:t>
      </w:r>
      <w:r w:rsidR="00CE50C2" w:rsidRPr="00140C40">
        <w:rPr>
          <w:lang w:val="en-GB"/>
        </w:rPr>
        <w:t xml:space="preserve"> </w:t>
      </w:r>
      <w:r w:rsidRPr="00140C40">
        <w:rPr>
          <w:lang w:val="en-GB"/>
        </w:rPr>
        <w:t xml:space="preserve">the first time a treaty body </w:t>
      </w:r>
      <w:r w:rsidR="00C014D8" w:rsidRPr="00140C40">
        <w:rPr>
          <w:lang w:val="en-GB"/>
        </w:rPr>
        <w:t>ha</w:t>
      </w:r>
      <w:r w:rsidR="00CE50C2" w:rsidRPr="00140C40">
        <w:rPr>
          <w:lang w:val="en-GB"/>
        </w:rPr>
        <w:t>s</w:t>
      </w:r>
      <w:r w:rsidR="00C014D8" w:rsidRPr="00140C40">
        <w:rPr>
          <w:lang w:val="en-GB"/>
        </w:rPr>
        <w:t xml:space="preserve"> held a session </w:t>
      </w:r>
      <w:r w:rsidRPr="00140C40">
        <w:rPr>
          <w:lang w:val="en-GB"/>
        </w:rPr>
        <w:t xml:space="preserve">outside of Geneva or New York. </w:t>
      </w:r>
      <w:r w:rsidR="00C014D8" w:rsidRPr="00140C40">
        <w:rPr>
          <w:lang w:val="en-GB"/>
        </w:rPr>
        <w:t xml:space="preserve">The Committee welcomed the opportunity to </w:t>
      </w:r>
      <w:r w:rsidRPr="00140C40">
        <w:rPr>
          <w:lang w:val="en-GB"/>
        </w:rPr>
        <w:t xml:space="preserve">connect to the work in the field, with more direct engagement and closer to stakeholders. The Pacific region is geographically one of the </w:t>
      </w:r>
      <w:r w:rsidR="00C014D8" w:rsidRPr="00140C40">
        <w:rPr>
          <w:lang w:val="en-GB"/>
        </w:rPr>
        <w:t xml:space="preserve">most distant </w:t>
      </w:r>
      <w:r w:rsidRPr="00140C40">
        <w:rPr>
          <w:lang w:val="en-GB"/>
        </w:rPr>
        <w:t xml:space="preserve">from Europe, </w:t>
      </w:r>
      <w:r w:rsidR="00C014D8" w:rsidRPr="00140C40">
        <w:rPr>
          <w:lang w:val="en-GB"/>
        </w:rPr>
        <w:t xml:space="preserve">imposing </w:t>
      </w:r>
      <w:r w:rsidRPr="00140C40">
        <w:rPr>
          <w:lang w:val="en-GB"/>
        </w:rPr>
        <w:t xml:space="preserve">high travel costs and logistical impediments </w:t>
      </w:r>
      <w:r w:rsidR="00C014D8" w:rsidRPr="00140C40">
        <w:rPr>
          <w:lang w:val="en-GB"/>
        </w:rPr>
        <w:t xml:space="preserve">on those wishing </w:t>
      </w:r>
      <w:r w:rsidRPr="00140C40">
        <w:rPr>
          <w:lang w:val="en-GB"/>
        </w:rPr>
        <w:t>to travel to Geneva for State party reviews. Th</w:t>
      </w:r>
      <w:r w:rsidR="00C014D8" w:rsidRPr="00140C40">
        <w:rPr>
          <w:lang w:val="en-GB"/>
        </w:rPr>
        <w:t>e</w:t>
      </w:r>
      <w:r w:rsidRPr="00140C40">
        <w:rPr>
          <w:lang w:val="en-GB"/>
        </w:rPr>
        <w:t xml:space="preserve"> meeting was seen as a positive precedent </w:t>
      </w:r>
      <w:r w:rsidR="00C014D8" w:rsidRPr="00140C40">
        <w:rPr>
          <w:lang w:val="en-GB"/>
        </w:rPr>
        <w:t xml:space="preserve">for engagement by </w:t>
      </w:r>
      <w:r w:rsidRPr="00140C40">
        <w:rPr>
          <w:lang w:val="en-GB"/>
        </w:rPr>
        <w:t xml:space="preserve">treaty bodies with more local organizations and networks, </w:t>
      </w:r>
      <w:r w:rsidR="00C014D8" w:rsidRPr="00140C40">
        <w:rPr>
          <w:lang w:val="en-GB"/>
        </w:rPr>
        <w:t xml:space="preserve">while </w:t>
      </w:r>
      <w:r w:rsidRPr="00140C40">
        <w:rPr>
          <w:lang w:val="en-GB"/>
        </w:rPr>
        <w:t>increas</w:t>
      </w:r>
      <w:r w:rsidR="00C014D8" w:rsidRPr="00140C40">
        <w:rPr>
          <w:lang w:val="en-GB"/>
        </w:rPr>
        <w:t xml:space="preserve">ing the </w:t>
      </w:r>
      <w:r w:rsidRPr="00140C40">
        <w:rPr>
          <w:lang w:val="en-GB"/>
        </w:rPr>
        <w:t xml:space="preserve">visibility </w:t>
      </w:r>
      <w:r w:rsidR="00C014D8" w:rsidRPr="00140C40">
        <w:rPr>
          <w:lang w:val="en-GB"/>
        </w:rPr>
        <w:t xml:space="preserve">of </w:t>
      </w:r>
      <w:r w:rsidRPr="00140C40">
        <w:rPr>
          <w:lang w:val="en-GB"/>
        </w:rPr>
        <w:t xml:space="preserve">the treaty bodies in a remote </w:t>
      </w:r>
      <w:r w:rsidRPr="00BE2B07">
        <w:rPr>
          <w:lang w:val="en-GB"/>
        </w:rPr>
        <w:t>region</w:t>
      </w:r>
      <w:r w:rsidRPr="00140C40">
        <w:rPr>
          <w:lang w:val="en-GB"/>
        </w:rPr>
        <w:t xml:space="preserve">. </w:t>
      </w:r>
      <w:r w:rsidR="00C014D8" w:rsidRPr="00140C40">
        <w:rPr>
          <w:lang w:val="en-GB"/>
        </w:rPr>
        <w:t xml:space="preserve">At its first regional </w:t>
      </w:r>
      <w:r w:rsidRPr="00140C40">
        <w:rPr>
          <w:lang w:val="en-GB"/>
        </w:rPr>
        <w:t>session</w:t>
      </w:r>
      <w:r w:rsidR="00C014D8" w:rsidRPr="00140C40">
        <w:rPr>
          <w:lang w:val="en-GB"/>
        </w:rPr>
        <w:t>, the Committee</w:t>
      </w:r>
      <w:r w:rsidRPr="00140C40">
        <w:rPr>
          <w:lang w:val="en-GB"/>
        </w:rPr>
        <w:t xml:space="preserve"> focused on the situation of children’s rights in the Pacific region</w:t>
      </w:r>
      <w:r w:rsidR="00C014D8" w:rsidRPr="00140C40">
        <w:rPr>
          <w:lang w:val="en-GB"/>
        </w:rPr>
        <w:t>,</w:t>
      </w:r>
      <w:r w:rsidRPr="00140C40">
        <w:rPr>
          <w:lang w:val="en-GB"/>
        </w:rPr>
        <w:t xml:space="preserve"> and </w:t>
      </w:r>
      <w:r w:rsidR="00C014D8" w:rsidRPr="00140C40">
        <w:rPr>
          <w:lang w:val="en-GB"/>
        </w:rPr>
        <w:t xml:space="preserve">also held </w:t>
      </w:r>
      <w:r w:rsidRPr="00140C40">
        <w:rPr>
          <w:lang w:val="en-GB"/>
        </w:rPr>
        <w:t xml:space="preserve">a public meeting with Samoan children. </w:t>
      </w:r>
    </w:p>
    <w:p w14:paraId="1774217A" w14:textId="1F9B03B0" w:rsidR="00015ECE" w:rsidRPr="00947FBD" w:rsidRDefault="00015ECE" w:rsidP="00BE2B07">
      <w:pPr>
        <w:pStyle w:val="SingleTxtG"/>
        <w:numPr>
          <w:ilvl w:val="0"/>
          <w:numId w:val="22"/>
        </w:numPr>
        <w:ind w:left="1134" w:firstLine="0"/>
        <w:rPr>
          <w:lang w:val="en-GB"/>
        </w:rPr>
      </w:pPr>
      <w:r w:rsidRPr="00947FBD">
        <w:rPr>
          <w:lang w:val="en-GB"/>
        </w:rPr>
        <w:t>The Committee adopted a child safeguarding procedure on 4 December 2020 to ensure a safe</w:t>
      </w:r>
      <w:r w:rsidR="00C014D8">
        <w:rPr>
          <w:lang w:val="en-GB"/>
        </w:rPr>
        <w:t>,</w:t>
      </w:r>
      <w:r w:rsidRPr="00947FBD">
        <w:rPr>
          <w:lang w:val="en-GB"/>
        </w:rPr>
        <w:t xml:space="preserve"> child-friendly environment for </w:t>
      </w:r>
      <w:r w:rsidR="00C014D8">
        <w:rPr>
          <w:lang w:val="en-GB"/>
        </w:rPr>
        <w:t xml:space="preserve">the </w:t>
      </w:r>
      <w:r w:rsidRPr="00947FBD">
        <w:rPr>
          <w:lang w:val="en-GB"/>
        </w:rPr>
        <w:t xml:space="preserve">children with whom it interacts. The objective </w:t>
      </w:r>
      <w:r w:rsidR="00C014D8">
        <w:rPr>
          <w:lang w:val="en-GB"/>
        </w:rPr>
        <w:t>of the procedure is</w:t>
      </w:r>
      <w:r w:rsidR="00C014D8" w:rsidRPr="00947FBD">
        <w:rPr>
          <w:lang w:val="en-GB"/>
        </w:rPr>
        <w:t xml:space="preserve"> </w:t>
      </w:r>
      <w:r w:rsidRPr="00947FBD">
        <w:rPr>
          <w:lang w:val="en-GB"/>
        </w:rPr>
        <w:t>to safeguard children against any harm arising from their participation in the Committee’s work. The procedure outlines the steps for reporting and responding to a child’s safety concern</w:t>
      </w:r>
      <w:r w:rsidR="00C014D8">
        <w:rPr>
          <w:lang w:val="en-GB"/>
        </w:rPr>
        <w:t>s</w:t>
      </w:r>
      <w:r w:rsidRPr="00947FBD">
        <w:rPr>
          <w:lang w:val="en-GB"/>
        </w:rPr>
        <w:t xml:space="preserve">. </w:t>
      </w:r>
    </w:p>
    <w:p w14:paraId="5D34FFEA" w14:textId="2FBFBB6A" w:rsidR="004E60D7" w:rsidRPr="00180409" w:rsidRDefault="00527573" w:rsidP="00180409">
      <w:pPr>
        <w:suppressAutoHyphens w:val="0"/>
        <w:spacing w:after="120" w:line="240" w:lineRule="auto"/>
        <w:ind w:left="1134" w:right="1134" w:hanging="567"/>
        <w:jc w:val="both"/>
        <w:rPr>
          <w:rFonts w:eastAsia="Calibri"/>
          <w:b/>
          <w:sz w:val="24"/>
          <w:szCs w:val="24"/>
        </w:rPr>
      </w:pPr>
      <w:r w:rsidRPr="00180409">
        <w:rPr>
          <w:b/>
          <w:sz w:val="24"/>
          <w:szCs w:val="24"/>
        </w:rPr>
        <w:t>B.</w:t>
      </w:r>
      <w:r w:rsidRPr="00180409">
        <w:rPr>
          <w:b/>
          <w:sz w:val="24"/>
          <w:szCs w:val="24"/>
        </w:rPr>
        <w:tab/>
      </w:r>
      <w:r w:rsidR="00FF32AA" w:rsidRPr="00180409">
        <w:rPr>
          <w:rFonts w:eastAsia="Calibri"/>
          <w:b/>
          <w:sz w:val="24"/>
          <w:szCs w:val="24"/>
        </w:rPr>
        <w:t xml:space="preserve">Reporting to the General Assembly and the Economic and Social Council </w:t>
      </w:r>
    </w:p>
    <w:p w14:paraId="554A8F7F" w14:textId="54D3096F" w:rsidR="004E60D7" w:rsidRPr="00140C40" w:rsidRDefault="004E60D7" w:rsidP="00BE2B07">
      <w:pPr>
        <w:pStyle w:val="SingleTxtG"/>
        <w:numPr>
          <w:ilvl w:val="0"/>
          <w:numId w:val="22"/>
        </w:numPr>
        <w:ind w:left="1134" w:firstLine="0"/>
        <w:rPr>
          <w:rFonts w:eastAsia="Calibri"/>
          <w:lang w:val="en-GB"/>
        </w:rPr>
      </w:pPr>
      <w:r w:rsidRPr="00140C40">
        <w:rPr>
          <w:rFonts w:eastAsia="Calibri"/>
          <w:lang w:val="en-GB"/>
        </w:rPr>
        <w:t xml:space="preserve">In 2020, </w:t>
      </w:r>
      <w:r w:rsidR="00F657F1" w:rsidRPr="00140C40">
        <w:rPr>
          <w:rFonts w:eastAsia="Calibri"/>
          <w:lang w:val="en-GB"/>
        </w:rPr>
        <w:t xml:space="preserve">a number of </w:t>
      </w:r>
      <w:r w:rsidR="00C014D8" w:rsidRPr="00140C40">
        <w:rPr>
          <w:rFonts w:eastAsia="Calibri"/>
          <w:lang w:val="en-GB"/>
        </w:rPr>
        <w:t>c</w:t>
      </w:r>
      <w:r w:rsidRPr="00140C40">
        <w:rPr>
          <w:rFonts w:eastAsia="Calibri"/>
          <w:lang w:val="en-GB"/>
        </w:rPr>
        <w:t xml:space="preserve">ommittees, </w:t>
      </w:r>
      <w:r w:rsidR="009B1A38" w:rsidRPr="00140C40">
        <w:rPr>
          <w:rFonts w:eastAsia="Calibri"/>
          <w:lang w:val="en-GB"/>
        </w:rPr>
        <w:t xml:space="preserve">including </w:t>
      </w:r>
      <w:r w:rsidR="00C014D8" w:rsidRPr="00140C40">
        <w:rPr>
          <w:rFonts w:eastAsia="Calibri"/>
          <w:lang w:val="en-GB"/>
        </w:rPr>
        <w:t>the Committee against Torture</w:t>
      </w:r>
      <w:r w:rsidR="009B1A38" w:rsidRPr="00140C40">
        <w:rPr>
          <w:rFonts w:eastAsia="Calibri"/>
          <w:lang w:val="en-GB"/>
        </w:rPr>
        <w:t xml:space="preserve">, </w:t>
      </w:r>
      <w:r w:rsidR="00C014D8" w:rsidRPr="00140C40">
        <w:rPr>
          <w:rFonts w:eastAsia="Calibri"/>
          <w:lang w:val="en-GB"/>
        </w:rPr>
        <w:t xml:space="preserve">the Committee on the Rights of the Child </w:t>
      </w:r>
      <w:r w:rsidRPr="00140C40">
        <w:rPr>
          <w:rFonts w:eastAsia="Calibri"/>
          <w:lang w:val="en-GB"/>
        </w:rPr>
        <w:t xml:space="preserve">and </w:t>
      </w:r>
      <w:r w:rsidR="00C014D8" w:rsidRPr="00140C40">
        <w:rPr>
          <w:rFonts w:eastAsia="Calibri"/>
          <w:lang w:val="en-GB"/>
        </w:rPr>
        <w:t>the Committee on Enforced Disappearances</w:t>
      </w:r>
      <w:r w:rsidRPr="00140C40">
        <w:rPr>
          <w:rFonts w:eastAsia="Calibri"/>
          <w:lang w:val="en-GB"/>
        </w:rPr>
        <w:t xml:space="preserve">, included specific reference to </w:t>
      </w:r>
      <w:r w:rsidR="00C014D8" w:rsidRPr="00140C40">
        <w:rPr>
          <w:rFonts w:eastAsia="Calibri"/>
          <w:lang w:val="en-GB"/>
        </w:rPr>
        <w:t>and</w:t>
      </w:r>
      <w:r w:rsidRPr="00140C40">
        <w:rPr>
          <w:rFonts w:eastAsia="Calibri"/>
          <w:lang w:val="en-GB"/>
        </w:rPr>
        <w:t xml:space="preserve"> sections on reprisals in their annual or biennial reports, </w:t>
      </w:r>
      <w:r w:rsidR="009D615C" w:rsidRPr="00140C40">
        <w:rPr>
          <w:rFonts w:eastAsia="Calibri"/>
          <w:lang w:val="en-GB"/>
        </w:rPr>
        <w:t xml:space="preserve">as provided for in the San </w:t>
      </w:r>
      <w:r w:rsidR="000F013A" w:rsidRPr="00E2295D">
        <w:rPr>
          <w:lang w:val="en-GB"/>
        </w:rPr>
        <w:t>Jos</w:t>
      </w:r>
      <w:r w:rsidR="000F013A" w:rsidRPr="00140C40">
        <w:rPr>
          <w:bCs/>
          <w:lang w:val="en-GB"/>
        </w:rPr>
        <w:t>é</w:t>
      </w:r>
      <w:r w:rsidR="000F013A" w:rsidRPr="005C5579">
        <w:rPr>
          <w:lang w:val="en-GB"/>
        </w:rPr>
        <w:t xml:space="preserve"> </w:t>
      </w:r>
      <w:r w:rsidR="009D615C" w:rsidRPr="00140C40">
        <w:rPr>
          <w:rFonts w:eastAsia="Calibri"/>
          <w:lang w:val="en-GB"/>
        </w:rPr>
        <w:t>Guidelines</w:t>
      </w:r>
      <w:r w:rsidRPr="00140C40">
        <w:rPr>
          <w:rFonts w:eastAsia="Calibri"/>
          <w:lang w:val="en-GB"/>
        </w:rPr>
        <w:t>.</w:t>
      </w:r>
    </w:p>
    <w:p w14:paraId="286FCCA9" w14:textId="16CFC5AB" w:rsidR="004E60D7" w:rsidRPr="00140C40" w:rsidRDefault="004E60D7" w:rsidP="00BE2B07">
      <w:pPr>
        <w:pStyle w:val="SingleTxtG"/>
        <w:numPr>
          <w:ilvl w:val="0"/>
          <w:numId w:val="22"/>
        </w:numPr>
        <w:ind w:left="1134" w:firstLine="0"/>
        <w:rPr>
          <w:rFonts w:eastAsia="Calibri"/>
          <w:lang w:val="en-GB"/>
        </w:rPr>
      </w:pPr>
      <w:r w:rsidRPr="00140C40">
        <w:rPr>
          <w:rFonts w:eastAsia="Calibri"/>
          <w:lang w:val="en-GB"/>
        </w:rPr>
        <w:t xml:space="preserve">The </w:t>
      </w:r>
      <w:r w:rsidR="00C014D8" w:rsidRPr="00140C40">
        <w:rPr>
          <w:rFonts w:eastAsia="Calibri"/>
          <w:lang w:val="en-GB"/>
        </w:rPr>
        <w:t>annual report of the Committee on the Rights of the Child included an annex contai</w:t>
      </w:r>
      <w:r w:rsidR="00DF448E" w:rsidRPr="00140C40">
        <w:rPr>
          <w:rFonts w:eastAsia="Calibri"/>
          <w:lang w:val="en-GB"/>
        </w:rPr>
        <w:t>n</w:t>
      </w:r>
      <w:r w:rsidR="00C014D8" w:rsidRPr="00140C40">
        <w:rPr>
          <w:rFonts w:eastAsia="Calibri"/>
          <w:lang w:val="en-GB"/>
        </w:rPr>
        <w:t>ing r</w:t>
      </w:r>
      <w:r w:rsidRPr="00140C40">
        <w:rPr>
          <w:rFonts w:eastAsia="Calibri"/>
          <w:lang w:val="en-GB"/>
        </w:rPr>
        <w:t xml:space="preserve">ecommendations from the 2018 day of general discussion on protecting and empowering children as human rights defenders with the goal of providing guidance to States parties and other stakeholders on strengthening the protection and </w:t>
      </w:r>
      <w:r w:rsidRPr="00BE2B07">
        <w:rPr>
          <w:lang w:val="en-GB"/>
        </w:rPr>
        <w:t>empowerment</w:t>
      </w:r>
      <w:r w:rsidRPr="00140C40">
        <w:rPr>
          <w:rFonts w:eastAsia="Calibri"/>
          <w:lang w:val="en-GB"/>
        </w:rPr>
        <w:t xml:space="preserve"> of child human rights defenders with regard to reprisals</w:t>
      </w:r>
      <w:r w:rsidR="00C014D8" w:rsidRPr="00140C40">
        <w:rPr>
          <w:rFonts w:eastAsia="Calibri"/>
          <w:lang w:val="en-GB"/>
        </w:rPr>
        <w:t>. The Committee recommended that</w:t>
      </w:r>
      <w:r w:rsidRPr="00140C40">
        <w:rPr>
          <w:rFonts w:eastAsia="Calibri"/>
          <w:lang w:val="en-GB"/>
        </w:rPr>
        <w:t xml:space="preserve"> States should take all appropriate measures to create safe spaces for child human rights defenders, where they can express their views willingly, fully and without any fear, about all matters relat</w:t>
      </w:r>
      <w:r w:rsidR="00CE50C2" w:rsidRPr="00140C40">
        <w:rPr>
          <w:rFonts w:eastAsia="Calibri"/>
          <w:lang w:val="en-GB"/>
        </w:rPr>
        <w:t>ing</w:t>
      </w:r>
      <w:r w:rsidRPr="00140C40">
        <w:rPr>
          <w:rFonts w:eastAsia="Calibri"/>
          <w:lang w:val="en-GB"/>
        </w:rPr>
        <w:t xml:space="preserve"> to their rights</w:t>
      </w:r>
      <w:r w:rsidR="00C014D8" w:rsidRPr="00140C40">
        <w:rPr>
          <w:rFonts w:eastAsia="Calibri"/>
          <w:lang w:val="en-GB"/>
        </w:rPr>
        <w:t xml:space="preserve">, and </w:t>
      </w:r>
      <w:r w:rsidRPr="00140C40">
        <w:rPr>
          <w:rFonts w:eastAsia="Calibri"/>
          <w:lang w:val="en-GB"/>
        </w:rPr>
        <w:t xml:space="preserve">should protect child human rights defenders from </w:t>
      </w:r>
      <w:r w:rsidR="00C014D8" w:rsidRPr="00140C40">
        <w:rPr>
          <w:rFonts w:eastAsia="Calibri"/>
          <w:lang w:val="en-GB"/>
        </w:rPr>
        <w:t xml:space="preserve">all </w:t>
      </w:r>
      <w:r w:rsidRPr="00140C40">
        <w:rPr>
          <w:rFonts w:eastAsia="Calibri"/>
          <w:lang w:val="en-GB"/>
        </w:rPr>
        <w:t>form</w:t>
      </w:r>
      <w:r w:rsidR="00C014D8" w:rsidRPr="00140C40">
        <w:rPr>
          <w:rFonts w:eastAsia="Calibri"/>
          <w:lang w:val="en-GB"/>
        </w:rPr>
        <w:t>s</w:t>
      </w:r>
      <w:r w:rsidRPr="00140C40">
        <w:rPr>
          <w:rFonts w:eastAsia="Calibri"/>
          <w:lang w:val="en-GB"/>
        </w:rPr>
        <w:t xml:space="preserve"> of intimidation or reprisal, or fear of such. </w:t>
      </w:r>
      <w:r w:rsidR="00C014D8" w:rsidRPr="00140C40">
        <w:rPr>
          <w:rFonts w:eastAsia="Calibri"/>
          <w:lang w:val="en-GB"/>
        </w:rPr>
        <w:t>It recommended that c</w:t>
      </w:r>
      <w:r w:rsidRPr="00140C40">
        <w:rPr>
          <w:rFonts w:eastAsia="Calibri"/>
          <w:lang w:val="en-GB"/>
        </w:rPr>
        <w:t>ivil society, when engaged with child human rights defenders, should take all precautions to minimize any negative consequence of children’s human rights activities</w:t>
      </w:r>
      <w:r w:rsidR="00C014D8" w:rsidRPr="00140C40">
        <w:rPr>
          <w:rFonts w:eastAsia="Calibri"/>
          <w:lang w:val="en-GB"/>
        </w:rPr>
        <w:t xml:space="preserve">, and </w:t>
      </w:r>
      <w:r w:rsidRPr="00140C40">
        <w:rPr>
          <w:rFonts w:eastAsia="Calibri"/>
          <w:lang w:val="en-GB"/>
        </w:rPr>
        <w:t>should also aim at protecting child human rights defenders from any form of intimidation or reprisal, or fear of such.</w:t>
      </w:r>
      <w:r w:rsidRPr="00BE2B07">
        <w:rPr>
          <w:rStyle w:val="FootnoteReference"/>
          <w:rFonts w:eastAsia="Calibri"/>
        </w:rPr>
        <w:footnoteReference w:id="5"/>
      </w:r>
    </w:p>
    <w:p w14:paraId="640B3AD8" w14:textId="4F3A523B" w:rsidR="00FF32AA" w:rsidRPr="00E12C64" w:rsidRDefault="00C014D8" w:rsidP="00BE2B07">
      <w:pPr>
        <w:pStyle w:val="SingleTxtG"/>
        <w:numPr>
          <w:ilvl w:val="0"/>
          <w:numId w:val="22"/>
        </w:numPr>
        <w:ind w:left="1134" w:firstLine="0"/>
        <w:rPr>
          <w:b/>
          <w:lang w:val="en-GB"/>
        </w:rPr>
      </w:pPr>
      <w:r>
        <w:rPr>
          <w:rFonts w:eastAsia="Calibri"/>
          <w:lang w:val="en-GB"/>
        </w:rPr>
        <w:t xml:space="preserve">In its </w:t>
      </w:r>
      <w:r w:rsidR="0050625B" w:rsidRPr="00E12C64">
        <w:rPr>
          <w:rFonts w:eastAsia="Calibri"/>
          <w:lang w:val="en-GB"/>
        </w:rPr>
        <w:t>annual report</w:t>
      </w:r>
      <w:r>
        <w:rPr>
          <w:rFonts w:eastAsia="Calibri"/>
          <w:lang w:val="en-GB"/>
        </w:rPr>
        <w:t>,</w:t>
      </w:r>
      <w:r w:rsidR="0050625B" w:rsidRPr="00E12C64">
        <w:rPr>
          <w:rFonts w:eastAsia="Calibri"/>
          <w:lang w:val="en-GB"/>
        </w:rPr>
        <w:t xml:space="preserve"> the Committee against Torture </w:t>
      </w:r>
      <w:r w:rsidR="0050625B" w:rsidRPr="00E12C64">
        <w:rPr>
          <w:lang w:val="en-GB"/>
        </w:rPr>
        <w:t>refer</w:t>
      </w:r>
      <w:r>
        <w:rPr>
          <w:lang w:val="en-GB"/>
        </w:rPr>
        <w:t xml:space="preserve">red </w:t>
      </w:r>
      <w:r w:rsidR="0050625B" w:rsidRPr="00E12C64">
        <w:rPr>
          <w:lang w:val="en-GB"/>
        </w:rPr>
        <w:t xml:space="preserve">to </w:t>
      </w:r>
      <w:r>
        <w:rPr>
          <w:lang w:val="en-GB"/>
        </w:rPr>
        <w:t>the</w:t>
      </w:r>
      <w:r w:rsidR="0050625B" w:rsidRPr="00E12C64">
        <w:rPr>
          <w:lang w:val="en-GB"/>
        </w:rPr>
        <w:t xml:space="preserve"> decision </w:t>
      </w:r>
      <w:r>
        <w:rPr>
          <w:lang w:val="en-GB"/>
        </w:rPr>
        <w:t xml:space="preserve">made </w:t>
      </w:r>
      <w:r w:rsidR="0050625B" w:rsidRPr="00E12C64">
        <w:rPr>
          <w:lang w:val="en-GB"/>
        </w:rPr>
        <w:t xml:space="preserve">at its forty-ninth session to </w:t>
      </w:r>
      <w:r w:rsidR="0050625B" w:rsidRPr="00180409">
        <w:rPr>
          <w:lang w:val="en-GB"/>
        </w:rPr>
        <w:t xml:space="preserve">adopt a mechanism to prevent, monitor and follow up on cases of reprisal against civil society organizations, human rights defenders, victims and witnesses after their engagement with the treaty body system. </w:t>
      </w:r>
      <w:r>
        <w:rPr>
          <w:lang w:val="en-GB"/>
        </w:rPr>
        <w:t>Following that decision, t</w:t>
      </w:r>
      <w:r w:rsidR="0050625B" w:rsidRPr="00180409">
        <w:rPr>
          <w:lang w:val="en-GB"/>
        </w:rPr>
        <w:t>he Committee appointed a rapporteur on reprisals under article 19 and a</w:t>
      </w:r>
      <w:r>
        <w:rPr>
          <w:lang w:val="en-GB"/>
        </w:rPr>
        <w:t>nother one</w:t>
      </w:r>
      <w:r w:rsidR="0050625B" w:rsidRPr="00180409">
        <w:rPr>
          <w:lang w:val="en-GB"/>
        </w:rPr>
        <w:t xml:space="preserve"> under articles 20 and 22. The </w:t>
      </w:r>
      <w:r>
        <w:rPr>
          <w:lang w:val="en-GB"/>
        </w:rPr>
        <w:t xml:space="preserve">Committee also </w:t>
      </w:r>
      <w:r w:rsidR="0050625B" w:rsidRPr="00180409">
        <w:rPr>
          <w:lang w:val="en-GB"/>
        </w:rPr>
        <w:t>report</w:t>
      </w:r>
      <w:r>
        <w:rPr>
          <w:lang w:val="en-GB"/>
        </w:rPr>
        <w:t>ed</w:t>
      </w:r>
      <w:r w:rsidR="0050625B" w:rsidRPr="00180409">
        <w:rPr>
          <w:lang w:val="en-GB"/>
        </w:rPr>
        <w:t xml:space="preserve"> </w:t>
      </w:r>
      <w:r w:rsidR="00015ECE" w:rsidRPr="00180409">
        <w:rPr>
          <w:lang w:val="en-GB"/>
        </w:rPr>
        <w:t>that</w:t>
      </w:r>
      <w:r>
        <w:rPr>
          <w:lang w:val="en-GB"/>
        </w:rPr>
        <w:t>, at</w:t>
      </w:r>
      <w:r w:rsidR="0050625B" w:rsidRPr="00180409">
        <w:rPr>
          <w:lang w:val="en-GB"/>
        </w:rPr>
        <w:t xml:space="preserve"> its fifty-fifth session, </w:t>
      </w:r>
      <w:r>
        <w:rPr>
          <w:lang w:val="en-GB"/>
        </w:rPr>
        <w:t>it</w:t>
      </w:r>
      <w:r w:rsidR="0050625B" w:rsidRPr="00180409">
        <w:rPr>
          <w:lang w:val="en-GB"/>
        </w:rPr>
        <w:t xml:space="preserve"> adopted guidelines on the receipt and handling of allegations of reprisals against individuals and organizations cooperating with the Committee under articles 13, 19, 20 and 22 of the Convention (</w:t>
      </w:r>
      <w:hyperlink r:id="rId9" w:tgtFrame="_blank" w:history="1">
        <w:r w:rsidR="0050625B" w:rsidRPr="00180409">
          <w:rPr>
            <w:rStyle w:val="Hyperlink"/>
            <w:lang w:val="en-GB"/>
          </w:rPr>
          <w:t>CAT/C/55/2</w:t>
        </w:r>
      </w:hyperlink>
      <w:r w:rsidR="0050625B" w:rsidRPr="00180409">
        <w:rPr>
          <w:lang w:val="en-GB"/>
        </w:rPr>
        <w:t>). Th</w:t>
      </w:r>
      <w:r w:rsidR="00CE50C2">
        <w:rPr>
          <w:lang w:val="en-GB"/>
        </w:rPr>
        <w:t>e</w:t>
      </w:r>
      <w:r w:rsidR="0050625B" w:rsidRPr="00180409">
        <w:rPr>
          <w:lang w:val="en-GB"/>
        </w:rPr>
        <w:t xml:space="preserve"> guidelines include a clear recognition of the value of the San José Guidelines. </w:t>
      </w:r>
      <w:r>
        <w:rPr>
          <w:lang w:val="en-GB"/>
        </w:rPr>
        <w:t>A</w:t>
      </w:r>
      <w:r w:rsidR="0050625B" w:rsidRPr="00180409">
        <w:rPr>
          <w:lang w:val="en-GB"/>
        </w:rPr>
        <w:t>t its sixty-third session, the Committee designated a new rapporteur on reprisals under articles 19, 20 and 22.</w:t>
      </w:r>
      <w:r w:rsidR="006F2B92" w:rsidRPr="00E12C64">
        <w:rPr>
          <w:rStyle w:val="FootnoteReference"/>
        </w:rPr>
        <w:footnoteReference w:id="6"/>
      </w:r>
    </w:p>
    <w:p w14:paraId="1DDD6D4D" w14:textId="4426C422" w:rsidR="00FF32AA" w:rsidRPr="00180409" w:rsidRDefault="00527573" w:rsidP="00180409">
      <w:pPr>
        <w:pStyle w:val="SingleTxtG"/>
        <w:ind w:hanging="567"/>
        <w:rPr>
          <w:b/>
          <w:sz w:val="24"/>
          <w:szCs w:val="24"/>
          <w:lang w:val="en-GB"/>
        </w:rPr>
      </w:pPr>
      <w:r w:rsidRPr="00180409">
        <w:rPr>
          <w:b/>
          <w:sz w:val="24"/>
          <w:szCs w:val="24"/>
          <w:lang w:val="en-GB"/>
        </w:rPr>
        <w:t>C.</w:t>
      </w:r>
      <w:r w:rsidRPr="00180409">
        <w:rPr>
          <w:b/>
          <w:sz w:val="24"/>
          <w:szCs w:val="24"/>
          <w:lang w:val="en-GB"/>
        </w:rPr>
        <w:tab/>
      </w:r>
      <w:r w:rsidR="00FF32AA" w:rsidRPr="00180409">
        <w:rPr>
          <w:b/>
          <w:sz w:val="24"/>
          <w:szCs w:val="24"/>
          <w:lang w:val="en-GB"/>
        </w:rPr>
        <w:t>Network of rapporteurs or focal points on intimidation and reprisals</w:t>
      </w:r>
    </w:p>
    <w:p w14:paraId="52B6EDFA" w14:textId="0FDBDE99" w:rsidR="00FF32AA" w:rsidRPr="005C5579" w:rsidRDefault="00FF32AA" w:rsidP="00BE2B07">
      <w:pPr>
        <w:pStyle w:val="SingleTxtG"/>
        <w:numPr>
          <w:ilvl w:val="0"/>
          <w:numId w:val="22"/>
        </w:numPr>
        <w:ind w:left="1134" w:firstLine="0"/>
        <w:rPr>
          <w:lang w:val="en-GB"/>
        </w:rPr>
      </w:pPr>
      <w:r>
        <w:rPr>
          <w:lang w:val="en-GB"/>
        </w:rPr>
        <w:t>N</w:t>
      </w:r>
      <w:r w:rsidRPr="005C5579">
        <w:rPr>
          <w:lang w:val="en-GB"/>
        </w:rPr>
        <w:t xml:space="preserve">ew </w:t>
      </w:r>
      <w:r w:rsidR="00F56064">
        <w:rPr>
          <w:lang w:val="en-GB"/>
        </w:rPr>
        <w:t>rapporteurs</w:t>
      </w:r>
      <w:r w:rsidRPr="005C5579">
        <w:rPr>
          <w:lang w:val="en-GB"/>
        </w:rPr>
        <w:t xml:space="preserve"> were appointed</w:t>
      </w:r>
      <w:r w:rsidR="00015ECE">
        <w:rPr>
          <w:lang w:val="en-GB"/>
        </w:rPr>
        <w:t xml:space="preserve"> by </w:t>
      </w:r>
      <w:r w:rsidR="00616B2B">
        <w:rPr>
          <w:lang w:val="en-GB"/>
        </w:rPr>
        <w:t>the Committee against Torture</w:t>
      </w:r>
      <w:r w:rsidRPr="005C5579">
        <w:rPr>
          <w:lang w:val="en-GB"/>
        </w:rPr>
        <w:t xml:space="preserve">, </w:t>
      </w:r>
      <w:r w:rsidR="00616B2B">
        <w:rPr>
          <w:lang w:val="en-GB"/>
        </w:rPr>
        <w:t xml:space="preserve">the </w:t>
      </w:r>
      <w:r w:rsidR="00616B2B" w:rsidRPr="00616B2B">
        <w:rPr>
          <w:lang w:val="en-GB"/>
        </w:rPr>
        <w:t>Subcommittee on Prevention of Torture</w:t>
      </w:r>
      <w:r w:rsidR="00015ECE">
        <w:rPr>
          <w:lang w:val="en-GB"/>
        </w:rPr>
        <w:t xml:space="preserve">, </w:t>
      </w:r>
      <w:r w:rsidR="00616B2B">
        <w:rPr>
          <w:lang w:val="en-GB"/>
        </w:rPr>
        <w:t>the Committee on the Rights of the Child</w:t>
      </w:r>
      <w:r w:rsidRPr="005C5579">
        <w:rPr>
          <w:lang w:val="en-GB"/>
        </w:rPr>
        <w:t xml:space="preserve">, </w:t>
      </w:r>
      <w:r w:rsidR="00616B2B">
        <w:rPr>
          <w:lang w:val="en-GB"/>
        </w:rPr>
        <w:t xml:space="preserve">the </w:t>
      </w:r>
      <w:r w:rsidRPr="005C5579">
        <w:rPr>
          <w:lang w:val="en-GB"/>
        </w:rPr>
        <w:t xml:space="preserve">Human Rights Committee and </w:t>
      </w:r>
      <w:r w:rsidR="00616B2B">
        <w:rPr>
          <w:lang w:val="en-GB"/>
        </w:rPr>
        <w:t>the Committee on Migrant Workers</w:t>
      </w:r>
      <w:r>
        <w:rPr>
          <w:lang w:val="en-GB"/>
        </w:rPr>
        <w:t xml:space="preserve"> </w:t>
      </w:r>
      <w:r w:rsidR="00616B2B">
        <w:rPr>
          <w:lang w:val="en-GB"/>
        </w:rPr>
        <w:t>(</w:t>
      </w:r>
      <w:r>
        <w:rPr>
          <w:lang w:val="en-GB"/>
        </w:rPr>
        <w:t>see annex</w:t>
      </w:r>
      <w:r w:rsidR="00616B2B">
        <w:rPr>
          <w:lang w:val="en-GB"/>
        </w:rPr>
        <w:t>)</w:t>
      </w:r>
      <w:r w:rsidRPr="005C5579">
        <w:rPr>
          <w:lang w:val="en-GB"/>
        </w:rPr>
        <w:t xml:space="preserve">. </w:t>
      </w:r>
    </w:p>
    <w:p w14:paraId="4ED462D7" w14:textId="01ACFFCA" w:rsidR="00FF32AA" w:rsidRPr="00180409" w:rsidRDefault="00527573" w:rsidP="00180409">
      <w:pPr>
        <w:suppressAutoHyphens w:val="0"/>
        <w:spacing w:after="120" w:line="240" w:lineRule="auto"/>
        <w:ind w:left="1134" w:right="1134" w:hanging="567"/>
        <w:jc w:val="both"/>
        <w:rPr>
          <w:rFonts w:eastAsia="Calibri"/>
          <w:b/>
          <w:sz w:val="24"/>
          <w:szCs w:val="24"/>
        </w:rPr>
      </w:pPr>
      <w:r w:rsidRPr="00180409">
        <w:rPr>
          <w:rFonts w:eastAsia="Calibri"/>
          <w:b/>
          <w:sz w:val="24"/>
          <w:szCs w:val="24"/>
        </w:rPr>
        <w:t>D.</w:t>
      </w:r>
      <w:r w:rsidRPr="00180409">
        <w:rPr>
          <w:rFonts w:eastAsia="Calibri"/>
          <w:b/>
          <w:sz w:val="24"/>
          <w:szCs w:val="24"/>
        </w:rPr>
        <w:tab/>
      </w:r>
      <w:r w:rsidR="00FF32AA" w:rsidRPr="00180409">
        <w:rPr>
          <w:rFonts w:eastAsia="Calibri"/>
          <w:b/>
          <w:sz w:val="24"/>
          <w:szCs w:val="24"/>
        </w:rPr>
        <w:t>Compiling good practices</w:t>
      </w:r>
    </w:p>
    <w:p w14:paraId="44E0B5D6" w14:textId="59A7678A" w:rsidR="004E60D7" w:rsidRPr="005C5579" w:rsidRDefault="004E60D7" w:rsidP="00BE2B07">
      <w:pPr>
        <w:pStyle w:val="SingleTxtG"/>
        <w:numPr>
          <w:ilvl w:val="0"/>
          <w:numId w:val="22"/>
        </w:numPr>
        <w:ind w:left="1134" w:firstLine="0"/>
        <w:rPr>
          <w:lang w:val="en-GB"/>
        </w:rPr>
      </w:pPr>
      <w:r w:rsidRPr="00CC6A9C">
        <w:rPr>
          <w:lang w:val="en-GB"/>
        </w:rPr>
        <w:t xml:space="preserve">For the first time, sessions </w:t>
      </w:r>
      <w:r w:rsidR="005C17E4" w:rsidRPr="00CC6A9C">
        <w:rPr>
          <w:lang w:val="en-GB"/>
        </w:rPr>
        <w:t xml:space="preserve">on reprisals </w:t>
      </w:r>
      <w:r w:rsidR="005C17E4">
        <w:rPr>
          <w:lang w:val="en-GB"/>
        </w:rPr>
        <w:t xml:space="preserve">were held </w:t>
      </w:r>
      <w:r w:rsidRPr="00CC6A9C">
        <w:rPr>
          <w:lang w:val="en-GB"/>
        </w:rPr>
        <w:t xml:space="preserve">in three languages </w:t>
      </w:r>
      <w:r w:rsidR="005C17E4">
        <w:rPr>
          <w:lang w:val="en-GB"/>
        </w:rPr>
        <w:t>during</w:t>
      </w:r>
      <w:r w:rsidRPr="00CC6A9C">
        <w:rPr>
          <w:lang w:val="en-GB"/>
        </w:rPr>
        <w:t xml:space="preserve"> induction training</w:t>
      </w:r>
      <w:r w:rsidR="005C17E4">
        <w:rPr>
          <w:lang w:val="en-GB"/>
        </w:rPr>
        <w:t xml:space="preserve"> held</w:t>
      </w:r>
      <w:r w:rsidRPr="00CC6A9C">
        <w:rPr>
          <w:lang w:val="en-GB"/>
        </w:rPr>
        <w:t xml:space="preserve"> in February 2021 for new </w:t>
      </w:r>
      <w:r w:rsidR="005C17E4">
        <w:rPr>
          <w:lang w:val="en-GB"/>
        </w:rPr>
        <w:t xml:space="preserve">treaty body </w:t>
      </w:r>
      <w:r w:rsidRPr="00CC6A9C">
        <w:rPr>
          <w:lang w:val="en-GB"/>
        </w:rPr>
        <w:t xml:space="preserve">members. </w:t>
      </w:r>
      <w:r>
        <w:rPr>
          <w:lang w:val="en-GB"/>
        </w:rPr>
        <w:t>The sessions</w:t>
      </w:r>
      <w:r w:rsidR="006F08BD">
        <w:rPr>
          <w:lang w:val="en-GB"/>
        </w:rPr>
        <w:t>, which</w:t>
      </w:r>
      <w:r>
        <w:rPr>
          <w:lang w:val="en-GB"/>
        </w:rPr>
        <w:t xml:space="preserve"> were well attend</w:t>
      </w:r>
      <w:r w:rsidRPr="005C5579">
        <w:rPr>
          <w:lang w:val="en-GB"/>
        </w:rPr>
        <w:t xml:space="preserve">ed, covered the San </w:t>
      </w:r>
      <w:r w:rsidR="000F013A" w:rsidRPr="00E2295D">
        <w:rPr>
          <w:lang w:val="en-GB"/>
        </w:rPr>
        <w:t>Jos</w:t>
      </w:r>
      <w:r w:rsidR="000F013A" w:rsidRPr="00140C40">
        <w:rPr>
          <w:bCs/>
          <w:lang w:val="en-GB"/>
        </w:rPr>
        <w:t>é</w:t>
      </w:r>
      <w:r w:rsidR="000F013A" w:rsidRPr="005C5579">
        <w:rPr>
          <w:lang w:val="en-GB"/>
        </w:rPr>
        <w:t xml:space="preserve"> </w:t>
      </w:r>
      <w:r w:rsidRPr="005C5579">
        <w:rPr>
          <w:lang w:val="en-GB"/>
        </w:rPr>
        <w:t xml:space="preserve">Guidelines and included an interactive session </w:t>
      </w:r>
      <w:r>
        <w:rPr>
          <w:lang w:val="en-GB"/>
        </w:rPr>
        <w:t>and a video</w:t>
      </w:r>
      <w:r w:rsidR="006F08BD">
        <w:rPr>
          <w:lang w:val="en-GB"/>
        </w:rPr>
        <w:t xml:space="preserve"> </w:t>
      </w:r>
      <w:r>
        <w:rPr>
          <w:lang w:val="en-GB"/>
        </w:rPr>
        <w:t>message from</w:t>
      </w:r>
      <w:r w:rsidRPr="005C5579">
        <w:rPr>
          <w:lang w:val="en-GB"/>
        </w:rPr>
        <w:t xml:space="preserve"> </w:t>
      </w:r>
      <w:r w:rsidR="006F08BD">
        <w:rPr>
          <w:lang w:val="en-GB"/>
        </w:rPr>
        <w:t>the</w:t>
      </w:r>
      <w:r>
        <w:rPr>
          <w:lang w:val="en-GB"/>
        </w:rPr>
        <w:t xml:space="preserve"> </w:t>
      </w:r>
      <w:r w:rsidRPr="005C5579">
        <w:rPr>
          <w:lang w:val="en-GB"/>
        </w:rPr>
        <w:t>Assistant Secretary</w:t>
      </w:r>
      <w:r w:rsidR="006F08BD">
        <w:rPr>
          <w:lang w:val="en-GB"/>
        </w:rPr>
        <w:t>-</w:t>
      </w:r>
      <w:r w:rsidRPr="005C5579">
        <w:rPr>
          <w:lang w:val="en-GB"/>
        </w:rPr>
        <w:t>General</w:t>
      </w:r>
      <w:r>
        <w:rPr>
          <w:lang w:val="en-GB"/>
        </w:rPr>
        <w:t xml:space="preserve"> for Human Rights and </w:t>
      </w:r>
      <w:r w:rsidR="00DD0DE4">
        <w:rPr>
          <w:lang w:val="en-GB"/>
        </w:rPr>
        <w:t xml:space="preserve">the </w:t>
      </w:r>
      <w:r>
        <w:rPr>
          <w:lang w:val="en-GB"/>
        </w:rPr>
        <w:t>designated U</w:t>
      </w:r>
      <w:r w:rsidR="006F08BD">
        <w:rPr>
          <w:lang w:val="en-GB"/>
        </w:rPr>
        <w:t xml:space="preserve">nited </w:t>
      </w:r>
      <w:r>
        <w:rPr>
          <w:lang w:val="en-GB"/>
        </w:rPr>
        <w:t>N</w:t>
      </w:r>
      <w:r w:rsidR="006F08BD">
        <w:rPr>
          <w:lang w:val="en-GB"/>
        </w:rPr>
        <w:t>ations</w:t>
      </w:r>
      <w:r>
        <w:rPr>
          <w:lang w:val="en-GB"/>
        </w:rPr>
        <w:t xml:space="preserve"> focal point on reprisals</w:t>
      </w:r>
      <w:r w:rsidRPr="005C5579">
        <w:rPr>
          <w:lang w:val="en-GB"/>
        </w:rPr>
        <w:t xml:space="preserve">. </w:t>
      </w:r>
      <w:r>
        <w:rPr>
          <w:lang w:val="en-GB"/>
        </w:rPr>
        <w:t xml:space="preserve">Relevant </w:t>
      </w:r>
      <w:r w:rsidRPr="005C5579">
        <w:rPr>
          <w:lang w:val="en-GB"/>
        </w:rPr>
        <w:t>information was also uploaded on an extranet for treaty body experts.</w:t>
      </w:r>
      <w:r>
        <w:rPr>
          <w:lang w:val="en-GB"/>
        </w:rPr>
        <w:t xml:space="preserve"> </w:t>
      </w:r>
      <w:r w:rsidRPr="005C5579">
        <w:rPr>
          <w:lang w:val="en-GB"/>
        </w:rPr>
        <w:t xml:space="preserve">The sessions </w:t>
      </w:r>
      <w:r w:rsidR="008F3148">
        <w:rPr>
          <w:lang w:val="en-GB"/>
        </w:rPr>
        <w:t xml:space="preserve">may be </w:t>
      </w:r>
      <w:r w:rsidRPr="005C5579">
        <w:rPr>
          <w:lang w:val="en-GB"/>
        </w:rPr>
        <w:t>considered a good practice and should be continued and strengthened.</w:t>
      </w:r>
    </w:p>
    <w:p w14:paraId="7BACA383" w14:textId="77777777" w:rsidR="004E60D7" w:rsidRPr="005C5579" w:rsidRDefault="004E60D7" w:rsidP="00CC6A9C">
      <w:pPr>
        <w:pStyle w:val="SingleTxtG"/>
        <w:rPr>
          <w:lang w:val="en-GB"/>
        </w:rPr>
      </w:pPr>
    </w:p>
    <w:p w14:paraId="2909D173" w14:textId="26716896" w:rsidR="00CC6A9C" w:rsidRPr="00140C40" w:rsidRDefault="00CC6A9C" w:rsidP="006F2B92">
      <w:pPr>
        <w:pStyle w:val="HChG"/>
        <w:rPr>
          <w:lang w:val="en-GB"/>
        </w:rPr>
      </w:pPr>
      <w:r w:rsidRPr="00140C40">
        <w:rPr>
          <w:lang w:val="en-GB"/>
        </w:rPr>
        <w:tab/>
      </w:r>
      <w:r w:rsidR="00BC6B27" w:rsidRPr="00140C40">
        <w:rPr>
          <w:lang w:val="en-GB"/>
        </w:rPr>
        <w:t>IV.</w:t>
      </w:r>
      <w:r w:rsidR="006F2B92" w:rsidRPr="00140C40">
        <w:rPr>
          <w:lang w:val="en-GB"/>
        </w:rPr>
        <w:tab/>
      </w:r>
      <w:r w:rsidR="00BC6B27" w:rsidRPr="00140C40">
        <w:rPr>
          <w:lang w:val="en-GB"/>
        </w:rPr>
        <w:t xml:space="preserve">Overview of </w:t>
      </w:r>
      <w:r w:rsidR="0094013E" w:rsidRPr="00140C40">
        <w:rPr>
          <w:lang w:val="en-GB"/>
        </w:rPr>
        <w:t xml:space="preserve">cases of </w:t>
      </w:r>
      <w:r w:rsidR="00BC6B27" w:rsidRPr="00140C40">
        <w:rPr>
          <w:lang w:val="en-GB"/>
        </w:rPr>
        <w:t>a</w:t>
      </w:r>
      <w:r w:rsidRPr="00140C40">
        <w:rPr>
          <w:lang w:val="en-GB"/>
        </w:rPr>
        <w:t xml:space="preserve">llegations of reprisals since the </w:t>
      </w:r>
      <w:r w:rsidR="009309BF" w:rsidRPr="00140C40">
        <w:rPr>
          <w:lang w:val="en-GB"/>
        </w:rPr>
        <w:t xml:space="preserve">32nd </w:t>
      </w:r>
      <w:r w:rsidR="000F013A" w:rsidRPr="00140C40">
        <w:rPr>
          <w:lang w:val="en-GB"/>
        </w:rPr>
        <w:t xml:space="preserve">meeting of the </w:t>
      </w:r>
      <w:r w:rsidRPr="00140C40">
        <w:rPr>
          <w:lang w:val="en-GB"/>
        </w:rPr>
        <w:t xml:space="preserve">Chairs </w:t>
      </w:r>
    </w:p>
    <w:p w14:paraId="5320F9D8" w14:textId="07B22F9B" w:rsidR="00FF32AA" w:rsidRPr="00140C40" w:rsidRDefault="006F2B92" w:rsidP="00180409">
      <w:pPr>
        <w:pStyle w:val="H1G"/>
        <w:rPr>
          <w:lang w:val="en-GB"/>
        </w:rPr>
      </w:pPr>
      <w:r w:rsidRPr="00140C40">
        <w:rPr>
          <w:lang w:val="en-GB"/>
        </w:rPr>
        <w:tab/>
      </w:r>
      <w:r w:rsidR="000F013A" w:rsidRPr="00140C40">
        <w:rPr>
          <w:lang w:val="en-GB"/>
        </w:rPr>
        <w:t>A.</w:t>
      </w:r>
      <w:r w:rsidRPr="00140C40">
        <w:rPr>
          <w:lang w:val="en-GB"/>
        </w:rPr>
        <w:tab/>
      </w:r>
      <w:r w:rsidR="00FF32AA" w:rsidRPr="006F2B92">
        <w:rPr>
          <w:lang w:val="en-GB"/>
        </w:rPr>
        <w:t xml:space="preserve">Annual report of </w:t>
      </w:r>
      <w:r w:rsidR="000F013A">
        <w:rPr>
          <w:lang w:val="en-GB"/>
        </w:rPr>
        <w:t xml:space="preserve">the </w:t>
      </w:r>
      <w:r w:rsidR="00FF32AA" w:rsidRPr="006F2B92">
        <w:rPr>
          <w:lang w:val="en-GB"/>
        </w:rPr>
        <w:t>S</w:t>
      </w:r>
      <w:r w:rsidR="000F013A">
        <w:rPr>
          <w:lang w:val="en-GB"/>
        </w:rPr>
        <w:t>ecretary-</w:t>
      </w:r>
      <w:r w:rsidR="00FF32AA" w:rsidRPr="006F2B92">
        <w:rPr>
          <w:lang w:val="en-GB"/>
        </w:rPr>
        <w:t>G</w:t>
      </w:r>
      <w:r w:rsidR="000F013A">
        <w:rPr>
          <w:lang w:val="en-GB"/>
        </w:rPr>
        <w:t>eneral</w:t>
      </w:r>
      <w:r w:rsidR="00FF32AA" w:rsidRPr="006F2B92">
        <w:rPr>
          <w:lang w:val="en-GB"/>
        </w:rPr>
        <w:t xml:space="preserve"> on </w:t>
      </w:r>
      <w:r w:rsidR="000F013A">
        <w:rPr>
          <w:lang w:val="en-GB"/>
        </w:rPr>
        <w:t>c</w:t>
      </w:r>
      <w:r w:rsidR="00FF32AA" w:rsidRPr="006F2B92">
        <w:rPr>
          <w:lang w:val="en-GB"/>
        </w:rPr>
        <w:t xml:space="preserve">ooperation with the United Nations, its representatives and mechanisms in the field of human rights </w:t>
      </w:r>
    </w:p>
    <w:p w14:paraId="331DC596" w14:textId="3031096C" w:rsidR="00CC6A9C" w:rsidRPr="00CC6A9C" w:rsidRDefault="006F08BD" w:rsidP="00BE2B07">
      <w:pPr>
        <w:pStyle w:val="SingleTxtG"/>
        <w:numPr>
          <w:ilvl w:val="0"/>
          <w:numId w:val="22"/>
        </w:numPr>
        <w:ind w:left="1134" w:firstLine="0"/>
        <w:rPr>
          <w:lang w:val="en-GB"/>
        </w:rPr>
      </w:pPr>
      <w:r>
        <w:rPr>
          <w:lang w:val="en-GB"/>
        </w:rPr>
        <w:t xml:space="preserve">In the </w:t>
      </w:r>
      <w:r w:rsidR="00CC6A9C" w:rsidRPr="00CC6A9C">
        <w:rPr>
          <w:lang w:val="en-GB"/>
        </w:rPr>
        <w:t xml:space="preserve">eleventh </w:t>
      </w:r>
      <w:r w:rsidR="009309BF">
        <w:rPr>
          <w:lang w:val="en-GB"/>
        </w:rPr>
        <w:t>a</w:t>
      </w:r>
      <w:r w:rsidR="009309BF" w:rsidRPr="00CC6A9C">
        <w:rPr>
          <w:lang w:val="en-GB"/>
        </w:rPr>
        <w:t xml:space="preserve">nnual </w:t>
      </w:r>
      <w:r w:rsidR="00CC6A9C" w:rsidRPr="00CC6A9C">
        <w:rPr>
          <w:lang w:val="en-GB"/>
        </w:rPr>
        <w:t xml:space="preserve">report of </w:t>
      </w:r>
      <w:r>
        <w:rPr>
          <w:lang w:val="en-GB"/>
        </w:rPr>
        <w:t xml:space="preserve">the </w:t>
      </w:r>
      <w:r w:rsidR="00CC6A9C" w:rsidRPr="00CC6A9C">
        <w:rPr>
          <w:lang w:val="en-GB"/>
        </w:rPr>
        <w:t>S</w:t>
      </w:r>
      <w:r w:rsidR="009309BF">
        <w:rPr>
          <w:lang w:val="en-GB"/>
        </w:rPr>
        <w:t>ecretary-</w:t>
      </w:r>
      <w:r w:rsidR="00CC6A9C" w:rsidRPr="00CC6A9C">
        <w:rPr>
          <w:lang w:val="en-GB"/>
        </w:rPr>
        <w:t>G</w:t>
      </w:r>
      <w:r w:rsidR="009309BF">
        <w:rPr>
          <w:lang w:val="en-GB"/>
        </w:rPr>
        <w:t>eneral</w:t>
      </w:r>
      <w:r w:rsidR="00CC6A9C" w:rsidRPr="00CC6A9C">
        <w:rPr>
          <w:lang w:val="en-GB"/>
        </w:rPr>
        <w:t xml:space="preserve"> </w:t>
      </w:r>
      <w:r w:rsidR="000C1A3C">
        <w:rPr>
          <w:lang w:val="en-GB"/>
        </w:rPr>
        <w:t xml:space="preserve">on </w:t>
      </w:r>
      <w:r>
        <w:rPr>
          <w:lang w:val="en-GB"/>
        </w:rPr>
        <w:t>c</w:t>
      </w:r>
      <w:r w:rsidR="00427BFB" w:rsidRPr="00427BFB">
        <w:rPr>
          <w:lang w:val="en-GB"/>
        </w:rPr>
        <w:t>ooperation with the United Nations, its representatives and mechanisms in the field of human rights</w:t>
      </w:r>
      <w:r>
        <w:rPr>
          <w:lang w:val="en-GB"/>
        </w:rPr>
        <w:t xml:space="preserve"> covering the period from 1 June 2019 to 30 April 2020,</w:t>
      </w:r>
      <w:r w:rsidR="000B0C5C" w:rsidRPr="00BE2B07">
        <w:rPr>
          <w:rStyle w:val="FootnoteReference"/>
        </w:rPr>
        <w:footnoteReference w:id="7"/>
      </w:r>
      <w:r w:rsidR="00CC6A9C" w:rsidRPr="00CC6A9C">
        <w:rPr>
          <w:lang w:val="en-GB"/>
        </w:rPr>
        <w:t xml:space="preserve"> the treaty bodies addressed allegations concerning Andorra, Bangladesh, Equatorial Guinea, </w:t>
      </w:r>
      <w:r>
        <w:rPr>
          <w:lang w:val="en-GB"/>
        </w:rPr>
        <w:t xml:space="preserve">the </w:t>
      </w:r>
      <w:r w:rsidR="00CC6A9C" w:rsidRPr="00CC6A9C">
        <w:rPr>
          <w:lang w:val="en-GB"/>
        </w:rPr>
        <w:t>Philippines, Poland, Saudi Arabia, Uzbekistan and Viet Nam</w:t>
      </w:r>
      <w:r w:rsidR="0000785B">
        <w:rPr>
          <w:lang w:val="en-GB"/>
        </w:rPr>
        <w:t>.</w:t>
      </w:r>
      <w:r w:rsidR="00533EEC">
        <w:rPr>
          <w:lang w:val="en-GB"/>
        </w:rPr>
        <w:t xml:space="preserve"> </w:t>
      </w:r>
    </w:p>
    <w:p w14:paraId="1831D779" w14:textId="540698C8" w:rsidR="00CC6A9C" w:rsidRDefault="00054392" w:rsidP="00BE2B07">
      <w:pPr>
        <w:pStyle w:val="SingleTxtG"/>
        <w:numPr>
          <w:ilvl w:val="0"/>
          <w:numId w:val="22"/>
        </w:numPr>
        <w:ind w:left="1134" w:firstLine="0"/>
        <w:rPr>
          <w:lang w:val="en-GB"/>
        </w:rPr>
      </w:pPr>
      <w:r>
        <w:rPr>
          <w:lang w:val="en-GB"/>
        </w:rPr>
        <w:t xml:space="preserve">The </w:t>
      </w:r>
      <w:r w:rsidR="00CC6A9C" w:rsidRPr="00CC6A9C">
        <w:rPr>
          <w:lang w:val="en-GB"/>
        </w:rPr>
        <w:t>A</w:t>
      </w:r>
      <w:r w:rsidR="006F08BD">
        <w:rPr>
          <w:lang w:val="en-GB"/>
        </w:rPr>
        <w:t xml:space="preserve">ssistant </w:t>
      </w:r>
      <w:r w:rsidR="00CC6A9C" w:rsidRPr="00CC6A9C">
        <w:rPr>
          <w:lang w:val="en-GB"/>
        </w:rPr>
        <w:t>S</w:t>
      </w:r>
      <w:r w:rsidR="006F08BD">
        <w:rPr>
          <w:lang w:val="en-GB"/>
        </w:rPr>
        <w:t>ecretary-</w:t>
      </w:r>
      <w:r w:rsidR="00CC6A9C" w:rsidRPr="00CC6A9C">
        <w:rPr>
          <w:lang w:val="en-GB"/>
        </w:rPr>
        <w:t>G</w:t>
      </w:r>
      <w:r w:rsidR="006F08BD">
        <w:rPr>
          <w:lang w:val="en-GB"/>
        </w:rPr>
        <w:t>eneral</w:t>
      </w:r>
      <w:r w:rsidR="00CC6A9C" w:rsidRPr="00CC6A9C">
        <w:rPr>
          <w:lang w:val="en-GB"/>
        </w:rPr>
        <w:t xml:space="preserve"> not</w:t>
      </w:r>
      <w:r>
        <w:rPr>
          <w:lang w:val="en-GB"/>
        </w:rPr>
        <w:t>ed in the report</w:t>
      </w:r>
      <w:r w:rsidR="00CC6A9C" w:rsidRPr="00CC6A9C">
        <w:rPr>
          <w:lang w:val="en-GB"/>
        </w:rPr>
        <w:t xml:space="preserve"> that multiple civil society representatives reported self-censorship and </w:t>
      </w:r>
      <w:r w:rsidR="00DD0DE4">
        <w:rPr>
          <w:lang w:val="en-GB"/>
        </w:rPr>
        <w:t xml:space="preserve">had </w:t>
      </w:r>
      <w:r w:rsidR="00CC6A9C" w:rsidRPr="00CC6A9C">
        <w:rPr>
          <w:lang w:val="en-GB"/>
        </w:rPr>
        <w:t>refrained from directly engaging with the U</w:t>
      </w:r>
      <w:r w:rsidR="006F08BD">
        <w:rPr>
          <w:lang w:val="en-GB"/>
        </w:rPr>
        <w:t xml:space="preserve">nited </w:t>
      </w:r>
      <w:r w:rsidR="00CC6A9C" w:rsidRPr="00CC6A9C">
        <w:rPr>
          <w:lang w:val="en-GB"/>
        </w:rPr>
        <w:t>N</w:t>
      </w:r>
      <w:r w:rsidR="006F08BD">
        <w:rPr>
          <w:lang w:val="en-GB"/>
        </w:rPr>
        <w:t>ations</w:t>
      </w:r>
      <w:r w:rsidR="00CC6A9C" w:rsidRPr="00CC6A9C">
        <w:rPr>
          <w:lang w:val="en-GB"/>
        </w:rPr>
        <w:t xml:space="preserve"> either by not submitting alternative reports to reviews by the treaty bodies or by not travelling to Geneva for </w:t>
      </w:r>
      <w:r w:rsidR="006F08BD">
        <w:rPr>
          <w:lang w:val="en-GB"/>
        </w:rPr>
        <w:t xml:space="preserve">the sessions of the </w:t>
      </w:r>
      <w:r w:rsidR="00CC6A9C" w:rsidRPr="00CC6A9C">
        <w:rPr>
          <w:lang w:val="en-GB"/>
        </w:rPr>
        <w:t>treaty bod</w:t>
      </w:r>
      <w:r w:rsidR="006F08BD">
        <w:rPr>
          <w:lang w:val="en-GB"/>
        </w:rPr>
        <w:t>ies</w:t>
      </w:r>
      <w:r w:rsidR="00CC6A9C" w:rsidRPr="00CC6A9C">
        <w:rPr>
          <w:lang w:val="en-GB"/>
        </w:rPr>
        <w:t xml:space="preserve"> or </w:t>
      </w:r>
      <w:r w:rsidR="006F08BD">
        <w:rPr>
          <w:lang w:val="en-GB"/>
        </w:rPr>
        <w:t xml:space="preserve">the </w:t>
      </w:r>
      <w:r w:rsidR="00CC6A9C" w:rsidRPr="00CC6A9C">
        <w:rPr>
          <w:lang w:val="en-GB"/>
        </w:rPr>
        <w:t>Human Rights Council in 2019 and 2020.</w:t>
      </w:r>
      <w:r w:rsidR="00CC6A9C" w:rsidRPr="00BE2B07">
        <w:rPr>
          <w:rStyle w:val="FootnoteReference"/>
        </w:rPr>
        <w:footnoteReference w:id="8"/>
      </w:r>
    </w:p>
    <w:p w14:paraId="4B23F77A" w14:textId="14BDF61F" w:rsidR="006E062D" w:rsidRPr="00807997" w:rsidRDefault="006F2B92" w:rsidP="006F2B92">
      <w:pPr>
        <w:pStyle w:val="H23G"/>
      </w:pPr>
      <w:r w:rsidRPr="00140C40">
        <w:rPr>
          <w:lang w:val="en-GB"/>
        </w:rPr>
        <w:tab/>
      </w:r>
      <w:r w:rsidRPr="00140C40">
        <w:rPr>
          <w:lang w:val="en-GB"/>
        </w:rPr>
        <w:tab/>
      </w:r>
      <w:r w:rsidR="006E062D" w:rsidRPr="00140C40">
        <w:rPr>
          <w:lang w:val="en-GB"/>
        </w:rPr>
        <w:tab/>
      </w:r>
      <w:r w:rsidR="006E062D" w:rsidRPr="00807997">
        <w:t>Committee on Enforced Disappearances</w:t>
      </w:r>
    </w:p>
    <w:p w14:paraId="3DD9D7D7" w14:textId="08FFF372" w:rsidR="006E062D" w:rsidRPr="00140C40" w:rsidRDefault="004E60D7" w:rsidP="00BE2B07">
      <w:pPr>
        <w:pStyle w:val="SingleTxtG"/>
        <w:numPr>
          <w:ilvl w:val="0"/>
          <w:numId w:val="22"/>
        </w:numPr>
        <w:ind w:left="1134" w:firstLine="0"/>
        <w:rPr>
          <w:lang w:val="en-GB"/>
        </w:rPr>
      </w:pPr>
      <w:r w:rsidRPr="00140C40">
        <w:rPr>
          <w:lang w:val="en-GB"/>
        </w:rPr>
        <w:t>T</w:t>
      </w:r>
      <w:r w:rsidR="006E062D" w:rsidRPr="00140C40">
        <w:rPr>
          <w:lang w:val="en-GB"/>
        </w:rPr>
        <w:t xml:space="preserve">he Committee </w:t>
      </w:r>
      <w:r w:rsidR="00A13DFD" w:rsidRPr="00140C40">
        <w:rPr>
          <w:lang w:val="en-GB"/>
        </w:rPr>
        <w:t xml:space="preserve">on Enforced Disappearances </w:t>
      </w:r>
      <w:r w:rsidR="006E062D" w:rsidRPr="00140C40">
        <w:rPr>
          <w:lang w:val="en-GB"/>
        </w:rPr>
        <w:t xml:space="preserve">received allegations of </w:t>
      </w:r>
      <w:r w:rsidR="00A13DFD" w:rsidRPr="00140C40">
        <w:rPr>
          <w:lang w:val="en-GB"/>
        </w:rPr>
        <w:t xml:space="preserve">the </w:t>
      </w:r>
      <w:r w:rsidR="006E062D" w:rsidRPr="00140C40">
        <w:rPr>
          <w:lang w:val="en-GB"/>
        </w:rPr>
        <w:t>harassment, surveillance and criminali</w:t>
      </w:r>
      <w:r w:rsidR="00A13DFD" w:rsidRPr="00140C40">
        <w:rPr>
          <w:lang w:val="en-GB"/>
        </w:rPr>
        <w:t>z</w:t>
      </w:r>
      <w:r w:rsidR="006E062D" w:rsidRPr="00140C40">
        <w:rPr>
          <w:lang w:val="en-GB"/>
        </w:rPr>
        <w:t xml:space="preserve">ation by State actors of staff </w:t>
      </w:r>
      <w:r w:rsidR="00A13DFD" w:rsidRPr="00140C40">
        <w:rPr>
          <w:lang w:val="en-GB"/>
        </w:rPr>
        <w:t xml:space="preserve">members </w:t>
      </w:r>
      <w:r w:rsidR="006E062D" w:rsidRPr="00140C40">
        <w:rPr>
          <w:lang w:val="en-GB"/>
        </w:rPr>
        <w:t xml:space="preserve">of an organization and a victim’s relative in one Member State following the submission of requests for registration of urgent actions to the Committee under article 30 of the Convention. In two cases, the </w:t>
      </w:r>
      <w:r w:rsidR="00A13DFD" w:rsidRPr="00140C40">
        <w:rPr>
          <w:lang w:val="en-GB"/>
        </w:rPr>
        <w:t xml:space="preserve">Committee </w:t>
      </w:r>
      <w:r w:rsidR="006E062D" w:rsidRPr="00140C40">
        <w:rPr>
          <w:lang w:val="en-GB"/>
        </w:rPr>
        <w:t xml:space="preserve">requested the State party to </w:t>
      </w:r>
      <w:r w:rsidR="00A13DFD" w:rsidRPr="00140C40">
        <w:rPr>
          <w:lang w:val="en-GB"/>
        </w:rPr>
        <w:t xml:space="preserve">take </w:t>
      </w:r>
      <w:r w:rsidR="006E062D" w:rsidRPr="00140C40">
        <w:rPr>
          <w:lang w:val="en-GB"/>
        </w:rPr>
        <w:t xml:space="preserve">protection measures, and has followed up </w:t>
      </w:r>
      <w:r w:rsidR="00A13DFD" w:rsidRPr="00140C40">
        <w:rPr>
          <w:lang w:val="en-GB"/>
        </w:rPr>
        <w:t xml:space="preserve">on </w:t>
      </w:r>
      <w:r w:rsidR="006E062D" w:rsidRPr="00140C40">
        <w:rPr>
          <w:lang w:val="en-GB"/>
        </w:rPr>
        <w:t xml:space="preserve">their implementation and </w:t>
      </w:r>
      <w:r w:rsidR="00A13DFD" w:rsidRPr="00140C40">
        <w:rPr>
          <w:lang w:val="en-GB"/>
        </w:rPr>
        <w:t xml:space="preserve">developments in </w:t>
      </w:r>
      <w:r w:rsidR="006E062D" w:rsidRPr="00140C40">
        <w:rPr>
          <w:lang w:val="en-GB"/>
        </w:rPr>
        <w:t>the situation of the alleged victims.</w:t>
      </w:r>
    </w:p>
    <w:p w14:paraId="693A28BF" w14:textId="337B019B" w:rsidR="006E062D" w:rsidRPr="00807997" w:rsidRDefault="006E062D" w:rsidP="006F2B92">
      <w:pPr>
        <w:pStyle w:val="H23G"/>
      </w:pPr>
      <w:r w:rsidRPr="00140C40">
        <w:rPr>
          <w:lang w:val="en-GB"/>
        </w:rPr>
        <w:tab/>
      </w:r>
      <w:r w:rsidRPr="00140C40">
        <w:rPr>
          <w:lang w:val="en-GB"/>
        </w:rPr>
        <w:tab/>
      </w:r>
      <w:r w:rsidRPr="00807997">
        <w:t xml:space="preserve">Human Rights Committee </w:t>
      </w:r>
    </w:p>
    <w:p w14:paraId="773A18D3" w14:textId="4C9ECEAA" w:rsidR="006E062D" w:rsidRPr="00CC6A9C" w:rsidRDefault="006E062D" w:rsidP="00BE2B07">
      <w:pPr>
        <w:pStyle w:val="SingleTxtG"/>
        <w:numPr>
          <w:ilvl w:val="0"/>
          <w:numId w:val="22"/>
        </w:numPr>
        <w:ind w:left="1134" w:firstLine="0"/>
        <w:rPr>
          <w:lang w:val="en-GB"/>
        </w:rPr>
      </w:pPr>
      <w:r w:rsidRPr="00CC6A9C">
        <w:rPr>
          <w:lang w:val="en-GB"/>
        </w:rPr>
        <w:t xml:space="preserve">The Human Rights Committee took preventive action on one case of reprisal in the </w:t>
      </w:r>
      <w:r w:rsidR="00A13DFD">
        <w:rPr>
          <w:lang w:val="en-GB"/>
        </w:rPr>
        <w:t>p</w:t>
      </w:r>
      <w:r w:rsidRPr="00CC6A9C">
        <w:rPr>
          <w:lang w:val="en-GB"/>
        </w:rPr>
        <w:t>ast 12 months</w:t>
      </w:r>
      <w:r>
        <w:rPr>
          <w:lang w:val="en-GB"/>
        </w:rPr>
        <w:t>.</w:t>
      </w:r>
    </w:p>
    <w:p w14:paraId="0AD75702" w14:textId="43F0842E" w:rsidR="006E062D" w:rsidRPr="00140C40" w:rsidRDefault="006E062D" w:rsidP="006F2B92">
      <w:pPr>
        <w:pStyle w:val="H23G"/>
        <w:rPr>
          <w:lang w:val="en-GB"/>
        </w:rPr>
      </w:pPr>
      <w:r w:rsidRPr="00140C40">
        <w:rPr>
          <w:lang w:val="en-GB"/>
        </w:rPr>
        <w:tab/>
      </w:r>
      <w:r w:rsidRPr="00140C40">
        <w:rPr>
          <w:lang w:val="en-GB"/>
        </w:rPr>
        <w:tab/>
        <w:t>Committee on Economic</w:t>
      </w:r>
      <w:r w:rsidR="00F2470F" w:rsidRPr="00140C40">
        <w:rPr>
          <w:lang w:val="en-GB"/>
        </w:rPr>
        <w:t>,</w:t>
      </w:r>
      <w:r w:rsidRPr="00140C40">
        <w:rPr>
          <w:lang w:val="en-GB"/>
        </w:rPr>
        <w:t xml:space="preserve"> Social and Cultural Rights </w:t>
      </w:r>
    </w:p>
    <w:p w14:paraId="0231A10D" w14:textId="7D0BBFE2" w:rsidR="006E062D" w:rsidRPr="00140C40" w:rsidRDefault="006E062D" w:rsidP="00BE2B07">
      <w:pPr>
        <w:pStyle w:val="SingleTxtG"/>
        <w:numPr>
          <w:ilvl w:val="0"/>
          <w:numId w:val="22"/>
        </w:numPr>
        <w:ind w:left="1134" w:firstLine="0"/>
        <w:rPr>
          <w:lang w:val="en-GB"/>
        </w:rPr>
      </w:pPr>
      <w:r w:rsidRPr="00140C40">
        <w:rPr>
          <w:lang w:val="en-GB"/>
        </w:rPr>
        <w:t>The bureau of the Committee on Economic</w:t>
      </w:r>
      <w:r w:rsidR="00294617" w:rsidRPr="00140C40">
        <w:rPr>
          <w:lang w:val="en-GB"/>
        </w:rPr>
        <w:t>,</w:t>
      </w:r>
      <w:r w:rsidRPr="00140C40">
        <w:rPr>
          <w:lang w:val="en-GB"/>
        </w:rPr>
        <w:t xml:space="preserve"> Social and Cultural Rights continued to be apprised </w:t>
      </w:r>
      <w:r w:rsidRPr="00BE2B07">
        <w:rPr>
          <w:lang w:val="en-GB"/>
        </w:rPr>
        <w:t>of</w:t>
      </w:r>
      <w:r w:rsidRPr="00140C40">
        <w:rPr>
          <w:lang w:val="en-GB"/>
        </w:rPr>
        <w:t xml:space="preserve"> reprisals</w:t>
      </w:r>
      <w:r w:rsidR="00294617" w:rsidRPr="00140C40">
        <w:rPr>
          <w:lang w:val="en-GB"/>
        </w:rPr>
        <w:t>,</w:t>
      </w:r>
      <w:r w:rsidRPr="00140C40">
        <w:rPr>
          <w:lang w:val="en-GB"/>
        </w:rPr>
        <w:t xml:space="preserve"> but did not receive </w:t>
      </w:r>
      <w:r w:rsidR="00294617" w:rsidRPr="00140C40">
        <w:rPr>
          <w:lang w:val="en-GB"/>
        </w:rPr>
        <w:t xml:space="preserve">any </w:t>
      </w:r>
      <w:r w:rsidRPr="00140C40">
        <w:rPr>
          <w:lang w:val="en-GB"/>
        </w:rPr>
        <w:t xml:space="preserve">allegations of cases in 2020/21. </w:t>
      </w:r>
    </w:p>
    <w:p w14:paraId="44FC217A" w14:textId="4BFE771E" w:rsidR="006E062D" w:rsidRPr="006F2B92" w:rsidRDefault="006F2B92" w:rsidP="006F2B92">
      <w:pPr>
        <w:pStyle w:val="H23G"/>
        <w:rPr>
          <w:lang w:val="en-GB"/>
        </w:rPr>
      </w:pPr>
      <w:r w:rsidRPr="00140C40">
        <w:rPr>
          <w:lang w:val="en-GB"/>
        </w:rPr>
        <w:tab/>
      </w:r>
      <w:r w:rsidRPr="00140C40">
        <w:rPr>
          <w:lang w:val="en-GB"/>
        </w:rPr>
        <w:tab/>
      </w:r>
      <w:r w:rsidR="006E062D" w:rsidRPr="006F2B92">
        <w:rPr>
          <w:lang w:val="en-GB"/>
        </w:rPr>
        <w:t xml:space="preserve">Committee against Torture  </w:t>
      </w:r>
    </w:p>
    <w:p w14:paraId="179D102E" w14:textId="3679ADC1" w:rsidR="006E062D" w:rsidRPr="008742A3" w:rsidRDefault="006E062D" w:rsidP="00BE2B07">
      <w:pPr>
        <w:pStyle w:val="SingleTxtG"/>
        <w:numPr>
          <w:ilvl w:val="0"/>
          <w:numId w:val="22"/>
        </w:numPr>
        <w:ind w:left="1134" w:firstLine="0"/>
        <w:rPr>
          <w:lang w:val="en-GB"/>
        </w:rPr>
      </w:pPr>
      <w:r w:rsidRPr="008742A3">
        <w:rPr>
          <w:lang w:val="en-GB"/>
        </w:rPr>
        <w:t xml:space="preserve">On 7 December 2020, the </w:t>
      </w:r>
      <w:r w:rsidR="00294617">
        <w:rPr>
          <w:lang w:val="en-GB"/>
        </w:rPr>
        <w:t>r</w:t>
      </w:r>
      <w:r w:rsidRPr="008742A3">
        <w:rPr>
          <w:lang w:val="en-GB"/>
        </w:rPr>
        <w:t xml:space="preserve">apporteur for follow-up to concluding observations </w:t>
      </w:r>
      <w:r w:rsidR="00294617">
        <w:rPr>
          <w:lang w:val="en-GB"/>
        </w:rPr>
        <w:t xml:space="preserve">of the Committee against Torture </w:t>
      </w:r>
      <w:r w:rsidRPr="008742A3">
        <w:rPr>
          <w:lang w:val="en-GB"/>
        </w:rPr>
        <w:t xml:space="preserve">sent a reminder to </w:t>
      </w:r>
      <w:r w:rsidR="00D466FE">
        <w:rPr>
          <w:lang w:val="en-GB"/>
        </w:rPr>
        <w:t>a</w:t>
      </w:r>
      <w:r w:rsidR="00294617" w:rsidRPr="008742A3">
        <w:rPr>
          <w:lang w:val="en-GB"/>
        </w:rPr>
        <w:t xml:space="preserve"> </w:t>
      </w:r>
      <w:r w:rsidRPr="008742A3">
        <w:rPr>
          <w:lang w:val="en-GB"/>
        </w:rPr>
        <w:t xml:space="preserve">Permanent Mission </w:t>
      </w:r>
      <w:r w:rsidR="00294617">
        <w:rPr>
          <w:lang w:val="en-GB"/>
        </w:rPr>
        <w:t xml:space="preserve">to the United Nations Office at </w:t>
      </w:r>
      <w:r w:rsidRPr="008742A3">
        <w:rPr>
          <w:lang w:val="en-GB"/>
        </w:rPr>
        <w:t xml:space="preserve">Geneva requesting information on </w:t>
      </w:r>
      <w:r w:rsidR="0042478A">
        <w:rPr>
          <w:lang w:val="en-GB"/>
        </w:rPr>
        <w:t xml:space="preserve">protecting human rights defenders against </w:t>
      </w:r>
      <w:r w:rsidRPr="008742A3">
        <w:rPr>
          <w:lang w:val="en-GB"/>
        </w:rPr>
        <w:t>reprisals for cooperation with the Committee in the context of its consideration of the State party’s initial report. In its concluding observations</w:t>
      </w:r>
      <w:r w:rsidR="00294617">
        <w:rPr>
          <w:lang w:val="en-GB"/>
        </w:rPr>
        <w:t>,</w:t>
      </w:r>
      <w:r w:rsidRPr="008742A3">
        <w:rPr>
          <w:lang w:val="en-GB"/>
        </w:rPr>
        <w:t xml:space="preserve"> the Committee had recommended </w:t>
      </w:r>
      <w:r w:rsidR="00294617">
        <w:rPr>
          <w:lang w:val="en-GB"/>
        </w:rPr>
        <w:t xml:space="preserve">that </w:t>
      </w:r>
      <w:r w:rsidRPr="008742A3">
        <w:rPr>
          <w:lang w:val="en-GB"/>
        </w:rPr>
        <w:t xml:space="preserve">the State party ensure that members of civil society and </w:t>
      </w:r>
      <w:r w:rsidR="00294617">
        <w:rPr>
          <w:lang w:val="en-GB"/>
        </w:rPr>
        <w:t>non-governmental organizations</w:t>
      </w:r>
      <w:r w:rsidR="00294617" w:rsidRPr="008742A3">
        <w:rPr>
          <w:lang w:val="en-GB"/>
        </w:rPr>
        <w:t xml:space="preserve"> </w:t>
      </w:r>
      <w:r w:rsidR="00294617">
        <w:rPr>
          <w:lang w:val="en-GB"/>
        </w:rPr>
        <w:t>that had</w:t>
      </w:r>
      <w:r w:rsidR="00294617" w:rsidRPr="008742A3">
        <w:rPr>
          <w:lang w:val="en-GB"/>
        </w:rPr>
        <w:t xml:space="preserve"> </w:t>
      </w:r>
      <w:r w:rsidRPr="008742A3">
        <w:rPr>
          <w:lang w:val="en-GB"/>
        </w:rPr>
        <w:t xml:space="preserve">cooperated with the Committee in the context of its consideration of the State party’s initial report </w:t>
      </w:r>
      <w:r w:rsidR="00294617">
        <w:rPr>
          <w:lang w:val="en-GB"/>
        </w:rPr>
        <w:t>were</w:t>
      </w:r>
      <w:r w:rsidR="00294617" w:rsidRPr="008742A3">
        <w:rPr>
          <w:lang w:val="en-GB"/>
        </w:rPr>
        <w:t xml:space="preserve"> </w:t>
      </w:r>
      <w:r w:rsidRPr="008742A3">
        <w:rPr>
          <w:lang w:val="en-GB"/>
        </w:rPr>
        <w:t>protected from any reprisals or harassment, including charges of breaching the Information and Communications Technology Act, in keeping with the pledge given by the Minister of Law, Justice and Parliamentary Affairs</w:t>
      </w:r>
      <w:r w:rsidR="00294617">
        <w:rPr>
          <w:lang w:val="en-GB"/>
        </w:rPr>
        <w:t>.</w:t>
      </w:r>
      <w:r w:rsidRPr="00BE2B07">
        <w:rPr>
          <w:rStyle w:val="FootnoteReference"/>
        </w:rPr>
        <w:footnoteReference w:id="9"/>
      </w:r>
      <w:r w:rsidRPr="008742A3">
        <w:rPr>
          <w:lang w:val="en-GB"/>
        </w:rPr>
        <w:t xml:space="preserve"> </w:t>
      </w:r>
    </w:p>
    <w:p w14:paraId="7F826A6E" w14:textId="008F9C28" w:rsidR="006E062D" w:rsidRDefault="006E062D" w:rsidP="00BE2B07">
      <w:pPr>
        <w:pStyle w:val="SingleTxtG"/>
        <w:numPr>
          <w:ilvl w:val="0"/>
          <w:numId w:val="22"/>
        </w:numPr>
        <w:ind w:left="1134" w:firstLine="0"/>
        <w:rPr>
          <w:lang w:val="en-GB"/>
        </w:rPr>
      </w:pPr>
      <w:r w:rsidRPr="008742A3">
        <w:rPr>
          <w:lang w:val="en-GB"/>
        </w:rPr>
        <w:t>The Committee continues to make use of its follow-up procedure to concluding observations to monitor the implementation of recommendations relat</w:t>
      </w:r>
      <w:r w:rsidR="00294617">
        <w:rPr>
          <w:lang w:val="en-GB"/>
        </w:rPr>
        <w:t>ing</w:t>
      </w:r>
      <w:r w:rsidRPr="008742A3">
        <w:rPr>
          <w:lang w:val="en-GB"/>
        </w:rPr>
        <w:t xml:space="preserve"> to general situations and individual cases of harassment and reprisals, including against members of civil society and non-governmental </w:t>
      </w:r>
      <w:r w:rsidR="00DD0DE4" w:rsidRPr="008742A3">
        <w:rPr>
          <w:lang w:val="en-GB"/>
        </w:rPr>
        <w:t xml:space="preserve">human rights </w:t>
      </w:r>
      <w:r w:rsidRPr="008742A3">
        <w:rPr>
          <w:lang w:val="en-GB"/>
        </w:rPr>
        <w:t xml:space="preserve">organizations </w:t>
      </w:r>
      <w:r w:rsidR="00294617">
        <w:rPr>
          <w:lang w:val="en-GB"/>
        </w:rPr>
        <w:t>that</w:t>
      </w:r>
      <w:r w:rsidR="00294617" w:rsidRPr="008742A3">
        <w:rPr>
          <w:lang w:val="en-GB"/>
        </w:rPr>
        <w:t xml:space="preserve"> </w:t>
      </w:r>
      <w:r w:rsidRPr="008742A3">
        <w:rPr>
          <w:lang w:val="en-GB"/>
        </w:rPr>
        <w:t>have cooperated with it</w:t>
      </w:r>
      <w:r>
        <w:rPr>
          <w:lang w:val="en-GB"/>
        </w:rPr>
        <w:t>.</w:t>
      </w:r>
    </w:p>
    <w:p w14:paraId="493A073B" w14:textId="13287948" w:rsidR="006E062D" w:rsidRPr="00140C40" w:rsidRDefault="006E062D" w:rsidP="006F2B92">
      <w:pPr>
        <w:pStyle w:val="H23G"/>
        <w:rPr>
          <w:lang w:val="en-GB"/>
        </w:rPr>
      </w:pPr>
      <w:r w:rsidRPr="00140C40">
        <w:rPr>
          <w:lang w:val="en-GB"/>
        </w:rPr>
        <w:tab/>
      </w:r>
      <w:r w:rsidRPr="00140C40">
        <w:rPr>
          <w:lang w:val="en-GB"/>
        </w:rPr>
        <w:tab/>
        <w:t xml:space="preserve">Committee on </w:t>
      </w:r>
      <w:r w:rsidR="000F013A" w:rsidRPr="00140C40">
        <w:rPr>
          <w:lang w:val="en-GB"/>
        </w:rPr>
        <w:t xml:space="preserve">the </w:t>
      </w:r>
      <w:r w:rsidRPr="00140C40">
        <w:rPr>
          <w:lang w:val="en-GB"/>
        </w:rPr>
        <w:t xml:space="preserve">Elimination of Discrimination against Women </w:t>
      </w:r>
    </w:p>
    <w:p w14:paraId="52343348" w14:textId="38A7EB12" w:rsidR="006E062D" w:rsidRPr="005C5579" w:rsidRDefault="006E062D" w:rsidP="00BE2B07">
      <w:pPr>
        <w:pStyle w:val="SingleTxtG"/>
        <w:numPr>
          <w:ilvl w:val="0"/>
          <w:numId w:val="22"/>
        </w:numPr>
        <w:ind w:left="1134" w:firstLine="0"/>
        <w:rPr>
          <w:lang w:val="en-GB"/>
        </w:rPr>
      </w:pPr>
      <w:r w:rsidRPr="005C5579">
        <w:rPr>
          <w:lang w:val="en-GB"/>
        </w:rPr>
        <w:t xml:space="preserve">In November 2020, </w:t>
      </w:r>
      <w:r>
        <w:rPr>
          <w:lang w:val="en-GB"/>
        </w:rPr>
        <w:t xml:space="preserve">the Committee </w:t>
      </w:r>
      <w:r w:rsidR="00294617">
        <w:rPr>
          <w:lang w:val="en-GB"/>
        </w:rPr>
        <w:t xml:space="preserve">on the Elimination of Discrimination against Women </w:t>
      </w:r>
      <w:r>
        <w:rPr>
          <w:lang w:val="en-GB"/>
        </w:rPr>
        <w:t xml:space="preserve">called for the immediate and unconditional release of </w:t>
      </w:r>
      <w:r w:rsidRPr="005C5579">
        <w:rPr>
          <w:lang w:val="en-GB"/>
        </w:rPr>
        <w:t xml:space="preserve">a women’s rights activist who had been on </w:t>
      </w:r>
      <w:r w:rsidR="00294617">
        <w:rPr>
          <w:lang w:val="en-GB"/>
        </w:rPr>
        <w:t xml:space="preserve">a </w:t>
      </w:r>
      <w:r w:rsidRPr="005C5579">
        <w:rPr>
          <w:lang w:val="en-GB"/>
        </w:rPr>
        <w:t xml:space="preserve">hunger strike since 26 October to protest against her prolonged detention, as well as </w:t>
      </w:r>
      <w:r w:rsidR="00294617">
        <w:rPr>
          <w:lang w:val="en-GB"/>
        </w:rPr>
        <w:t xml:space="preserve">of </w:t>
      </w:r>
      <w:r w:rsidRPr="005C5579">
        <w:rPr>
          <w:lang w:val="en-GB"/>
        </w:rPr>
        <w:t xml:space="preserve">all other women human rights defenders in detention. </w:t>
      </w:r>
      <w:r w:rsidR="00294617">
        <w:rPr>
          <w:lang w:val="en-GB"/>
        </w:rPr>
        <w:t>The activist</w:t>
      </w:r>
      <w:r w:rsidRPr="005C5579">
        <w:rPr>
          <w:lang w:val="en-GB"/>
        </w:rPr>
        <w:t xml:space="preserve"> </w:t>
      </w:r>
      <w:r w:rsidR="00294617">
        <w:rPr>
          <w:lang w:val="en-GB"/>
        </w:rPr>
        <w:t>had been</w:t>
      </w:r>
      <w:r w:rsidR="00294617" w:rsidRPr="005C5579">
        <w:rPr>
          <w:lang w:val="en-GB"/>
        </w:rPr>
        <w:t xml:space="preserve"> </w:t>
      </w:r>
      <w:r w:rsidRPr="005C5579">
        <w:rPr>
          <w:lang w:val="en-GB"/>
        </w:rPr>
        <w:t xml:space="preserve">involved in promoting women’s rights in her country, including through campaigns to allow women to drive and to end male guardianship laws. She </w:t>
      </w:r>
      <w:r w:rsidR="00294617">
        <w:rPr>
          <w:lang w:val="en-GB"/>
        </w:rPr>
        <w:t xml:space="preserve">had </w:t>
      </w:r>
      <w:r w:rsidRPr="005C5579">
        <w:rPr>
          <w:lang w:val="en-GB"/>
        </w:rPr>
        <w:t>met</w:t>
      </w:r>
      <w:r w:rsidR="00294617">
        <w:rPr>
          <w:lang w:val="en-GB"/>
        </w:rPr>
        <w:t xml:space="preserve"> members of</w:t>
      </w:r>
      <w:r w:rsidRPr="005C5579">
        <w:rPr>
          <w:lang w:val="en-GB"/>
        </w:rPr>
        <w:t xml:space="preserve"> the Committee in February 2018 to share her observations on the state of women’s rights</w:t>
      </w:r>
      <w:r w:rsidR="00294617">
        <w:rPr>
          <w:lang w:val="en-GB"/>
        </w:rPr>
        <w:t xml:space="preserve"> in the country</w:t>
      </w:r>
      <w:r w:rsidRPr="005C5579">
        <w:rPr>
          <w:lang w:val="en-GB"/>
        </w:rPr>
        <w:t xml:space="preserve">. Three months after the meeting, she was arrested and has since been detained on national security grounds, </w:t>
      </w:r>
      <w:r>
        <w:rPr>
          <w:lang w:val="en-GB"/>
        </w:rPr>
        <w:t xml:space="preserve">reportedly </w:t>
      </w:r>
      <w:r w:rsidR="00294617" w:rsidRPr="005C5579">
        <w:rPr>
          <w:lang w:val="en-GB"/>
        </w:rPr>
        <w:t xml:space="preserve">partly </w:t>
      </w:r>
      <w:r w:rsidR="00BA24D5">
        <w:rPr>
          <w:lang w:val="en-GB"/>
        </w:rPr>
        <w:t>as a result of</w:t>
      </w:r>
      <w:r w:rsidR="00BA24D5" w:rsidRPr="005C5579">
        <w:rPr>
          <w:lang w:val="en-GB"/>
        </w:rPr>
        <w:t xml:space="preserve"> </w:t>
      </w:r>
      <w:r w:rsidRPr="005C5579">
        <w:rPr>
          <w:lang w:val="en-GB"/>
        </w:rPr>
        <w:t xml:space="preserve">her engagement with the Committee. </w:t>
      </w:r>
    </w:p>
    <w:p w14:paraId="37A02A9F" w14:textId="77777777" w:rsidR="006E062D" w:rsidRPr="006F2B92" w:rsidRDefault="006E062D" w:rsidP="006F2B92">
      <w:pPr>
        <w:pStyle w:val="H23G"/>
      </w:pPr>
      <w:r w:rsidRPr="00140C40">
        <w:rPr>
          <w:lang w:val="en-GB"/>
        </w:rPr>
        <w:tab/>
      </w:r>
      <w:r w:rsidRPr="00140C40">
        <w:rPr>
          <w:lang w:val="en-GB"/>
        </w:rPr>
        <w:tab/>
      </w:r>
      <w:r w:rsidRPr="006F2B92">
        <w:t>Petitions</w:t>
      </w:r>
    </w:p>
    <w:p w14:paraId="168FEAF5" w14:textId="49A8B080" w:rsidR="006E062D" w:rsidRPr="005C5579" w:rsidRDefault="00294617" w:rsidP="00BE2B07">
      <w:pPr>
        <w:pStyle w:val="SingleTxtG"/>
        <w:numPr>
          <w:ilvl w:val="0"/>
          <w:numId w:val="22"/>
        </w:numPr>
        <w:ind w:left="1134" w:firstLine="0"/>
        <w:rPr>
          <w:lang w:val="en-GB"/>
        </w:rPr>
      </w:pPr>
      <w:r>
        <w:rPr>
          <w:lang w:val="en-GB"/>
        </w:rPr>
        <w:t>In</w:t>
      </w:r>
      <w:r w:rsidRPr="00CC6A9C">
        <w:rPr>
          <w:lang w:val="en-GB"/>
        </w:rPr>
        <w:t xml:space="preserve"> </w:t>
      </w:r>
      <w:r w:rsidR="006E062D" w:rsidRPr="00CC6A9C">
        <w:rPr>
          <w:lang w:val="en-GB"/>
        </w:rPr>
        <w:t>2020, the Petitions and Urgent Actions Section received fewer allegations of reprisals, in particular</w:t>
      </w:r>
      <w:r>
        <w:rPr>
          <w:lang w:val="en-GB"/>
        </w:rPr>
        <w:t xml:space="preserve"> those</w:t>
      </w:r>
      <w:r w:rsidR="006E062D" w:rsidRPr="00CC6A9C">
        <w:rPr>
          <w:lang w:val="en-GB"/>
        </w:rPr>
        <w:t xml:space="preserve"> </w:t>
      </w:r>
      <w:r w:rsidRPr="00CC6A9C">
        <w:rPr>
          <w:lang w:val="en-GB"/>
        </w:rPr>
        <w:t xml:space="preserve">concerning </w:t>
      </w:r>
      <w:r w:rsidR="006E062D" w:rsidRPr="00CC6A9C">
        <w:rPr>
          <w:lang w:val="en-GB"/>
        </w:rPr>
        <w:t xml:space="preserve">individual cases, </w:t>
      </w:r>
      <w:r w:rsidR="0042478A">
        <w:rPr>
          <w:lang w:val="en-GB"/>
        </w:rPr>
        <w:t xml:space="preserve">than </w:t>
      </w:r>
      <w:r w:rsidR="006E062D" w:rsidRPr="00CC6A9C">
        <w:rPr>
          <w:lang w:val="en-GB"/>
        </w:rPr>
        <w:t xml:space="preserve">had been registered in previous years. </w:t>
      </w:r>
      <w:r w:rsidR="006E062D" w:rsidRPr="005C5579">
        <w:rPr>
          <w:lang w:val="en-GB"/>
        </w:rPr>
        <w:t>The decrease in report</w:t>
      </w:r>
      <w:r w:rsidR="006E062D">
        <w:rPr>
          <w:lang w:val="en-GB"/>
        </w:rPr>
        <w:t>ing</w:t>
      </w:r>
      <w:r w:rsidR="006E062D" w:rsidRPr="005C5579">
        <w:rPr>
          <w:lang w:val="en-GB"/>
        </w:rPr>
        <w:t xml:space="preserve"> </w:t>
      </w:r>
      <w:r w:rsidR="006E062D">
        <w:rPr>
          <w:lang w:val="en-GB"/>
        </w:rPr>
        <w:t>could be related to</w:t>
      </w:r>
      <w:r w:rsidR="006E062D" w:rsidRPr="005C5579">
        <w:rPr>
          <w:lang w:val="en-GB"/>
        </w:rPr>
        <w:t xml:space="preserve"> the </w:t>
      </w:r>
      <w:r>
        <w:rPr>
          <w:lang w:val="en-GB"/>
        </w:rPr>
        <w:t>coronavirus disease (</w:t>
      </w:r>
      <w:r w:rsidR="006E062D" w:rsidRPr="005C5579">
        <w:rPr>
          <w:lang w:val="en-GB"/>
        </w:rPr>
        <w:t>COVID-19</w:t>
      </w:r>
      <w:r>
        <w:rPr>
          <w:lang w:val="en-GB"/>
        </w:rPr>
        <w:t>)</w:t>
      </w:r>
      <w:r w:rsidR="006E062D" w:rsidRPr="005C5579">
        <w:rPr>
          <w:lang w:val="en-GB"/>
        </w:rPr>
        <w:t xml:space="preserve"> pandemic, which</w:t>
      </w:r>
      <w:r>
        <w:rPr>
          <w:lang w:val="en-GB"/>
        </w:rPr>
        <w:t xml:space="preserve"> </w:t>
      </w:r>
      <w:r w:rsidR="006E062D">
        <w:rPr>
          <w:lang w:val="en-GB"/>
        </w:rPr>
        <w:t>limited opportunities for</w:t>
      </w:r>
      <w:r w:rsidR="006E062D" w:rsidRPr="005C5579">
        <w:rPr>
          <w:lang w:val="en-GB"/>
        </w:rPr>
        <w:t xml:space="preserve"> access to </w:t>
      </w:r>
      <w:r w:rsidR="006E062D">
        <w:rPr>
          <w:lang w:val="en-GB"/>
        </w:rPr>
        <w:t>human rights mechanisms</w:t>
      </w:r>
      <w:r w:rsidR="006E062D" w:rsidRPr="005C5579">
        <w:rPr>
          <w:lang w:val="en-GB"/>
        </w:rPr>
        <w:t xml:space="preserve">.  </w:t>
      </w:r>
    </w:p>
    <w:p w14:paraId="2A3580A3" w14:textId="5F112E3B" w:rsidR="006E062D" w:rsidRDefault="00294617" w:rsidP="00BE2B07">
      <w:pPr>
        <w:pStyle w:val="SingleTxtG"/>
        <w:numPr>
          <w:ilvl w:val="0"/>
          <w:numId w:val="22"/>
        </w:numPr>
        <w:ind w:left="1134" w:firstLine="0"/>
        <w:rPr>
          <w:lang w:val="en-GB"/>
        </w:rPr>
      </w:pPr>
      <w:r>
        <w:rPr>
          <w:lang w:val="en-GB"/>
        </w:rPr>
        <w:t>O</w:t>
      </w:r>
      <w:r w:rsidRPr="00800842">
        <w:rPr>
          <w:lang w:val="en-GB"/>
        </w:rPr>
        <w:t xml:space="preserve">f </w:t>
      </w:r>
      <w:r>
        <w:rPr>
          <w:lang w:val="en-GB"/>
        </w:rPr>
        <w:t xml:space="preserve">the </w:t>
      </w:r>
      <w:r w:rsidRPr="00800842">
        <w:rPr>
          <w:lang w:val="en-GB"/>
        </w:rPr>
        <w:t>eight treaty bodies with individual complaints procedures</w:t>
      </w:r>
      <w:r>
        <w:rPr>
          <w:lang w:val="en-GB"/>
        </w:rPr>
        <w:t>,</w:t>
      </w:r>
      <w:r w:rsidRPr="00800842">
        <w:rPr>
          <w:lang w:val="en-GB"/>
        </w:rPr>
        <w:t xml:space="preserve"> </w:t>
      </w:r>
      <w:r>
        <w:rPr>
          <w:lang w:val="en-GB"/>
        </w:rPr>
        <w:t>four</w:t>
      </w:r>
      <w:r w:rsidR="00997424">
        <w:rPr>
          <w:lang w:val="en-GB"/>
        </w:rPr>
        <w:t xml:space="preserve"> </w:t>
      </w:r>
      <w:r>
        <w:rPr>
          <w:lang w:val="en-GB"/>
        </w:rPr>
        <w:t xml:space="preserve">– the Committee against Torture, the Committee on Enforced Disappearances, the Committee on the Rights of Persons with Disabilities and the Human Rights Committee – </w:t>
      </w:r>
      <w:r w:rsidR="006E062D" w:rsidRPr="00800842">
        <w:rPr>
          <w:lang w:val="en-GB"/>
        </w:rPr>
        <w:t xml:space="preserve">addressed and responded to </w:t>
      </w:r>
      <w:r>
        <w:rPr>
          <w:lang w:val="en-GB"/>
        </w:rPr>
        <w:t>allegations of reprisals</w:t>
      </w:r>
      <w:r w:rsidR="006E062D">
        <w:rPr>
          <w:lang w:val="en-GB"/>
        </w:rPr>
        <w:t xml:space="preserve">. </w:t>
      </w:r>
      <w:r w:rsidR="004E60D7">
        <w:rPr>
          <w:lang w:val="en-GB"/>
        </w:rPr>
        <w:t xml:space="preserve">The treaty bodies are apprised of the registration </w:t>
      </w:r>
      <w:r w:rsidR="006E062D" w:rsidRPr="00800842">
        <w:rPr>
          <w:lang w:val="en-GB"/>
        </w:rPr>
        <w:t xml:space="preserve">and processing of allegations received, and </w:t>
      </w:r>
      <w:r w:rsidR="004E60D7">
        <w:rPr>
          <w:lang w:val="en-GB"/>
        </w:rPr>
        <w:t xml:space="preserve">of the </w:t>
      </w:r>
      <w:r w:rsidR="006E062D" w:rsidRPr="00800842">
        <w:rPr>
          <w:lang w:val="en-GB"/>
        </w:rPr>
        <w:t xml:space="preserve">sharing </w:t>
      </w:r>
      <w:r w:rsidR="004E60D7">
        <w:rPr>
          <w:lang w:val="en-GB"/>
        </w:rPr>
        <w:t xml:space="preserve">of </w:t>
      </w:r>
      <w:r w:rsidR="006E062D" w:rsidRPr="00800842">
        <w:rPr>
          <w:lang w:val="en-GB"/>
        </w:rPr>
        <w:t>relevant information with other parts of the Office</w:t>
      </w:r>
      <w:r w:rsidR="008C2DA0">
        <w:rPr>
          <w:lang w:val="en-GB"/>
        </w:rPr>
        <w:t xml:space="preserve"> of the United Nations High Commissioner for Human Rights</w:t>
      </w:r>
      <w:r w:rsidR="006E062D" w:rsidRPr="00800842">
        <w:rPr>
          <w:lang w:val="en-GB"/>
        </w:rPr>
        <w:t xml:space="preserve"> </w:t>
      </w:r>
      <w:r w:rsidR="008C2DA0">
        <w:rPr>
          <w:lang w:val="en-GB"/>
        </w:rPr>
        <w:t xml:space="preserve">(OHCHR) </w:t>
      </w:r>
      <w:r w:rsidR="006E062D" w:rsidRPr="00800842">
        <w:rPr>
          <w:lang w:val="en-GB"/>
        </w:rPr>
        <w:t>(</w:t>
      </w:r>
      <w:r>
        <w:rPr>
          <w:lang w:val="en-GB"/>
        </w:rPr>
        <w:t>such as</w:t>
      </w:r>
      <w:r w:rsidR="006E062D" w:rsidRPr="00800842">
        <w:rPr>
          <w:lang w:val="en-GB"/>
        </w:rPr>
        <w:t xml:space="preserve"> inputs for the annual report </w:t>
      </w:r>
      <w:r>
        <w:rPr>
          <w:lang w:val="en-GB"/>
        </w:rPr>
        <w:t xml:space="preserve">of the Secretary-General </w:t>
      </w:r>
      <w:r w:rsidR="006E062D" w:rsidRPr="00800842">
        <w:rPr>
          <w:lang w:val="en-GB"/>
        </w:rPr>
        <w:t xml:space="preserve">on </w:t>
      </w:r>
      <w:r>
        <w:rPr>
          <w:lang w:val="en-GB"/>
        </w:rPr>
        <w:t>c</w:t>
      </w:r>
      <w:r w:rsidRPr="00427BFB">
        <w:rPr>
          <w:lang w:val="en-GB"/>
        </w:rPr>
        <w:t>ooperation with the United Nations, its representatives and mechanisms in the field of human rights</w:t>
      </w:r>
      <w:r w:rsidR="006E062D" w:rsidRPr="00800842">
        <w:rPr>
          <w:lang w:val="en-GB"/>
        </w:rPr>
        <w:t xml:space="preserve">). </w:t>
      </w:r>
      <w:r>
        <w:rPr>
          <w:lang w:val="en-GB"/>
        </w:rPr>
        <w:t>N</w:t>
      </w:r>
      <w:r w:rsidR="006E062D" w:rsidRPr="00800842">
        <w:rPr>
          <w:lang w:val="en-GB"/>
        </w:rPr>
        <w:t xml:space="preserve">ew </w:t>
      </w:r>
      <w:r>
        <w:rPr>
          <w:lang w:val="en-GB"/>
        </w:rPr>
        <w:t xml:space="preserve">members of the </w:t>
      </w:r>
      <w:r w:rsidR="006E062D" w:rsidRPr="00800842">
        <w:rPr>
          <w:lang w:val="en-GB"/>
        </w:rPr>
        <w:t>treaty bod</w:t>
      </w:r>
      <w:r>
        <w:rPr>
          <w:lang w:val="en-GB"/>
        </w:rPr>
        <w:t>ies</w:t>
      </w:r>
      <w:r w:rsidR="006E062D" w:rsidRPr="00800842">
        <w:rPr>
          <w:lang w:val="en-GB"/>
        </w:rPr>
        <w:t xml:space="preserve"> </w:t>
      </w:r>
      <w:r w:rsidR="004E60D7">
        <w:rPr>
          <w:lang w:val="en-GB"/>
        </w:rPr>
        <w:t xml:space="preserve">benefited from an online induction </w:t>
      </w:r>
      <w:r>
        <w:rPr>
          <w:lang w:val="en-GB"/>
        </w:rPr>
        <w:t xml:space="preserve">session </w:t>
      </w:r>
      <w:r w:rsidR="004E60D7">
        <w:rPr>
          <w:lang w:val="en-GB"/>
        </w:rPr>
        <w:t xml:space="preserve">and received specific guidance on </w:t>
      </w:r>
      <w:r w:rsidR="006E062D" w:rsidRPr="00800842">
        <w:rPr>
          <w:lang w:val="en-GB"/>
        </w:rPr>
        <w:t>how to standardize</w:t>
      </w:r>
      <w:r w:rsidR="004E60D7">
        <w:rPr>
          <w:lang w:val="en-GB"/>
        </w:rPr>
        <w:t xml:space="preserve"> and harmonize </w:t>
      </w:r>
      <w:r w:rsidR="006E062D" w:rsidRPr="00800842">
        <w:rPr>
          <w:lang w:val="en-GB"/>
        </w:rPr>
        <w:t>response</w:t>
      </w:r>
      <w:r>
        <w:rPr>
          <w:lang w:val="en-GB"/>
        </w:rPr>
        <w:t>s</w:t>
      </w:r>
      <w:r w:rsidR="006E062D" w:rsidRPr="00800842">
        <w:rPr>
          <w:lang w:val="en-GB"/>
        </w:rPr>
        <w:t xml:space="preserve"> to </w:t>
      </w:r>
      <w:r>
        <w:rPr>
          <w:lang w:val="en-GB"/>
        </w:rPr>
        <w:t>cases of</w:t>
      </w:r>
      <w:r w:rsidRPr="00800842">
        <w:rPr>
          <w:lang w:val="en-GB"/>
        </w:rPr>
        <w:t xml:space="preserve"> </w:t>
      </w:r>
      <w:r w:rsidR="006E062D" w:rsidRPr="00800842">
        <w:rPr>
          <w:lang w:val="en-GB"/>
        </w:rPr>
        <w:t>reprisals</w:t>
      </w:r>
      <w:r w:rsidRPr="00294617">
        <w:rPr>
          <w:lang w:val="en-GB"/>
        </w:rPr>
        <w:t xml:space="preserve"> </w:t>
      </w:r>
      <w:r w:rsidRPr="00800842">
        <w:rPr>
          <w:lang w:val="en-GB"/>
        </w:rPr>
        <w:t>reported</w:t>
      </w:r>
      <w:r w:rsidR="006E062D" w:rsidRPr="00800842">
        <w:rPr>
          <w:lang w:val="en-GB"/>
        </w:rPr>
        <w:t xml:space="preserve">.  </w:t>
      </w:r>
    </w:p>
    <w:p w14:paraId="6194B991" w14:textId="6F732F29" w:rsidR="006E062D" w:rsidRPr="005C5579" w:rsidRDefault="006E062D" w:rsidP="00BE2B07">
      <w:pPr>
        <w:pStyle w:val="SingleTxtG"/>
        <w:numPr>
          <w:ilvl w:val="0"/>
          <w:numId w:val="22"/>
        </w:numPr>
        <w:ind w:left="1134" w:firstLine="0"/>
        <w:rPr>
          <w:lang w:val="en-GB"/>
        </w:rPr>
      </w:pPr>
      <w:r w:rsidRPr="00CC6A9C">
        <w:rPr>
          <w:lang w:val="en-GB"/>
        </w:rPr>
        <w:t xml:space="preserve">Several allegations of reprisals received </w:t>
      </w:r>
      <w:r w:rsidR="00294617">
        <w:rPr>
          <w:lang w:val="en-GB"/>
        </w:rPr>
        <w:t>regarded</w:t>
      </w:r>
      <w:r w:rsidR="00294617" w:rsidRPr="00CC6A9C">
        <w:rPr>
          <w:lang w:val="en-GB"/>
        </w:rPr>
        <w:t xml:space="preserve"> </w:t>
      </w:r>
      <w:r w:rsidR="00294617">
        <w:rPr>
          <w:lang w:val="en-GB"/>
        </w:rPr>
        <w:t>a</w:t>
      </w:r>
      <w:r w:rsidR="00294617" w:rsidRPr="00CC6A9C">
        <w:rPr>
          <w:lang w:val="en-GB"/>
        </w:rPr>
        <w:t xml:space="preserve"> </w:t>
      </w:r>
      <w:r w:rsidRPr="00CC6A9C">
        <w:rPr>
          <w:lang w:val="en-GB"/>
        </w:rPr>
        <w:t xml:space="preserve">perceived deterioration </w:t>
      </w:r>
      <w:r w:rsidR="00294617">
        <w:rPr>
          <w:lang w:val="en-GB"/>
        </w:rPr>
        <w:t>in</w:t>
      </w:r>
      <w:r w:rsidR="00294617" w:rsidRPr="00CC6A9C">
        <w:rPr>
          <w:lang w:val="en-GB"/>
        </w:rPr>
        <w:t xml:space="preserve"> </w:t>
      </w:r>
      <w:r w:rsidRPr="00CC6A9C">
        <w:rPr>
          <w:lang w:val="en-GB"/>
        </w:rPr>
        <w:t xml:space="preserve">a detention regime in retaliation for a previously submitted complaint of ill-treatment when in detention or prison. </w:t>
      </w:r>
      <w:r w:rsidRPr="005C5579">
        <w:rPr>
          <w:lang w:val="en-GB"/>
        </w:rPr>
        <w:t xml:space="preserve">In other instances, the authors of the communication feared that the newly submitted complaint would prompt retaliation against the family members of the presumed victim. In </w:t>
      </w:r>
      <w:r w:rsidR="00D97014">
        <w:rPr>
          <w:lang w:val="en-GB"/>
        </w:rPr>
        <w:t>one case</w:t>
      </w:r>
      <w:r w:rsidRPr="005C5579">
        <w:rPr>
          <w:lang w:val="en-GB"/>
        </w:rPr>
        <w:t xml:space="preserve">, the alleged reprisals concerned countermeasures by the national authorities against an entity that had </w:t>
      </w:r>
      <w:r w:rsidR="00294617">
        <w:rPr>
          <w:lang w:val="en-GB"/>
        </w:rPr>
        <w:t>contributed input as</w:t>
      </w:r>
      <w:r w:rsidR="00294617" w:rsidRPr="005C5579">
        <w:rPr>
          <w:lang w:val="en-GB"/>
        </w:rPr>
        <w:t xml:space="preserve"> </w:t>
      </w:r>
      <w:r w:rsidRPr="005C5579">
        <w:rPr>
          <w:lang w:val="en-GB"/>
        </w:rPr>
        <w:t xml:space="preserve">a stakeholder to the </w:t>
      </w:r>
      <w:r w:rsidR="00294617">
        <w:rPr>
          <w:lang w:val="en-GB"/>
        </w:rPr>
        <w:t>u</w:t>
      </w:r>
      <w:r w:rsidRPr="005C5579">
        <w:rPr>
          <w:lang w:val="en-GB"/>
        </w:rPr>
        <w:t xml:space="preserve">niversal </w:t>
      </w:r>
      <w:r w:rsidR="00294617">
        <w:rPr>
          <w:lang w:val="en-GB"/>
        </w:rPr>
        <w:t>p</w:t>
      </w:r>
      <w:r w:rsidRPr="005C5579">
        <w:rPr>
          <w:lang w:val="en-GB"/>
        </w:rPr>
        <w:t xml:space="preserve">eriodic </w:t>
      </w:r>
      <w:r w:rsidR="00294617">
        <w:rPr>
          <w:lang w:val="en-GB"/>
        </w:rPr>
        <w:t>r</w:t>
      </w:r>
      <w:r w:rsidRPr="005C5579">
        <w:rPr>
          <w:lang w:val="en-GB"/>
        </w:rPr>
        <w:t xml:space="preserve">eview. </w:t>
      </w:r>
    </w:p>
    <w:p w14:paraId="219FCD0A" w14:textId="2841137F" w:rsidR="006E062D" w:rsidRDefault="00294617" w:rsidP="00BE2B07">
      <w:pPr>
        <w:pStyle w:val="SingleTxtG"/>
        <w:numPr>
          <w:ilvl w:val="0"/>
          <w:numId w:val="22"/>
        </w:numPr>
        <w:ind w:left="1134" w:firstLine="0"/>
        <w:rPr>
          <w:lang w:val="en-GB"/>
        </w:rPr>
      </w:pPr>
      <w:r>
        <w:rPr>
          <w:lang w:val="en-GB"/>
        </w:rPr>
        <w:t>With regard to</w:t>
      </w:r>
      <w:r w:rsidRPr="00CC6A9C">
        <w:rPr>
          <w:lang w:val="en-GB"/>
        </w:rPr>
        <w:t xml:space="preserve"> individual complaints procedures, </w:t>
      </w:r>
      <w:r>
        <w:rPr>
          <w:lang w:val="en-GB"/>
        </w:rPr>
        <w:t>t</w:t>
      </w:r>
      <w:r w:rsidR="006E062D" w:rsidRPr="00CC6A9C">
        <w:rPr>
          <w:lang w:val="en-GB"/>
        </w:rPr>
        <w:t xml:space="preserve">he </w:t>
      </w:r>
      <w:r>
        <w:rPr>
          <w:lang w:val="en-GB"/>
        </w:rPr>
        <w:t>c</w:t>
      </w:r>
      <w:r w:rsidR="006E062D" w:rsidRPr="00CC6A9C">
        <w:rPr>
          <w:lang w:val="en-GB"/>
        </w:rPr>
        <w:t xml:space="preserve">ommittees continued to issue </w:t>
      </w:r>
      <w:r w:rsidRPr="00CC6A9C">
        <w:rPr>
          <w:lang w:val="en-GB"/>
        </w:rPr>
        <w:t>requests</w:t>
      </w:r>
      <w:r>
        <w:rPr>
          <w:lang w:val="en-GB"/>
        </w:rPr>
        <w:t xml:space="preserve"> for</w:t>
      </w:r>
      <w:r w:rsidRPr="00CC6A9C">
        <w:rPr>
          <w:lang w:val="en-GB"/>
        </w:rPr>
        <w:t xml:space="preserve"> </w:t>
      </w:r>
      <w:r w:rsidR="006E062D" w:rsidRPr="00CC6A9C">
        <w:rPr>
          <w:lang w:val="en-GB"/>
        </w:rPr>
        <w:t xml:space="preserve">interim </w:t>
      </w:r>
      <w:r>
        <w:rPr>
          <w:lang w:val="en-GB"/>
        </w:rPr>
        <w:t xml:space="preserve">and protection </w:t>
      </w:r>
      <w:r w:rsidR="006E062D" w:rsidRPr="00CC6A9C">
        <w:rPr>
          <w:lang w:val="en-GB"/>
        </w:rPr>
        <w:t xml:space="preserve">measures in response to </w:t>
      </w:r>
      <w:r>
        <w:rPr>
          <w:lang w:val="en-GB"/>
        </w:rPr>
        <w:t xml:space="preserve">the </w:t>
      </w:r>
      <w:r w:rsidR="006E062D" w:rsidRPr="00CC6A9C">
        <w:rPr>
          <w:lang w:val="en-GB"/>
        </w:rPr>
        <w:t xml:space="preserve">allegations of reprisals received. </w:t>
      </w:r>
      <w:r w:rsidR="006E062D" w:rsidRPr="005C5579">
        <w:rPr>
          <w:lang w:val="en-GB"/>
        </w:rPr>
        <w:t xml:space="preserve">In </w:t>
      </w:r>
      <w:r>
        <w:rPr>
          <w:lang w:val="en-GB"/>
        </w:rPr>
        <w:t>accordance</w:t>
      </w:r>
      <w:r w:rsidRPr="005C5579">
        <w:rPr>
          <w:lang w:val="en-GB"/>
        </w:rPr>
        <w:t xml:space="preserve"> </w:t>
      </w:r>
      <w:r w:rsidR="006E062D" w:rsidRPr="005C5579">
        <w:rPr>
          <w:lang w:val="en-GB"/>
        </w:rPr>
        <w:t xml:space="preserve">with </w:t>
      </w:r>
      <w:r>
        <w:rPr>
          <w:lang w:val="en-GB"/>
        </w:rPr>
        <w:t>past</w:t>
      </w:r>
      <w:r w:rsidRPr="005C5579">
        <w:rPr>
          <w:lang w:val="en-GB"/>
        </w:rPr>
        <w:t xml:space="preserve"> </w:t>
      </w:r>
      <w:r w:rsidR="006E062D" w:rsidRPr="005C5579">
        <w:rPr>
          <w:lang w:val="en-GB"/>
        </w:rPr>
        <w:t xml:space="preserve">practice, the States parties were alerted </w:t>
      </w:r>
      <w:r>
        <w:rPr>
          <w:lang w:val="en-GB"/>
        </w:rPr>
        <w:t>by means of</w:t>
      </w:r>
      <w:r w:rsidRPr="005C5579">
        <w:rPr>
          <w:lang w:val="en-GB"/>
        </w:rPr>
        <w:t xml:space="preserve"> </w:t>
      </w:r>
      <w:r w:rsidR="006E062D" w:rsidRPr="005C5579">
        <w:rPr>
          <w:lang w:val="en-GB"/>
        </w:rPr>
        <w:t xml:space="preserve">allegation letters by the </w:t>
      </w:r>
      <w:r>
        <w:rPr>
          <w:lang w:val="en-GB"/>
        </w:rPr>
        <w:t>c</w:t>
      </w:r>
      <w:r w:rsidR="006E062D" w:rsidRPr="005C5579">
        <w:rPr>
          <w:lang w:val="en-GB"/>
        </w:rPr>
        <w:t xml:space="preserve">ommittee </w:t>
      </w:r>
      <w:r>
        <w:rPr>
          <w:lang w:val="en-GB"/>
        </w:rPr>
        <w:t>r</w:t>
      </w:r>
      <w:r w:rsidR="00241E89">
        <w:rPr>
          <w:lang w:val="en-GB"/>
        </w:rPr>
        <w:t>apporteurs or focal points</w:t>
      </w:r>
      <w:r w:rsidR="006E062D" w:rsidRPr="005C5579">
        <w:rPr>
          <w:lang w:val="en-GB"/>
        </w:rPr>
        <w:t xml:space="preserve"> on reprisals. </w:t>
      </w:r>
      <w:r>
        <w:rPr>
          <w:lang w:val="en-GB"/>
        </w:rPr>
        <w:t>T</w:t>
      </w:r>
      <w:r w:rsidR="006E062D" w:rsidRPr="005C5579">
        <w:rPr>
          <w:lang w:val="en-GB"/>
        </w:rPr>
        <w:t>he observations in response often indicated</w:t>
      </w:r>
      <w:r>
        <w:rPr>
          <w:lang w:val="en-GB"/>
        </w:rPr>
        <w:t>,</w:t>
      </w:r>
      <w:r w:rsidR="006E062D" w:rsidRPr="005C5579">
        <w:rPr>
          <w:lang w:val="en-GB"/>
        </w:rPr>
        <w:t xml:space="preserve"> </w:t>
      </w:r>
      <w:r>
        <w:rPr>
          <w:lang w:val="en-GB"/>
        </w:rPr>
        <w:t>h</w:t>
      </w:r>
      <w:r w:rsidRPr="005C5579">
        <w:rPr>
          <w:lang w:val="en-GB"/>
        </w:rPr>
        <w:t xml:space="preserve">owever, </w:t>
      </w:r>
      <w:r w:rsidR="006E062D" w:rsidRPr="005C5579">
        <w:rPr>
          <w:lang w:val="en-GB"/>
        </w:rPr>
        <w:t>that the States parties dispute</w:t>
      </w:r>
      <w:r>
        <w:rPr>
          <w:lang w:val="en-GB"/>
        </w:rPr>
        <w:t>d</w:t>
      </w:r>
      <w:r w:rsidR="006E062D" w:rsidRPr="005C5579">
        <w:rPr>
          <w:lang w:val="en-GB"/>
        </w:rPr>
        <w:t xml:space="preserve"> the allegations, without offering </w:t>
      </w:r>
      <w:r>
        <w:rPr>
          <w:lang w:val="en-GB"/>
        </w:rPr>
        <w:t xml:space="preserve">any </w:t>
      </w:r>
      <w:r w:rsidR="004E60D7">
        <w:rPr>
          <w:lang w:val="en-GB"/>
        </w:rPr>
        <w:t>substantive</w:t>
      </w:r>
      <w:r w:rsidR="006E062D" w:rsidRPr="005C5579">
        <w:rPr>
          <w:lang w:val="en-GB"/>
        </w:rPr>
        <w:t xml:space="preserve"> </w:t>
      </w:r>
      <w:r w:rsidR="004E60D7">
        <w:rPr>
          <w:lang w:val="en-GB"/>
        </w:rPr>
        <w:t>information</w:t>
      </w:r>
      <w:r w:rsidR="006E062D" w:rsidRPr="005C5579">
        <w:rPr>
          <w:lang w:val="en-GB"/>
        </w:rPr>
        <w:t xml:space="preserve"> </w:t>
      </w:r>
      <w:r>
        <w:rPr>
          <w:lang w:val="en-GB"/>
        </w:rPr>
        <w:t>about</w:t>
      </w:r>
      <w:r w:rsidR="006E062D" w:rsidRPr="005C5579">
        <w:rPr>
          <w:lang w:val="en-GB"/>
        </w:rPr>
        <w:t xml:space="preserve"> the outcome of internal </w:t>
      </w:r>
      <w:r w:rsidR="004E60D7">
        <w:rPr>
          <w:lang w:val="en-GB"/>
        </w:rPr>
        <w:t>investigations. In that regard,</w:t>
      </w:r>
      <w:r>
        <w:rPr>
          <w:lang w:val="en-GB"/>
        </w:rPr>
        <w:t xml:space="preserve"> the</w:t>
      </w:r>
      <w:r w:rsidR="004E60D7">
        <w:rPr>
          <w:lang w:val="en-GB"/>
        </w:rPr>
        <w:t xml:space="preserve"> treaty bodies suggested </w:t>
      </w:r>
      <w:r>
        <w:rPr>
          <w:lang w:val="en-GB"/>
        </w:rPr>
        <w:t>that</w:t>
      </w:r>
      <w:r w:rsidR="006E062D" w:rsidRPr="005C5579">
        <w:rPr>
          <w:lang w:val="en-GB"/>
        </w:rPr>
        <w:t xml:space="preserve"> advocacy </w:t>
      </w:r>
      <w:r>
        <w:rPr>
          <w:lang w:val="en-GB"/>
        </w:rPr>
        <w:t xml:space="preserve">be strengthened </w:t>
      </w:r>
      <w:r w:rsidR="006E062D" w:rsidRPr="005C5579">
        <w:rPr>
          <w:lang w:val="en-GB"/>
        </w:rPr>
        <w:t xml:space="preserve">with the States parties in order to prompt greater </w:t>
      </w:r>
      <w:r>
        <w:rPr>
          <w:lang w:val="en-GB"/>
        </w:rPr>
        <w:t>efforts to</w:t>
      </w:r>
      <w:r w:rsidR="009D615C">
        <w:rPr>
          <w:lang w:val="en-GB"/>
        </w:rPr>
        <w:t xml:space="preserve"> substantively</w:t>
      </w:r>
      <w:r w:rsidR="006E062D" w:rsidRPr="005C5579">
        <w:rPr>
          <w:lang w:val="en-GB"/>
        </w:rPr>
        <w:t xml:space="preserve"> investigat</w:t>
      </w:r>
      <w:r>
        <w:rPr>
          <w:lang w:val="en-GB"/>
        </w:rPr>
        <w:t>e</w:t>
      </w:r>
      <w:r w:rsidR="006E062D" w:rsidRPr="005C5579">
        <w:rPr>
          <w:lang w:val="en-GB"/>
        </w:rPr>
        <w:t xml:space="preserve"> alleged reprisals, while offering protection measures to the</w:t>
      </w:r>
      <w:r>
        <w:rPr>
          <w:lang w:val="en-GB"/>
        </w:rPr>
        <w:t>ir</w:t>
      </w:r>
      <w:r w:rsidR="006E062D" w:rsidRPr="005C5579">
        <w:rPr>
          <w:lang w:val="en-GB"/>
        </w:rPr>
        <w:t xml:space="preserve"> authors, as necessary.</w:t>
      </w:r>
    </w:p>
    <w:p w14:paraId="0A89B88D" w14:textId="77777777" w:rsidR="0093704C" w:rsidRPr="00140C40" w:rsidRDefault="00CC6A9C" w:rsidP="006F2B92">
      <w:pPr>
        <w:pStyle w:val="HChG"/>
        <w:rPr>
          <w:lang w:val="en-GB"/>
        </w:rPr>
      </w:pPr>
      <w:r w:rsidRPr="00140C40">
        <w:rPr>
          <w:lang w:val="en-GB"/>
        </w:rPr>
        <w:tab/>
      </w:r>
      <w:r w:rsidR="00BC6B27" w:rsidRPr="00140C40">
        <w:rPr>
          <w:lang w:val="en-GB"/>
        </w:rPr>
        <w:t xml:space="preserve">V. </w:t>
      </w:r>
      <w:r w:rsidR="006F2B92" w:rsidRPr="00140C40">
        <w:rPr>
          <w:lang w:val="en-GB"/>
        </w:rPr>
        <w:tab/>
      </w:r>
      <w:r w:rsidR="00BC6B27" w:rsidRPr="00140C40">
        <w:rPr>
          <w:lang w:val="en-GB"/>
        </w:rPr>
        <w:t>Recent developments</w:t>
      </w:r>
    </w:p>
    <w:p w14:paraId="6079AA60" w14:textId="1F621F36" w:rsidR="00CC6A9C" w:rsidRPr="00807997" w:rsidRDefault="0093704C" w:rsidP="00CC6A9C">
      <w:pPr>
        <w:pStyle w:val="H1G"/>
        <w:rPr>
          <w:sz w:val="20"/>
          <w:lang w:val="en-GB"/>
        </w:rPr>
      </w:pPr>
      <w:r>
        <w:rPr>
          <w:lang w:val="en-GB"/>
        </w:rPr>
        <w:tab/>
      </w:r>
      <w:r w:rsidR="000F013A">
        <w:rPr>
          <w:lang w:val="en-GB"/>
        </w:rPr>
        <w:t>A.</w:t>
      </w:r>
      <w:r w:rsidRPr="00807997">
        <w:rPr>
          <w:sz w:val="20"/>
          <w:lang w:val="en-GB"/>
        </w:rPr>
        <w:tab/>
      </w:r>
      <w:r w:rsidR="00294617">
        <w:rPr>
          <w:sz w:val="20"/>
          <w:lang w:val="en-GB"/>
        </w:rPr>
        <w:t>D</w:t>
      </w:r>
      <w:r w:rsidR="00CC6A9C" w:rsidRPr="00807997">
        <w:rPr>
          <w:sz w:val="20"/>
          <w:lang w:val="en-GB"/>
        </w:rPr>
        <w:t xml:space="preserve">igital shift </w:t>
      </w:r>
      <w:r w:rsidR="00D97014" w:rsidRPr="00807997">
        <w:rPr>
          <w:sz w:val="20"/>
          <w:lang w:val="en-GB"/>
        </w:rPr>
        <w:t xml:space="preserve">and </w:t>
      </w:r>
      <w:r w:rsidR="00CC6A9C" w:rsidRPr="00807997">
        <w:rPr>
          <w:sz w:val="20"/>
          <w:lang w:val="en-GB"/>
        </w:rPr>
        <w:t>COVID-19</w:t>
      </w:r>
    </w:p>
    <w:p w14:paraId="368A04B6" w14:textId="781F71DF" w:rsidR="00755AC9" w:rsidRDefault="000A1425" w:rsidP="00BE2B07">
      <w:pPr>
        <w:pStyle w:val="SingleTxtG"/>
        <w:numPr>
          <w:ilvl w:val="0"/>
          <w:numId w:val="22"/>
        </w:numPr>
        <w:ind w:left="1134" w:firstLine="0"/>
        <w:rPr>
          <w:lang w:val="en-GB"/>
        </w:rPr>
      </w:pPr>
      <w:r w:rsidRPr="00140C40">
        <w:rPr>
          <w:lang w:val="en-GB"/>
        </w:rPr>
        <w:t xml:space="preserve">Given </w:t>
      </w:r>
      <w:r w:rsidR="00755AC9" w:rsidRPr="00140C40">
        <w:rPr>
          <w:lang w:val="en-GB"/>
        </w:rPr>
        <w:t xml:space="preserve">that the </w:t>
      </w:r>
      <w:r w:rsidRPr="00140C40">
        <w:rPr>
          <w:lang w:val="en-GB"/>
        </w:rPr>
        <w:t xml:space="preserve">restrictions imposed by the </w:t>
      </w:r>
      <w:r w:rsidR="00755AC9" w:rsidRPr="00140C40">
        <w:rPr>
          <w:lang w:val="en-GB"/>
        </w:rPr>
        <w:t xml:space="preserve">COVID-19 pandemic prevented the holding of in-person meetings from mid-March to the end of 2020, no State </w:t>
      </w:r>
      <w:r w:rsidRPr="00140C40">
        <w:rPr>
          <w:lang w:val="en-GB"/>
        </w:rPr>
        <w:t>p</w:t>
      </w:r>
      <w:r w:rsidR="00755AC9" w:rsidRPr="00140C40">
        <w:rPr>
          <w:lang w:val="en-GB"/>
        </w:rPr>
        <w:t>arty reviews</w:t>
      </w:r>
      <w:r w:rsidR="00D97014" w:rsidRPr="00140C40">
        <w:rPr>
          <w:lang w:val="en-GB"/>
        </w:rPr>
        <w:t xml:space="preserve"> </w:t>
      </w:r>
      <w:r w:rsidR="009C24B1" w:rsidRPr="00140C40">
        <w:rPr>
          <w:lang w:val="en-GB"/>
        </w:rPr>
        <w:t xml:space="preserve">were held </w:t>
      </w:r>
      <w:r w:rsidR="00D97014" w:rsidRPr="00140C40">
        <w:rPr>
          <w:lang w:val="en-GB"/>
        </w:rPr>
        <w:t xml:space="preserve">during </w:t>
      </w:r>
      <w:r w:rsidRPr="00140C40">
        <w:rPr>
          <w:lang w:val="en-GB"/>
        </w:rPr>
        <w:t xml:space="preserve">that </w:t>
      </w:r>
      <w:r w:rsidR="00D97014" w:rsidRPr="00140C40">
        <w:rPr>
          <w:lang w:val="en-GB"/>
        </w:rPr>
        <w:t>period</w:t>
      </w:r>
      <w:r w:rsidR="009C24B1" w:rsidRPr="00140C40">
        <w:rPr>
          <w:lang w:val="en-GB"/>
        </w:rPr>
        <w:t>,</w:t>
      </w:r>
      <w:r w:rsidR="00755AC9" w:rsidRPr="00140C40">
        <w:rPr>
          <w:lang w:val="en-GB"/>
        </w:rPr>
        <w:t xml:space="preserve"> </w:t>
      </w:r>
      <w:r w:rsidRPr="00140C40">
        <w:rPr>
          <w:lang w:val="en-GB"/>
        </w:rPr>
        <w:t xml:space="preserve">with the </w:t>
      </w:r>
      <w:r w:rsidR="00755AC9" w:rsidRPr="00140C40">
        <w:rPr>
          <w:lang w:val="en-GB"/>
        </w:rPr>
        <w:t>except</w:t>
      </w:r>
      <w:r w:rsidRPr="00140C40">
        <w:rPr>
          <w:lang w:val="en-GB"/>
        </w:rPr>
        <w:t>ion of</w:t>
      </w:r>
      <w:r w:rsidR="00755AC9" w:rsidRPr="00140C40">
        <w:rPr>
          <w:lang w:val="en-GB"/>
        </w:rPr>
        <w:t xml:space="preserve"> the online review of Iraq</w:t>
      </w:r>
      <w:r w:rsidR="00755AC9">
        <w:rPr>
          <w:lang w:val="en-GB"/>
        </w:rPr>
        <w:t xml:space="preserve"> by the Committee on Enforced Disappearances under its additional information procedure.</w:t>
      </w:r>
      <w:r w:rsidR="00755AC9" w:rsidRPr="00CC6A9C">
        <w:rPr>
          <w:lang w:val="en-GB"/>
        </w:rPr>
        <w:t xml:space="preserve"> </w:t>
      </w:r>
      <w:r w:rsidR="00755AC9">
        <w:rPr>
          <w:lang w:val="en-GB"/>
        </w:rPr>
        <w:t xml:space="preserve">The Subcommittee on Prevention of Torture </w:t>
      </w:r>
      <w:r w:rsidR="00616B2B" w:rsidRPr="00616B2B">
        <w:rPr>
          <w:lang w:val="en-GB"/>
        </w:rPr>
        <w:t xml:space="preserve">and Other Cruel, Inhuman or Degrading Treatment or Punishment </w:t>
      </w:r>
      <w:r w:rsidR="00755AC9">
        <w:rPr>
          <w:lang w:val="en-GB"/>
        </w:rPr>
        <w:t>was equally unable to undertake any in situ visits during the same period. As a result, few</w:t>
      </w:r>
      <w:r w:rsidR="009D615C">
        <w:rPr>
          <w:lang w:val="en-GB"/>
        </w:rPr>
        <w:t>er</w:t>
      </w:r>
      <w:r w:rsidR="00755AC9" w:rsidRPr="00CC6A9C">
        <w:rPr>
          <w:lang w:val="en-GB"/>
        </w:rPr>
        <w:t xml:space="preserve"> allegations of reprisals </w:t>
      </w:r>
      <w:r w:rsidR="009C24B1">
        <w:rPr>
          <w:lang w:val="en-GB"/>
        </w:rPr>
        <w:t xml:space="preserve">for cooperation with the treaty bodies </w:t>
      </w:r>
      <w:r w:rsidR="00755AC9">
        <w:rPr>
          <w:lang w:val="en-GB"/>
        </w:rPr>
        <w:t xml:space="preserve">were </w:t>
      </w:r>
      <w:r w:rsidR="00755AC9" w:rsidRPr="00CC6A9C">
        <w:rPr>
          <w:lang w:val="en-GB"/>
        </w:rPr>
        <w:t>reported to the U</w:t>
      </w:r>
      <w:r w:rsidR="00E506D3">
        <w:rPr>
          <w:lang w:val="en-GB"/>
        </w:rPr>
        <w:t xml:space="preserve">nited </w:t>
      </w:r>
      <w:r w:rsidR="00755AC9" w:rsidRPr="00CC6A9C">
        <w:rPr>
          <w:lang w:val="en-GB"/>
        </w:rPr>
        <w:t>N</w:t>
      </w:r>
      <w:r w:rsidR="00E506D3">
        <w:rPr>
          <w:lang w:val="en-GB"/>
        </w:rPr>
        <w:t>ations</w:t>
      </w:r>
      <w:r w:rsidR="00755AC9" w:rsidRPr="00CC6A9C">
        <w:rPr>
          <w:lang w:val="en-GB"/>
        </w:rPr>
        <w:t xml:space="preserve"> Secretariat and the treaty body focal points on reprisals</w:t>
      </w:r>
      <w:r w:rsidR="00755AC9">
        <w:rPr>
          <w:lang w:val="en-GB"/>
        </w:rPr>
        <w:t>.</w:t>
      </w:r>
    </w:p>
    <w:p w14:paraId="67E379CE" w14:textId="23C316D4" w:rsidR="00755AC9" w:rsidRPr="005C5579" w:rsidRDefault="009F01B0" w:rsidP="00BE2B07">
      <w:pPr>
        <w:pStyle w:val="SingleTxtG"/>
        <w:numPr>
          <w:ilvl w:val="0"/>
          <w:numId w:val="22"/>
        </w:numPr>
        <w:ind w:left="1134" w:firstLine="0"/>
        <w:rPr>
          <w:lang w:val="en-GB"/>
        </w:rPr>
      </w:pPr>
      <w:r>
        <w:rPr>
          <w:lang w:val="en-GB"/>
        </w:rPr>
        <w:t>Despite the numerous challenges,</w:t>
      </w:r>
      <w:r w:rsidRPr="00CC6A9C">
        <w:rPr>
          <w:lang w:val="en-GB"/>
        </w:rPr>
        <w:t xml:space="preserve"> </w:t>
      </w:r>
      <w:r>
        <w:rPr>
          <w:lang w:val="en-GB"/>
        </w:rPr>
        <w:t>h</w:t>
      </w:r>
      <w:r w:rsidRPr="00CC6A9C">
        <w:rPr>
          <w:lang w:val="en-GB"/>
        </w:rPr>
        <w:t>owever,</w:t>
      </w:r>
      <w:r>
        <w:rPr>
          <w:lang w:val="en-GB"/>
        </w:rPr>
        <w:t xml:space="preserve"> </w:t>
      </w:r>
      <w:r w:rsidR="00755AC9" w:rsidRPr="00CC6A9C">
        <w:rPr>
          <w:lang w:val="en-GB"/>
        </w:rPr>
        <w:t>the treaty bodies continued</w:t>
      </w:r>
      <w:r w:rsidR="000A1425" w:rsidRPr="00CC6A9C">
        <w:rPr>
          <w:lang w:val="en-GB"/>
        </w:rPr>
        <w:t xml:space="preserve"> </w:t>
      </w:r>
      <w:r w:rsidR="00755AC9" w:rsidRPr="00CC6A9C">
        <w:rPr>
          <w:lang w:val="en-GB"/>
        </w:rPr>
        <w:t>to</w:t>
      </w:r>
      <w:r w:rsidR="009D615C">
        <w:rPr>
          <w:lang w:val="en-GB"/>
        </w:rPr>
        <w:t xml:space="preserve"> discharge their mandates online and intersessionally.</w:t>
      </w:r>
      <w:r w:rsidR="00755AC9" w:rsidRPr="00CC6A9C">
        <w:rPr>
          <w:lang w:val="en-GB"/>
        </w:rPr>
        <w:t xml:space="preserve"> </w:t>
      </w:r>
      <w:r w:rsidR="009D615C">
        <w:rPr>
          <w:lang w:val="en-GB"/>
        </w:rPr>
        <w:t>T</w:t>
      </w:r>
      <w:r>
        <w:rPr>
          <w:lang w:val="en-GB"/>
        </w:rPr>
        <w:t xml:space="preserve">hey </w:t>
      </w:r>
      <w:r w:rsidR="009D615C">
        <w:rPr>
          <w:lang w:val="en-GB"/>
        </w:rPr>
        <w:t>considered and adopted</w:t>
      </w:r>
      <w:r w:rsidR="009D615C" w:rsidRPr="00CC6A9C">
        <w:rPr>
          <w:lang w:val="en-GB"/>
        </w:rPr>
        <w:t xml:space="preserve"> decisions and views on individual communications</w:t>
      </w:r>
      <w:r w:rsidR="009D615C">
        <w:rPr>
          <w:lang w:val="en-GB"/>
        </w:rPr>
        <w:t>, interim measures and urgent actions</w:t>
      </w:r>
      <w:r w:rsidR="009C24B1">
        <w:rPr>
          <w:lang w:val="en-GB"/>
        </w:rPr>
        <w:t xml:space="preserve">, and </w:t>
      </w:r>
      <w:r w:rsidR="009D615C">
        <w:rPr>
          <w:lang w:val="en-GB"/>
        </w:rPr>
        <w:t>adopted list</w:t>
      </w:r>
      <w:r w:rsidR="009C24B1">
        <w:rPr>
          <w:lang w:val="en-GB"/>
        </w:rPr>
        <w:t>s</w:t>
      </w:r>
      <w:r w:rsidR="009D615C">
        <w:rPr>
          <w:lang w:val="en-GB"/>
        </w:rPr>
        <w:t xml:space="preserve"> of issues and list</w:t>
      </w:r>
      <w:r>
        <w:rPr>
          <w:lang w:val="en-GB"/>
        </w:rPr>
        <w:t>s</w:t>
      </w:r>
      <w:r w:rsidR="009D615C">
        <w:rPr>
          <w:lang w:val="en-GB"/>
        </w:rPr>
        <w:t xml:space="preserve"> of issues prior to reporting in preparation for State party revie</w:t>
      </w:r>
      <w:r w:rsidR="004004F3">
        <w:rPr>
          <w:lang w:val="en-GB"/>
        </w:rPr>
        <w:t>w</w:t>
      </w:r>
      <w:r w:rsidR="009D615C">
        <w:rPr>
          <w:lang w:val="en-GB"/>
        </w:rPr>
        <w:t>s</w:t>
      </w:r>
      <w:r>
        <w:rPr>
          <w:lang w:val="en-GB"/>
        </w:rPr>
        <w:t>.</w:t>
      </w:r>
      <w:r w:rsidR="009D615C">
        <w:rPr>
          <w:lang w:val="en-GB"/>
        </w:rPr>
        <w:t xml:space="preserve"> </w:t>
      </w:r>
      <w:r>
        <w:rPr>
          <w:lang w:val="en-GB"/>
        </w:rPr>
        <w:t>T</w:t>
      </w:r>
      <w:r w:rsidR="009D615C">
        <w:rPr>
          <w:lang w:val="en-GB"/>
        </w:rPr>
        <w:t xml:space="preserve">he Committee on Enforced </w:t>
      </w:r>
      <w:r w:rsidR="004004F3">
        <w:rPr>
          <w:lang w:val="en-GB"/>
        </w:rPr>
        <w:t>Disappearances</w:t>
      </w:r>
      <w:r w:rsidR="009D615C">
        <w:rPr>
          <w:lang w:val="en-GB"/>
        </w:rPr>
        <w:t xml:space="preserve"> reviewed a State party online under its additional information procedure. T</w:t>
      </w:r>
      <w:r>
        <w:rPr>
          <w:lang w:val="en-GB"/>
        </w:rPr>
        <w:t>he t</w:t>
      </w:r>
      <w:r w:rsidR="009D615C">
        <w:rPr>
          <w:lang w:val="en-GB"/>
        </w:rPr>
        <w:t xml:space="preserve">reaty bodies </w:t>
      </w:r>
      <w:r>
        <w:rPr>
          <w:lang w:val="en-GB"/>
        </w:rPr>
        <w:t>drafted</w:t>
      </w:r>
      <w:r w:rsidRPr="00CC6A9C">
        <w:rPr>
          <w:lang w:val="en-GB"/>
        </w:rPr>
        <w:t xml:space="preserve"> </w:t>
      </w:r>
      <w:r w:rsidR="00755AC9" w:rsidRPr="00CC6A9C">
        <w:rPr>
          <w:lang w:val="en-GB"/>
        </w:rPr>
        <w:t>general comments and advice</w:t>
      </w:r>
      <w:r w:rsidR="004004F3">
        <w:rPr>
          <w:lang w:val="en-GB"/>
        </w:rPr>
        <w:t xml:space="preserve"> on the impact </w:t>
      </w:r>
      <w:r>
        <w:rPr>
          <w:lang w:val="en-GB"/>
        </w:rPr>
        <w:t xml:space="preserve">of the COVID-19 pandemic </w:t>
      </w:r>
      <w:r w:rsidR="004004F3">
        <w:rPr>
          <w:lang w:val="en-GB"/>
        </w:rPr>
        <w:t>on human rights</w:t>
      </w:r>
      <w:r w:rsidR="00755AC9" w:rsidRPr="00CC6A9C">
        <w:rPr>
          <w:lang w:val="en-GB"/>
        </w:rPr>
        <w:t>,</w:t>
      </w:r>
      <w:r w:rsidR="00755AC9">
        <w:rPr>
          <w:lang w:val="en-GB"/>
        </w:rPr>
        <w:t xml:space="preserve"> </w:t>
      </w:r>
      <w:r w:rsidR="00755AC9" w:rsidRPr="00CC6A9C">
        <w:rPr>
          <w:lang w:val="en-GB"/>
        </w:rPr>
        <w:t>continu</w:t>
      </w:r>
      <w:r w:rsidR="009D615C">
        <w:rPr>
          <w:lang w:val="en-GB"/>
        </w:rPr>
        <w:t>ed</w:t>
      </w:r>
      <w:r w:rsidR="00755AC9" w:rsidRPr="00CC6A9C">
        <w:rPr>
          <w:lang w:val="en-GB"/>
        </w:rPr>
        <w:t xml:space="preserve"> </w:t>
      </w:r>
      <w:r w:rsidR="009D615C">
        <w:rPr>
          <w:lang w:val="en-GB"/>
        </w:rPr>
        <w:t>to work on the implementation of</w:t>
      </w:r>
      <w:r w:rsidR="00755AC9" w:rsidRPr="00CC6A9C">
        <w:rPr>
          <w:lang w:val="en-GB"/>
        </w:rPr>
        <w:t xml:space="preserve"> concluding observations</w:t>
      </w:r>
      <w:r w:rsidR="009D615C">
        <w:rPr>
          <w:lang w:val="en-GB"/>
        </w:rPr>
        <w:t xml:space="preserve"> and views or decisions</w:t>
      </w:r>
      <w:r w:rsidR="00755AC9" w:rsidRPr="00CC6A9C">
        <w:rPr>
          <w:lang w:val="en-GB"/>
        </w:rPr>
        <w:t xml:space="preserve">, </w:t>
      </w:r>
      <w:r w:rsidR="00AC3893">
        <w:rPr>
          <w:lang w:val="en-GB"/>
        </w:rPr>
        <w:t xml:space="preserve">and </w:t>
      </w:r>
      <w:r w:rsidR="00755AC9" w:rsidRPr="00CC6A9C">
        <w:rPr>
          <w:lang w:val="en-GB"/>
        </w:rPr>
        <w:t>engag</w:t>
      </w:r>
      <w:r w:rsidR="009D615C">
        <w:rPr>
          <w:lang w:val="en-GB"/>
        </w:rPr>
        <w:t>ed</w:t>
      </w:r>
      <w:r w:rsidR="00755AC9" w:rsidRPr="00CC6A9C">
        <w:rPr>
          <w:lang w:val="en-GB"/>
        </w:rPr>
        <w:t xml:space="preserve"> with </w:t>
      </w:r>
      <w:r>
        <w:rPr>
          <w:lang w:val="en-GB"/>
        </w:rPr>
        <w:t>n</w:t>
      </w:r>
      <w:r w:rsidR="00755AC9" w:rsidRPr="00CC6A9C">
        <w:rPr>
          <w:lang w:val="en-GB"/>
        </w:rPr>
        <w:t xml:space="preserve">ational </w:t>
      </w:r>
      <w:r>
        <w:rPr>
          <w:lang w:val="en-GB"/>
        </w:rPr>
        <w:t>p</w:t>
      </w:r>
      <w:r w:rsidR="00755AC9" w:rsidRPr="00CC6A9C">
        <w:rPr>
          <w:lang w:val="en-GB"/>
        </w:rPr>
        <w:t>reventi</w:t>
      </w:r>
      <w:r>
        <w:rPr>
          <w:lang w:val="en-GB"/>
        </w:rPr>
        <w:t>ve</w:t>
      </w:r>
      <w:r w:rsidR="00755AC9" w:rsidRPr="00CC6A9C">
        <w:rPr>
          <w:lang w:val="en-GB"/>
        </w:rPr>
        <w:t xml:space="preserve"> </w:t>
      </w:r>
      <w:r>
        <w:rPr>
          <w:lang w:val="en-GB"/>
        </w:rPr>
        <w:t>m</w:t>
      </w:r>
      <w:r w:rsidR="00755AC9" w:rsidRPr="00CC6A9C">
        <w:rPr>
          <w:lang w:val="en-GB"/>
        </w:rPr>
        <w:t xml:space="preserve">echanisms. </w:t>
      </w:r>
      <w:r w:rsidR="00755AC9">
        <w:rPr>
          <w:lang w:val="en-GB"/>
        </w:rPr>
        <w:t>F</w:t>
      </w:r>
      <w:r w:rsidR="00755AC9" w:rsidRPr="005C5579">
        <w:rPr>
          <w:lang w:val="en-GB"/>
        </w:rPr>
        <w:t xml:space="preserve">ewer opportunities </w:t>
      </w:r>
      <w:r>
        <w:rPr>
          <w:lang w:val="en-GB"/>
        </w:rPr>
        <w:t>to</w:t>
      </w:r>
      <w:r w:rsidRPr="005C5579">
        <w:rPr>
          <w:lang w:val="en-GB"/>
        </w:rPr>
        <w:t xml:space="preserve"> </w:t>
      </w:r>
      <w:r w:rsidR="00755AC9" w:rsidRPr="005C5579">
        <w:rPr>
          <w:lang w:val="en-GB"/>
        </w:rPr>
        <w:t>interact with the treaty bodies</w:t>
      </w:r>
      <w:r w:rsidR="00755AC9">
        <w:rPr>
          <w:lang w:val="en-GB"/>
        </w:rPr>
        <w:t xml:space="preserve">, especially in-person, seem to have correlated </w:t>
      </w:r>
      <w:r>
        <w:rPr>
          <w:lang w:val="en-GB"/>
        </w:rPr>
        <w:t xml:space="preserve">to fewer </w:t>
      </w:r>
      <w:r w:rsidR="00755AC9">
        <w:rPr>
          <w:lang w:val="en-GB"/>
        </w:rPr>
        <w:t>reported incidents.</w:t>
      </w:r>
      <w:r w:rsidR="00755AC9" w:rsidRPr="005C5579">
        <w:rPr>
          <w:lang w:val="en-GB"/>
        </w:rPr>
        <w:t xml:space="preserve"> </w:t>
      </w:r>
      <w:r>
        <w:rPr>
          <w:lang w:val="en-GB"/>
        </w:rPr>
        <w:t>T</w:t>
      </w:r>
      <w:r w:rsidR="00755AC9">
        <w:rPr>
          <w:lang w:val="en-GB"/>
        </w:rPr>
        <w:t xml:space="preserve">he treaty bodies </w:t>
      </w:r>
      <w:r>
        <w:rPr>
          <w:lang w:val="en-GB"/>
        </w:rPr>
        <w:t xml:space="preserve">nonetheless </w:t>
      </w:r>
      <w:r w:rsidR="00755AC9">
        <w:rPr>
          <w:lang w:val="en-GB"/>
        </w:rPr>
        <w:t>carried out follow</w:t>
      </w:r>
      <w:r>
        <w:rPr>
          <w:lang w:val="en-GB"/>
        </w:rPr>
        <w:t>-</w:t>
      </w:r>
      <w:r w:rsidR="00755AC9">
        <w:rPr>
          <w:lang w:val="en-GB"/>
        </w:rPr>
        <w:t xml:space="preserve">up </w:t>
      </w:r>
      <w:r>
        <w:rPr>
          <w:lang w:val="en-GB"/>
        </w:rPr>
        <w:t xml:space="preserve">work </w:t>
      </w:r>
      <w:r w:rsidR="00755AC9">
        <w:rPr>
          <w:lang w:val="en-GB"/>
        </w:rPr>
        <w:t>on previous cases</w:t>
      </w:r>
      <w:r w:rsidR="009D615C">
        <w:rPr>
          <w:lang w:val="en-GB"/>
        </w:rPr>
        <w:t xml:space="preserve"> of reprisals</w:t>
      </w:r>
      <w:r w:rsidR="00755AC9">
        <w:rPr>
          <w:lang w:val="en-GB"/>
        </w:rPr>
        <w:t xml:space="preserve"> reported during their online meetings or intersessional work. </w:t>
      </w:r>
    </w:p>
    <w:p w14:paraId="1CC4BCD0" w14:textId="20067113" w:rsidR="00755AC9" w:rsidRDefault="009F01B0" w:rsidP="00BE2B07">
      <w:pPr>
        <w:pStyle w:val="SingleTxtG"/>
        <w:numPr>
          <w:ilvl w:val="0"/>
          <w:numId w:val="22"/>
        </w:numPr>
        <w:ind w:left="1134" w:firstLine="0"/>
        <w:rPr>
          <w:lang w:val="en-GB"/>
        </w:rPr>
      </w:pPr>
      <w:r>
        <w:rPr>
          <w:lang w:val="en-GB"/>
        </w:rPr>
        <w:t>T</w:t>
      </w:r>
      <w:r w:rsidR="00755AC9">
        <w:rPr>
          <w:lang w:val="en-GB"/>
        </w:rPr>
        <w:t xml:space="preserve">he treaty bodies faced </w:t>
      </w:r>
      <w:r w:rsidR="004004F3">
        <w:rPr>
          <w:lang w:val="en-GB"/>
        </w:rPr>
        <w:t xml:space="preserve">a number of </w:t>
      </w:r>
      <w:r w:rsidR="002511B4">
        <w:rPr>
          <w:lang w:val="en-GB"/>
        </w:rPr>
        <w:t>technical</w:t>
      </w:r>
      <w:r w:rsidR="004004F3">
        <w:rPr>
          <w:lang w:val="en-GB"/>
        </w:rPr>
        <w:t>, logistical and financial challenges</w:t>
      </w:r>
      <w:r w:rsidRPr="009F01B0">
        <w:rPr>
          <w:lang w:val="en-GB"/>
        </w:rPr>
        <w:t xml:space="preserve"> </w:t>
      </w:r>
      <w:r>
        <w:rPr>
          <w:lang w:val="en-GB"/>
        </w:rPr>
        <w:t>during their online meetings and intersessional exchanges</w:t>
      </w:r>
      <w:r w:rsidR="00A41B68">
        <w:rPr>
          <w:lang w:val="en-GB"/>
        </w:rPr>
        <w:t>:</w:t>
      </w:r>
      <w:r w:rsidR="004004F3">
        <w:rPr>
          <w:lang w:val="en-GB"/>
        </w:rPr>
        <w:t xml:space="preserve"> the </w:t>
      </w:r>
      <w:r w:rsidR="00A41B68">
        <w:rPr>
          <w:lang w:val="en-GB"/>
        </w:rPr>
        <w:t xml:space="preserve">limited </w:t>
      </w:r>
      <w:r w:rsidR="004004F3">
        <w:rPr>
          <w:lang w:val="en-GB"/>
        </w:rPr>
        <w:t xml:space="preserve">availability of simultaneous interpretation </w:t>
      </w:r>
      <w:r w:rsidR="00A41B68">
        <w:rPr>
          <w:lang w:val="en-GB"/>
        </w:rPr>
        <w:t xml:space="preserve">services </w:t>
      </w:r>
      <w:r w:rsidR="004004F3">
        <w:rPr>
          <w:lang w:val="en-GB"/>
        </w:rPr>
        <w:t xml:space="preserve">provided by </w:t>
      </w:r>
      <w:r w:rsidR="00A41B68">
        <w:rPr>
          <w:lang w:val="en-GB"/>
        </w:rPr>
        <w:t>the United Nations Office at Geneva for</w:t>
      </w:r>
      <w:r w:rsidR="004004F3">
        <w:rPr>
          <w:lang w:val="en-GB"/>
        </w:rPr>
        <w:t xml:space="preserve"> online meetings (</w:t>
      </w:r>
      <w:r w:rsidR="00A41B68">
        <w:rPr>
          <w:lang w:val="en-GB"/>
        </w:rPr>
        <w:t xml:space="preserve">two </w:t>
      </w:r>
      <w:r w:rsidR="004004F3">
        <w:rPr>
          <w:lang w:val="en-GB"/>
        </w:rPr>
        <w:t xml:space="preserve">hours </w:t>
      </w:r>
      <w:r w:rsidR="00A41B68">
        <w:rPr>
          <w:lang w:val="en-GB"/>
        </w:rPr>
        <w:t>rather than six</w:t>
      </w:r>
      <w:r w:rsidR="004004F3">
        <w:rPr>
          <w:lang w:val="en-GB"/>
        </w:rPr>
        <w:t>)</w:t>
      </w:r>
      <w:r w:rsidR="00A41B68">
        <w:rPr>
          <w:lang w:val="en-GB"/>
        </w:rPr>
        <w:t>;</w:t>
      </w:r>
      <w:r w:rsidR="004004F3">
        <w:rPr>
          <w:lang w:val="en-GB"/>
        </w:rPr>
        <w:t xml:space="preserve"> accessibility for persons with </w:t>
      </w:r>
      <w:r w:rsidR="002511B4">
        <w:rPr>
          <w:lang w:val="en-GB"/>
        </w:rPr>
        <w:t>disabilities</w:t>
      </w:r>
      <w:r w:rsidR="00A41B68">
        <w:rPr>
          <w:lang w:val="en-GB"/>
        </w:rPr>
        <w:t>;</w:t>
      </w:r>
      <w:r w:rsidR="004004F3">
        <w:rPr>
          <w:lang w:val="en-GB"/>
        </w:rPr>
        <w:t xml:space="preserve"> the different time zones </w:t>
      </w:r>
      <w:r w:rsidR="00A41B68">
        <w:rPr>
          <w:lang w:val="en-GB"/>
        </w:rPr>
        <w:t xml:space="preserve">for participants in online meetings; </w:t>
      </w:r>
      <w:r w:rsidR="004004F3">
        <w:rPr>
          <w:lang w:val="en-GB"/>
        </w:rPr>
        <w:t xml:space="preserve">the additional </w:t>
      </w:r>
      <w:r w:rsidR="00A41B68">
        <w:rPr>
          <w:lang w:val="en-GB"/>
        </w:rPr>
        <w:t xml:space="preserve">costs </w:t>
      </w:r>
      <w:r w:rsidR="004004F3">
        <w:rPr>
          <w:lang w:val="en-GB"/>
        </w:rPr>
        <w:t>incurred by experts to connect online</w:t>
      </w:r>
      <w:r w:rsidR="00A41B68">
        <w:rPr>
          <w:lang w:val="en-GB"/>
        </w:rPr>
        <w:t>;</w:t>
      </w:r>
      <w:r w:rsidR="004004F3">
        <w:rPr>
          <w:lang w:val="en-GB"/>
        </w:rPr>
        <w:t xml:space="preserve"> connectivity issues</w:t>
      </w:r>
      <w:r w:rsidR="00A41B68">
        <w:rPr>
          <w:lang w:val="en-GB"/>
        </w:rPr>
        <w:t>; and</w:t>
      </w:r>
      <w:r w:rsidR="004004F3">
        <w:rPr>
          <w:lang w:val="en-GB"/>
        </w:rPr>
        <w:t xml:space="preserve"> the time </w:t>
      </w:r>
      <w:r w:rsidR="00A41B68">
        <w:rPr>
          <w:lang w:val="en-GB"/>
        </w:rPr>
        <w:t xml:space="preserve">required </w:t>
      </w:r>
      <w:r w:rsidR="004004F3">
        <w:rPr>
          <w:lang w:val="en-GB"/>
        </w:rPr>
        <w:t xml:space="preserve">to participate </w:t>
      </w:r>
      <w:r w:rsidR="00A41B68">
        <w:rPr>
          <w:lang w:val="en-GB"/>
        </w:rPr>
        <w:t xml:space="preserve">fully </w:t>
      </w:r>
      <w:r w:rsidR="004004F3">
        <w:rPr>
          <w:lang w:val="en-GB"/>
        </w:rPr>
        <w:t xml:space="preserve">and </w:t>
      </w:r>
      <w:r w:rsidR="00A41B68">
        <w:rPr>
          <w:lang w:val="en-GB"/>
        </w:rPr>
        <w:t xml:space="preserve">to </w:t>
      </w:r>
      <w:r w:rsidR="004004F3">
        <w:rPr>
          <w:lang w:val="en-GB"/>
        </w:rPr>
        <w:t xml:space="preserve">engage online. </w:t>
      </w:r>
      <w:r w:rsidR="00A41B68">
        <w:rPr>
          <w:lang w:val="en-GB"/>
        </w:rPr>
        <w:t>C</w:t>
      </w:r>
      <w:r w:rsidR="00755AC9" w:rsidRPr="001C49B4">
        <w:rPr>
          <w:lang w:val="en-GB"/>
        </w:rPr>
        <w:t xml:space="preserve">oncerns were </w:t>
      </w:r>
      <w:r w:rsidR="00A41B68">
        <w:rPr>
          <w:lang w:val="en-GB"/>
        </w:rPr>
        <w:t xml:space="preserve">also </w:t>
      </w:r>
      <w:r w:rsidR="00755AC9" w:rsidRPr="001C49B4">
        <w:rPr>
          <w:lang w:val="en-GB"/>
        </w:rPr>
        <w:t xml:space="preserve">raised </w:t>
      </w:r>
      <w:r w:rsidR="00A41B68">
        <w:rPr>
          <w:lang w:val="en-GB"/>
        </w:rPr>
        <w:t>about</w:t>
      </w:r>
      <w:r w:rsidR="00A41B68" w:rsidRPr="001C49B4">
        <w:rPr>
          <w:lang w:val="en-GB"/>
        </w:rPr>
        <w:t xml:space="preserve"> </w:t>
      </w:r>
      <w:r w:rsidR="00755AC9" w:rsidRPr="001C49B4">
        <w:rPr>
          <w:lang w:val="en-GB"/>
        </w:rPr>
        <w:t>digital security</w:t>
      </w:r>
      <w:r w:rsidR="00755AC9">
        <w:rPr>
          <w:lang w:val="en-GB"/>
        </w:rPr>
        <w:t xml:space="preserve"> and</w:t>
      </w:r>
      <w:r w:rsidR="00A41B68">
        <w:rPr>
          <w:lang w:val="en-GB"/>
        </w:rPr>
        <w:t xml:space="preserve"> its</w:t>
      </w:r>
      <w:r w:rsidR="00755AC9">
        <w:rPr>
          <w:lang w:val="en-GB"/>
        </w:rPr>
        <w:t xml:space="preserve"> implications for reprisals, </w:t>
      </w:r>
      <w:r w:rsidR="00A41B68">
        <w:rPr>
          <w:lang w:val="en-GB"/>
        </w:rPr>
        <w:t xml:space="preserve">and about those actually able to participate in </w:t>
      </w:r>
      <w:r w:rsidR="00755AC9" w:rsidRPr="005C5579">
        <w:rPr>
          <w:lang w:val="en-GB"/>
        </w:rPr>
        <w:t xml:space="preserve">treaty body meetings </w:t>
      </w:r>
      <w:r w:rsidR="00A41B68">
        <w:rPr>
          <w:lang w:val="en-GB"/>
        </w:rPr>
        <w:t xml:space="preserve">held </w:t>
      </w:r>
      <w:r w:rsidR="00755AC9" w:rsidRPr="005C5579">
        <w:rPr>
          <w:lang w:val="en-GB"/>
        </w:rPr>
        <w:t>online</w:t>
      </w:r>
      <w:r w:rsidR="00A41B68">
        <w:rPr>
          <w:lang w:val="en-GB"/>
        </w:rPr>
        <w:t xml:space="preserve"> (c</w:t>
      </w:r>
      <w:r w:rsidR="00755AC9" w:rsidRPr="001C49B4">
        <w:rPr>
          <w:lang w:val="en-GB"/>
        </w:rPr>
        <w:t xml:space="preserve">ertain </w:t>
      </w:r>
      <w:r w:rsidR="00A41B68">
        <w:rPr>
          <w:lang w:val="en-GB"/>
        </w:rPr>
        <w:t xml:space="preserve">digital </w:t>
      </w:r>
      <w:r w:rsidR="00755AC9" w:rsidRPr="001C49B4">
        <w:rPr>
          <w:lang w:val="en-GB"/>
        </w:rPr>
        <w:t>platforms</w:t>
      </w:r>
      <w:r w:rsidR="00A41B68">
        <w:rPr>
          <w:lang w:val="en-GB"/>
        </w:rPr>
        <w:t>,</w:t>
      </w:r>
      <w:r w:rsidR="00755AC9" w:rsidRPr="001C49B4">
        <w:rPr>
          <w:lang w:val="en-GB"/>
        </w:rPr>
        <w:t xml:space="preserve"> such as Zoom</w:t>
      </w:r>
      <w:r w:rsidR="00A41B68">
        <w:rPr>
          <w:lang w:val="en-GB"/>
        </w:rPr>
        <w:t>,</w:t>
      </w:r>
      <w:r w:rsidR="00755AC9" w:rsidRPr="001C49B4">
        <w:rPr>
          <w:lang w:val="en-GB"/>
        </w:rPr>
        <w:t xml:space="preserve"> were </w:t>
      </w:r>
      <w:r w:rsidR="00755AC9">
        <w:rPr>
          <w:lang w:val="en-GB"/>
        </w:rPr>
        <w:t>not authori</w:t>
      </w:r>
      <w:r w:rsidR="00A41B68">
        <w:rPr>
          <w:lang w:val="en-GB"/>
        </w:rPr>
        <w:t>z</w:t>
      </w:r>
      <w:r w:rsidR="00755AC9">
        <w:rPr>
          <w:lang w:val="en-GB"/>
        </w:rPr>
        <w:t xml:space="preserve">ed for use </w:t>
      </w:r>
      <w:r w:rsidR="00D97014">
        <w:rPr>
          <w:lang w:val="en-GB"/>
        </w:rPr>
        <w:t xml:space="preserve">in 2020 </w:t>
      </w:r>
      <w:r w:rsidR="00755AC9">
        <w:rPr>
          <w:lang w:val="en-GB"/>
        </w:rPr>
        <w:t>by the United Nations</w:t>
      </w:r>
      <w:r w:rsidR="00755AC9" w:rsidRPr="001C49B4">
        <w:rPr>
          <w:lang w:val="en-GB"/>
        </w:rPr>
        <w:t xml:space="preserve"> </w:t>
      </w:r>
      <w:r w:rsidR="00A41B68">
        <w:rPr>
          <w:lang w:val="en-GB"/>
        </w:rPr>
        <w:t>owing</w:t>
      </w:r>
      <w:r w:rsidR="00A41B68" w:rsidRPr="001C49B4">
        <w:rPr>
          <w:lang w:val="en-GB"/>
        </w:rPr>
        <w:t xml:space="preserve"> </w:t>
      </w:r>
      <w:r w:rsidR="00755AC9" w:rsidRPr="001C49B4">
        <w:rPr>
          <w:lang w:val="en-GB"/>
        </w:rPr>
        <w:t>to security concerns</w:t>
      </w:r>
      <w:r w:rsidR="00A41B68">
        <w:rPr>
          <w:lang w:val="en-GB"/>
        </w:rPr>
        <w:t>)</w:t>
      </w:r>
      <w:r w:rsidR="00755AC9" w:rsidRPr="001C49B4">
        <w:rPr>
          <w:lang w:val="en-GB"/>
        </w:rPr>
        <w:t xml:space="preserve">. </w:t>
      </w:r>
    </w:p>
    <w:p w14:paraId="428C3D65" w14:textId="4B6FF0BC" w:rsidR="00755AC9" w:rsidRPr="005C5579" w:rsidRDefault="00755AC9" w:rsidP="00BE2B07">
      <w:pPr>
        <w:pStyle w:val="SingleTxtG"/>
        <w:numPr>
          <w:ilvl w:val="0"/>
          <w:numId w:val="22"/>
        </w:numPr>
        <w:ind w:left="1134" w:firstLine="0"/>
        <w:rPr>
          <w:lang w:val="en-GB"/>
        </w:rPr>
      </w:pPr>
      <w:r>
        <w:rPr>
          <w:lang w:val="en-GB"/>
        </w:rPr>
        <w:t>Some</w:t>
      </w:r>
      <w:r w:rsidRPr="005C5579">
        <w:rPr>
          <w:lang w:val="en-GB"/>
        </w:rPr>
        <w:t xml:space="preserve"> </w:t>
      </w:r>
      <w:r w:rsidR="00A41B68">
        <w:rPr>
          <w:lang w:val="en-GB"/>
        </w:rPr>
        <w:t xml:space="preserve">representatives of </w:t>
      </w:r>
      <w:r w:rsidRPr="005C5579">
        <w:rPr>
          <w:lang w:val="en-GB"/>
        </w:rPr>
        <w:t xml:space="preserve">civil society </w:t>
      </w:r>
      <w:r w:rsidR="00A41B68">
        <w:rPr>
          <w:lang w:val="en-GB"/>
        </w:rPr>
        <w:t xml:space="preserve">reported </w:t>
      </w:r>
      <w:r w:rsidRPr="005C5579">
        <w:rPr>
          <w:lang w:val="en-GB"/>
        </w:rPr>
        <w:t>an increase in consultations</w:t>
      </w:r>
      <w:r>
        <w:rPr>
          <w:lang w:val="en-GB"/>
        </w:rPr>
        <w:t xml:space="preserve"> and engagement</w:t>
      </w:r>
      <w:r w:rsidRPr="005C5579">
        <w:rPr>
          <w:lang w:val="en-GB"/>
        </w:rPr>
        <w:t xml:space="preserve"> with t</w:t>
      </w:r>
      <w:r>
        <w:rPr>
          <w:lang w:val="en-GB"/>
        </w:rPr>
        <w:t>he treaty bodies</w:t>
      </w:r>
      <w:r w:rsidRPr="005C5579">
        <w:rPr>
          <w:lang w:val="en-GB"/>
        </w:rPr>
        <w:t xml:space="preserve"> when </w:t>
      </w:r>
      <w:r>
        <w:rPr>
          <w:lang w:val="en-GB"/>
        </w:rPr>
        <w:t>the</w:t>
      </w:r>
      <w:r w:rsidR="00A41B68">
        <w:rPr>
          <w:lang w:val="en-GB"/>
        </w:rPr>
        <w:t>ir</w:t>
      </w:r>
      <w:r>
        <w:rPr>
          <w:lang w:val="en-GB"/>
        </w:rPr>
        <w:t xml:space="preserve"> </w:t>
      </w:r>
      <w:r w:rsidR="00A41B68">
        <w:rPr>
          <w:lang w:val="en-GB"/>
        </w:rPr>
        <w:t>meetings</w:t>
      </w:r>
      <w:r>
        <w:rPr>
          <w:lang w:val="en-GB"/>
        </w:rPr>
        <w:t xml:space="preserve"> mo</w:t>
      </w:r>
      <w:r w:rsidR="0079394A">
        <w:rPr>
          <w:lang w:val="en-GB"/>
        </w:rPr>
        <w:t>ved online or inter</w:t>
      </w:r>
      <w:r>
        <w:rPr>
          <w:lang w:val="en-GB"/>
        </w:rPr>
        <w:t>sessionally</w:t>
      </w:r>
      <w:r w:rsidR="00A41B68">
        <w:rPr>
          <w:lang w:val="en-GB"/>
        </w:rPr>
        <w:t>,</w:t>
      </w:r>
      <w:r w:rsidRPr="005C5579">
        <w:rPr>
          <w:lang w:val="en-GB"/>
        </w:rPr>
        <w:t xml:space="preserve"> while others felt marginalized </w:t>
      </w:r>
      <w:r>
        <w:rPr>
          <w:lang w:val="en-GB"/>
        </w:rPr>
        <w:t>due to a perceived lack of</w:t>
      </w:r>
      <w:r w:rsidRPr="005C5579">
        <w:rPr>
          <w:lang w:val="en-GB"/>
        </w:rPr>
        <w:t xml:space="preserve"> opportunities for </w:t>
      </w:r>
      <w:r>
        <w:rPr>
          <w:lang w:val="en-GB"/>
        </w:rPr>
        <w:t>direct</w:t>
      </w:r>
      <w:r w:rsidRPr="005C5579">
        <w:rPr>
          <w:lang w:val="en-GB"/>
        </w:rPr>
        <w:t xml:space="preserve"> engagement </w:t>
      </w:r>
      <w:r>
        <w:rPr>
          <w:lang w:val="en-GB"/>
        </w:rPr>
        <w:t xml:space="preserve">with </w:t>
      </w:r>
      <w:r w:rsidR="00A41B68">
        <w:rPr>
          <w:lang w:val="en-GB"/>
        </w:rPr>
        <w:t xml:space="preserve">treaty body </w:t>
      </w:r>
      <w:r>
        <w:rPr>
          <w:lang w:val="en-GB"/>
        </w:rPr>
        <w:t>experts</w:t>
      </w:r>
      <w:r w:rsidRPr="005C5579">
        <w:rPr>
          <w:lang w:val="en-GB"/>
        </w:rPr>
        <w:t xml:space="preserve">. </w:t>
      </w:r>
    </w:p>
    <w:p w14:paraId="191C309F" w14:textId="7ED9AF6B" w:rsidR="00CC6A9C" w:rsidRPr="00180409" w:rsidRDefault="00054392" w:rsidP="00054392">
      <w:pPr>
        <w:pStyle w:val="H1G"/>
        <w:ind w:left="0" w:firstLine="0"/>
        <w:rPr>
          <w:szCs w:val="24"/>
          <w:lang w:val="en-GB"/>
        </w:rPr>
      </w:pPr>
      <w:r w:rsidRPr="00F2470F">
        <w:rPr>
          <w:szCs w:val="24"/>
          <w:lang w:val="en-GB"/>
        </w:rPr>
        <w:tab/>
      </w:r>
      <w:r w:rsidR="000F013A" w:rsidRPr="00F2470F">
        <w:rPr>
          <w:szCs w:val="24"/>
          <w:lang w:val="en-GB"/>
        </w:rPr>
        <w:t>B.</w:t>
      </w:r>
      <w:r w:rsidRPr="00180409">
        <w:rPr>
          <w:szCs w:val="24"/>
          <w:lang w:val="en-GB"/>
        </w:rPr>
        <w:tab/>
      </w:r>
      <w:r w:rsidR="00CC6A9C" w:rsidRPr="00180409">
        <w:rPr>
          <w:szCs w:val="24"/>
          <w:lang w:val="en-GB"/>
        </w:rPr>
        <w:t>Report of the co</w:t>
      </w:r>
      <w:r w:rsidR="000F013A" w:rsidRPr="00180409">
        <w:rPr>
          <w:szCs w:val="24"/>
          <w:lang w:val="en-GB"/>
        </w:rPr>
        <w:t>-</w:t>
      </w:r>
      <w:r w:rsidR="00CC6A9C" w:rsidRPr="00180409">
        <w:rPr>
          <w:szCs w:val="24"/>
          <w:lang w:val="en-GB"/>
        </w:rPr>
        <w:t>facilitators of the 2020 treaty body review</w:t>
      </w:r>
    </w:p>
    <w:p w14:paraId="698210F0" w14:textId="1036CB1B" w:rsidR="00537050" w:rsidRPr="00CC6A9C" w:rsidRDefault="00A01F5B" w:rsidP="00BE2B07">
      <w:pPr>
        <w:pStyle w:val="SingleTxtG"/>
        <w:numPr>
          <w:ilvl w:val="0"/>
          <w:numId w:val="22"/>
        </w:numPr>
        <w:ind w:left="1134" w:firstLine="0"/>
        <w:rPr>
          <w:lang w:val="en-GB"/>
        </w:rPr>
      </w:pPr>
      <w:r>
        <w:rPr>
          <w:lang w:val="en-GB"/>
        </w:rPr>
        <w:t xml:space="preserve">In their </w:t>
      </w:r>
      <w:r w:rsidR="00537050" w:rsidRPr="00CC6A9C">
        <w:rPr>
          <w:lang w:val="en-GB"/>
        </w:rPr>
        <w:t xml:space="preserve">report </w:t>
      </w:r>
      <w:r>
        <w:rPr>
          <w:lang w:val="en-GB"/>
        </w:rPr>
        <w:t xml:space="preserve">to the General Assembly, </w:t>
      </w:r>
      <w:r w:rsidR="00537050" w:rsidRPr="00CC6A9C">
        <w:rPr>
          <w:lang w:val="en-GB"/>
        </w:rPr>
        <w:t xml:space="preserve">the </w:t>
      </w:r>
      <w:r>
        <w:rPr>
          <w:lang w:val="en-GB"/>
        </w:rPr>
        <w:t>c</w:t>
      </w:r>
      <w:r w:rsidR="00537050" w:rsidRPr="00CC6A9C">
        <w:rPr>
          <w:lang w:val="en-GB"/>
        </w:rPr>
        <w:t>o</w:t>
      </w:r>
      <w:r>
        <w:rPr>
          <w:lang w:val="en-GB"/>
        </w:rPr>
        <w:t>-f</w:t>
      </w:r>
      <w:r w:rsidR="00537050" w:rsidRPr="00CC6A9C">
        <w:rPr>
          <w:lang w:val="en-GB"/>
        </w:rPr>
        <w:t xml:space="preserve">acilitators of the 2020 treaty body review, </w:t>
      </w:r>
      <w:r w:rsidR="00537050">
        <w:rPr>
          <w:lang w:val="en-GB"/>
        </w:rPr>
        <w:t>appointed by the President of the</w:t>
      </w:r>
      <w:r w:rsidR="000B1A6B">
        <w:rPr>
          <w:lang w:val="en-GB"/>
        </w:rPr>
        <w:t xml:space="preserve"> </w:t>
      </w:r>
      <w:r w:rsidR="00537050">
        <w:rPr>
          <w:lang w:val="en-GB"/>
        </w:rPr>
        <w:t>Assembly</w:t>
      </w:r>
      <w:r>
        <w:rPr>
          <w:lang w:val="en-GB"/>
        </w:rPr>
        <w:t xml:space="preserve"> at its seventy-fourth session</w:t>
      </w:r>
      <w:r w:rsidR="00537050" w:rsidRPr="00CC6A9C">
        <w:rPr>
          <w:lang w:val="en-GB"/>
        </w:rPr>
        <w:t>, placed renewed emphasis on the importance of working to combat reprisals or threats against persons cooperating with or giving information to the treaty bodies</w:t>
      </w:r>
      <w:r w:rsidR="000B1A6B">
        <w:rPr>
          <w:lang w:val="en-GB"/>
        </w:rPr>
        <w:t xml:space="preserve"> (A/75/</w:t>
      </w:r>
      <w:r w:rsidR="008A3D6E">
        <w:rPr>
          <w:lang w:val="en-GB"/>
        </w:rPr>
        <w:t>601</w:t>
      </w:r>
      <w:r>
        <w:rPr>
          <w:lang w:val="en-GB"/>
        </w:rPr>
        <w:t>, annex</w:t>
      </w:r>
      <w:r w:rsidR="006F2B92">
        <w:rPr>
          <w:lang w:val="en-GB"/>
        </w:rPr>
        <w:t>)</w:t>
      </w:r>
      <w:r w:rsidR="00537050" w:rsidRPr="00CC6A9C">
        <w:rPr>
          <w:lang w:val="en-GB"/>
        </w:rPr>
        <w:t>.</w:t>
      </w:r>
    </w:p>
    <w:p w14:paraId="3DD0A479" w14:textId="528EF404" w:rsidR="00807997" w:rsidRPr="00140C40" w:rsidRDefault="00CC6A9C" w:rsidP="00BE2B07">
      <w:pPr>
        <w:pStyle w:val="SingleTxtG"/>
        <w:numPr>
          <w:ilvl w:val="0"/>
          <w:numId w:val="22"/>
        </w:numPr>
        <w:ind w:left="1134" w:firstLine="0"/>
        <w:rPr>
          <w:lang w:val="en-GB"/>
        </w:rPr>
      </w:pPr>
      <w:r w:rsidRPr="00CC6A9C">
        <w:rPr>
          <w:lang w:val="en-GB"/>
        </w:rPr>
        <w:t xml:space="preserve">The </w:t>
      </w:r>
      <w:r w:rsidR="00A01F5B">
        <w:rPr>
          <w:lang w:val="en-GB"/>
        </w:rPr>
        <w:t>c</w:t>
      </w:r>
      <w:r w:rsidRPr="00CC6A9C">
        <w:rPr>
          <w:lang w:val="en-GB"/>
        </w:rPr>
        <w:t>o</w:t>
      </w:r>
      <w:r w:rsidR="00A01F5B">
        <w:rPr>
          <w:lang w:val="en-GB"/>
        </w:rPr>
        <w:t>-</w:t>
      </w:r>
      <w:r w:rsidRPr="00CC6A9C">
        <w:rPr>
          <w:lang w:val="en-GB"/>
        </w:rPr>
        <w:t xml:space="preserve">facilitators </w:t>
      </w:r>
      <w:r w:rsidR="00F963D3">
        <w:rPr>
          <w:lang w:val="en-GB"/>
        </w:rPr>
        <w:t>n</w:t>
      </w:r>
      <w:r w:rsidR="00015ECE">
        <w:rPr>
          <w:lang w:val="en-GB"/>
        </w:rPr>
        <w:t xml:space="preserve">oted </w:t>
      </w:r>
      <w:r w:rsidR="00A01F5B">
        <w:rPr>
          <w:lang w:val="en-GB"/>
        </w:rPr>
        <w:t>the</w:t>
      </w:r>
      <w:r w:rsidR="00F963D3" w:rsidRPr="00015ECE">
        <w:rPr>
          <w:lang w:val="en-GB"/>
        </w:rPr>
        <w:t xml:space="preserve"> general support for efforts </w:t>
      </w:r>
      <w:r w:rsidR="004C1BCA">
        <w:rPr>
          <w:lang w:val="en-GB"/>
        </w:rPr>
        <w:t>by</w:t>
      </w:r>
      <w:r w:rsidR="004C1BCA" w:rsidRPr="00015ECE">
        <w:rPr>
          <w:lang w:val="en-GB"/>
        </w:rPr>
        <w:t xml:space="preserve"> </w:t>
      </w:r>
      <w:r w:rsidR="00F963D3" w:rsidRPr="00015ECE">
        <w:rPr>
          <w:lang w:val="en-GB"/>
        </w:rPr>
        <w:t>the treaty bodies to</w:t>
      </w:r>
      <w:r w:rsidR="004C1BCA">
        <w:rPr>
          <w:lang w:val="en-GB"/>
        </w:rPr>
        <w:t xml:space="preserve"> achieve </w:t>
      </w:r>
      <w:r w:rsidR="00F963D3" w:rsidRPr="00015ECE">
        <w:rPr>
          <w:lang w:val="en-GB"/>
        </w:rPr>
        <w:t>an aligned approach and common guidelines for engagement with civil society and national human rights institutions</w:t>
      </w:r>
      <w:r w:rsidR="00A01F5B">
        <w:rPr>
          <w:lang w:val="en-GB"/>
        </w:rPr>
        <w:t>, which</w:t>
      </w:r>
      <w:r w:rsidR="00F963D3" w:rsidRPr="00015ECE">
        <w:rPr>
          <w:lang w:val="en-GB"/>
        </w:rPr>
        <w:t xml:space="preserve"> </w:t>
      </w:r>
      <w:r w:rsidR="00F963D3" w:rsidRPr="006F2B92">
        <w:rPr>
          <w:lang w:val="en-GB"/>
        </w:rPr>
        <w:t xml:space="preserve">would facilitate greater transparency and clarify the modalities for stakeholder interactions with the treaty body system as a whole. In </w:t>
      </w:r>
      <w:r w:rsidR="00A01F5B">
        <w:rPr>
          <w:lang w:val="en-GB"/>
        </w:rPr>
        <w:t>that</w:t>
      </w:r>
      <w:r w:rsidR="00A01F5B" w:rsidRPr="006F2B92">
        <w:rPr>
          <w:lang w:val="en-GB"/>
        </w:rPr>
        <w:t xml:space="preserve"> </w:t>
      </w:r>
      <w:r w:rsidR="00F963D3" w:rsidRPr="006F2B92">
        <w:rPr>
          <w:lang w:val="en-GB"/>
        </w:rPr>
        <w:t xml:space="preserve">regard, digitalization and new technology platforms </w:t>
      </w:r>
      <w:r w:rsidR="00A01F5B">
        <w:rPr>
          <w:lang w:val="en-GB"/>
        </w:rPr>
        <w:t>could</w:t>
      </w:r>
      <w:r w:rsidR="00A01F5B" w:rsidRPr="006F2B92">
        <w:rPr>
          <w:lang w:val="en-GB"/>
        </w:rPr>
        <w:t xml:space="preserve"> </w:t>
      </w:r>
      <w:r w:rsidR="00F963D3" w:rsidRPr="006F2B92">
        <w:rPr>
          <w:lang w:val="en-GB"/>
        </w:rPr>
        <w:t>be useful. Furthermore, it ha</w:t>
      </w:r>
      <w:r w:rsidR="00A01F5B">
        <w:rPr>
          <w:lang w:val="en-GB"/>
        </w:rPr>
        <w:t>d</w:t>
      </w:r>
      <w:r w:rsidR="00F963D3" w:rsidRPr="006F2B92">
        <w:rPr>
          <w:lang w:val="en-GB"/>
        </w:rPr>
        <w:t xml:space="preserve"> been stated that harmonized efforts should include the issue of reprisals as defined in the San José Guidelines and their coordinated and coherent implementation by all treaty bodies</w:t>
      </w:r>
      <w:r w:rsidR="00807997" w:rsidRPr="00140C40">
        <w:rPr>
          <w:lang w:val="en-GB"/>
        </w:rPr>
        <w:t xml:space="preserve">. </w:t>
      </w:r>
    </w:p>
    <w:p w14:paraId="08429545" w14:textId="65122DBE" w:rsidR="00807997" w:rsidRDefault="0056355E" w:rsidP="00BE2B07">
      <w:pPr>
        <w:pStyle w:val="SingleTxtG"/>
        <w:numPr>
          <w:ilvl w:val="0"/>
          <w:numId w:val="22"/>
        </w:numPr>
        <w:ind w:left="1134" w:firstLine="0"/>
        <w:rPr>
          <w:lang w:val="en-GB"/>
        </w:rPr>
      </w:pPr>
      <w:r>
        <w:rPr>
          <w:lang w:val="en-GB"/>
        </w:rPr>
        <w:t>In the report, t</w:t>
      </w:r>
      <w:r w:rsidR="00F963D3">
        <w:rPr>
          <w:lang w:val="en-GB"/>
        </w:rPr>
        <w:t xml:space="preserve">he </w:t>
      </w:r>
      <w:r w:rsidR="00A01F5B">
        <w:rPr>
          <w:lang w:val="en-GB"/>
        </w:rPr>
        <w:t>c</w:t>
      </w:r>
      <w:r w:rsidR="00A01F5B" w:rsidRPr="00CC6A9C">
        <w:rPr>
          <w:lang w:val="en-GB"/>
        </w:rPr>
        <w:t>o</w:t>
      </w:r>
      <w:r w:rsidR="00A01F5B">
        <w:rPr>
          <w:lang w:val="en-GB"/>
        </w:rPr>
        <w:t>-</w:t>
      </w:r>
      <w:r w:rsidR="00A01F5B" w:rsidRPr="00CC6A9C">
        <w:rPr>
          <w:lang w:val="en-GB"/>
        </w:rPr>
        <w:t xml:space="preserve">facilitators </w:t>
      </w:r>
      <w:r w:rsidR="00F963D3">
        <w:rPr>
          <w:lang w:val="en-GB"/>
        </w:rPr>
        <w:t xml:space="preserve">also noted that </w:t>
      </w:r>
      <w:r w:rsidR="00A01F5B">
        <w:rPr>
          <w:w w:val="101"/>
          <w:lang w:val="en-GB"/>
        </w:rPr>
        <w:t>o</w:t>
      </w:r>
      <w:r w:rsidR="00F963D3" w:rsidRPr="00807997">
        <w:rPr>
          <w:w w:val="101"/>
          <w:lang w:val="en-GB"/>
        </w:rPr>
        <w:t xml:space="preserve">ne of the </w:t>
      </w:r>
      <w:r w:rsidR="00A01F5B" w:rsidRPr="00807997">
        <w:rPr>
          <w:w w:val="101"/>
          <w:lang w:val="en-GB"/>
        </w:rPr>
        <w:t xml:space="preserve">most frequently mentioned </w:t>
      </w:r>
      <w:r w:rsidR="00F963D3" w:rsidRPr="00807997">
        <w:rPr>
          <w:w w:val="101"/>
          <w:lang w:val="en-GB"/>
        </w:rPr>
        <w:t xml:space="preserve">improvements </w:t>
      </w:r>
      <w:r w:rsidR="00A01F5B">
        <w:rPr>
          <w:w w:val="101"/>
          <w:lang w:val="en-GB"/>
        </w:rPr>
        <w:t>to</w:t>
      </w:r>
      <w:r w:rsidR="00A01F5B" w:rsidRPr="00807997">
        <w:rPr>
          <w:w w:val="101"/>
          <w:lang w:val="en-GB"/>
        </w:rPr>
        <w:t xml:space="preserve"> </w:t>
      </w:r>
      <w:r w:rsidR="00A01F5B">
        <w:rPr>
          <w:w w:val="101"/>
          <w:lang w:val="en-GB"/>
        </w:rPr>
        <w:t xml:space="preserve">the </w:t>
      </w:r>
      <w:r w:rsidR="00F963D3" w:rsidRPr="00807997">
        <w:rPr>
          <w:w w:val="101"/>
          <w:lang w:val="en-GB"/>
        </w:rPr>
        <w:t xml:space="preserve">accessibility </w:t>
      </w:r>
      <w:r w:rsidR="00A01F5B" w:rsidRPr="00807997">
        <w:rPr>
          <w:lang w:val="en-GB"/>
        </w:rPr>
        <w:t>and transparency of the treaty bodies</w:t>
      </w:r>
      <w:r w:rsidR="00A01F5B" w:rsidRPr="00807997" w:rsidDel="00A01F5B">
        <w:rPr>
          <w:w w:val="101"/>
          <w:lang w:val="en-GB"/>
        </w:rPr>
        <w:t xml:space="preserve"> </w:t>
      </w:r>
      <w:r w:rsidR="00A01F5B">
        <w:rPr>
          <w:w w:val="101"/>
          <w:lang w:val="en-GB"/>
        </w:rPr>
        <w:t>was</w:t>
      </w:r>
      <w:r w:rsidR="00F963D3" w:rsidRPr="00807997">
        <w:rPr>
          <w:lang w:val="en-GB"/>
        </w:rPr>
        <w:t xml:space="preserve"> greater investment in and the use of technologies. </w:t>
      </w:r>
      <w:r w:rsidR="00F963D3" w:rsidRPr="006F2B92">
        <w:rPr>
          <w:lang w:val="en-GB"/>
        </w:rPr>
        <w:t>Suggestions include</w:t>
      </w:r>
      <w:r w:rsidR="00A01F5B">
        <w:rPr>
          <w:lang w:val="en-GB"/>
        </w:rPr>
        <w:t>d</w:t>
      </w:r>
      <w:r w:rsidR="00F963D3" w:rsidRPr="006F2B92">
        <w:rPr>
          <w:lang w:val="en-GB"/>
        </w:rPr>
        <w:t xml:space="preserve"> systematic webcasting of all treaty body sessions and the use of virtual collaboration tools </w:t>
      </w:r>
      <w:r w:rsidR="00A01F5B">
        <w:rPr>
          <w:lang w:val="en-GB"/>
        </w:rPr>
        <w:t>for</w:t>
      </w:r>
      <w:r w:rsidR="00F963D3" w:rsidRPr="006F2B92">
        <w:rPr>
          <w:lang w:val="en-GB"/>
        </w:rPr>
        <w:t xml:space="preserve"> broader civil society consultations, as well as the improvement of channels of communication, such as the </w:t>
      </w:r>
      <w:r w:rsidR="00A01F5B">
        <w:rPr>
          <w:lang w:val="en-GB"/>
        </w:rPr>
        <w:t xml:space="preserve">websites of the </w:t>
      </w:r>
      <w:r w:rsidR="00F963D3" w:rsidRPr="006F2B92">
        <w:rPr>
          <w:lang w:val="en-GB"/>
        </w:rPr>
        <w:t>treaty bodies</w:t>
      </w:r>
      <w:r w:rsidR="00A01F5B">
        <w:rPr>
          <w:lang w:val="en-GB"/>
        </w:rPr>
        <w:t>, which</w:t>
      </w:r>
      <w:r w:rsidR="00F963D3" w:rsidRPr="006F2B92">
        <w:rPr>
          <w:lang w:val="en-GB"/>
        </w:rPr>
        <w:t xml:space="preserve"> allow</w:t>
      </w:r>
      <w:r w:rsidR="00A01F5B">
        <w:rPr>
          <w:lang w:val="en-GB"/>
        </w:rPr>
        <w:t>ed</w:t>
      </w:r>
      <w:r w:rsidR="00F963D3" w:rsidRPr="006F2B92">
        <w:rPr>
          <w:lang w:val="en-GB"/>
        </w:rPr>
        <w:t xml:space="preserve"> representatives of civil society and national human rights institutions with limited resources to engage </w:t>
      </w:r>
      <w:r w:rsidR="00A01F5B">
        <w:rPr>
          <w:lang w:val="en-GB"/>
        </w:rPr>
        <w:t xml:space="preserve">virtually </w:t>
      </w:r>
      <w:r w:rsidR="00F963D3" w:rsidRPr="006F2B92">
        <w:rPr>
          <w:lang w:val="en-GB"/>
        </w:rPr>
        <w:t xml:space="preserve">with </w:t>
      </w:r>
      <w:r w:rsidR="00A01F5B">
        <w:rPr>
          <w:lang w:val="en-GB"/>
        </w:rPr>
        <w:t>c</w:t>
      </w:r>
      <w:r w:rsidR="00F963D3" w:rsidRPr="006F2B92">
        <w:rPr>
          <w:lang w:val="en-GB"/>
        </w:rPr>
        <w:t>ommittee</w:t>
      </w:r>
      <w:r w:rsidR="00A01F5B">
        <w:rPr>
          <w:lang w:val="en-GB"/>
        </w:rPr>
        <w:t>s</w:t>
      </w:r>
      <w:r w:rsidR="00F963D3" w:rsidRPr="006F2B92">
        <w:rPr>
          <w:lang w:val="en-GB"/>
        </w:rPr>
        <w:t xml:space="preserve">. </w:t>
      </w:r>
      <w:r w:rsidR="00F963D3" w:rsidRPr="00807997">
        <w:rPr>
          <w:lang w:val="en-GB"/>
        </w:rPr>
        <w:t>It would also lead to a greater degree of witness protection by allowing witnesses and human rights defenders fear</w:t>
      </w:r>
      <w:r w:rsidR="00A01F5B">
        <w:rPr>
          <w:lang w:val="en-GB"/>
        </w:rPr>
        <w:t>ing</w:t>
      </w:r>
      <w:r w:rsidR="00F963D3" w:rsidRPr="00807997">
        <w:rPr>
          <w:lang w:val="en-GB"/>
        </w:rPr>
        <w:t xml:space="preserve"> reprisals to give testimony without revealing their location or from a </w:t>
      </w:r>
      <w:r w:rsidR="004C1BCA">
        <w:rPr>
          <w:lang w:val="en-GB"/>
        </w:rPr>
        <w:t xml:space="preserve">relatively safe </w:t>
      </w:r>
      <w:r w:rsidR="00F963D3" w:rsidRPr="00807997">
        <w:rPr>
          <w:lang w:val="en-GB"/>
        </w:rPr>
        <w:t>place.</w:t>
      </w:r>
    </w:p>
    <w:p w14:paraId="7D652D56" w14:textId="1D3A90FA" w:rsidR="00F963D3" w:rsidRPr="00807997" w:rsidRDefault="00F963D3" w:rsidP="00BE2B07">
      <w:pPr>
        <w:pStyle w:val="SingleTxtG"/>
        <w:numPr>
          <w:ilvl w:val="0"/>
          <w:numId w:val="22"/>
        </w:numPr>
        <w:ind w:left="1134" w:firstLine="0"/>
        <w:rPr>
          <w:lang w:val="en-GB"/>
        </w:rPr>
      </w:pPr>
      <w:r w:rsidRPr="00807997">
        <w:rPr>
          <w:lang w:val="en-GB"/>
        </w:rPr>
        <w:t>The co-facili</w:t>
      </w:r>
      <w:r w:rsidR="00015ECE" w:rsidRPr="00807997">
        <w:rPr>
          <w:lang w:val="en-GB"/>
        </w:rPr>
        <w:t>t</w:t>
      </w:r>
      <w:r w:rsidRPr="00807997">
        <w:rPr>
          <w:lang w:val="en-GB"/>
        </w:rPr>
        <w:t>ators</w:t>
      </w:r>
      <w:r w:rsidR="00015ECE" w:rsidRPr="00807997">
        <w:rPr>
          <w:lang w:val="en-GB"/>
        </w:rPr>
        <w:t xml:space="preserve"> </w:t>
      </w:r>
      <w:r w:rsidR="00E12C64">
        <w:rPr>
          <w:lang w:val="en-GB"/>
        </w:rPr>
        <w:t>added</w:t>
      </w:r>
      <w:r w:rsidRPr="00807997">
        <w:rPr>
          <w:lang w:val="en-GB"/>
        </w:rPr>
        <w:t xml:space="preserve"> that </w:t>
      </w:r>
      <w:r w:rsidRPr="00807997">
        <w:rPr>
          <w:bCs/>
          <w:lang w:val="en-GB"/>
        </w:rPr>
        <w:t xml:space="preserve">OHCHR should take measures to enhance the </w:t>
      </w:r>
      <w:r w:rsidRPr="00BE2B07">
        <w:rPr>
          <w:lang w:val="en-GB"/>
        </w:rPr>
        <w:t>visibility</w:t>
      </w:r>
      <w:r w:rsidRPr="00807997">
        <w:rPr>
          <w:bCs/>
          <w:lang w:val="en-GB"/>
        </w:rPr>
        <w:t xml:space="preserve"> and accessibility of the treaty body system, such as </w:t>
      </w:r>
      <w:r w:rsidR="00E12C64">
        <w:rPr>
          <w:bCs/>
          <w:lang w:val="en-GB"/>
        </w:rPr>
        <w:t xml:space="preserve">by </w:t>
      </w:r>
      <w:r w:rsidRPr="00807997">
        <w:rPr>
          <w:bCs/>
          <w:lang w:val="en-GB"/>
        </w:rPr>
        <w:t xml:space="preserve">facilitating digital interaction with stakeholders </w:t>
      </w:r>
      <w:r w:rsidR="004C1BCA">
        <w:rPr>
          <w:bCs/>
          <w:lang w:val="en-GB"/>
        </w:rPr>
        <w:t>with</w:t>
      </w:r>
      <w:r w:rsidR="004C1BCA" w:rsidRPr="00807997">
        <w:rPr>
          <w:bCs/>
          <w:lang w:val="en-GB"/>
        </w:rPr>
        <w:t xml:space="preserve"> </w:t>
      </w:r>
      <w:r w:rsidRPr="00807997">
        <w:rPr>
          <w:bCs/>
          <w:lang w:val="en-GB"/>
        </w:rPr>
        <w:t xml:space="preserve">online tools. </w:t>
      </w:r>
      <w:r w:rsidR="00E12C64">
        <w:rPr>
          <w:bCs/>
          <w:lang w:val="en-GB"/>
        </w:rPr>
        <w:t xml:space="preserve">On the basis of a </w:t>
      </w:r>
      <w:r w:rsidRPr="006F2B92">
        <w:rPr>
          <w:bCs/>
          <w:lang w:val="en-GB"/>
        </w:rPr>
        <w:t>general agreement that no individual or organization should suffer reprisals, the treaty bodies and OHCHR should take all measures to address reprisals consistently</w:t>
      </w:r>
      <w:r w:rsidRPr="00140C40">
        <w:rPr>
          <w:bCs/>
          <w:lang w:val="en-GB"/>
        </w:rPr>
        <w:t>.</w:t>
      </w:r>
    </w:p>
    <w:p w14:paraId="2D894211" w14:textId="6AD8944B" w:rsidR="00712DC1" w:rsidRPr="00807997" w:rsidRDefault="005C5579" w:rsidP="00CC6A9C">
      <w:pPr>
        <w:pStyle w:val="H1G"/>
        <w:rPr>
          <w:sz w:val="20"/>
          <w:lang w:val="en-GB"/>
        </w:rPr>
      </w:pPr>
      <w:r>
        <w:rPr>
          <w:lang w:val="en-GB"/>
        </w:rPr>
        <w:tab/>
      </w:r>
      <w:r w:rsidR="00807997">
        <w:rPr>
          <w:lang w:val="en-GB"/>
        </w:rPr>
        <w:tab/>
      </w:r>
      <w:r w:rsidR="008A3D6E" w:rsidRPr="00807997">
        <w:rPr>
          <w:sz w:val="20"/>
          <w:lang w:val="en-GB"/>
        </w:rPr>
        <w:t>Reporting to the General Assembly and the Economic and Social</w:t>
      </w:r>
      <w:r w:rsidR="008A3D6E" w:rsidRPr="00807997">
        <w:rPr>
          <w:bCs/>
          <w:sz w:val="20"/>
          <w:highlight w:val="lightGray"/>
          <w:lang w:val="en-GB"/>
        </w:rPr>
        <w:t xml:space="preserve"> </w:t>
      </w:r>
      <w:r w:rsidR="008A3D6E" w:rsidRPr="00BE2B07">
        <w:rPr>
          <w:sz w:val="20"/>
          <w:lang w:val="en-GB"/>
        </w:rPr>
        <w:t>Council</w:t>
      </w:r>
    </w:p>
    <w:p w14:paraId="05B8498A" w14:textId="014CC1FD" w:rsidR="00712DC1" w:rsidRDefault="0002718D" w:rsidP="00BE2B07">
      <w:pPr>
        <w:pStyle w:val="SingleTxtG"/>
        <w:numPr>
          <w:ilvl w:val="0"/>
          <w:numId w:val="22"/>
        </w:numPr>
        <w:ind w:left="1134" w:firstLine="0"/>
        <w:rPr>
          <w:lang w:val="en-GB"/>
        </w:rPr>
      </w:pPr>
      <w:r>
        <w:rPr>
          <w:lang w:val="en-GB"/>
        </w:rPr>
        <w:t>In a</w:t>
      </w:r>
      <w:r w:rsidR="00712DC1" w:rsidRPr="00712DC1">
        <w:rPr>
          <w:lang w:val="en-GB"/>
        </w:rPr>
        <w:t xml:space="preserve"> cross</w:t>
      </w:r>
      <w:r>
        <w:rPr>
          <w:lang w:val="en-GB"/>
        </w:rPr>
        <w:t>-</w:t>
      </w:r>
      <w:r w:rsidR="00712DC1" w:rsidRPr="00712DC1">
        <w:rPr>
          <w:lang w:val="en-GB"/>
        </w:rPr>
        <w:t>regional statement</w:t>
      </w:r>
      <w:r>
        <w:rPr>
          <w:lang w:val="en-GB"/>
        </w:rPr>
        <w:t xml:space="preserve"> delivered during the seventy-fifth </w:t>
      </w:r>
      <w:r w:rsidR="00807997">
        <w:rPr>
          <w:lang w:val="en-GB"/>
        </w:rPr>
        <w:t>session of the General Assembly</w:t>
      </w:r>
      <w:r>
        <w:rPr>
          <w:lang w:val="en-GB"/>
        </w:rPr>
        <w:t>,</w:t>
      </w:r>
      <w:r w:rsidRPr="00712DC1">
        <w:rPr>
          <w:lang w:val="en-GB"/>
        </w:rPr>
        <w:t xml:space="preserve"> </w:t>
      </w:r>
      <w:r w:rsidR="00712DC1" w:rsidRPr="00712DC1">
        <w:rPr>
          <w:lang w:val="en-GB"/>
        </w:rPr>
        <w:t>75 Member States highlighted the need for more frequent reporting on reprisals</w:t>
      </w:r>
      <w:r w:rsidR="00AC3893">
        <w:rPr>
          <w:lang w:val="en-GB"/>
        </w:rPr>
        <w:t xml:space="preserve"> by treaty body Chairs when presenting the reports of their </w:t>
      </w:r>
      <w:r>
        <w:rPr>
          <w:lang w:val="en-GB"/>
        </w:rPr>
        <w:t>committees</w:t>
      </w:r>
      <w:r w:rsidR="00AC3893">
        <w:rPr>
          <w:lang w:val="en-GB"/>
        </w:rPr>
        <w:t xml:space="preserve"> to the General Assembly and </w:t>
      </w:r>
      <w:r>
        <w:rPr>
          <w:lang w:val="en-GB"/>
        </w:rPr>
        <w:t xml:space="preserve">the </w:t>
      </w:r>
      <w:r w:rsidR="00AC3893">
        <w:rPr>
          <w:lang w:val="en-GB"/>
        </w:rPr>
        <w:t>Economic and Social Council</w:t>
      </w:r>
      <w:r>
        <w:rPr>
          <w:lang w:val="en-GB"/>
        </w:rPr>
        <w:t xml:space="preserve">, to </w:t>
      </w:r>
      <w:r w:rsidR="00712DC1" w:rsidRPr="00712DC1">
        <w:rPr>
          <w:lang w:val="en-GB"/>
        </w:rPr>
        <w:t>increase awareness and accountability.</w:t>
      </w:r>
      <w:r w:rsidR="004C1BCA" w:rsidRPr="00BE2B07">
        <w:rPr>
          <w:rStyle w:val="FootnoteReference"/>
        </w:rPr>
        <w:footnoteReference w:id="10"/>
      </w:r>
      <w:r w:rsidR="00712DC1" w:rsidRPr="00712DC1">
        <w:rPr>
          <w:lang w:val="en-GB"/>
        </w:rPr>
        <w:t xml:space="preserve"> The </w:t>
      </w:r>
      <w:r>
        <w:rPr>
          <w:lang w:val="en-GB"/>
        </w:rPr>
        <w:t>States</w:t>
      </w:r>
      <w:r w:rsidRPr="00712DC1">
        <w:rPr>
          <w:lang w:val="en-GB"/>
        </w:rPr>
        <w:t xml:space="preserve"> </w:t>
      </w:r>
      <w:r w:rsidR="00712DC1" w:rsidRPr="00712DC1">
        <w:rPr>
          <w:lang w:val="en-GB"/>
        </w:rPr>
        <w:t xml:space="preserve">expressed </w:t>
      </w:r>
      <w:r>
        <w:rPr>
          <w:lang w:val="en-GB"/>
        </w:rPr>
        <w:t xml:space="preserve">their </w:t>
      </w:r>
      <w:r w:rsidR="00712DC1" w:rsidRPr="00712DC1">
        <w:rPr>
          <w:lang w:val="en-GB"/>
        </w:rPr>
        <w:t xml:space="preserve">alarm about the high number of countries cited </w:t>
      </w:r>
      <w:r w:rsidR="00712DC1">
        <w:rPr>
          <w:lang w:val="en-GB"/>
        </w:rPr>
        <w:t xml:space="preserve">in the report </w:t>
      </w:r>
      <w:r>
        <w:rPr>
          <w:lang w:val="en-GB"/>
        </w:rPr>
        <w:t xml:space="preserve">of the Secretary-General </w:t>
      </w:r>
      <w:r w:rsidR="00712DC1">
        <w:rPr>
          <w:lang w:val="en-GB"/>
        </w:rPr>
        <w:t xml:space="preserve">on reprisals, </w:t>
      </w:r>
      <w:r w:rsidR="00712DC1" w:rsidRPr="00712DC1">
        <w:rPr>
          <w:lang w:val="en-GB"/>
        </w:rPr>
        <w:t xml:space="preserve">the vast majority of which have been cited before. </w:t>
      </w:r>
      <w:r>
        <w:rPr>
          <w:lang w:val="en-GB"/>
        </w:rPr>
        <w:t>T</w:t>
      </w:r>
      <w:r w:rsidR="00712DC1" w:rsidRPr="00712DC1">
        <w:rPr>
          <w:lang w:val="en-GB"/>
        </w:rPr>
        <w:t xml:space="preserve">he increase in the number of countries cited for a pattern of intimidation and reprisals </w:t>
      </w:r>
      <w:r w:rsidR="00AC3893">
        <w:rPr>
          <w:lang w:val="en-GB"/>
        </w:rPr>
        <w:t>wa</w:t>
      </w:r>
      <w:r w:rsidR="00712DC1" w:rsidRPr="00712DC1">
        <w:rPr>
          <w:lang w:val="en-GB"/>
        </w:rPr>
        <w:t xml:space="preserve">s equally alarming. The </w:t>
      </w:r>
      <w:r>
        <w:rPr>
          <w:lang w:val="en-GB"/>
        </w:rPr>
        <w:t>S</w:t>
      </w:r>
      <w:r w:rsidR="00712DC1" w:rsidRPr="00712DC1">
        <w:rPr>
          <w:lang w:val="en-GB"/>
        </w:rPr>
        <w:t xml:space="preserve">tates welcomed </w:t>
      </w:r>
      <w:r>
        <w:rPr>
          <w:lang w:val="en-GB"/>
        </w:rPr>
        <w:t xml:space="preserve">the </w:t>
      </w:r>
      <w:r w:rsidR="00712DC1" w:rsidRPr="00712DC1">
        <w:rPr>
          <w:lang w:val="en-GB"/>
        </w:rPr>
        <w:t>step</w:t>
      </w:r>
      <w:r>
        <w:rPr>
          <w:lang w:val="en-GB"/>
        </w:rPr>
        <w:t>s</w:t>
      </w:r>
      <w:r w:rsidR="00712DC1" w:rsidRPr="00712DC1">
        <w:rPr>
          <w:lang w:val="en-GB"/>
        </w:rPr>
        <w:t xml:space="preserve"> towards enhanced dialogue on the issue of reprisals at the Assembly, and stressed that more need</w:t>
      </w:r>
      <w:r>
        <w:rPr>
          <w:lang w:val="en-GB"/>
        </w:rPr>
        <w:t>ed</w:t>
      </w:r>
      <w:r w:rsidR="00712DC1" w:rsidRPr="00712DC1">
        <w:rPr>
          <w:lang w:val="en-GB"/>
        </w:rPr>
        <w:t xml:space="preserve"> to be done to protect the right of everyone to communicate with the U</w:t>
      </w:r>
      <w:r>
        <w:rPr>
          <w:lang w:val="en-GB"/>
        </w:rPr>
        <w:t xml:space="preserve">nited </w:t>
      </w:r>
      <w:r w:rsidR="00712DC1" w:rsidRPr="00712DC1">
        <w:rPr>
          <w:lang w:val="en-GB"/>
        </w:rPr>
        <w:t>N</w:t>
      </w:r>
      <w:r>
        <w:rPr>
          <w:lang w:val="en-GB"/>
        </w:rPr>
        <w:t>ations</w:t>
      </w:r>
      <w:r w:rsidR="00712DC1" w:rsidRPr="00712DC1">
        <w:rPr>
          <w:lang w:val="en-GB"/>
        </w:rPr>
        <w:t xml:space="preserve">. </w:t>
      </w:r>
      <w:r>
        <w:rPr>
          <w:lang w:val="en-GB"/>
        </w:rPr>
        <w:t xml:space="preserve">They </w:t>
      </w:r>
      <w:r w:rsidR="00712DC1" w:rsidRPr="00712DC1">
        <w:rPr>
          <w:lang w:val="en-GB"/>
        </w:rPr>
        <w:t xml:space="preserve">echoed previous calls for States to step up efforts to address reprisals, including by referring to specific cases during future dialogues at the United Nations. </w:t>
      </w:r>
    </w:p>
    <w:p w14:paraId="09E9F1ED" w14:textId="75648C99" w:rsidR="00807997" w:rsidRDefault="00807997" w:rsidP="00180409">
      <w:pPr>
        <w:pStyle w:val="HChG"/>
        <w:spacing w:before="0" w:after="120"/>
        <w:ind w:left="0" w:firstLine="0"/>
        <w:rPr>
          <w:lang w:val="en-US"/>
        </w:rPr>
      </w:pPr>
    </w:p>
    <w:p w14:paraId="6EF2CCD0" w14:textId="78BAAF12" w:rsidR="00AC2FF6" w:rsidRDefault="006F2B92" w:rsidP="00AC2FF6">
      <w:pPr>
        <w:pStyle w:val="HChG"/>
        <w:spacing w:before="0" w:after="120"/>
        <w:rPr>
          <w:lang w:val="en-US"/>
        </w:rPr>
      </w:pPr>
      <w:r>
        <w:rPr>
          <w:lang w:val="en-US"/>
        </w:rPr>
        <w:tab/>
      </w:r>
      <w:r w:rsidR="00BC6B27">
        <w:rPr>
          <w:lang w:val="en-US"/>
        </w:rPr>
        <w:t xml:space="preserve">VI. </w:t>
      </w:r>
      <w:r>
        <w:rPr>
          <w:lang w:val="en-US"/>
        </w:rPr>
        <w:tab/>
      </w:r>
      <w:r w:rsidR="0002718D">
        <w:rPr>
          <w:lang w:val="en-US"/>
        </w:rPr>
        <w:t xml:space="preserve">Issues </w:t>
      </w:r>
      <w:r w:rsidR="00D82DC5">
        <w:rPr>
          <w:lang w:val="en-US"/>
        </w:rPr>
        <w:t>for f</w:t>
      </w:r>
      <w:r w:rsidR="00FE5F96" w:rsidRPr="00FE5F96">
        <w:rPr>
          <w:lang w:val="en-US"/>
        </w:rPr>
        <w:t xml:space="preserve">urther action by the Chairs </w:t>
      </w:r>
    </w:p>
    <w:p w14:paraId="73A83ED8" w14:textId="736762DB" w:rsidR="00746E76" w:rsidRPr="00807997" w:rsidRDefault="00746E76" w:rsidP="00BE2B07">
      <w:pPr>
        <w:pStyle w:val="SingleTxtG"/>
        <w:numPr>
          <w:ilvl w:val="0"/>
          <w:numId w:val="22"/>
        </w:numPr>
        <w:ind w:left="1134" w:firstLine="0"/>
        <w:rPr>
          <w:lang w:val="en-US"/>
        </w:rPr>
      </w:pPr>
      <w:r w:rsidRPr="00807997">
        <w:rPr>
          <w:lang w:val="en-US"/>
        </w:rPr>
        <w:t>The</w:t>
      </w:r>
      <w:r w:rsidR="00807997">
        <w:rPr>
          <w:lang w:val="en-US"/>
        </w:rPr>
        <w:t xml:space="preserve"> action points outlined</w:t>
      </w:r>
      <w:r w:rsidRPr="00807997">
        <w:rPr>
          <w:lang w:val="en-US"/>
        </w:rPr>
        <w:t xml:space="preserve"> below reflect the recommendations made previously by the Chairs and </w:t>
      </w:r>
      <w:r w:rsidRPr="00BE2B07">
        <w:rPr>
          <w:lang w:val="en-GB"/>
        </w:rPr>
        <w:t>those</w:t>
      </w:r>
      <w:r w:rsidRPr="00807997">
        <w:rPr>
          <w:lang w:val="en-US"/>
        </w:rPr>
        <w:t xml:space="preserve"> contained in the note </w:t>
      </w:r>
      <w:r w:rsidR="0002718D">
        <w:rPr>
          <w:lang w:val="en-US"/>
        </w:rPr>
        <w:t xml:space="preserve">prepared </w:t>
      </w:r>
      <w:r w:rsidRPr="00807997">
        <w:rPr>
          <w:lang w:val="en-US"/>
        </w:rPr>
        <w:t xml:space="preserve">by the Secretariat </w:t>
      </w:r>
      <w:r w:rsidR="00807997" w:rsidRPr="00807997">
        <w:rPr>
          <w:lang w:val="en-US"/>
        </w:rPr>
        <w:t>for the</w:t>
      </w:r>
      <w:r w:rsidR="004C1BCA">
        <w:rPr>
          <w:lang w:val="en-US"/>
        </w:rPr>
        <w:t>ir</w:t>
      </w:r>
      <w:r w:rsidR="00807997" w:rsidRPr="00807997">
        <w:rPr>
          <w:lang w:val="en-US"/>
        </w:rPr>
        <w:t xml:space="preserve"> 32nd meeting</w:t>
      </w:r>
      <w:r w:rsidR="0002718D">
        <w:rPr>
          <w:lang w:val="en-US"/>
        </w:rPr>
        <w:t xml:space="preserve"> (</w:t>
      </w:r>
      <w:r w:rsidR="0002718D">
        <w:rPr>
          <w:lang w:val="en-GB"/>
        </w:rPr>
        <w:t>HRI/MC/2020/2/Rev.1)</w:t>
      </w:r>
      <w:r w:rsidR="00807997" w:rsidRPr="00807997">
        <w:rPr>
          <w:lang w:val="en-US"/>
        </w:rPr>
        <w:t>.</w:t>
      </w:r>
    </w:p>
    <w:p w14:paraId="187FEB44" w14:textId="5113BAEF" w:rsidR="00AC2FF6" w:rsidRPr="00180409" w:rsidRDefault="0002718D" w:rsidP="0002718D">
      <w:pPr>
        <w:pStyle w:val="H23G"/>
        <w:rPr>
          <w:sz w:val="24"/>
          <w:szCs w:val="24"/>
        </w:rPr>
      </w:pPr>
      <w:r w:rsidRPr="00140C40">
        <w:rPr>
          <w:sz w:val="24"/>
          <w:szCs w:val="24"/>
          <w:lang w:val="en-GB"/>
        </w:rPr>
        <w:tab/>
      </w:r>
      <w:r w:rsidRPr="00180409">
        <w:rPr>
          <w:sz w:val="24"/>
          <w:szCs w:val="24"/>
        </w:rPr>
        <w:t>A.</w:t>
      </w:r>
      <w:r w:rsidRPr="00180409">
        <w:rPr>
          <w:sz w:val="24"/>
          <w:szCs w:val="24"/>
        </w:rPr>
        <w:tab/>
      </w:r>
      <w:r w:rsidR="00AC2FF6" w:rsidRPr="00180409">
        <w:rPr>
          <w:sz w:val="24"/>
          <w:szCs w:val="24"/>
        </w:rPr>
        <w:t>Follow</w:t>
      </w:r>
      <w:r w:rsidR="000F013A" w:rsidRPr="00180409">
        <w:rPr>
          <w:sz w:val="24"/>
          <w:szCs w:val="24"/>
        </w:rPr>
        <w:t>-</w:t>
      </w:r>
      <w:r w:rsidR="00AC2FF6" w:rsidRPr="00180409">
        <w:rPr>
          <w:sz w:val="24"/>
          <w:szCs w:val="24"/>
        </w:rPr>
        <w:t xml:space="preserve">up </w:t>
      </w:r>
    </w:p>
    <w:p w14:paraId="7E7160D9" w14:textId="64CD5873" w:rsidR="00AC2FF6" w:rsidRPr="00AC2FF6" w:rsidRDefault="00AC2FF6" w:rsidP="00BE2B07">
      <w:pPr>
        <w:pStyle w:val="SingleTxtG"/>
        <w:numPr>
          <w:ilvl w:val="0"/>
          <w:numId w:val="22"/>
        </w:numPr>
        <w:ind w:left="1134" w:firstLine="0"/>
        <w:rPr>
          <w:lang w:val="en-US"/>
        </w:rPr>
      </w:pPr>
      <w:r w:rsidRPr="00AC2FF6">
        <w:rPr>
          <w:lang w:val="en-US"/>
        </w:rPr>
        <w:t xml:space="preserve">The Chairs may wish to have more </w:t>
      </w:r>
      <w:r w:rsidR="0047214B">
        <w:rPr>
          <w:lang w:val="en-US"/>
        </w:rPr>
        <w:t>regular exchanges</w:t>
      </w:r>
      <w:r w:rsidRPr="00AC2FF6">
        <w:rPr>
          <w:lang w:val="en-US"/>
        </w:rPr>
        <w:t xml:space="preserve"> on reprisals, and the </w:t>
      </w:r>
      <w:r w:rsidR="0002718D">
        <w:rPr>
          <w:lang w:val="en-US"/>
        </w:rPr>
        <w:t>r</w:t>
      </w:r>
      <w:r w:rsidRPr="00AC2FF6">
        <w:rPr>
          <w:lang w:val="en-US"/>
        </w:rPr>
        <w:t xml:space="preserve">apporteur </w:t>
      </w:r>
      <w:r w:rsidRPr="00BE2B07">
        <w:rPr>
          <w:lang w:val="en-GB"/>
        </w:rPr>
        <w:t>or</w:t>
      </w:r>
      <w:r w:rsidRPr="00AC2FF6">
        <w:rPr>
          <w:lang w:val="en-US"/>
        </w:rPr>
        <w:t xml:space="preserve"> focal points may wish to meet more frequently</w:t>
      </w:r>
      <w:r w:rsidR="0002718D">
        <w:rPr>
          <w:lang w:val="en-US"/>
        </w:rPr>
        <w:t xml:space="preserve"> – </w:t>
      </w:r>
      <w:r w:rsidRPr="00AC2FF6">
        <w:rPr>
          <w:lang w:val="en-US"/>
        </w:rPr>
        <w:t>even online</w:t>
      </w:r>
      <w:r w:rsidR="0002718D">
        <w:rPr>
          <w:lang w:val="en-US"/>
        </w:rPr>
        <w:t>,</w:t>
      </w:r>
      <w:r w:rsidR="0047214B">
        <w:rPr>
          <w:lang w:val="en-US"/>
        </w:rPr>
        <w:t xml:space="preserve"> </w:t>
      </w:r>
      <w:r w:rsidR="0002718D">
        <w:rPr>
          <w:lang w:val="en-US"/>
        </w:rPr>
        <w:t xml:space="preserve">given </w:t>
      </w:r>
      <w:r w:rsidR="0047214B">
        <w:rPr>
          <w:lang w:val="en-US"/>
        </w:rPr>
        <w:t xml:space="preserve">the COVID-19 pandemic </w:t>
      </w:r>
      <w:r w:rsidR="0002718D">
        <w:rPr>
          <w:lang w:val="en-US"/>
        </w:rPr>
        <w:t xml:space="preserve">– </w:t>
      </w:r>
      <w:r w:rsidR="0047214B">
        <w:rPr>
          <w:lang w:val="en-US"/>
        </w:rPr>
        <w:t xml:space="preserve">to </w:t>
      </w:r>
      <w:r w:rsidRPr="00AC2FF6">
        <w:rPr>
          <w:lang w:val="en-US"/>
        </w:rPr>
        <w:t xml:space="preserve">follow up </w:t>
      </w:r>
      <w:r w:rsidR="0002718D">
        <w:rPr>
          <w:lang w:val="en-US"/>
        </w:rPr>
        <w:t>on</w:t>
      </w:r>
      <w:r w:rsidR="0002718D" w:rsidRPr="00AC2FF6">
        <w:rPr>
          <w:lang w:val="en-US"/>
        </w:rPr>
        <w:t xml:space="preserve"> </w:t>
      </w:r>
      <w:r w:rsidR="0047214B">
        <w:rPr>
          <w:lang w:val="en-US"/>
        </w:rPr>
        <w:t xml:space="preserve">allegations of </w:t>
      </w:r>
      <w:r w:rsidRPr="00AC2FF6">
        <w:rPr>
          <w:lang w:val="en-US"/>
        </w:rPr>
        <w:t xml:space="preserve">reprisals.  </w:t>
      </w:r>
    </w:p>
    <w:p w14:paraId="5E9D5A2B" w14:textId="527B8C4A" w:rsidR="00FE5F96" w:rsidRPr="00180409" w:rsidRDefault="006F2B92" w:rsidP="006F2B92">
      <w:pPr>
        <w:pStyle w:val="H23G"/>
        <w:rPr>
          <w:sz w:val="24"/>
          <w:szCs w:val="24"/>
        </w:rPr>
      </w:pPr>
      <w:r w:rsidRPr="00140C40">
        <w:rPr>
          <w:sz w:val="24"/>
          <w:szCs w:val="24"/>
          <w:lang w:val="en-GB"/>
        </w:rPr>
        <w:tab/>
      </w:r>
      <w:r w:rsidR="0002718D" w:rsidRPr="0002718D">
        <w:rPr>
          <w:sz w:val="24"/>
          <w:szCs w:val="24"/>
        </w:rPr>
        <w:t>B.</w:t>
      </w:r>
      <w:r w:rsidRPr="0002718D">
        <w:rPr>
          <w:sz w:val="24"/>
          <w:szCs w:val="24"/>
        </w:rPr>
        <w:tab/>
      </w:r>
      <w:r w:rsidR="00FE5F96" w:rsidRPr="0002718D">
        <w:rPr>
          <w:sz w:val="24"/>
          <w:szCs w:val="24"/>
        </w:rPr>
        <w:tab/>
      </w:r>
      <w:r w:rsidR="00BE2292" w:rsidRPr="00180409">
        <w:rPr>
          <w:sz w:val="24"/>
          <w:szCs w:val="24"/>
        </w:rPr>
        <w:t>A</w:t>
      </w:r>
      <w:r w:rsidR="00FE5F96" w:rsidRPr="00180409">
        <w:rPr>
          <w:sz w:val="24"/>
          <w:szCs w:val="24"/>
        </w:rPr>
        <w:t>wareness-raising</w:t>
      </w:r>
    </w:p>
    <w:p w14:paraId="6BDB4B88" w14:textId="07A49AF7" w:rsidR="0086729B" w:rsidRPr="0086729B" w:rsidRDefault="00FE5F96" w:rsidP="00180409">
      <w:pPr>
        <w:pStyle w:val="SingleTxtG"/>
        <w:numPr>
          <w:ilvl w:val="0"/>
          <w:numId w:val="22"/>
        </w:numPr>
        <w:ind w:left="1134" w:firstLine="0"/>
        <w:rPr>
          <w:lang w:val="en-GB"/>
        </w:rPr>
      </w:pPr>
      <w:r w:rsidRPr="00140C40">
        <w:rPr>
          <w:lang w:val="en-GB"/>
        </w:rPr>
        <w:t xml:space="preserve">Improvements in awareness-raising and public information may include </w:t>
      </w:r>
      <w:r w:rsidR="0099012B" w:rsidRPr="00140C40">
        <w:rPr>
          <w:lang w:val="en-GB"/>
        </w:rPr>
        <w:t>posting reference</w:t>
      </w:r>
      <w:r w:rsidR="00A51EAB" w:rsidRPr="00140C40">
        <w:rPr>
          <w:lang w:val="en-GB"/>
        </w:rPr>
        <w:t>s</w:t>
      </w:r>
      <w:r w:rsidR="0099012B" w:rsidRPr="00140C40">
        <w:rPr>
          <w:lang w:val="en-GB"/>
        </w:rPr>
        <w:t xml:space="preserve"> to cases and communications, when public,</w:t>
      </w:r>
      <w:r w:rsidRPr="00140C40">
        <w:rPr>
          <w:lang w:val="en-GB"/>
        </w:rPr>
        <w:t xml:space="preserve"> on a web page dedicated to </w:t>
      </w:r>
      <w:r w:rsidR="00A51EAB" w:rsidRPr="00140C40">
        <w:rPr>
          <w:lang w:val="en-GB"/>
        </w:rPr>
        <w:t xml:space="preserve">allegations </w:t>
      </w:r>
      <w:r w:rsidRPr="00140C40">
        <w:rPr>
          <w:lang w:val="en-GB"/>
        </w:rPr>
        <w:t>of reprisals</w:t>
      </w:r>
      <w:r w:rsidR="0099012B" w:rsidRPr="00140C40">
        <w:rPr>
          <w:lang w:val="en-GB"/>
        </w:rPr>
        <w:t xml:space="preserve"> </w:t>
      </w:r>
      <w:r w:rsidR="00C3312E" w:rsidRPr="00140C40">
        <w:rPr>
          <w:lang w:val="en-GB"/>
        </w:rPr>
        <w:t>(</w:t>
      </w:r>
      <w:r w:rsidR="0099012B" w:rsidRPr="00140C40">
        <w:rPr>
          <w:lang w:val="en-GB"/>
        </w:rPr>
        <w:t xml:space="preserve">as some </w:t>
      </w:r>
      <w:r w:rsidR="00C3312E">
        <w:rPr>
          <w:lang w:val="en-GB"/>
        </w:rPr>
        <w:t>c</w:t>
      </w:r>
      <w:r w:rsidR="0099012B" w:rsidRPr="00BE2B07">
        <w:rPr>
          <w:lang w:val="en-GB"/>
        </w:rPr>
        <w:t>ommittees</w:t>
      </w:r>
      <w:r w:rsidR="0099012B" w:rsidRPr="00140C40">
        <w:rPr>
          <w:lang w:val="en-GB"/>
        </w:rPr>
        <w:t xml:space="preserve"> already</w:t>
      </w:r>
      <w:r w:rsidR="00C3312E" w:rsidRPr="00140C40">
        <w:rPr>
          <w:lang w:val="en-GB"/>
        </w:rPr>
        <w:t xml:space="preserve"> do)</w:t>
      </w:r>
      <w:r w:rsidR="00CF3A13" w:rsidRPr="00140C40">
        <w:rPr>
          <w:lang w:val="en-GB"/>
        </w:rPr>
        <w:t>;</w:t>
      </w:r>
      <w:r w:rsidR="0099012B" w:rsidRPr="00140C40">
        <w:rPr>
          <w:lang w:val="en-GB"/>
        </w:rPr>
        <w:t xml:space="preserve"> </w:t>
      </w:r>
      <w:r w:rsidR="00CF3A13" w:rsidRPr="00140C40">
        <w:rPr>
          <w:lang w:val="en-GB"/>
        </w:rPr>
        <w:t xml:space="preserve">emphasizing, </w:t>
      </w:r>
      <w:r w:rsidR="00C3312E" w:rsidRPr="00140C40">
        <w:rPr>
          <w:lang w:val="en-GB"/>
        </w:rPr>
        <w:t xml:space="preserve">at the opening of each session or at meetings with States parties, </w:t>
      </w:r>
      <w:r w:rsidRPr="00140C40">
        <w:rPr>
          <w:lang w:val="en-GB"/>
        </w:rPr>
        <w:t>a zero-tolerance approach to reprisals and intimidation</w:t>
      </w:r>
      <w:r w:rsidR="00CF3A13" w:rsidRPr="00140C40">
        <w:rPr>
          <w:lang w:val="en-GB"/>
        </w:rPr>
        <w:t xml:space="preserve">; and the inclusion of </w:t>
      </w:r>
      <w:r w:rsidR="00A84C3A" w:rsidRPr="00140C40">
        <w:rPr>
          <w:lang w:val="en-GB"/>
        </w:rPr>
        <w:t xml:space="preserve">a section </w:t>
      </w:r>
      <w:r w:rsidR="00CF3A13" w:rsidRPr="00140C40">
        <w:rPr>
          <w:lang w:val="en-GB"/>
        </w:rPr>
        <w:t xml:space="preserve">dedicated to </w:t>
      </w:r>
      <w:r w:rsidR="00A84C3A" w:rsidRPr="00140C40">
        <w:rPr>
          <w:lang w:val="en-GB"/>
        </w:rPr>
        <w:t xml:space="preserve">intimidation and reprisals in </w:t>
      </w:r>
      <w:r w:rsidRPr="00140C40">
        <w:rPr>
          <w:lang w:val="en-GB"/>
        </w:rPr>
        <w:t xml:space="preserve">annual or biennial reports. </w:t>
      </w:r>
      <w:r w:rsidR="00CF3A13">
        <w:rPr>
          <w:lang w:val="en-GB"/>
        </w:rPr>
        <w:t>I</w:t>
      </w:r>
      <w:r w:rsidR="00CA3FB2">
        <w:rPr>
          <w:lang w:val="en-GB"/>
        </w:rPr>
        <w:t>nduction sessions for new experts with specific reference</w:t>
      </w:r>
      <w:r w:rsidR="00A51EAB">
        <w:rPr>
          <w:lang w:val="en-GB"/>
        </w:rPr>
        <w:t>s</w:t>
      </w:r>
      <w:r w:rsidR="00CA3FB2">
        <w:rPr>
          <w:lang w:val="en-GB"/>
        </w:rPr>
        <w:t xml:space="preserve"> </w:t>
      </w:r>
      <w:r w:rsidR="00A51EAB">
        <w:rPr>
          <w:lang w:val="en-GB"/>
        </w:rPr>
        <w:t>to</w:t>
      </w:r>
      <w:r w:rsidR="00CA3FB2" w:rsidRPr="005C5579">
        <w:rPr>
          <w:lang w:val="en-GB"/>
        </w:rPr>
        <w:t xml:space="preserve"> reprisals and how the treaty bodies can respond to them </w:t>
      </w:r>
      <w:r w:rsidR="00CF3A13">
        <w:rPr>
          <w:lang w:val="en-GB"/>
        </w:rPr>
        <w:t>are</w:t>
      </w:r>
      <w:r w:rsidR="00CA3FB2" w:rsidRPr="005C5579">
        <w:rPr>
          <w:lang w:val="en-GB"/>
        </w:rPr>
        <w:t xml:space="preserve"> considered a good practice and should be continued and strengthened</w:t>
      </w:r>
      <w:r w:rsidR="00CA3FB2">
        <w:rPr>
          <w:lang w:val="en-GB"/>
        </w:rPr>
        <w:t xml:space="preserve"> in the future.</w:t>
      </w:r>
      <w:r w:rsidR="0002718D" w:rsidRPr="00140C40" w:rsidDel="0002718D">
        <w:rPr>
          <w:lang w:val="en-GB"/>
        </w:rPr>
        <w:t xml:space="preserve"> </w:t>
      </w:r>
    </w:p>
    <w:p w14:paraId="56EDA328" w14:textId="2F334C26" w:rsidR="00746E76" w:rsidRPr="00140C40" w:rsidRDefault="006F2B92" w:rsidP="006F2B92">
      <w:pPr>
        <w:pStyle w:val="H23G"/>
        <w:rPr>
          <w:sz w:val="24"/>
          <w:szCs w:val="24"/>
          <w:lang w:val="en-GB"/>
        </w:rPr>
      </w:pPr>
      <w:r w:rsidRPr="00140C40">
        <w:rPr>
          <w:sz w:val="24"/>
          <w:szCs w:val="24"/>
          <w:lang w:val="en-GB"/>
        </w:rPr>
        <w:tab/>
      </w:r>
      <w:r w:rsidR="0002718D" w:rsidRPr="00140C40">
        <w:rPr>
          <w:sz w:val="24"/>
          <w:szCs w:val="24"/>
          <w:lang w:val="en-GB"/>
        </w:rPr>
        <w:t>C.</w:t>
      </w:r>
      <w:r w:rsidRPr="00140C40">
        <w:rPr>
          <w:sz w:val="24"/>
          <w:szCs w:val="24"/>
          <w:lang w:val="en-GB"/>
        </w:rPr>
        <w:tab/>
      </w:r>
      <w:r w:rsidR="00FE5F96" w:rsidRPr="00140C40">
        <w:rPr>
          <w:sz w:val="24"/>
          <w:szCs w:val="24"/>
          <w:lang w:val="en-GB"/>
        </w:rPr>
        <w:tab/>
      </w:r>
      <w:r w:rsidR="00746E76" w:rsidRPr="00140C40">
        <w:rPr>
          <w:sz w:val="24"/>
          <w:szCs w:val="24"/>
          <w:lang w:val="en-GB"/>
        </w:rPr>
        <w:t>Alignment of working methods and coordination</w:t>
      </w:r>
      <w:r w:rsidR="0002718D" w:rsidRPr="00140C40">
        <w:rPr>
          <w:sz w:val="24"/>
          <w:szCs w:val="24"/>
          <w:lang w:val="en-GB"/>
        </w:rPr>
        <w:t xml:space="preserve"> among treaty bodies</w:t>
      </w:r>
      <w:r w:rsidR="00746E76" w:rsidRPr="00140C40">
        <w:rPr>
          <w:sz w:val="24"/>
          <w:szCs w:val="24"/>
          <w:lang w:val="en-GB"/>
        </w:rPr>
        <w:t xml:space="preserve"> </w:t>
      </w:r>
    </w:p>
    <w:p w14:paraId="75990E05" w14:textId="1028E0FE" w:rsidR="00807997" w:rsidRDefault="00746E76" w:rsidP="00BE2B07">
      <w:pPr>
        <w:pStyle w:val="SingleTxtG"/>
        <w:numPr>
          <w:ilvl w:val="0"/>
          <w:numId w:val="22"/>
        </w:numPr>
        <w:ind w:left="1134" w:firstLine="0"/>
        <w:rPr>
          <w:lang w:val="en-GB"/>
        </w:rPr>
      </w:pPr>
      <w:r w:rsidRPr="00807997">
        <w:rPr>
          <w:lang w:val="en-GB"/>
        </w:rPr>
        <w:t xml:space="preserve">Treaty bodies should continue to align their working methods </w:t>
      </w:r>
      <w:r w:rsidR="00C11BAB">
        <w:rPr>
          <w:lang w:val="en-GB"/>
        </w:rPr>
        <w:t>when</w:t>
      </w:r>
      <w:r w:rsidR="00C11BAB" w:rsidRPr="00807997">
        <w:rPr>
          <w:lang w:val="en-GB"/>
        </w:rPr>
        <w:t xml:space="preserve"> </w:t>
      </w:r>
      <w:r w:rsidRPr="00807997">
        <w:rPr>
          <w:lang w:val="en-GB"/>
        </w:rPr>
        <w:t xml:space="preserve">addressing cases of reprisal, including </w:t>
      </w:r>
      <w:r w:rsidR="00C11BAB">
        <w:rPr>
          <w:lang w:val="en-GB"/>
        </w:rPr>
        <w:t>with regard to</w:t>
      </w:r>
      <w:r w:rsidR="00C11BAB" w:rsidRPr="00807997">
        <w:rPr>
          <w:lang w:val="en-GB"/>
        </w:rPr>
        <w:t xml:space="preserve"> </w:t>
      </w:r>
      <w:r w:rsidRPr="00807997">
        <w:rPr>
          <w:lang w:val="en-GB"/>
        </w:rPr>
        <w:t>the role of focal points and rapporteurs, specific policy</w:t>
      </w:r>
      <w:r w:rsidR="00A51EAB">
        <w:rPr>
          <w:lang w:val="en-GB"/>
        </w:rPr>
        <w:t xml:space="preserve">ies </w:t>
      </w:r>
      <w:r w:rsidRPr="00807997">
        <w:rPr>
          <w:lang w:val="en-GB"/>
        </w:rPr>
        <w:t>or guidelines on reprisals and the disclosure of allegations of reprisals and responses received from State</w:t>
      </w:r>
      <w:r w:rsidR="00C11BAB">
        <w:rPr>
          <w:lang w:val="en-GB"/>
        </w:rPr>
        <w:t>s</w:t>
      </w:r>
      <w:r w:rsidRPr="00807997">
        <w:rPr>
          <w:lang w:val="en-GB"/>
        </w:rPr>
        <w:t xml:space="preserve">. The Chairs could introduce more regular exchanges on </w:t>
      </w:r>
      <w:r w:rsidR="00C11BAB">
        <w:rPr>
          <w:lang w:val="en-GB"/>
        </w:rPr>
        <w:t xml:space="preserve">acts of </w:t>
      </w:r>
      <w:r w:rsidRPr="00807997">
        <w:rPr>
          <w:lang w:val="en-GB"/>
        </w:rPr>
        <w:t>intimidation</w:t>
      </w:r>
      <w:r w:rsidR="00C11BAB" w:rsidRPr="00C11BAB">
        <w:rPr>
          <w:lang w:val="en-GB"/>
        </w:rPr>
        <w:t xml:space="preserve"> </w:t>
      </w:r>
      <w:r w:rsidR="00C11BAB">
        <w:rPr>
          <w:lang w:val="en-GB"/>
        </w:rPr>
        <w:t xml:space="preserve">or </w:t>
      </w:r>
      <w:r w:rsidR="00C11BAB" w:rsidRPr="00807997">
        <w:rPr>
          <w:lang w:val="en-GB"/>
        </w:rPr>
        <w:t>reprisals</w:t>
      </w:r>
      <w:r w:rsidRPr="00807997">
        <w:rPr>
          <w:lang w:val="en-GB"/>
        </w:rPr>
        <w:t xml:space="preserve">, including intersessionally, with the focal points and rapporteurs on reprisals, in the form of regular online coordination meetings or through </w:t>
      </w:r>
      <w:r w:rsidR="00C11BAB">
        <w:rPr>
          <w:lang w:val="en-GB"/>
        </w:rPr>
        <w:t xml:space="preserve">the </w:t>
      </w:r>
      <w:r w:rsidRPr="00807997">
        <w:rPr>
          <w:lang w:val="en-GB"/>
        </w:rPr>
        <w:t xml:space="preserve">use of an email list for focal points and </w:t>
      </w:r>
      <w:r w:rsidR="00C11BAB">
        <w:rPr>
          <w:lang w:val="en-GB"/>
        </w:rPr>
        <w:t>r</w:t>
      </w:r>
      <w:r w:rsidRPr="00807997">
        <w:rPr>
          <w:lang w:val="en-GB"/>
        </w:rPr>
        <w:t>apporteurs. The Chairs should be regularly informed of any developments regarding reprisals. More regular communications with the focal points on reprisals at the Secretariat level could also be envisaged.</w:t>
      </w:r>
    </w:p>
    <w:p w14:paraId="0BBBC384" w14:textId="0B4C2194" w:rsidR="00FE5F96" w:rsidRPr="00807997" w:rsidRDefault="00FE5F96" w:rsidP="00BE2B07">
      <w:pPr>
        <w:pStyle w:val="SingleTxtG"/>
        <w:numPr>
          <w:ilvl w:val="0"/>
          <w:numId w:val="22"/>
        </w:numPr>
        <w:ind w:left="1134" w:firstLine="0"/>
        <w:rPr>
          <w:lang w:val="en-GB"/>
        </w:rPr>
      </w:pPr>
      <w:r w:rsidRPr="00807997">
        <w:rPr>
          <w:lang w:val="en-GB"/>
        </w:rPr>
        <w:t xml:space="preserve">Coordination among the treaty body focal points and rapporteurs should </w:t>
      </w:r>
      <w:r w:rsidR="00C11BAB">
        <w:rPr>
          <w:lang w:val="en-GB"/>
        </w:rPr>
        <w:t>be strengthened</w:t>
      </w:r>
      <w:r w:rsidRPr="00807997">
        <w:rPr>
          <w:lang w:val="en-GB"/>
        </w:rPr>
        <w:t xml:space="preserve">, including when reaching out to the Office of the Assistant Secretary-General for a coordinated and strategic response to individual allegations and cases. </w:t>
      </w:r>
      <w:r w:rsidRPr="00807997">
        <w:rPr>
          <w:b/>
          <w:lang w:val="en-GB" w:eastAsia="fr-FR"/>
        </w:rPr>
        <w:t xml:space="preserve"> </w:t>
      </w:r>
    </w:p>
    <w:p w14:paraId="3D484F6F" w14:textId="1976F1C4" w:rsidR="00FE5F96" w:rsidRPr="00140C40" w:rsidRDefault="00AC2FF6" w:rsidP="00BE2B07">
      <w:pPr>
        <w:pStyle w:val="SingleTxtG"/>
        <w:numPr>
          <w:ilvl w:val="0"/>
          <w:numId w:val="22"/>
        </w:numPr>
        <w:ind w:left="1134" w:firstLine="0"/>
        <w:rPr>
          <w:lang w:val="en-GB"/>
        </w:rPr>
      </w:pPr>
      <w:r w:rsidRPr="00140C40">
        <w:rPr>
          <w:lang w:val="en-GB"/>
        </w:rPr>
        <w:t>C</w:t>
      </w:r>
      <w:r w:rsidR="00FE5F96" w:rsidRPr="00140C40">
        <w:rPr>
          <w:lang w:val="en-GB"/>
        </w:rPr>
        <w:t>oordination and communication</w:t>
      </w:r>
      <w:r w:rsidRPr="00140C40">
        <w:rPr>
          <w:lang w:val="en-GB"/>
        </w:rPr>
        <w:t xml:space="preserve"> could</w:t>
      </w:r>
      <w:r w:rsidR="00FE5F96" w:rsidRPr="00140C40">
        <w:rPr>
          <w:lang w:val="en-GB"/>
        </w:rPr>
        <w:t xml:space="preserve"> </w:t>
      </w:r>
      <w:r w:rsidR="00C11BAB" w:rsidRPr="00140C40">
        <w:rPr>
          <w:lang w:val="en-GB"/>
        </w:rPr>
        <w:t xml:space="preserve">be strengthened </w:t>
      </w:r>
      <w:r w:rsidR="00FE5F96" w:rsidRPr="00140C40">
        <w:rPr>
          <w:lang w:val="en-GB"/>
        </w:rPr>
        <w:t xml:space="preserve">with other human rights mechanisms, in particular </w:t>
      </w:r>
      <w:r w:rsidR="00C11BAB" w:rsidRPr="00140C40">
        <w:rPr>
          <w:lang w:val="en-GB"/>
        </w:rPr>
        <w:t xml:space="preserve">among </w:t>
      </w:r>
      <w:r w:rsidR="00FE5F96" w:rsidRPr="00140C40">
        <w:rPr>
          <w:lang w:val="en-GB"/>
        </w:rPr>
        <w:t>rapporteurs and focal points of the treaty bodies and the special procedures of the Human Rights Council, such as the Special Rapporteur</w:t>
      </w:r>
      <w:r w:rsidR="00523FE7" w:rsidRPr="00140C40">
        <w:rPr>
          <w:lang w:val="en-GB"/>
        </w:rPr>
        <w:t xml:space="preserve"> on human </w:t>
      </w:r>
      <w:r w:rsidR="00523FE7" w:rsidRPr="00BE2B07">
        <w:rPr>
          <w:lang w:val="en-GB"/>
        </w:rPr>
        <w:t>rights</w:t>
      </w:r>
      <w:r w:rsidR="00523FE7" w:rsidRPr="00140C40">
        <w:rPr>
          <w:lang w:val="en-GB"/>
        </w:rPr>
        <w:t xml:space="preserve"> defender</w:t>
      </w:r>
      <w:r w:rsidR="005C1F0C" w:rsidRPr="00140C40">
        <w:rPr>
          <w:lang w:val="en-GB"/>
        </w:rPr>
        <w:t>s</w:t>
      </w:r>
      <w:r w:rsidR="00FE5F96" w:rsidRPr="00140C40">
        <w:rPr>
          <w:lang w:val="en-GB"/>
        </w:rPr>
        <w:t xml:space="preserve">. Other improvements in coordination could include increasing internal coordination, officially endorsing and publicizing the San José Guidelines, using press releases more strategically and consistently addressing individual cases through formal communications or meetings with the permanent representatives of the States parties concerned. </w:t>
      </w:r>
    </w:p>
    <w:p w14:paraId="1A1C1CCF" w14:textId="70704D58" w:rsidR="00FE5F96" w:rsidRPr="00A53B04" w:rsidRDefault="00FE5F96" w:rsidP="00BE2B07">
      <w:pPr>
        <w:pStyle w:val="SingleTxtG"/>
        <w:numPr>
          <w:ilvl w:val="0"/>
          <w:numId w:val="22"/>
        </w:numPr>
        <w:ind w:left="1134" w:firstLine="0"/>
        <w:rPr>
          <w:lang w:val="en-GB"/>
        </w:rPr>
      </w:pPr>
      <w:r w:rsidRPr="00140C40">
        <w:rPr>
          <w:lang w:val="en-GB"/>
        </w:rPr>
        <w:t>Other measures could include increased coordination with</w:t>
      </w:r>
      <w:r w:rsidR="00A84C3A" w:rsidRPr="00140C40">
        <w:rPr>
          <w:lang w:val="en-GB"/>
        </w:rPr>
        <w:t xml:space="preserve"> U</w:t>
      </w:r>
      <w:r w:rsidR="00C11BAB" w:rsidRPr="00140C40">
        <w:rPr>
          <w:lang w:val="en-GB"/>
        </w:rPr>
        <w:t xml:space="preserve">nited </w:t>
      </w:r>
      <w:r w:rsidR="00A84C3A" w:rsidRPr="00140C40">
        <w:rPr>
          <w:lang w:val="en-GB"/>
        </w:rPr>
        <w:t>N</w:t>
      </w:r>
      <w:r w:rsidR="00C11BAB" w:rsidRPr="00140C40">
        <w:rPr>
          <w:lang w:val="en-GB"/>
        </w:rPr>
        <w:t>ations</w:t>
      </w:r>
      <w:r w:rsidRPr="00140C40">
        <w:rPr>
          <w:lang w:val="en-GB"/>
        </w:rPr>
        <w:t xml:space="preserve"> field presences on </w:t>
      </w:r>
      <w:r w:rsidR="006A4B11" w:rsidRPr="00140C40">
        <w:rPr>
          <w:lang w:val="en-GB"/>
        </w:rPr>
        <w:t xml:space="preserve">reprisals </w:t>
      </w:r>
      <w:r w:rsidRPr="00140C40">
        <w:rPr>
          <w:lang w:val="en-GB"/>
        </w:rPr>
        <w:t>prevention</w:t>
      </w:r>
      <w:r w:rsidR="00523FE7" w:rsidRPr="00140C40">
        <w:rPr>
          <w:lang w:val="en-GB"/>
        </w:rPr>
        <w:t>.</w:t>
      </w:r>
      <w:r w:rsidRPr="00140C40">
        <w:rPr>
          <w:lang w:val="en-GB"/>
        </w:rPr>
        <w:t xml:space="preserve"> The treaty bodies could </w:t>
      </w:r>
      <w:r w:rsidR="00C11BAB" w:rsidRPr="00140C40">
        <w:rPr>
          <w:lang w:val="en-GB"/>
        </w:rPr>
        <w:t xml:space="preserve">make </w:t>
      </w:r>
      <w:r w:rsidRPr="00140C40">
        <w:rPr>
          <w:lang w:val="en-GB"/>
        </w:rPr>
        <w:t xml:space="preserve">further efforts to prevent acts of intimidation </w:t>
      </w:r>
      <w:r w:rsidR="00C11BAB" w:rsidRPr="00140C40">
        <w:rPr>
          <w:lang w:val="en-GB"/>
        </w:rPr>
        <w:t xml:space="preserve">or </w:t>
      </w:r>
      <w:r w:rsidRPr="00140C40">
        <w:rPr>
          <w:lang w:val="en-GB"/>
        </w:rPr>
        <w:t>reprisals by coordinating with field presence or desk officer</w:t>
      </w:r>
      <w:r w:rsidR="00C11BAB" w:rsidRPr="00140C40">
        <w:rPr>
          <w:lang w:val="en-GB"/>
        </w:rPr>
        <w:t>s</w:t>
      </w:r>
      <w:r w:rsidRPr="00140C40">
        <w:rPr>
          <w:lang w:val="en-GB"/>
        </w:rPr>
        <w:t xml:space="preserve"> for </w:t>
      </w:r>
      <w:r w:rsidR="00C11BAB" w:rsidRPr="00140C40">
        <w:rPr>
          <w:lang w:val="en-GB"/>
        </w:rPr>
        <w:t xml:space="preserve">States </w:t>
      </w:r>
      <w:r w:rsidRPr="00140C40">
        <w:rPr>
          <w:lang w:val="en-GB"/>
        </w:rPr>
        <w:t xml:space="preserve">of concern, including by communicating with the field before the review of a State party’s periodic report, when </w:t>
      </w:r>
      <w:r w:rsidRPr="00BE2B07">
        <w:rPr>
          <w:lang w:val="en-GB"/>
        </w:rPr>
        <w:t>acts</w:t>
      </w:r>
      <w:r w:rsidRPr="00140C40">
        <w:rPr>
          <w:lang w:val="en-GB"/>
        </w:rPr>
        <w:t xml:space="preserve"> of intimidation or reprisals have </w:t>
      </w:r>
      <w:r w:rsidR="000E4DB9" w:rsidRPr="00140C40">
        <w:rPr>
          <w:lang w:val="en-GB"/>
        </w:rPr>
        <w:t xml:space="preserve">been committed </w:t>
      </w:r>
      <w:r w:rsidR="00523FE7" w:rsidRPr="00140C40">
        <w:rPr>
          <w:lang w:val="en-GB"/>
        </w:rPr>
        <w:t xml:space="preserve">and/or are publicly reported, for instance in the </w:t>
      </w:r>
      <w:r w:rsidR="000E4DB9" w:rsidRPr="00140C40">
        <w:rPr>
          <w:lang w:val="en-GB"/>
        </w:rPr>
        <w:t xml:space="preserve">report of the </w:t>
      </w:r>
      <w:r w:rsidR="00523FE7" w:rsidRPr="00140C40">
        <w:rPr>
          <w:lang w:val="en-GB"/>
        </w:rPr>
        <w:t>Secretary-General.</w:t>
      </w:r>
      <w:r w:rsidRPr="00140C40">
        <w:rPr>
          <w:lang w:val="en-GB"/>
        </w:rPr>
        <w:t xml:space="preserve"> </w:t>
      </w:r>
      <w:r w:rsidRPr="00A53B04">
        <w:rPr>
          <w:lang w:val="en-GB"/>
        </w:rPr>
        <w:t xml:space="preserve">Protective measures could be strengthened, including </w:t>
      </w:r>
      <w:r w:rsidR="000E4DB9" w:rsidRPr="00A53B04">
        <w:rPr>
          <w:lang w:val="en-GB"/>
        </w:rPr>
        <w:t xml:space="preserve">by </w:t>
      </w:r>
      <w:r w:rsidRPr="00A53B04">
        <w:rPr>
          <w:lang w:val="en-GB"/>
        </w:rPr>
        <w:t>holding confidential meetings with non-governmental organizations and human rights defenders</w:t>
      </w:r>
      <w:r w:rsidR="000E4DB9" w:rsidRPr="00A53B04">
        <w:rPr>
          <w:lang w:val="en-GB"/>
        </w:rPr>
        <w:t>,</w:t>
      </w:r>
      <w:r w:rsidRPr="00A53B04">
        <w:rPr>
          <w:lang w:val="en-GB"/>
        </w:rPr>
        <w:t xml:space="preserve"> </w:t>
      </w:r>
      <w:r w:rsidR="00A84C3A" w:rsidRPr="00A53B04">
        <w:rPr>
          <w:lang w:val="en-GB"/>
        </w:rPr>
        <w:t>including outside</w:t>
      </w:r>
      <w:r w:rsidRPr="00A53B04">
        <w:rPr>
          <w:lang w:val="en-GB"/>
        </w:rPr>
        <w:t xml:space="preserve"> United Nations premises. </w:t>
      </w:r>
    </w:p>
    <w:p w14:paraId="4389EF9D" w14:textId="1F540C53" w:rsidR="00FE5F96" w:rsidRPr="00180409" w:rsidRDefault="00FE5F96" w:rsidP="006F2B92">
      <w:pPr>
        <w:pStyle w:val="H23G"/>
        <w:rPr>
          <w:sz w:val="24"/>
          <w:szCs w:val="24"/>
          <w:lang w:val="en-US"/>
        </w:rPr>
      </w:pPr>
      <w:r w:rsidRPr="00A53B04">
        <w:rPr>
          <w:lang w:val="en-GB" w:eastAsia="fr-FR"/>
        </w:rPr>
        <w:tab/>
      </w:r>
      <w:r w:rsidR="00C11BAB" w:rsidRPr="00A53B04">
        <w:rPr>
          <w:sz w:val="24"/>
          <w:szCs w:val="24"/>
          <w:lang w:val="en-GB" w:eastAsia="fr-FR"/>
        </w:rPr>
        <w:t>D.</w:t>
      </w:r>
      <w:r w:rsidR="00AC2FF6" w:rsidRPr="00A53B04">
        <w:rPr>
          <w:sz w:val="24"/>
          <w:szCs w:val="24"/>
          <w:lang w:val="en-GB" w:eastAsia="fr-FR"/>
        </w:rPr>
        <w:tab/>
      </w:r>
      <w:r w:rsidR="00F848BB" w:rsidRPr="00A53B04">
        <w:rPr>
          <w:sz w:val="24"/>
          <w:szCs w:val="24"/>
          <w:lang w:val="en-GB" w:eastAsia="fr-FR"/>
        </w:rPr>
        <w:t>Reporting to the General Assembly and the Economic and Social Council</w:t>
      </w:r>
    </w:p>
    <w:p w14:paraId="1DBA3FA4" w14:textId="2767218A" w:rsidR="00FE5F96" w:rsidRPr="00140C40" w:rsidRDefault="00FE5F96" w:rsidP="00BE2B07">
      <w:pPr>
        <w:pStyle w:val="SingleTxtG"/>
        <w:numPr>
          <w:ilvl w:val="0"/>
          <w:numId w:val="22"/>
        </w:numPr>
        <w:ind w:left="1134" w:firstLine="0"/>
        <w:rPr>
          <w:lang w:val="en-GB" w:eastAsia="fr-FR"/>
        </w:rPr>
      </w:pPr>
      <w:r w:rsidRPr="00140C40">
        <w:rPr>
          <w:lang w:val="en-GB" w:eastAsia="fr-FR"/>
        </w:rPr>
        <w:t>Treaty bodies should</w:t>
      </w:r>
      <w:r w:rsidR="0099012B" w:rsidRPr="00140C40">
        <w:rPr>
          <w:lang w:val="en-GB" w:eastAsia="fr-FR"/>
        </w:rPr>
        <w:t xml:space="preserve"> </w:t>
      </w:r>
      <w:r w:rsidRPr="00140C40">
        <w:rPr>
          <w:lang w:val="en-GB" w:eastAsia="fr-FR"/>
        </w:rPr>
        <w:t xml:space="preserve">include information on </w:t>
      </w:r>
      <w:r w:rsidR="00C11BAB" w:rsidRPr="00140C40">
        <w:rPr>
          <w:lang w:val="en-GB" w:eastAsia="fr-FR"/>
        </w:rPr>
        <w:t xml:space="preserve">acts </w:t>
      </w:r>
      <w:r w:rsidRPr="00140C40">
        <w:rPr>
          <w:lang w:val="en-GB" w:eastAsia="fr-FR"/>
        </w:rPr>
        <w:t xml:space="preserve">of intimidation or reprisals, </w:t>
      </w:r>
      <w:r w:rsidR="00A51EAB" w:rsidRPr="00140C40">
        <w:rPr>
          <w:lang w:val="en-GB" w:eastAsia="fr-FR"/>
        </w:rPr>
        <w:t xml:space="preserve">and on </w:t>
      </w:r>
      <w:r w:rsidRPr="00140C40">
        <w:rPr>
          <w:lang w:val="en-GB" w:eastAsia="fr-FR"/>
        </w:rPr>
        <w:t>action</w:t>
      </w:r>
      <w:r w:rsidR="00C62353" w:rsidRPr="00140C40">
        <w:rPr>
          <w:lang w:val="en-GB" w:eastAsia="fr-FR"/>
        </w:rPr>
        <w:t>s</w:t>
      </w:r>
      <w:r w:rsidRPr="00140C40">
        <w:rPr>
          <w:lang w:val="en-GB" w:eastAsia="fr-FR"/>
        </w:rPr>
        <w:t xml:space="preserve"> taken and outcome</w:t>
      </w:r>
      <w:r w:rsidR="00C62353" w:rsidRPr="00140C40">
        <w:rPr>
          <w:lang w:val="en-GB" w:eastAsia="fr-FR"/>
        </w:rPr>
        <w:t>s</w:t>
      </w:r>
      <w:r w:rsidRPr="00140C40">
        <w:rPr>
          <w:lang w:val="en-GB" w:eastAsia="fr-FR"/>
        </w:rPr>
        <w:t xml:space="preserve"> thereof in their annual or biennial reports</w:t>
      </w:r>
      <w:r w:rsidR="00523FE7" w:rsidRPr="00140C40">
        <w:rPr>
          <w:lang w:val="en-GB" w:eastAsia="fr-FR"/>
        </w:rPr>
        <w:t xml:space="preserve"> in a more consistent manner</w:t>
      </w:r>
      <w:r w:rsidR="00C62353" w:rsidRPr="00140C40">
        <w:rPr>
          <w:lang w:val="en-GB" w:eastAsia="fr-FR"/>
        </w:rPr>
        <w:t>, thereby increasing</w:t>
      </w:r>
      <w:r w:rsidR="00523FE7" w:rsidRPr="00140C40">
        <w:rPr>
          <w:lang w:val="en-GB" w:eastAsia="fr-FR"/>
        </w:rPr>
        <w:t xml:space="preserve"> the </w:t>
      </w:r>
      <w:r w:rsidR="00C62353" w:rsidRPr="00140C40">
        <w:rPr>
          <w:lang w:val="en-GB" w:eastAsia="fr-FR"/>
        </w:rPr>
        <w:t xml:space="preserve">visibility </w:t>
      </w:r>
      <w:r w:rsidR="00523FE7" w:rsidRPr="00140C40">
        <w:rPr>
          <w:lang w:val="en-GB" w:eastAsia="fr-FR"/>
        </w:rPr>
        <w:t xml:space="preserve">of </w:t>
      </w:r>
      <w:r w:rsidR="00C62353" w:rsidRPr="00140C40">
        <w:rPr>
          <w:lang w:val="en-GB" w:eastAsia="fr-FR"/>
        </w:rPr>
        <w:t xml:space="preserve">the </w:t>
      </w:r>
      <w:r w:rsidR="00523FE7" w:rsidRPr="00140C40">
        <w:rPr>
          <w:lang w:val="en-GB" w:eastAsia="fr-FR"/>
        </w:rPr>
        <w:t>issue before the political organs of the U</w:t>
      </w:r>
      <w:r w:rsidR="000F013A" w:rsidRPr="00140C40">
        <w:rPr>
          <w:lang w:val="en-GB" w:eastAsia="fr-FR"/>
        </w:rPr>
        <w:t xml:space="preserve">nited </w:t>
      </w:r>
      <w:r w:rsidR="00523FE7" w:rsidRPr="00140C40">
        <w:rPr>
          <w:lang w:val="en-GB" w:eastAsia="fr-FR"/>
        </w:rPr>
        <w:t>N</w:t>
      </w:r>
      <w:r w:rsidR="000F013A" w:rsidRPr="00140C40">
        <w:rPr>
          <w:lang w:val="en-GB" w:eastAsia="fr-FR"/>
        </w:rPr>
        <w:t>ations</w:t>
      </w:r>
      <w:r w:rsidR="00523FE7" w:rsidRPr="00140C40">
        <w:rPr>
          <w:lang w:val="en-GB" w:eastAsia="fr-FR"/>
        </w:rPr>
        <w:t xml:space="preserve">, as provided for in the San </w:t>
      </w:r>
      <w:r w:rsidR="000F013A" w:rsidRPr="00E2295D">
        <w:rPr>
          <w:lang w:val="en-GB"/>
        </w:rPr>
        <w:t>Jos</w:t>
      </w:r>
      <w:r w:rsidR="000F013A" w:rsidRPr="00140C40">
        <w:rPr>
          <w:bCs/>
          <w:lang w:val="en-GB"/>
        </w:rPr>
        <w:t>é</w:t>
      </w:r>
      <w:r w:rsidR="000F013A" w:rsidRPr="005C5579">
        <w:rPr>
          <w:lang w:val="en-GB"/>
        </w:rPr>
        <w:t xml:space="preserve"> </w:t>
      </w:r>
      <w:r w:rsidR="00523FE7" w:rsidRPr="00140C40">
        <w:rPr>
          <w:lang w:val="en-GB" w:eastAsia="fr-FR"/>
        </w:rPr>
        <w:t>guidelines.</w:t>
      </w:r>
    </w:p>
    <w:p w14:paraId="0D2835BF" w14:textId="625EABE4" w:rsidR="00BE2B07" w:rsidRDefault="00BE2B07" w:rsidP="00BE2B07">
      <w:pPr>
        <w:spacing w:before="240"/>
        <w:ind w:left="1134" w:right="1134"/>
        <w:jc w:val="center"/>
        <w:rPr>
          <w:u w:val="single"/>
          <w:lang w:eastAsia="fr-FR"/>
        </w:rPr>
      </w:pPr>
      <w:r>
        <w:rPr>
          <w:u w:val="single"/>
          <w:lang w:eastAsia="fr-FR"/>
        </w:rPr>
        <w:tab/>
      </w:r>
      <w:r>
        <w:rPr>
          <w:u w:val="single"/>
          <w:lang w:eastAsia="fr-FR"/>
        </w:rPr>
        <w:tab/>
      </w:r>
      <w:r>
        <w:rPr>
          <w:u w:val="single"/>
          <w:lang w:eastAsia="fr-FR"/>
        </w:rPr>
        <w:tab/>
      </w:r>
      <w:r>
        <w:rPr>
          <w:u w:val="single"/>
          <w:lang w:eastAsia="fr-FR"/>
        </w:rPr>
        <w:tab/>
      </w:r>
    </w:p>
    <w:p w14:paraId="64F5374C" w14:textId="2E5746E9" w:rsidR="001D302C" w:rsidRDefault="001D302C">
      <w:pPr>
        <w:suppressAutoHyphens w:val="0"/>
        <w:spacing w:line="240" w:lineRule="auto"/>
        <w:rPr>
          <w:bCs/>
          <w:u w:val="single"/>
          <w:lang w:eastAsia="fr-FR"/>
        </w:rPr>
      </w:pPr>
      <w:r>
        <w:rPr>
          <w:bCs/>
          <w:u w:val="single"/>
          <w:lang w:eastAsia="fr-FR"/>
        </w:rPr>
        <w:br w:type="page"/>
      </w:r>
    </w:p>
    <w:p w14:paraId="2A77C80B" w14:textId="3A7E7A7C" w:rsidR="00CC6A9C" w:rsidRDefault="00BE2B07" w:rsidP="00BE2B07">
      <w:pPr>
        <w:pStyle w:val="HChG"/>
        <w:rPr>
          <w:lang w:val="en-GB"/>
        </w:rPr>
      </w:pPr>
      <w:r>
        <w:rPr>
          <w:lang w:val="en-GB"/>
        </w:rPr>
        <w:tab/>
      </w:r>
      <w:r>
        <w:rPr>
          <w:lang w:val="en-GB"/>
        </w:rPr>
        <w:tab/>
      </w:r>
      <w:r w:rsidR="00CC6A9C" w:rsidRPr="00CC6A9C">
        <w:rPr>
          <w:lang w:val="en-GB"/>
        </w:rPr>
        <w:t>Annex</w:t>
      </w:r>
    </w:p>
    <w:p w14:paraId="13EDFAB4" w14:textId="7075549F" w:rsidR="008D2CBE" w:rsidRPr="004B43A6" w:rsidRDefault="00F56064">
      <w:pPr>
        <w:pStyle w:val="SingleTxtG"/>
      </w:pPr>
      <w:r w:rsidRPr="00180409">
        <w:rPr>
          <w:b/>
          <w:sz w:val="24"/>
          <w:szCs w:val="24"/>
        </w:rPr>
        <w:t xml:space="preserve">Treaty bodies and rapporteurs </w:t>
      </w:r>
    </w:p>
    <w:p w14:paraId="2BB78649" w14:textId="77777777" w:rsidR="009045E9" w:rsidRPr="004B43A6" w:rsidRDefault="009045E9" w:rsidP="00CC6A9C">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Contact  details of the Secretariat and Rapporteur/Focal Points"/>
      </w:tblPr>
      <w:tblGrid>
        <w:gridCol w:w="2892"/>
        <w:gridCol w:w="2758"/>
        <w:gridCol w:w="1720"/>
      </w:tblGrid>
      <w:tr w:rsidR="009045E9" w:rsidRPr="00BE2B07" w14:paraId="50217D78" w14:textId="77777777" w:rsidTr="00BE2B07">
        <w:trPr>
          <w:tblHeader/>
        </w:trPr>
        <w:tc>
          <w:tcPr>
            <w:tcW w:w="2892" w:type="dxa"/>
            <w:tcBorders>
              <w:top w:val="single" w:sz="4" w:space="0" w:color="auto"/>
              <w:bottom w:val="single" w:sz="12" w:space="0" w:color="auto"/>
            </w:tcBorders>
            <w:shd w:val="clear" w:color="auto" w:fill="auto"/>
            <w:vAlign w:val="bottom"/>
            <w:hideMark/>
          </w:tcPr>
          <w:p w14:paraId="3AA76F85" w14:textId="603C3EF0" w:rsidR="009045E9" w:rsidRPr="00BE2B07" w:rsidRDefault="009045E9" w:rsidP="00BE2B07">
            <w:pPr>
              <w:spacing w:before="80" w:after="80" w:line="200" w:lineRule="exact"/>
              <w:ind w:right="113"/>
              <w:rPr>
                <w:i/>
                <w:sz w:val="16"/>
                <w:lang w:eastAsia="en-GB"/>
              </w:rPr>
            </w:pPr>
            <w:r w:rsidRPr="00BE2B07">
              <w:rPr>
                <w:rStyle w:val="Strong"/>
                <w:b w:val="0"/>
                <w:i/>
                <w:sz w:val="16"/>
                <w:szCs w:val="19"/>
              </w:rPr>
              <w:t xml:space="preserve">Treaty </w:t>
            </w:r>
            <w:r w:rsidR="00C62353">
              <w:rPr>
                <w:rStyle w:val="Strong"/>
                <w:b w:val="0"/>
                <w:i/>
                <w:sz w:val="16"/>
                <w:szCs w:val="19"/>
              </w:rPr>
              <w:t>b</w:t>
            </w:r>
            <w:r w:rsidRPr="00BE2B07">
              <w:rPr>
                <w:rStyle w:val="Strong"/>
                <w:b w:val="0"/>
                <w:i/>
                <w:sz w:val="16"/>
                <w:szCs w:val="19"/>
              </w:rPr>
              <w:t>ody</w:t>
            </w:r>
          </w:p>
        </w:tc>
        <w:tc>
          <w:tcPr>
            <w:tcW w:w="2758" w:type="dxa"/>
            <w:tcBorders>
              <w:top w:val="single" w:sz="4" w:space="0" w:color="auto"/>
              <w:bottom w:val="single" w:sz="12" w:space="0" w:color="auto"/>
            </w:tcBorders>
            <w:shd w:val="clear" w:color="auto" w:fill="auto"/>
            <w:vAlign w:val="bottom"/>
            <w:hideMark/>
          </w:tcPr>
          <w:p w14:paraId="446E025B" w14:textId="77777777" w:rsidR="009045E9" w:rsidRPr="00BE2B07" w:rsidRDefault="009045E9" w:rsidP="00BE2B07">
            <w:pPr>
              <w:spacing w:before="80" w:after="80" w:line="200" w:lineRule="exact"/>
              <w:ind w:right="113"/>
              <w:rPr>
                <w:i/>
                <w:sz w:val="16"/>
              </w:rPr>
            </w:pPr>
            <w:r w:rsidRPr="00BE2B07">
              <w:rPr>
                <w:rStyle w:val="Strong"/>
                <w:b w:val="0"/>
                <w:i/>
                <w:sz w:val="16"/>
                <w:szCs w:val="19"/>
              </w:rPr>
              <w:t>Rapporteur</w:t>
            </w:r>
          </w:p>
        </w:tc>
        <w:tc>
          <w:tcPr>
            <w:tcW w:w="1720" w:type="dxa"/>
            <w:tcBorders>
              <w:top w:val="single" w:sz="4" w:space="0" w:color="auto"/>
              <w:bottom w:val="single" w:sz="12" w:space="0" w:color="auto"/>
            </w:tcBorders>
            <w:shd w:val="clear" w:color="auto" w:fill="auto"/>
            <w:vAlign w:val="bottom"/>
            <w:hideMark/>
          </w:tcPr>
          <w:p w14:paraId="4B5D2A02" w14:textId="77777777" w:rsidR="009045E9" w:rsidRPr="00BE2B07" w:rsidRDefault="009045E9" w:rsidP="00BE2B07">
            <w:pPr>
              <w:spacing w:before="80" w:after="80" w:line="200" w:lineRule="exact"/>
              <w:ind w:right="113"/>
              <w:rPr>
                <w:i/>
                <w:sz w:val="16"/>
              </w:rPr>
            </w:pPr>
            <w:r w:rsidRPr="00BE2B07">
              <w:rPr>
                <w:rStyle w:val="Strong"/>
                <w:b w:val="0"/>
                <w:i/>
                <w:sz w:val="16"/>
                <w:szCs w:val="19"/>
              </w:rPr>
              <w:t>Email</w:t>
            </w:r>
          </w:p>
        </w:tc>
      </w:tr>
      <w:tr w:rsidR="00BE2B07" w:rsidRPr="00BE2B07" w14:paraId="2897BC1A" w14:textId="77777777" w:rsidTr="00BE2B07">
        <w:trPr>
          <w:trHeight w:hRule="exact" w:val="113"/>
        </w:trPr>
        <w:tc>
          <w:tcPr>
            <w:tcW w:w="2892" w:type="dxa"/>
            <w:tcBorders>
              <w:top w:val="single" w:sz="12" w:space="0" w:color="auto"/>
            </w:tcBorders>
            <w:shd w:val="clear" w:color="auto" w:fill="auto"/>
          </w:tcPr>
          <w:p w14:paraId="2FD75044" w14:textId="77777777" w:rsidR="00BE2B07" w:rsidRPr="00BE2B07" w:rsidRDefault="00BE2B07" w:rsidP="00BE2B07">
            <w:pPr>
              <w:spacing w:before="40" w:after="120"/>
              <w:ind w:right="113"/>
              <w:rPr>
                <w:rStyle w:val="Strong"/>
                <w:szCs w:val="19"/>
              </w:rPr>
            </w:pPr>
          </w:p>
        </w:tc>
        <w:tc>
          <w:tcPr>
            <w:tcW w:w="2758" w:type="dxa"/>
            <w:tcBorders>
              <w:top w:val="single" w:sz="12" w:space="0" w:color="auto"/>
            </w:tcBorders>
            <w:shd w:val="clear" w:color="auto" w:fill="auto"/>
          </w:tcPr>
          <w:p w14:paraId="722F1B37" w14:textId="77777777" w:rsidR="00BE2B07" w:rsidRPr="00BE2B07" w:rsidRDefault="00BE2B07" w:rsidP="00BE2B07">
            <w:pPr>
              <w:spacing w:before="40" w:after="120"/>
              <w:ind w:right="113"/>
              <w:rPr>
                <w:rStyle w:val="Strong"/>
                <w:szCs w:val="19"/>
              </w:rPr>
            </w:pPr>
          </w:p>
        </w:tc>
        <w:tc>
          <w:tcPr>
            <w:tcW w:w="1720" w:type="dxa"/>
            <w:tcBorders>
              <w:top w:val="single" w:sz="12" w:space="0" w:color="auto"/>
            </w:tcBorders>
            <w:shd w:val="clear" w:color="auto" w:fill="auto"/>
          </w:tcPr>
          <w:p w14:paraId="1433F702" w14:textId="77777777" w:rsidR="00BE2B07" w:rsidRPr="00BE2B07" w:rsidRDefault="00BE2B07" w:rsidP="00BE2B07">
            <w:pPr>
              <w:spacing w:before="40" w:after="120"/>
              <w:ind w:right="113"/>
              <w:rPr>
                <w:rStyle w:val="Strong"/>
                <w:szCs w:val="19"/>
              </w:rPr>
            </w:pPr>
          </w:p>
        </w:tc>
      </w:tr>
      <w:tr w:rsidR="009045E9" w:rsidRPr="00BE2B07" w14:paraId="00902895" w14:textId="77777777" w:rsidTr="00BE2B07">
        <w:tc>
          <w:tcPr>
            <w:tcW w:w="2892" w:type="dxa"/>
            <w:shd w:val="clear" w:color="auto" w:fill="auto"/>
            <w:hideMark/>
          </w:tcPr>
          <w:p w14:paraId="60180A02" w14:textId="77777777" w:rsidR="009045E9" w:rsidRPr="00BE2B07" w:rsidRDefault="009045E9" w:rsidP="00BE2B07">
            <w:pPr>
              <w:spacing w:before="40" w:after="120"/>
              <w:ind w:right="113"/>
            </w:pPr>
            <w:r w:rsidRPr="00BE2B07">
              <w:t>Human Rights Committee</w:t>
            </w:r>
          </w:p>
        </w:tc>
        <w:tc>
          <w:tcPr>
            <w:tcW w:w="2758" w:type="dxa"/>
            <w:shd w:val="clear" w:color="auto" w:fill="auto"/>
            <w:hideMark/>
          </w:tcPr>
          <w:p w14:paraId="1544E365" w14:textId="02475BAD" w:rsidR="009045E9" w:rsidRPr="00BE2B07" w:rsidRDefault="009045E9" w:rsidP="00BE2B07">
            <w:pPr>
              <w:spacing w:before="40" w:after="120"/>
              <w:ind w:right="113"/>
            </w:pPr>
            <w:r w:rsidRPr="00BE2B07">
              <w:t>Bamariam Koita</w:t>
            </w:r>
          </w:p>
        </w:tc>
        <w:tc>
          <w:tcPr>
            <w:tcW w:w="1720" w:type="dxa"/>
            <w:shd w:val="clear" w:color="auto" w:fill="auto"/>
            <w:hideMark/>
          </w:tcPr>
          <w:p w14:paraId="0ED4460D" w14:textId="77777777" w:rsidR="009045E9" w:rsidRPr="00BE2B07" w:rsidRDefault="00A53B04" w:rsidP="00BE2B07">
            <w:pPr>
              <w:spacing w:before="40" w:after="120"/>
              <w:ind w:right="113"/>
            </w:pPr>
            <w:hyperlink r:id="rId10" w:history="1">
              <w:r w:rsidR="009045E9" w:rsidRPr="00BE2B07">
                <w:rPr>
                  <w:rStyle w:val="Hyperlink"/>
                  <w:szCs w:val="19"/>
                </w:rPr>
                <w:t>ccpr@ohchr.org</w:t>
              </w:r>
            </w:hyperlink>
          </w:p>
        </w:tc>
      </w:tr>
      <w:tr w:rsidR="009045E9" w:rsidRPr="00BE2B07" w14:paraId="0291F1EB" w14:textId="77777777" w:rsidTr="00BE2B07">
        <w:tc>
          <w:tcPr>
            <w:tcW w:w="2892" w:type="dxa"/>
            <w:shd w:val="clear" w:color="auto" w:fill="auto"/>
            <w:hideMark/>
          </w:tcPr>
          <w:p w14:paraId="35719706" w14:textId="77777777" w:rsidR="009045E9" w:rsidRPr="00BE2B07" w:rsidRDefault="009045E9" w:rsidP="00BE2B07">
            <w:pPr>
              <w:spacing w:before="40" w:after="120"/>
              <w:ind w:right="113"/>
            </w:pPr>
            <w:r w:rsidRPr="00BE2B07">
              <w:t>Committee on Economic, Social and Cultural Rights</w:t>
            </w:r>
          </w:p>
        </w:tc>
        <w:tc>
          <w:tcPr>
            <w:tcW w:w="2758" w:type="dxa"/>
            <w:shd w:val="clear" w:color="auto" w:fill="auto"/>
            <w:hideMark/>
          </w:tcPr>
          <w:p w14:paraId="61BB922D" w14:textId="0694B133" w:rsidR="009045E9" w:rsidRPr="00BE2B07" w:rsidRDefault="009045E9" w:rsidP="00BE2B07">
            <w:pPr>
              <w:spacing w:before="40" w:after="120"/>
              <w:ind w:right="113"/>
            </w:pPr>
            <w:r w:rsidRPr="00BE2B07">
              <w:t>Bureau</w:t>
            </w:r>
            <w:r w:rsidR="00C62353">
              <w:t xml:space="preserve"> of the Committee</w:t>
            </w:r>
          </w:p>
        </w:tc>
        <w:tc>
          <w:tcPr>
            <w:tcW w:w="1720" w:type="dxa"/>
            <w:shd w:val="clear" w:color="auto" w:fill="auto"/>
            <w:hideMark/>
          </w:tcPr>
          <w:p w14:paraId="73E3BB36" w14:textId="77777777" w:rsidR="009045E9" w:rsidRPr="00BE2B07" w:rsidRDefault="00A53B04" w:rsidP="00BE2B07">
            <w:pPr>
              <w:spacing w:before="40" w:after="120"/>
              <w:ind w:right="113"/>
            </w:pPr>
            <w:hyperlink r:id="rId11" w:history="1">
              <w:r w:rsidR="009045E9" w:rsidRPr="00BE2B07">
                <w:rPr>
                  <w:rStyle w:val="Hyperlink"/>
                  <w:szCs w:val="19"/>
                </w:rPr>
                <w:t>cescr@ohchr.org</w:t>
              </w:r>
            </w:hyperlink>
          </w:p>
        </w:tc>
      </w:tr>
      <w:tr w:rsidR="009045E9" w:rsidRPr="00BE2B07" w14:paraId="37B21E7E" w14:textId="77777777" w:rsidTr="00BE2B07">
        <w:tc>
          <w:tcPr>
            <w:tcW w:w="2892" w:type="dxa"/>
            <w:shd w:val="clear" w:color="auto" w:fill="auto"/>
            <w:hideMark/>
          </w:tcPr>
          <w:p w14:paraId="33FA7C0B" w14:textId="087D30B0" w:rsidR="009045E9" w:rsidRPr="00BE2B07" w:rsidRDefault="009045E9" w:rsidP="00BE2B07">
            <w:pPr>
              <w:spacing w:before="40" w:after="120"/>
              <w:ind w:right="113"/>
            </w:pPr>
            <w:r w:rsidRPr="00BE2B07">
              <w:t>Committee against Torture</w:t>
            </w:r>
            <w:r w:rsidRPr="00BE2B07">
              <w:br/>
              <w:t>(art</w:t>
            </w:r>
            <w:r w:rsidR="00C62353">
              <w:t>s</w:t>
            </w:r>
            <w:r w:rsidRPr="00BE2B07">
              <w:t>. 13, 19, 20 and 22 of the Convention)</w:t>
            </w:r>
          </w:p>
        </w:tc>
        <w:tc>
          <w:tcPr>
            <w:tcW w:w="2758" w:type="dxa"/>
            <w:shd w:val="clear" w:color="auto" w:fill="auto"/>
            <w:hideMark/>
          </w:tcPr>
          <w:p w14:paraId="2B758A44" w14:textId="115EB199" w:rsidR="009045E9" w:rsidRPr="00BE2B07" w:rsidRDefault="009045E9" w:rsidP="00BE2B07">
            <w:pPr>
              <w:spacing w:before="40" w:after="120"/>
              <w:ind w:right="113"/>
            </w:pPr>
            <w:r w:rsidRPr="00BE2B07">
              <w:t>Ana Racu</w:t>
            </w:r>
          </w:p>
        </w:tc>
        <w:tc>
          <w:tcPr>
            <w:tcW w:w="1720" w:type="dxa"/>
            <w:shd w:val="clear" w:color="auto" w:fill="auto"/>
            <w:hideMark/>
          </w:tcPr>
          <w:p w14:paraId="57461C22" w14:textId="77777777" w:rsidR="009045E9" w:rsidRPr="00BE2B07" w:rsidRDefault="00A53B04" w:rsidP="00BE2B07">
            <w:pPr>
              <w:spacing w:before="40" w:after="120"/>
              <w:ind w:right="113"/>
            </w:pPr>
            <w:hyperlink r:id="rId12" w:history="1">
              <w:r w:rsidR="009045E9" w:rsidRPr="00BE2B07">
                <w:rPr>
                  <w:rStyle w:val="Hyperlink"/>
                  <w:szCs w:val="19"/>
                </w:rPr>
                <w:t>cat@ohchr.org</w:t>
              </w:r>
            </w:hyperlink>
          </w:p>
        </w:tc>
      </w:tr>
      <w:tr w:rsidR="009045E9" w:rsidRPr="00BE2B07" w14:paraId="5408092D" w14:textId="77777777" w:rsidTr="00BE2B07">
        <w:tc>
          <w:tcPr>
            <w:tcW w:w="2892" w:type="dxa"/>
            <w:shd w:val="clear" w:color="auto" w:fill="auto"/>
            <w:hideMark/>
          </w:tcPr>
          <w:p w14:paraId="47488EF5" w14:textId="77777777" w:rsidR="009045E9" w:rsidRPr="00BE2B07" w:rsidRDefault="009045E9" w:rsidP="00BE2B07">
            <w:pPr>
              <w:spacing w:before="40" w:after="120"/>
              <w:ind w:right="113"/>
            </w:pPr>
            <w:r w:rsidRPr="00BE2B07">
              <w:t>Committee on the Elimination of Racial Discrimination</w:t>
            </w:r>
          </w:p>
        </w:tc>
        <w:tc>
          <w:tcPr>
            <w:tcW w:w="2758" w:type="dxa"/>
            <w:shd w:val="clear" w:color="auto" w:fill="auto"/>
            <w:hideMark/>
          </w:tcPr>
          <w:p w14:paraId="45A115E9" w14:textId="78CFEA4D" w:rsidR="009045E9" w:rsidRPr="00BE2B07" w:rsidRDefault="009045E9" w:rsidP="00BE2B07">
            <w:pPr>
              <w:spacing w:before="40" w:after="120"/>
              <w:ind w:right="113"/>
            </w:pPr>
            <w:r w:rsidRPr="00BE2B07">
              <w:t>Silvio Albuquerque</w:t>
            </w:r>
          </w:p>
        </w:tc>
        <w:tc>
          <w:tcPr>
            <w:tcW w:w="1720" w:type="dxa"/>
            <w:shd w:val="clear" w:color="auto" w:fill="auto"/>
            <w:hideMark/>
          </w:tcPr>
          <w:p w14:paraId="4FD25B5E" w14:textId="77777777" w:rsidR="009045E9" w:rsidRPr="00BE2B07" w:rsidRDefault="00A53B04" w:rsidP="00BE2B07">
            <w:pPr>
              <w:spacing w:before="40" w:after="120"/>
              <w:ind w:right="113"/>
            </w:pPr>
            <w:hyperlink r:id="rId13" w:history="1">
              <w:r w:rsidR="009045E9" w:rsidRPr="00BE2B07">
                <w:rPr>
                  <w:rStyle w:val="Hyperlink"/>
                  <w:szCs w:val="19"/>
                </w:rPr>
                <w:t>cerd@ohchr.org</w:t>
              </w:r>
            </w:hyperlink>
          </w:p>
        </w:tc>
      </w:tr>
      <w:tr w:rsidR="009045E9" w:rsidRPr="00BE2B07" w14:paraId="0E05B06F" w14:textId="77777777" w:rsidTr="00BE2B07">
        <w:tc>
          <w:tcPr>
            <w:tcW w:w="2892" w:type="dxa"/>
            <w:shd w:val="clear" w:color="auto" w:fill="auto"/>
            <w:hideMark/>
          </w:tcPr>
          <w:p w14:paraId="5354EFFE" w14:textId="5B5C719D" w:rsidR="009045E9" w:rsidRPr="00BE2B07" w:rsidRDefault="009045E9" w:rsidP="00BE2B07">
            <w:pPr>
              <w:spacing w:before="40" w:after="120"/>
              <w:ind w:right="113"/>
            </w:pPr>
            <w:r w:rsidRPr="00BE2B07">
              <w:t xml:space="preserve">Committee on </w:t>
            </w:r>
            <w:r w:rsidR="00C62353">
              <w:t xml:space="preserve">the </w:t>
            </w:r>
            <w:r w:rsidRPr="00BE2B07">
              <w:t>Elimination of Discrimination against Women</w:t>
            </w:r>
          </w:p>
        </w:tc>
        <w:tc>
          <w:tcPr>
            <w:tcW w:w="2758" w:type="dxa"/>
            <w:shd w:val="clear" w:color="auto" w:fill="auto"/>
            <w:hideMark/>
          </w:tcPr>
          <w:p w14:paraId="7C87CBA5" w14:textId="65D2AF6F" w:rsidR="009045E9" w:rsidRPr="00BE2B07" w:rsidRDefault="009045E9" w:rsidP="00BE2B07">
            <w:pPr>
              <w:spacing w:before="40" w:after="120"/>
              <w:ind w:right="113"/>
              <w:rPr>
                <w:lang w:val="es-ES"/>
              </w:rPr>
            </w:pPr>
            <w:r w:rsidRPr="00BE2B07">
              <w:rPr>
                <w:lang w:val="es-ES"/>
              </w:rPr>
              <w:t>Dalia Leinarte</w:t>
            </w:r>
            <w:r w:rsidRPr="00BE2B07">
              <w:rPr>
                <w:lang w:val="es-ES"/>
              </w:rPr>
              <w:br/>
              <w:t xml:space="preserve">Leticia Bonifaz Alfonzo (alternate </w:t>
            </w:r>
            <w:r w:rsidR="00C62353">
              <w:rPr>
                <w:lang w:val="es-ES"/>
              </w:rPr>
              <w:t>r</w:t>
            </w:r>
            <w:r w:rsidRPr="00BE2B07">
              <w:rPr>
                <w:lang w:val="es-ES"/>
              </w:rPr>
              <w:t>apporteur)</w:t>
            </w:r>
          </w:p>
        </w:tc>
        <w:tc>
          <w:tcPr>
            <w:tcW w:w="1720" w:type="dxa"/>
            <w:shd w:val="clear" w:color="auto" w:fill="auto"/>
            <w:hideMark/>
          </w:tcPr>
          <w:p w14:paraId="009C7A1F" w14:textId="77777777" w:rsidR="009045E9" w:rsidRPr="00BE2B07" w:rsidRDefault="00A53B04" w:rsidP="00BE2B07">
            <w:pPr>
              <w:spacing w:before="40" w:after="120"/>
              <w:ind w:right="113"/>
            </w:pPr>
            <w:hyperlink r:id="rId14" w:history="1">
              <w:r w:rsidR="009045E9" w:rsidRPr="00BE2B07">
                <w:rPr>
                  <w:rStyle w:val="Hyperlink"/>
                  <w:szCs w:val="19"/>
                </w:rPr>
                <w:t>cedaw@ohchr.org</w:t>
              </w:r>
            </w:hyperlink>
          </w:p>
        </w:tc>
      </w:tr>
      <w:tr w:rsidR="009045E9" w:rsidRPr="00BE2B07" w14:paraId="5FBF2C38" w14:textId="77777777" w:rsidTr="00BE2B07">
        <w:tc>
          <w:tcPr>
            <w:tcW w:w="2892" w:type="dxa"/>
            <w:shd w:val="clear" w:color="auto" w:fill="auto"/>
            <w:hideMark/>
          </w:tcPr>
          <w:p w14:paraId="0B4E5C82" w14:textId="64E66362" w:rsidR="009045E9" w:rsidRPr="00BE2B07" w:rsidRDefault="009045E9" w:rsidP="00BE2B07">
            <w:pPr>
              <w:spacing w:before="40" w:after="120"/>
              <w:ind w:right="113"/>
            </w:pPr>
            <w:r w:rsidRPr="00BE2B07">
              <w:t>Sub</w:t>
            </w:r>
            <w:r w:rsidR="00C62353">
              <w:t>c</w:t>
            </w:r>
            <w:r w:rsidRPr="00BE2B07">
              <w:t>ommittee on Prevention of Torture</w:t>
            </w:r>
          </w:p>
        </w:tc>
        <w:tc>
          <w:tcPr>
            <w:tcW w:w="2758" w:type="dxa"/>
            <w:shd w:val="clear" w:color="auto" w:fill="auto"/>
            <w:hideMark/>
          </w:tcPr>
          <w:p w14:paraId="583F9F76" w14:textId="757F963E" w:rsidR="009045E9" w:rsidRPr="00BE2B07" w:rsidRDefault="009045E9" w:rsidP="00BE2B07">
            <w:pPr>
              <w:spacing w:before="40" w:after="120"/>
              <w:ind w:right="113"/>
            </w:pPr>
            <w:r w:rsidRPr="00BE2B07">
              <w:t>Nora Sveaass</w:t>
            </w:r>
          </w:p>
        </w:tc>
        <w:tc>
          <w:tcPr>
            <w:tcW w:w="1720" w:type="dxa"/>
            <w:shd w:val="clear" w:color="auto" w:fill="auto"/>
            <w:hideMark/>
          </w:tcPr>
          <w:p w14:paraId="1BD544DA" w14:textId="77777777" w:rsidR="009045E9" w:rsidRPr="00BE2B07" w:rsidRDefault="00A53B04" w:rsidP="00BE2B07">
            <w:pPr>
              <w:spacing w:before="40" w:after="120"/>
              <w:ind w:right="113"/>
            </w:pPr>
            <w:hyperlink r:id="rId15" w:history="1">
              <w:r w:rsidR="009045E9" w:rsidRPr="00BE2B07">
                <w:rPr>
                  <w:rStyle w:val="Hyperlink"/>
                  <w:szCs w:val="19"/>
                </w:rPr>
                <w:t>opcat@ohchr.org</w:t>
              </w:r>
            </w:hyperlink>
          </w:p>
        </w:tc>
      </w:tr>
      <w:tr w:rsidR="009045E9" w:rsidRPr="00BE2B07" w14:paraId="4B94A1F2" w14:textId="77777777" w:rsidTr="00BE2B07">
        <w:tc>
          <w:tcPr>
            <w:tcW w:w="2892" w:type="dxa"/>
            <w:shd w:val="clear" w:color="auto" w:fill="auto"/>
            <w:hideMark/>
          </w:tcPr>
          <w:p w14:paraId="4410560E" w14:textId="77777777" w:rsidR="009045E9" w:rsidRPr="00BE2B07" w:rsidRDefault="009045E9" w:rsidP="00BE2B07">
            <w:pPr>
              <w:spacing w:before="40" w:after="120"/>
              <w:ind w:right="113"/>
            </w:pPr>
            <w:r w:rsidRPr="00BE2B07">
              <w:t>Committee on the Rights of the Child</w:t>
            </w:r>
          </w:p>
        </w:tc>
        <w:tc>
          <w:tcPr>
            <w:tcW w:w="2758" w:type="dxa"/>
            <w:shd w:val="clear" w:color="auto" w:fill="auto"/>
            <w:hideMark/>
          </w:tcPr>
          <w:p w14:paraId="41C23EA3" w14:textId="26E810AF" w:rsidR="009045E9" w:rsidRPr="00BE2B07" w:rsidRDefault="009045E9" w:rsidP="00BE2B07">
            <w:pPr>
              <w:spacing w:before="40" w:after="120"/>
              <w:ind w:right="113"/>
            </w:pPr>
            <w:r w:rsidRPr="00BE2B07">
              <w:t>Gehad Madi</w:t>
            </w:r>
          </w:p>
        </w:tc>
        <w:tc>
          <w:tcPr>
            <w:tcW w:w="1720" w:type="dxa"/>
            <w:shd w:val="clear" w:color="auto" w:fill="auto"/>
            <w:hideMark/>
          </w:tcPr>
          <w:p w14:paraId="53E9CE1A" w14:textId="77777777" w:rsidR="009045E9" w:rsidRPr="00BE2B07" w:rsidRDefault="00A53B04" w:rsidP="00BE2B07">
            <w:pPr>
              <w:spacing w:before="40" w:after="120"/>
              <w:ind w:right="113"/>
            </w:pPr>
            <w:hyperlink r:id="rId16" w:history="1">
              <w:r w:rsidR="009045E9" w:rsidRPr="00BE2B07">
                <w:rPr>
                  <w:rStyle w:val="Hyperlink"/>
                  <w:szCs w:val="19"/>
                </w:rPr>
                <w:t>crc@ohchr.org</w:t>
              </w:r>
            </w:hyperlink>
          </w:p>
        </w:tc>
      </w:tr>
      <w:tr w:rsidR="009045E9" w:rsidRPr="00BE2B07" w14:paraId="2280BBBC" w14:textId="77777777" w:rsidTr="00BE2B07">
        <w:tc>
          <w:tcPr>
            <w:tcW w:w="2892" w:type="dxa"/>
            <w:shd w:val="clear" w:color="auto" w:fill="auto"/>
            <w:hideMark/>
          </w:tcPr>
          <w:p w14:paraId="2015AD56" w14:textId="738EA798" w:rsidR="009045E9" w:rsidRPr="00BE2B07" w:rsidRDefault="009045E9" w:rsidP="00BE2B07">
            <w:pPr>
              <w:spacing w:before="40" w:after="120"/>
              <w:ind w:right="113"/>
            </w:pPr>
            <w:r w:rsidRPr="00BE2B07">
              <w:t xml:space="preserve">Committee on the Rights of Migrant Workers and </w:t>
            </w:r>
            <w:r w:rsidR="00C62353">
              <w:t>M</w:t>
            </w:r>
            <w:r w:rsidRPr="00BE2B07">
              <w:t xml:space="preserve">embers of </w:t>
            </w:r>
            <w:r w:rsidR="00C62353">
              <w:t>T</w:t>
            </w:r>
            <w:r w:rsidRPr="00BE2B07">
              <w:t xml:space="preserve">heir </w:t>
            </w:r>
            <w:r w:rsidR="00C62353">
              <w:t>F</w:t>
            </w:r>
            <w:r w:rsidRPr="00BE2B07">
              <w:t>amilies</w:t>
            </w:r>
          </w:p>
        </w:tc>
        <w:tc>
          <w:tcPr>
            <w:tcW w:w="2758" w:type="dxa"/>
            <w:shd w:val="clear" w:color="auto" w:fill="auto"/>
            <w:hideMark/>
          </w:tcPr>
          <w:p w14:paraId="7AA78FB6" w14:textId="52273F1E" w:rsidR="009045E9" w:rsidRPr="00180409" w:rsidRDefault="009045E9" w:rsidP="00BE2B07">
            <w:pPr>
              <w:spacing w:before="40" w:after="120"/>
              <w:ind w:right="113"/>
              <w:rPr>
                <w:lang w:val="es-ES"/>
              </w:rPr>
            </w:pPr>
            <w:r w:rsidRPr="00180409">
              <w:rPr>
                <w:lang w:val="es-ES"/>
              </w:rPr>
              <w:t>Myriam Poussi (Burkina)</w:t>
            </w:r>
            <w:r w:rsidR="005C1DB8" w:rsidRPr="00BE2B07">
              <w:rPr>
                <w:lang w:val="es-ES"/>
              </w:rPr>
              <w:t xml:space="preserve"> </w:t>
            </w:r>
            <w:r w:rsidR="005C1DB8" w:rsidRPr="00BE2B07">
              <w:rPr>
                <w:lang w:val="es-ES"/>
              </w:rPr>
              <w:br/>
            </w:r>
            <w:r w:rsidRPr="00180409">
              <w:rPr>
                <w:lang w:val="es-ES"/>
              </w:rPr>
              <w:t>Pablo Cesar Garcia Saenz (Guatemala)</w:t>
            </w:r>
          </w:p>
        </w:tc>
        <w:tc>
          <w:tcPr>
            <w:tcW w:w="1720" w:type="dxa"/>
            <w:shd w:val="clear" w:color="auto" w:fill="auto"/>
            <w:hideMark/>
          </w:tcPr>
          <w:p w14:paraId="0941204C" w14:textId="77777777" w:rsidR="009045E9" w:rsidRPr="00BE2B07" w:rsidRDefault="00A53B04" w:rsidP="00BE2B07">
            <w:pPr>
              <w:spacing w:before="40" w:after="120"/>
              <w:ind w:right="113"/>
            </w:pPr>
            <w:hyperlink r:id="rId17" w:history="1">
              <w:r w:rsidR="009045E9" w:rsidRPr="00BE2B07">
                <w:rPr>
                  <w:rStyle w:val="Hyperlink"/>
                  <w:szCs w:val="19"/>
                </w:rPr>
                <w:t>cmw@ohchr.org</w:t>
              </w:r>
            </w:hyperlink>
          </w:p>
        </w:tc>
      </w:tr>
      <w:tr w:rsidR="009045E9" w:rsidRPr="00BE2B07" w14:paraId="2DC7CA8A" w14:textId="77777777" w:rsidTr="00BE2B07">
        <w:tc>
          <w:tcPr>
            <w:tcW w:w="2892" w:type="dxa"/>
            <w:shd w:val="clear" w:color="auto" w:fill="auto"/>
            <w:hideMark/>
          </w:tcPr>
          <w:p w14:paraId="3FAED0A5" w14:textId="77777777" w:rsidR="009045E9" w:rsidRPr="00BE2B07" w:rsidRDefault="009045E9" w:rsidP="00BE2B07">
            <w:pPr>
              <w:spacing w:before="40" w:after="120"/>
              <w:ind w:right="113"/>
            </w:pPr>
            <w:r w:rsidRPr="00BE2B07">
              <w:t>Committee on the Rights of Persons with Disabilities</w:t>
            </w:r>
          </w:p>
        </w:tc>
        <w:tc>
          <w:tcPr>
            <w:tcW w:w="2758" w:type="dxa"/>
            <w:shd w:val="clear" w:color="auto" w:fill="auto"/>
            <w:hideMark/>
          </w:tcPr>
          <w:p w14:paraId="3087305F" w14:textId="01B3B27D" w:rsidR="009045E9" w:rsidRPr="00BE2B07" w:rsidRDefault="009045E9" w:rsidP="00BE2B07">
            <w:pPr>
              <w:spacing w:before="40" w:after="120"/>
              <w:ind w:right="113"/>
            </w:pPr>
            <w:r w:rsidRPr="00BE2B07">
              <w:t>Robert Martin</w:t>
            </w:r>
            <w:r w:rsidRPr="00BE2B07">
              <w:br/>
              <w:t>Rosemary Kayess</w:t>
            </w:r>
          </w:p>
        </w:tc>
        <w:tc>
          <w:tcPr>
            <w:tcW w:w="1720" w:type="dxa"/>
            <w:shd w:val="clear" w:color="auto" w:fill="auto"/>
            <w:hideMark/>
          </w:tcPr>
          <w:p w14:paraId="4D576B9A" w14:textId="77777777" w:rsidR="009045E9" w:rsidRPr="00BE2B07" w:rsidRDefault="00A53B04" w:rsidP="00BE2B07">
            <w:pPr>
              <w:spacing w:before="40" w:after="120"/>
              <w:ind w:right="113"/>
            </w:pPr>
            <w:hyperlink r:id="rId18" w:history="1">
              <w:r w:rsidR="009045E9" w:rsidRPr="00BE2B07">
                <w:rPr>
                  <w:rStyle w:val="Hyperlink"/>
                  <w:szCs w:val="19"/>
                </w:rPr>
                <w:t>crpd@ohchr.org</w:t>
              </w:r>
            </w:hyperlink>
          </w:p>
        </w:tc>
      </w:tr>
      <w:tr w:rsidR="009045E9" w:rsidRPr="00BE2B07" w14:paraId="729E20B9" w14:textId="77777777" w:rsidTr="00BE2B07">
        <w:tc>
          <w:tcPr>
            <w:tcW w:w="2892" w:type="dxa"/>
            <w:tcBorders>
              <w:bottom w:val="single" w:sz="12" w:space="0" w:color="auto"/>
            </w:tcBorders>
            <w:shd w:val="clear" w:color="auto" w:fill="auto"/>
            <w:hideMark/>
          </w:tcPr>
          <w:p w14:paraId="64B1D092" w14:textId="77777777" w:rsidR="009045E9" w:rsidRPr="00BE2B07" w:rsidRDefault="009045E9" w:rsidP="00BE2B07">
            <w:pPr>
              <w:spacing w:before="40" w:after="120"/>
              <w:ind w:right="113"/>
            </w:pPr>
            <w:r w:rsidRPr="00BE2B07">
              <w:t>Committee on Enforced Disappearances</w:t>
            </w:r>
          </w:p>
        </w:tc>
        <w:tc>
          <w:tcPr>
            <w:tcW w:w="2758" w:type="dxa"/>
            <w:tcBorders>
              <w:bottom w:val="single" w:sz="12" w:space="0" w:color="auto"/>
            </w:tcBorders>
            <w:shd w:val="clear" w:color="auto" w:fill="auto"/>
            <w:hideMark/>
          </w:tcPr>
          <w:p w14:paraId="149B52F9" w14:textId="65D30D7F" w:rsidR="009045E9" w:rsidRPr="00BE2B07" w:rsidRDefault="009045E9" w:rsidP="00BE2B07">
            <w:pPr>
              <w:spacing w:before="40" w:after="120"/>
              <w:ind w:right="113"/>
            </w:pPr>
            <w:r w:rsidRPr="00BE2B07">
              <w:t>Milica Kolakovic-Bojovic</w:t>
            </w:r>
          </w:p>
        </w:tc>
        <w:tc>
          <w:tcPr>
            <w:tcW w:w="1720" w:type="dxa"/>
            <w:tcBorders>
              <w:bottom w:val="single" w:sz="12" w:space="0" w:color="auto"/>
            </w:tcBorders>
            <w:shd w:val="clear" w:color="auto" w:fill="auto"/>
            <w:hideMark/>
          </w:tcPr>
          <w:p w14:paraId="25CADD72" w14:textId="77777777" w:rsidR="009045E9" w:rsidRPr="00BE2B07" w:rsidRDefault="00A53B04" w:rsidP="00BE2B07">
            <w:pPr>
              <w:spacing w:before="40" w:after="120"/>
              <w:ind w:right="113"/>
            </w:pPr>
            <w:hyperlink r:id="rId19" w:history="1">
              <w:r w:rsidR="009045E9" w:rsidRPr="00BE2B07">
                <w:rPr>
                  <w:rStyle w:val="Hyperlink"/>
                  <w:szCs w:val="19"/>
                </w:rPr>
                <w:t>ced@ohchr.or</w:t>
              </w:r>
            </w:hyperlink>
          </w:p>
        </w:tc>
      </w:tr>
    </w:tbl>
    <w:p w14:paraId="375A4FE5" w14:textId="77777777" w:rsidR="00A54186" w:rsidRPr="00A54186" w:rsidRDefault="00A54186" w:rsidP="00A54186">
      <w:pPr>
        <w:pStyle w:val="SingleTxtG"/>
        <w:spacing w:before="240" w:after="0"/>
        <w:jc w:val="center"/>
        <w:rPr>
          <w:u w:val="single"/>
          <w:lang w:val="en-GB"/>
        </w:rPr>
      </w:pPr>
    </w:p>
    <w:sectPr w:rsidR="00A54186" w:rsidRPr="00A54186" w:rsidSect="00D021E6">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06F192" w14:textId="77777777" w:rsidR="00C1102D" w:rsidRDefault="00C1102D"/>
  </w:endnote>
  <w:endnote w:type="continuationSeparator" w:id="0">
    <w:p w14:paraId="1B65683D" w14:textId="77777777" w:rsidR="00C1102D" w:rsidRDefault="00C1102D"/>
  </w:endnote>
  <w:endnote w:type="continuationNotice" w:id="1">
    <w:p w14:paraId="2C83F26D" w14:textId="77777777" w:rsidR="00C1102D" w:rsidRDefault="00C11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16D91" w14:textId="6B27445E" w:rsidR="00E724A4" w:rsidRPr="00D021E6" w:rsidRDefault="00E724A4" w:rsidP="00D021E6">
    <w:pPr>
      <w:pStyle w:val="Footer"/>
      <w:tabs>
        <w:tab w:val="right" w:pos="9638"/>
      </w:tabs>
      <w:rPr>
        <w:sz w:val="18"/>
      </w:rPr>
    </w:pPr>
    <w:r w:rsidRPr="00D021E6">
      <w:rPr>
        <w:b/>
        <w:sz w:val="18"/>
      </w:rPr>
      <w:fldChar w:fldCharType="begin"/>
    </w:r>
    <w:r w:rsidRPr="00D021E6">
      <w:rPr>
        <w:b/>
        <w:sz w:val="18"/>
      </w:rPr>
      <w:instrText xml:space="preserve"> PAGE  \* MERGEFORMAT </w:instrText>
    </w:r>
    <w:r w:rsidRPr="00D021E6">
      <w:rPr>
        <w:b/>
        <w:sz w:val="18"/>
      </w:rPr>
      <w:fldChar w:fldCharType="separate"/>
    </w:r>
    <w:r w:rsidR="00A8345B">
      <w:rPr>
        <w:b/>
        <w:noProof/>
        <w:sz w:val="18"/>
      </w:rPr>
      <w:t>10</w:t>
    </w:r>
    <w:r w:rsidRPr="00D021E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4D8F7" w14:textId="68A0A687" w:rsidR="00E724A4" w:rsidRPr="00D021E6" w:rsidRDefault="00E724A4" w:rsidP="00D021E6">
    <w:pPr>
      <w:pStyle w:val="Footer"/>
      <w:tabs>
        <w:tab w:val="right" w:pos="9638"/>
      </w:tabs>
      <w:rPr>
        <w:b/>
        <w:sz w:val="18"/>
      </w:rPr>
    </w:pPr>
    <w:r>
      <w:tab/>
    </w:r>
    <w:r w:rsidRPr="00D021E6">
      <w:rPr>
        <w:b/>
        <w:sz w:val="18"/>
      </w:rPr>
      <w:fldChar w:fldCharType="begin"/>
    </w:r>
    <w:r w:rsidRPr="00D021E6">
      <w:rPr>
        <w:b/>
        <w:sz w:val="18"/>
      </w:rPr>
      <w:instrText xml:space="preserve"> PAGE  \* MERGEFORMAT </w:instrText>
    </w:r>
    <w:r w:rsidRPr="00D021E6">
      <w:rPr>
        <w:b/>
        <w:sz w:val="18"/>
      </w:rPr>
      <w:fldChar w:fldCharType="separate"/>
    </w:r>
    <w:r w:rsidR="00A8345B">
      <w:rPr>
        <w:b/>
        <w:noProof/>
        <w:sz w:val="18"/>
      </w:rPr>
      <w:t>9</w:t>
    </w:r>
    <w:r w:rsidRPr="00D021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7B790" w14:textId="1AABAA0B" w:rsidR="00A53B04" w:rsidRDefault="00A53B04" w:rsidP="00A53B04">
    <w:pPr>
      <w:pStyle w:val="Footer"/>
    </w:pPr>
    <w:r w:rsidRPr="0027112F">
      <w:rPr>
        <w:noProof/>
        <w:lang w:val="en-US"/>
      </w:rPr>
      <w:drawing>
        <wp:anchor distT="0" distB="0" distL="114300" distR="114300" simplePos="0" relativeHeight="251659264" behindDoc="0" locked="1" layoutInCell="1" allowOverlap="1" wp14:anchorId="7AA7E7A2" wp14:editId="166E25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A739AB" w14:textId="628EA67E" w:rsidR="00A53B04" w:rsidRPr="00A53B04" w:rsidRDefault="00A53B04" w:rsidP="00A53B04">
    <w:pPr>
      <w:spacing w:line="240" w:lineRule="auto"/>
      <w:ind w:right="1134"/>
      <w:rPr>
        <w:lang w:val="fr-CH"/>
      </w:rPr>
    </w:pPr>
    <w:r>
      <w:rPr>
        <w:lang w:val="fr-CH"/>
      </w:rPr>
      <w:t>GE.21-04938(E)</w:t>
    </w:r>
    <w:r>
      <w:rPr>
        <w:noProof/>
        <w:lang w:val="fr-CH"/>
      </w:rPr>
      <w:drawing>
        <wp:anchor distT="0" distB="0" distL="114300" distR="114300" simplePos="0" relativeHeight="251660288" behindDoc="0" locked="0" layoutInCell="1" allowOverlap="1" wp14:anchorId="4BFE8562" wp14:editId="4772BD70">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A94ED" w14:textId="77777777" w:rsidR="00C1102D" w:rsidRPr="000B175B" w:rsidRDefault="00C1102D" w:rsidP="000B175B">
      <w:pPr>
        <w:tabs>
          <w:tab w:val="right" w:pos="2155"/>
        </w:tabs>
        <w:spacing w:after="80"/>
        <w:ind w:left="680"/>
        <w:rPr>
          <w:u w:val="single"/>
        </w:rPr>
      </w:pPr>
      <w:r>
        <w:rPr>
          <w:u w:val="single"/>
        </w:rPr>
        <w:tab/>
      </w:r>
    </w:p>
  </w:footnote>
  <w:footnote w:type="continuationSeparator" w:id="0">
    <w:p w14:paraId="5EC3423D" w14:textId="77777777" w:rsidR="00C1102D" w:rsidRPr="00FC68B7" w:rsidRDefault="00C1102D" w:rsidP="00FC68B7">
      <w:pPr>
        <w:tabs>
          <w:tab w:val="left" w:pos="2155"/>
        </w:tabs>
        <w:spacing w:after="80"/>
        <w:ind w:left="680"/>
        <w:rPr>
          <w:u w:val="single"/>
        </w:rPr>
      </w:pPr>
      <w:r>
        <w:rPr>
          <w:u w:val="single"/>
        </w:rPr>
        <w:tab/>
      </w:r>
    </w:p>
  </w:footnote>
  <w:footnote w:type="continuationNotice" w:id="1">
    <w:p w14:paraId="02AA2AF8" w14:textId="77777777" w:rsidR="00C1102D" w:rsidRDefault="00C1102D"/>
  </w:footnote>
  <w:footnote w:id="2">
    <w:p w14:paraId="447F2231" w14:textId="38C764A7" w:rsidR="00602A14" w:rsidRPr="00180409" w:rsidRDefault="00602A14">
      <w:pPr>
        <w:pStyle w:val="FootnoteText"/>
        <w:rPr>
          <w:lang w:val="en-GB"/>
        </w:rPr>
      </w:pPr>
      <w:r w:rsidRPr="00140C40">
        <w:rPr>
          <w:rStyle w:val="FootnoteReference"/>
          <w:lang w:val="en-GB"/>
        </w:rPr>
        <w:tab/>
      </w:r>
      <w:r w:rsidRPr="00140C40">
        <w:rPr>
          <w:rStyle w:val="FootnoteReference"/>
          <w:sz w:val="20"/>
          <w:vertAlign w:val="baseline"/>
          <w:lang w:val="en-GB"/>
        </w:rPr>
        <w:t>*</w:t>
      </w:r>
      <w:r w:rsidRPr="00140C40">
        <w:rPr>
          <w:rStyle w:val="FootnoteReference"/>
          <w:sz w:val="20"/>
          <w:vertAlign w:val="baseline"/>
          <w:lang w:val="en-GB"/>
        </w:rPr>
        <w:tab/>
      </w:r>
      <w:r>
        <w:rPr>
          <w:color w:val="000000"/>
          <w:shd w:val="clear" w:color="auto" w:fill="FFFFFF"/>
          <w:lang w:val="en-US"/>
        </w:rPr>
        <w:t>Agreement was reached to publish the present document after the standard publication date owing to circumstances beyond the submitter's control.</w:t>
      </w:r>
    </w:p>
  </w:footnote>
  <w:footnote w:id="3">
    <w:p w14:paraId="625CD0E2" w14:textId="77777777" w:rsidR="00622316" w:rsidRPr="00BE2B07" w:rsidRDefault="00622316" w:rsidP="00622316">
      <w:pPr>
        <w:pStyle w:val="FootnoteText"/>
        <w:rPr>
          <w:lang w:val="en-GB"/>
        </w:rPr>
      </w:pPr>
      <w:r w:rsidRPr="00140C40">
        <w:rPr>
          <w:lang w:val="en-GB"/>
        </w:rPr>
        <w:tab/>
      </w:r>
      <w:r w:rsidRPr="00BE2B07">
        <w:rPr>
          <w:rStyle w:val="FootnoteReference"/>
        </w:rPr>
        <w:footnoteRef/>
      </w:r>
      <w:r w:rsidRPr="00BE2B07">
        <w:rPr>
          <w:lang w:val="en-GB"/>
        </w:rPr>
        <w:t xml:space="preserve"> </w:t>
      </w:r>
      <w:r>
        <w:rPr>
          <w:lang w:val="en-GB"/>
        </w:rPr>
        <w:tab/>
      </w:r>
      <w:r w:rsidRPr="00622316">
        <w:rPr>
          <w:lang w:val="en-GB"/>
        </w:rPr>
        <w:t>TB-Net Reflections on the implications of the COVID-19 crisis for the effective functioning of the UN Treaty Bodies: Challenges and opportunities regarding online meetings</w:t>
      </w:r>
      <w:r>
        <w:rPr>
          <w:lang w:val="en-GB"/>
        </w:rPr>
        <w:t>,</w:t>
      </w:r>
      <w:r w:rsidRPr="00622316">
        <w:rPr>
          <w:lang w:val="en-GB"/>
        </w:rPr>
        <w:t xml:space="preserve"> Informal Meeting of Chairs of the Human Rights Treaty Bodies</w:t>
      </w:r>
      <w:r>
        <w:rPr>
          <w:lang w:val="en-GB"/>
        </w:rPr>
        <w:t>,</w:t>
      </w:r>
      <w:r w:rsidRPr="00622316">
        <w:rPr>
          <w:lang w:val="en-GB"/>
        </w:rPr>
        <w:t xml:space="preserve"> 2</w:t>
      </w:r>
      <w:r>
        <w:rPr>
          <w:lang w:val="en-GB"/>
        </w:rPr>
        <w:t>–</w:t>
      </w:r>
      <w:r w:rsidRPr="00622316">
        <w:rPr>
          <w:lang w:val="en-GB"/>
        </w:rPr>
        <w:t>5 June 2020</w:t>
      </w:r>
      <w:r>
        <w:rPr>
          <w:lang w:val="en-GB"/>
        </w:rPr>
        <w:t>.</w:t>
      </w:r>
    </w:p>
  </w:footnote>
  <w:footnote w:id="4">
    <w:p w14:paraId="4BF7A9E3" w14:textId="77777777" w:rsidR="00C014D8" w:rsidRPr="00140C40" w:rsidRDefault="00C014D8" w:rsidP="00C014D8">
      <w:pPr>
        <w:pStyle w:val="FootnoteText"/>
        <w:rPr>
          <w:lang w:val="en-GB"/>
        </w:rPr>
      </w:pPr>
      <w:r w:rsidRPr="00140C40">
        <w:rPr>
          <w:lang w:val="en-GB"/>
        </w:rPr>
        <w:tab/>
      </w:r>
      <w:r w:rsidRPr="00BE2B07">
        <w:rPr>
          <w:rStyle w:val="FootnoteReference"/>
        </w:rPr>
        <w:footnoteRef/>
      </w:r>
      <w:r w:rsidRPr="00140C40">
        <w:rPr>
          <w:lang w:val="en-GB"/>
        </w:rPr>
        <w:t xml:space="preserve"> </w:t>
      </w:r>
      <w:r w:rsidRPr="00140C40">
        <w:rPr>
          <w:lang w:val="en-GB"/>
        </w:rPr>
        <w:tab/>
        <w:t>www.ohchr.org/EN/HRBodies/CMW/Pages/Reprisals.aspx.</w:t>
      </w:r>
    </w:p>
  </w:footnote>
  <w:footnote w:id="5">
    <w:p w14:paraId="62C171B1" w14:textId="5580115E" w:rsidR="00E724A4" w:rsidRPr="00BE2B07" w:rsidRDefault="00BE2B07" w:rsidP="00BE2B07">
      <w:pPr>
        <w:pStyle w:val="FootnoteText"/>
        <w:rPr>
          <w:lang w:val="en-GB"/>
        </w:rPr>
      </w:pPr>
      <w:r w:rsidRPr="00140C40">
        <w:rPr>
          <w:lang w:val="en-GB"/>
        </w:rPr>
        <w:tab/>
      </w:r>
      <w:r w:rsidR="00E724A4" w:rsidRPr="00BE2B07">
        <w:rPr>
          <w:rStyle w:val="FootnoteReference"/>
        </w:rPr>
        <w:footnoteRef/>
      </w:r>
      <w:r w:rsidR="00E724A4" w:rsidRPr="00BE2B07">
        <w:rPr>
          <w:lang w:val="en-GB"/>
        </w:rPr>
        <w:t xml:space="preserve"> </w:t>
      </w:r>
      <w:r w:rsidR="00C014D8">
        <w:rPr>
          <w:lang w:val="en-GB"/>
        </w:rPr>
        <w:tab/>
      </w:r>
      <w:r w:rsidR="00C014D8" w:rsidRPr="00180409">
        <w:rPr>
          <w:i/>
          <w:lang w:val="en-GB"/>
        </w:rPr>
        <w:t>Official Records of the General Assembly</w:t>
      </w:r>
      <w:r w:rsidR="00C014D8">
        <w:rPr>
          <w:lang w:val="en-GB"/>
        </w:rPr>
        <w:t xml:space="preserve">, </w:t>
      </w:r>
      <w:r w:rsidR="00C014D8" w:rsidRPr="00180409">
        <w:rPr>
          <w:i/>
          <w:lang w:val="en-GB"/>
        </w:rPr>
        <w:t>Seventy-fifth Session</w:t>
      </w:r>
      <w:r w:rsidR="00C014D8">
        <w:rPr>
          <w:lang w:val="en-GB"/>
        </w:rPr>
        <w:t xml:space="preserve">, </w:t>
      </w:r>
      <w:r w:rsidR="00C014D8" w:rsidRPr="00180409">
        <w:rPr>
          <w:i/>
          <w:lang w:val="en-GB"/>
        </w:rPr>
        <w:t>Supplement No. 41</w:t>
      </w:r>
      <w:r w:rsidR="00C014D8">
        <w:rPr>
          <w:lang w:val="en-GB"/>
        </w:rPr>
        <w:t xml:space="preserve"> (A/75/41), annex II.</w:t>
      </w:r>
      <w:r w:rsidR="00E724A4" w:rsidRPr="00BE2B07">
        <w:rPr>
          <w:lang w:val="en-GB"/>
        </w:rPr>
        <w:t xml:space="preserve"> </w:t>
      </w:r>
    </w:p>
  </w:footnote>
  <w:footnote w:id="6">
    <w:p w14:paraId="323390C5" w14:textId="522DD4F5" w:rsidR="006F2B92" w:rsidRPr="00140C40" w:rsidRDefault="00BE2B07" w:rsidP="00BE2B07">
      <w:pPr>
        <w:pStyle w:val="FootnoteText"/>
        <w:rPr>
          <w:lang w:val="en-GB"/>
        </w:rPr>
      </w:pPr>
      <w:r w:rsidRPr="00140C40">
        <w:rPr>
          <w:lang w:val="en-GB"/>
        </w:rPr>
        <w:tab/>
      </w:r>
      <w:r w:rsidR="006F2B92" w:rsidRPr="00BE2B07">
        <w:rPr>
          <w:rStyle w:val="FootnoteReference"/>
        </w:rPr>
        <w:footnoteRef/>
      </w:r>
      <w:r w:rsidR="006F2B92" w:rsidRPr="00140C40">
        <w:rPr>
          <w:lang w:val="en-GB"/>
        </w:rPr>
        <w:t xml:space="preserve"> </w:t>
      </w:r>
      <w:r w:rsidRPr="00140C40">
        <w:rPr>
          <w:lang w:val="en-GB"/>
        </w:rPr>
        <w:tab/>
      </w:r>
      <w:r w:rsidR="00C014D8" w:rsidRPr="00E2295D">
        <w:rPr>
          <w:i/>
          <w:lang w:val="en-GB"/>
        </w:rPr>
        <w:t>Official Records of the General Assembly</w:t>
      </w:r>
      <w:r w:rsidR="00C014D8">
        <w:rPr>
          <w:lang w:val="en-GB"/>
        </w:rPr>
        <w:t xml:space="preserve">, </w:t>
      </w:r>
      <w:r w:rsidR="00C014D8" w:rsidRPr="00E2295D">
        <w:rPr>
          <w:i/>
          <w:lang w:val="en-GB"/>
        </w:rPr>
        <w:t>Seventy-fifth Session</w:t>
      </w:r>
      <w:r w:rsidR="00C014D8">
        <w:rPr>
          <w:lang w:val="en-GB"/>
        </w:rPr>
        <w:t xml:space="preserve">, </w:t>
      </w:r>
      <w:r w:rsidR="00C014D8" w:rsidRPr="00E2295D">
        <w:rPr>
          <w:i/>
          <w:lang w:val="en-GB"/>
        </w:rPr>
        <w:t>Supplement No. 4</w:t>
      </w:r>
      <w:r w:rsidR="00C014D8">
        <w:rPr>
          <w:i/>
          <w:lang w:val="en-GB"/>
        </w:rPr>
        <w:t>4</w:t>
      </w:r>
      <w:r w:rsidR="00C014D8">
        <w:rPr>
          <w:lang w:val="en-GB"/>
        </w:rPr>
        <w:t xml:space="preserve"> (A/75/44),</w:t>
      </w:r>
      <w:r w:rsidR="006F2B92" w:rsidRPr="00140C40">
        <w:rPr>
          <w:lang w:val="en-GB"/>
        </w:rPr>
        <w:tab/>
        <w:t>para.</w:t>
      </w:r>
      <w:r w:rsidR="00C014D8" w:rsidRPr="00140C40">
        <w:rPr>
          <w:lang w:val="en-GB"/>
        </w:rPr>
        <w:t xml:space="preserve"> </w:t>
      </w:r>
      <w:r w:rsidR="00616B2B" w:rsidRPr="00140C40">
        <w:rPr>
          <w:lang w:val="en-GB"/>
        </w:rPr>
        <w:t>17</w:t>
      </w:r>
      <w:r w:rsidR="00C014D8" w:rsidRPr="00140C40">
        <w:rPr>
          <w:lang w:val="en-GB"/>
        </w:rPr>
        <w:t>.</w:t>
      </w:r>
    </w:p>
  </w:footnote>
  <w:footnote w:id="7">
    <w:p w14:paraId="7F45A24A" w14:textId="434FA8C6" w:rsidR="00E724A4" w:rsidRPr="00140C40" w:rsidRDefault="00BE2B07" w:rsidP="00BE2B07">
      <w:pPr>
        <w:pStyle w:val="FootnoteText"/>
        <w:rPr>
          <w:lang w:val="en-GB"/>
        </w:rPr>
      </w:pPr>
      <w:r w:rsidRPr="00140C40">
        <w:rPr>
          <w:lang w:val="en-GB"/>
        </w:rPr>
        <w:tab/>
      </w:r>
      <w:r w:rsidR="00E724A4" w:rsidRPr="00BE2B07">
        <w:rPr>
          <w:rStyle w:val="FootnoteReference"/>
        </w:rPr>
        <w:footnoteRef/>
      </w:r>
      <w:r w:rsidR="00E724A4" w:rsidRPr="00140C40">
        <w:rPr>
          <w:lang w:val="en-GB"/>
        </w:rPr>
        <w:t xml:space="preserve"> </w:t>
      </w:r>
      <w:r w:rsidRPr="00140C40">
        <w:rPr>
          <w:lang w:val="en-GB"/>
        </w:rPr>
        <w:tab/>
      </w:r>
      <w:r w:rsidR="00E724A4" w:rsidRPr="00140C40">
        <w:rPr>
          <w:lang w:val="en-GB"/>
        </w:rPr>
        <w:t>A/HRC/45/36</w:t>
      </w:r>
      <w:r w:rsidR="006F08BD" w:rsidRPr="00140C40">
        <w:rPr>
          <w:lang w:val="en-GB"/>
        </w:rPr>
        <w:t>.</w:t>
      </w:r>
    </w:p>
  </w:footnote>
  <w:footnote w:id="8">
    <w:p w14:paraId="3A80AABD" w14:textId="5C68E616" w:rsidR="00E724A4" w:rsidRPr="00BE2B07" w:rsidRDefault="00E724A4" w:rsidP="00BE2B07">
      <w:pPr>
        <w:pStyle w:val="FootnoteText"/>
        <w:rPr>
          <w:lang w:val="en-GB"/>
        </w:rPr>
      </w:pPr>
      <w:r w:rsidRPr="00140C40">
        <w:rPr>
          <w:lang w:val="en-GB"/>
        </w:rPr>
        <w:tab/>
      </w:r>
      <w:r w:rsidRPr="00BE2B07">
        <w:rPr>
          <w:rStyle w:val="FootnoteReference"/>
        </w:rPr>
        <w:footnoteRef/>
      </w:r>
      <w:r w:rsidRPr="00BE2B07">
        <w:rPr>
          <w:lang w:val="en-GB"/>
        </w:rPr>
        <w:t xml:space="preserve"> </w:t>
      </w:r>
      <w:r w:rsidRPr="00BE2B07">
        <w:rPr>
          <w:lang w:val="en-GB"/>
        </w:rPr>
        <w:tab/>
      </w:r>
      <w:r w:rsidR="006F08BD">
        <w:rPr>
          <w:lang w:val="en-GB"/>
        </w:rPr>
        <w:t>Ibid., p</w:t>
      </w:r>
      <w:r w:rsidRPr="00BE2B07">
        <w:rPr>
          <w:lang w:val="en-GB"/>
        </w:rPr>
        <w:t>ara</w:t>
      </w:r>
      <w:r w:rsidR="006F08BD">
        <w:rPr>
          <w:lang w:val="en-GB"/>
        </w:rPr>
        <w:t xml:space="preserve">. </w:t>
      </w:r>
      <w:r w:rsidRPr="00BE2B07">
        <w:rPr>
          <w:lang w:val="en-GB"/>
        </w:rPr>
        <w:t>9</w:t>
      </w:r>
      <w:r w:rsidR="006F08BD">
        <w:rPr>
          <w:lang w:val="en-GB"/>
        </w:rPr>
        <w:t>.</w:t>
      </w:r>
    </w:p>
  </w:footnote>
  <w:footnote w:id="9">
    <w:p w14:paraId="591E8AEB" w14:textId="70AFB8AB" w:rsidR="00E724A4" w:rsidRPr="00BE2B07" w:rsidRDefault="00BE2B07" w:rsidP="00BE2B07">
      <w:pPr>
        <w:pStyle w:val="FootnoteText"/>
        <w:rPr>
          <w:lang w:val="en-GB"/>
        </w:rPr>
      </w:pPr>
      <w:r>
        <w:rPr>
          <w:lang w:val="en-GB"/>
        </w:rPr>
        <w:tab/>
      </w:r>
      <w:r w:rsidR="00E724A4" w:rsidRPr="00BE2B07">
        <w:rPr>
          <w:rStyle w:val="FootnoteReference"/>
        </w:rPr>
        <w:footnoteRef/>
      </w:r>
      <w:r w:rsidR="00E724A4" w:rsidRPr="00BE2B07">
        <w:rPr>
          <w:lang w:val="en-GB"/>
        </w:rPr>
        <w:t xml:space="preserve"> </w:t>
      </w:r>
      <w:r>
        <w:rPr>
          <w:lang w:val="en-GB"/>
        </w:rPr>
        <w:tab/>
      </w:r>
      <w:r w:rsidR="00A13DFD">
        <w:rPr>
          <w:lang w:val="en-GB"/>
        </w:rPr>
        <w:t xml:space="preserve">See </w:t>
      </w:r>
      <w:r w:rsidR="00E724A4" w:rsidRPr="00BE2B07">
        <w:rPr>
          <w:lang w:val="en-GB"/>
        </w:rPr>
        <w:t>CAT/C/BGD/CO/1, para. 31</w:t>
      </w:r>
      <w:r w:rsidR="00A13DFD">
        <w:rPr>
          <w:lang w:val="en-GB"/>
        </w:rPr>
        <w:t xml:space="preserve"> </w:t>
      </w:r>
      <w:r w:rsidR="00E724A4" w:rsidRPr="00BE2B07">
        <w:rPr>
          <w:lang w:val="en-GB"/>
        </w:rPr>
        <w:t>(d).</w:t>
      </w:r>
    </w:p>
  </w:footnote>
  <w:footnote w:id="10">
    <w:p w14:paraId="572925DE" w14:textId="77777777" w:rsidR="004C1BCA" w:rsidRPr="00BE2B07" w:rsidRDefault="004C1BCA" w:rsidP="004C1BCA">
      <w:pPr>
        <w:pStyle w:val="FootnoteText"/>
        <w:rPr>
          <w:lang w:val="en-GB"/>
        </w:rPr>
      </w:pPr>
      <w:r>
        <w:rPr>
          <w:lang w:val="en-GB"/>
        </w:rPr>
        <w:tab/>
      </w:r>
      <w:r w:rsidRPr="00BE2B07">
        <w:rPr>
          <w:rStyle w:val="FootnoteReference"/>
        </w:rPr>
        <w:footnoteRef/>
      </w:r>
      <w:r w:rsidRPr="00BE2B07">
        <w:rPr>
          <w:lang w:val="en-GB"/>
        </w:rPr>
        <w:t xml:space="preserve"> </w:t>
      </w:r>
      <w:r>
        <w:rPr>
          <w:lang w:val="en-GB"/>
        </w:rPr>
        <w:tab/>
        <w:t xml:space="preserve">Available from </w:t>
      </w:r>
      <w:r w:rsidRPr="00BE2B07">
        <w:rPr>
          <w:lang w:val="en-GB"/>
        </w:rPr>
        <w:t>www.gov.uk/government/speeches/every-reprisal-diminishes-our-ability-to-deliver-for-the-people-we-serve</w:t>
      </w:r>
      <w:r>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13EB7" w14:textId="03F1FF0E" w:rsidR="00E724A4" w:rsidRPr="00D021E6" w:rsidRDefault="00E724A4">
    <w:pPr>
      <w:pStyle w:val="Header"/>
    </w:pPr>
    <w:r>
      <w:t>HRI/MC/2021/2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E07B2" w14:textId="22CCF2FB" w:rsidR="00E724A4" w:rsidRPr="00D021E6" w:rsidRDefault="00E724A4" w:rsidP="00D021E6">
    <w:pPr>
      <w:pStyle w:val="Header"/>
      <w:jc w:val="right"/>
    </w:pPr>
    <w:r>
      <w:t>HRI/MC/2021/2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9F5D46"/>
    <w:multiLevelType w:val="hybridMultilevel"/>
    <w:tmpl w:val="395AA786"/>
    <w:lvl w:ilvl="0" w:tplc="EB54AB24">
      <w:start w:val="2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241493B"/>
    <w:multiLevelType w:val="hybridMultilevel"/>
    <w:tmpl w:val="5FE68A1E"/>
    <w:lvl w:ilvl="0" w:tplc="478890FA">
      <w:start w:val="17"/>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99169C2"/>
    <w:multiLevelType w:val="hybridMultilevel"/>
    <w:tmpl w:val="1382A36A"/>
    <w:lvl w:ilvl="0" w:tplc="850E033E">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14C174F"/>
    <w:multiLevelType w:val="hybridMultilevel"/>
    <w:tmpl w:val="D3E69AE2"/>
    <w:lvl w:ilvl="0" w:tplc="7D5A8BD8">
      <w:start w:val="1"/>
      <w:numFmt w:val="decimal"/>
      <w:lvlText w:val="%1."/>
      <w:lvlJc w:val="left"/>
      <w:pPr>
        <w:ind w:left="1854" w:hanging="360"/>
      </w:pPr>
      <w:rPr>
        <w:b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7F472E6"/>
    <w:multiLevelType w:val="hybridMultilevel"/>
    <w:tmpl w:val="A42CCD64"/>
    <w:lvl w:ilvl="0" w:tplc="67ACCA3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A9F758D"/>
    <w:multiLevelType w:val="hybridMultilevel"/>
    <w:tmpl w:val="44FC05A8"/>
    <w:lvl w:ilvl="0" w:tplc="588C6BE2">
      <w:start w:val="58"/>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22" w15:restartNumberingAfterBreak="0">
    <w:nsid w:val="7C9C3224"/>
    <w:multiLevelType w:val="hybridMultilevel"/>
    <w:tmpl w:val="85C2D644"/>
    <w:lvl w:ilvl="0" w:tplc="850E033E">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3"/>
  </w:num>
  <w:num w:numId="13">
    <w:abstractNumId w:val="11"/>
  </w:num>
  <w:num w:numId="14">
    <w:abstractNumId w:val="20"/>
  </w:num>
  <w:num w:numId="15">
    <w:abstractNumId w:val="16"/>
  </w:num>
  <w:num w:numId="16">
    <w:abstractNumId w:val="12"/>
  </w:num>
  <w:num w:numId="17">
    <w:abstractNumId w:val="21"/>
  </w:num>
  <w:num w:numId="18">
    <w:abstractNumId w:val="14"/>
  </w:num>
  <w:num w:numId="19">
    <w:abstractNumId w:val="22"/>
  </w:num>
  <w:num w:numId="20">
    <w:abstractNumId w:val="15"/>
  </w:num>
  <w:num w:numId="21">
    <w:abstractNumId w:val="10"/>
  </w:num>
  <w:num w:numId="22">
    <w:abstractNumId w:val="17"/>
  </w:num>
  <w:num w:numId="2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hideSpellingErrors/>
  <w:hideGrammaticalErrors/>
  <w:activeWritingStyle w:appName="MSWord" w:lang="en-GB" w:vendorID="64" w:dllVersion="5" w:nlCheck="1" w:checkStyle="1"/>
  <w:activeWritingStyle w:appName="MSWord" w:lang="en-GB" w:vendorID="64" w:dllVersion="6" w:nlCheck="1" w:checkStyle="1"/>
  <w:activeWritingStyle w:appName="MSWord" w:lang="fr-CH" w:vendorID="64" w:dllVersion="6" w:nlCheck="1" w:checkStyle="0"/>
  <w:activeWritingStyle w:appName="MSWord" w:lang="en-US" w:vendorID="64" w:dllVersion="6" w:nlCheck="1" w:checkStyle="1"/>
  <w:activeWritingStyle w:appName="MSWord" w:lang="en-GB" w:vendorID="64" w:dllVersion="4096" w:nlCheck="1" w:checkStyle="0"/>
  <w:activeWritingStyle w:appName="MSWord" w:lang="fr-CH" w:vendorID="64" w:dllVersion="4096" w:nlCheck="1" w:checkStyle="0"/>
  <w:activeWritingStyle w:appName="MSWord" w:lang="en-US" w:vendorID="64" w:dllVersion="4096" w:nlCheck="1" w:checkStyle="0"/>
  <w:activeWritingStyle w:appName="MSWord" w:lang="fr-FR" w:vendorID="64" w:dllVersion="6" w:nlCheck="1" w:checkStyle="0"/>
  <w:activeWritingStyle w:appName="MSWord" w:lang="es-ES" w:vendorID="64" w:dllVersion="6" w:nlCheck="1" w:checkStyle="0"/>
  <w:activeWritingStyle w:appName="MSWord" w:lang="es-ES" w:vendorID="64" w:dllVersion="409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1E6"/>
    <w:rsid w:val="00001EAF"/>
    <w:rsid w:val="000024AD"/>
    <w:rsid w:val="000070DE"/>
    <w:rsid w:val="0000785B"/>
    <w:rsid w:val="00015ECE"/>
    <w:rsid w:val="000165AA"/>
    <w:rsid w:val="0001678D"/>
    <w:rsid w:val="0002718D"/>
    <w:rsid w:val="00032E43"/>
    <w:rsid w:val="000465EF"/>
    <w:rsid w:val="00050F6B"/>
    <w:rsid w:val="000542AC"/>
    <w:rsid w:val="00054392"/>
    <w:rsid w:val="00072C8C"/>
    <w:rsid w:val="00076A2E"/>
    <w:rsid w:val="0008017F"/>
    <w:rsid w:val="00085DBA"/>
    <w:rsid w:val="00091419"/>
    <w:rsid w:val="000931C0"/>
    <w:rsid w:val="000968C6"/>
    <w:rsid w:val="000A1425"/>
    <w:rsid w:val="000B0C5C"/>
    <w:rsid w:val="000B175B"/>
    <w:rsid w:val="000B1A6B"/>
    <w:rsid w:val="000B3A0F"/>
    <w:rsid w:val="000C11CF"/>
    <w:rsid w:val="000C1A3C"/>
    <w:rsid w:val="000D5CF8"/>
    <w:rsid w:val="000E0415"/>
    <w:rsid w:val="000E0C55"/>
    <w:rsid w:val="000E4DB9"/>
    <w:rsid w:val="000F013A"/>
    <w:rsid w:val="00105F15"/>
    <w:rsid w:val="0011669A"/>
    <w:rsid w:val="00135E27"/>
    <w:rsid w:val="00140C40"/>
    <w:rsid w:val="0014195E"/>
    <w:rsid w:val="001450F4"/>
    <w:rsid w:val="0015278B"/>
    <w:rsid w:val="00162098"/>
    <w:rsid w:val="00172EF0"/>
    <w:rsid w:val="00177B85"/>
    <w:rsid w:val="00180409"/>
    <w:rsid w:val="001A1275"/>
    <w:rsid w:val="001B4B04"/>
    <w:rsid w:val="001C2E97"/>
    <w:rsid w:val="001C49B4"/>
    <w:rsid w:val="001C6663"/>
    <w:rsid w:val="001C7895"/>
    <w:rsid w:val="001D1FE3"/>
    <w:rsid w:val="001D26DF"/>
    <w:rsid w:val="001D2FDC"/>
    <w:rsid w:val="001D302C"/>
    <w:rsid w:val="001D4432"/>
    <w:rsid w:val="001D4AFB"/>
    <w:rsid w:val="001E3807"/>
    <w:rsid w:val="001E5043"/>
    <w:rsid w:val="001F5498"/>
    <w:rsid w:val="00211E0B"/>
    <w:rsid w:val="0022201A"/>
    <w:rsid w:val="00233F3B"/>
    <w:rsid w:val="00237785"/>
    <w:rsid w:val="00241466"/>
    <w:rsid w:val="00241E89"/>
    <w:rsid w:val="00243A74"/>
    <w:rsid w:val="002511B4"/>
    <w:rsid w:val="002552F7"/>
    <w:rsid w:val="002617CF"/>
    <w:rsid w:val="00271279"/>
    <w:rsid w:val="002740CA"/>
    <w:rsid w:val="00283DD5"/>
    <w:rsid w:val="00286D2B"/>
    <w:rsid w:val="00294617"/>
    <w:rsid w:val="00295A30"/>
    <w:rsid w:val="002A7579"/>
    <w:rsid w:val="002A77AC"/>
    <w:rsid w:val="002B1E2E"/>
    <w:rsid w:val="002B3629"/>
    <w:rsid w:val="002B7307"/>
    <w:rsid w:val="002C0684"/>
    <w:rsid w:val="002C30E4"/>
    <w:rsid w:val="002C7556"/>
    <w:rsid w:val="002E208E"/>
    <w:rsid w:val="002E66FC"/>
    <w:rsid w:val="00300DB8"/>
    <w:rsid w:val="00306BCA"/>
    <w:rsid w:val="003107FA"/>
    <w:rsid w:val="00315F6A"/>
    <w:rsid w:val="00320503"/>
    <w:rsid w:val="00321F04"/>
    <w:rsid w:val="003229D8"/>
    <w:rsid w:val="00336CDC"/>
    <w:rsid w:val="00346B21"/>
    <w:rsid w:val="003507F2"/>
    <w:rsid w:val="0039277A"/>
    <w:rsid w:val="00394123"/>
    <w:rsid w:val="003972E0"/>
    <w:rsid w:val="003C2CC4"/>
    <w:rsid w:val="003D4B23"/>
    <w:rsid w:val="003D4E95"/>
    <w:rsid w:val="003D5367"/>
    <w:rsid w:val="003E1631"/>
    <w:rsid w:val="003E7671"/>
    <w:rsid w:val="003F0DBB"/>
    <w:rsid w:val="004004F3"/>
    <w:rsid w:val="004143EA"/>
    <w:rsid w:val="00415E23"/>
    <w:rsid w:val="0042478A"/>
    <w:rsid w:val="00427BFB"/>
    <w:rsid w:val="004325CB"/>
    <w:rsid w:val="00434AB6"/>
    <w:rsid w:val="00446DE4"/>
    <w:rsid w:val="004479A7"/>
    <w:rsid w:val="00467274"/>
    <w:rsid w:val="0047214B"/>
    <w:rsid w:val="00472B0F"/>
    <w:rsid w:val="00473FF8"/>
    <w:rsid w:val="004A5559"/>
    <w:rsid w:val="004A5E40"/>
    <w:rsid w:val="004B43A6"/>
    <w:rsid w:val="004B5563"/>
    <w:rsid w:val="004C1BCA"/>
    <w:rsid w:val="004C3CA3"/>
    <w:rsid w:val="004C4E3E"/>
    <w:rsid w:val="004D14E4"/>
    <w:rsid w:val="004E60D7"/>
    <w:rsid w:val="00501C1B"/>
    <w:rsid w:val="00505ECE"/>
    <w:rsid w:val="0050625B"/>
    <w:rsid w:val="00507D08"/>
    <w:rsid w:val="00523FE7"/>
    <w:rsid w:val="00527573"/>
    <w:rsid w:val="00530993"/>
    <w:rsid w:val="00533EEC"/>
    <w:rsid w:val="00537050"/>
    <w:rsid w:val="005420F2"/>
    <w:rsid w:val="0054228F"/>
    <w:rsid w:val="005467AD"/>
    <w:rsid w:val="0056015A"/>
    <w:rsid w:val="0056355E"/>
    <w:rsid w:val="00565E60"/>
    <w:rsid w:val="00571F88"/>
    <w:rsid w:val="00586D3F"/>
    <w:rsid w:val="00597FAA"/>
    <w:rsid w:val="005A0DB2"/>
    <w:rsid w:val="005B3274"/>
    <w:rsid w:val="005B3DB3"/>
    <w:rsid w:val="005B52B9"/>
    <w:rsid w:val="005C17E4"/>
    <w:rsid w:val="005C1DB8"/>
    <w:rsid w:val="005C1F0C"/>
    <w:rsid w:val="005C335D"/>
    <w:rsid w:val="005C5579"/>
    <w:rsid w:val="005C5FA1"/>
    <w:rsid w:val="005D0589"/>
    <w:rsid w:val="005D4B0E"/>
    <w:rsid w:val="00602A14"/>
    <w:rsid w:val="00604D2B"/>
    <w:rsid w:val="00610650"/>
    <w:rsid w:val="00611FC4"/>
    <w:rsid w:val="00616B2B"/>
    <w:rsid w:val="006176FB"/>
    <w:rsid w:val="00622316"/>
    <w:rsid w:val="00622381"/>
    <w:rsid w:val="00632FD7"/>
    <w:rsid w:val="00640B26"/>
    <w:rsid w:val="00643EC3"/>
    <w:rsid w:val="00650C0B"/>
    <w:rsid w:val="00670903"/>
    <w:rsid w:val="00672F70"/>
    <w:rsid w:val="00673777"/>
    <w:rsid w:val="00676715"/>
    <w:rsid w:val="006812FB"/>
    <w:rsid w:val="00682CD2"/>
    <w:rsid w:val="0069211F"/>
    <w:rsid w:val="006971B6"/>
    <w:rsid w:val="006A4B11"/>
    <w:rsid w:val="006A7392"/>
    <w:rsid w:val="006B152E"/>
    <w:rsid w:val="006C0D34"/>
    <w:rsid w:val="006D7211"/>
    <w:rsid w:val="006E062D"/>
    <w:rsid w:val="006E564B"/>
    <w:rsid w:val="006F08BD"/>
    <w:rsid w:val="006F2B92"/>
    <w:rsid w:val="00706981"/>
    <w:rsid w:val="00712DC1"/>
    <w:rsid w:val="00723AC0"/>
    <w:rsid w:val="0072632A"/>
    <w:rsid w:val="00734332"/>
    <w:rsid w:val="00736991"/>
    <w:rsid w:val="00740BCE"/>
    <w:rsid w:val="007441F8"/>
    <w:rsid w:val="00744C85"/>
    <w:rsid w:val="00746E76"/>
    <w:rsid w:val="00750307"/>
    <w:rsid w:val="007532C9"/>
    <w:rsid w:val="00755AC9"/>
    <w:rsid w:val="00760A68"/>
    <w:rsid w:val="007716D3"/>
    <w:rsid w:val="00783F02"/>
    <w:rsid w:val="0079394A"/>
    <w:rsid w:val="007970F7"/>
    <w:rsid w:val="007B00D9"/>
    <w:rsid w:val="007B6BA5"/>
    <w:rsid w:val="007C3390"/>
    <w:rsid w:val="007C4F4B"/>
    <w:rsid w:val="007D05AC"/>
    <w:rsid w:val="007D28F8"/>
    <w:rsid w:val="007E1364"/>
    <w:rsid w:val="007E31D4"/>
    <w:rsid w:val="007F6611"/>
    <w:rsid w:val="00800842"/>
    <w:rsid w:val="00807997"/>
    <w:rsid w:val="008175E9"/>
    <w:rsid w:val="008242D7"/>
    <w:rsid w:val="0084320D"/>
    <w:rsid w:val="0084331D"/>
    <w:rsid w:val="00845491"/>
    <w:rsid w:val="00845F23"/>
    <w:rsid w:val="0086729B"/>
    <w:rsid w:val="00871FD5"/>
    <w:rsid w:val="008742A3"/>
    <w:rsid w:val="0088419B"/>
    <w:rsid w:val="00894AA5"/>
    <w:rsid w:val="008979B1"/>
    <w:rsid w:val="008A3D6E"/>
    <w:rsid w:val="008A6B25"/>
    <w:rsid w:val="008A6C4F"/>
    <w:rsid w:val="008C2DA0"/>
    <w:rsid w:val="008D2CBE"/>
    <w:rsid w:val="008E0E46"/>
    <w:rsid w:val="008E7660"/>
    <w:rsid w:val="008F0337"/>
    <w:rsid w:val="008F0742"/>
    <w:rsid w:val="008F3148"/>
    <w:rsid w:val="009045E9"/>
    <w:rsid w:val="009178C5"/>
    <w:rsid w:val="00924E58"/>
    <w:rsid w:val="009256FD"/>
    <w:rsid w:val="009267CD"/>
    <w:rsid w:val="00930834"/>
    <w:rsid w:val="009309BF"/>
    <w:rsid w:val="0093704C"/>
    <w:rsid w:val="00937D55"/>
    <w:rsid w:val="0094013E"/>
    <w:rsid w:val="009446D2"/>
    <w:rsid w:val="00947927"/>
    <w:rsid w:val="00947FBD"/>
    <w:rsid w:val="00962391"/>
    <w:rsid w:val="00963CBA"/>
    <w:rsid w:val="0098166C"/>
    <w:rsid w:val="0099012B"/>
    <w:rsid w:val="00991261"/>
    <w:rsid w:val="0099213C"/>
    <w:rsid w:val="00997424"/>
    <w:rsid w:val="009B1A38"/>
    <w:rsid w:val="009B641A"/>
    <w:rsid w:val="009B6D04"/>
    <w:rsid w:val="009C24B1"/>
    <w:rsid w:val="009C30E8"/>
    <w:rsid w:val="009D600E"/>
    <w:rsid w:val="009D615C"/>
    <w:rsid w:val="009F01B0"/>
    <w:rsid w:val="009F027E"/>
    <w:rsid w:val="009F1F9A"/>
    <w:rsid w:val="00A0026E"/>
    <w:rsid w:val="00A01F5B"/>
    <w:rsid w:val="00A13DFD"/>
    <w:rsid w:val="00A1427D"/>
    <w:rsid w:val="00A14D35"/>
    <w:rsid w:val="00A16544"/>
    <w:rsid w:val="00A16993"/>
    <w:rsid w:val="00A3237C"/>
    <w:rsid w:val="00A36509"/>
    <w:rsid w:val="00A41B68"/>
    <w:rsid w:val="00A51EAB"/>
    <w:rsid w:val="00A53B04"/>
    <w:rsid w:val="00A54186"/>
    <w:rsid w:val="00A67D23"/>
    <w:rsid w:val="00A72F22"/>
    <w:rsid w:val="00A73DDB"/>
    <w:rsid w:val="00A748A6"/>
    <w:rsid w:val="00A75DE0"/>
    <w:rsid w:val="00A81FC9"/>
    <w:rsid w:val="00A8345B"/>
    <w:rsid w:val="00A84C3A"/>
    <w:rsid w:val="00A879A4"/>
    <w:rsid w:val="00AA6794"/>
    <w:rsid w:val="00AC2FF6"/>
    <w:rsid w:val="00AC3893"/>
    <w:rsid w:val="00AD0093"/>
    <w:rsid w:val="00B10D74"/>
    <w:rsid w:val="00B203DB"/>
    <w:rsid w:val="00B24F86"/>
    <w:rsid w:val="00B30179"/>
    <w:rsid w:val="00B3317B"/>
    <w:rsid w:val="00B33262"/>
    <w:rsid w:val="00B432BA"/>
    <w:rsid w:val="00B4681E"/>
    <w:rsid w:val="00B56D83"/>
    <w:rsid w:val="00B63676"/>
    <w:rsid w:val="00B74B85"/>
    <w:rsid w:val="00B74D65"/>
    <w:rsid w:val="00B80EF5"/>
    <w:rsid w:val="00B81E12"/>
    <w:rsid w:val="00B93068"/>
    <w:rsid w:val="00B9435F"/>
    <w:rsid w:val="00B96CD6"/>
    <w:rsid w:val="00BA24D5"/>
    <w:rsid w:val="00BA59CF"/>
    <w:rsid w:val="00BC001C"/>
    <w:rsid w:val="00BC1603"/>
    <w:rsid w:val="00BC6B27"/>
    <w:rsid w:val="00BC74E9"/>
    <w:rsid w:val="00BD51F0"/>
    <w:rsid w:val="00BE12B9"/>
    <w:rsid w:val="00BE2292"/>
    <w:rsid w:val="00BE2B07"/>
    <w:rsid w:val="00BE4751"/>
    <w:rsid w:val="00BE618E"/>
    <w:rsid w:val="00C01271"/>
    <w:rsid w:val="00C014D8"/>
    <w:rsid w:val="00C1102D"/>
    <w:rsid w:val="00C11BAB"/>
    <w:rsid w:val="00C122F0"/>
    <w:rsid w:val="00C13CA4"/>
    <w:rsid w:val="00C152B5"/>
    <w:rsid w:val="00C3312E"/>
    <w:rsid w:val="00C36EE2"/>
    <w:rsid w:val="00C463DD"/>
    <w:rsid w:val="00C52F7E"/>
    <w:rsid w:val="00C605D8"/>
    <w:rsid w:val="00C61187"/>
    <w:rsid w:val="00C62353"/>
    <w:rsid w:val="00C63658"/>
    <w:rsid w:val="00C63694"/>
    <w:rsid w:val="00C708A9"/>
    <w:rsid w:val="00C745C3"/>
    <w:rsid w:val="00C7679C"/>
    <w:rsid w:val="00C80015"/>
    <w:rsid w:val="00C80AAE"/>
    <w:rsid w:val="00C86372"/>
    <w:rsid w:val="00C94150"/>
    <w:rsid w:val="00CA3FB2"/>
    <w:rsid w:val="00CB7F16"/>
    <w:rsid w:val="00CC2341"/>
    <w:rsid w:val="00CC3575"/>
    <w:rsid w:val="00CC3E51"/>
    <w:rsid w:val="00CC6A9C"/>
    <w:rsid w:val="00CE23A8"/>
    <w:rsid w:val="00CE4A8F"/>
    <w:rsid w:val="00CE50C2"/>
    <w:rsid w:val="00CF3A13"/>
    <w:rsid w:val="00D021E6"/>
    <w:rsid w:val="00D16435"/>
    <w:rsid w:val="00D2031B"/>
    <w:rsid w:val="00D21580"/>
    <w:rsid w:val="00D22444"/>
    <w:rsid w:val="00D255DE"/>
    <w:rsid w:val="00D25FE2"/>
    <w:rsid w:val="00D278EE"/>
    <w:rsid w:val="00D27EC6"/>
    <w:rsid w:val="00D30897"/>
    <w:rsid w:val="00D345B2"/>
    <w:rsid w:val="00D43252"/>
    <w:rsid w:val="00D455EA"/>
    <w:rsid w:val="00D466FE"/>
    <w:rsid w:val="00D50AA5"/>
    <w:rsid w:val="00D75627"/>
    <w:rsid w:val="00D82DC5"/>
    <w:rsid w:val="00D84C01"/>
    <w:rsid w:val="00D917C4"/>
    <w:rsid w:val="00D97014"/>
    <w:rsid w:val="00D978C6"/>
    <w:rsid w:val="00DA67AD"/>
    <w:rsid w:val="00DC1162"/>
    <w:rsid w:val="00DC28C4"/>
    <w:rsid w:val="00DD0DE4"/>
    <w:rsid w:val="00DD24EC"/>
    <w:rsid w:val="00DD2CE3"/>
    <w:rsid w:val="00DF448E"/>
    <w:rsid w:val="00DF4617"/>
    <w:rsid w:val="00DF6456"/>
    <w:rsid w:val="00E042A4"/>
    <w:rsid w:val="00E11F0E"/>
    <w:rsid w:val="00E12C64"/>
    <w:rsid w:val="00E130AB"/>
    <w:rsid w:val="00E212E8"/>
    <w:rsid w:val="00E37618"/>
    <w:rsid w:val="00E46ECB"/>
    <w:rsid w:val="00E506D3"/>
    <w:rsid w:val="00E53566"/>
    <w:rsid w:val="00E563EA"/>
    <w:rsid w:val="00E5644E"/>
    <w:rsid w:val="00E63437"/>
    <w:rsid w:val="00E724A4"/>
    <w:rsid w:val="00E7260F"/>
    <w:rsid w:val="00E72AA3"/>
    <w:rsid w:val="00E72FDE"/>
    <w:rsid w:val="00E87332"/>
    <w:rsid w:val="00E9074A"/>
    <w:rsid w:val="00E91A7F"/>
    <w:rsid w:val="00E92845"/>
    <w:rsid w:val="00E96630"/>
    <w:rsid w:val="00EA0D2E"/>
    <w:rsid w:val="00EA59D3"/>
    <w:rsid w:val="00EB50FF"/>
    <w:rsid w:val="00EB51FF"/>
    <w:rsid w:val="00ED050C"/>
    <w:rsid w:val="00ED7A2A"/>
    <w:rsid w:val="00EF1D7F"/>
    <w:rsid w:val="00F11814"/>
    <w:rsid w:val="00F20FE1"/>
    <w:rsid w:val="00F243E8"/>
    <w:rsid w:val="00F2470F"/>
    <w:rsid w:val="00F24C83"/>
    <w:rsid w:val="00F3556F"/>
    <w:rsid w:val="00F40E75"/>
    <w:rsid w:val="00F4579C"/>
    <w:rsid w:val="00F56064"/>
    <w:rsid w:val="00F57418"/>
    <w:rsid w:val="00F615D2"/>
    <w:rsid w:val="00F638BD"/>
    <w:rsid w:val="00F657F1"/>
    <w:rsid w:val="00F7500D"/>
    <w:rsid w:val="00F75CC2"/>
    <w:rsid w:val="00F848BB"/>
    <w:rsid w:val="00F85D41"/>
    <w:rsid w:val="00F879A1"/>
    <w:rsid w:val="00F963D3"/>
    <w:rsid w:val="00FC3AD6"/>
    <w:rsid w:val="00FC68B7"/>
    <w:rsid w:val="00FC7BF2"/>
    <w:rsid w:val="00FE4F86"/>
    <w:rsid w:val="00FE5F96"/>
    <w:rsid w:val="00FF008C"/>
    <w:rsid w:val="00FF32A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96489A2"/>
  <w15:docId w15:val="{9F0DB3AD-1D70-4D5D-92D6-F097D625B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link w:val="SingleTxtGChar"/>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uiPriority w:val="99"/>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uiPriority w:val="99"/>
    <w:qFormat/>
    <w:rsid w:val="00271279"/>
    <w:rPr>
      <w:rFonts w:ascii="Times New Roman" w:hAnsi="Times New Roman"/>
      <w:sz w:val="18"/>
      <w:vertAlign w:val="superscript"/>
      <w:lang w:val="fr-CH"/>
    </w:rPr>
  </w:style>
  <w:style w:type="paragraph" w:styleId="FootnoteText">
    <w:name w:val="footnote text"/>
    <w:aliases w:val="5_G"/>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link w:val="EndnoteTextChar"/>
    <w:uiPriority w:val="99"/>
    <w:qFormat/>
    <w:rsid w:val="00271279"/>
  </w:style>
  <w:style w:type="character" w:styleId="CommentReference">
    <w:name w:val="annotation reference"/>
    <w:basedOn w:val="DefaultParagraphFont"/>
    <w:uiPriority w:val="99"/>
    <w:semiHidden/>
    <w:rPr>
      <w:sz w:val="6"/>
    </w:rPr>
  </w:style>
  <w:style w:type="paragraph" w:styleId="CommentText">
    <w:name w:val="annotation text"/>
    <w:basedOn w:val="Normal"/>
    <w:link w:val="CommentTextChar"/>
    <w:uiPriority w:val="99"/>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uiPriority w:val="22"/>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qFormat/>
    <w:rsid w:val="00271279"/>
    <w:pPr>
      <w:spacing w:line="240" w:lineRule="auto"/>
    </w:pPr>
    <w:rPr>
      <w:sz w:val="16"/>
      <w:lang w:val="fr-CH"/>
    </w:rPr>
  </w:style>
  <w:style w:type="paragraph" w:styleId="Header">
    <w:name w:val="header"/>
    <w:aliases w:val="6_G"/>
    <w:basedOn w:val="Normal"/>
    <w:next w:val="Normal"/>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SingleTxtGChar">
    <w:name w:val="_ Single Txt_G Char"/>
    <w:basedOn w:val="DefaultParagraphFont"/>
    <w:link w:val="SingleTxtG"/>
    <w:rsid w:val="00320503"/>
    <w:rPr>
      <w:lang w:val="fr-CH" w:eastAsia="en-US"/>
    </w:rPr>
  </w:style>
  <w:style w:type="paragraph" w:styleId="ListParagraph">
    <w:name w:val="List Paragraph"/>
    <w:basedOn w:val="Normal"/>
    <w:uiPriority w:val="34"/>
    <w:qFormat/>
    <w:rsid w:val="00CC6A9C"/>
    <w:pPr>
      <w:suppressAutoHyphens w:val="0"/>
      <w:spacing w:line="240" w:lineRule="auto"/>
      <w:ind w:left="720"/>
    </w:pPr>
    <w:rPr>
      <w:rFonts w:ascii="Calibri" w:eastAsiaTheme="minorHAnsi" w:hAnsi="Calibri" w:cs="Calibri"/>
      <w:sz w:val="22"/>
      <w:szCs w:val="22"/>
    </w:rPr>
  </w:style>
  <w:style w:type="paragraph" w:customStyle="1" w:styleId="Default">
    <w:name w:val="Default"/>
    <w:rsid w:val="00CC6A9C"/>
    <w:pPr>
      <w:autoSpaceDE w:val="0"/>
      <w:autoSpaceDN w:val="0"/>
      <w:adjustRightInd w:val="0"/>
    </w:pPr>
    <w:rPr>
      <w:rFonts w:ascii="Calibri" w:hAnsi="Calibri" w:cs="Calibri"/>
      <w:color w:val="000000"/>
      <w:sz w:val="24"/>
      <w:szCs w:val="24"/>
      <w:lang w:val="en-GB" w:eastAsia="en-GB"/>
    </w:rPr>
  </w:style>
  <w:style w:type="character" w:customStyle="1" w:styleId="FootnoteTextChar">
    <w:name w:val="Footnote Text Char"/>
    <w:aliases w:val="5_G Char"/>
    <w:basedOn w:val="DefaultParagraphFont"/>
    <w:link w:val="FootnoteText"/>
    <w:rsid w:val="00CC6A9C"/>
    <w:rPr>
      <w:sz w:val="18"/>
      <w:lang w:val="fr-CH" w:eastAsia="en-US"/>
    </w:rPr>
  </w:style>
  <w:style w:type="character" w:customStyle="1" w:styleId="EndnoteTextChar">
    <w:name w:val="Endnote Text Char"/>
    <w:aliases w:val="2_G Char"/>
    <w:basedOn w:val="DefaultParagraphFont"/>
    <w:link w:val="EndnoteText"/>
    <w:uiPriority w:val="99"/>
    <w:rsid w:val="00CC6A9C"/>
    <w:rPr>
      <w:sz w:val="18"/>
      <w:lang w:val="fr-CH" w:eastAsia="en-US"/>
    </w:rPr>
  </w:style>
  <w:style w:type="paragraph" w:styleId="CommentSubject">
    <w:name w:val="annotation subject"/>
    <w:basedOn w:val="CommentText"/>
    <w:next w:val="CommentText"/>
    <w:link w:val="CommentSubjectChar"/>
    <w:semiHidden/>
    <w:unhideWhenUsed/>
    <w:rsid w:val="00CC2341"/>
    <w:pPr>
      <w:spacing w:line="240" w:lineRule="auto"/>
    </w:pPr>
    <w:rPr>
      <w:b/>
      <w:bCs/>
    </w:rPr>
  </w:style>
  <w:style w:type="character" w:customStyle="1" w:styleId="CommentTextChar">
    <w:name w:val="Comment Text Char"/>
    <w:basedOn w:val="DefaultParagraphFont"/>
    <w:link w:val="CommentText"/>
    <w:uiPriority w:val="99"/>
    <w:semiHidden/>
    <w:rsid w:val="00CC2341"/>
    <w:rPr>
      <w:lang w:val="en-GB" w:eastAsia="en-US"/>
    </w:rPr>
  </w:style>
  <w:style w:type="character" w:customStyle="1" w:styleId="CommentSubjectChar">
    <w:name w:val="Comment Subject Char"/>
    <w:basedOn w:val="CommentTextChar"/>
    <w:link w:val="CommentSubject"/>
    <w:semiHidden/>
    <w:rsid w:val="00CC2341"/>
    <w:rPr>
      <w:b/>
      <w:bCs/>
      <w:lang w:val="en-GB" w:eastAsia="en-US"/>
    </w:rPr>
  </w:style>
  <w:style w:type="character" w:customStyle="1" w:styleId="UnresolvedMention1">
    <w:name w:val="Unresolved Mention1"/>
    <w:basedOn w:val="DefaultParagraphFont"/>
    <w:uiPriority w:val="99"/>
    <w:semiHidden/>
    <w:unhideWhenUsed/>
    <w:rsid w:val="009045E9"/>
    <w:rPr>
      <w:color w:val="605E5C"/>
      <w:shd w:val="clear" w:color="auto" w:fill="E1DFDD"/>
    </w:rPr>
  </w:style>
  <w:style w:type="paragraph" w:styleId="Revision">
    <w:name w:val="Revision"/>
    <w:hidden/>
    <w:uiPriority w:val="99"/>
    <w:semiHidden/>
    <w:rsid w:val="00E724A4"/>
    <w:rPr>
      <w:lang w:val="en-GB" w:eastAsia="en-US"/>
    </w:rPr>
  </w:style>
  <w:style w:type="paragraph" w:customStyle="1" w:styleId="ydp54d9a788singletxtg">
    <w:name w:val="ydp54d9a788singletxtg"/>
    <w:basedOn w:val="Normal"/>
    <w:rsid w:val="00E042A4"/>
    <w:pPr>
      <w:suppressAutoHyphens w:val="0"/>
      <w:spacing w:before="100" w:beforeAutospacing="1" w:after="100" w:afterAutospacing="1" w:line="240" w:lineRule="auto"/>
    </w:pPr>
    <w:rPr>
      <w:rFonts w:eastAsiaTheme="minorHAnsi"/>
      <w:sz w:val="24"/>
      <w:szCs w:val="24"/>
      <w:lang w:eastAsia="en-GB"/>
    </w:rPr>
  </w:style>
  <w:style w:type="paragraph" w:customStyle="1" w:styleId="ydp54d9a788msonormal">
    <w:name w:val="ydp54d9a788msonormal"/>
    <w:basedOn w:val="Normal"/>
    <w:rsid w:val="00E042A4"/>
    <w:pPr>
      <w:suppressAutoHyphens w:val="0"/>
      <w:spacing w:before="100" w:beforeAutospacing="1" w:after="100" w:afterAutospacing="1" w:line="240" w:lineRule="auto"/>
    </w:pPr>
    <w:rPr>
      <w:rFonts w:eastAsiaTheme="minorHAnsi"/>
      <w:sz w:val="24"/>
      <w:szCs w:val="24"/>
      <w:lang w:eastAsia="en-GB"/>
    </w:rPr>
  </w:style>
  <w:style w:type="paragraph" w:customStyle="1" w:styleId="H23">
    <w:name w:val="_ H_2/3"/>
    <w:basedOn w:val="Normal"/>
    <w:next w:val="SingleTxt"/>
    <w:rsid w:val="00F963D3"/>
    <w:pPr>
      <w:spacing w:line="240" w:lineRule="exact"/>
      <w:outlineLvl w:val="1"/>
    </w:pPr>
    <w:rPr>
      <w:rFonts w:eastAsiaTheme="minorHAnsi"/>
      <w:b/>
      <w:spacing w:val="4"/>
      <w:w w:val="103"/>
      <w:kern w:val="14"/>
      <w:lang w:val="en-US"/>
    </w:rPr>
  </w:style>
  <w:style w:type="paragraph" w:customStyle="1" w:styleId="SingleTxt">
    <w:name w:val="__Single Txt"/>
    <w:basedOn w:val="Normal"/>
    <w:rsid w:val="00F963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04272">
      <w:bodyDiv w:val="1"/>
      <w:marLeft w:val="0"/>
      <w:marRight w:val="0"/>
      <w:marTop w:val="0"/>
      <w:marBottom w:val="0"/>
      <w:divBdr>
        <w:top w:val="none" w:sz="0" w:space="0" w:color="auto"/>
        <w:left w:val="none" w:sz="0" w:space="0" w:color="auto"/>
        <w:bottom w:val="none" w:sz="0" w:space="0" w:color="auto"/>
        <w:right w:val="none" w:sz="0" w:space="0" w:color="auto"/>
      </w:divBdr>
    </w:div>
    <w:div w:id="621957588">
      <w:bodyDiv w:val="1"/>
      <w:marLeft w:val="0"/>
      <w:marRight w:val="0"/>
      <w:marTop w:val="0"/>
      <w:marBottom w:val="0"/>
      <w:divBdr>
        <w:top w:val="none" w:sz="0" w:space="0" w:color="auto"/>
        <w:left w:val="none" w:sz="0" w:space="0" w:color="auto"/>
        <w:bottom w:val="none" w:sz="0" w:space="0" w:color="auto"/>
        <w:right w:val="none" w:sz="0" w:space="0" w:color="auto"/>
      </w:divBdr>
      <w:divsChild>
        <w:div w:id="1225146042">
          <w:marLeft w:val="720"/>
          <w:marRight w:val="0"/>
          <w:marTop w:val="0"/>
          <w:marBottom w:val="0"/>
          <w:divBdr>
            <w:top w:val="none" w:sz="0" w:space="0" w:color="auto"/>
            <w:left w:val="none" w:sz="0" w:space="0" w:color="auto"/>
            <w:bottom w:val="none" w:sz="0" w:space="0" w:color="auto"/>
            <w:right w:val="none" w:sz="0" w:space="0" w:color="auto"/>
          </w:divBdr>
        </w:div>
        <w:div w:id="1834687374">
          <w:marLeft w:val="720"/>
          <w:marRight w:val="0"/>
          <w:marTop w:val="0"/>
          <w:marBottom w:val="0"/>
          <w:divBdr>
            <w:top w:val="none" w:sz="0" w:space="0" w:color="auto"/>
            <w:left w:val="none" w:sz="0" w:space="0" w:color="auto"/>
            <w:bottom w:val="none" w:sz="0" w:space="0" w:color="auto"/>
            <w:right w:val="none" w:sz="0" w:space="0" w:color="auto"/>
          </w:divBdr>
        </w:div>
        <w:div w:id="602610506">
          <w:marLeft w:val="720"/>
          <w:marRight w:val="0"/>
          <w:marTop w:val="0"/>
          <w:marBottom w:val="0"/>
          <w:divBdr>
            <w:top w:val="none" w:sz="0" w:space="0" w:color="auto"/>
            <w:left w:val="none" w:sz="0" w:space="0" w:color="auto"/>
            <w:bottom w:val="none" w:sz="0" w:space="0" w:color="auto"/>
            <w:right w:val="none" w:sz="0" w:space="0" w:color="auto"/>
          </w:divBdr>
        </w:div>
        <w:div w:id="1844276603">
          <w:marLeft w:val="720"/>
          <w:marRight w:val="0"/>
          <w:marTop w:val="0"/>
          <w:marBottom w:val="0"/>
          <w:divBdr>
            <w:top w:val="none" w:sz="0" w:space="0" w:color="auto"/>
            <w:left w:val="none" w:sz="0" w:space="0" w:color="auto"/>
            <w:bottom w:val="none" w:sz="0" w:space="0" w:color="auto"/>
            <w:right w:val="none" w:sz="0" w:space="0" w:color="auto"/>
          </w:divBdr>
        </w:div>
        <w:div w:id="1005281708">
          <w:marLeft w:val="720"/>
          <w:marRight w:val="0"/>
          <w:marTop w:val="0"/>
          <w:marBottom w:val="0"/>
          <w:divBdr>
            <w:top w:val="none" w:sz="0" w:space="0" w:color="auto"/>
            <w:left w:val="none" w:sz="0" w:space="0" w:color="auto"/>
            <w:bottom w:val="none" w:sz="0" w:space="0" w:color="auto"/>
            <w:right w:val="none" w:sz="0" w:space="0" w:color="auto"/>
          </w:divBdr>
        </w:div>
      </w:divsChild>
    </w:div>
    <w:div w:id="703561206">
      <w:bodyDiv w:val="1"/>
      <w:marLeft w:val="0"/>
      <w:marRight w:val="0"/>
      <w:marTop w:val="0"/>
      <w:marBottom w:val="0"/>
      <w:divBdr>
        <w:top w:val="none" w:sz="0" w:space="0" w:color="auto"/>
        <w:left w:val="none" w:sz="0" w:space="0" w:color="auto"/>
        <w:bottom w:val="none" w:sz="0" w:space="0" w:color="auto"/>
        <w:right w:val="none" w:sz="0" w:space="0" w:color="auto"/>
      </w:divBdr>
    </w:div>
    <w:div w:id="820999545">
      <w:bodyDiv w:val="1"/>
      <w:marLeft w:val="0"/>
      <w:marRight w:val="0"/>
      <w:marTop w:val="0"/>
      <w:marBottom w:val="0"/>
      <w:divBdr>
        <w:top w:val="none" w:sz="0" w:space="0" w:color="auto"/>
        <w:left w:val="none" w:sz="0" w:space="0" w:color="auto"/>
        <w:bottom w:val="none" w:sz="0" w:space="0" w:color="auto"/>
        <w:right w:val="none" w:sz="0" w:space="0" w:color="auto"/>
      </w:divBdr>
    </w:div>
    <w:div w:id="1448083913">
      <w:bodyDiv w:val="1"/>
      <w:marLeft w:val="0"/>
      <w:marRight w:val="0"/>
      <w:marTop w:val="0"/>
      <w:marBottom w:val="0"/>
      <w:divBdr>
        <w:top w:val="none" w:sz="0" w:space="0" w:color="auto"/>
        <w:left w:val="none" w:sz="0" w:space="0" w:color="auto"/>
        <w:bottom w:val="none" w:sz="0" w:space="0" w:color="auto"/>
        <w:right w:val="none" w:sz="0" w:space="0" w:color="auto"/>
      </w:divBdr>
      <w:divsChild>
        <w:div w:id="170804832">
          <w:marLeft w:val="720"/>
          <w:marRight w:val="0"/>
          <w:marTop w:val="0"/>
          <w:marBottom w:val="0"/>
          <w:divBdr>
            <w:top w:val="none" w:sz="0" w:space="0" w:color="auto"/>
            <w:left w:val="none" w:sz="0" w:space="0" w:color="auto"/>
            <w:bottom w:val="none" w:sz="0" w:space="0" w:color="auto"/>
            <w:right w:val="none" w:sz="0" w:space="0" w:color="auto"/>
          </w:divBdr>
        </w:div>
        <w:div w:id="1894735699">
          <w:marLeft w:val="720"/>
          <w:marRight w:val="0"/>
          <w:marTop w:val="0"/>
          <w:marBottom w:val="0"/>
          <w:divBdr>
            <w:top w:val="none" w:sz="0" w:space="0" w:color="auto"/>
            <w:left w:val="none" w:sz="0" w:space="0" w:color="auto"/>
            <w:bottom w:val="none" w:sz="0" w:space="0" w:color="auto"/>
            <w:right w:val="none" w:sz="0" w:space="0" w:color="auto"/>
          </w:divBdr>
        </w:div>
        <w:div w:id="304088521">
          <w:marLeft w:val="720"/>
          <w:marRight w:val="0"/>
          <w:marTop w:val="0"/>
          <w:marBottom w:val="0"/>
          <w:divBdr>
            <w:top w:val="none" w:sz="0" w:space="0" w:color="auto"/>
            <w:left w:val="none" w:sz="0" w:space="0" w:color="auto"/>
            <w:bottom w:val="none" w:sz="0" w:space="0" w:color="auto"/>
            <w:right w:val="none" w:sz="0" w:space="0" w:color="auto"/>
          </w:divBdr>
        </w:div>
        <w:div w:id="33773109">
          <w:marLeft w:val="720"/>
          <w:marRight w:val="0"/>
          <w:marTop w:val="0"/>
          <w:marBottom w:val="0"/>
          <w:divBdr>
            <w:top w:val="none" w:sz="0" w:space="0" w:color="auto"/>
            <w:left w:val="none" w:sz="0" w:space="0" w:color="auto"/>
            <w:bottom w:val="none" w:sz="0" w:space="0" w:color="auto"/>
            <w:right w:val="none" w:sz="0" w:space="0" w:color="auto"/>
          </w:divBdr>
        </w:div>
      </w:divsChild>
    </w:div>
    <w:div w:id="1798333106">
      <w:bodyDiv w:val="1"/>
      <w:marLeft w:val="0"/>
      <w:marRight w:val="0"/>
      <w:marTop w:val="0"/>
      <w:marBottom w:val="0"/>
      <w:divBdr>
        <w:top w:val="none" w:sz="0" w:space="0" w:color="auto"/>
        <w:left w:val="none" w:sz="0" w:space="0" w:color="auto"/>
        <w:bottom w:val="none" w:sz="0" w:space="0" w:color="auto"/>
        <w:right w:val="none" w:sz="0" w:space="0" w:color="auto"/>
      </w:divBdr>
    </w:div>
    <w:div w:id="2068188788">
      <w:bodyDiv w:val="1"/>
      <w:marLeft w:val="0"/>
      <w:marRight w:val="0"/>
      <w:marTop w:val="0"/>
      <w:marBottom w:val="0"/>
      <w:divBdr>
        <w:top w:val="none" w:sz="0" w:space="0" w:color="auto"/>
        <w:left w:val="none" w:sz="0" w:space="0" w:color="auto"/>
        <w:bottom w:val="none" w:sz="0" w:space="0" w:color="auto"/>
        <w:right w:val="none" w:sz="0" w:space="0" w:color="auto"/>
      </w:divBdr>
      <w:divsChild>
        <w:div w:id="142091720">
          <w:marLeft w:val="720"/>
          <w:marRight w:val="0"/>
          <w:marTop w:val="0"/>
          <w:marBottom w:val="0"/>
          <w:divBdr>
            <w:top w:val="none" w:sz="0" w:space="0" w:color="auto"/>
            <w:left w:val="none" w:sz="0" w:space="0" w:color="auto"/>
            <w:bottom w:val="none" w:sz="0" w:space="0" w:color="auto"/>
            <w:right w:val="none" w:sz="0" w:space="0" w:color="auto"/>
          </w:divBdr>
        </w:div>
        <w:div w:id="142701300">
          <w:marLeft w:val="720"/>
          <w:marRight w:val="0"/>
          <w:marTop w:val="0"/>
          <w:marBottom w:val="0"/>
          <w:divBdr>
            <w:top w:val="none" w:sz="0" w:space="0" w:color="auto"/>
            <w:left w:val="none" w:sz="0" w:space="0" w:color="auto"/>
            <w:bottom w:val="none" w:sz="0" w:space="0" w:color="auto"/>
            <w:right w:val="none" w:sz="0" w:space="0" w:color="auto"/>
          </w:divBdr>
        </w:div>
        <w:div w:id="239409364">
          <w:marLeft w:val="720"/>
          <w:marRight w:val="0"/>
          <w:marTop w:val="0"/>
          <w:marBottom w:val="0"/>
          <w:divBdr>
            <w:top w:val="none" w:sz="0" w:space="0" w:color="auto"/>
            <w:left w:val="none" w:sz="0" w:space="0" w:color="auto"/>
            <w:bottom w:val="none" w:sz="0" w:space="0" w:color="auto"/>
            <w:right w:val="none" w:sz="0" w:space="0" w:color="auto"/>
          </w:divBdr>
        </w:div>
        <w:div w:id="502743233">
          <w:marLeft w:val="720"/>
          <w:marRight w:val="0"/>
          <w:marTop w:val="0"/>
          <w:marBottom w:val="0"/>
          <w:divBdr>
            <w:top w:val="none" w:sz="0" w:space="0" w:color="auto"/>
            <w:left w:val="none" w:sz="0" w:space="0" w:color="auto"/>
            <w:bottom w:val="none" w:sz="0" w:space="0" w:color="auto"/>
            <w:right w:val="none" w:sz="0" w:space="0" w:color="auto"/>
          </w:divBdr>
        </w:div>
        <w:div w:id="132659428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cerd@ohchr.org" TargetMode="External"/><Relationship Id="rId18" Type="http://schemas.openxmlformats.org/officeDocument/2006/relationships/hyperlink" Target="mailto:crpd@ohchr.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cat@ohchr.org" TargetMode="External"/><Relationship Id="rId17" Type="http://schemas.openxmlformats.org/officeDocument/2006/relationships/hyperlink" Target="mailto:cmw@ohchr.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rc@ohchr.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scr@ohchr.org"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opcat@ohchr.org" TargetMode="External"/><Relationship Id="rId23" Type="http://schemas.openxmlformats.org/officeDocument/2006/relationships/footer" Target="footer2.xml"/><Relationship Id="rId10" Type="http://schemas.openxmlformats.org/officeDocument/2006/relationships/hyperlink" Target="mailto:ccpr@ohchr.org" TargetMode="External"/><Relationship Id="rId19" Type="http://schemas.openxmlformats.org/officeDocument/2006/relationships/hyperlink" Target="mailto:ced@ohchr.org" TargetMode="External"/><Relationship Id="rId4" Type="http://schemas.openxmlformats.org/officeDocument/2006/relationships/settings" Target="settings.xml"/><Relationship Id="rId9" Type="http://schemas.openxmlformats.org/officeDocument/2006/relationships/hyperlink" Target="http://undocs.org/en/CAT/C/55/2" TargetMode="External"/><Relationship Id="rId14" Type="http://schemas.openxmlformats.org/officeDocument/2006/relationships/hyperlink" Target="mailto:cedaw@ohchr.org"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D2784-A2E4-40DA-BEA5-AA90FFF44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0</TotalTime>
  <Pages>11</Pages>
  <Words>5301</Words>
  <Characters>29797</Characters>
  <Application>Microsoft Office Word</Application>
  <DocSecurity>0</DocSecurity>
  <Lines>502</Lines>
  <Paragraphs>132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HRI/MC/2021/2</vt:lpstr>
      <vt:lpstr>United Nations</vt:lpstr>
    </vt:vector>
  </TitlesOfParts>
  <Manager/>
  <Company>CSD</Company>
  <LinksUpToDate>false</LinksUpToDate>
  <CharactersWithSpaces>35069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HRI/MC/2021/2</dc:title>
  <dc:subject>2104938</dc:subject>
  <dc:creator>KRAFT Jennifer</dc:creator>
  <cp:keywords/>
  <dc:description/>
  <cp:lastModifiedBy>Don MARTIN</cp:lastModifiedBy>
  <cp:revision>2</cp:revision>
  <cp:lastPrinted>2021-03-29T13:31:00Z</cp:lastPrinted>
  <dcterms:created xsi:type="dcterms:W3CDTF">2021-04-14T14:46:00Z</dcterms:created>
  <dcterms:modified xsi:type="dcterms:W3CDTF">2021-04-14T14:46:00Z</dcterms:modified>
  <cp:category/>
</cp:coreProperties>
</file>