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500288" r:id="rId8"/>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230"/>
        </w:tabs>
        <w:rPr>
          <w:lang w:val="es-ES_tradnl"/>
        </w:rPr>
      </w:pPr>
      <w:r>
        <w:rPr>
          <w:lang w:val="es-ES_tradnl"/>
        </w:rPr>
        <w:tab/>
        <w:t>Distr.</w:t>
      </w:r>
    </w:p>
    <w:p w:rsidR="00000000" w:rsidRDefault="00000000">
      <w:pPr>
        <w:tabs>
          <w:tab w:val="left" w:pos="7230"/>
        </w:tabs>
        <w:rPr>
          <w:lang w:val="es-ES_tradnl"/>
        </w:rPr>
      </w:pPr>
      <w:r>
        <w:rPr>
          <w:lang w:val="es-ES_tradnl"/>
        </w:rPr>
        <w:tab/>
        <w:t>GENERAL</w:t>
      </w:r>
    </w:p>
    <w:p w:rsidR="00000000" w:rsidRDefault="00000000">
      <w:pPr>
        <w:tabs>
          <w:tab w:val="left" w:pos="7230"/>
        </w:tabs>
        <w:rPr>
          <w:lang w:val="es-ES_tradnl"/>
        </w:rPr>
      </w:pPr>
    </w:p>
    <w:p w:rsidR="00000000" w:rsidRDefault="00000000">
      <w:pPr>
        <w:tabs>
          <w:tab w:val="left" w:pos="7230"/>
        </w:tabs>
        <w:rPr>
          <w:lang w:val="es-ES_tradnl"/>
        </w:rPr>
      </w:pPr>
      <w:r>
        <w:rPr>
          <w:lang w:val="es-ES_tradnl"/>
        </w:rPr>
        <w:tab/>
        <w:t>CRC/C/95</w:t>
      </w:r>
    </w:p>
    <w:p w:rsidR="00000000" w:rsidRDefault="00000000">
      <w:pPr>
        <w:tabs>
          <w:tab w:val="left" w:pos="7230"/>
        </w:tabs>
        <w:rPr>
          <w:lang w:val="es-ES_tradnl"/>
        </w:rPr>
      </w:pPr>
      <w:r>
        <w:rPr>
          <w:lang w:val="es-ES_tradnl"/>
        </w:rPr>
        <w:tab/>
        <w:t>21 de marzo de 2000</w:t>
      </w:r>
    </w:p>
    <w:p w:rsidR="00000000" w:rsidRDefault="00000000">
      <w:pPr>
        <w:tabs>
          <w:tab w:val="left" w:pos="7230"/>
        </w:tabs>
        <w:rPr>
          <w:lang w:val="es-ES_tradnl"/>
        </w:rPr>
      </w:pPr>
    </w:p>
    <w:p w:rsidR="00000000" w:rsidRDefault="00000000">
      <w:pPr>
        <w:tabs>
          <w:tab w:val="left" w:pos="7230"/>
        </w:tabs>
        <w:rPr>
          <w:lang w:val="es-ES_tradnl"/>
        </w:rPr>
      </w:pPr>
      <w:r>
        <w:rPr>
          <w:lang w:val="es-ES_tradnl"/>
        </w:rPr>
        <w:tab/>
        <w:t>ESPAÑOL</w:t>
      </w:r>
    </w:p>
    <w:p w:rsidR="00000000" w:rsidRDefault="00000000">
      <w:pPr>
        <w:tabs>
          <w:tab w:val="left" w:pos="7230"/>
        </w:tabs>
        <w:rPr>
          <w:lang w:val="es-ES_tradnl"/>
        </w:rPr>
      </w:pPr>
      <w:r>
        <w:rPr>
          <w:lang w:val="es-ES_tradnl"/>
        </w:rPr>
        <w:tab/>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LOS DERECHOS DEL NIÑO</w:t>
      </w:r>
    </w:p>
    <w:p w:rsidR="00000000" w:rsidRDefault="00000000">
      <w:pPr>
        <w:rPr>
          <w:lang w:val="es-ES_tradnl"/>
        </w:rPr>
      </w:pPr>
      <w:r>
        <w:rPr>
          <w:lang w:val="es-ES_tradnl"/>
        </w:rPr>
        <w:t>24º período de sesiones</w:t>
      </w:r>
    </w:p>
    <w:p w:rsidR="00000000" w:rsidRDefault="00000000">
      <w:pPr>
        <w:spacing w:after="720"/>
        <w:rPr>
          <w:lang w:val="es-ES_tradnl"/>
        </w:rPr>
      </w:pPr>
      <w:r>
        <w:rPr>
          <w:lang w:val="es-ES_tradnl"/>
        </w:rPr>
        <w:t>Ginebra, 15 de mayo a 2 de junio de 2000</w:t>
      </w:r>
    </w:p>
    <w:p w:rsidR="00000000" w:rsidRDefault="00000000">
      <w:pPr>
        <w:spacing w:after="240"/>
        <w:jc w:val="center"/>
        <w:rPr>
          <w:lang w:val="es-ES_tradnl"/>
        </w:rPr>
      </w:pPr>
    </w:p>
    <w:p w:rsidR="00000000" w:rsidRDefault="00000000">
      <w:pPr>
        <w:spacing w:after="240"/>
        <w:jc w:val="center"/>
        <w:rPr>
          <w:lang w:val="es-ES_tradnl"/>
        </w:rPr>
      </w:pPr>
      <w:r>
        <w:rPr>
          <w:lang w:val="es-ES_tradnl"/>
        </w:rPr>
        <w:t>PROGRAMA PROVISIONAL Y ANOTACIONES</w:t>
      </w:r>
    </w:p>
    <w:p w:rsidR="00000000" w:rsidRDefault="00000000">
      <w:pPr>
        <w:spacing w:after="240"/>
        <w:jc w:val="center"/>
        <w:rPr>
          <w:lang w:val="es-ES_tradnl"/>
        </w:rPr>
      </w:pPr>
      <w:r>
        <w:rPr>
          <w:u w:val="single"/>
          <w:lang w:val="es-ES_tradnl"/>
        </w:rPr>
        <w:t>Nota del Secretario General</w:t>
      </w:r>
    </w:p>
    <w:p w:rsidR="00000000" w:rsidRDefault="00000000">
      <w:pPr>
        <w:spacing w:after="240"/>
        <w:rPr>
          <w:lang w:val="es-ES_tradnl"/>
        </w:rPr>
      </w:pPr>
      <w:r>
        <w:rPr>
          <w:lang w:val="es-ES_tradnl"/>
        </w:rPr>
        <w:t>1.</w:t>
      </w:r>
      <w:r>
        <w:rPr>
          <w:lang w:val="es-ES_tradnl"/>
        </w:rPr>
        <w:tab/>
        <w:t>El 24º período de sesiones del Comité de los Derechos del Niño se celebrará en la Oficina de las Naciones Unidas en Ginebra del 15 de mayo al 2 de junio de 2000.  La primera sesión se celebrará el lunes 15 de mayo a las 10.00 horas.</w:t>
      </w:r>
    </w:p>
    <w:p w:rsidR="00000000" w:rsidRDefault="00000000">
      <w:pPr>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24º período de sesiones, que figura adjunto.  También se adjuntan las anotaciones al programa provisional.</w:t>
      </w:r>
    </w:p>
    <w:p w:rsidR="00000000" w:rsidRDefault="00000000">
      <w:pPr>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24º período de sesiones.</w:t>
      </w:r>
    </w:p>
    <w:p w:rsidR="00000000" w:rsidRDefault="00000000">
      <w:pPr>
        <w:spacing w:after="240"/>
        <w:rPr>
          <w:lang w:val="es-ES_tradnl"/>
        </w:rPr>
      </w:pPr>
      <w:r>
        <w:rPr>
          <w:lang w:val="es-ES_tradnl"/>
        </w:rPr>
        <w:t>5.</w:t>
      </w:r>
      <w:r>
        <w:rPr>
          <w:lang w:val="es-ES_tradnl"/>
        </w:rPr>
        <w:tab/>
        <w:t>Del 31 de enero al 4 de febrero de 2000 se reunió en la Oficina de las Naciones Unidas en Ginebra un grupo de trabajo previo al período de sesiones establecido de conformidad con el artículo 63 del reglamento provisional.</w:t>
      </w:r>
    </w:p>
    <w:p w:rsidR="00000000" w:rsidRDefault="00000000">
      <w:pPr>
        <w:spacing w:after="240"/>
        <w:rPr>
          <w:lang w:val="es-ES_tradnl"/>
        </w:rPr>
      </w:pPr>
    </w:p>
    <w:p w:rsidR="00000000" w:rsidRDefault="00000000">
      <w:pPr>
        <w:spacing w:after="240"/>
        <w:rPr>
          <w:lang w:val="es-ES_tradnl"/>
        </w:rPr>
      </w:pPr>
    </w:p>
    <w:p w:rsidR="00000000" w:rsidRDefault="00000000">
      <w:pPr>
        <w:rPr>
          <w:lang w:val="es-ES_tradnl"/>
        </w:rPr>
      </w:pPr>
      <w:r>
        <w:rPr>
          <w:lang w:val="es-ES_tradnl"/>
        </w:rPr>
        <w:t>GE.00-41109  (S)</w:t>
      </w:r>
    </w:p>
    <w:p w:rsidR="00000000" w:rsidRDefault="00000000">
      <w:pPr>
        <w:spacing w:after="240"/>
        <w:jc w:val="center"/>
        <w:rPr>
          <w:lang w:val="es-ES_tradnl"/>
        </w:rPr>
      </w:pPr>
      <w:r>
        <w:rPr>
          <w:u w:val="single"/>
          <w:lang w:val="es-ES_tradnl"/>
        </w:rPr>
        <w:br w:type="page"/>
        <w:t>Programa provisional</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Cuestiones de organización.</w:t>
      </w:r>
    </w:p>
    <w:p w:rsidR="00000000" w:rsidRDefault="00000000">
      <w:pPr>
        <w:spacing w:after="240"/>
        <w:rPr>
          <w:lang w:val="es-ES_tradnl"/>
        </w:rPr>
      </w:pPr>
      <w:r>
        <w:rPr>
          <w:lang w:val="es-ES_tradnl"/>
        </w:rPr>
        <w:t>3.</w:t>
      </w:r>
      <w:r>
        <w:rPr>
          <w:lang w:val="es-ES_tradnl"/>
        </w:rPr>
        <w:tab/>
        <w:t>Presentación de informes por los Estados Partes.</w:t>
      </w:r>
    </w:p>
    <w:p w:rsidR="00000000" w:rsidRDefault="00000000">
      <w:pPr>
        <w:spacing w:after="240"/>
        <w:rPr>
          <w:lang w:val="es-ES_tradnl"/>
        </w:rPr>
      </w:pPr>
      <w:r>
        <w:rPr>
          <w:lang w:val="es-ES_tradnl"/>
        </w:rPr>
        <w:t>4.</w:t>
      </w:r>
      <w:r>
        <w:rPr>
          <w:lang w:val="es-ES_tradnl"/>
        </w:rPr>
        <w:tab/>
        <w:t>Examen de los informes presentados por los Estados Partes.</w:t>
      </w:r>
    </w:p>
    <w:p w:rsidR="00000000" w:rsidRDefault="00000000">
      <w:pPr>
        <w:spacing w:after="240"/>
        <w:ind w:left="567" w:hanging="567"/>
        <w:rPr>
          <w:lang w:val="es-ES_tradnl"/>
        </w:rPr>
      </w:pPr>
      <w:r>
        <w:rPr>
          <w:lang w:val="es-ES_tradnl"/>
        </w:rPr>
        <w:t>5.</w:t>
      </w:r>
      <w:r>
        <w:rPr>
          <w:lang w:val="es-ES_tradnl"/>
        </w:rPr>
        <w:tab/>
        <w:t>Cooperación con otros órganos, organismos especializados y entidades competentes de las Naciones Unidas.</w:t>
      </w:r>
    </w:p>
    <w:p w:rsidR="00000000" w:rsidRDefault="00000000">
      <w:pPr>
        <w:spacing w:after="240"/>
        <w:rPr>
          <w:lang w:val="es-ES_tradnl"/>
        </w:rPr>
      </w:pPr>
      <w:r>
        <w:rPr>
          <w:lang w:val="es-ES_tradnl"/>
        </w:rPr>
        <w:t>6.</w:t>
      </w:r>
      <w:r>
        <w:rPr>
          <w:lang w:val="es-ES_tradnl"/>
        </w:rPr>
        <w:tab/>
        <w:t>Métodos de trabajo del Comité.</w:t>
      </w:r>
    </w:p>
    <w:p w:rsidR="00000000" w:rsidRDefault="00000000">
      <w:pPr>
        <w:spacing w:after="240"/>
        <w:rPr>
          <w:lang w:val="es-ES_tradnl"/>
        </w:rPr>
      </w:pPr>
      <w:r>
        <w:rPr>
          <w:lang w:val="es-ES_tradnl"/>
        </w:rPr>
        <w:t>7.</w:t>
      </w:r>
      <w:r>
        <w:rPr>
          <w:lang w:val="es-ES_tradnl"/>
        </w:rPr>
        <w:tab/>
        <w:t>Observaciones generales.</w:t>
      </w:r>
    </w:p>
    <w:p w:rsidR="00000000" w:rsidRDefault="00000000">
      <w:pPr>
        <w:spacing w:after="240"/>
        <w:rPr>
          <w:lang w:val="es-ES_tradnl"/>
        </w:rPr>
      </w:pPr>
      <w:r>
        <w:rPr>
          <w:lang w:val="es-ES_tradnl"/>
        </w:rPr>
        <w:t>8.</w:t>
      </w:r>
      <w:r>
        <w:rPr>
          <w:lang w:val="es-ES_tradnl"/>
        </w:rPr>
        <w:tab/>
        <w:t>Reuniones futuras.</w:t>
      </w:r>
    </w:p>
    <w:p w:rsidR="00000000" w:rsidRDefault="00000000">
      <w:pPr>
        <w:spacing w:after="240"/>
        <w:rPr>
          <w:lang w:val="es-ES_tradnl"/>
        </w:rPr>
      </w:pPr>
      <w:r>
        <w:rPr>
          <w:lang w:val="es-ES_tradnl"/>
        </w:rPr>
        <w:t>9.</w:t>
      </w:r>
      <w:r>
        <w:rPr>
          <w:lang w:val="es-ES_tradnl"/>
        </w:rPr>
        <w:tab/>
        <w:t>Otros asuntos.</w:t>
      </w:r>
    </w:p>
    <w:p w:rsidR="00000000" w:rsidRDefault="00000000">
      <w:pPr>
        <w:spacing w:after="240"/>
        <w:jc w:val="center"/>
        <w:rPr>
          <w:lang w:val="es-ES_tradnl"/>
        </w:rPr>
      </w:pPr>
      <w:r>
        <w:rPr>
          <w:u w:val="single"/>
          <w:lang w:val="es-ES_tradnl"/>
        </w:rPr>
        <w:t>Anotaciones</w:t>
      </w:r>
    </w:p>
    <w:p w:rsidR="00000000" w:rsidRDefault="00000000">
      <w:pPr>
        <w:spacing w:after="240"/>
        <w:rPr>
          <w:lang w:val="es-ES_tradnl"/>
        </w:rPr>
      </w:pPr>
      <w:r>
        <w:rPr>
          <w:u w:val="single"/>
          <w:lang w:val="es-ES_tradnl"/>
        </w:rPr>
        <w:t>Tema 1</w:t>
      </w:r>
      <w:r>
        <w:rPr>
          <w:lang w:val="es-ES_tradnl"/>
        </w:rPr>
        <w:t xml:space="preserve"> - </w:t>
      </w:r>
      <w:r>
        <w:rPr>
          <w:u w:val="single"/>
          <w:lang w:val="es-ES_tradnl"/>
        </w:rPr>
        <w:t>Aprobación del programa</w:t>
      </w:r>
    </w:p>
    <w:p w:rsidR="00000000" w:rsidRDefault="00000000">
      <w:pPr>
        <w:spacing w:after="240"/>
        <w:rPr>
          <w:lang w:val="es-ES_tradnl"/>
        </w:rPr>
      </w:pPr>
      <w:r>
        <w:rPr>
          <w:lang w:val="es-ES_tradnl"/>
        </w:rPr>
        <w:t>1.</w:t>
      </w:r>
      <w:r>
        <w:rPr>
          <w:lang w:val="es-ES_tradnl"/>
        </w:rPr>
        <w:tab/>
        <w:t>Con arreglo al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lang w:val="es-ES_tradnl"/>
        </w:rPr>
      </w:pPr>
      <w:r>
        <w:rPr>
          <w:u w:val="single"/>
          <w:lang w:val="es-ES_tradnl"/>
        </w:rPr>
        <w:t>Tema 2</w:t>
      </w:r>
      <w:r>
        <w:rPr>
          <w:lang w:val="es-ES_tradnl"/>
        </w:rPr>
        <w:t xml:space="preserve"> - </w:t>
      </w:r>
      <w:r>
        <w:rPr>
          <w:u w:val="single"/>
          <w:lang w:val="es-ES_tradnl"/>
        </w:rPr>
        <w:t>Cuestiones de organización</w:t>
      </w:r>
    </w:p>
    <w:p w:rsidR="00000000" w:rsidRDefault="00000000">
      <w:pPr>
        <w:spacing w:after="240"/>
        <w:rPr>
          <w:lang w:val="es-ES_tradnl"/>
        </w:rPr>
      </w:pPr>
      <w:r>
        <w:rPr>
          <w:lang w:val="es-ES_tradnl"/>
        </w:rPr>
        <w:t>2.</w:t>
      </w:r>
      <w:r>
        <w:rPr>
          <w:lang w:val="es-ES_tradnl"/>
        </w:rPr>
        <w:tab/>
        <w:t xml:space="preserve">En relación con este tema, el Comité tal vez desee examinar su programa de trabajo para el período de sesiones, así como cualquier otro asunto relativo a las modalidades de cumplimiento de sus funciones con arreglo a la Convención. </w:t>
      </w:r>
    </w:p>
    <w:p w:rsidR="00000000" w:rsidRDefault="00000000">
      <w:pPr>
        <w:tabs>
          <w:tab w:val="left" w:pos="993"/>
        </w:tabs>
        <w:spacing w:after="240"/>
        <w:ind w:left="993" w:hanging="993"/>
        <w:rPr>
          <w:lang w:val="es-ES_tradnl"/>
        </w:rPr>
      </w:pPr>
      <w:r>
        <w:rPr>
          <w:u w:val="single"/>
          <w:lang w:val="es-ES_tradnl"/>
        </w:rPr>
        <w:t>Tema 3</w:t>
      </w:r>
      <w:r>
        <w:rPr>
          <w:lang w:val="es-ES_tradnl"/>
        </w:rPr>
        <w:t xml:space="preserve"> -</w:t>
      </w:r>
      <w:r>
        <w:rPr>
          <w:lang w:val="es-ES_tradnl"/>
        </w:rPr>
        <w:tab/>
      </w:r>
      <w:r>
        <w:rPr>
          <w:u w:val="single"/>
          <w:lang w:val="es-ES_tradnl"/>
        </w:rPr>
        <w:t>Presentación de informes por los Estados Partes en virtud del artículo 44 de la Convención</w:t>
      </w:r>
    </w:p>
    <w:p w:rsidR="00000000" w:rsidRDefault="00000000">
      <w:pPr>
        <w:spacing w:after="240"/>
        <w:ind w:firstLine="567"/>
        <w:rPr>
          <w:lang w:val="es-ES_tradnl"/>
        </w:rPr>
      </w:pPr>
      <w:r>
        <w:rPr>
          <w:u w:val="single"/>
          <w:lang w:val="es-ES_tradnl"/>
        </w:rPr>
        <w:t>Informes recibidos</w:t>
      </w:r>
    </w:p>
    <w:p w:rsidR="00000000" w:rsidRDefault="00000000">
      <w:pPr>
        <w:spacing w:after="480"/>
        <w:rPr>
          <w:lang w:val="es-ES_tradnl"/>
        </w:rPr>
      </w:pPr>
      <w:r>
        <w:rPr>
          <w:lang w:val="es-ES_tradnl"/>
        </w:rPr>
        <w:t>3.</w:t>
      </w:r>
      <w:r>
        <w:rPr>
          <w:lang w:val="es-ES_tradnl"/>
        </w:rPr>
        <w:tab/>
        <w:t>Además de los informes que está previsto que el Comité examine en su 24º período de sesiones (véase a continuación el calendario de examen de los informes en relación con el tema 4 </w:t>
      </w:r>
      <w:r>
        <w:rPr>
          <w:u w:val="single"/>
          <w:lang w:val="es-ES_tradnl"/>
        </w:rPr>
        <w:t>infra</w:t>
      </w:r>
      <w:r>
        <w:rPr>
          <w:lang w:val="es-ES_tradnl"/>
        </w:rPr>
        <w:t>), el Secretario General ha recibido los siguientes informes iniciales:</w:t>
      </w:r>
    </w:p>
    <w:tbl>
      <w:tblPr>
        <w:tblW w:w="0" w:type="auto"/>
        <w:tblInd w:w="2" w:type="dxa"/>
        <w:tblLayout w:type="fixed"/>
        <w:tblCellMar>
          <w:left w:w="60" w:type="dxa"/>
          <w:right w:w="60" w:type="dxa"/>
        </w:tblCellMar>
        <w:tblLook w:val="0000" w:firstRow="0" w:lastRow="0" w:firstColumn="0" w:lastColumn="0" w:noHBand="0" w:noVBand="0"/>
      </w:tblPr>
      <w:tblGrid>
        <w:gridCol w:w="3402"/>
        <w:gridCol w:w="2977"/>
        <w:gridCol w:w="2693"/>
      </w:tblGrid>
      <w:tr w:rsidR="00000000">
        <w:tblPrEx>
          <w:tblCellMar>
            <w:top w:w="0" w:type="dxa"/>
            <w:bottom w:w="0" w:type="dxa"/>
          </w:tblCellMar>
        </w:tblPrEx>
        <w:trPr>
          <w:tblHeader/>
        </w:trPr>
        <w:tc>
          <w:tcPr>
            <w:tcW w:w="3402" w:type="dxa"/>
            <w:vAlign w:val="bottom"/>
          </w:tcPr>
          <w:p w:rsidR="00000000" w:rsidRDefault="00000000">
            <w:pPr>
              <w:keepNext/>
              <w:keepLines/>
              <w:tabs>
                <w:tab w:val="left" w:pos="224"/>
              </w:tabs>
              <w:spacing w:after="240"/>
              <w:rPr>
                <w:lang w:val="es-ES_tradnl"/>
              </w:rPr>
            </w:pPr>
            <w:r>
              <w:rPr>
                <w:u w:val="single"/>
                <w:lang w:val="es-ES_tradnl"/>
              </w:rPr>
              <w:t>Estado Parte</w:t>
            </w:r>
          </w:p>
        </w:tc>
        <w:tc>
          <w:tcPr>
            <w:tcW w:w="2977" w:type="dxa"/>
            <w:vAlign w:val="center"/>
          </w:tcPr>
          <w:p w:rsidR="00000000" w:rsidRDefault="00000000">
            <w:pPr>
              <w:keepNext/>
              <w:keepLines/>
              <w:spacing w:after="240"/>
              <w:jc w:val="center"/>
              <w:rPr>
                <w:lang w:val="es-ES_tradnl"/>
              </w:rPr>
            </w:pPr>
            <w:r>
              <w:rPr>
                <w:lang w:val="es-ES_tradnl"/>
              </w:rPr>
              <w:t>Fecha en que debió</w:t>
            </w:r>
            <w:r>
              <w:rPr>
                <w:lang w:val="es-ES_tradnl"/>
              </w:rPr>
              <w:br/>
            </w:r>
            <w:r>
              <w:rPr>
                <w:u w:val="single"/>
                <w:lang w:val="es-ES_tradnl"/>
              </w:rPr>
              <w:t>haberse presentado</w:t>
            </w:r>
          </w:p>
        </w:tc>
        <w:tc>
          <w:tcPr>
            <w:tcW w:w="2693" w:type="dxa"/>
            <w:vAlign w:val="bottom"/>
          </w:tcPr>
          <w:p w:rsidR="00000000" w:rsidRDefault="00000000">
            <w:pPr>
              <w:keepNext/>
              <w:keepLines/>
              <w:spacing w:after="240"/>
              <w:jc w:val="center"/>
              <w:rPr>
                <w:lang w:val="es-ES_tradnl"/>
              </w:rPr>
            </w:pPr>
            <w:r>
              <w:rPr>
                <w:u w:val="single"/>
                <w:lang w:val="es-ES_tradnl"/>
              </w:rPr>
              <w:t>Signatura</w:t>
            </w:r>
          </w:p>
        </w:tc>
      </w:tr>
      <w:tr w:rsidR="00000000">
        <w:tblPrEx>
          <w:tblCellMar>
            <w:top w:w="0" w:type="dxa"/>
            <w:bottom w:w="0" w:type="dxa"/>
          </w:tblCellMar>
        </w:tblPrEx>
        <w:tc>
          <w:tcPr>
            <w:tcW w:w="3402" w:type="dxa"/>
          </w:tcPr>
          <w:p w:rsidR="00000000" w:rsidRDefault="00000000">
            <w:pPr>
              <w:keepNext/>
              <w:keepLines/>
              <w:tabs>
                <w:tab w:val="left" w:pos="224"/>
              </w:tabs>
              <w:spacing w:before="240"/>
              <w:rPr>
                <w:lang w:val="es-ES_tradnl"/>
              </w:rPr>
            </w:pPr>
            <w:r>
              <w:rPr>
                <w:lang w:val="es-ES_tradnl"/>
              </w:rPr>
              <w:t>Arabia Saudita</w:t>
            </w:r>
          </w:p>
        </w:tc>
        <w:tc>
          <w:tcPr>
            <w:tcW w:w="2977" w:type="dxa"/>
            <w:vAlign w:val="center"/>
          </w:tcPr>
          <w:p w:rsidR="00000000" w:rsidRDefault="00000000">
            <w:pPr>
              <w:keepNext/>
              <w:keepLines/>
              <w:spacing w:before="240"/>
              <w:jc w:val="center"/>
              <w:rPr>
                <w:lang w:val="es-ES_tradnl"/>
              </w:rPr>
            </w:pPr>
            <w:r>
              <w:rPr>
                <w:lang w:val="es-ES_tradnl"/>
              </w:rPr>
              <w:t>1998</w:t>
            </w:r>
          </w:p>
        </w:tc>
        <w:tc>
          <w:tcPr>
            <w:tcW w:w="2693" w:type="dxa"/>
          </w:tcPr>
          <w:p w:rsidR="00000000" w:rsidRDefault="00000000">
            <w:pPr>
              <w:keepNext/>
              <w:keepLines/>
              <w:spacing w:before="240"/>
              <w:rPr>
                <w:lang w:val="es-ES_tradnl"/>
              </w:rPr>
            </w:pPr>
            <w:r>
              <w:rPr>
                <w:lang w:val="es-ES_tradnl"/>
              </w:rPr>
              <w:t>CRC/C/61/Add.2</w:t>
            </w:r>
          </w:p>
        </w:tc>
      </w:tr>
      <w:tr w:rsidR="00000000">
        <w:tblPrEx>
          <w:tblCellMar>
            <w:top w:w="0" w:type="dxa"/>
            <w:bottom w:w="0" w:type="dxa"/>
          </w:tblCellMar>
        </w:tblPrEx>
        <w:tc>
          <w:tcPr>
            <w:tcW w:w="3402" w:type="dxa"/>
          </w:tcPr>
          <w:p w:rsidR="00000000" w:rsidRDefault="00000000">
            <w:pPr>
              <w:keepNext/>
              <w:keepLines/>
              <w:tabs>
                <w:tab w:val="left" w:pos="224"/>
              </w:tabs>
              <w:rPr>
                <w:lang w:val="es-ES_tradnl"/>
              </w:rPr>
            </w:pPr>
            <w:r>
              <w:rPr>
                <w:lang w:val="es-ES_tradnl"/>
              </w:rPr>
              <w:t>Bhután</w:t>
            </w:r>
          </w:p>
        </w:tc>
        <w:tc>
          <w:tcPr>
            <w:tcW w:w="2977" w:type="dxa"/>
            <w:vAlign w:val="center"/>
          </w:tcPr>
          <w:p w:rsidR="00000000" w:rsidRDefault="00000000">
            <w:pPr>
              <w:keepNext/>
              <w:keepLines/>
              <w:jc w:val="center"/>
              <w:rPr>
                <w:lang w:val="es-ES_tradnl"/>
              </w:rPr>
            </w:pPr>
            <w:r>
              <w:rPr>
                <w:lang w:val="es-ES_tradnl"/>
              </w:rPr>
              <w:t>1992</w:t>
            </w:r>
          </w:p>
        </w:tc>
        <w:tc>
          <w:tcPr>
            <w:tcW w:w="2693" w:type="dxa"/>
          </w:tcPr>
          <w:p w:rsidR="00000000" w:rsidRDefault="00000000">
            <w:pPr>
              <w:keepNext/>
              <w:keepLines/>
              <w:rPr>
                <w:lang w:val="es-ES_tradnl"/>
              </w:rPr>
            </w:pPr>
            <w:r>
              <w:rPr>
                <w:lang w:val="es-ES_tradnl"/>
              </w:rPr>
              <w:t>CRC/C/3/Add.60</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Burundi</w:t>
            </w:r>
          </w:p>
        </w:tc>
        <w:tc>
          <w:tcPr>
            <w:tcW w:w="2977" w:type="dxa"/>
            <w:vAlign w:val="center"/>
          </w:tcPr>
          <w:p w:rsidR="00000000" w:rsidRDefault="00000000">
            <w:pPr>
              <w:jc w:val="center"/>
              <w:rPr>
                <w:lang w:val="es-ES_tradnl"/>
              </w:rPr>
            </w:pPr>
            <w:r>
              <w:rPr>
                <w:lang w:val="es-ES_tradnl"/>
              </w:rPr>
              <w:t>1992</w:t>
            </w:r>
          </w:p>
        </w:tc>
        <w:tc>
          <w:tcPr>
            <w:tcW w:w="2693" w:type="dxa"/>
          </w:tcPr>
          <w:p w:rsidR="00000000" w:rsidRDefault="00000000">
            <w:pPr>
              <w:rPr>
                <w:lang w:val="es-ES_tradnl"/>
              </w:rPr>
            </w:pPr>
            <w:r>
              <w:rPr>
                <w:lang w:val="es-ES_tradnl"/>
              </w:rPr>
              <w:t>CRC/C/3/Add.58</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Cabo Verde</w:t>
            </w:r>
          </w:p>
        </w:tc>
        <w:tc>
          <w:tcPr>
            <w:tcW w:w="2977" w:type="dxa"/>
            <w:vAlign w:val="center"/>
          </w:tcPr>
          <w:p w:rsidR="00000000" w:rsidRDefault="00000000">
            <w:pPr>
              <w:jc w:val="center"/>
              <w:rPr>
                <w:lang w:val="es-ES_tradnl"/>
              </w:rPr>
            </w:pPr>
            <w:r>
              <w:rPr>
                <w:lang w:val="es-ES_tradnl"/>
              </w:rPr>
              <w:t>1994</w:t>
            </w:r>
          </w:p>
        </w:tc>
        <w:tc>
          <w:tcPr>
            <w:tcW w:w="2693" w:type="dxa"/>
          </w:tcPr>
          <w:p w:rsidR="00000000" w:rsidRDefault="00000000">
            <w:pPr>
              <w:rPr>
                <w:lang w:val="es-ES_tradnl"/>
              </w:rPr>
            </w:pPr>
            <w:r>
              <w:rPr>
                <w:lang w:val="es-ES_tradnl"/>
              </w:rPr>
              <w:t>CRC/C/11/Add.23</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Comoras</w:t>
            </w:r>
          </w:p>
        </w:tc>
        <w:tc>
          <w:tcPr>
            <w:tcW w:w="2977" w:type="dxa"/>
            <w:vAlign w:val="center"/>
          </w:tcPr>
          <w:p w:rsidR="00000000" w:rsidRDefault="00000000">
            <w:pPr>
              <w:jc w:val="center"/>
              <w:rPr>
                <w:lang w:val="es-ES_tradnl"/>
              </w:rPr>
            </w:pPr>
            <w:r>
              <w:rPr>
                <w:lang w:val="es-ES_tradnl"/>
              </w:rPr>
              <w:t>1995</w:t>
            </w:r>
          </w:p>
        </w:tc>
        <w:tc>
          <w:tcPr>
            <w:tcW w:w="2693" w:type="dxa"/>
          </w:tcPr>
          <w:p w:rsidR="00000000" w:rsidRDefault="00000000">
            <w:pPr>
              <w:rPr>
                <w:lang w:val="es-ES_tradnl"/>
              </w:rPr>
            </w:pPr>
            <w:r>
              <w:rPr>
                <w:lang w:val="es-ES_tradnl"/>
              </w:rPr>
              <w:t>CRC/C/28/Add.13</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Côte d'Ivoire</w:t>
            </w:r>
          </w:p>
        </w:tc>
        <w:tc>
          <w:tcPr>
            <w:tcW w:w="2977" w:type="dxa"/>
            <w:vAlign w:val="center"/>
          </w:tcPr>
          <w:p w:rsidR="00000000" w:rsidRDefault="00000000">
            <w:pPr>
              <w:jc w:val="center"/>
              <w:rPr>
                <w:lang w:val="es-ES_tradnl"/>
              </w:rPr>
            </w:pPr>
            <w:r>
              <w:rPr>
                <w:lang w:val="es-ES_tradnl"/>
              </w:rPr>
              <w:t>1993</w:t>
            </w:r>
          </w:p>
        </w:tc>
        <w:tc>
          <w:tcPr>
            <w:tcW w:w="2693" w:type="dxa"/>
          </w:tcPr>
          <w:p w:rsidR="00000000" w:rsidRDefault="00000000">
            <w:pPr>
              <w:rPr>
                <w:lang w:val="es-ES_tradnl"/>
              </w:rPr>
            </w:pPr>
            <w:r>
              <w:rPr>
                <w:lang w:val="es-ES_tradnl"/>
              </w:rPr>
              <w:t>CRC/C/8/Add.41</w:t>
            </w:r>
          </w:p>
        </w:tc>
      </w:tr>
      <w:tr w:rsidR="00000000">
        <w:tblPrEx>
          <w:tblCellMar>
            <w:top w:w="0" w:type="dxa"/>
            <w:bottom w:w="0" w:type="dxa"/>
          </w:tblCellMar>
        </w:tblPrEx>
        <w:tc>
          <w:tcPr>
            <w:tcW w:w="3402" w:type="dxa"/>
            <w:vAlign w:val="center"/>
          </w:tcPr>
          <w:p w:rsidR="00000000" w:rsidRDefault="00000000">
            <w:pPr>
              <w:tabs>
                <w:tab w:val="left" w:pos="224"/>
              </w:tabs>
              <w:rPr>
                <w:lang w:val="es-ES_tradnl"/>
              </w:rPr>
            </w:pPr>
            <w:r>
              <w:rPr>
                <w:lang w:val="es-ES_tradnl"/>
              </w:rPr>
              <w:t>Eslovaquia</w:t>
            </w:r>
          </w:p>
        </w:tc>
        <w:tc>
          <w:tcPr>
            <w:tcW w:w="2977" w:type="dxa"/>
            <w:vAlign w:val="center"/>
          </w:tcPr>
          <w:p w:rsidR="00000000" w:rsidRDefault="00000000">
            <w:pPr>
              <w:jc w:val="center"/>
              <w:rPr>
                <w:lang w:val="es-ES_tradnl"/>
              </w:rPr>
            </w:pPr>
            <w:r>
              <w:rPr>
                <w:lang w:val="es-ES_tradnl"/>
              </w:rPr>
              <w:t>1994</w:t>
            </w:r>
          </w:p>
        </w:tc>
        <w:tc>
          <w:tcPr>
            <w:tcW w:w="2693" w:type="dxa"/>
            <w:vAlign w:val="center"/>
          </w:tcPr>
          <w:p w:rsidR="00000000" w:rsidRDefault="00000000">
            <w:pPr>
              <w:rPr>
                <w:lang w:val="es-ES_tradnl"/>
              </w:rPr>
            </w:pPr>
            <w:r>
              <w:rPr>
                <w:lang w:val="es-ES_tradnl"/>
              </w:rPr>
              <w:t>CRC/C/11/Add.17</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Gambia</w:t>
            </w:r>
          </w:p>
        </w:tc>
        <w:tc>
          <w:tcPr>
            <w:tcW w:w="2977" w:type="dxa"/>
            <w:vAlign w:val="center"/>
          </w:tcPr>
          <w:p w:rsidR="00000000" w:rsidRDefault="00000000">
            <w:pPr>
              <w:jc w:val="center"/>
              <w:rPr>
                <w:lang w:val="es-ES_tradnl"/>
              </w:rPr>
            </w:pPr>
            <w:r>
              <w:rPr>
                <w:lang w:val="es-ES_tradnl"/>
              </w:rPr>
              <w:t>1992</w:t>
            </w:r>
          </w:p>
        </w:tc>
        <w:tc>
          <w:tcPr>
            <w:tcW w:w="2693" w:type="dxa"/>
          </w:tcPr>
          <w:p w:rsidR="00000000" w:rsidRDefault="00000000">
            <w:pPr>
              <w:rPr>
                <w:lang w:val="es-ES_tradnl"/>
              </w:rPr>
            </w:pPr>
            <w:r>
              <w:rPr>
                <w:lang w:val="es-ES_tradnl"/>
              </w:rPr>
              <w:t>CRC/C/3/Add.61</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Islas Marshall</w:t>
            </w:r>
          </w:p>
        </w:tc>
        <w:tc>
          <w:tcPr>
            <w:tcW w:w="2977" w:type="dxa"/>
            <w:vAlign w:val="center"/>
          </w:tcPr>
          <w:p w:rsidR="00000000" w:rsidRDefault="00000000">
            <w:pPr>
              <w:jc w:val="center"/>
              <w:rPr>
                <w:lang w:val="es-ES_tradnl"/>
              </w:rPr>
            </w:pPr>
            <w:r>
              <w:rPr>
                <w:lang w:val="es-ES_tradnl"/>
              </w:rPr>
              <w:t>1995</w:t>
            </w:r>
          </w:p>
        </w:tc>
        <w:tc>
          <w:tcPr>
            <w:tcW w:w="2693" w:type="dxa"/>
          </w:tcPr>
          <w:p w:rsidR="00000000" w:rsidRDefault="00000000">
            <w:pPr>
              <w:rPr>
                <w:lang w:val="es-ES_tradnl"/>
              </w:rPr>
            </w:pPr>
            <w:r>
              <w:rPr>
                <w:lang w:val="es-ES_tradnl"/>
              </w:rPr>
              <w:t>CRC/C/28/Add.12</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Kenya</w:t>
            </w:r>
          </w:p>
        </w:tc>
        <w:tc>
          <w:tcPr>
            <w:tcW w:w="2977" w:type="dxa"/>
            <w:vAlign w:val="center"/>
          </w:tcPr>
          <w:p w:rsidR="00000000" w:rsidRDefault="00000000">
            <w:pPr>
              <w:jc w:val="center"/>
              <w:rPr>
                <w:lang w:val="es-ES_tradnl"/>
              </w:rPr>
            </w:pPr>
            <w:r>
              <w:rPr>
                <w:lang w:val="es-ES_tradnl"/>
              </w:rPr>
              <w:t>1992</w:t>
            </w:r>
          </w:p>
        </w:tc>
        <w:tc>
          <w:tcPr>
            <w:tcW w:w="2693" w:type="dxa"/>
          </w:tcPr>
          <w:p w:rsidR="00000000" w:rsidRDefault="00000000">
            <w:pPr>
              <w:rPr>
                <w:lang w:val="es-ES_tradnl"/>
              </w:rPr>
            </w:pPr>
            <w:r>
              <w:rPr>
                <w:lang w:val="es-ES_tradnl"/>
              </w:rPr>
              <w:t>CRC/C/3/Add.62</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Lesotho</w:t>
            </w:r>
          </w:p>
        </w:tc>
        <w:tc>
          <w:tcPr>
            <w:tcW w:w="2977" w:type="dxa"/>
            <w:vAlign w:val="center"/>
          </w:tcPr>
          <w:p w:rsidR="00000000" w:rsidRDefault="00000000">
            <w:pPr>
              <w:jc w:val="center"/>
              <w:rPr>
                <w:lang w:val="es-ES_tradnl"/>
              </w:rPr>
            </w:pPr>
            <w:r>
              <w:rPr>
                <w:lang w:val="es-ES_tradnl"/>
              </w:rPr>
              <w:t>1994</w:t>
            </w:r>
          </w:p>
        </w:tc>
        <w:tc>
          <w:tcPr>
            <w:tcW w:w="2693" w:type="dxa"/>
          </w:tcPr>
          <w:p w:rsidR="00000000" w:rsidRDefault="00000000">
            <w:pPr>
              <w:rPr>
                <w:lang w:val="es-ES_tradnl"/>
              </w:rPr>
            </w:pPr>
            <w:r>
              <w:rPr>
                <w:lang w:val="es-ES_tradnl"/>
              </w:rPr>
              <w:t>CRC/C/11/Add.20</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Letonia</w:t>
            </w:r>
          </w:p>
        </w:tc>
        <w:tc>
          <w:tcPr>
            <w:tcW w:w="2977" w:type="dxa"/>
            <w:vAlign w:val="center"/>
          </w:tcPr>
          <w:p w:rsidR="00000000" w:rsidRDefault="00000000">
            <w:pPr>
              <w:jc w:val="center"/>
              <w:rPr>
                <w:lang w:val="es-ES_tradnl"/>
              </w:rPr>
            </w:pPr>
            <w:r>
              <w:rPr>
                <w:lang w:val="es-ES_tradnl"/>
              </w:rPr>
              <w:t>1994</w:t>
            </w:r>
          </w:p>
        </w:tc>
        <w:tc>
          <w:tcPr>
            <w:tcW w:w="2693" w:type="dxa"/>
          </w:tcPr>
          <w:p w:rsidR="00000000" w:rsidRDefault="00000000">
            <w:pPr>
              <w:rPr>
                <w:lang w:val="es-ES_tradnl"/>
              </w:rPr>
            </w:pPr>
            <w:r>
              <w:rPr>
                <w:lang w:val="es-ES_tradnl"/>
              </w:rPr>
              <w:t>CRC/C/11/Add.22</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Liechtenstein</w:t>
            </w:r>
          </w:p>
        </w:tc>
        <w:tc>
          <w:tcPr>
            <w:tcW w:w="2977"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CRC/C/61/Add.1</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Lituania</w:t>
            </w:r>
          </w:p>
        </w:tc>
        <w:tc>
          <w:tcPr>
            <w:tcW w:w="2977" w:type="dxa"/>
            <w:vAlign w:val="center"/>
          </w:tcPr>
          <w:p w:rsidR="00000000" w:rsidRDefault="00000000">
            <w:pPr>
              <w:jc w:val="center"/>
              <w:rPr>
                <w:lang w:val="es-ES_tradnl"/>
              </w:rPr>
            </w:pPr>
            <w:r>
              <w:rPr>
                <w:lang w:val="es-ES_tradnl"/>
              </w:rPr>
              <w:t>1994</w:t>
            </w:r>
          </w:p>
        </w:tc>
        <w:tc>
          <w:tcPr>
            <w:tcW w:w="2693" w:type="dxa"/>
          </w:tcPr>
          <w:p w:rsidR="00000000" w:rsidRDefault="00000000">
            <w:pPr>
              <w:rPr>
                <w:lang w:val="es-ES_tradnl"/>
              </w:rPr>
            </w:pPr>
            <w:r>
              <w:rPr>
                <w:lang w:val="es-ES_tradnl"/>
              </w:rPr>
              <w:t>CRC/C/11/Add.21</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Mauritania</w:t>
            </w:r>
          </w:p>
        </w:tc>
        <w:tc>
          <w:tcPr>
            <w:tcW w:w="2977" w:type="dxa"/>
            <w:vAlign w:val="center"/>
          </w:tcPr>
          <w:p w:rsidR="00000000" w:rsidRDefault="00000000">
            <w:pPr>
              <w:jc w:val="center"/>
              <w:rPr>
                <w:lang w:val="es-ES_tradnl"/>
              </w:rPr>
            </w:pPr>
            <w:r>
              <w:rPr>
                <w:lang w:val="es-ES_tradnl"/>
              </w:rPr>
              <w:t>1993</w:t>
            </w:r>
          </w:p>
        </w:tc>
        <w:tc>
          <w:tcPr>
            <w:tcW w:w="2693" w:type="dxa"/>
          </w:tcPr>
          <w:p w:rsidR="00000000" w:rsidRDefault="00000000">
            <w:pPr>
              <w:rPr>
                <w:lang w:val="es-ES_tradnl"/>
              </w:rPr>
            </w:pPr>
            <w:r>
              <w:rPr>
                <w:lang w:val="es-ES_tradnl"/>
              </w:rPr>
              <w:t>CRC/C/8/Add.42</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Mónaco</w:t>
            </w:r>
          </w:p>
        </w:tc>
        <w:tc>
          <w:tcPr>
            <w:tcW w:w="2977" w:type="dxa"/>
            <w:vAlign w:val="center"/>
          </w:tcPr>
          <w:p w:rsidR="00000000" w:rsidRDefault="00000000">
            <w:pPr>
              <w:jc w:val="center"/>
              <w:rPr>
                <w:lang w:val="es-ES_tradnl"/>
              </w:rPr>
            </w:pPr>
            <w:r>
              <w:rPr>
                <w:lang w:val="es-ES_tradnl"/>
              </w:rPr>
              <w:t>1995</w:t>
            </w:r>
          </w:p>
        </w:tc>
        <w:tc>
          <w:tcPr>
            <w:tcW w:w="2693" w:type="dxa"/>
          </w:tcPr>
          <w:p w:rsidR="00000000" w:rsidRDefault="00000000">
            <w:pPr>
              <w:rPr>
                <w:lang w:val="es-ES_tradnl"/>
              </w:rPr>
            </w:pPr>
            <w:r>
              <w:rPr>
                <w:lang w:val="es-ES_tradnl"/>
              </w:rPr>
              <w:t>CRC/C/28/Add.15</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Omán</w:t>
            </w:r>
          </w:p>
        </w:tc>
        <w:tc>
          <w:tcPr>
            <w:tcW w:w="2977"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CRC/C/78/Add.1</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Palau</w:t>
            </w:r>
          </w:p>
        </w:tc>
        <w:tc>
          <w:tcPr>
            <w:tcW w:w="2977"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CRC/C/51/Add.3</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Qatar</w:t>
            </w:r>
          </w:p>
        </w:tc>
        <w:tc>
          <w:tcPr>
            <w:tcW w:w="2977"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CRC/C/51/Add.5</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Reino Unido de Gran Bretaña</w:t>
            </w:r>
          </w:p>
          <w:p w:rsidR="00000000" w:rsidRDefault="00000000">
            <w:pPr>
              <w:tabs>
                <w:tab w:val="left" w:pos="224"/>
              </w:tabs>
              <w:rPr>
                <w:lang w:val="es-ES_tradnl"/>
              </w:rPr>
            </w:pPr>
            <w:r>
              <w:rPr>
                <w:lang w:val="es-ES_tradnl"/>
              </w:rPr>
              <w:tab/>
              <w:t>e Irlanda del Norte</w:t>
            </w:r>
          </w:p>
          <w:p w:rsidR="00000000" w:rsidRDefault="00000000">
            <w:pPr>
              <w:tabs>
                <w:tab w:val="left" w:pos="224"/>
              </w:tabs>
              <w:rPr>
                <w:lang w:val="es-ES_tradnl"/>
              </w:rPr>
            </w:pPr>
            <w:r>
              <w:rPr>
                <w:lang w:val="es-ES_tradnl"/>
              </w:rPr>
              <w:tab/>
              <w:t>(Isla de Man)</w:t>
            </w:r>
          </w:p>
        </w:tc>
        <w:tc>
          <w:tcPr>
            <w:tcW w:w="2977" w:type="dxa"/>
            <w:vAlign w:val="bottom"/>
          </w:tcPr>
          <w:p w:rsidR="00000000" w:rsidRDefault="00000000">
            <w:pPr>
              <w:jc w:val="center"/>
              <w:rPr>
                <w:lang w:val="es-ES_tradnl"/>
              </w:rPr>
            </w:pPr>
            <w:r>
              <w:rPr>
                <w:lang w:val="es-ES_tradnl"/>
              </w:rPr>
              <w:t>1994</w:t>
            </w:r>
          </w:p>
        </w:tc>
        <w:tc>
          <w:tcPr>
            <w:tcW w:w="2693" w:type="dxa"/>
            <w:vAlign w:val="bottom"/>
          </w:tcPr>
          <w:p w:rsidR="00000000" w:rsidRDefault="00000000">
            <w:pPr>
              <w:rPr>
                <w:lang w:val="es-ES_tradnl"/>
              </w:rPr>
            </w:pPr>
            <w:r>
              <w:rPr>
                <w:lang w:val="es-ES_tradnl"/>
              </w:rPr>
              <w:t>CRC/C/11/Add.19</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Reino Unido de Gran Bretaña</w:t>
            </w:r>
          </w:p>
          <w:p w:rsidR="00000000" w:rsidRDefault="00000000">
            <w:pPr>
              <w:tabs>
                <w:tab w:val="left" w:pos="224"/>
              </w:tabs>
              <w:rPr>
                <w:lang w:val="es-ES_tradnl"/>
              </w:rPr>
            </w:pPr>
            <w:r>
              <w:rPr>
                <w:lang w:val="es-ES_tradnl"/>
              </w:rPr>
              <w:tab/>
              <w:t>e Irlanda del Norte</w:t>
            </w:r>
          </w:p>
          <w:p w:rsidR="00000000" w:rsidRDefault="00000000">
            <w:pPr>
              <w:tabs>
                <w:tab w:val="left" w:pos="224"/>
              </w:tabs>
              <w:rPr>
                <w:lang w:val="es-ES_tradnl"/>
              </w:rPr>
            </w:pPr>
            <w:r>
              <w:rPr>
                <w:lang w:val="es-ES_tradnl"/>
              </w:rPr>
              <w:tab/>
              <w:t>(Territorios de ultramar)</w:t>
            </w:r>
          </w:p>
        </w:tc>
        <w:tc>
          <w:tcPr>
            <w:tcW w:w="2977" w:type="dxa"/>
            <w:vAlign w:val="bottom"/>
          </w:tcPr>
          <w:p w:rsidR="00000000" w:rsidRDefault="00000000">
            <w:pPr>
              <w:jc w:val="center"/>
              <w:rPr>
                <w:lang w:val="es-ES_tradnl"/>
              </w:rPr>
            </w:pPr>
            <w:r>
              <w:rPr>
                <w:lang w:val="es-ES_tradnl"/>
              </w:rPr>
              <w:t>1996</w:t>
            </w:r>
          </w:p>
        </w:tc>
        <w:tc>
          <w:tcPr>
            <w:tcW w:w="2693" w:type="dxa"/>
            <w:vAlign w:val="bottom"/>
          </w:tcPr>
          <w:p w:rsidR="00000000" w:rsidRDefault="00000000">
            <w:pPr>
              <w:rPr>
                <w:lang w:val="es-ES_tradnl"/>
              </w:rPr>
            </w:pPr>
            <w:r>
              <w:rPr>
                <w:lang w:val="es-ES_tradnl"/>
              </w:rPr>
              <w:t>CRC/C/41/Add.7</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República Centroafricana</w:t>
            </w:r>
          </w:p>
        </w:tc>
        <w:tc>
          <w:tcPr>
            <w:tcW w:w="2977" w:type="dxa"/>
            <w:vAlign w:val="center"/>
          </w:tcPr>
          <w:p w:rsidR="00000000" w:rsidRDefault="00000000">
            <w:pPr>
              <w:jc w:val="center"/>
              <w:rPr>
                <w:lang w:val="es-ES_tradnl"/>
              </w:rPr>
            </w:pPr>
            <w:r>
              <w:rPr>
                <w:lang w:val="es-ES_tradnl"/>
              </w:rPr>
              <w:t>1994</w:t>
            </w:r>
          </w:p>
        </w:tc>
        <w:tc>
          <w:tcPr>
            <w:tcW w:w="2693" w:type="dxa"/>
          </w:tcPr>
          <w:p w:rsidR="00000000" w:rsidRDefault="00000000">
            <w:pPr>
              <w:rPr>
                <w:lang w:val="es-ES_tradnl"/>
              </w:rPr>
            </w:pPr>
            <w:r>
              <w:rPr>
                <w:lang w:val="es-ES_tradnl"/>
              </w:rPr>
              <w:t>CRC/C/11/Add.18</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República Democrática del</w:t>
            </w:r>
            <w:r>
              <w:rPr>
                <w:lang w:val="es-ES_tradnl"/>
              </w:rPr>
              <w:br/>
            </w:r>
            <w:r>
              <w:rPr>
                <w:lang w:val="es-ES_tradnl"/>
              </w:rPr>
              <w:tab/>
              <w:t>Congo</w:t>
            </w:r>
          </w:p>
        </w:tc>
        <w:tc>
          <w:tcPr>
            <w:tcW w:w="2977" w:type="dxa"/>
            <w:vAlign w:val="bottom"/>
          </w:tcPr>
          <w:p w:rsidR="00000000" w:rsidRDefault="00000000">
            <w:pPr>
              <w:jc w:val="center"/>
              <w:rPr>
                <w:lang w:val="es-ES_tradnl"/>
              </w:rPr>
            </w:pPr>
            <w:r>
              <w:rPr>
                <w:lang w:val="es-ES_tradnl"/>
              </w:rPr>
              <w:t>1992</w:t>
            </w:r>
          </w:p>
        </w:tc>
        <w:tc>
          <w:tcPr>
            <w:tcW w:w="2693" w:type="dxa"/>
            <w:vAlign w:val="bottom"/>
          </w:tcPr>
          <w:p w:rsidR="00000000" w:rsidRDefault="00000000">
            <w:pPr>
              <w:rPr>
                <w:lang w:val="es-ES_tradnl"/>
              </w:rPr>
            </w:pPr>
            <w:r>
              <w:rPr>
                <w:lang w:val="es-ES_tradnl"/>
              </w:rPr>
              <w:t>CRC/C/3/Add.57</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República Dominicana</w:t>
            </w:r>
          </w:p>
        </w:tc>
        <w:tc>
          <w:tcPr>
            <w:tcW w:w="2977" w:type="dxa"/>
            <w:vAlign w:val="center"/>
          </w:tcPr>
          <w:p w:rsidR="00000000" w:rsidRDefault="00000000">
            <w:pPr>
              <w:jc w:val="center"/>
              <w:rPr>
                <w:lang w:val="es-ES_tradnl"/>
              </w:rPr>
            </w:pPr>
            <w:r>
              <w:rPr>
                <w:lang w:val="es-ES_tradnl"/>
              </w:rPr>
              <w:t>1993</w:t>
            </w:r>
          </w:p>
        </w:tc>
        <w:tc>
          <w:tcPr>
            <w:tcW w:w="2693" w:type="dxa"/>
          </w:tcPr>
          <w:p w:rsidR="00000000" w:rsidRDefault="00000000">
            <w:pPr>
              <w:rPr>
                <w:lang w:val="es-ES_tradnl"/>
              </w:rPr>
            </w:pPr>
            <w:r>
              <w:rPr>
                <w:lang w:val="es-ES_tradnl"/>
              </w:rPr>
              <w:t>CRC/C/8/Add.40</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República Unida de Tanzanía</w:t>
            </w:r>
          </w:p>
        </w:tc>
        <w:tc>
          <w:tcPr>
            <w:tcW w:w="2977" w:type="dxa"/>
            <w:vAlign w:val="center"/>
          </w:tcPr>
          <w:p w:rsidR="00000000" w:rsidRDefault="00000000">
            <w:pPr>
              <w:jc w:val="center"/>
              <w:rPr>
                <w:lang w:val="es-ES_tradnl"/>
              </w:rPr>
            </w:pPr>
            <w:r>
              <w:rPr>
                <w:lang w:val="es-ES_tradnl"/>
              </w:rPr>
              <w:t>1993</w:t>
            </w:r>
          </w:p>
        </w:tc>
        <w:tc>
          <w:tcPr>
            <w:tcW w:w="2693" w:type="dxa"/>
          </w:tcPr>
          <w:p w:rsidR="00000000" w:rsidRDefault="00000000">
            <w:pPr>
              <w:rPr>
                <w:lang w:val="es-ES_tradnl"/>
              </w:rPr>
            </w:pPr>
            <w:r>
              <w:rPr>
                <w:lang w:val="es-ES_tradnl"/>
              </w:rPr>
              <w:t>CRC/C/8/Add.14/Rev. 1</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Tayikistán</w:t>
            </w:r>
          </w:p>
        </w:tc>
        <w:tc>
          <w:tcPr>
            <w:tcW w:w="2977" w:type="dxa"/>
            <w:vAlign w:val="center"/>
          </w:tcPr>
          <w:p w:rsidR="00000000" w:rsidRDefault="00000000">
            <w:pPr>
              <w:jc w:val="center"/>
              <w:rPr>
                <w:lang w:val="es-ES_tradnl"/>
              </w:rPr>
            </w:pPr>
            <w:r>
              <w:rPr>
                <w:lang w:val="es-ES_tradnl"/>
              </w:rPr>
              <w:t>1995</w:t>
            </w:r>
          </w:p>
        </w:tc>
        <w:tc>
          <w:tcPr>
            <w:tcW w:w="2693" w:type="dxa"/>
          </w:tcPr>
          <w:p w:rsidR="00000000" w:rsidRDefault="00000000">
            <w:pPr>
              <w:rPr>
                <w:lang w:val="es-ES_tradnl"/>
              </w:rPr>
            </w:pPr>
            <w:r>
              <w:rPr>
                <w:lang w:val="es-ES_tradnl"/>
              </w:rPr>
              <w:t>CRC/C/28/Add.14</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Turquía</w:t>
            </w:r>
          </w:p>
        </w:tc>
        <w:tc>
          <w:tcPr>
            <w:tcW w:w="2977"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CRC/C/51/Add.4</w:t>
            </w:r>
          </w:p>
        </w:tc>
      </w:tr>
      <w:tr w:rsidR="00000000">
        <w:tblPrEx>
          <w:tblCellMar>
            <w:top w:w="0" w:type="dxa"/>
            <w:bottom w:w="0" w:type="dxa"/>
          </w:tblCellMar>
        </w:tblPrEx>
        <w:tc>
          <w:tcPr>
            <w:tcW w:w="3402" w:type="dxa"/>
          </w:tcPr>
          <w:p w:rsidR="00000000" w:rsidRDefault="00000000">
            <w:pPr>
              <w:tabs>
                <w:tab w:val="left" w:pos="224"/>
              </w:tabs>
              <w:rPr>
                <w:lang w:val="es-ES_tradnl"/>
              </w:rPr>
            </w:pPr>
            <w:r>
              <w:rPr>
                <w:lang w:val="es-ES_tradnl"/>
              </w:rPr>
              <w:t>Uzbekistán</w:t>
            </w:r>
          </w:p>
        </w:tc>
        <w:tc>
          <w:tcPr>
            <w:tcW w:w="2977" w:type="dxa"/>
            <w:vAlign w:val="center"/>
          </w:tcPr>
          <w:p w:rsidR="00000000" w:rsidRDefault="00000000">
            <w:pPr>
              <w:jc w:val="center"/>
              <w:rPr>
                <w:lang w:val="es-ES_tradnl"/>
              </w:rPr>
            </w:pPr>
            <w:r>
              <w:rPr>
                <w:lang w:val="es-ES_tradnl"/>
              </w:rPr>
              <w:t>1996</w:t>
            </w:r>
          </w:p>
        </w:tc>
        <w:tc>
          <w:tcPr>
            <w:tcW w:w="2693" w:type="dxa"/>
          </w:tcPr>
          <w:p w:rsidR="00000000" w:rsidRDefault="00000000">
            <w:pPr>
              <w:rPr>
                <w:lang w:val="es-ES_tradnl"/>
              </w:rPr>
            </w:pPr>
            <w:r>
              <w:rPr>
                <w:lang w:val="es-ES_tradnl"/>
              </w:rPr>
              <w:t>CRC/C/41/Add.8</w:t>
            </w:r>
          </w:p>
        </w:tc>
      </w:tr>
    </w:tbl>
    <w:p w:rsidR="00000000" w:rsidRDefault="00000000">
      <w:pPr>
        <w:spacing w:before="480" w:after="240"/>
        <w:rPr>
          <w:lang w:val="es-ES_tradnl"/>
        </w:rPr>
      </w:pPr>
      <w:r>
        <w:rPr>
          <w:lang w:val="es-ES_tradnl"/>
        </w:rPr>
        <w:t>4.</w:t>
      </w:r>
      <w:r>
        <w:rPr>
          <w:lang w:val="es-ES_tradnl"/>
        </w:rPr>
        <w:tab/>
        <w:t>El Secretario General ha recibido también los siguientes informes periódicos además de aquellos que está previsto examinar en el 24º período de sesiones:</w:t>
      </w:r>
    </w:p>
    <w:tbl>
      <w:tblPr>
        <w:tblW w:w="0" w:type="auto"/>
        <w:tblInd w:w="2" w:type="dxa"/>
        <w:tblLayout w:type="fixed"/>
        <w:tblCellMar>
          <w:left w:w="99" w:type="dxa"/>
          <w:right w:w="99" w:type="dxa"/>
        </w:tblCellMar>
        <w:tblLook w:val="0000" w:firstRow="0" w:lastRow="0" w:firstColumn="0" w:lastColumn="0" w:noHBand="0" w:noVBand="0"/>
      </w:tblPr>
      <w:tblGrid>
        <w:gridCol w:w="3402"/>
        <w:gridCol w:w="2977"/>
        <w:gridCol w:w="2693"/>
      </w:tblGrid>
      <w:tr w:rsidR="00000000">
        <w:tblPrEx>
          <w:tblCellMar>
            <w:top w:w="0" w:type="dxa"/>
            <w:bottom w:w="0" w:type="dxa"/>
          </w:tblCellMar>
        </w:tblPrEx>
        <w:trPr>
          <w:tblHeader/>
        </w:trPr>
        <w:tc>
          <w:tcPr>
            <w:tcW w:w="3402" w:type="dxa"/>
            <w:vAlign w:val="bottom"/>
          </w:tcPr>
          <w:p w:rsidR="00000000" w:rsidRDefault="00000000">
            <w:pPr>
              <w:tabs>
                <w:tab w:val="left" w:pos="185"/>
              </w:tabs>
              <w:spacing w:after="240"/>
              <w:rPr>
                <w:lang w:val="es-ES_tradnl"/>
              </w:rPr>
            </w:pPr>
            <w:r>
              <w:rPr>
                <w:u w:val="single"/>
                <w:lang w:val="es-ES_tradnl"/>
              </w:rPr>
              <w:t>Estado Parte</w:t>
            </w:r>
          </w:p>
        </w:tc>
        <w:tc>
          <w:tcPr>
            <w:tcW w:w="2977" w:type="dxa"/>
            <w:vAlign w:val="bottom"/>
          </w:tcPr>
          <w:p w:rsidR="00000000" w:rsidRDefault="00000000">
            <w:pPr>
              <w:spacing w:after="240"/>
              <w:jc w:val="center"/>
              <w:rPr>
                <w:lang w:val="es-ES_tradnl"/>
              </w:rPr>
            </w:pPr>
            <w:r>
              <w:rPr>
                <w:lang w:val="es-ES_tradnl"/>
              </w:rPr>
              <w:t>Fecha en que debió</w:t>
            </w:r>
            <w:r>
              <w:rPr>
                <w:lang w:val="es-ES_tradnl"/>
              </w:rPr>
              <w:br/>
            </w:r>
            <w:r>
              <w:rPr>
                <w:u w:val="single"/>
                <w:lang w:val="es-ES_tradnl"/>
              </w:rPr>
              <w:t>haberse presentado</w:t>
            </w:r>
          </w:p>
        </w:tc>
        <w:tc>
          <w:tcPr>
            <w:tcW w:w="2693" w:type="dxa"/>
            <w:vAlign w:val="bottom"/>
          </w:tcPr>
          <w:p w:rsidR="00000000" w:rsidRDefault="00000000">
            <w:pPr>
              <w:spacing w:after="240"/>
              <w:jc w:val="center"/>
              <w:rPr>
                <w:lang w:val="es-ES_tradnl"/>
              </w:rPr>
            </w:pPr>
            <w:r>
              <w:rPr>
                <w:u w:val="single"/>
                <w:lang w:val="es-ES_tradnl"/>
              </w:rPr>
              <w:t>Signatura</w:t>
            </w:r>
          </w:p>
        </w:tc>
      </w:tr>
      <w:tr w:rsidR="00000000">
        <w:tblPrEx>
          <w:tblCellMar>
            <w:top w:w="0" w:type="dxa"/>
            <w:bottom w:w="0" w:type="dxa"/>
          </w:tblCellMar>
        </w:tblPrEx>
        <w:trPr>
          <w:trHeight w:val="200"/>
        </w:trPr>
        <w:tc>
          <w:tcPr>
            <w:tcW w:w="3402" w:type="dxa"/>
          </w:tcPr>
          <w:p w:rsidR="00000000" w:rsidRDefault="00000000">
            <w:pPr>
              <w:tabs>
                <w:tab w:val="left" w:pos="185"/>
              </w:tabs>
              <w:rPr>
                <w:lang w:val="es-ES_tradnl"/>
              </w:rPr>
            </w:pPr>
            <w:r>
              <w:rPr>
                <w:lang w:val="es-ES_tradnl"/>
              </w:rPr>
              <w:t>Argentina</w:t>
            </w:r>
          </w:p>
        </w:tc>
        <w:tc>
          <w:tcPr>
            <w:tcW w:w="2977"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CRC/C/70/Add.10</w:t>
            </w:r>
          </w:p>
        </w:tc>
      </w:tr>
      <w:tr w:rsidR="00000000">
        <w:tblPrEx>
          <w:tblCellMar>
            <w:top w:w="0" w:type="dxa"/>
            <w:bottom w:w="0" w:type="dxa"/>
          </w:tblCellMar>
        </w:tblPrEx>
        <w:tc>
          <w:tcPr>
            <w:tcW w:w="3402" w:type="dxa"/>
          </w:tcPr>
          <w:p w:rsidR="00000000" w:rsidRDefault="00000000">
            <w:pPr>
              <w:tabs>
                <w:tab w:val="left" w:pos="185"/>
              </w:tabs>
              <w:rPr>
                <w:lang w:val="es-ES_tradnl"/>
              </w:rPr>
            </w:pPr>
            <w:r>
              <w:rPr>
                <w:lang w:val="es-ES_tradnl"/>
              </w:rPr>
              <w:t>Bélgica</w:t>
            </w:r>
          </w:p>
        </w:tc>
        <w:tc>
          <w:tcPr>
            <w:tcW w:w="2977"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CRC/C/83/Add.2</w:t>
            </w:r>
          </w:p>
        </w:tc>
      </w:tr>
      <w:tr w:rsidR="00000000">
        <w:tblPrEx>
          <w:tblCellMar>
            <w:top w:w="0" w:type="dxa"/>
            <w:bottom w:w="0" w:type="dxa"/>
          </w:tblCellMar>
        </w:tblPrEx>
        <w:tc>
          <w:tcPr>
            <w:tcW w:w="3402" w:type="dxa"/>
          </w:tcPr>
          <w:p w:rsidR="00000000" w:rsidRDefault="00000000">
            <w:pPr>
              <w:tabs>
                <w:tab w:val="left" w:pos="185"/>
              </w:tabs>
              <w:rPr>
                <w:lang w:val="es-ES_tradnl"/>
              </w:rPr>
            </w:pPr>
            <w:r>
              <w:rPr>
                <w:lang w:val="es-ES_tradnl"/>
              </w:rPr>
              <w:t>Burkina Faso</w:t>
            </w:r>
          </w:p>
        </w:tc>
        <w:tc>
          <w:tcPr>
            <w:tcW w:w="2977"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CRC/C/65/Add.17</w:t>
            </w:r>
          </w:p>
        </w:tc>
      </w:tr>
      <w:tr w:rsidR="00000000">
        <w:tblPrEx>
          <w:tblCellMar>
            <w:top w:w="0" w:type="dxa"/>
            <w:bottom w:w="0" w:type="dxa"/>
          </w:tblCellMar>
        </w:tblPrEx>
        <w:tc>
          <w:tcPr>
            <w:tcW w:w="3402" w:type="dxa"/>
          </w:tcPr>
          <w:p w:rsidR="00000000" w:rsidRDefault="00000000">
            <w:pPr>
              <w:tabs>
                <w:tab w:val="left" w:pos="185"/>
              </w:tabs>
              <w:rPr>
                <w:lang w:val="es-ES_tradnl"/>
              </w:rPr>
            </w:pPr>
            <w:r>
              <w:rPr>
                <w:lang w:val="es-ES_tradnl"/>
              </w:rPr>
              <w:t>Chile</w:t>
            </w:r>
          </w:p>
        </w:tc>
        <w:tc>
          <w:tcPr>
            <w:tcW w:w="2977"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CRC/C/65/Add.13</w:t>
            </w:r>
          </w:p>
        </w:tc>
      </w:tr>
      <w:tr w:rsidR="00000000">
        <w:tblPrEx>
          <w:tblCellMar>
            <w:top w:w="0" w:type="dxa"/>
            <w:bottom w:w="0" w:type="dxa"/>
          </w:tblCellMar>
        </w:tblPrEx>
        <w:tc>
          <w:tcPr>
            <w:tcW w:w="3402" w:type="dxa"/>
          </w:tcPr>
          <w:p w:rsidR="00000000" w:rsidRDefault="00000000">
            <w:pPr>
              <w:tabs>
                <w:tab w:val="left" w:pos="185"/>
              </w:tabs>
              <w:rPr>
                <w:lang w:val="es-ES_tradnl"/>
              </w:rPr>
            </w:pPr>
            <w:r>
              <w:rPr>
                <w:lang w:val="es-ES_tradnl"/>
              </w:rPr>
              <w:t>Colombia</w:t>
            </w:r>
          </w:p>
        </w:tc>
        <w:tc>
          <w:tcPr>
            <w:tcW w:w="2977"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CRC/C/70/Add.5</w:t>
            </w:r>
          </w:p>
        </w:tc>
      </w:tr>
      <w:tr w:rsidR="00000000">
        <w:tblPrEx>
          <w:tblCellMar>
            <w:top w:w="0" w:type="dxa"/>
            <w:bottom w:w="0" w:type="dxa"/>
          </w:tblCellMar>
        </w:tblPrEx>
        <w:tc>
          <w:tcPr>
            <w:tcW w:w="3402" w:type="dxa"/>
          </w:tcPr>
          <w:p w:rsidR="00000000" w:rsidRDefault="00000000">
            <w:pPr>
              <w:tabs>
                <w:tab w:val="left" w:pos="185"/>
              </w:tabs>
              <w:rPr>
                <w:lang w:val="es-ES_tradnl"/>
              </w:rPr>
            </w:pPr>
            <w:r>
              <w:rPr>
                <w:lang w:val="es-ES_tradnl"/>
              </w:rPr>
              <w:t>Dinamarca</w:t>
            </w:r>
          </w:p>
        </w:tc>
        <w:tc>
          <w:tcPr>
            <w:tcW w:w="2977"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CRC/C/70/Add.6</w:t>
            </w:r>
          </w:p>
        </w:tc>
      </w:tr>
      <w:tr w:rsidR="00000000">
        <w:tblPrEx>
          <w:tblCellMar>
            <w:top w:w="0" w:type="dxa"/>
            <w:bottom w:w="0" w:type="dxa"/>
          </w:tblCellMar>
        </w:tblPrEx>
        <w:tc>
          <w:tcPr>
            <w:tcW w:w="3402" w:type="dxa"/>
          </w:tcPr>
          <w:p w:rsidR="00000000" w:rsidRDefault="00000000">
            <w:pPr>
              <w:tabs>
                <w:tab w:val="left" w:pos="185"/>
              </w:tabs>
              <w:rPr>
                <w:lang w:val="es-ES_tradnl"/>
              </w:rPr>
            </w:pPr>
            <w:r>
              <w:rPr>
                <w:lang w:val="es-ES_tradnl"/>
              </w:rPr>
              <w:t>Egipto</w:t>
            </w:r>
          </w:p>
        </w:tc>
        <w:tc>
          <w:tcPr>
            <w:tcW w:w="2977"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CRC/C/65/Add.9</w:t>
            </w:r>
          </w:p>
        </w:tc>
      </w:tr>
      <w:tr w:rsidR="00000000">
        <w:tblPrEx>
          <w:tblCellMar>
            <w:top w:w="0" w:type="dxa"/>
            <w:bottom w:w="0" w:type="dxa"/>
          </w:tblCellMar>
        </w:tblPrEx>
        <w:tc>
          <w:tcPr>
            <w:tcW w:w="3402" w:type="dxa"/>
          </w:tcPr>
          <w:p w:rsidR="00000000" w:rsidRDefault="00000000">
            <w:pPr>
              <w:tabs>
                <w:tab w:val="left" w:pos="185"/>
              </w:tabs>
              <w:rPr>
                <w:lang w:val="es-ES_tradnl"/>
              </w:rPr>
            </w:pPr>
            <w:r>
              <w:rPr>
                <w:lang w:val="es-ES_tradnl"/>
              </w:rPr>
              <w:t>Etiopía</w:t>
            </w:r>
          </w:p>
        </w:tc>
        <w:tc>
          <w:tcPr>
            <w:tcW w:w="2977"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CRC/C/70/Add.7</w:t>
            </w:r>
          </w:p>
        </w:tc>
      </w:tr>
      <w:tr w:rsidR="00000000">
        <w:tblPrEx>
          <w:tblCellMar>
            <w:top w:w="0" w:type="dxa"/>
            <w:bottom w:w="0" w:type="dxa"/>
          </w:tblCellMar>
        </w:tblPrEx>
        <w:tc>
          <w:tcPr>
            <w:tcW w:w="3402" w:type="dxa"/>
          </w:tcPr>
          <w:p w:rsidR="00000000" w:rsidRDefault="00000000">
            <w:pPr>
              <w:tabs>
                <w:tab w:val="left" w:pos="185"/>
              </w:tabs>
              <w:rPr>
                <w:lang w:val="es-ES_tradnl"/>
              </w:rPr>
            </w:pPr>
            <w:r>
              <w:rPr>
                <w:lang w:val="es-ES_tradnl"/>
              </w:rPr>
              <w:t>Finlandia</w:t>
            </w:r>
          </w:p>
        </w:tc>
        <w:tc>
          <w:tcPr>
            <w:tcW w:w="2977"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CRC/C/70/Add.3</w:t>
            </w:r>
          </w:p>
        </w:tc>
      </w:tr>
      <w:tr w:rsidR="00000000">
        <w:tblPrEx>
          <w:tblCellMar>
            <w:top w:w="0" w:type="dxa"/>
            <w:bottom w:w="0" w:type="dxa"/>
          </w:tblCellMar>
        </w:tblPrEx>
        <w:tc>
          <w:tcPr>
            <w:tcW w:w="3402" w:type="dxa"/>
          </w:tcPr>
          <w:p w:rsidR="00000000" w:rsidRDefault="00000000">
            <w:pPr>
              <w:tabs>
                <w:tab w:val="left" w:pos="185"/>
              </w:tabs>
              <w:rPr>
                <w:lang w:val="es-ES_tradnl"/>
              </w:rPr>
            </w:pPr>
            <w:r>
              <w:rPr>
                <w:lang w:val="es-ES_tradnl"/>
              </w:rPr>
              <w:t>Guatemala</w:t>
            </w:r>
          </w:p>
        </w:tc>
        <w:tc>
          <w:tcPr>
            <w:tcW w:w="2977"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CRC/C/65/Add.10</w:t>
            </w:r>
          </w:p>
        </w:tc>
      </w:tr>
      <w:tr w:rsidR="00000000">
        <w:tblPrEx>
          <w:tblCellMar>
            <w:top w:w="0" w:type="dxa"/>
            <w:bottom w:w="0" w:type="dxa"/>
          </w:tblCellMar>
        </w:tblPrEx>
        <w:tc>
          <w:tcPr>
            <w:tcW w:w="3402" w:type="dxa"/>
          </w:tcPr>
          <w:p w:rsidR="00000000" w:rsidRDefault="00000000">
            <w:pPr>
              <w:tabs>
                <w:tab w:val="left" w:pos="185"/>
              </w:tabs>
              <w:rPr>
                <w:lang w:val="es-ES_tradnl"/>
              </w:rPr>
            </w:pPr>
            <w:r>
              <w:rPr>
                <w:lang w:val="es-ES_tradnl"/>
              </w:rPr>
              <w:t>Líbano</w:t>
            </w:r>
          </w:p>
        </w:tc>
        <w:tc>
          <w:tcPr>
            <w:tcW w:w="2977"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CRC/C/70/Add.8</w:t>
            </w:r>
          </w:p>
        </w:tc>
      </w:tr>
      <w:tr w:rsidR="00000000">
        <w:tblPrEx>
          <w:tblCellMar>
            <w:top w:w="0" w:type="dxa"/>
            <w:bottom w:w="0" w:type="dxa"/>
          </w:tblCellMar>
        </w:tblPrEx>
        <w:tc>
          <w:tcPr>
            <w:tcW w:w="3402" w:type="dxa"/>
          </w:tcPr>
          <w:p w:rsidR="00000000" w:rsidRDefault="00000000">
            <w:pPr>
              <w:tabs>
                <w:tab w:val="left" w:pos="185"/>
              </w:tabs>
              <w:rPr>
                <w:lang w:val="es-ES_tradnl"/>
              </w:rPr>
            </w:pPr>
            <w:r>
              <w:rPr>
                <w:lang w:val="es-ES_tradnl"/>
              </w:rPr>
              <w:t>Paraguay</w:t>
            </w:r>
          </w:p>
        </w:tc>
        <w:tc>
          <w:tcPr>
            <w:tcW w:w="2977"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CRC/C/65/Add.12</w:t>
            </w:r>
          </w:p>
        </w:tc>
      </w:tr>
      <w:tr w:rsidR="00000000">
        <w:tblPrEx>
          <w:tblCellMar>
            <w:top w:w="0" w:type="dxa"/>
            <w:bottom w:w="0" w:type="dxa"/>
          </w:tblCellMar>
        </w:tblPrEx>
        <w:tc>
          <w:tcPr>
            <w:tcW w:w="3402" w:type="dxa"/>
          </w:tcPr>
          <w:p w:rsidR="00000000" w:rsidRDefault="00000000">
            <w:pPr>
              <w:tabs>
                <w:tab w:val="left" w:pos="185"/>
              </w:tabs>
              <w:rPr>
                <w:lang w:val="es-ES_tradnl"/>
              </w:rPr>
            </w:pPr>
            <w:r>
              <w:rPr>
                <w:lang w:val="es-ES_tradnl"/>
              </w:rPr>
              <w:t>Polonia</w:t>
            </w:r>
          </w:p>
        </w:tc>
        <w:tc>
          <w:tcPr>
            <w:tcW w:w="2977"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CRC/C/70/Add.12</w:t>
            </w:r>
          </w:p>
        </w:tc>
      </w:tr>
      <w:tr w:rsidR="00000000">
        <w:tblPrEx>
          <w:tblCellMar>
            <w:top w:w="0" w:type="dxa"/>
            <w:bottom w:w="0" w:type="dxa"/>
          </w:tblCellMar>
        </w:tblPrEx>
        <w:tc>
          <w:tcPr>
            <w:tcW w:w="3402" w:type="dxa"/>
          </w:tcPr>
          <w:p w:rsidR="00000000" w:rsidRDefault="00000000">
            <w:pPr>
              <w:tabs>
                <w:tab w:val="left" w:pos="185"/>
              </w:tabs>
              <w:rPr>
                <w:lang w:val="es-ES_tradnl"/>
              </w:rPr>
            </w:pPr>
            <w:r>
              <w:rPr>
                <w:lang w:val="es-ES_tradnl"/>
              </w:rPr>
              <w:t>Portugal</w:t>
            </w:r>
          </w:p>
        </w:tc>
        <w:tc>
          <w:tcPr>
            <w:tcW w:w="2977"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CRC/C/65/Add.11</w:t>
            </w:r>
          </w:p>
        </w:tc>
      </w:tr>
      <w:tr w:rsidR="00000000">
        <w:tblPrEx>
          <w:tblCellMar>
            <w:top w:w="0" w:type="dxa"/>
            <w:bottom w:w="0" w:type="dxa"/>
          </w:tblCellMar>
        </w:tblPrEx>
        <w:tc>
          <w:tcPr>
            <w:tcW w:w="3402" w:type="dxa"/>
          </w:tcPr>
          <w:p w:rsidR="00000000" w:rsidRDefault="00000000">
            <w:pPr>
              <w:tabs>
                <w:tab w:val="left" w:pos="185"/>
              </w:tabs>
              <w:rPr>
                <w:lang w:val="es-ES_tradnl"/>
              </w:rPr>
            </w:pPr>
            <w:r>
              <w:rPr>
                <w:lang w:val="es-ES_tradnl"/>
              </w:rPr>
              <w:t>Reino Unido de Gran Bretaña</w:t>
            </w:r>
          </w:p>
          <w:p w:rsidR="00000000" w:rsidRDefault="00000000">
            <w:pPr>
              <w:tabs>
                <w:tab w:val="left" w:pos="185"/>
              </w:tabs>
              <w:rPr>
                <w:lang w:val="es-ES_tradnl"/>
              </w:rPr>
            </w:pPr>
            <w:r>
              <w:rPr>
                <w:lang w:val="es-ES_tradnl"/>
              </w:rPr>
              <w:t>e Irlanda del Norte</w:t>
            </w:r>
          </w:p>
        </w:tc>
        <w:tc>
          <w:tcPr>
            <w:tcW w:w="2977" w:type="dxa"/>
            <w:vAlign w:val="bottom"/>
          </w:tcPr>
          <w:p w:rsidR="00000000" w:rsidRDefault="00000000">
            <w:pPr>
              <w:jc w:val="center"/>
              <w:rPr>
                <w:lang w:val="es-ES_tradnl"/>
              </w:rPr>
            </w:pPr>
            <w:r>
              <w:rPr>
                <w:lang w:val="es-ES_tradnl"/>
              </w:rPr>
              <w:t>1999</w:t>
            </w:r>
          </w:p>
        </w:tc>
        <w:tc>
          <w:tcPr>
            <w:tcW w:w="2693" w:type="dxa"/>
            <w:vAlign w:val="bottom"/>
          </w:tcPr>
          <w:p w:rsidR="00000000" w:rsidRDefault="00000000">
            <w:pPr>
              <w:rPr>
                <w:lang w:val="es-ES_tradnl"/>
              </w:rPr>
            </w:pPr>
            <w:r>
              <w:rPr>
                <w:lang w:val="es-ES_tradnl"/>
              </w:rPr>
              <w:t>CRC/C/83/Add.3</w:t>
            </w:r>
          </w:p>
        </w:tc>
      </w:tr>
      <w:tr w:rsidR="00000000">
        <w:tblPrEx>
          <w:tblCellMar>
            <w:top w:w="0" w:type="dxa"/>
            <w:bottom w:w="0" w:type="dxa"/>
          </w:tblCellMar>
        </w:tblPrEx>
        <w:tc>
          <w:tcPr>
            <w:tcW w:w="3402" w:type="dxa"/>
          </w:tcPr>
          <w:p w:rsidR="00000000" w:rsidRDefault="00000000">
            <w:pPr>
              <w:tabs>
                <w:tab w:val="left" w:pos="185"/>
              </w:tabs>
              <w:rPr>
                <w:lang w:val="es-ES_tradnl"/>
              </w:rPr>
            </w:pPr>
            <w:r>
              <w:rPr>
                <w:lang w:val="es-ES_tradnl"/>
              </w:rPr>
              <w:t>República Checa</w:t>
            </w:r>
          </w:p>
        </w:tc>
        <w:tc>
          <w:tcPr>
            <w:tcW w:w="2977"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CRC/C/83/Add.4</w:t>
            </w:r>
          </w:p>
        </w:tc>
      </w:tr>
      <w:tr w:rsidR="00000000">
        <w:tblPrEx>
          <w:tblCellMar>
            <w:top w:w="0" w:type="dxa"/>
            <w:bottom w:w="0" w:type="dxa"/>
          </w:tblCellMar>
        </w:tblPrEx>
        <w:tc>
          <w:tcPr>
            <w:tcW w:w="3402" w:type="dxa"/>
          </w:tcPr>
          <w:p w:rsidR="00000000" w:rsidRDefault="00000000">
            <w:pPr>
              <w:tabs>
                <w:tab w:val="left" w:pos="185"/>
              </w:tabs>
              <w:rPr>
                <w:lang w:val="es-ES_tradnl"/>
              </w:rPr>
            </w:pPr>
            <w:r>
              <w:rPr>
                <w:lang w:val="es-ES_tradnl"/>
              </w:rPr>
              <w:t>Rumania</w:t>
            </w:r>
          </w:p>
        </w:tc>
        <w:tc>
          <w:tcPr>
            <w:tcW w:w="2977"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CRC/C/65/Add.19</w:t>
            </w:r>
          </w:p>
        </w:tc>
      </w:tr>
      <w:tr w:rsidR="00000000">
        <w:tblPrEx>
          <w:tblCellMar>
            <w:top w:w="0" w:type="dxa"/>
            <w:bottom w:w="0" w:type="dxa"/>
          </w:tblCellMar>
        </w:tblPrEx>
        <w:tc>
          <w:tcPr>
            <w:tcW w:w="3402" w:type="dxa"/>
          </w:tcPr>
          <w:p w:rsidR="00000000" w:rsidRDefault="00000000">
            <w:pPr>
              <w:tabs>
                <w:tab w:val="left" w:pos="185"/>
              </w:tabs>
              <w:rPr>
                <w:lang w:val="es-ES_tradnl"/>
              </w:rPr>
            </w:pPr>
            <w:r>
              <w:rPr>
                <w:lang w:val="es-ES_tradnl"/>
              </w:rPr>
              <w:t>Sudán</w:t>
            </w:r>
          </w:p>
        </w:tc>
        <w:tc>
          <w:tcPr>
            <w:tcW w:w="2977"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CRC/C/65/Add.14</w:t>
            </w:r>
          </w:p>
        </w:tc>
      </w:tr>
      <w:tr w:rsidR="00000000">
        <w:tblPrEx>
          <w:tblCellMar>
            <w:top w:w="0" w:type="dxa"/>
            <w:bottom w:w="0" w:type="dxa"/>
          </w:tblCellMar>
        </w:tblPrEx>
        <w:tc>
          <w:tcPr>
            <w:tcW w:w="3402" w:type="dxa"/>
          </w:tcPr>
          <w:p w:rsidR="00000000" w:rsidRDefault="00000000">
            <w:pPr>
              <w:tabs>
                <w:tab w:val="left" w:pos="185"/>
              </w:tabs>
              <w:rPr>
                <w:lang w:val="es-ES_tradnl"/>
              </w:rPr>
            </w:pPr>
            <w:r>
              <w:rPr>
                <w:lang w:val="es-ES_tradnl"/>
              </w:rPr>
              <w:t>Túnez</w:t>
            </w:r>
          </w:p>
        </w:tc>
        <w:tc>
          <w:tcPr>
            <w:tcW w:w="2977"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CRC/C/83/Add.1</w:t>
            </w:r>
          </w:p>
        </w:tc>
      </w:tr>
      <w:tr w:rsidR="00000000">
        <w:tblPrEx>
          <w:tblCellMar>
            <w:top w:w="0" w:type="dxa"/>
            <w:bottom w:w="0" w:type="dxa"/>
          </w:tblCellMar>
        </w:tblPrEx>
        <w:tc>
          <w:tcPr>
            <w:tcW w:w="3402" w:type="dxa"/>
            <w:tcBorders>
              <w:bottom w:val="single" w:sz="6" w:space="0" w:color="FFFFFF"/>
            </w:tcBorders>
          </w:tcPr>
          <w:p w:rsidR="00000000" w:rsidRDefault="00000000">
            <w:pPr>
              <w:rPr>
                <w:lang w:val="es-ES_tradnl"/>
              </w:rPr>
            </w:pPr>
            <w:r>
              <w:rPr>
                <w:lang w:val="es-ES_tradnl"/>
              </w:rPr>
              <w:t>Ucrania</w:t>
            </w:r>
          </w:p>
        </w:tc>
        <w:tc>
          <w:tcPr>
            <w:tcW w:w="2977" w:type="dxa"/>
            <w:tcBorders>
              <w:bottom w:val="single" w:sz="6" w:space="0" w:color="FFFFFF"/>
            </w:tcBorders>
            <w:vAlign w:val="center"/>
          </w:tcPr>
          <w:p w:rsidR="00000000" w:rsidRDefault="00000000">
            <w:pPr>
              <w:jc w:val="center"/>
              <w:rPr>
                <w:lang w:val="es-ES_tradnl"/>
              </w:rPr>
            </w:pPr>
            <w:r>
              <w:rPr>
                <w:lang w:val="es-ES_tradnl"/>
              </w:rPr>
              <w:t>1998</w:t>
            </w:r>
          </w:p>
        </w:tc>
        <w:tc>
          <w:tcPr>
            <w:tcW w:w="2693" w:type="dxa"/>
            <w:tcBorders>
              <w:bottom w:val="single" w:sz="6" w:space="0" w:color="FFFFFF"/>
            </w:tcBorders>
          </w:tcPr>
          <w:p w:rsidR="00000000" w:rsidRDefault="00000000">
            <w:pPr>
              <w:rPr>
                <w:lang w:val="es-ES_tradnl"/>
              </w:rPr>
            </w:pPr>
            <w:r>
              <w:rPr>
                <w:lang w:val="es-ES_tradnl"/>
              </w:rPr>
              <w:t>CRC/C/70/Add.11</w:t>
            </w:r>
          </w:p>
        </w:tc>
      </w:tr>
    </w:tbl>
    <w:p w:rsidR="00000000" w:rsidRDefault="00000000">
      <w:pPr>
        <w:spacing w:before="480" w:after="240"/>
        <w:ind w:firstLine="567"/>
        <w:rPr>
          <w:lang w:val="es-ES_tradnl"/>
        </w:rPr>
      </w:pPr>
      <w:r>
        <w:rPr>
          <w:u w:val="single"/>
          <w:lang w:val="es-ES_tradnl"/>
        </w:rPr>
        <w:t>Informes pendientes</w:t>
      </w:r>
    </w:p>
    <w:p w:rsidR="00000000" w:rsidRDefault="00000000">
      <w:pPr>
        <w:spacing w:after="240"/>
        <w:rPr>
          <w:lang w:val="es-ES_tradnl"/>
        </w:rPr>
      </w:pPr>
      <w:r>
        <w:rPr>
          <w:lang w:val="es-ES_tradnl"/>
        </w:rPr>
        <w:t>5.</w:t>
      </w:r>
      <w:r>
        <w:rPr>
          <w:lang w:val="es-ES_tradnl"/>
        </w:rPr>
        <w:tab/>
        <w:t>Con arreglo al artículo 67 del reglamento provisional, el Secretario General debe notificar al Comité en todos los períodos de sesiones los casos en que no se hayan presentado los informes.  En consecuencia, se enumeran a continuación los Estados Partes cuyos informes iniciales debieron haberse presentado para el 6 de marzo de 2000, pero que aún no se han recibido:</w:t>
      </w:r>
    </w:p>
    <w:tbl>
      <w:tblPr>
        <w:tblW w:w="0" w:type="auto"/>
        <w:jc w:val="right"/>
        <w:tblLayout w:type="fixed"/>
        <w:tblCellMar>
          <w:left w:w="99" w:type="dxa"/>
          <w:right w:w="99" w:type="dxa"/>
        </w:tblCellMar>
        <w:tblLook w:val="0000" w:firstRow="0" w:lastRow="0" w:firstColumn="0" w:lastColumn="0" w:noHBand="0" w:noVBand="0"/>
      </w:tblPr>
      <w:tblGrid>
        <w:gridCol w:w="3302"/>
        <w:gridCol w:w="3402"/>
        <w:gridCol w:w="1984"/>
      </w:tblGrid>
      <w:tr w:rsidR="00000000">
        <w:tblPrEx>
          <w:tblCellMar>
            <w:top w:w="0" w:type="dxa"/>
            <w:bottom w:w="0" w:type="dxa"/>
          </w:tblCellMar>
        </w:tblPrEx>
        <w:trPr>
          <w:tblHeader/>
          <w:jc w:val="right"/>
        </w:trPr>
        <w:tc>
          <w:tcPr>
            <w:tcW w:w="3302" w:type="dxa"/>
            <w:vAlign w:val="bottom"/>
          </w:tcPr>
          <w:p w:rsidR="00000000" w:rsidRDefault="00000000">
            <w:pPr>
              <w:spacing w:after="240"/>
              <w:rPr>
                <w:lang w:val="es-ES_tradnl"/>
              </w:rPr>
            </w:pPr>
            <w:r>
              <w:rPr>
                <w:u w:val="single"/>
                <w:lang w:val="es-ES_tradnl"/>
              </w:rPr>
              <w:t>Estado Parte</w:t>
            </w:r>
          </w:p>
        </w:tc>
        <w:tc>
          <w:tcPr>
            <w:tcW w:w="3402" w:type="dxa"/>
            <w:vAlign w:val="bottom"/>
          </w:tcPr>
          <w:p w:rsidR="00000000" w:rsidRDefault="00000000">
            <w:pPr>
              <w:spacing w:before="240" w:after="240"/>
              <w:jc w:val="center"/>
              <w:rPr>
                <w:lang w:val="es-ES_tradnl"/>
              </w:rPr>
            </w:pPr>
            <w:r>
              <w:rPr>
                <w:lang w:val="es-ES_tradnl"/>
              </w:rPr>
              <w:t>Fecha en que debió</w:t>
            </w:r>
            <w:r>
              <w:rPr>
                <w:u w:val="single"/>
                <w:lang w:val="es-ES_tradnl"/>
              </w:rPr>
              <w:br/>
              <w:t>haberse presentado</w:t>
            </w:r>
          </w:p>
        </w:tc>
        <w:tc>
          <w:tcPr>
            <w:tcW w:w="1984" w:type="dxa"/>
            <w:vAlign w:val="bottom"/>
          </w:tcPr>
          <w:p w:rsidR="00000000" w:rsidRDefault="00000000">
            <w:pPr>
              <w:spacing w:after="240"/>
              <w:jc w:val="center"/>
              <w:rPr>
                <w:u w:val="single"/>
                <w:lang w:val="es-ES_tradnl"/>
              </w:rPr>
            </w:pPr>
            <w:r>
              <w:rPr>
                <w:lang w:val="es-ES_tradnl"/>
              </w:rPr>
              <w:t>Número de</w:t>
            </w:r>
            <w:r>
              <w:rPr>
                <w:lang w:val="es-ES_tradnl"/>
              </w:rPr>
              <w:br/>
              <w:t>recordatorios</w:t>
            </w:r>
            <w:r>
              <w:rPr>
                <w:lang w:val="es-ES_tradnl"/>
              </w:rPr>
              <w:br/>
            </w:r>
            <w:r>
              <w:rPr>
                <w:u w:val="single"/>
                <w:lang w:val="es-ES_tradnl"/>
              </w:rPr>
              <w:t>enviados</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Guinea-Bissau</w:t>
            </w:r>
          </w:p>
        </w:tc>
        <w:tc>
          <w:tcPr>
            <w:tcW w:w="3402" w:type="dxa"/>
          </w:tcPr>
          <w:p w:rsidR="00000000" w:rsidRDefault="00000000">
            <w:pPr>
              <w:rPr>
                <w:lang w:val="es-ES_tradnl"/>
              </w:rPr>
            </w:pPr>
            <w:r>
              <w:rPr>
                <w:lang w:val="es-ES_tradnl"/>
              </w:rPr>
              <w:t>18 de septiembre de 1992</w:t>
            </w:r>
          </w:p>
        </w:tc>
        <w:tc>
          <w:tcPr>
            <w:tcW w:w="1984" w:type="dxa"/>
          </w:tcPr>
          <w:p w:rsidR="00000000" w:rsidRDefault="00000000">
            <w:pPr>
              <w:jc w:val="center"/>
              <w:rPr>
                <w:lang w:val="es-ES_tradnl"/>
              </w:rPr>
            </w:pPr>
            <w:r>
              <w:rPr>
                <w:lang w:val="es-ES_tradnl"/>
              </w:rPr>
              <w:t>6</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Seychelles</w:t>
            </w:r>
          </w:p>
        </w:tc>
        <w:tc>
          <w:tcPr>
            <w:tcW w:w="3402" w:type="dxa"/>
          </w:tcPr>
          <w:p w:rsidR="00000000" w:rsidRDefault="00000000">
            <w:pPr>
              <w:rPr>
                <w:lang w:val="es-ES_tradnl"/>
              </w:rPr>
            </w:pPr>
            <w:r>
              <w:rPr>
                <w:lang w:val="es-ES_tradnl"/>
              </w:rPr>
              <w:t>6 de octubre de 1992</w:t>
            </w:r>
          </w:p>
        </w:tc>
        <w:tc>
          <w:tcPr>
            <w:tcW w:w="1984" w:type="dxa"/>
          </w:tcPr>
          <w:p w:rsidR="00000000" w:rsidRDefault="00000000">
            <w:pPr>
              <w:jc w:val="center"/>
              <w:rPr>
                <w:lang w:val="es-ES_tradnl"/>
              </w:rPr>
            </w:pPr>
            <w:r>
              <w:rPr>
                <w:lang w:val="es-ES_tradnl"/>
              </w:rPr>
              <w:t>6</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Brasil</w:t>
            </w:r>
          </w:p>
        </w:tc>
        <w:tc>
          <w:tcPr>
            <w:tcW w:w="3402" w:type="dxa"/>
          </w:tcPr>
          <w:p w:rsidR="00000000" w:rsidRDefault="00000000">
            <w:pPr>
              <w:rPr>
                <w:lang w:val="es-ES_tradnl"/>
              </w:rPr>
            </w:pPr>
            <w:r>
              <w:rPr>
                <w:lang w:val="es-ES_tradnl"/>
              </w:rPr>
              <w:t>23 de octubre de 1992</w:t>
            </w:r>
          </w:p>
        </w:tc>
        <w:tc>
          <w:tcPr>
            <w:tcW w:w="1984" w:type="dxa"/>
          </w:tcPr>
          <w:p w:rsidR="00000000" w:rsidRDefault="00000000">
            <w:pPr>
              <w:jc w:val="center"/>
              <w:rPr>
                <w:lang w:val="es-ES_tradnl"/>
              </w:rPr>
            </w:pPr>
            <w:r>
              <w:rPr>
                <w:lang w:val="es-ES_tradnl"/>
              </w:rPr>
              <w:t>6</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Angola</w:t>
            </w:r>
          </w:p>
        </w:tc>
        <w:tc>
          <w:tcPr>
            <w:tcW w:w="3402" w:type="dxa"/>
          </w:tcPr>
          <w:p w:rsidR="00000000" w:rsidRDefault="00000000">
            <w:pPr>
              <w:rPr>
                <w:lang w:val="es-ES_tradnl"/>
              </w:rPr>
            </w:pPr>
            <w:r>
              <w:rPr>
                <w:lang w:val="es-ES_tradnl"/>
              </w:rPr>
              <w:t>3 de enero de 1993</w:t>
            </w:r>
          </w:p>
        </w:tc>
        <w:tc>
          <w:tcPr>
            <w:tcW w:w="1984"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Malawi</w:t>
            </w:r>
          </w:p>
        </w:tc>
        <w:tc>
          <w:tcPr>
            <w:tcW w:w="3402" w:type="dxa"/>
          </w:tcPr>
          <w:p w:rsidR="00000000" w:rsidRDefault="00000000">
            <w:pPr>
              <w:rPr>
                <w:lang w:val="es-ES_tradnl"/>
              </w:rPr>
            </w:pPr>
            <w:r>
              <w:rPr>
                <w:lang w:val="es-ES_tradnl"/>
              </w:rPr>
              <w:t>31 de enero de 1993</w:t>
            </w:r>
          </w:p>
        </w:tc>
        <w:tc>
          <w:tcPr>
            <w:tcW w:w="1984"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Guyana</w:t>
            </w:r>
          </w:p>
        </w:tc>
        <w:tc>
          <w:tcPr>
            <w:tcW w:w="3402" w:type="dxa"/>
          </w:tcPr>
          <w:p w:rsidR="00000000" w:rsidRDefault="00000000">
            <w:pPr>
              <w:rPr>
                <w:lang w:val="es-ES_tradnl"/>
              </w:rPr>
            </w:pPr>
            <w:r>
              <w:rPr>
                <w:lang w:val="es-ES_tradnl"/>
              </w:rPr>
              <w:t>12 de febrero de 1993</w:t>
            </w:r>
          </w:p>
        </w:tc>
        <w:tc>
          <w:tcPr>
            <w:tcW w:w="1984"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Bahamas</w:t>
            </w:r>
          </w:p>
        </w:tc>
        <w:tc>
          <w:tcPr>
            <w:tcW w:w="3402" w:type="dxa"/>
          </w:tcPr>
          <w:p w:rsidR="00000000" w:rsidRDefault="00000000">
            <w:pPr>
              <w:rPr>
                <w:lang w:val="es-ES_tradnl"/>
              </w:rPr>
            </w:pPr>
            <w:r>
              <w:rPr>
                <w:lang w:val="es-ES_tradnl"/>
              </w:rPr>
              <w:t>21 de marzo de 1993</w:t>
            </w:r>
          </w:p>
        </w:tc>
        <w:tc>
          <w:tcPr>
            <w:tcW w:w="1984"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Dominica</w:t>
            </w:r>
          </w:p>
        </w:tc>
        <w:tc>
          <w:tcPr>
            <w:tcW w:w="3402" w:type="dxa"/>
          </w:tcPr>
          <w:p w:rsidR="00000000" w:rsidRDefault="00000000">
            <w:pPr>
              <w:rPr>
                <w:lang w:val="es-ES_tradnl"/>
              </w:rPr>
            </w:pPr>
            <w:r>
              <w:rPr>
                <w:lang w:val="es-ES_tradnl"/>
              </w:rPr>
              <w:t>11 de abril de 1993</w:t>
            </w:r>
          </w:p>
        </w:tc>
        <w:tc>
          <w:tcPr>
            <w:tcW w:w="1984"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Santo Tomé y Príncipe</w:t>
            </w:r>
          </w:p>
        </w:tc>
        <w:tc>
          <w:tcPr>
            <w:tcW w:w="3402" w:type="dxa"/>
          </w:tcPr>
          <w:p w:rsidR="00000000" w:rsidRDefault="00000000">
            <w:pPr>
              <w:rPr>
                <w:lang w:val="es-ES_tradnl"/>
              </w:rPr>
            </w:pPr>
            <w:r>
              <w:rPr>
                <w:lang w:val="es-ES_tradnl"/>
              </w:rPr>
              <w:t>12 de junio de 1993</w:t>
            </w:r>
          </w:p>
        </w:tc>
        <w:tc>
          <w:tcPr>
            <w:tcW w:w="1984"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Israel</w:t>
            </w:r>
          </w:p>
        </w:tc>
        <w:tc>
          <w:tcPr>
            <w:tcW w:w="3402" w:type="dxa"/>
          </w:tcPr>
          <w:p w:rsidR="00000000" w:rsidRDefault="00000000">
            <w:pPr>
              <w:rPr>
                <w:lang w:val="es-ES_tradnl"/>
              </w:rPr>
            </w:pPr>
            <w:r>
              <w:rPr>
                <w:lang w:val="es-ES_tradnl"/>
              </w:rPr>
              <w:t>1º de noviembre de 1993</w:t>
            </w:r>
          </w:p>
        </w:tc>
        <w:tc>
          <w:tcPr>
            <w:tcW w:w="1984"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Estonia</w:t>
            </w:r>
          </w:p>
        </w:tc>
        <w:tc>
          <w:tcPr>
            <w:tcW w:w="3402" w:type="dxa"/>
          </w:tcPr>
          <w:p w:rsidR="00000000" w:rsidRDefault="00000000">
            <w:pPr>
              <w:rPr>
                <w:lang w:val="es-ES_tradnl"/>
              </w:rPr>
            </w:pPr>
            <w:r>
              <w:rPr>
                <w:lang w:val="es-ES_tradnl"/>
              </w:rPr>
              <w:t>19 de noviembre de 1993</w:t>
            </w:r>
          </w:p>
        </w:tc>
        <w:tc>
          <w:tcPr>
            <w:tcW w:w="1984"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San Marino</w:t>
            </w:r>
          </w:p>
        </w:tc>
        <w:tc>
          <w:tcPr>
            <w:tcW w:w="3402" w:type="dxa"/>
          </w:tcPr>
          <w:p w:rsidR="00000000" w:rsidRDefault="00000000">
            <w:pPr>
              <w:rPr>
                <w:lang w:val="es-ES_tradnl"/>
              </w:rPr>
            </w:pPr>
            <w:r>
              <w:rPr>
                <w:lang w:val="es-ES_tradnl"/>
              </w:rPr>
              <w:t>24 de diciembre de 1993</w:t>
            </w:r>
          </w:p>
        </w:tc>
        <w:tc>
          <w:tcPr>
            <w:tcW w:w="1984"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Zambia</w:t>
            </w:r>
          </w:p>
        </w:tc>
        <w:tc>
          <w:tcPr>
            <w:tcW w:w="3402" w:type="dxa"/>
          </w:tcPr>
          <w:p w:rsidR="00000000" w:rsidRDefault="00000000">
            <w:pPr>
              <w:rPr>
                <w:lang w:val="es-ES_tradnl"/>
              </w:rPr>
            </w:pPr>
            <w:r>
              <w:rPr>
                <w:lang w:val="es-ES_tradnl"/>
              </w:rPr>
              <w:t>4 de enero de 1994</w:t>
            </w:r>
          </w:p>
        </w:tc>
        <w:tc>
          <w:tcPr>
            <w:tcW w:w="1984"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Bosnia y Herzegovina</w:t>
            </w:r>
          </w:p>
        </w:tc>
        <w:tc>
          <w:tcPr>
            <w:tcW w:w="3402" w:type="dxa"/>
          </w:tcPr>
          <w:p w:rsidR="00000000" w:rsidRDefault="00000000">
            <w:pPr>
              <w:rPr>
                <w:lang w:val="es-ES_tradnl"/>
              </w:rPr>
            </w:pPr>
            <w:r>
              <w:rPr>
                <w:lang w:val="es-ES_tradnl"/>
              </w:rPr>
              <w:t>5 de marzo de 1994</w:t>
            </w:r>
          </w:p>
        </w:tc>
        <w:tc>
          <w:tcPr>
            <w:tcW w:w="1984"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Bahrein</w:t>
            </w:r>
          </w:p>
        </w:tc>
        <w:tc>
          <w:tcPr>
            <w:tcW w:w="3402" w:type="dxa"/>
          </w:tcPr>
          <w:p w:rsidR="00000000" w:rsidRDefault="00000000">
            <w:pPr>
              <w:rPr>
                <w:lang w:val="es-ES_tradnl"/>
              </w:rPr>
            </w:pPr>
            <w:r>
              <w:rPr>
                <w:lang w:val="es-ES_tradnl"/>
              </w:rPr>
              <w:t>14 de marzo de 1994</w:t>
            </w:r>
          </w:p>
        </w:tc>
        <w:tc>
          <w:tcPr>
            <w:tcW w:w="1984"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Albania</w:t>
            </w:r>
          </w:p>
        </w:tc>
        <w:tc>
          <w:tcPr>
            <w:tcW w:w="3402" w:type="dxa"/>
          </w:tcPr>
          <w:p w:rsidR="00000000" w:rsidRDefault="00000000">
            <w:pPr>
              <w:rPr>
                <w:lang w:val="es-ES_tradnl"/>
              </w:rPr>
            </w:pPr>
            <w:r>
              <w:rPr>
                <w:lang w:val="es-ES_tradnl"/>
              </w:rPr>
              <w:t>27 de marzo de 1994</w:t>
            </w:r>
          </w:p>
        </w:tc>
        <w:tc>
          <w:tcPr>
            <w:tcW w:w="1984"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Guinea Ecuatorial</w:t>
            </w:r>
          </w:p>
        </w:tc>
        <w:tc>
          <w:tcPr>
            <w:tcW w:w="3402" w:type="dxa"/>
          </w:tcPr>
          <w:p w:rsidR="00000000" w:rsidRDefault="00000000">
            <w:pPr>
              <w:rPr>
                <w:lang w:val="es-ES_tradnl"/>
              </w:rPr>
            </w:pPr>
            <w:r>
              <w:rPr>
                <w:lang w:val="es-ES_tradnl"/>
              </w:rPr>
              <w:t>14 de julio de 1994</w:t>
            </w:r>
          </w:p>
        </w:tc>
        <w:tc>
          <w:tcPr>
            <w:tcW w:w="1984"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Níger</w:t>
            </w:r>
            <w:r>
              <w:rPr>
                <w:rStyle w:val="FootnoteReference"/>
                <w:lang w:val="es-ES_tradnl"/>
              </w:rPr>
              <w:footnoteReference w:id="1"/>
            </w:r>
          </w:p>
        </w:tc>
        <w:tc>
          <w:tcPr>
            <w:tcW w:w="3402" w:type="dxa"/>
          </w:tcPr>
          <w:p w:rsidR="00000000" w:rsidRDefault="00000000">
            <w:pPr>
              <w:rPr>
                <w:lang w:val="es-ES_tradnl"/>
              </w:rPr>
            </w:pPr>
            <w:r>
              <w:rPr>
                <w:lang w:val="es-ES_tradnl"/>
              </w:rPr>
              <w:t>29 de octubre de 1992</w:t>
            </w:r>
          </w:p>
        </w:tc>
        <w:tc>
          <w:tcPr>
            <w:tcW w:w="1984"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Camerún</w:t>
            </w:r>
          </w:p>
        </w:tc>
        <w:tc>
          <w:tcPr>
            <w:tcW w:w="3402" w:type="dxa"/>
          </w:tcPr>
          <w:p w:rsidR="00000000" w:rsidRDefault="00000000">
            <w:pPr>
              <w:rPr>
                <w:lang w:val="es-ES_tradnl"/>
              </w:rPr>
            </w:pPr>
            <w:r>
              <w:rPr>
                <w:lang w:val="es-ES_tradnl"/>
              </w:rPr>
              <w:t>9 de febrero de 1995</w:t>
            </w:r>
          </w:p>
        </w:tc>
        <w:tc>
          <w:tcPr>
            <w:tcW w:w="1984"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República de Moldova</w:t>
            </w:r>
          </w:p>
        </w:tc>
        <w:tc>
          <w:tcPr>
            <w:tcW w:w="3402" w:type="dxa"/>
          </w:tcPr>
          <w:p w:rsidR="00000000" w:rsidRDefault="00000000">
            <w:pPr>
              <w:rPr>
                <w:lang w:val="es-ES_tradnl"/>
              </w:rPr>
            </w:pPr>
            <w:r>
              <w:rPr>
                <w:lang w:val="es-ES_tradnl"/>
              </w:rPr>
              <w:t>24 de febrero de 1995</w:t>
            </w:r>
          </w:p>
        </w:tc>
        <w:tc>
          <w:tcPr>
            <w:tcW w:w="1984"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Papua Nueva Guinea</w:t>
            </w:r>
          </w:p>
        </w:tc>
        <w:tc>
          <w:tcPr>
            <w:tcW w:w="3402" w:type="dxa"/>
          </w:tcPr>
          <w:p w:rsidR="00000000" w:rsidRDefault="00000000">
            <w:pPr>
              <w:rPr>
                <w:lang w:val="es-ES_tradnl"/>
              </w:rPr>
            </w:pPr>
            <w:r>
              <w:rPr>
                <w:lang w:val="es-ES_tradnl"/>
              </w:rPr>
              <w:t>31 de marzo de 1995</w:t>
            </w:r>
          </w:p>
        </w:tc>
        <w:tc>
          <w:tcPr>
            <w:tcW w:w="1984"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Grecia</w:t>
            </w:r>
          </w:p>
        </w:tc>
        <w:tc>
          <w:tcPr>
            <w:tcW w:w="3402" w:type="dxa"/>
          </w:tcPr>
          <w:p w:rsidR="00000000" w:rsidRDefault="00000000">
            <w:pPr>
              <w:rPr>
                <w:lang w:val="es-ES_tradnl"/>
              </w:rPr>
            </w:pPr>
            <w:r>
              <w:rPr>
                <w:lang w:val="es-ES_tradnl"/>
              </w:rPr>
              <w:t>9 de junio de 1995</w:t>
            </w:r>
          </w:p>
        </w:tc>
        <w:tc>
          <w:tcPr>
            <w:tcW w:w="1984"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Liberia</w:t>
            </w:r>
          </w:p>
        </w:tc>
        <w:tc>
          <w:tcPr>
            <w:tcW w:w="3402" w:type="dxa"/>
          </w:tcPr>
          <w:p w:rsidR="00000000" w:rsidRDefault="00000000">
            <w:pPr>
              <w:rPr>
                <w:lang w:val="es-ES_tradnl"/>
              </w:rPr>
            </w:pPr>
            <w:r>
              <w:rPr>
                <w:lang w:val="es-ES_tradnl"/>
              </w:rPr>
              <w:t>3 de julio de 1995</w:t>
            </w:r>
          </w:p>
        </w:tc>
        <w:tc>
          <w:tcPr>
            <w:tcW w:w="1984"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Santa Lucía</w:t>
            </w:r>
          </w:p>
        </w:tc>
        <w:tc>
          <w:tcPr>
            <w:tcW w:w="3402" w:type="dxa"/>
          </w:tcPr>
          <w:p w:rsidR="00000000" w:rsidRDefault="00000000">
            <w:pPr>
              <w:rPr>
                <w:lang w:val="es-ES_tradnl"/>
              </w:rPr>
            </w:pPr>
            <w:r>
              <w:rPr>
                <w:lang w:val="es-ES_tradnl"/>
              </w:rPr>
              <w:t>15 de julio de 1995</w:t>
            </w:r>
          </w:p>
        </w:tc>
        <w:tc>
          <w:tcPr>
            <w:tcW w:w="1984"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Turkmenistán</w:t>
            </w:r>
          </w:p>
        </w:tc>
        <w:tc>
          <w:tcPr>
            <w:tcW w:w="3402" w:type="dxa"/>
          </w:tcPr>
          <w:p w:rsidR="00000000" w:rsidRDefault="00000000">
            <w:pPr>
              <w:rPr>
                <w:lang w:val="es-ES_tradnl"/>
              </w:rPr>
            </w:pPr>
            <w:r>
              <w:rPr>
                <w:lang w:val="es-ES_tradnl"/>
              </w:rPr>
              <w:t>19 de octubre de 1995</w:t>
            </w:r>
          </w:p>
        </w:tc>
        <w:tc>
          <w:tcPr>
            <w:tcW w:w="1984"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Antigua y Barbuda</w:t>
            </w:r>
          </w:p>
        </w:tc>
        <w:tc>
          <w:tcPr>
            <w:tcW w:w="3402" w:type="dxa"/>
          </w:tcPr>
          <w:p w:rsidR="00000000" w:rsidRDefault="00000000">
            <w:pPr>
              <w:rPr>
                <w:lang w:val="es-ES_tradnl"/>
              </w:rPr>
            </w:pPr>
            <w:r>
              <w:rPr>
                <w:lang w:val="es-ES_tradnl"/>
              </w:rPr>
              <w:t>3 de noviembre de 1995</w:t>
            </w:r>
          </w:p>
        </w:tc>
        <w:tc>
          <w:tcPr>
            <w:tcW w:w="1984"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Congo</w:t>
            </w:r>
          </w:p>
        </w:tc>
        <w:tc>
          <w:tcPr>
            <w:tcW w:w="3402" w:type="dxa"/>
          </w:tcPr>
          <w:p w:rsidR="00000000" w:rsidRDefault="00000000">
            <w:pPr>
              <w:rPr>
                <w:lang w:val="es-ES_tradnl"/>
              </w:rPr>
            </w:pPr>
            <w:r>
              <w:rPr>
                <w:lang w:val="es-ES_tradnl"/>
              </w:rPr>
              <w:t>12 de noviembre de 1995</w:t>
            </w:r>
          </w:p>
        </w:tc>
        <w:tc>
          <w:tcPr>
            <w:tcW w:w="1984"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San Vicente y las Granadinas</w:t>
            </w:r>
          </w:p>
        </w:tc>
        <w:tc>
          <w:tcPr>
            <w:tcW w:w="3402" w:type="dxa"/>
          </w:tcPr>
          <w:p w:rsidR="00000000" w:rsidRDefault="00000000">
            <w:pPr>
              <w:rPr>
                <w:lang w:val="es-ES_tradnl"/>
              </w:rPr>
            </w:pPr>
            <w:r>
              <w:rPr>
                <w:lang w:val="es-ES_tradnl"/>
              </w:rPr>
              <w:t>24 de noviembre de 1995</w:t>
            </w:r>
          </w:p>
        </w:tc>
        <w:tc>
          <w:tcPr>
            <w:tcW w:w="1984"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Gabón</w:t>
            </w:r>
          </w:p>
        </w:tc>
        <w:tc>
          <w:tcPr>
            <w:tcW w:w="3402" w:type="dxa"/>
          </w:tcPr>
          <w:p w:rsidR="00000000" w:rsidRDefault="00000000">
            <w:pPr>
              <w:rPr>
                <w:lang w:val="es-ES_tradnl"/>
              </w:rPr>
            </w:pPr>
            <w:r>
              <w:rPr>
                <w:lang w:val="es-ES_tradnl"/>
              </w:rPr>
              <w:t>10 de marzo de 1996</w:t>
            </w:r>
          </w:p>
        </w:tc>
        <w:tc>
          <w:tcPr>
            <w:tcW w:w="1984" w:type="dxa"/>
            <w:vAlign w:val="center"/>
          </w:tcPr>
          <w:p w:rsidR="00000000" w:rsidRDefault="00000000">
            <w:pPr>
              <w:jc w:val="center"/>
              <w:rPr>
                <w:lang w:val="es-ES_tradnl"/>
              </w:rPr>
            </w:pPr>
            <w:r>
              <w:rPr>
                <w:lang w:val="es-ES_tradnl"/>
              </w:rPr>
              <w:t>3</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Afganistán</w:t>
            </w:r>
          </w:p>
        </w:tc>
        <w:tc>
          <w:tcPr>
            <w:tcW w:w="3402" w:type="dxa"/>
          </w:tcPr>
          <w:p w:rsidR="00000000" w:rsidRDefault="00000000">
            <w:pPr>
              <w:rPr>
                <w:lang w:val="es-ES_tradnl"/>
              </w:rPr>
            </w:pPr>
            <w:r>
              <w:rPr>
                <w:lang w:val="es-ES_tradnl"/>
              </w:rPr>
              <w:t>26 de abril de 1996</w:t>
            </w:r>
          </w:p>
        </w:tc>
        <w:tc>
          <w:tcPr>
            <w:tcW w:w="1984" w:type="dxa"/>
            <w:vAlign w:val="center"/>
          </w:tcPr>
          <w:p w:rsidR="00000000" w:rsidRDefault="00000000">
            <w:pPr>
              <w:jc w:val="center"/>
              <w:rPr>
                <w:lang w:val="es-ES_tradnl"/>
              </w:rPr>
            </w:pPr>
            <w:r>
              <w:rPr>
                <w:lang w:val="es-ES_tradnl"/>
              </w:rPr>
              <w:t>3</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Mozambique</w:t>
            </w:r>
          </w:p>
        </w:tc>
        <w:tc>
          <w:tcPr>
            <w:tcW w:w="3402" w:type="dxa"/>
          </w:tcPr>
          <w:p w:rsidR="00000000" w:rsidRDefault="00000000">
            <w:pPr>
              <w:rPr>
                <w:lang w:val="es-ES_tradnl"/>
              </w:rPr>
            </w:pPr>
            <w:r>
              <w:rPr>
                <w:lang w:val="es-ES_tradnl"/>
              </w:rPr>
              <w:t>25 de mayo de 1996</w:t>
            </w:r>
          </w:p>
        </w:tc>
        <w:tc>
          <w:tcPr>
            <w:tcW w:w="1984" w:type="dxa"/>
            <w:vAlign w:val="center"/>
          </w:tcPr>
          <w:p w:rsidR="00000000" w:rsidRDefault="00000000">
            <w:pPr>
              <w:jc w:val="center"/>
              <w:rPr>
                <w:lang w:val="es-ES_tradnl"/>
              </w:rPr>
            </w:pPr>
            <w:r>
              <w:rPr>
                <w:lang w:val="es-ES_tradnl"/>
              </w:rPr>
              <w:t>3</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Nauru</w:t>
            </w:r>
          </w:p>
        </w:tc>
        <w:tc>
          <w:tcPr>
            <w:tcW w:w="3402" w:type="dxa"/>
          </w:tcPr>
          <w:p w:rsidR="00000000" w:rsidRDefault="00000000">
            <w:pPr>
              <w:rPr>
                <w:lang w:val="es-ES_tradnl"/>
              </w:rPr>
            </w:pPr>
            <w:r>
              <w:rPr>
                <w:lang w:val="es-ES_tradnl"/>
              </w:rPr>
              <w:t>25 de agosto de 1996</w:t>
            </w:r>
          </w:p>
        </w:tc>
        <w:tc>
          <w:tcPr>
            <w:tcW w:w="1984" w:type="dxa"/>
            <w:vAlign w:val="center"/>
          </w:tcPr>
          <w:p w:rsidR="00000000" w:rsidRDefault="00000000">
            <w:pPr>
              <w:jc w:val="center"/>
              <w:rPr>
                <w:lang w:val="es-ES_tradnl"/>
              </w:rPr>
            </w:pPr>
            <w:r>
              <w:rPr>
                <w:lang w:val="es-ES_tradnl"/>
              </w:rPr>
              <w:t>3</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Eritrea</w:t>
            </w:r>
          </w:p>
        </w:tc>
        <w:tc>
          <w:tcPr>
            <w:tcW w:w="3402" w:type="dxa"/>
          </w:tcPr>
          <w:p w:rsidR="00000000" w:rsidRDefault="00000000">
            <w:pPr>
              <w:rPr>
                <w:lang w:val="es-ES_tradnl"/>
              </w:rPr>
            </w:pPr>
            <w:r>
              <w:rPr>
                <w:lang w:val="es-ES_tradnl"/>
              </w:rPr>
              <w:t>1º de septiembre de 1996</w:t>
            </w:r>
          </w:p>
        </w:tc>
        <w:tc>
          <w:tcPr>
            <w:tcW w:w="1984" w:type="dxa"/>
            <w:vAlign w:val="center"/>
          </w:tcPr>
          <w:p w:rsidR="00000000" w:rsidRDefault="00000000">
            <w:pPr>
              <w:jc w:val="center"/>
              <w:rPr>
                <w:lang w:val="es-ES_tradnl"/>
              </w:rPr>
            </w:pPr>
            <w:r>
              <w:rPr>
                <w:lang w:val="es-ES_tradnl"/>
              </w:rPr>
              <w:t>3</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Kazajstán</w:t>
            </w:r>
          </w:p>
        </w:tc>
        <w:tc>
          <w:tcPr>
            <w:tcW w:w="3402" w:type="dxa"/>
          </w:tcPr>
          <w:p w:rsidR="00000000" w:rsidRDefault="00000000">
            <w:pPr>
              <w:rPr>
                <w:lang w:val="es-ES_tradnl"/>
              </w:rPr>
            </w:pPr>
            <w:r>
              <w:rPr>
                <w:lang w:val="es-ES_tradnl"/>
              </w:rPr>
              <w:t>10 de septiembre de 1996</w:t>
            </w:r>
          </w:p>
        </w:tc>
        <w:tc>
          <w:tcPr>
            <w:tcW w:w="1984" w:type="dxa"/>
            <w:vAlign w:val="center"/>
          </w:tcPr>
          <w:p w:rsidR="00000000" w:rsidRDefault="00000000">
            <w:pPr>
              <w:jc w:val="center"/>
              <w:rPr>
                <w:lang w:val="es-ES_tradnl"/>
              </w:rPr>
            </w:pPr>
            <w:r>
              <w:rPr>
                <w:lang w:val="es-ES_tradnl"/>
              </w:rPr>
              <w:t>3</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Samoa</w:t>
            </w:r>
          </w:p>
        </w:tc>
        <w:tc>
          <w:tcPr>
            <w:tcW w:w="3402" w:type="dxa"/>
          </w:tcPr>
          <w:p w:rsidR="00000000" w:rsidRDefault="00000000">
            <w:pPr>
              <w:rPr>
                <w:lang w:val="es-ES_tradnl"/>
              </w:rPr>
            </w:pPr>
            <w:r>
              <w:rPr>
                <w:lang w:val="es-ES_tradnl"/>
              </w:rPr>
              <w:t>28 de diciembre de 1996</w:t>
            </w:r>
          </w:p>
        </w:tc>
        <w:tc>
          <w:tcPr>
            <w:tcW w:w="1984" w:type="dxa"/>
            <w:vAlign w:val="center"/>
          </w:tcPr>
          <w:p w:rsidR="00000000" w:rsidRDefault="00000000">
            <w:pPr>
              <w:jc w:val="center"/>
              <w:rPr>
                <w:lang w:val="es-ES_tradnl"/>
              </w:rPr>
            </w:pPr>
            <w:r>
              <w:rPr>
                <w:lang w:val="es-ES_tradnl"/>
              </w:rPr>
              <w:t>3</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Malasia</w:t>
            </w:r>
          </w:p>
        </w:tc>
        <w:tc>
          <w:tcPr>
            <w:tcW w:w="3402" w:type="dxa"/>
          </w:tcPr>
          <w:p w:rsidR="00000000" w:rsidRDefault="00000000">
            <w:pPr>
              <w:rPr>
                <w:lang w:val="es-ES_tradnl"/>
              </w:rPr>
            </w:pPr>
            <w:r>
              <w:rPr>
                <w:lang w:val="es-ES_tradnl"/>
              </w:rPr>
              <w:t>19 de marzo de 1997</w:t>
            </w:r>
          </w:p>
        </w:tc>
        <w:tc>
          <w:tcPr>
            <w:tcW w:w="1984" w:type="dxa"/>
            <w:vAlign w:val="center"/>
          </w:tcPr>
          <w:p w:rsidR="00000000" w:rsidRDefault="00000000">
            <w:pPr>
              <w:jc w:val="center"/>
              <w:rPr>
                <w:lang w:val="es-ES_tradnl"/>
              </w:rPr>
            </w:pPr>
            <w:r>
              <w:rPr>
                <w:lang w:val="es-ES_tradnl"/>
              </w:rPr>
              <w:t>2</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Botswana</w:t>
            </w:r>
          </w:p>
        </w:tc>
        <w:tc>
          <w:tcPr>
            <w:tcW w:w="3402" w:type="dxa"/>
          </w:tcPr>
          <w:p w:rsidR="00000000" w:rsidRDefault="00000000">
            <w:pPr>
              <w:rPr>
                <w:lang w:val="es-ES_tradnl"/>
              </w:rPr>
            </w:pPr>
            <w:r>
              <w:rPr>
                <w:lang w:val="es-ES_tradnl"/>
              </w:rPr>
              <w:t>12 de abril de 1997</w:t>
            </w:r>
          </w:p>
        </w:tc>
        <w:tc>
          <w:tcPr>
            <w:tcW w:w="1984" w:type="dxa"/>
            <w:vAlign w:val="center"/>
          </w:tcPr>
          <w:p w:rsidR="00000000" w:rsidRDefault="00000000">
            <w:pPr>
              <w:jc w:val="center"/>
              <w:rPr>
                <w:lang w:val="es-ES_tradnl"/>
              </w:rPr>
            </w:pPr>
            <w:r>
              <w:rPr>
                <w:lang w:val="es-ES_tradnl"/>
              </w:rPr>
              <w:t>2</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Islas Salomón</w:t>
            </w:r>
          </w:p>
        </w:tc>
        <w:tc>
          <w:tcPr>
            <w:tcW w:w="3402" w:type="dxa"/>
          </w:tcPr>
          <w:p w:rsidR="00000000" w:rsidRDefault="00000000">
            <w:pPr>
              <w:rPr>
                <w:lang w:val="es-ES_tradnl"/>
              </w:rPr>
            </w:pPr>
            <w:r>
              <w:rPr>
                <w:lang w:val="es-ES_tradnl"/>
              </w:rPr>
              <w:t>9 de mayo de 1997</w:t>
            </w:r>
          </w:p>
        </w:tc>
        <w:tc>
          <w:tcPr>
            <w:tcW w:w="1984" w:type="dxa"/>
            <w:vAlign w:val="center"/>
          </w:tcPr>
          <w:p w:rsidR="00000000" w:rsidRDefault="00000000">
            <w:pPr>
              <w:jc w:val="center"/>
              <w:rPr>
                <w:lang w:val="es-ES_tradnl"/>
              </w:rPr>
            </w:pPr>
            <w:r>
              <w:rPr>
                <w:lang w:val="es-ES_tradnl"/>
              </w:rPr>
              <w:t>2</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Haití</w:t>
            </w:r>
          </w:p>
        </w:tc>
        <w:tc>
          <w:tcPr>
            <w:tcW w:w="3402" w:type="dxa"/>
          </w:tcPr>
          <w:p w:rsidR="00000000" w:rsidRDefault="00000000">
            <w:pPr>
              <w:rPr>
                <w:lang w:val="es-ES_tradnl"/>
              </w:rPr>
            </w:pPr>
            <w:r>
              <w:rPr>
                <w:lang w:val="es-ES_tradnl"/>
              </w:rPr>
              <w:t>7 de julio de 1997</w:t>
            </w:r>
          </w:p>
        </w:tc>
        <w:tc>
          <w:tcPr>
            <w:tcW w:w="1984" w:type="dxa"/>
            <w:vAlign w:val="center"/>
          </w:tcPr>
          <w:p w:rsidR="00000000" w:rsidRDefault="00000000">
            <w:pPr>
              <w:jc w:val="center"/>
              <w:rPr>
                <w:lang w:val="es-ES_tradnl"/>
              </w:rPr>
            </w:pPr>
            <w:r>
              <w:rPr>
                <w:lang w:val="es-ES_tradnl"/>
              </w:rPr>
              <w:t>2</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Swazilandia</w:t>
            </w:r>
          </w:p>
        </w:tc>
        <w:tc>
          <w:tcPr>
            <w:tcW w:w="3402" w:type="dxa"/>
          </w:tcPr>
          <w:p w:rsidR="00000000" w:rsidRDefault="00000000">
            <w:pPr>
              <w:rPr>
                <w:lang w:val="es-ES_tradnl"/>
              </w:rPr>
            </w:pPr>
            <w:r>
              <w:rPr>
                <w:lang w:val="es-ES_tradnl"/>
              </w:rPr>
              <w:t>5 de octubre de 1997</w:t>
            </w:r>
          </w:p>
        </w:tc>
        <w:tc>
          <w:tcPr>
            <w:tcW w:w="1984" w:type="dxa"/>
            <w:vAlign w:val="center"/>
          </w:tcPr>
          <w:p w:rsidR="00000000" w:rsidRDefault="00000000">
            <w:pPr>
              <w:jc w:val="center"/>
              <w:rPr>
                <w:lang w:val="es-ES_tradnl"/>
              </w:rPr>
            </w:pPr>
            <w:r>
              <w:rPr>
                <w:lang w:val="es-ES_tradnl"/>
              </w:rPr>
              <w:t>2</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Tuvalu</w:t>
            </w:r>
          </w:p>
        </w:tc>
        <w:tc>
          <w:tcPr>
            <w:tcW w:w="3402" w:type="dxa"/>
          </w:tcPr>
          <w:p w:rsidR="00000000" w:rsidRDefault="00000000">
            <w:pPr>
              <w:rPr>
                <w:lang w:val="es-ES_tradnl"/>
              </w:rPr>
            </w:pPr>
            <w:r>
              <w:rPr>
                <w:lang w:val="es-ES_tradnl"/>
              </w:rPr>
              <w:t>21 de octubre de 1997</w:t>
            </w:r>
          </w:p>
        </w:tc>
        <w:tc>
          <w:tcPr>
            <w:tcW w:w="1984" w:type="dxa"/>
            <w:vAlign w:val="center"/>
          </w:tcPr>
          <w:p w:rsidR="00000000" w:rsidRDefault="00000000">
            <w:pPr>
              <w:jc w:val="center"/>
              <w:rPr>
                <w:lang w:val="es-ES_tradnl"/>
              </w:rPr>
            </w:pPr>
            <w:r>
              <w:rPr>
                <w:lang w:val="es-ES_tradnl"/>
              </w:rPr>
              <w:t>2</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Singapur</w:t>
            </w:r>
          </w:p>
        </w:tc>
        <w:tc>
          <w:tcPr>
            <w:tcW w:w="3402" w:type="dxa"/>
          </w:tcPr>
          <w:p w:rsidR="00000000" w:rsidRDefault="00000000">
            <w:pPr>
              <w:rPr>
                <w:lang w:val="es-ES_tradnl"/>
              </w:rPr>
            </w:pPr>
            <w:r>
              <w:rPr>
                <w:lang w:val="es-ES_tradnl"/>
              </w:rPr>
              <w:t>3 de noviembre de 1997</w:t>
            </w:r>
          </w:p>
        </w:tc>
        <w:tc>
          <w:tcPr>
            <w:tcW w:w="1984" w:type="dxa"/>
            <w:vAlign w:val="center"/>
          </w:tcPr>
          <w:p w:rsidR="00000000" w:rsidRDefault="00000000">
            <w:pPr>
              <w:jc w:val="center"/>
              <w:rPr>
                <w:lang w:val="es-ES_tradnl"/>
              </w:rPr>
            </w:pPr>
            <w:r>
              <w:rPr>
                <w:lang w:val="es-ES_tradnl"/>
              </w:rPr>
              <w:t>2</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Tonga</w:t>
            </w:r>
          </w:p>
        </w:tc>
        <w:tc>
          <w:tcPr>
            <w:tcW w:w="3402" w:type="dxa"/>
          </w:tcPr>
          <w:p w:rsidR="00000000" w:rsidRDefault="00000000">
            <w:pPr>
              <w:rPr>
                <w:lang w:val="es-ES_tradnl"/>
              </w:rPr>
            </w:pPr>
            <w:r>
              <w:rPr>
                <w:lang w:val="es-ES_tradnl"/>
              </w:rPr>
              <w:t>5 de diciembre de 1997</w:t>
            </w:r>
          </w:p>
        </w:tc>
        <w:tc>
          <w:tcPr>
            <w:tcW w:w="1984" w:type="dxa"/>
            <w:vAlign w:val="center"/>
          </w:tcPr>
          <w:p w:rsidR="00000000" w:rsidRDefault="00000000">
            <w:pPr>
              <w:jc w:val="center"/>
              <w:rPr>
                <w:lang w:val="es-ES_tradnl"/>
              </w:rPr>
            </w:pPr>
            <w:r>
              <w:rPr>
                <w:lang w:val="es-ES_tradnl"/>
              </w:rPr>
              <w:t>2</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Kiribati</w:t>
            </w:r>
          </w:p>
        </w:tc>
        <w:tc>
          <w:tcPr>
            <w:tcW w:w="3402" w:type="dxa"/>
          </w:tcPr>
          <w:p w:rsidR="00000000" w:rsidRDefault="00000000">
            <w:pPr>
              <w:rPr>
                <w:lang w:val="es-ES_tradnl"/>
              </w:rPr>
            </w:pPr>
            <w:r>
              <w:rPr>
                <w:lang w:val="es-ES_tradnl"/>
              </w:rPr>
              <w:t>9 de enero de 1998</w:t>
            </w:r>
          </w:p>
        </w:tc>
        <w:tc>
          <w:tcPr>
            <w:tcW w:w="1984" w:type="dxa"/>
            <w:vAlign w:val="center"/>
          </w:tcPr>
          <w:p w:rsidR="00000000" w:rsidRDefault="00000000">
            <w:pPr>
              <w:jc w:val="center"/>
              <w:rPr>
                <w:lang w:val="es-ES_tradnl"/>
              </w:rPr>
            </w:pPr>
            <w:r>
              <w:rPr>
                <w:lang w:val="es-ES_tradnl"/>
              </w:rPr>
              <w:t>1</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Niue</w:t>
            </w:r>
          </w:p>
        </w:tc>
        <w:tc>
          <w:tcPr>
            <w:tcW w:w="3402" w:type="dxa"/>
          </w:tcPr>
          <w:p w:rsidR="00000000" w:rsidRDefault="00000000">
            <w:pPr>
              <w:rPr>
                <w:lang w:val="es-ES_tradnl"/>
              </w:rPr>
            </w:pPr>
            <w:r>
              <w:rPr>
                <w:lang w:val="es-ES_tradnl"/>
              </w:rPr>
              <w:t>18 de enero de 1998</w:t>
            </w:r>
          </w:p>
        </w:tc>
        <w:tc>
          <w:tcPr>
            <w:tcW w:w="1984" w:type="dxa"/>
            <w:vAlign w:val="center"/>
          </w:tcPr>
          <w:p w:rsidR="00000000" w:rsidRDefault="00000000">
            <w:pPr>
              <w:jc w:val="center"/>
              <w:rPr>
                <w:lang w:val="es-ES_tradnl"/>
              </w:rPr>
            </w:pPr>
            <w:r>
              <w:rPr>
                <w:lang w:val="es-ES_tradnl"/>
              </w:rPr>
              <w:t>1</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Brunei Darussalam</w:t>
            </w:r>
          </w:p>
        </w:tc>
        <w:tc>
          <w:tcPr>
            <w:tcW w:w="3402" w:type="dxa"/>
          </w:tcPr>
          <w:p w:rsidR="00000000" w:rsidRDefault="00000000">
            <w:pPr>
              <w:rPr>
                <w:lang w:val="es-ES_tradnl"/>
              </w:rPr>
            </w:pPr>
            <w:r>
              <w:rPr>
                <w:lang w:val="es-ES_tradnl"/>
              </w:rPr>
              <w:t>25 de enero de 1998</w:t>
            </w:r>
          </w:p>
        </w:tc>
        <w:tc>
          <w:tcPr>
            <w:tcW w:w="1984" w:type="dxa"/>
            <w:vAlign w:val="center"/>
          </w:tcPr>
          <w:p w:rsidR="00000000" w:rsidRDefault="00000000">
            <w:pPr>
              <w:jc w:val="center"/>
              <w:rPr>
                <w:lang w:val="es-ES_tradnl"/>
              </w:rPr>
            </w:pPr>
            <w:r>
              <w:rPr>
                <w:lang w:val="es-ES_tradnl"/>
              </w:rPr>
              <w:t>1</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Andorra</w:t>
            </w:r>
          </w:p>
        </w:tc>
        <w:tc>
          <w:tcPr>
            <w:tcW w:w="3402" w:type="dxa"/>
          </w:tcPr>
          <w:p w:rsidR="00000000" w:rsidRDefault="00000000">
            <w:pPr>
              <w:rPr>
                <w:lang w:val="es-ES_tradnl"/>
              </w:rPr>
            </w:pPr>
            <w:r>
              <w:rPr>
                <w:lang w:val="es-ES_tradnl"/>
              </w:rPr>
              <w:t>31 de enero de 1998</w:t>
            </w:r>
          </w:p>
        </w:tc>
        <w:tc>
          <w:tcPr>
            <w:tcW w:w="1984" w:type="dxa"/>
            <w:vAlign w:val="center"/>
          </w:tcPr>
          <w:p w:rsidR="00000000" w:rsidRDefault="00000000">
            <w:pPr>
              <w:jc w:val="center"/>
              <w:rPr>
                <w:lang w:val="es-ES_tradnl"/>
              </w:rPr>
            </w:pPr>
            <w:r>
              <w:rPr>
                <w:lang w:val="es-ES_tradnl"/>
              </w:rPr>
              <w:t>1</w:t>
            </w:r>
          </w:p>
        </w:tc>
      </w:tr>
      <w:tr w:rsidR="00000000">
        <w:tblPrEx>
          <w:tblCellMar>
            <w:top w:w="0" w:type="dxa"/>
            <w:bottom w:w="0" w:type="dxa"/>
          </w:tblCellMar>
        </w:tblPrEx>
        <w:trPr>
          <w:jc w:val="right"/>
        </w:trPr>
        <w:tc>
          <w:tcPr>
            <w:tcW w:w="3302" w:type="dxa"/>
          </w:tcPr>
          <w:p w:rsidR="00000000" w:rsidRDefault="00000000">
            <w:pPr>
              <w:rPr>
                <w:lang w:val="es-ES_tradnl"/>
              </w:rPr>
            </w:pPr>
            <w:r>
              <w:rPr>
                <w:lang w:val="es-ES_tradnl"/>
              </w:rPr>
              <w:t>Emiratos Árabes Unidos</w:t>
            </w:r>
          </w:p>
        </w:tc>
        <w:tc>
          <w:tcPr>
            <w:tcW w:w="3402" w:type="dxa"/>
          </w:tcPr>
          <w:p w:rsidR="00000000" w:rsidRDefault="00000000">
            <w:pPr>
              <w:rPr>
                <w:lang w:val="es-ES_tradnl"/>
              </w:rPr>
            </w:pPr>
            <w:r>
              <w:rPr>
                <w:lang w:val="es-ES_tradnl"/>
              </w:rPr>
              <w:t>1º de febrero de 1999</w:t>
            </w:r>
          </w:p>
        </w:tc>
        <w:tc>
          <w:tcPr>
            <w:tcW w:w="1984" w:type="dxa"/>
            <w:vAlign w:val="center"/>
          </w:tcPr>
          <w:p w:rsidR="00000000" w:rsidRDefault="00000000">
            <w:pPr>
              <w:jc w:val="center"/>
              <w:rPr>
                <w:lang w:val="es-ES_tradnl"/>
              </w:rPr>
            </w:pPr>
            <w:r>
              <w:rPr>
                <w:lang w:val="es-ES_tradnl"/>
              </w:rPr>
              <w:t>-</w:t>
            </w:r>
          </w:p>
        </w:tc>
      </w:tr>
    </w:tbl>
    <w:p w:rsidR="00000000" w:rsidRDefault="00000000">
      <w:pPr>
        <w:keepNext/>
        <w:keepLines/>
        <w:spacing w:before="480" w:after="240"/>
        <w:rPr>
          <w:lang w:val="es-ES_tradnl"/>
        </w:rPr>
      </w:pPr>
      <w:r>
        <w:rPr>
          <w:lang w:val="es-ES_tradnl"/>
        </w:rPr>
        <w:t>6.</w:t>
      </w:r>
      <w:r>
        <w:rPr>
          <w:lang w:val="es-ES_tradnl"/>
        </w:rPr>
        <w:tab/>
        <w:t>Se enumeran a continuación los Estados Partes cuyos segundos informes periódicos debieron haberse presentado al 6 de marzo de 2000, pero que aún no se han recibido:</w:t>
      </w:r>
    </w:p>
    <w:tbl>
      <w:tblPr>
        <w:tblW w:w="0" w:type="auto"/>
        <w:tblInd w:w="711" w:type="dxa"/>
        <w:tblLayout w:type="fixed"/>
        <w:tblCellMar>
          <w:left w:w="70" w:type="dxa"/>
          <w:right w:w="70" w:type="dxa"/>
        </w:tblCellMar>
        <w:tblLook w:val="0000" w:firstRow="0" w:lastRow="0" w:firstColumn="0" w:lastColumn="0" w:noHBand="0" w:noVBand="0"/>
      </w:tblPr>
      <w:tblGrid>
        <w:gridCol w:w="4678"/>
        <w:gridCol w:w="4037"/>
      </w:tblGrid>
      <w:tr w:rsidR="00000000">
        <w:tblPrEx>
          <w:tblCellMar>
            <w:top w:w="0" w:type="dxa"/>
            <w:bottom w:w="0" w:type="dxa"/>
          </w:tblCellMar>
        </w:tblPrEx>
        <w:trPr>
          <w:tblHeader/>
        </w:trPr>
        <w:tc>
          <w:tcPr>
            <w:tcW w:w="4678" w:type="dxa"/>
          </w:tcPr>
          <w:p w:rsidR="00000000" w:rsidRDefault="00000000">
            <w:pPr>
              <w:keepNext/>
              <w:keepLines/>
              <w:rPr>
                <w:lang w:val="es-ES_tradnl"/>
              </w:rPr>
            </w:pPr>
            <w:r>
              <w:rPr>
                <w:u w:val="single"/>
                <w:lang w:val="es-ES_tradnl"/>
              </w:rPr>
              <w:t>Estado Parte</w:t>
            </w:r>
          </w:p>
        </w:tc>
        <w:tc>
          <w:tcPr>
            <w:tcW w:w="4037" w:type="dxa"/>
          </w:tcPr>
          <w:p w:rsidR="00000000" w:rsidRDefault="00000000">
            <w:pPr>
              <w:keepNext/>
              <w:keepLines/>
              <w:spacing w:after="240"/>
              <w:rPr>
                <w:lang w:val="es-ES_tradnl"/>
              </w:rPr>
            </w:pPr>
            <w:r>
              <w:rPr>
                <w:u w:val="single"/>
                <w:lang w:val="es-ES_tradnl"/>
              </w:rPr>
              <w:t>Fecha límite</w:t>
            </w:r>
          </w:p>
        </w:tc>
      </w:tr>
      <w:tr w:rsidR="00000000">
        <w:tblPrEx>
          <w:tblCellMar>
            <w:top w:w="0" w:type="dxa"/>
            <w:bottom w:w="0" w:type="dxa"/>
          </w:tblCellMar>
        </w:tblPrEx>
        <w:tc>
          <w:tcPr>
            <w:tcW w:w="4678" w:type="dxa"/>
          </w:tcPr>
          <w:p w:rsidR="00000000" w:rsidRDefault="00000000">
            <w:pPr>
              <w:rPr>
                <w:lang w:val="es-ES_tradnl"/>
              </w:rPr>
            </w:pPr>
            <w:r>
              <w:rPr>
                <w:lang w:val="es-ES_tradnl"/>
              </w:rPr>
              <w:t>Bangladesh</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Belice</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Benin</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Bhután</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Ecuador</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El Salvador</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Ghana</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Guinea</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Santa Sede</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Kenya</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Mauricio</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Mongolia</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Saint Kitts y Nevis</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Senegal</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Sierra Leona</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Togo</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Viet Nam</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Francia</w:t>
            </w:r>
          </w:p>
        </w:tc>
        <w:tc>
          <w:tcPr>
            <w:tcW w:w="4037" w:type="dxa"/>
          </w:tcPr>
          <w:p w:rsidR="00000000" w:rsidRDefault="00000000">
            <w:pPr>
              <w:rPr>
                <w:lang w:val="es-ES_tradnl"/>
              </w:rPr>
            </w:pPr>
            <w:r>
              <w:rPr>
                <w:lang w:val="es-ES_tradnl"/>
              </w:rPr>
              <w:t>5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Gambia</w:t>
            </w:r>
          </w:p>
        </w:tc>
        <w:tc>
          <w:tcPr>
            <w:tcW w:w="4037" w:type="dxa"/>
          </w:tcPr>
          <w:p w:rsidR="00000000" w:rsidRDefault="00000000">
            <w:pPr>
              <w:rPr>
                <w:lang w:val="es-ES_tradnl"/>
              </w:rPr>
            </w:pPr>
            <w:r>
              <w:rPr>
                <w:lang w:val="es-ES_tradnl"/>
              </w:rPr>
              <w:t>6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Uganda</w:t>
            </w:r>
          </w:p>
        </w:tc>
        <w:tc>
          <w:tcPr>
            <w:tcW w:w="4037" w:type="dxa"/>
          </w:tcPr>
          <w:p w:rsidR="00000000" w:rsidRDefault="00000000">
            <w:pPr>
              <w:rPr>
                <w:lang w:val="es-ES_tradnl"/>
              </w:rPr>
            </w:pPr>
            <w:r>
              <w:rPr>
                <w:lang w:val="es-ES_tradnl"/>
              </w:rPr>
              <w:t>15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Guinea</w:t>
            </w:r>
            <w:r>
              <w:rPr>
                <w:lang w:val="es-ES_tradnl"/>
              </w:rPr>
              <w:noBreakHyphen/>
              <w:t>Bissau</w:t>
            </w:r>
          </w:p>
        </w:tc>
        <w:tc>
          <w:tcPr>
            <w:tcW w:w="4037" w:type="dxa"/>
          </w:tcPr>
          <w:p w:rsidR="00000000" w:rsidRDefault="00000000">
            <w:pPr>
              <w:rPr>
                <w:lang w:val="es-ES_tradnl"/>
              </w:rPr>
            </w:pPr>
            <w:r>
              <w:rPr>
                <w:lang w:val="es-ES_tradnl"/>
              </w:rPr>
              <w:t>18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Filipinas</w:t>
            </w:r>
          </w:p>
        </w:tc>
        <w:tc>
          <w:tcPr>
            <w:tcW w:w="4037" w:type="dxa"/>
          </w:tcPr>
          <w:p w:rsidR="00000000" w:rsidRDefault="00000000">
            <w:pPr>
              <w:rPr>
                <w:lang w:val="es-ES_tradnl"/>
              </w:rPr>
            </w:pPr>
            <w:r>
              <w:rPr>
                <w:lang w:val="es-ES_tradnl"/>
              </w:rPr>
              <w:t>19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Indonesia</w:t>
            </w:r>
          </w:p>
        </w:tc>
        <w:tc>
          <w:tcPr>
            <w:tcW w:w="4037" w:type="dxa"/>
          </w:tcPr>
          <w:p w:rsidR="00000000" w:rsidRDefault="00000000">
            <w:pPr>
              <w:rPr>
                <w:lang w:val="es-ES_tradnl"/>
              </w:rPr>
            </w:pPr>
            <w:r>
              <w:rPr>
                <w:lang w:val="es-ES_tradnl"/>
              </w:rPr>
              <w:t>4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Seychelles</w:t>
            </w:r>
          </w:p>
        </w:tc>
        <w:tc>
          <w:tcPr>
            <w:tcW w:w="4037" w:type="dxa"/>
          </w:tcPr>
          <w:p w:rsidR="00000000" w:rsidRDefault="00000000">
            <w:pPr>
              <w:rPr>
                <w:lang w:val="es-ES_tradnl"/>
              </w:rPr>
            </w:pPr>
            <w:r>
              <w:rPr>
                <w:lang w:val="es-ES_tradnl"/>
              </w:rPr>
              <w:t>6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Zimbabwe</w:t>
            </w:r>
          </w:p>
        </w:tc>
        <w:tc>
          <w:tcPr>
            <w:tcW w:w="4037" w:type="dxa"/>
          </w:tcPr>
          <w:p w:rsidR="00000000" w:rsidRDefault="00000000">
            <w:pPr>
              <w:rPr>
                <w:lang w:val="es-ES_tradnl"/>
              </w:rPr>
            </w:pPr>
            <w:r>
              <w:rPr>
                <w:lang w:val="es-ES_tradnl"/>
              </w:rPr>
              <w:t>10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Venezuela</w:t>
            </w:r>
          </w:p>
        </w:tc>
        <w:tc>
          <w:tcPr>
            <w:tcW w:w="4037" w:type="dxa"/>
          </w:tcPr>
          <w:p w:rsidR="00000000" w:rsidRDefault="00000000">
            <w:pPr>
              <w:rPr>
                <w:lang w:val="es-ES_tradnl"/>
              </w:rPr>
            </w:pPr>
            <w:r>
              <w:rPr>
                <w:lang w:val="es-ES_tradnl"/>
              </w:rPr>
              <w:t>12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Nepal</w:t>
            </w:r>
          </w:p>
        </w:tc>
        <w:tc>
          <w:tcPr>
            <w:tcW w:w="4037" w:type="dxa"/>
          </w:tcPr>
          <w:p w:rsidR="00000000" w:rsidRDefault="00000000">
            <w:pPr>
              <w:rPr>
                <w:lang w:val="es-ES_tradnl"/>
              </w:rPr>
            </w:pPr>
            <w:r>
              <w:rPr>
                <w:lang w:val="es-ES_tradnl"/>
              </w:rPr>
              <w:t>13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Malí</w:t>
            </w:r>
          </w:p>
        </w:tc>
        <w:tc>
          <w:tcPr>
            <w:tcW w:w="4037" w:type="dxa"/>
          </w:tcPr>
          <w:p w:rsidR="00000000" w:rsidRDefault="00000000">
            <w:pPr>
              <w:rPr>
                <w:lang w:val="es-ES_tradnl"/>
              </w:rPr>
            </w:pPr>
            <w:r>
              <w:rPr>
                <w:lang w:val="es-ES_tradnl"/>
              </w:rPr>
              <w:t>19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República Democrática del Congo</w:t>
            </w:r>
          </w:p>
        </w:tc>
        <w:tc>
          <w:tcPr>
            <w:tcW w:w="4037" w:type="dxa"/>
          </w:tcPr>
          <w:p w:rsidR="00000000" w:rsidRDefault="00000000">
            <w:pPr>
              <w:rPr>
                <w:lang w:val="es-ES_tradnl"/>
              </w:rPr>
            </w:pPr>
            <w:r>
              <w:rPr>
                <w:lang w:val="es-ES_tradnl"/>
              </w:rPr>
              <w:t>19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República Popular Democrática de Corea</w:t>
            </w:r>
          </w:p>
        </w:tc>
        <w:tc>
          <w:tcPr>
            <w:tcW w:w="4037" w:type="dxa"/>
            <w:vAlign w:val="bottom"/>
          </w:tcPr>
          <w:p w:rsidR="00000000" w:rsidRDefault="00000000">
            <w:pPr>
              <w:rPr>
                <w:lang w:val="es-ES_tradnl"/>
              </w:rPr>
            </w:pPr>
            <w:r>
              <w:rPr>
                <w:lang w:val="es-ES_tradnl"/>
              </w:rPr>
              <w:t>20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Brasil</w:t>
            </w:r>
          </w:p>
        </w:tc>
        <w:tc>
          <w:tcPr>
            <w:tcW w:w="4037" w:type="dxa"/>
          </w:tcPr>
          <w:p w:rsidR="00000000" w:rsidRDefault="00000000">
            <w:pPr>
              <w:rPr>
                <w:lang w:val="es-ES_tradnl"/>
              </w:rPr>
            </w:pPr>
            <w:r>
              <w:rPr>
                <w:lang w:val="es-ES_tradnl"/>
              </w:rPr>
              <w:t>23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Malta</w:t>
            </w:r>
          </w:p>
        </w:tc>
        <w:tc>
          <w:tcPr>
            <w:tcW w:w="4037" w:type="dxa"/>
          </w:tcPr>
          <w:p w:rsidR="00000000" w:rsidRDefault="00000000">
            <w:pPr>
              <w:rPr>
                <w:lang w:val="es-ES_tradnl"/>
              </w:rPr>
            </w:pPr>
            <w:r>
              <w:rPr>
                <w:lang w:val="es-ES_tradnl"/>
              </w:rPr>
              <w:t>29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 xml:space="preserve">Namibia </w:t>
            </w:r>
          </w:p>
        </w:tc>
        <w:tc>
          <w:tcPr>
            <w:tcW w:w="4037" w:type="dxa"/>
          </w:tcPr>
          <w:p w:rsidR="00000000" w:rsidRDefault="00000000">
            <w:pPr>
              <w:rPr>
                <w:lang w:val="es-ES_tradnl"/>
              </w:rPr>
            </w:pPr>
            <w:r>
              <w:rPr>
                <w:lang w:val="es-ES_tradnl"/>
              </w:rPr>
              <w:t>29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Níger</w:t>
            </w:r>
          </w:p>
        </w:tc>
        <w:tc>
          <w:tcPr>
            <w:tcW w:w="4037" w:type="dxa"/>
          </w:tcPr>
          <w:p w:rsidR="00000000" w:rsidRDefault="00000000">
            <w:pPr>
              <w:rPr>
                <w:lang w:val="es-ES_tradnl"/>
              </w:rPr>
            </w:pPr>
            <w:r>
              <w:rPr>
                <w:lang w:val="es-ES_tradnl"/>
              </w:rPr>
              <w:t>29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Chad</w:t>
            </w:r>
          </w:p>
        </w:tc>
        <w:tc>
          <w:tcPr>
            <w:tcW w:w="4037" w:type="dxa"/>
          </w:tcPr>
          <w:p w:rsidR="00000000" w:rsidRDefault="00000000">
            <w:pPr>
              <w:rPr>
                <w:lang w:val="es-ES_tradnl"/>
              </w:rPr>
            </w:pPr>
            <w:r>
              <w:rPr>
                <w:lang w:val="es-ES_tradnl"/>
              </w:rPr>
              <w:t>31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Barbados</w:t>
            </w:r>
          </w:p>
        </w:tc>
        <w:tc>
          <w:tcPr>
            <w:tcW w:w="4037" w:type="dxa"/>
          </w:tcPr>
          <w:p w:rsidR="00000000" w:rsidRDefault="00000000">
            <w:pPr>
              <w:rPr>
                <w:lang w:val="es-ES_tradnl"/>
              </w:rPr>
            </w:pPr>
            <w:r>
              <w:rPr>
                <w:lang w:val="es-ES_tradnl"/>
              </w:rPr>
              <w:t>7 de noviembre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Burundi</w:t>
            </w:r>
          </w:p>
        </w:tc>
        <w:tc>
          <w:tcPr>
            <w:tcW w:w="4037" w:type="dxa"/>
          </w:tcPr>
          <w:p w:rsidR="00000000" w:rsidRDefault="00000000">
            <w:pPr>
              <w:rPr>
                <w:lang w:val="es-ES_tradnl"/>
              </w:rPr>
            </w:pPr>
            <w:r>
              <w:rPr>
                <w:lang w:val="es-ES_tradnl"/>
              </w:rPr>
              <w:t>17 de noviembre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Granada</w:t>
            </w:r>
          </w:p>
        </w:tc>
        <w:tc>
          <w:tcPr>
            <w:tcW w:w="4037" w:type="dxa"/>
          </w:tcPr>
          <w:p w:rsidR="00000000" w:rsidRDefault="00000000">
            <w:pPr>
              <w:rPr>
                <w:lang w:val="es-ES_tradnl"/>
              </w:rPr>
            </w:pPr>
            <w:r>
              <w:rPr>
                <w:lang w:val="es-ES_tradnl"/>
              </w:rPr>
              <w:t>4 de diciembre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Pakistán</w:t>
            </w:r>
          </w:p>
        </w:tc>
        <w:tc>
          <w:tcPr>
            <w:tcW w:w="4037" w:type="dxa"/>
          </w:tcPr>
          <w:p w:rsidR="00000000" w:rsidRDefault="00000000">
            <w:pPr>
              <w:rPr>
                <w:lang w:val="es-ES_tradnl"/>
              </w:rPr>
            </w:pPr>
            <w:r>
              <w:rPr>
                <w:lang w:val="es-ES_tradnl"/>
              </w:rPr>
              <w:t>11 de diciembre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Uruguay</w:t>
            </w:r>
          </w:p>
        </w:tc>
        <w:tc>
          <w:tcPr>
            <w:tcW w:w="4037" w:type="dxa"/>
          </w:tcPr>
          <w:p w:rsidR="00000000" w:rsidRDefault="00000000">
            <w:pPr>
              <w:rPr>
                <w:lang w:val="es-ES_tradnl"/>
              </w:rPr>
            </w:pPr>
            <w:r>
              <w:rPr>
                <w:lang w:val="es-ES_tradnl"/>
              </w:rPr>
              <w:t>19 de diciembre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Angola</w:t>
            </w:r>
          </w:p>
        </w:tc>
        <w:tc>
          <w:tcPr>
            <w:tcW w:w="4037" w:type="dxa"/>
          </w:tcPr>
          <w:p w:rsidR="00000000" w:rsidRDefault="00000000">
            <w:pPr>
              <w:rPr>
                <w:lang w:val="es-ES_tradnl"/>
              </w:rPr>
            </w:pPr>
            <w:r>
              <w:rPr>
                <w:lang w:val="es-ES_tradnl"/>
              </w:rPr>
              <w:t>3 de enero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Djibouti</w:t>
            </w:r>
          </w:p>
        </w:tc>
        <w:tc>
          <w:tcPr>
            <w:tcW w:w="4037" w:type="dxa"/>
          </w:tcPr>
          <w:p w:rsidR="00000000" w:rsidRDefault="00000000">
            <w:pPr>
              <w:rPr>
                <w:lang w:val="es-ES_tradnl"/>
              </w:rPr>
            </w:pPr>
            <w:r>
              <w:rPr>
                <w:lang w:val="es-ES_tradnl"/>
              </w:rPr>
              <w:t>4 de enero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Panamá</w:t>
            </w:r>
          </w:p>
        </w:tc>
        <w:tc>
          <w:tcPr>
            <w:tcW w:w="4037" w:type="dxa"/>
          </w:tcPr>
          <w:p w:rsidR="00000000" w:rsidRDefault="00000000">
            <w:pPr>
              <w:rPr>
                <w:lang w:val="es-ES_tradnl"/>
              </w:rPr>
            </w:pPr>
            <w:r>
              <w:rPr>
                <w:lang w:val="es-ES_tradnl"/>
              </w:rPr>
              <w:t>10 de enero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Australia</w:t>
            </w:r>
            <w:r>
              <w:rPr>
                <w:rStyle w:val="FootnoteReference"/>
                <w:lang w:val="es-ES_tradnl"/>
              </w:rPr>
              <w:footnoteReference w:id="2"/>
            </w:r>
          </w:p>
        </w:tc>
        <w:tc>
          <w:tcPr>
            <w:tcW w:w="4037" w:type="dxa"/>
          </w:tcPr>
          <w:p w:rsidR="00000000" w:rsidRDefault="00000000">
            <w:pPr>
              <w:rPr>
                <w:lang w:val="es-ES_tradnl"/>
              </w:rPr>
            </w:pPr>
            <w:r>
              <w:rPr>
                <w:lang w:val="es-ES_tradnl"/>
              </w:rPr>
              <w:t>15 de enero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Malawi</w:t>
            </w:r>
          </w:p>
        </w:tc>
        <w:tc>
          <w:tcPr>
            <w:tcW w:w="4037" w:type="dxa"/>
          </w:tcPr>
          <w:p w:rsidR="00000000" w:rsidRDefault="00000000">
            <w:pPr>
              <w:rPr>
                <w:lang w:val="es-ES_tradnl"/>
              </w:rPr>
            </w:pPr>
            <w:r>
              <w:rPr>
                <w:lang w:val="es-ES_tradnl"/>
              </w:rPr>
              <w:t>31 de enero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Yugoslavia</w:t>
            </w:r>
          </w:p>
        </w:tc>
        <w:tc>
          <w:tcPr>
            <w:tcW w:w="4037" w:type="dxa"/>
          </w:tcPr>
          <w:p w:rsidR="00000000" w:rsidRDefault="00000000">
            <w:pPr>
              <w:rPr>
                <w:lang w:val="es-ES_tradnl"/>
              </w:rPr>
            </w:pPr>
            <w:r>
              <w:rPr>
                <w:lang w:val="es-ES_tradnl"/>
              </w:rPr>
              <w:t>1º de febrero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Guyana</w:t>
            </w:r>
          </w:p>
        </w:tc>
        <w:tc>
          <w:tcPr>
            <w:tcW w:w="4037" w:type="dxa"/>
          </w:tcPr>
          <w:p w:rsidR="00000000" w:rsidRDefault="00000000">
            <w:pPr>
              <w:rPr>
                <w:lang w:val="es-ES_tradnl"/>
              </w:rPr>
            </w:pPr>
            <w:r>
              <w:rPr>
                <w:lang w:val="es-ES_tradnl"/>
              </w:rPr>
              <w:t>12 de febrero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Rwanda</w:t>
            </w:r>
          </w:p>
        </w:tc>
        <w:tc>
          <w:tcPr>
            <w:tcW w:w="4037" w:type="dxa"/>
          </w:tcPr>
          <w:p w:rsidR="00000000" w:rsidRDefault="00000000">
            <w:pPr>
              <w:rPr>
                <w:lang w:val="es-ES_tradnl"/>
              </w:rPr>
            </w:pPr>
            <w:r>
              <w:rPr>
                <w:lang w:val="es-ES_tradnl"/>
              </w:rPr>
              <w:t>22 de febrero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Côte d'Ivoire</w:t>
            </w:r>
          </w:p>
        </w:tc>
        <w:tc>
          <w:tcPr>
            <w:tcW w:w="4037" w:type="dxa"/>
          </w:tcPr>
          <w:p w:rsidR="00000000" w:rsidRDefault="00000000">
            <w:pPr>
              <w:rPr>
                <w:lang w:val="es-ES_tradnl"/>
              </w:rPr>
            </w:pPr>
            <w:r>
              <w:rPr>
                <w:lang w:val="es-ES_tradnl"/>
              </w:rPr>
              <w:t>5 de marzo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Chipre</w:t>
            </w:r>
          </w:p>
        </w:tc>
        <w:tc>
          <w:tcPr>
            <w:tcW w:w="4037" w:type="dxa"/>
          </w:tcPr>
          <w:p w:rsidR="00000000" w:rsidRDefault="00000000">
            <w:pPr>
              <w:rPr>
                <w:lang w:val="es-ES_tradnl"/>
              </w:rPr>
            </w:pPr>
            <w:r>
              <w:rPr>
                <w:lang w:val="es-ES_tradnl"/>
              </w:rPr>
              <w:t>8 de marzo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Maldivas</w:t>
            </w:r>
          </w:p>
        </w:tc>
        <w:tc>
          <w:tcPr>
            <w:tcW w:w="4037" w:type="dxa"/>
          </w:tcPr>
          <w:p w:rsidR="00000000" w:rsidRDefault="00000000">
            <w:pPr>
              <w:rPr>
                <w:lang w:val="es-ES_tradnl"/>
              </w:rPr>
            </w:pPr>
            <w:r>
              <w:rPr>
                <w:lang w:val="es-ES_tradnl"/>
              </w:rPr>
              <w:t>12 de marzo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Bahamas</w:t>
            </w:r>
          </w:p>
        </w:tc>
        <w:tc>
          <w:tcPr>
            <w:tcW w:w="4037" w:type="dxa"/>
          </w:tcPr>
          <w:p w:rsidR="00000000" w:rsidRDefault="00000000">
            <w:pPr>
              <w:rPr>
                <w:lang w:val="es-ES_tradnl"/>
              </w:rPr>
            </w:pPr>
            <w:r>
              <w:rPr>
                <w:lang w:val="es-ES_tradnl"/>
              </w:rPr>
              <w:t>21 de marzo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Dominica</w:t>
            </w:r>
          </w:p>
        </w:tc>
        <w:tc>
          <w:tcPr>
            <w:tcW w:w="4037" w:type="dxa"/>
          </w:tcPr>
          <w:p w:rsidR="00000000" w:rsidRDefault="00000000">
            <w:pPr>
              <w:rPr>
                <w:lang w:val="es-ES_tradnl"/>
              </w:rPr>
            </w:pPr>
            <w:r>
              <w:rPr>
                <w:lang w:val="es-ES_tradnl"/>
              </w:rPr>
              <w:t>11 de abril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Madagascar</w:t>
            </w:r>
          </w:p>
        </w:tc>
        <w:tc>
          <w:tcPr>
            <w:tcW w:w="4037" w:type="dxa"/>
          </w:tcPr>
          <w:p w:rsidR="00000000" w:rsidRDefault="00000000">
            <w:pPr>
              <w:rPr>
                <w:lang w:val="es-ES_tradnl"/>
              </w:rPr>
            </w:pPr>
            <w:r>
              <w:rPr>
                <w:lang w:val="es-ES_tradnl"/>
              </w:rPr>
              <w:t>17 de abril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Nigeria</w:t>
            </w:r>
          </w:p>
        </w:tc>
        <w:tc>
          <w:tcPr>
            <w:tcW w:w="4037" w:type="dxa"/>
          </w:tcPr>
          <w:p w:rsidR="00000000" w:rsidRDefault="00000000">
            <w:pPr>
              <w:rPr>
                <w:lang w:val="es-ES_tradnl"/>
              </w:rPr>
            </w:pPr>
            <w:r>
              <w:rPr>
                <w:lang w:val="es-ES_tradnl"/>
              </w:rPr>
              <w:t>18 de mayo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República Democrática  Popular Lao</w:t>
            </w:r>
          </w:p>
        </w:tc>
        <w:tc>
          <w:tcPr>
            <w:tcW w:w="4037" w:type="dxa"/>
            <w:vAlign w:val="bottom"/>
          </w:tcPr>
          <w:p w:rsidR="00000000" w:rsidRDefault="00000000">
            <w:pPr>
              <w:rPr>
                <w:lang w:val="es-ES_tradnl"/>
              </w:rPr>
            </w:pPr>
            <w:r>
              <w:rPr>
                <w:lang w:val="es-ES_tradnl"/>
              </w:rPr>
              <w:t>6 de junio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Jamaica</w:t>
            </w:r>
          </w:p>
        </w:tc>
        <w:tc>
          <w:tcPr>
            <w:tcW w:w="4037" w:type="dxa"/>
          </w:tcPr>
          <w:p w:rsidR="00000000" w:rsidRDefault="00000000">
            <w:pPr>
              <w:rPr>
                <w:lang w:val="es-ES_tradnl"/>
              </w:rPr>
            </w:pPr>
            <w:r>
              <w:rPr>
                <w:lang w:val="es-ES_tradnl"/>
              </w:rPr>
              <w:t>12 de junio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Santo Tomé y Príncipe</w:t>
            </w:r>
          </w:p>
        </w:tc>
        <w:tc>
          <w:tcPr>
            <w:tcW w:w="4037" w:type="dxa"/>
          </w:tcPr>
          <w:p w:rsidR="00000000" w:rsidRDefault="00000000">
            <w:pPr>
              <w:rPr>
                <w:lang w:val="es-ES_tradnl"/>
              </w:rPr>
            </w:pPr>
            <w:r>
              <w:rPr>
                <w:lang w:val="es-ES_tradnl"/>
              </w:rPr>
              <w:t>12 de junio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Mauritania</w:t>
            </w:r>
          </w:p>
        </w:tc>
        <w:tc>
          <w:tcPr>
            <w:tcW w:w="4037" w:type="dxa"/>
          </w:tcPr>
          <w:p w:rsidR="00000000" w:rsidRDefault="00000000">
            <w:pPr>
              <w:rPr>
                <w:lang w:val="es-ES_tradnl"/>
              </w:rPr>
            </w:pPr>
            <w:r>
              <w:rPr>
                <w:lang w:val="es-ES_tradnl"/>
              </w:rPr>
              <w:t>14 de junio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Eslovenia</w:t>
            </w:r>
          </w:p>
        </w:tc>
        <w:tc>
          <w:tcPr>
            <w:tcW w:w="4037" w:type="dxa"/>
          </w:tcPr>
          <w:p w:rsidR="00000000" w:rsidRDefault="00000000">
            <w:pPr>
              <w:rPr>
                <w:lang w:val="es-ES_tradnl"/>
              </w:rPr>
            </w:pPr>
            <w:r>
              <w:rPr>
                <w:lang w:val="es-ES_tradnl"/>
              </w:rPr>
              <w:t>24 de junio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Bulgaria</w:t>
            </w:r>
          </w:p>
        </w:tc>
        <w:tc>
          <w:tcPr>
            <w:tcW w:w="4037" w:type="dxa"/>
          </w:tcPr>
          <w:p w:rsidR="00000000" w:rsidRDefault="00000000">
            <w:pPr>
              <w:rPr>
                <w:lang w:val="es-ES_tradnl"/>
              </w:rPr>
            </w:pPr>
            <w:r>
              <w:rPr>
                <w:lang w:val="es-ES_tradnl"/>
              </w:rPr>
              <w:t>2 de julio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República Unida de Tanzanía</w:t>
            </w:r>
          </w:p>
        </w:tc>
        <w:tc>
          <w:tcPr>
            <w:tcW w:w="4037" w:type="dxa"/>
          </w:tcPr>
          <w:p w:rsidR="00000000" w:rsidRDefault="00000000">
            <w:pPr>
              <w:rPr>
                <w:lang w:val="es-ES_tradnl"/>
              </w:rPr>
            </w:pPr>
            <w:r>
              <w:rPr>
                <w:lang w:val="es-ES_tradnl"/>
              </w:rPr>
              <w:t>9 de julio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República Dominicana</w:t>
            </w:r>
          </w:p>
        </w:tc>
        <w:tc>
          <w:tcPr>
            <w:tcW w:w="4037" w:type="dxa"/>
          </w:tcPr>
          <w:p w:rsidR="00000000" w:rsidRDefault="00000000">
            <w:pPr>
              <w:rPr>
                <w:lang w:val="es-ES_tradnl"/>
              </w:rPr>
            </w:pPr>
            <w:r>
              <w:rPr>
                <w:lang w:val="es-ES_tradnl"/>
              </w:rPr>
              <w:t>10 de julio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Sri Lanka</w:t>
            </w:r>
          </w:p>
        </w:tc>
        <w:tc>
          <w:tcPr>
            <w:tcW w:w="4037" w:type="dxa"/>
          </w:tcPr>
          <w:p w:rsidR="00000000" w:rsidRDefault="00000000">
            <w:pPr>
              <w:rPr>
                <w:lang w:val="es-ES_tradnl"/>
              </w:rPr>
            </w:pPr>
            <w:r>
              <w:rPr>
                <w:lang w:val="es-ES_tradnl"/>
              </w:rPr>
              <w:t>10 de agosto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Myanmar</w:t>
            </w:r>
          </w:p>
        </w:tc>
        <w:tc>
          <w:tcPr>
            <w:tcW w:w="4037" w:type="dxa"/>
          </w:tcPr>
          <w:p w:rsidR="00000000" w:rsidRDefault="00000000">
            <w:pPr>
              <w:rPr>
                <w:lang w:val="es-ES_tradnl"/>
              </w:rPr>
            </w:pPr>
            <w:r>
              <w:rPr>
                <w:lang w:val="es-ES_tradnl"/>
              </w:rPr>
              <w:t>13 de agosto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Ex República Yugoslava de Macedonia</w:t>
            </w:r>
          </w:p>
        </w:tc>
        <w:tc>
          <w:tcPr>
            <w:tcW w:w="4037" w:type="dxa"/>
            <w:vAlign w:val="bottom"/>
          </w:tcPr>
          <w:p w:rsidR="00000000" w:rsidRDefault="00000000">
            <w:pPr>
              <w:rPr>
                <w:lang w:val="es-ES_tradnl"/>
              </w:rPr>
            </w:pPr>
            <w:r>
              <w:rPr>
                <w:lang w:val="es-ES_tradnl"/>
              </w:rPr>
              <w:t>16 de septiembre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Cuba</w:t>
            </w:r>
          </w:p>
        </w:tc>
        <w:tc>
          <w:tcPr>
            <w:tcW w:w="4037" w:type="dxa"/>
          </w:tcPr>
          <w:p w:rsidR="00000000" w:rsidRDefault="00000000">
            <w:pPr>
              <w:rPr>
                <w:lang w:val="es-ES_tradnl"/>
              </w:rPr>
            </w:pPr>
            <w:r>
              <w:rPr>
                <w:lang w:val="es-ES_tradnl"/>
              </w:rPr>
              <w:t>19 de septiembre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Italia</w:t>
            </w:r>
          </w:p>
        </w:tc>
        <w:tc>
          <w:tcPr>
            <w:tcW w:w="4037" w:type="dxa"/>
          </w:tcPr>
          <w:p w:rsidR="00000000" w:rsidRDefault="00000000">
            <w:pPr>
              <w:rPr>
                <w:lang w:val="es-ES_tradnl"/>
              </w:rPr>
            </w:pPr>
            <w:r>
              <w:rPr>
                <w:lang w:val="es-ES_tradnl"/>
              </w:rPr>
              <w:t>4 de octubre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Croacia</w:t>
            </w:r>
          </w:p>
        </w:tc>
        <w:tc>
          <w:tcPr>
            <w:tcW w:w="4037" w:type="dxa"/>
          </w:tcPr>
          <w:p w:rsidR="00000000" w:rsidRDefault="00000000">
            <w:pPr>
              <w:rPr>
                <w:lang w:val="es-ES_tradnl"/>
              </w:rPr>
            </w:pPr>
            <w:r>
              <w:rPr>
                <w:lang w:val="es-ES_tradnl"/>
              </w:rPr>
              <w:t>7 de octubre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Israel</w:t>
            </w:r>
          </w:p>
        </w:tc>
        <w:tc>
          <w:tcPr>
            <w:tcW w:w="4037" w:type="dxa"/>
          </w:tcPr>
          <w:p w:rsidR="00000000" w:rsidRDefault="00000000">
            <w:pPr>
              <w:rPr>
                <w:lang w:val="es-ES_tradnl"/>
              </w:rPr>
            </w:pPr>
            <w:r>
              <w:rPr>
                <w:lang w:val="es-ES_tradnl"/>
              </w:rPr>
              <w:t>1º de noviembre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Hungría</w:t>
            </w:r>
          </w:p>
        </w:tc>
        <w:tc>
          <w:tcPr>
            <w:tcW w:w="4037" w:type="dxa"/>
          </w:tcPr>
          <w:p w:rsidR="00000000" w:rsidRDefault="00000000">
            <w:pPr>
              <w:rPr>
                <w:lang w:val="es-ES_tradnl"/>
              </w:rPr>
            </w:pPr>
            <w:r>
              <w:rPr>
                <w:lang w:val="es-ES_tradnl"/>
              </w:rPr>
              <w:t>5 de noviembre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Estonia</w:t>
            </w:r>
          </w:p>
        </w:tc>
        <w:tc>
          <w:tcPr>
            <w:tcW w:w="4037" w:type="dxa"/>
          </w:tcPr>
          <w:p w:rsidR="00000000" w:rsidRDefault="00000000">
            <w:pPr>
              <w:rPr>
                <w:lang w:val="es-ES_tradnl"/>
              </w:rPr>
            </w:pPr>
            <w:r>
              <w:rPr>
                <w:lang w:val="es-ES_tradnl"/>
              </w:rPr>
              <w:t>19 de noviembre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Kuwait</w:t>
            </w:r>
          </w:p>
        </w:tc>
        <w:tc>
          <w:tcPr>
            <w:tcW w:w="4037" w:type="dxa"/>
          </w:tcPr>
          <w:p w:rsidR="00000000" w:rsidRDefault="00000000">
            <w:pPr>
              <w:rPr>
                <w:lang w:val="es-ES_tradnl"/>
              </w:rPr>
            </w:pPr>
            <w:r>
              <w:rPr>
                <w:lang w:val="es-ES_tradnl"/>
              </w:rPr>
              <w:t>19 de noviembre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República de Corea</w:t>
            </w:r>
          </w:p>
        </w:tc>
        <w:tc>
          <w:tcPr>
            <w:tcW w:w="4037" w:type="dxa"/>
          </w:tcPr>
          <w:p w:rsidR="00000000" w:rsidRDefault="00000000">
            <w:pPr>
              <w:rPr>
                <w:lang w:val="es-ES_tradnl"/>
              </w:rPr>
            </w:pPr>
            <w:r>
              <w:rPr>
                <w:lang w:val="es-ES_tradnl"/>
              </w:rPr>
              <w:t>19 de diciembre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San Marino</w:t>
            </w:r>
          </w:p>
        </w:tc>
        <w:tc>
          <w:tcPr>
            <w:tcW w:w="4037" w:type="dxa"/>
          </w:tcPr>
          <w:p w:rsidR="00000000" w:rsidRDefault="00000000">
            <w:pPr>
              <w:rPr>
                <w:lang w:val="es-ES_tradnl"/>
              </w:rPr>
            </w:pPr>
            <w:r>
              <w:rPr>
                <w:lang w:val="es-ES_tradnl"/>
              </w:rPr>
              <w:t>24 de diciembre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Trinidad y Tabago</w:t>
            </w:r>
          </w:p>
        </w:tc>
        <w:tc>
          <w:tcPr>
            <w:tcW w:w="4037" w:type="dxa"/>
          </w:tcPr>
          <w:p w:rsidR="00000000" w:rsidRDefault="00000000">
            <w:pPr>
              <w:rPr>
                <w:lang w:val="es-ES_tradnl"/>
              </w:rPr>
            </w:pPr>
            <w:r>
              <w:rPr>
                <w:lang w:val="es-ES_tradnl"/>
              </w:rPr>
              <w:t>3 de enero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Zambia</w:t>
            </w:r>
          </w:p>
        </w:tc>
        <w:tc>
          <w:tcPr>
            <w:tcW w:w="4037" w:type="dxa"/>
          </w:tcPr>
          <w:p w:rsidR="00000000" w:rsidRDefault="00000000">
            <w:pPr>
              <w:rPr>
                <w:lang w:val="es-ES_tradnl"/>
              </w:rPr>
            </w:pPr>
            <w:r>
              <w:rPr>
                <w:lang w:val="es-ES_tradnl"/>
              </w:rPr>
              <w:t>4 de enero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Canadá</w:t>
            </w:r>
          </w:p>
        </w:tc>
        <w:tc>
          <w:tcPr>
            <w:tcW w:w="4037" w:type="dxa"/>
          </w:tcPr>
          <w:p w:rsidR="00000000" w:rsidRDefault="00000000">
            <w:pPr>
              <w:rPr>
                <w:lang w:val="es-ES_tradnl"/>
              </w:rPr>
            </w:pPr>
            <w:r>
              <w:rPr>
                <w:lang w:val="es-ES_tradnl"/>
              </w:rPr>
              <w:t>11 de enero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Lituania</w:t>
            </w:r>
          </w:p>
        </w:tc>
        <w:tc>
          <w:tcPr>
            <w:tcW w:w="4037" w:type="dxa"/>
          </w:tcPr>
          <w:p w:rsidR="00000000" w:rsidRDefault="00000000">
            <w:pPr>
              <w:rPr>
                <w:lang w:val="es-ES_tradnl"/>
              </w:rPr>
            </w:pPr>
            <w:r>
              <w:rPr>
                <w:lang w:val="es-ES_tradnl"/>
              </w:rPr>
              <w:t>28 de febrero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Bosnia y Herzegovina</w:t>
            </w:r>
          </w:p>
        </w:tc>
        <w:tc>
          <w:tcPr>
            <w:tcW w:w="4037" w:type="dxa"/>
          </w:tcPr>
          <w:p w:rsidR="00000000" w:rsidRDefault="00000000">
            <w:pPr>
              <w:rPr>
                <w:lang w:val="es-ES_tradnl"/>
              </w:rPr>
            </w:pPr>
            <w:r>
              <w:rPr>
                <w:lang w:val="es-ES_tradnl"/>
              </w:rPr>
              <w:t>5 de marzo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Bahrein</w:t>
            </w:r>
          </w:p>
        </w:tc>
        <w:tc>
          <w:tcPr>
            <w:tcW w:w="4037" w:type="dxa"/>
          </w:tcPr>
          <w:p w:rsidR="00000000" w:rsidRDefault="00000000">
            <w:pPr>
              <w:rPr>
                <w:lang w:val="es-ES_tradnl"/>
              </w:rPr>
            </w:pPr>
            <w:r>
              <w:rPr>
                <w:lang w:val="es-ES_tradnl"/>
              </w:rPr>
              <w:t>14 de marzo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Albania</w:t>
            </w:r>
          </w:p>
        </w:tc>
        <w:tc>
          <w:tcPr>
            <w:tcW w:w="4037" w:type="dxa"/>
          </w:tcPr>
          <w:p w:rsidR="00000000" w:rsidRDefault="00000000">
            <w:pPr>
              <w:rPr>
                <w:lang w:val="es-ES_tradnl"/>
              </w:rPr>
            </w:pPr>
            <w:r>
              <w:rPr>
                <w:lang w:val="es-ES_tradnl"/>
              </w:rPr>
              <w:t>27 de marzo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China</w:t>
            </w:r>
          </w:p>
        </w:tc>
        <w:tc>
          <w:tcPr>
            <w:tcW w:w="4037" w:type="dxa"/>
          </w:tcPr>
          <w:p w:rsidR="00000000" w:rsidRDefault="00000000">
            <w:pPr>
              <w:rPr>
                <w:lang w:val="es-ES_tradnl"/>
              </w:rPr>
            </w:pPr>
            <w:r>
              <w:rPr>
                <w:lang w:val="es-ES_tradnl"/>
              </w:rPr>
              <w:t>31 de marzo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Alemania</w:t>
            </w:r>
          </w:p>
        </w:tc>
        <w:tc>
          <w:tcPr>
            <w:tcW w:w="4037" w:type="dxa"/>
          </w:tcPr>
          <w:p w:rsidR="00000000" w:rsidRDefault="00000000">
            <w:pPr>
              <w:rPr>
                <w:lang w:val="es-ES_tradnl"/>
              </w:rPr>
            </w:pPr>
            <w:r>
              <w:rPr>
                <w:lang w:val="es-ES_tradnl"/>
              </w:rPr>
              <w:t>4 de abril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Lesotho</w:t>
            </w:r>
          </w:p>
        </w:tc>
        <w:tc>
          <w:tcPr>
            <w:tcW w:w="4037" w:type="dxa"/>
          </w:tcPr>
          <w:p w:rsidR="00000000" w:rsidRDefault="00000000">
            <w:pPr>
              <w:rPr>
                <w:lang w:val="es-ES_tradnl"/>
              </w:rPr>
            </w:pPr>
            <w:r>
              <w:rPr>
                <w:lang w:val="es-ES_tradnl"/>
              </w:rPr>
              <w:t>8 de abril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Tailandia</w:t>
            </w:r>
          </w:p>
        </w:tc>
        <w:tc>
          <w:tcPr>
            <w:tcW w:w="4037" w:type="dxa"/>
          </w:tcPr>
          <w:p w:rsidR="00000000" w:rsidRDefault="00000000">
            <w:pPr>
              <w:rPr>
                <w:lang w:val="es-ES_tradnl"/>
              </w:rPr>
            </w:pPr>
            <w:r>
              <w:rPr>
                <w:lang w:val="es-ES_tradnl"/>
              </w:rPr>
              <w:t>25 de abril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Letonia</w:t>
            </w:r>
          </w:p>
        </w:tc>
        <w:tc>
          <w:tcPr>
            <w:tcW w:w="4037" w:type="dxa"/>
          </w:tcPr>
          <w:p w:rsidR="00000000" w:rsidRDefault="00000000">
            <w:pPr>
              <w:rPr>
                <w:lang w:val="es-ES_tradnl"/>
              </w:rPr>
            </w:pPr>
            <w:r>
              <w:rPr>
                <w:lang w:val="es-ES_tradnl"/>
              </w:rPr>
              <w:t>13 de mayo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República Centroafricana</w:t>
            </w:r>
          </w:p>
        </w:tc>
        <w:tc>
          <w:tcPr>
            <w:tcW w:w="4037" w:type="dxa"/>
          </w:tcPr>
          <w:p w:rsidR="00000000" w:rsidRDefault="00000000">
            <w:pPr>
              <w:rPr>
                <w:lang w:val="es-ES_tradnl"/>
              </w:rPr>
            </w:pPr>
            <w:r>
              <w:rPr>
                <w:lang w:val="es-ES_tradnl"/>
              </w:rPr>
              <w:t>23 de mayo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Cabo Verde</w:t>
            </w:r>
          </w:p>
        </w:tc>
        <w:tc>
          <w:tcPr>
            <w:tcW w:w="4037" w:type="dxa"/>
          </w:tcPr>
          <w:p w:rsidR="00000000" w:rsidRDefault="00000000">
            <w:pPr>
              <w:rPr>
                <w:lang w:val="es-ES_tradnl"/>
              </w:rPr>
            </w:pPr>
            <w:r>
              <w:rPr>
                <w:lang w:val="es-ES_tradnl"/>
              </w:rPr>
              <w:t>3 de julio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Guinea Ecuatorial</w:t>
            </w:r>
          </w:p>
        </w:tc>
        <w:tc>
          <w:tcPr>
            <w:tcW w:w="4037" w:type="dxa"/>
          </w:tcPr>
          <w:p w:rsidR="00000000" w:rsidRDefault="00000000">
            <w:pPr>
              <w:rPr>
                <w:lang w:val="es-ES_tradnl"/>
              </w:rPr>
            </w:pPr>
            <w:r>
              <w:rPr>
                <w:lang w:val="es-ES_tradnl"/>
              </w:rPr>
              <w:t>14 de julio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Austria</w:t>
            </w:r>
          </w:p>
        </w:tc>
        <w:tc>
          <w:tcPr>
            <w:tcW w:w="4037" w:type="dxa"/>
          </w:tcPr>
          <w:p w:rsidR="00000000" w:rsidRDefault="00000000">
            <w:pPr>
              <w:rPr>
                <w:lang w:val="es-ES_tradnl"/>
              </w:rPr>
            </w:pPr>
            <w:r>
              <w:rPr>
                <w:lang w:val="es-ES_tradnl"/>
              </w:rPr>
              <w:t>4 de septiembre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Azerbaiyán</w:t>
            </w:r>
          </w:p>
        </w:tc>
        <w:tc>
          <w:tcPr>
            <w:tcW w:w="4037" w:type="dxa"/>
          </w:tcPr>
          <w:p w:rsidR="00000000" w:rsidRDefault="00000000">
            <w:pPr>
              <w:rPr>
                <w:lang w:val="es-ES_tradnl"/>
              </w:rPr>
            </w:pPr>
            <w:r>
              <w:rPr>
                <w:lang w:val="es-ES_tradnl"/>
              </w:rPr>
              <w:t>11 de septiembre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Irlanda</w:t>
            </w:r>
          </w:p>
        </w:tc>
        <w:tc>
          <w:tcPr>
            <w:tcW w:w="4037" w:type="dxa"/>
          </w:tcPr>
          <w:p w:rsidR="00000000" w:rsidRDefault="00000000">
            <w:pPr>
              <w:rPr>
                <w:lang w:val="es-ES_tradnl"/>
              </w:rPr>
            </w:pPr>
            <w:r>
              <w:rPr>
                <w:lang w:val="es-ES_tradnl"/>
              </w:rPr>
              <w:t>27 de octubre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Camboya</w:t>
            </w:r>
          </w:p>
        </w:tc>
        <w:tc>
          <w:tcPr>
            <w:tcW w:w="4037" w:type="dxa"/>
          </w:tcPr>
          <w:p w:rsidR="00000000" w:rsidRDefault="00000000">
            <w:pPr>
              <w:rPr>
                <w:lang w:val="es-ES_tradnl"/>
              </w:rPr>
            </w:pPr>
            <w:r>
              <w:rPr>
                <w:lang w:val="es-ES_tradnl"/>
              </w:rPr>
              <w:t>13 de noviembre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Islandia</w:t>
            </w:r>
          </w:p>
        </w:tc>
        <w:tc>
          <w:tcPr>
            <w:tcW w:w="4037" w:type="dxa"/>
          </w:tcPr>
          <w:p w:rsidR="00000000" w:rsidRDefault="00000000">
            <w:pPr>
              <w:rPr>
                <w:lang w:val="es-ES_tradnl"/>
              </w:rPr>
            </w:pPr>
            <w:r>
              <w:rPr>
                <w:lang w:val="es-ES_tradnl"/>
              </w:rPr>
              <w:t>26 de noviembre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República Checa</w:t>
            </w:r>
          </w:p>
        </w:tc>
        <w:tc>
          <w:tcPr>
            <w:tcW w:w="4037" w:type="dxa"/>
          </w:tcPr>
          <w:p w:rsidR="00000000" w:rsidRDefault="00000000">
            <w:pPr>
              <w:rPr>
                <w:lang w:val="es-ES_tradnl"/>
              </w:rPr>
            </w:pPr>
            <w:r>
              <w:rPr>
                <w:lang w:val="es-ES_tradnl"/>
              </w:rPr>
              <w:t>31 de diciembre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Eslovaquia</w:t>
            </w:r>
          </w:p>
        </w:tc>
        <w:tc>
          <w:tcPr>
            <w:tcW w:w="4037" w:type="dxa"/>
          </w:tcPr>
          <w:p w:rsidR="00000000" w:rsidRDefault="00000000">
            <w:pPr>
              <w:rPr>
                <w:lang w:val="es-ES_tradnl"/>
              </w:rPr>
            </w:pPr>
            <w:r>
              <w:rPr>
                <w:lang w:val="es-ES_tradnl"/>
              </w:rPr>
              <w:t>31 de diciembre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India</w:t>
            </w:r>
          </w:p>
        </w:tc>
        <w:tc>
          <w:tcPr>
            <w:tcW w:w="4037" w:type="dxa"/>
          </w:tcPr>
          <w:p w:rsidR="00000000" w:rsidRDefault="00000000">
            <w:pPr>
              <w:rPr>
                <w:lang w:val="es-ES_tradnl"/>
              </w:rPr>
            </w:pPr>
            <w:r>
              <w:rPr>
                <w:lang w:val="es-ES_tradnl"/>
              </w:rPr>
              <w:t>10 de enero de 2000</w:t>
            </w:r>
          </w:p>
        </w:tc>
      </w:tr>
      <w:tr w:rsidR="00000000">
        <w:tblPrEx>
          <w:tblCellMar>
            <w:top w:w="0" w:type="dxa"/>
            <w:bottom w:w="0" w:type="dxa"/>
          </w:tblCellMar>
        </w:tblPrEx>
        <w:tc>
          <w:tcPr>
            <w:tcW w:w="4678" w:type="dxa"/>
          </w:tcPr>
          <w:p w:rsidR="00000000" w:rsidRDefault="00000000">
            <w:pPr>
              <w:rPr>
                <w:lang w:val="es-ES_tradnl"/>
              </w:rPr>
            </w:pPr>
            <w:r>
              <w:rPr>
                <w:lang w:val="es-ES_tradnl"/>
              </w:rPr>
              <w:t>Camerún</w:t>
            </w:r>
          </w:p>
        </w:tc>
        <w:tc>
          <w:tcPr>
            <w:tcW w:w="4037" w:type="dxa"/>
          </w:tcPr>
          <w:p w:rsidR="00000000" w:rsidRDefault="00000000">
            <w:pPr>
              <w:rPr>
                <w:lang w:val="es-ES_tradnl"/>
              </w:rPr>
            </w:pPr>
            <w:r>
              <w:rPr>
                <w:lang w:val="es-ES_tradnl"/>
              </w:rPr>
              <w:t>9 de febrero de 2000</w:t>
            </w:r>
          </w:p>
        </w:tc>
      </w:tr>
      <w:tr w:rsidR="00000000">
        <w:tblPrEx>
          <w:tblCellMar>
            <w:top w:w="0" w:type="dxa"/>
            <w:bottom w:w="0" w:type="dxa"/>
          </w:tblCellMar>
        </w:tblPrEx>
        <w:tc>
          <w:tcPr>
            <w:tcW w:w="4678" w:type="dxa"/>
          </w:tcPr>
          <w:p w:rsidR="00000000" w:rsidRDefault="00000000">
            <w:pPr>
              <w:rPr>
                <w:lang w:val="es-ES_tradnl"/>
              </w:rPr>
            </w:pPr>
            <w:r>
              <w:rPr>
                <w:lang w:val="es-ES_tradnl"/>
              </w:rPr>
              <w:t>República de Moldova</w:t>
            </w:r>
          </w:p>
        </w:tc>
        <w:tc>
          <w:tcPr>
            <w:tcW w:w="4037" w:type="dxa"/>
          </w:tcPr>
          <w:p w:rsidR="00000000" w:rsidRDefault="00000000">
            <w:pPr>
              <w:rPr>
                <w:lang w:val="es-ES_tradnl"/>
              </w:rPr>
            </w:pPr>
            <w:r>
              <w:rPr>
                <w:lang w:val="es-ES_tradnl"/>
              </w:rPr>
              <w:t>24 de febrero de 2000</w:t>
            </w:r>
          </w:p>
        </w:tc>
      </w:tr>
    </w:tbl>
    <w:p w:rsidR="00000000" w:rsidRDefault="00000000">
      <w:pPr>
        <w:spacing w:before="480" w:after="240"/>
        <w:rPr>
          <w:lang w:val="es-ES_tradnl"/>
        </w:rPr>
      </w:pPr>
      <w:r>
        <w:rPr>
          <w:lang w:val="es-ES_tradnl"/>
        </w:rPr>
        <w:t>7.</w:t>
      </w:r>
      <w:r>
        <w:rPr>
          <w:lang w:val="es-ES_tradnl"/>
        </w:rPr>
        <w:tab/>
        <w:t>En relación con este tema, el Comité tendrá ante sí notas del Secretario General referentes a la lista de Estados que debieron presentar sus informes iniciales en virtud del artículo 44 de la Convención en 1992 (CRC/C/3), 1993 (CRC/C/8), 1994 (CRC/C/11), 1995 (CRC/C/28), 1996 (CRC/C/41), 1997 (CRC/C/51), 1998 (CRC/C/61) y 1999 (CRC/C/78).  El Comité tendrá ante sí una nota del Secretario General relativa a la lista de los Estados que debieron presentar sus segundos informes periódicos en 1997 (CRC/C/65), 1998 (CRC/C/70) o 1999 (CRC/C/83) o que deben presentarlos en el 2000 (CRC/C/93).</w:t>
      </w:r>
    </w:p>
    <w:p w:rsidR="00000000" w:rsidRDefault="00000000">
      <w:pPr>
        <w:spacing w:after="240"/>
        <w:rPr>
          <w:lang w:val="es-ES_tradnl"/>
        </w:rPr>
      </w:pPr>
      <w:r>
        <w:rPr>
          <w:lang w:val="es-ES_tradnl"/>
        </w:rPr>
        <w:t>8.</w:t>
      </w:r>
      <w:r>
        <w:rPr>
          <w:lang w:val="es-ES_tradnl"/>
        </w:rPr>
        <w:tab/>
        <w:t>En relación con este tema, el Comité tendrá también ante sí una nota del Secretario General relativa a los Estados Partes en la Convención y a la situación de presentación de los informes (CRC/C/96), así como una nota del Secretario General sobre el seguimiento del examen de los informes iniciales presentados por los Estados Partes en la Convención (CRC/C/27/Rev.11).</w:t>
      </w:r>
    </w:p>
    <w:p w:rsidR="00000000" w:rsidRDefault="00000000">
      <w:pPr>
        <w:spacing w:after="240"/>
        <w:rPr>
          <w:lang w:val="es-ES_tradnl"/>
        </w:rPr>
      </w:pPr>
      <w:r>
        <w:rPr>
          <w:u w:val="single"/>
          <w:lang w:val="es-ES_tradnl"/>
        </w:rPr>
        <w:t>Tema 4</w:t>
      </w:r>
      <w:r>
        <w:rPr>
          <w:lang w:val="es-ES_tradnl"/>
        </w:rPr>
        <w:t xml:space="preserve"> - </w:t>
      </w:r>
      <w:r>
        <w:rPr>
          <w:u w:val="single"/>
          <w:lang w:val="es-ES_tradnl"/>
        </w:rPr>
        <w:t>Examen de los informes presentados por los Estados Partes</w:t>
      </w:r>
    </w:p>
    <w:p w:rsidR="00000000" w:rsidRDefault="00000000">
      <w:pPr>
        <w:spacing w:after="240"/>
        <w:rPr>
          <w:lang w:val="es-ES_tradnl"/>
        </w:rPr>
      </w:pPr>
      <w:r>
        <w:rPr>
          <w:lang w:val="es-ES_tradnl"/>
        </w:rPr>
        <w:t>9.</w:t>
      </w:r>
      <w:r>
        <w:rPr>
          <w:lang w:val="es-ES_tradnl"/>
        </w:rPr>
        <w:tab/>
        <w:t>A continuación figura un calendario provisional para el examen de los informes en el 24º período de sesiones, preparado por el Secretario General en consulta con el Presidente y sujeto a la aprobación del Comité.</w:t>
      </w:r>
    </w:p>
    <w:p w:rsidR="00000000" w:rsidRDefault="00000000">
      <w:pPr>
        <w:keepNext/>
        <w:spacing w:after="240"/>
        <w:jc w:val="center"/>
        <w:rPr>
          <w:lang w:val="es-ES_tradnl"/>
        </w:rPr>
      </w:pPr>
      <w:r>
        <w:rPr>
          <w:u w:val="single"/>
          <w:lang w:val="es-ES_tradnl"/>
        </w:rPr>
        <w:t>Calendario provisional para el examen de los informes</w:t>
      </w:r>
      <w:r>
        <w:rPr>
          <w:u w:val="single"/>
          <w:lang w:val="es-ES_tradnl"/>
        </w:rPr>
        <w:br/>
        <w:t>presentados por los Estados Partes</w:t>
      </w:r>
    </w:p>
    <w:tbl>
      <w:tblPr>
        <w:tblW w:w="0" w:type="auto"/>
        <w:tblInd w:w="2" w:type="dxa"/>
        <w:tblLayout w:type="fixed"/>
        <w:tblCellMar>
          <w:left w:w="28" w:type="dxa"/>
          <w:right w:w="28" w:type="dxa"/>
        </w:tblCellMar>
        <w:tblLook w:val="0000" w:firstRow="0" w:lastRow="0" w:firstColumn="0" w:lastColumn="0" w:noHBand="0" w:noVBand="0"/>
      </w:tblPr>
      <w:tblGrid>
        <w:gridCol w:w="2410"/>
        <w:gridCol w:w="2268"/>
        <w:gridCol w:w="1843"/>
        <w:gridCol w:w="2661"/>
      </w:tblGrid>
      <w:tr w:rsidR="00000000">
        <w:tblPrEx>
          <w:tblCellMar>
            <w:top w:w="0" w:type="dxa"/>
            <w:bottom w:w="0" w:type="dxa"/>
          </w:tblCellMar>
        </w:tblPrEx>
        <w:tc>
          <w:tcPr>
            <w:tcW w:w="2410" w:type="dxa"/>
            <w:tcBorders>
              <w:top w:val="single" w:sz="6" w:space="0" w:color="FFFFFF"/>
              <w:left w:val="single" w:sz="6" w:space="0" w:color="FFFFFF"/>
              <w:bottom w:val="single" w:sz="6" w:space="0" w:color="FFFFFF"/>
              <w:right w:val="single" w:sz="6" w:space="0" w:color="FFFFFF"/>
            </w:tcBorders>
          </w:tcPr>
          <w:p w:rsidR="00000000" w:rsidRDefault="00000000">
            <w:pPr>
              <w:keepNext/>
              <w:spacing w:after="240"/>
              <w:rPr>
                <w:lang w:val="es-ES_tradnl"/>
              </w:rPr>
            </w:pPr>
            <w:r>
              <w:rPr>
                <w:lang w:val="es-ES_tradnl"/>
              </w:rPr>
              <w:t>Martes 16 de mayo</w:t>
            </w:r>
          </w:p>
        </w:tc>
        <w:tc>
          <w:tcPr>
            <w:tcW w:w="2268" w:type="dxa"/>
            <w:tcBorders>
              <w:top w:val="single" w:sz="6" w:space="0" w:color="FFFFFF"/>
              <w:left w:val="single" w:sz="6" w:space="0" w:color="FFFFFF"/>
              <w:bottom w:val="single" w:sz="6" w:space="0" w:color="FFFFFF"/>
              <w:right w:val="single" w:sz="6" w:space="0" w:color="FFFFFF"/>
            </w:tcBorders>
          </w:tcPr>
          <w:p w:rsidR="00000000" w:rsidRDefault="00000000">
            <w:pPr>
              <w:keepNext/>
              <w:spacing w:after="240"/>
              <w:rPr>
                <w:lang w:val="es-ES_tradnl"/>
              </w:rPr>
            </w:pPr>
            <w:r>
              <w:rPr>
                <w:lang w:val="es-ES_tradnl"/>
              </w:rPr>
              <w:t>10.00 a 13.00 horas</w:t>
            </w:r>
          </w:p>
        </w:tc>
        <w:tc>
          <w:tcPr>
            <w:tcW w:w="1843" w:type="dxa"/>
            <w:tcBorders>
              <w:top w:val="single" w:sz="6" w:space="0" w:color="FFFFFF"/>
              <w:left w:val="single" w:sz="6" w:space="0" w:color="FFFFFF"/>
              <w:bottom w:val="single" w:sz="6" w:space="0" w:color="FFFFFF"/>
              <w:right w:val="single" w:sz="6" w:space="0" w:color="FFFFFF"/>
            </w:tcBorders>
          </w:tcPr>
          <w:p w:rsidR="00000000" w:rsidRDefault="00000000">
            <w:pPr>
              <w:keepNext/>
              <w:spacing w:after="240"/>
              <w:rPr>
                <w:lang w:val="es-ES_tradnl"/>
              </w:rPr>
            </w:pPr>
            <w:r>
              <w:rPr>
                <w:lang w:val="es-ES_tradnl"/>
              </w:rPr>
              <w:t>Irán (República Islámica del)</w:t>
            </w:r>
          </w:p>
        </w:tc>
        <w:tc>
          <w:tcPr>
            <w:tcW w:w="2661" w:type="dxa"/>
            <w:tcBorders>
              <w:top w:val="single" w:sz="6" w:space="0" w:color="FFFFFF"/>
              <w:left w:val="single" w:sz="6" w:space="0" w:color="FFFFFF"/>
              <w:bottom w:val="single" w:sz="6" w:space="0" w:color="FFFFFF"/>
              <w:right w:val="single" w:sz="6" w:space="0" w:color="FFFFFF"/>
            </w:tcBorders>
          </w:tcPr>
          <w:p w:rsidR="00000000" w:rsidRDefault="00000000">
            <w:pPr>
              <w:keepNext/>
              <w:spacing w:after="240"/>
              <w:rPr>
                <w:lang w:val="es-ES_tradnl"/>
              </w:rPr>
            </w:pPr>
            <w:r>
              <w:rPr>
                <w:lang w:val="es-ES_tradnl"/>
              </w:rPr>
              <w:t>CRC/C/41/Add.5</w:t>
            </w:r>
          </w:p>
        </w:tc>
      </w:tr>
      <w:tr w:rsidR="00000000">
        <w:tblPrEx>
          <w:tblCellMar>
            <w:top w:w="0" w:type="dxa"/>
            <w:bottom w:w="0" w:type="dxa"/>
          </w:tblCellMar>
        </w:tblPrEx>
        <w:tc>
          <w:tcPr>
            <w:tcW w:w="2410" w:type="dxa"/>
            <w:tcBorders>
              <w:top w:val="single" w:sz="6" w:space="0" w:color="FFFFFF"/>
              <w:left w:val="single" w:sz="6" w:space="0" w:color="FFFFFF"/>
              <w:bottom w:val="single" w:sz="6" w:space="0" w:color="FFFFFF"/>
              <w:right w:val="single" w:sz="6" w:space="0" w:color="FFFFFF"/>
            </w:tcBorders>
          </w:tcPr>
          <w:p w:rsidR="00000000" w:rsidRDefault="00000000">
            <w:pPr>
              <w:keepNext/>
              <w:spacing w:after="240"/>
              <w:rPr>
                <w:lang w:val="es-ES_tradnl"/>
              </w:rPr>
            </w:pPr>
          </w:p>
        </w:tc>
        <w:tc>
          <w:tcPr>
            <w:tcW w:w="2268" w:type="dxa"/>
            <w:tcBorders>
              <w:top w:val="single" w:sz="6" w:space="0" w:color="FFFFFF"/>
              <w:left w:val="single" w:sz="6" w:space="0" w:color="FFFFFF"/>
              <w:bottom w:val="single" w:sz="6" w:space="0" w:color="FFFFFF"/>
              <w:right w:val="single" w:sz="6" w:space="0" w:color="FFFFFF"/>
            </w:tcBorders>
          </w:tcPr>
          <w:p w:rsidR="00000000" w:rsidRDefault="00000000">
            <w:pPr>
              <w:keepNext/>
              <w:spacing w:after="240"/>
              <w:rPr>
                <w:lang w:val="es-ES_tradnl"/>
              </w:rPr>
            </w:pPr>
            <w:r>
              <w:rPr>
                <w:lang w:val="es-ES_tradnl"/>
              </w:rPr>
              <w:t>15.00 a 18.00 horas</w:t>
            </w:r>
          </w:p>
        </w:tc>
        <w:tc>
          <w:tcPr>
            <w:tcW w:w="1843" w:type="dxa"/>
            <w:tcBorders>
              <w:top w:val="single" w:sz="6" w:space="0" w:color="FFFFFF"/>
              <w:left w:val="single" w:sz="6" w:space="0" w:color="FFFFFF"/>
              <w:bottom w:val="single" w:sz="6" w:space="0" w:color="FFFFFF"/>
              <w:right w:val="single" w:sz="6" w:space="0" w:color="FFFFFF"/>
            </w:tcBorders>
          </w:tcPr>
          <w:p w:rsidR="00000000" w:rsidRDefault="00000000">
            <w:pPr>
              <w:keepNext/>
              <w:spacing w:after="240"/>
              <w:rPr>
                <w:lang w:val="es-ES_tradnl"/>
              </w:rPr>
            </w:pPr>
            <w:r>
              <w:rPr>
                <w:lang w:val="es-ES_tradnl"/>
              </w:rPr>
              <w:t>Irán (República Islámica del)</w:t>
            </w:r>
          </w:p>
        </w:tc>
        <w:tc>
          <w:tcPr>
            <w:tcW w:w="2661" w:type="dxa"/>
            <w:tcBorders>
              <w:top w:val="single" w:sz="6" w:space="0" w:color="FFFFFF"/>
              <w:left w:val="single" w:sz="6" w:space="0" w:color="FFFFFF"/>
              <w:bottom w:val="single" w:sz="6" w:space="0" w:color="FFFFFF"/>
              <w:right w:val="single" w:sz="6" w:space="0" w:color="FFFFFF"/>
            </w:tcBorders>
          </w:tcPr>
          <w:p w:rsidR="00000000" w:rsidRDefault="00000000">
            <w:pPr>
              <w:keepNext/>
              <w:spacing w:after="240"/>
              <w:rPr>
                <w:lang w:val="es-ES_tradnl"/>
              </w:rPr>
            </w:pPr>
            <w:r>
              <w:rPr>
                <w:lang w:val="es-ES_tradnl"/>
              </w:rPr>
              <w:t>CRC/C/41/Add.5</w:t>
            </w:r>
          </w:p>
        </w:tc>
      </w:tr>
      <w:tr w:rsidR="00000000">
        <w:tblPrEx>
          <w:tblCellMar>
            <w:top w:w="0" w:type="dxa"/>
            <w:bottom w:w="0" w:type="dxa"/>
          </w:tblCellMar>
        </w:tblPrEx>
        <w:tc>
          <w:tcPr>
            <w:tcW w:w="2410"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Miércoles 17 de mayo</w:t>
            </w:r>
          </w:p>
        </w:tc>
        <w:tc>
          <w:tcPr>
            <w:tcW w:w="2268"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10.00 a 13.00 horas</w:t>
            </w:r>
          </w:p>
        </w:tc>
        <w:tc>
          <w:tcPr>
            <w:tcW w:w="1843"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Georgia</w:t>
            </w:r>
          </w:p>
        </w:tc>
        <w:tc>
          <w:tcPr>
            <w:tcW w:w="2661"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CRC/C/41/Add.4/Rev.1</w:t>
            </w:r>
          </w:p>
        </w:tc>
      </w:tr>
      <w:tr w:rsidR="00000000">
        <w:tblPrEx>
          <w:tblCellMar>
            <w:top w:w="0" w:type="dxa"/>
            <w:bottom w:w="0" w:type="dxa"/>
          </w:tblCellMar>
        </w:tblPrEx>
        <w:tc>
          <w:tcPr>
            <w:tcW w:w="2410"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p>
        </w:tc>
        <w:tc>
          <w:tcPr>
            <w:tcW w:w="2268"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15.00 a 18.00 horas</w:t>
            </w:r>
          </w:p>
        </w:tc>
        <w:tc>
          <w:tcPr>
            <w:tcW w:w="1843"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Georgia</w:t>
            </w:r>
          </w:p>
        </w:tc>
        <w:tc>
          <w:tcPr>
            <w:tcW w:w="2661"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CRC/C/41/Add.4/Rev.1</w:t>
            </w:r>
          </w:p>
        </w:tc>
      </w:tr>
      <w:tr w:rsidR="00000000">
        <w:tblPrEx>
          <w:tblCellMar>
            <w:top w:w="0" w:type="dxa"/>
            <w:bottom w:w="0" w:type="dxa"/>
          </w:tblCellMar>
        </w:tblPrEx>
        <w:tc>
          <w:tcPr>
            <w:tcW w:w="2410"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Jueves 18 de mayo</w:t>
            </w:r>
          </w:p>
        </w:tc>
        <w:tc>
          <w:tcPr>
            <w:tcW w:w="2268"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10.00 a 13.00 horas</w:t>
            </w:r>
          </w:p>
          <w:p w:rsidR="00000000" w:rsidRDefault="00000000">
            <w:pPr>
              <w:spacing w:after="240"/>
              <w:rPr>
                <w:lang w:val="es-ES_tradnl"/>
              </w:rPr>
            </w:pPr>
            <w:r>
              <w:rPr>
                <w:lang w:val="es-ES_tradnl"/>
              </w:rPr>
              <w:t>15.00 a 18.00 horas</w:t>
            </w:r>
          </w:p>
        </w:tc>
        <w:tc>
          <w:tcPr>
            <w:tcW w:w="1843"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Jordania</w:t>
            </w:r>
          </w:p>
          <w:p w:rsidR="00000000" w:rsidRDefault="00000000">
            <w:pPr>
              <w:spacing w:after="240"/>
              <w:rPr>
                <w:lang w:val="es-ES_tradnl"/>
              </w:rPr>
            </w:pPr>
            <w:r>
              <w:rPr>
                <w:lang w:val="es-ES_tradnl"/>
              </w:rPr>
              <w:t>Jordania</w:t>
            </w:r>
          </w:p>
        </w:tc>
        <w:tc>
          <w:tcPr>
            <w:tcW w:w="2661"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CRC/C/70/Add.4</w:t>
            </w:r>
          </w:p>
          <w:p w:rsidR="00000000" w:rsidRDefault="00000000">
            <w:pPr>
              <w:spacing w:after="240"/>
              <w:rPr>
                <w:lang w:val="es-ES_tradnl"/>
              </w:rPr>
            </w:pPr>
            <w:r>
              <w:rPr>
                <w:lang w:val="es-ES_tradnl"/>
              </w:rPr>
              <w:t>CRC/C/70/Add.4</w:t>
            </w:r>
          </w:p>
        </w:tc>
      </w:tr>
      <w:tr w:rsidR="00000000">
        <w:tblPrEx>
          <w:tblCellMar>
            <w:top w:w="0" w:type="dxa"/>
            <w:bottom w:w="0" w:type="dxa"/>
          </w:tblCellMar>
        </w:tblPrEx>
        <w:tc>
          <w:tcPr>
            <w:tcW w:w="2410"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Lunes 22 de mayo</w:t>
            </w:r>
          </w:p>
        </w:tc>
        <w:tc>
          <w:tcPr>
            <w:tcW w:w="2268"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10.00 a 13.00 horas</w:t>
            </w:r>
          </w:p>
          <w:p w:rsidR="00000000" w:rsidRDefault="00000000">
            <w:pPr>
              <w:spacing w:after="240"/>
              <w:rPr>
                <w:lang w:val="es-ES_tradnl"/>
              </w:rPr>
            </w:pPr>
            <w:r>
              <w:rPr>
                <w:lang w:val="es-ES_tradnl"/>
              </w:rPr>
              <w:t>15.00 a 18.00 horas</w:t>
            </w:r>
          </w:p>
        </w:tc>
        <w:tc>
          <w:tcPr>
            <w:tcW w:w="1843"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Noruega</w:t>
            </w:r>
          </w:p>
          <w:p w:rsidR="00000000" w:rsidRDefault="00000000">
            <w:pPr>
              <w:spacing w:after="240"/>
              <w:rPr>
                <w:lang w:val="es-ES_tradnl"/>
              </w:rPr>
            </w:pPr>
            <w:r>
              <w:rPr>
                <w:lang w:val="es-ES_tradnl"/>
              </w:rPr>
              <w:t>Noruega</w:t>
            </w:r>
          </w:p>
        </w:tc>
        <w:tc>
          <w:tcPr>
            <w:tcW w:w="2661"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CRC/C/70/Add.2</w:t>
            </w:r>
          </w:p>
          <w:p w:rsidR="00000000" w:rsidRDefault="00000000">
            <w:pPr>
              <w:spacing w:after="240"/>
              <w:rPr>
                <w:lang w:val="es-ES_tradnl"/>
              </w:rPr>
            </w:pPr>
            <w:r>
              <w:rPr>
                <w:lang w:val="es-ES_tradnl"/>
              </w:rPr>
              <w:t>CRC/C/70/Add.2</w:t>
            </w:r>
          </w:p>
        </w:tc>
      </w:tr>
      <w:tr w:rsidR="00000000">
        <w:tblPrEx>
          <w:tblCellMar>
            <w:top w:w="0" w:type="dxa"/>
            <w:bottom w:w="0" w:type="dxa"/>
          </w:tblCellMar>
        </w:tblPrEx>
        <w:tc>
          <w:tcPr>
            <w:tcW w:w="2410"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Martes 23 de mayo</w:t>
            </w:r>
          </w:p>
        </w:tc>
        <w:tc>
          <w:tcPr>
            <w:tcW w:w="2268"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10.00 a 13.00 horas</w:t>
            </w:r>
          </w:p>
          <w:p w:rsidR="00000000" w:rsidRDefault="00000000">
            <w:pPr>
              <w:spacing w:after="240"/>
              <w:rPr>
                <w:lang w:val="es-ES_tradnl"/>
              </w:rPr>
            </w:pPr>
            <w:r>
              <w:rPr>
                <w:lang w:val="es-ES_tradnl"/>
              </w:rPr>
              <w:t>15.00 a 18.00 horas</w:t>
            </w:r>
          </w:p>
        </w:tc>
        <w:tc>
          <w:tcPr>
            <w:tcW w:w="1843"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Kirguistán</w:t>
            </w:r>
          </w:p>
          <w:p w:rsidR="00000000" w:rsidRDefault="00000000">
            <w:pPr>
              <w:spacing w:after="240"/>
              <w:rPr>
                <w:lang w:val="es-ES_tradnl"/>
              </w:rPr>
            </w:pPr>
            <w:r>
              <w:rPr>
                <w:lang w:val="es-ES_tradnl"/>
              </w:rPr>
              <w:t>Kirguistán</w:t>
            </w:r>
          </w:p>
        </w:tc>
        <w:tc>
          <w:tcPr>
            <w:tcW w:w="2661"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CRC/C/41/Add.6</w:t>
            </w:r>
          </w:p>
          <w:p w:rsidR="00000000" w:rsidRDefault="00000000">
            <w:pPr>
              <w:spacing w:after="240"/>
              <w:rPr>
                <w:lang w:val="es-ES_tradnl"/>
              </w:rPr>
            </w:pPr>
            <w:r>
              <w:rPr>
                <w:lang w:val="es-ES_tradnl"/>
              </w:rPr>
              <w:t>CRC/C/41/Add.6</w:t>
            </w:r>
          </w:p>
        </w:tc>
      </w:tr>
      <w:tr w:rsidR="00000000">
        <w:tblPrEx>
          <w:tblCellMar>
            <w:top w:w="0" w:type="dxa"/>
            <w:bottom w:w="0" w:type="dxa"/>
          </w:tblCellMar>
        </w:tblPrEx>
        <w:tc>
          <w:tcPr>
            <w:tcW w:w="2410"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Miércoles 24 de mayo</w:t>
            </w:r>
          </w:p>
        </w:tc>
        <w:tc>
          <w:tcPr>
            <w:tcW w:w="2268"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10.00 a 13.00 horas</w:t>
            </w:r>
          </w:p>
        </w:tc>
        <w:tc>
          <w:tcPr>
            <w:tcW w:w="1843"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Camboya</w:t>
            </w:r>
          </w:p>
        </w:tc>
        <w:tc>
          <w:tcPr>
            <w:tcW w:w="2661"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CRC/C/11/Add.16</w:t>
            </w:r>
          </w:p>
        </w:tc>
      </w:tr>
      <w:tr w:rsidR="00000000">
        <w:tblPrEx>
          <w:tblCellMar>
            <w:top w:w="0" w:type="dxa"/>
            <w:bottom w:w="0" w:type="dxa"/>
          </w:tblCellMar>
        </w:tblPrEx>
        <w:tc>
          <w:tcPr>
            <w:tcW w:w="2410"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p>
        </w:tc>
        <w:tc>
          <w:tcPr>
            <w:tcW w:w="2268"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15.00  a 18.00 horas</w:t>
            </w:r>
          </w:p>
        </w:tc>
        <w:tc>
          <w:tcPr>
            <w:tcW w:w="1843"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Camboya</w:t>
            </w:r>
          </w:p>
        </w:tc>
        <w:tc>
          <w:tcPr>
            <w:tcW w:w="2661"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CRC/C/11/Add.16</w:t>
            </w:r>
          </w:p>
        </w:tc>
      </w:tr>
      <w:tr w:rsidR="00000000">
        <w:tblPrEx>
          <w:tblCellMar>
            <w:top w:w="0" w:type="dxa"/>
            <w:bottom w:w="0" w:type="dxa"/>
          </w:tblCellMar>
        </w:tblPrEx>
        <w:tc>
          <w:tcPr>
            <w:tcW w:w="2410"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Viernes 26 de mayo</w:t>
            </w:r>
          </w:p>
        </w:tc>
        <w:tc>
          <w:tcPr>
            <w:tcW w:w="2268"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10.00 a 13.00 horas</w:t>
            </w:r>
          </w:p>
          <w:p w:rsidR="00000000" w:rsidRDefault="00000000">
            <w:pPr>
              <w:spacing w:after="240"/>
              <w:rPr>
                <w:lang w:val="es-ES_tradnl"/>
              </w:rPr>
            </w:pPr>
            <w:r>
              <w:rPr>
                <w:lang w:val="es-ES_tradnl"/>
              </w:rPr>
              <w:t>15.00 a 18.00 horas</w:t>
            </w:r>
          </w:p>
        </w:tc>
        <w:tc>
          <w:tcPr>
            <w:tcW w:w="1843"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Malta</w:t>
            </w:r>
          </w:p>
          <w:p w:rsidR="00000000" w:rsidRDefault="00000000">
            <w:pPr>
              <w:spacing w:after="240"/>
              <w:rPr>
                <w:lang w:val="es-ES_tradnl"/>
              </w:rPr>
            </w:pPr>
            <w:r>
              <w:rPr>
                <w:lang w:val="es-ES_tradnl"/>
              </w:rPr>
              <w:t>Malta</w:t>
            </w:r>
          </w:p>
        </w:tc>
        <w:tc>
          <w:tcPr>
            <w:tcW w:w="2661"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CRC/C/3/Add.56</w:t>
            </w:r>
          </w:p>
          <w:p w:rsidR="00000000" w:rsidRDefault="00000000">
            <w:pPr>
              <w:spacing w:after="240"/>
              <w:rPr>
                <w:lang w:val="es-ES_tradnl"/>
              </w:rPr>
            </w:pPr>
            <w:r>
              <w:rPr>
                <w:lang w:val="es-ES_tradnl"/>
              </w:rPr>
              <w:t xml:space="preserve">CRC/C/3/Add.56 </w:t>
            </w:r>
          </w:p>
        </w:tc>
      </w:tr>
      <w:tr w:rsidR="00000000">
        <w:tblPrEx>
          <w:tblCellMar>
            <w:top w:w="0" w:type="dxa"/>
            <w:bottom w:w="0" w:type="dxa"/>
          </w:tblCellMar>
        </w:tblPrEx>
        <w:tc>
          <w:tcPr>
            <w:tcW w:w="2410"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Lunes 29 de mayo</w:t>
            </w:r>
          </w:p>
        </w:tc>
        <w:tc>
          <w:tcPr>
            <w:tcW w:w="2268"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10.00 a 13.00 horas</w:t>
            </w:r>
          </w:p>
        </w:tc>
        <w:tc>
          <w:tcPr>
            <w:tcW w:w="1843"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Suriname</w:t>
            </w:r>
          </w:p>
        </w:tc>
        <w:tc>
          <w:tcPr>
            <w:tcW w:w="2661"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CRC/C/28/Add.11</w:t>
            </w:r>
          </w:p>
        </w:tc>
      </w:tr>
      <w:tr w:rsidR="00000000">
        <w:tblPrEx>
          <w:tblCellMar>
            <w:top w:w="0" w:type="dxa"/>
            <w:bottom w:w="0" w:type="dxa"/>
          </w:tblCellMar>
        </w:tblPrEx>
        <w:tc>
          <w:tcPr>
            <w:tcW w:w="2410"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p>
        </w:tc>
        <w:tc>
          <w:tcPr>
            <w:tcW w:w="2268"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15.00 a 18.00 horas</w:t>
            </w:r>
          </w:p>
        </w:tc>
        <w:tc>
          <w:tcPr>
            <w:tcW w:w="1843"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Suriname</w:t>
            </w:r>
          </w:p>
        </w:tc>
        <w:tc>
          <w:tcPr>
            <w:tcW w:w="2661"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CRC/C/28/Add.11</w:t>
            </w:r>
          </w:p>
        </w:tc>
      </w:tr>
      <w:tr w:rsidR="00000000">
        <w:tblPrEx>
          <w:tblCellMar>
            <w:top w:w="0" w:type="dxa"/>
            <w:bottom w:w="0" w:type="dxa"/>
          </w:tblCellMar>
        </w:tblPrEx>
        <w:tc>
          <w:tcPr>
            <w:tcW w:w="2410"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Martes 30 de mayo</w:t>
            </w:r>
          </w:p>
        </w:tc>
        <w:tc>
          <w:tcPr>
            <w:tcW w:w="2268"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10.00 a 13.00 horas</w:t>
            </w:r>
          </w:p>
          <w:p w:rsidR="00000000" w:rsidRDefault="00000000">
            <w:pPr>
              <w:spacing w:after="240"/>
              <w:rPr>
                <w:lang w:val="es-ES_tradnl"/>
              </w:rPr>
            </w:pPr>
            <w:r>
              <w:rPr>
                <w:lang w:val="es-ES_tradnl"/>
              </w:rPr>
              <w:t>15.00 a 18.00 horas</w:t>
            </w:r>
          </w:p>
        </w:tc>
        <w:tc>
          <w:tcPr>
            <w:tcW w:w="1843"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Djibouti</w:t>
            </w:r>
          </w:p>
          <w:p w:rsidR="00000000" w:rsidRDefault="00000000">
            <w:pPr>
              <w:spacing w:after="240"/>
              <w:rPr>
                <w:lang w:val="es-ES_tradnl"/>
              </w:rPr>
            </w:pPr>
            <w:r>
              <w:rPr>
                <w:lang w:val="es-ES_tradnl"/>
              </w:rPr>
              <w:t>Djibouti</w:t>
            </w:r>
          </w:p>
        </w:tc>
        <w:tc>
          <w:tcPr>
            <w:tcW w:w="2661" w:type="dxa"/>
            <w:tcBorders>
              <w:top w:val="single" w:sz="6" w:space="0" w:color="FFFFFF"/>
              <w:left w:val="single" w:sz="6" w:space="0" w:color="FFFFFF"/>
              <w:bottom w:val="single" w:sz="6" w:space="0" w:color="FFFFFF"/>
              <w:right w:val="single" w:sz="6" w:space="0" w:color="FFFFFF"/>
            </w:tcBorders>
          </w:tcPr>
          <w:p w:rsidR="00000000" w:rsidRDefault="00000000">
            <w:pPr>
              <w:spacing w:after="240"/>
              <w:rPr>
                <w:lang w:val="es-ES_tradnl"/>
              </w:rPr>
            </w:pPr>
            <w:r>
              <w:rPr>
                <w:lang w:val="es-ES_tradnl"/>
              </w:rPr>
              <w:t>CRC/C/8/Add.39</w:t>
            </w:r>
          </w:p>
          <w:p w:rsidR="00000000" w:rsidRDefault="00000000">
            <w:pPr>
              <w:spacing w:after="240"/>
              <w:rPr>
                <w:lang w:val="es-ES_tradnl"/>
              </w:rPr>
            </w:pPr>
            <w:r>
              <w:rPr>
                <w:lang w:val="es-ES_tradnl"/>
              </w:rPr>
              <w:t>CRC/C/8/Add.39</w:t>
            </w:r>
          </w:p>
        </w:tc>
      </w:tr>
    </w:tbl>
    <w:p w:rsidR="00000000" w:rsidRDefault="00000000">
      <w:pPr>
        <w:spacing w:before="240" w:after="240"/>
        <w:rPr>
          <w:lang w:val="es-ES_tradnl"/>
        </w:rPr>
      </w:pPr>
      <w:r>
        <w:rPr>
          <w:lang w:val="es-ES_tradnl"/>
        </w:rPr>
        <w:t>10.</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w:t>
      </w:r>
    </w:p>
    <w:p w:rsidR="00000000" w:rsidRDefault="00000000">
      <w:pPr>
        <w:spacing w:after="240"/>
        <w:rPr>
          <w:lang w:val="es-ES_tradnl"/>
        </w:rPr>
      </w:pPr>
      <w:r>
        <w:rPr>
          <w:lang w:val="es-ES_tradnl"/>
        </w:rPr>
        <w:t>11.</w:t>
      </w:r>
      <w:r>
        <w:rPr>
          <w:lang w:val="es-ES_tradnl"/>
        </w:rPr>
        <w:tab/>
        <w:t>De conformidad con el artículo 68 del reglamento provisional del Comité, el Secretario General ha notificado a los Estados Partes interesados la fecha de apertura, la duración y el lugar de celebración del 24º período de sesiones del Comité, durante el cual se examinarán sus respectivos informes, y les ha pedido que envíen representantes a las sesiones del Comité en que se examinarán sus informes.</w:t>
      </w:r>
    </w:p>
    <w:p w:rsidR="00000000" w:rsidRDefault="00000000">
      <w:pPr>
        <w:tabs>
          <w:tab w:val="left" w:pos="993"/>
        </w:tabs>
        <w:spacing w:after="240"/>
        <w:ind w:left="993" w:hanging="993"/>
        <w:rPr>
          <w:lang w:val="es-ES_tradnl"/>
        </w:rPr>
      </w:pPr>
      <w:r>
        <w:rPr>
          <w:u w:val="single"/>
          <w:lang w:val="es-ES_tradnl"/>
        </w:rPr>
        <w:t>Tema 5</w:t>
      </w:r>
      <w:r>
        <w:rPr>
          <w:lang w:val="es-ES_tradnl"/>
        </w:rPr>
        <w:t xml:space="preserve"> -</w:t>
      </w:r>
      <w:r>
        <w:rPr>
          <w:lang w:val="es-ES_tradnl"/>
        </w:rPr>
        <w:tab/>
      </w:r>
      <w:r>
        <w:rPr>
          <w:u w:val="single"/>
          <w:lang w:val="es-ES_tradnl"/>
        </w:rPr>
        <w:t>Cooperación con otros órganos, organismos especializados y entidades competentes de las Naciones Unidas</w:t>
      </w:r>
    </w:p>
    <w:p w:rsidR="00000000" w:rsidRDefault="00000000">
      <w:pPr>
        <w:spacing w:after="240"/>
        <w:rPr>
          <w:lang w:val="es-ES_tradnl"/>
        </w:rPr>
      </w:pPr>
      <w:r>
        <w:rPr>
          <w:lang w:val="es-ES_tradnl"/>
        </w:rPr>
        <w:t>12.</w:t>
      </w:r>
      <w:r>
        <w:rPr>
          <w:lang w:val="es-ES_tradnl"/>
        </w:rPr>
        <w:tab/>
        <w:t>En relación con este tema, el Comité tal vez desee proseguir su debate sobre las formas y las esferas en que podría intensificarse la cooperación con diversos órganos competentes para mejorar la promoción y protección de los derechos del niño.</w:t>
      </w:r>
    </w:p>
    <w:p w:rsidR="00000000" w:rsidRDefault="00000000">
      <w:pPr>
        <w:spacing w:after="240"/>
        <w:rPr>
          <w:u w:val="single"/>
          <w:lang w:val="es-ES_tradnl"/>
        </w:rPr>
      </w:pPr>
      <w:r>
        <w:rPr>
          <w:u w:val="single"/>
          <w:lang w:val="es-ES_tradnl"/>
        </w:rPr>
        <w:t>Tema 6</w:t>
      </w:r>
      <w:r>
        <w:rPr>
          <w:lang w:val="es-ES_tradnl"/>
        </w:rPr>
        <w:t xml:space="preserve"> - </w:t>
      </w:r>
      <w:r>
        <w:rPr>
          <w:u w:val="single"/>
          <w:lang w:val="es-ES_tradnl"/>
        </w:rPr>
        <w:t>Métodos de trabajo del Comité</w:t>
      </w:r>
    </w:p>
    <w:p w:rsidR="00000000" w:rsidRDefault="00000000">
      <w:pPr>
        <w:spacing w:after="240"/>
        <w:rPr>
          <w:lang w:val="es-ES_tradnl"/>
        </w:rPr>
      </w:pPr>
      <w:r>
        <w:rPr>
          <w:lang w:val="es-ES_tradnl"/>
        </w:rPr>
        <w:t>13.</w:t>
      </w:r>
      <w:r>
        <w:rPr>
          <w:lang w:val="es-ES_tradnl"/>
        </w:rPr>
        <w:tab/>
        <w:t>En relación con este tema, el Comité podría continuar su debate acerca de la organización de su labor futura y del procedimiento que habrá de seguirse para examinar los informes de los Estados Partes y su seguimiento, incluidas, de ser necesario, las esferas en que se haya determinado que deba prestarse asistencia técnica.</w:t>
      </w:r>
    </w:p>
    <w:p w:rsidR="00000000" w:rsidRDefault="00000000">
      <w:pPr>
        <w:spacing w:after="240"/>
        <w:rPr>
          <w:lang w:val="es-ES_tradnl"/>
        </w:rPr>
      </w:pPr>
      <w:r>
        <w:rPr>
          <w:lang w:val="es-ES_tradnl"/>
        </w:rPr>
        <w:t>14.</w:t>
      </w:r>
      <w:r>
        <w:rPr>
          <w:lang w:val="es-ES_tradnl"/>
        </w:rPr>
        <w:tab/>
        <w:t>En relación con este tema, el Comité dispondrá de una nota del Secretario General sobre las esferas señaladas por el Comité para la prestación de asistencia técnica y servicios de asesoramiento (CRC/C/40/Rev.15).  También dispondrá de una nota de la secretaría en la que figura la recopilación de las conclusiones y recomendaciones que el Comité ha aprobado desde su primer período de sesiones hasta su 22º período de sesiones (CRC/C/19/Rev.10)</w:t>
      </w:r>
      <w:r>
        <w:rPr>
          <w:rStyle w:val="FootnoteReference"/>
          <w:lang w:val="es-ES_tradnl"/>
        </w:rPr>
        <w:footnoteReference w:customMarkFollows="1" w:id="3"/>
        <w:sym w:font="Symbol" w:char="F02A"/>
      </w:r>
      <w:r>
        <w:rPr>
          <w:lang w:val="es-ES_tradnl"/>
        </w:rPr>
        <w:t>.</w:t>
      </w:r>
    </w:p>
    <w:p w:rsidR="00000000" w:rsidRDefault="00000000">
      <w:pPr>
        <w:spacing w:after="240"/>
        <w:rPr>
          <w:u w:val="single"/>
          <w:lang w:val="es-ES_tradnl"/>
        </w:rPr>
      </w:pPr>
      <w:r>
        <w:rPr>
          <w:u w:val="single"/>
          <w:lang w:val="es-ES_tradnl"/>
        </w:rPr>
        <w:t>Tema 7</w:t>
      </w:r>
      <w:r>
        <w:rPr>
          <w:lang w:val="es-ES_tradnl"/>
        </w:rPr>
        <w:t xml:space="preserve"> - </w:t>
      </w:r>
      <w:r>
        <w:rPr>
          <w:u w:val="single"/>
          <w:lang w:val="es-ES_tradnl"/>
        </w:rPr>
        <w:t>Observaciones generales</w:t>
      </w:r>
    </w:p>
    <w:p w:rsidR="00000000" w:rsidRDefault="00000000">
      <w:pPr>
        <w:spacing w:after="240"/>
        <w:rPr>
          <w:lang w:val="es-ES_tradnl"/>
        </w:rPr>
      </w:pPr>
      <w:r>
        <w:rPr>
          <w:lang w:val="es-ES_tradnl"/>
        </w:rPr>
        <w:t>15.</w:t>
      </w:r>
      <w:r>
        <w:rPr>
          <w:lang w:val="es-ES_tradnl"/>
        </w:rPr>
        <w:tab/>
        <w:t>En relación con este tema, el Comité tal vez desee seguir elaborando observaciones generales basadas en los diversos principios y disposiciones de la Convención.</w:t>
      </w:r>
    </w:p>
    <w:p w:rsidR="00000000" w:rsidRDefault="00000000">
      <w:pPr>
        <w:spacing w:after="240"/>
        <w:rPr>
          <w:lang w:val="es-ES_tradnl"/>
        </w:rPr>
      </w:pPr>
      <w:r>
        <w:rPr>
          <w:u w:val="single"/>
          <w:lang w:val="es-ES_tradnl"/>
        </w:rPr>
        <w:t>Tema 8</w:t>
      </w:r>
      <w:r>
        <w:rPr>
          <w:lang w:val="es-ES_tradnl"/>
        </w:rPr>
        <w:t xml:space="preserve"> - </w:t>
      </w:r>
      <w:r>
        <w:rPr>
          <w:u w:val="single"/>
          <w:lang w:val="es-ES_tradnl"/>
        </w:rPr>
        <w:t>Reuniones futuras</w:t>
      </w:r>
    </w:p>
    <w:p w:rsidR="00000000" w:rsidRDefault="00000000">
      <w:pPr>
        <w:spacing w:after="240"/>
        <w:rPr>
          <w:lang w:val="es-ES_tradnl"/>
        </w:rPr>
      </w:pPr>
      <w:r>
        <w:rPr>
          <w:lang w:val="es-ES_tradnl"/>
        </w:rPr>
        <w:t>16.</w:t>
      </w:r>
      <w:r>
        <w:rPr>
          <w:lang w:val="es-ES_tradnl"/>
        </w:rPr>
        <w:tab/>
        <w:t>En relación con este tema, se informará al Comité de cualquier cambio que se haya producido en el calendario de sus futuras reuniones.</w:t>
      </w:r>
    </w:p>
    <w:p w:rsidR="00000000" w:rsidRDefault="00000000">
      <w:pPr>
        <w:spacing w:after="240"/>
        <w:rPr>
          <w:lang w:val="es-ES_tradnl"/>
        </w:rPr>
      </w:pPr>
      <w:r>
        <w:rPr>
          <w:u w:val="single"/>
          <w:lang w:val="es-ES_tradnl"/>
        </w:rPr>
        <w:t>Tema 9</w:t>
      </w:r>
      <w:r>
        <w:rPr>
          <w:lang w:val="es-ES_tradnl"/>
        </w:rPr>
        <w:t xml:space="preserve"> - </w:t>
      </w:r>
      <w:r>
        <w:rPr>
          <w:u w:val="single"/>
          <w:lang w:val="es-ES_tradnl"/>
        </w:rPr>
        <w:t>Otros asuntos</w:t>
      </w:r>
    </w:p>
    <w:p w:rsidR="00000000" w:rsidRDefault="00000000">
      <w:pPr>
        <w:spacing w:after="240"/>
        <w:rPr>
          <w:lang w:val="es-ES_tradnl"/>
        </w:rPr>
      </w:pPr>
      <w:r>
        <w:rPr>
          <w:lang w:val="es-ES_tradnl"/>
        </w:rPr>
        <w:t>17.</w:t>
      </w:r>
      <w:r>
        <w:rPr>
          <w:lang w:val="es-ES_tradnl"/>
        </w:rPr>
        <w:tab/>
        <w:t>En relación con este tema, los miembros del Comité tal vez deseen examinar otros asuntos relativos a la labor de éste, según proceda.</w:t>
      </w:r>
    </w:p>
    <w:p w:rsidR="00000000" w:rsidRDefault="00000000">
      <w:pPr>
        <w:spacing w:after="240"/>
        <w:jc w:val="center"/>
        <w:rPr>
          <w:lang w:val="es-ES_tradnl"/>
        </w:rPr>
      </w:pPr>
      <w:r>
        <w:rPr>
          <w:lang w:val="es-ES_tradnl"/>
        </w:rPr>
        <w:t>-----</w:t>
      </w:r>
    </w:p>
    <w:sectPr w:rsidR="00000000">
      <w:headerReference w:type="even" r:id="rId9"/>
      <w:headerReference w:type="default" r:id="rId10"/>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w:t>
      </w:r>
      <w:r>
        <w:rPr>
          <w:lang w:val="es-ES_tradnl"/>
        </w:rPr>
        <w:t>Se pidió que se presentara, para finales de 1994, una versión revisada del informe inicial del Níger presentado en 1994 (CRC/C/3/Add.29), en la que se tuvieran en cuenta las directrices generales para la presentación de informes</w:t>
      </w:r>
      <w:r>
        <w:rPr>
          <w:rFonts w:ascii="Courier" w:hAnsi="Courier"/>
          <w:sz w:val="20"/>
          <w:lang w:val="es-ES_tradnl"/>
        </w:rPr>
        <w:t>.</w:t>
      </w:r>
    </w:p>
  </w:footnote>
  <w:footnote w:id="2">
    <w:p w:rsidR="00000000" w:rsidRDefault="00000000">
      <w:pPr>
        <w:pStyle w:val="FootnoteText"/>
        <w:spacing w:line="240" w:lineRule="auto"/>
      </w:pPr>
      <w:r>
        <w:rPr>
          <w:rStyle w:val="FootnoteReference"/>
        </w:rPr>
        <w:footnoteRef/>
      </w:r>
      <w:r>
        <w:t xml:space="preserve"> En respuesta a una nota verbal enviada por el Gobierno de Australia el 17 de agosto de 1999, en la que se solicitaba orientación sobre la periodicidad de la presentación de su segundo informe, el Comité, por carta enviada el 22 de septiembre de 1999, invitó a las autoridades australianas a que presentaran los informes periódicos segundo y tercero combinados para el 15 de enero de 2003.</w:t>
      </w:r>
    </w:p>
  </w:footnote>
  <w:footnote w:id="3">
    <w:p w:rsidR="00000000" w:rsidRDefault="00000000">
      <w:pPr>
        <w:pStyle w:val="FootnoteText"/>
        <w:spacing w:line="240" w:lineRule="auto"/>
      </w:pPr>
      <w:r>
        <w:rPr>
          <w:rStyle w:val="FootnoteReference"/>
        </w:rPr>
        <w:sym w:font="Symbol" w:char="F02A"/>
      </w:r>
      <w:r>
        <w:t xml:space="preserve"> </w:t>
      </w:r>
      <w:r>
        <w:rPr>
          <w:lang w:val="es-ES_tradnl"/>
        </w:rPr>
        <w:t>En el 23º período de sesiones no se aprobaron conclusiones ni recomendaciones.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CRC/C/95</w:t>
    </w:r>
  </w:p>
  <w:p w:rsidR="00000000" w:rsidRDefault="00000000">
    <w:pPr>
      <w:pStyle w:val="Header"/>
    </w:pPr>
    <w:r>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2</w:t>
    </w:r>
    <w:r>
      <w:rPr>
        <w:rStyle w:val="Norma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8080"/>
      </w:tabs>
    </w:pPr>
    <w:r>
      <w:tab/>
      <w:t>CRC/C/95</w:t>
    </w:r>
  </w:p>
  <w:p w:rsidR="00000000" w:rsidRDefault="00000000">
    <w:pPr>
      <w:pStyle w:val="Header"/>
      <w:tabs>
        <w:tab w:val="clear" w:pos="4252"/>
        <w:tab w:val="clear" w:pos="8504"/>
        <w:tab w:val="left" w:pos="8080"/>
      </w:tabs>
    </w:pPr>
    <w:r>
      <w:tab/>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9</w:t>
    </w:r>
    <w:r>
      <w:rPr>
        <w:rStyle w:val="Norma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34585590"/>
    <w:multiLevelType w:val="singleLevel"/>
    <w:tmpl w:val="8920F62C"/>
    <w:lvl w:ilvl="0">
      <w:start w:val="17"/>
      <w:numFmt w:val="decimal"/>
      <w:lvlText w:val="%1."/>
      <w:lvlJc w:val="left"/>
      <w:pPr>
        <w:tabs>
          <w:tab w:val="num" w:pos="570"/>
        </w:tabs>
        <w:ind w:left="570" w:hanging="570"/>
      </w:pPr>
      <w:rPr>
        <w:rFonts w:hint="default"/>
      </w:rPr>
    </w:lvl>
  </w:abstractNum>
  <w:abstractNum w:abstractNumId="11">
    <w:nsid w:val="3AEA732A"/>
    <w:multiLevelType w:val="singleLevel"/>
    <w:tmpl w:val="DA7A0CE2"/>
    <w:lvl w:ilvl="0">
      <w:start w:val="10"/>
      <w:numFmt w:val="decimal"/>
      <w:lvlText w:val="%1"/>
      <w:lvlJc w:val="left"/>
      <w:pPr>
        <w:tabs>
          <w:tab w:val="num" w:pos="360"/>
        </w:tabs>
        <w:ind w:left="360" w:hanging="360"/>
      </w:pPr>
      <w:rPr>
        <w:rFonts w:hint="default"/>
      </w:rPr>
    </w:lvl>
  </w:abstractNum>
  <w:abstractNum w:abstractNumId="12">
    <w:nsid w:val="4735752E"/>
    <w:multiLevelType w:val="singleLevel"/>
    <w:tmpl w:val="0409000F"/>
    <w:lvl w:ilvl="0">
      <w:start w:val="9"/>
      <w:numFmt w:val="decimal"/>
      <w:lvlText w:val="%1."/>
      <w:lvlJc w:val="left"/>
      <w:pPr>
        <w:tabs>
          <w:tab w:val="num" w:pos="360"/>
        </w:tabs>
        <w:ind w:left="360" w:hanging="360"/>
      </w:pPr>
      <w:rPr>
        <w:rFonts w:hint="default"/>
      </w:rPr>
    </w:lvl>
  </w:abstractNum>
  <w:abstractNum w:abstractNumId="13">
    <w:nsid w:val="4D794EEB"/>
    <w:multiLevelType w:val="singleLevel"/>
    <w:tmpl w:val="04090001"/>
    <w:lvl w:ilvl="0">
      <w:start w:val="17"/>
      <w:numFmt w:val="bullet"/>
      <w:lvlText w:val=""/>
      <w:lvlJc w:val="left"/>
      <w:pPr>
        <w:tabs>
          <w:tab w:val="num" w:pos="360"/>
        </w:tabs>
        <w:ind w:left="360" w:hanging="360"/>
      </w:pPr>
      <w:rPr>
        <w:rFonts w:ascii="Symbol" w:hAnsi="Symbol" w:hint="default"/>
      </w:rPr>
    </w:lvl>
  </w:abstractNum>
  <w:abstractNum w:abstractNumId="14">
    <w:nsid w:val="6CB93F22"/>
    <w:multiLevelType w:val="singleLevel"/>
    <w:tmpl w:val="78D89C7A"/>
    <w:lvl w:ilvl="0">
      <w:start w:val="9"/>
      <w:numFmt w:val="decimal"/>
      <w:lvlText w:val="%1."/>
      <w:lvlJc w:val="left"/>
      <w:pPr>
        <w:tabs>
          <w:tab w:val="num" w:pos="570"/>
        </w:tabs>
        <w:ind w:left="570" w:hanging="57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2244</Words>
  <Characters>12794</Characters>
  <Application>Microsoft Office Word</Application>
  <DocSecurity>4</DocSecurity>
  <Lines>106</Lines>
  <Paragraphs>25</Paragraphs>
  <ScaleCrop>false</ScaleCrop>
  <HeadingPairs>
    <vt:vector size="2" baseType="variant">
      <vt:variant>
        <vt:lpstr>Título</vt:lpstr>
      </vt:variant>
      <vt:variant>
        <vt:i4>1</vt:i4>
      </vt:variant>
    </vt:vector>
  </HeadingPairs>
  <TitlesOfParts>
    <vt:vector size="1" baseType="lpstr">
      <vt:lpstr>CRC/C/95  00-41109</vt:lpstr>
    </vt:vector>
  </TitlesOfParts>
  <Company>ONU</Company>
  <LinksUpToDate>false</LinksUpToDate>
  <CharactersWithSpaces>15711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CRC/C/95  00-41109</dc:title>
  <dc:subject/>
  <dc:creator>María SENTIES-LARA</dc:creator>
  <cp:keywords/>
  <dc:description/>
  <cp:lastModifiedBy>Miguel Angel González</cp:lastModifiedBy>
  <cp:revision>2</cp:revision>
  <cp:lastPrinted>2000-03-24T15:17:00Z</cp:lastPrinted>
  <dcterms:created xsi:type="dcterms:W3CDTF">2000-03-27T06:55:00Z</dcterms:created>
  <dcterms:modified xsi:type="dcterms:W3CDTF">2000-03-27T06:55:00Z</dcterms:modified>
</cp:coreProperties>
</file>