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4C3FE60D" w14:textId="77777777" w:rsidTr="00E4712C">
        <w:trPr>
          <w:trHeight w:hRule="exact" w:val="851"/>
        </w:trPr>
        <w:tc>
          <w:tcPr>
            <w:tcW w:w="1280" w:type="dxa"/>
            <w:tcBorders>
              <w:bottom w:val="single" w:sz="4" w:space="0" w:color="auto"/>
            </w:tcBorders>
          </w:tcPr>
          <w:p w14:paraId="757923A5" w14:textId="77777777" w:rsidR="001D2C3F" w:rsidRPr="00F124C6" w:rsidRDefault="001D2C3F" w:rsidP="00E4712C">
            <w:pPr>
              <w:pStyle w:val="H23GC"/>
            </w:pPr>
          </w:p>
        </w:tc>
        <w:tc>
          <w:tcPr>
            <w:tcW w:w="2273" w:type="dxa"/>
            <w:tcBorders>
              <w:bottom w:val="single" w:sz="4" w:space="0" w:color="auto"/>
            </w:tcBorders>
            <w:vAlign w:val="bottom"/>
          </w:tcPr>
          <w:p w14:paraId="435955A5"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5377993" w14:textId="04B21230" w:rsidR="001D2C3F" w:rsidRPr="00184BC8" w:rsidRDefault="00184BC8" w:rsidP="00E4712C">
            <w:pPr>
              <w:spacing w:line="240" w:lineRule="atLeast"/>
              <w:jc w:val="right"/>
              <w:rPr>
                <w:sz w:val="20"/>
                <w:szCs w:val="21"/>
              </w:rPr>
            </w:pPr>
            <w:r w:rsidRPr="00F2273A">
              <w:rPr>
                <w:sz w:val="40"/>
                <w:szCs w:val="21"/>
              </w:rPr>
              <w:t>CRC</w:t>
            </w:r>
            <w:r w:rsidRPr="00F2273A">
              <w:rPr>
                <w:sz w:val="20"/>
                <w:szCs w:val="21"/>
              </w:rPr>
              <w:t>/C/GEO/CO/5-6</w:t>
            </w:r>
          </w:p>
        </w:tc>
      </w:tr>
      <w:tr w:rsidR="001D2C3F" w:rsidRPr="00F124C6" w14:paraId="511438C2" w14:textId="77777777" w:rsidTr="00E4712C">
        <w:trPr>
          <w:trHeight w:hRule="exact" w:val="2835"/>
        </w:trPr>
        <w:tc>
          <w:tcPr>
            <w:tcW w:w="1280" w:type="dxa"/>
            <w:tcBorders>
              <w:top w:val="single" w:sz="4" w:space="0" w:color="auto"/>
              <w:bottom w:val="single" w:sz="12" w:space="0" w:color="auto"/>
            </w:tcBorders>
          </w:tcPr>
          <w:p w14:paraId="4A695EE8" w14:textId="77777777" w:rsidR="001D2C3F" w:rsidRPr="00F124C6" w:rsidRDefault="001D2C3F" w:rsidP="00E4712C">
            <w:pPr>
              <w:spacing w:line="120" w:lineRule="atLeast"/>
              <w:rPr>
                <w:sz w:val="10"/>
                <w:szCs w:val="10"/>
              </w:rPr>
            </w:pPr>
          </w:p>
          <w:p w14:paraId="476AD07C"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0D8E222" wp14:editId="0B67FC62">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7CCF598"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3CF6AC2C" w14:textId="7063523B" w:rsidR="001D2C3F" w:rsidRPr="0004600B" w:rsidRDefault="001D2C3F" w:rsidP="00E4712C">
            <w:pPr>
              <w:spacing w:before="240" w:line="240" w:lineRule="atLeast"/>
              <w:rPr>
                <w:sz w:val="20"/>
              </w:rPr>
            </w:pPr>
            <w:r w:rsidRPr="00F124C6">
              <w:rPr>
                <w:sz w:val="20"/>
              </w:rPr>
              <w:t xml:space="preserve">Distr.: </w:t>
            </w:r>
            <w:r w:rsidR="005A6290" w:rsidRPr="005A6290">
              <w:rPr>
                <w:sz w:val="20"/>
              </w:rPr>
              <w:t>General</w:t>
            </w:r>
          </w:p>
          <w:p w14:paraId="5E37F9A9" w14:textId="1479B349" w:rsidR="001D2C3F" w:rsidRPr="00F124C6" w:rsidRDefault="005A6290" w:rsidP="00CE5DDB">
            <w:pPr>
              <w:spacing w:line="240" w:lineRule="exact"/>
              <w:rPr>
                <w:sz w:val="20"/>
              </w:rPr>
            </w:pPr>
            <w:r>
              <w:rPr>
                <w:sz w:val="20"/>
              </w:rPr>
              <w:t xml:space="preserve">25 </w:t>
            </w:r>
            <w:r w:rsidRPr="005A6290">
              <w:rPr>
                <w:sz w:val="20"/>
              </w:rPr>
              <w:t>June</w:t>
            </w:r>
            <w:r w:rsidR="00AB1CDF">
              <w:rPr>
                <w:sz w:val="20"/>
              </w:rPr>
              <w:t xml:space="preserve"> 20</w:t>
            </w:r>
            <w:r w:rsidR="00586C7B">
              <w:rPr>
                <w:sz w:val="20"/>
              </w:rPr>
              <w:t>2</w:t>
            </w:r>
            <w:r w:rsidR="00A742A6">
              <w:rPr>
                <w:sz w:val="20"/>
              </w:rPr>
              <w:t>4</w:t>
            </w:r>
          </w:p>
          <w:p w14:paraId="2471B4E5" w14:textId="77777777" w:rsidR="001D2C3F" w:rsidRPr="00F124C6" w:rsidRDefault="001D2C3F" w:rsidP="00CE5DDB">
            <w:pPr>
              <w:spacing w:line="240" w:lineRule="exact"/>
              <w:rPr>
                <w:sz w:val="20"/>
              </w:rPr>
            </w:pPr>
            <w:r w:rsidRPr="00F124C6">
              <w:rPr>
                <w:sz w:val="20"/>
              </w:rPr>
              <w:t xml:space="preserve">Chinese </w:t>
            </w:r>
          </w:p>
          <w:p w14:paraId="39356944" w14:textId="77777777" w:rsidR="001D2C3F" w:rsidRPr="00F124C6" w:rsidRDefault="001D2C3F" w:rsidP="00E4712C">
            <w:pPr>
              <w:spacing w:line="240" w:lineRule="atLeast"/>
            </w:pPr>
            <w:r w:rsidRPr="00F124C6">
              <w:rPr>
                <w:sz w:val="20"/>
              </w:rPr>
              <w:t>Original: English</w:t>
            </w:r>
          </w:p>
        </w:tc>
      </w:tr>
    </w:tbl>
    <w:p w14:paraId="11B13ED9" w14:textId="77777777" w:rsidR="005A6290" w:rsidRPr="005A6290" w:rsidRDefault="005A6290" w:rsidP="005A6290">
      <w:pPr>
        <w:spacing w:before="120"/>
        <w:rPr>
          <w:rFonts w:ascii="Time New Roman" w:eastAsia="黑体" w:hAnsi="Time New Roman"/>
          <w:sz w:val="24"/>
        </w:rPr>
      </w:pPr>
      <w:r w:rsidRPr="005A6290">
        <w:rPr>
          <w:rFonts w:ascii="Time New Roman" w:eastAsia="黑体" w:hAnsi="Time New Roman"/>
          <w:sz w:val="24"/>
        </w:rPr>
        <w:t>儿童权利委员会</w:t>
      </w:r>
    </w:p>
    <w:p w14:paraId="57C4C4FA" w14:textId="77777777" w:rsidR="005A6290" w:rsidRPr="00FC32DF" w:rsidRDefault="005A6290" w:rsidP="005A6290">
      <w:pPr>
        <w:pStyle w:val="HChGC"/>
      </w:pPr>
      <w:r w:rsidRPr="00FC32DF">
        <w:rPr>
          <w:lang w:val="zh-CN"/>
        </w:rPr>
        <w:tab/>
      </w:r>
      <w:r w:rsidRPr="00FC32DF">
        <w:rPr>
          <w:lang w:val="zh-CN"/>
        </w:rPr>
        <w:tab/>
      </w:r>
      <w:r w:rsidRPr="00FC32DF">
        <w:rPr>
          <w:lang w:val="zh-CN"/>
        </w:rPr>
        <w:t>关于格鲁吉亚第五和第六次合并定期报告的结论性意见</w:t>
      </w:r>
      <w:r w:rsidRPr="00FC32DF">
        <w:rPr>
          <w:rFonts w:eastAsia="宋体"/>
          <w:szCs w:val="14"/>
          <w:lang w:val="zh-CN"/>
        </w:rPr>
        <w:footnoteReference w:customMarkFollows="1" w:id="2"/>
        <w:t>*</w:t>
      </w:r>
    </w:p>
    <w:p w14:paraId="32C582DD" w14:textId="77777777" w:rsidR="005A6290" w:rsidRPr="00FC32DF" w:rsidRDefault="005A6290" w:rsidP="005A6290">
      <w:pPr>
        <w:pStyle w:val="HChGC"/>
      </w:pPr>
      <w:r w:rsidRPr="00FC32DF">
        <w:rPr>
          <w:lang w:val="zh-CN"/>
        </w:rPr>
        <w:tab/>
      </w:r>
      <w:r w:rsidRPr="00FC32DF">
        <w:rPr>
          <w:lang w:val="zh-CN"/>
        </w:rPr>
        <w:t>一</w:t>
      </w:r>
      <w:r w:rsidRPr="00FC32DF">
        <w:rPr>
          <w:lang w:val="zh-CN"/>
        </w:rPr>
        <w:t>.</w:t>
      </w:r>
      <w:r w:rsidRPr="00FC32DF">
        <w:rPr>
          <w:lang w:val="zh-CN"/>
        </w:rPr>
        <w:tab/>
      </w:r>
      <w:r w:rsidRPr="00FC32DF">
        <w:rPr>
          <w:lang w:val="zh-CN"/>
        </w:rPr>
        <w:t>导言</w:t>
      </w:r>
    </w:p>
    <w:p w14:paraId="5E3A1C2B" w14:textId="77777777" w:rsidR="005A6290" w:rsidRPr="00FC32DF" w:rsidRDefault="005A6290" w:rsidP="005A6290">
      <w:pPr>
        <w:pStyle w:val="SingleTxtGC"/>
      </w:pPr>
      <w:r w:rsidRPr="00FC32DF">
        <w:rPr>
          <w:lang w:val="zh-CN"/>
        </w:rPr>
        <w:t>1.</w:t>
      </w:r>
      <w:r w:rsidRPr="00FC32DF">
        <w:rPr>
          <w:lang w:val="zh-CN"/>
        </w:rPr>
        <w:tab/>
      </w:r>
      <w:r w:rsidRPr="00FC32DF">
        <w:rPr>
          <w:lang w:val="zh-CN"/>
        </w:rPr>
        <w:t>委员会在</w:t>
      </w:r>
      <w:r w:rsidRPr="00FC32DF">
        <w:rPr>
          <w:lang w:val="zh-CN"/>
        </w:rPr>
        <w:t>2024</w:t>
      </w:r>
      <w:r w:rsidRPr="00FC32DF">
        <w:rPr>
          <w:lang w:val="zh-CN"/>
        </w:rPr>
        <w:t>年</w:t>
      </w:r>
      <w:r w:rsidRPr="00FC32DF">
        <w:rPr>
          <w:lang w:val="zh-CN"/>
        </w:rPr>
        <w:t>5</w:t>
      </w:r>
      <w:r w:rsidRPr="00FC32DF">
        <w:rPr>
          <w:lang w:val="zh-CN"/>
        </w:rPr>
        <w:t>月</w:t>
      </w:r>
      <w:r w:rsidRPr="00FC32DF">
        <w:rPr>
          <w:lang w:val="zh-CN"/>
        </w:rPr>
        <w:t>8</w:t>
      </w:r>
      <w:r w:rsidRPr="00FC32DF">
        <w:rPr>
          <w:lang w:val="zh-CN"/>
        </w:rPr>
        <w:t>日和</w:t>
      </w:r>
      <w:r w:rsidRPr="00FC32DF">
        <w:rPr>
          <w:lang w:val="zh-CN"/>
        </w:rPr>
        <w:t>9</w:t>
      </w:r>
      <w:r w:rsidRPr="00FC32DF">
        <w:rPr>
          <w:lang w:val="zh-CN"/>
        </w:rPr>
        <w:t>日举行的第</w:t>
      </w:r>
      <w:r w:rsidRPr="00FC32DF">
        <w:rPr>
          <w:lang w:val="zh-CN"/>
        </w:rPr>
        <w:t>2792</w:t>
      </w:r>
      <w:r w:rsidRPr="00FC32DF">
        <w:rPr>
          <w:lang w:val="zh-CN"/>
        </w:rPr>
        <w:t>次和第</w:t>
      </w:r>
      <w:r w:rsidRPr="00FC32DF">
        <w:rPr>
          <w:lang w:val="zh-CN"/>
        </w:rPr>
        <w:t>2793</w:t>
      </w:r>
      <w:r w:rsidRPr="00FC32DF">
        <w:rPr>
          <w:lang w:val="zh-CN"/>
        </w:rPr>
        <w:t>次会议</w:t>
      </w:r>
      <w:r w:rsidRPr="00FC32DF">
        <w:rPr>
          <w:rStyle w:val="a8"/>
          <w:rFonts w:eastAsia="宋体"/>
        </w:rPr>
        <w:footnoteReference w:id="3"/>
      </w:r>
      <w:r w:rsidRPr="00FC32DF">
        <w:rPr>
          <w:rStyle w:val="SingleTxtGCChar"/>
        </w:rPr>
        <w:t xml:space="preserve"> </w:t>
      </w:r>
      <w:r w:rsidRPr="00FC32DF">
        <w:rPr>
          <w:lang w:val="zh-CN"/>
        </w:rPr>
        <w:t>上审议了格鲁吉亚第五和第六次合并定期报告</w:t>
      </w:r>
      <w:r w:rsidRPr="00FC32DF">
        <w:rPr>
          <w:rFonts w:hint="eastAsia"/>
          <w:lang w:val="zh-CN"/>
        </w:rPr>
        <w:t>，</w:t>
      </w:r>
      <w:r w:rsidRPr="00FC32DF">
        <w:rPr>
          <w:rStyle w:val="a8"/>
          <w:rFonts w:eastAsia="宋体"/>
        </w:rPr>
        <w:footnoteReference w:id="4"/>
      </w:r>
      <w:r w:rsidRPr="00FC32DF">
        <w:rPr>
          <w:rStyle w:val="SingleTxtGCChar"/>
        </w:rPr>
        <w:t xml:space="preserve"> </w:t>
      </w:r>
      <w:r w:rsidRPr="00FC32DF">
        <w:rPr>
          <w:lang w:val="zh-CN"/>
        </w:rPr>
        <w:t>并在</w:t>
      </w:r>
      <w:r w:rsidRPr="00FC32DF">
        <w:rPr>
          <w:lang w:val="zh-CN"/>
        </w:rPr>
        <w:t>2024</w:t>
      </w:r>
      <w:r w:rsidRPr="00FC32DF">
        <w:rPr>
          <w:lang w:val="zh-CN"/>
        </w:rPr>
        <w:t>年</w:t>
      </w:r>
      <w:r w:rsidRPr="00FC32DF">
        <w:rPr>
          <w:lang w:val="zh-CN"/>
        </w:rPr>
        <w:t>5</w:t>
      </w:r>
      <w:r w:rsidRPr="00FC32DF">
        <w:rPr>
          <w:lang w:val="zh-CN"/>
        </w:rPr>
        <w:t>月</w:t>
      </w:r>
      <w:r w:rsidRPr="00FC32DF">
        <w:rPr>
          <w:lang w:val="zh-CN"/>
        </w:rPr>
        <w:t>24</w:t>
      </w:r>
      <w:r w:rsidRPr="00FC32DF">
        <w:rPr>
          <w:lang w:val="zh-CN"/>
        </w:rPr>
        <w:t>日举行的第</w:t>
      </w:r>
      <w:r w:rsidRPr="00FC32DF">
        <w:rPr>
          <w:lang w:val="zh-CN"/>
        </w:rPr>
        <w:t>2816</w:t>
      </w:r>
      <w:r w:rsidRPr="00FC32DF">
        <w:rPr>
          <w:lang w:val="zh-CN"/>
        </w:rPr>
        <w:t>次会议上通过了本结论性意见。</w:t>
      </w:r>
    </w:p>
    <w:p w14:paraId="76578D30" w14:textId="77777777" w:rsidR="005A6290" w:rsidRPr="00FC32DF" w:rsidRDefault="005A6290" w:rsidP="005A6290">
      <w:pPr>
        <w:pStyle w:val="SingleTxtGC"/>
      </w:pPr>
      <w:r w:rsidRPr="00FC32DF">
        <w:rPr>
          <w:lang w:val="zh-CN"/>
        </w:rPr>
        <w:t>2.</w:t>
      </w:r>
      <w:r w:rsidRPr="00FC32DF">
        <w:rPr>
          <w:lang w:val="zh-CN"/>
        </w:rPr>
        <w:tab/>
      </w:r>
      <w:r w:rsidRPr="00FC32DF">
        <w:rPr>
          <w:lang w:val="zh-CN"/>
        </w:rPr>
        <w:t>委员会欢迎缔约国根据简化报告程序提交第五和第六次合并定期报告，藉此可以更好地了解缔约国的儿童权利状况。</w:t>
      </w:r>
      <w:r w:rsidRPr="00FC32DF">
        <w:rPr>
          <w:rStyle w:val="a8"/>
          <w:rFonts w:eastAsia="宋体"/>
        </w:rPr>
        <w:footnoteReference w:id="5"/>
      </w:r>
      <w:r w:rsidRPr="00FC32DF">
        <w:rPr>
          <w:rStyle w:val="SingleTxtGCChar"/>
        </w:rPr>
        <w:t xml:space="preserve"> </w:t>
      </w:r>
      <w:r w:rsidRPr="00FC32DF">
        <w:rPr>
          <w:lang w:val="zh-CN"/>
        </w:rPr>
        <w:t>委员会赞赏与缔约国高级别多部门代表团进行的建设性对话。</w:t>
      </w:r>
      <w:bookmarkStart w:id="0" w:name="_Hlk165385599"/>
      <w:bookmarkEnd w:id="0"/>
    </w:p>
    <w:p w14:paraId="17D0560A" w14:textId="77777777" w:rsidR="005A6290" w:rsidRPr="00FC32DF" w:rsidRDefault="005A6290" w:rsidP="009E1C46">
      <w:pPr>
        <w:pStyle w:val="HChGC"/>
      </w:pPr>
      <w:r w:rsidRPr="00FC32DF">
        <w:rPr>
          <w:lang w:val="zh-CN"/>
        </w:rPr>
        <w:tab/>
      </w:r>
      <w:r w:rsidRPr="00FC32DF">
        <w:rPr>
          <w:lang w:val="zh-CN"/>
        </w:rPr>
        <w:t>二</w:t>
      </w:r>
      <w:r w:rsidRPr="00FC32DF">
        <w:rPr>
          <w:lang w:val="zh-CN"/>
        </w:rPr>
        <w:t>.</w:t>
      </w:r>
      <w:r w:rsidRPr="00FC32DF">
        <w:rPr>
          <w:lang w:val="zh-CN"/>
        </w:rPr>
        <w:tab/>
      </w:r>
      <w:r w:rsidRPr="00FC32DF">
        <w:rPr>
          <w:lang w:val="zh-CN"/>
        </w:rPr>
        <w:t>缔约国采取的后续措施和取得的进展</w:t>
      </w:r>
    </w:p>
    <w:p w14:paraId="2E816AD1" w14:textId="77777777" w:rsidR="005A6290" w:rsidRPr="00FC32DF" w:rsidRDefault="005A6290" w:rsidP="005A6290">
      <w:pPr>
        <w:pStyle w:val="SingleTxtGC"/>
      </w:pPr>
      <w:r w:rsidRPr="00FC32DF">
        <w:rPr>
          <w:lang w:val="zh-CN"/>
        </w:rPr>
        <w:t>3.</w:t>
      </w:r>
      <w:r w:rsidRPr="00FC32DF">
        <w:rPr>
          <w:lang w:val="zh-CN"/>
        </w:rPr>
        <w:tab/>
      </w:r>
      <w:r w:rsidRPr="00FC32DF">
        <w:rPr>
          <w:lang w:val="zh-CN"/>
        </w:rPr>
        <w:t>委员会欢迎缔约国为执行《公约》采取的各种立法、体制和政策措施，包括通过《儿童权利法》，该法于</w:t>
      </w:r>
      <w:r w:rsidRPr="00FC32DF">
        <w:rPr>
          <w:lang w:val="zh-CN"/>
        </w:rPr>
        <w:t>2020</w:t>
      </w:r>
      <w:r w:rsidRPr="00FC32DF">
        <w:rPr>
          <w:lang w:val="zh-CN"/>
        </w:rPr>
        <w:t>年</w:t>
      </w:r>
      <w:r w:rsidRPr="00FC32DF">
        <w:rPr>
          <w:lang w:val="zh-CN"/>
        </w:rPr>
        <w:t>9</w:t>
      </w:r>
      <w:r w:rsidRPr="00FC32DF">
        <w:rPr>
          <w:lang w:val="zh-CN"/>
        </w:rPr>
        <w:t>月</w:t>
      </w:r>
      <w:r w:rsidRPr="00FC32DF">
        <w:rPr>
          <w:lang w:val="zh-CN"/>
        </w:rPr>
        <w:t>1</w:t>
      </w:r>
      <w:r w:rsidRPr="00FC32DF">
        <w:rPr>
          <w:lang w:val="zh-CN"/>
        </w:rPr>
        <w:t>日生效；并通过</w:t>
      </w:r>
      <w:r w:rsidRPr="00FC32DF">
        <w:rPr>
          <w:rFonts w:hint="eastAsia"/>
          <w:lang w:val="zh-CN"/>
        </w:rPr>
        <w:t>“</w:t>
      </w:r>
      <w:r w:rsidRPr="00FC32DF">
        <w:rPr>
          <w:lang w:val="zh-CN"/>
        </w:rPr>
        <w:t>2022-2030</w:t>
      </w:r>
      <w:r w:rsidRPr="00FC32DF">
        <w:rPr>
          <w:lang w:val="zh-CN"/>
        </w:rPr>
        <w:t>年国家人权战略</w:t>
      </w:r>
      <w:r w:rsidRPr="00FC32DF">
        <w:rPr>
          <w:rFonts w:hint="eastAsia"/>
          <w:lang w:val="zh-CN"/>
        </w:rPr>
        <w:t>”</w:t>
      </w:r>
      <w:r w:rsidRPr="00FC32DF">
        <w:rPr>
          <w:lang w:val="zh-CN"/>
        </w:rPr>
        <w:t>，其</w:t>
      </w:r>
      <w:r w:rsidRPr="00FC32DF">
        <w:rPr>
          <w:rFonts w:hint="eastAsia"/>
          <w:lang w:val="zh-CN"/>
        </w:rPr>
        <w:t>中包括涉及执行</w:t>
      </w:r>
      <w:r w:rsidRPr="00FC32DF">
        <w:rPr>
          <w:lang w:val="zh-CN"/>
        </w:rPr>
        <w:t>《儿童权利法》的</w:t>
      </w:r>
      <w:r w:rsidRPr="00FC32DF">
        <w:rPr>
          <w:rFonts w:hint="eastAsia"/>
          <w:lang w:val="zh-CN"/>
        </w:rPr>
        <w:t>一个章节</w:t>
      </w:r>
      <w:r w:rsidRPr="00FC32DF">
        <w:rPr>
          <w:lang w:val="zh-CN"/>
        </w:rPr>
        <w:t>。</w:t>
      </w:r>
    </w:p>
    <w:p w14:paraId="35EB9BB5" w14:textId="77777777" w:rsidR="005A6290" w:rsidRPr="00FC32DF" w:rsidRDefault="005A6290" w:rsidP="009E1C46">
      <w:pPr>
        <w:pStyle w:val="HChGC"/>
      </w:pPr>
      <w:r w:rsidRPr="00FC32DF">
        <w:rPr>
          <w:lang w:val="zh-CN"/>
        </w:rPr>
        <w:tab/>
      </w:r>
      <w:r w:rsidRPr="00FC32DF">
        <w:rPr>
          <w:lang w:val="zh-CN"/>
        </w:rPr>
        <w:t>三</w:t>
      </w:r>
      <w:r w:rsidRPr="00FC32DF">
        <w:rPr>
          <w:lang w:val="zh-CN"/>
        </w:rPr>
        <w:t>.</w:t>
      </w:r>
      <w:r w:rsidRPr="00FC32DF">
        <w:rPr>
          <w:lang w:val="zh-CN"/>
        </w:rPr>
        <w:tab/>
      </w:r>
      <w:r w:rsidRPr="00FC32DF">
        <w:rPr>
          <w:lang w:val="zh-CN"/>
        </w:rPr>
        <w:t>妨碍执行《公约》的因素和困难</w:t>
      </w:r>
    </w:p>
    <w:p w14:paraId="2AC1490B" w14:textId="77777777" w:rsidR="005A6290" w:rsidRPr="00FC32DF" w:rsidRDefault="005A6290" w:rsidP="005A6290">
      <w:pPr>
        <w:pStyle w:val="SingleTxtGC"/>
      </w:pPr>
      <w:r w:rsidRPr="00FC32DF">
        <w:rPr>
          <w:lang w:val="zh-CN"/>
        </w:rPr>
        <w:t>4.</w:t>
      </w:r>
      <w:r w:rsidRPr="00FC32DF">
        <w:rPr>
          <w:lang w:val="zh-CN"/>
        </w:rPr>
        <w:tab/>
      </w:r>
      <w:r w:rsidRPr="00FC32DF">
        <w:rPr>
          <w:lang w:val="zh-CN"/>
        </w:rPr>
        <w:t>委员会注意到缔约国在格鲁吉亚阿布哈兹和格鲁吉亚茨欣瓦利地区</w:t>
      </w:r>
      <w:r w:rsidRPr="00FC32DF">
        <w:rPr>
          <w:lang w:val="zh-CN"/>
        </w:rPr>
        <w:t>/</w:t>
      </w:r>
      <w:r w:rsidRPr="00FC32DF">
        <w:rPr>
          <w:lang w:val="zh-CN"/>
        </w:rPr>
        <w:t>南奥塞梯执行《公约》及其《任择议定书》方面面临的障碍，这两个地区仍然处于缔约国的有效控制之外。委员会尤为关切的是，这些地区持续存在侵犯儿童权利的行为，包括限制行动自由和以母语接受教育的权利。委员会赞赏缔约国努力推动改善这些地区的人道主义和社会经济状况。</w:t>
      </w:r>
    </w:p>
    <w:p w14:paraId="541C001D" w14:textId="77777777" w:rsidR="005A6290" w:rsidRPr="00FC32DF" w:rsidRDefault="005A6290" w:rsidP="009E1C46">
      <w:pPr>
        <w:pStyle w:val="HChGC"/>
      </w:pPr>
      <w:r w:rsidRPr="00FC32DF">
        <w:rPr>
          <w:lang w:val="zh-CN"/>
        </w:rPr>
        <w:lastRenderedPageBreak/>
        <w:tab/>
      </w:r>
      <w:r w:rsidRPr="00FC32DF">
        <w:rPr>
          <w:lang w:val="zh-CN"/>
        </w:rPr>
        <w:t>四</w:t>
      </w:r>
      <w:r w:rsidRPr="00FC32DF">
        <w:rPr>
          <w:lang w:val="zh-CN"/>
        </w:rPr>
        <w:t>.</w:t>
      </w:r>
      <w:r w:rsidRPr="00FC32DF">
        <w:rPr>
          <w:lang w:val="zh-CN"/>
        </w:rPr>
        <w:tab/>
      </w:r>
      <w:r w:rsidRPr="00FC32DF">
        <w:rPr>
          <w:lang w:val="zh-CN"/>
        </w:rPr>
        <w:t>关注的主要领域及建议</w:t>
      </w:r>
    </w:p>
    <w:p w14:paraId="513D3F90" w14:textId="77777777" w:rsidR="005A6290" w:rsidRPr="00FC32DF" w:rsidRDefault="005A6290" w:rsidP="005A6290">
      <w:pPr>
        <w:pStyle w:val="SingleTxtGC"/>
      </w:pPr>
      <w:r w:rsidRPr="00FC32DF">
        <w:rPr>
          <w:lang w:val="zh-CN"/>
        </w:rPr>
        <w:t>5.</w:t>
      </w:r>
      <w:r w:rsidRPr="00FC32DF">
        <w:rPr>
          <w:lang w:val="zh-CN"/>
        </w:rPr>
        <w:tab/>
      </w:r>
      <w:r w:rsidRPr="00FC32DF">
        <w:rPr>
          <w:lang w:val="zh-CN"/>
        </w:rPr>
        <w:t>委员会提醒缔约国注意《公约》规定的各项权利不可分割且相互依存，强调本结论性意见所载各项建议都十分重要。委员会提请缔约国注意以下领域的建议，对此必须采取紧急措施：虐待、忽视以及性虐待和性剥削</w:t>
      </w:r>
      <w:r w:rsidRPr="00FC32DF">
        <w:rPr>
          <w:lang w:val="zh-CN"/>
        </w:rPr>
        <w:t>(</w:t>
      </w:r>
      <w:r w:rsidRPr="00FC32DF">
        <w:rPr>
          <w:lang w:val="zh-CN"/>
        </w:rPr>
        <w:t>第</w:t>
      </w:r>
      <w:r w:rsidRPr="00FC32DF">
        <w:rPr>
          <w:lang w:val="zh-CN"/>
        </w:rPr>
        <w:t>23</w:t>
      </w:r>
      <w:r w:rsidRPr="00FC32DF">
        <w:rPr>
          <w:lang w:val="zh-CN"/>
        </w:rPr>
        <w:t>段</w:t>
      </w:r>
      <w:r w:rsidRPr="00FC32DF">
        <w:rPr>
          <w:lang w:val="zh-CN"/>
        </w:rPr>
        <w:t>)</w:t>
      </w:r>
      <w:r w:rsidRPr="00FC32DF">
        <w:rPr>
          <w:rFonts w:hint="eastAsia"/>
          <w:lang w:val="zh-CN"/>
        </w:rPr>
        <w:t>，</w:t>
      </w:r>
      <w:r w:rsidRPr="00FC32DF">
        <w:rPr>
          <w:lang w:val="zh-CN"/>
        </w:rPr>
        <w:t>被剥夺家庭环境的儿童</w:t>
      </w:r>
      <w:r w:rsidRPr="00FC32DF">
        <w:rPr>
          <w:lang w:val="zh-CN"/>
        </w:rPr>
        <w:t>(</w:t>
      </w:r>
      <w:r w:rsidRPr="00FC32DF">
        <w:rPr>
          <w:lang w:val="zh-CN"/>
        </w:rPr>
        <w:t>第</w:t>
      </w:r>
      <w:r w:rsidRPr="00FC32DF">
        <w:rPr>
          <w:lang w:val="zh-CN"/>
        </w:rPr>
        <w:t>28</w:t>
      </w:r>
      <w:r w:rsidRPr="00FC32DF">
        <w:rPr>
          <w:lang w:val="zh-CN"/>
        </w:rPr>
        <w:t>段</w:t>
      </w:r>
      <w:r w:rsidRPr="00FC32DF">
        <w:rPr>
          <w:lang w:val="zh-CN"/>
        </w:rPr>
        <w:t>)</w:t>
      </w:r>
      <w:r w:rsidRPr="00FC32DF">
        <w:rPr>
          <w:rFonts w:hint="eastAsia"/>
          <w:lang w:val="zh-CN"/>
        </w:rPr>
        <w:t>，</w:t>
      </w:r>
      <w:r w:rsidRPr="00FC32DF">
        <w:rPr>
          <w:lang w:val="zh-CN"/>
        </w:rPr>
        <w:t>残疾儿童</w:t>
      </w:r>
      <w:r w:rsidRPr="00FC32DF">
        <w:rPr>
          <w:lang w:val="zh-CN"/>
        </w:rPr>
        <w:t>(</w:t>
      </w:r>
      <w:r w:rsidRPr="00FC32DF">
        <w:rPr>
          <w:lang w:val="zh-CN"/>
        </w:rPr>
        <w:t>第</w:t>
      </w:r>
      <w:r w:rsidRPr="00FC32DF">
        <w:rPr>
          <w:lang w:val="zh-CN"/>
        </w:rPr>
        <w:t>30</w:t>
      </w:r>
      <w:r w:rsidRPr="00FC32DF">
        <w:rPr>
          <w:lang w:val="zh-CN"/>
        </w:rPr>
        <w:t>段</w:t>
      </w:r>
      <w:r w:rsidRPr="00FC32DF">
        <w:rPr>
          <w:lang w:val="zh-CN"/>
        </w:rPr>
        <w:t>)</w:t>
      </w:r>
      <w:r w:rsidRPr="00FC32DF">
        <w:rPr>
          <w:rFonts w:hint="eastAsia"/>
          <w:lang w:val="zh-CN"/>
        </w:rPr>
        <w:t>，</w:t>
      </w:r>
      <w:r w:rsidRPr="00FC32DF">
        <w:rPr>
          <w:lang w:val="zh-CN"/>
        </w:rPr>
        <w:t>教育</w:t>
      </w:r>
      <w:r w:rsidRPr="00FC32DF">
        <w:rPr>
          <w:lang w:val="zh-CN"/>
        </w:rPr>
        <w:t>(</w:t>
      </w:r>
      <w:r w:rsidRPr="00FC32DF">
        <w:rPr>
          <w:lang w:val="zh-CN"/>
        </w:rPr>
        <w:t>第</w:t>
      </w:r>
      <w:r w:rsidRPr="00FC32DF">
        <w:rPr>
          <w:lang w:val="zh-CN"/>
        </w:rPr>
        <w:t>37</w:t>
      </w:r>
      <w:r w:rsidRPr="00FC32DF">
        <w:rPr>
          <w:lang w:val="zh-CN"/>
        </w:rPr>
        <w:t>段</w:t>
      </w:r>
      <w:r w:rsidRPr="00FC32DF">
        <w:rPr>
          <w:lang w:val="zh-CN"/>
        </w:rPr>
        <w:t>)</w:t>
      </w:r>
      <w:r w:rsidRPr="00FC32DF">
        <w:rPr>
          <w:lang w:val="zh-CN"/>
        </w:rPr>
        <w:t>以及寻求庇护</w:t>
      </w:r>
      <w:r w:rsidRPr="00FC32DF">
        <w:rPr>
          <w:rFonts w:hint="eastAsia"/>
          <w:lang w:val="zh-CN"/>
        </w:rPr>
        <w:t>儿童</w:t>
      </w:r>
      <w:r w:rsidRPr="00FC32DF">
        <w:rPr>
          <w:lang w:val="zh-CN"/>
        </w:rPr>
        <w:t>、难民</w:t>
      </w:r>
      <w:r w:rsidRPr="00FC32DF">
        <w:rPr>
          <w:rFonts w:hint="eastAsia"/>
          <w:lang w:val="zh-CN"/>
        </w:rPr>
        <w:t>儿童</w:t>
      </w:r>
      <w:r w:rsidRPr="00FC32DF">
        <w:rPr>
          <w:lang w:val="zh-CN"/>
        </w:rPr>
        <w:t>和境内流离失所儿童</w:t>
      </w:r>
      <w:r w:rsidRPr="00FC32DF">
        <w:rPr>
          <w:lang w:val="zh-CN"/>
        </w:rPr>
        <w:t>(</w:t>
      </w:r>
      <w:r w:rsidRPr="00FC32DF">
        <w:rPr>
          <w:lang w:val="zh-CN"/>
        </w:rPr>
        <w:t>第</w:t>
      </w:r>
      <w:r w:rsidRPr="00FC32DF">
        <w:rPr>
          <w:lang w:val="zh-CN"/>
        </w:rPr>
        <w:t>39</w:t>
      </w:r>
      <w:r w:rsidRPr="00FC32DF">
        <w:rPr>
          <w:lang w:val="zh-CN"/>
        </w:rPr>
        <w:t>段</w:t>
      </w:r>
      <w:r w:rsidRPr="00FC32DF">
        <w:rPr>
          <w:lang w:val="zh-CN"/>
        </w:rPr>
        <w:t>)</w:t>
      </w:r>
      <w:r w:rsidRPr="00FC32DF">
        <w:rPr>
          <w:lang w:val="zh-CN"/>
        </w:rPr>
        <w:t>。</w:t>
      </w:r>
    </w:p>
    <w:p w14:paraId="35BC47C9" w14:textId="77777777" w:rsidR="005A6290" w:rsidRPr="00FC32DF" w:rsidRDefault="005A6290" w:rsidP="005A6290">
      <w:pPr>
        <w:pStyle w:val="SingleTxtGC"/>
        <w:rPr>
          <w:rFonts w:eastAsia="黑体"/>
        </w:rPr>
      </w:pPr>
      <w:r w:rsidRPr="00FC32DF">
        <w:rPr>
          <w:lang w:val="zh-CN"/>
        </w:rPr>
        <w:t>6.</w:t>
      </w:r>
      <w:r w:rsidRPr="00FC32DF">
        <w:rPr>
          <w:lang w:val="zh-CN"/>
        </w:rPr>
        <w:tab/>
      </w:r>
      <w:r w:rsidRPr="00FC32DF">
        <w:rPr>
          <w:rFonts w:eastAsia="黑体"/>
          <w:lang w:val="zh-CN"/>
        </w:rPr>
        <w:t>委员会建议缔约国确保在执行《</w:t>
      </w:r>
      <w:r w:rsidRPr="00FC32DF">
        <w:rPr>
          <w:rFonts w:eastAsia="黑体"/>
          <w:lang w:val="zh-CN"/>
        </w:rPr>
        <w:t>2030</w:t>
      </w:r>
      <w:r w:rsidRPr="00FC32DF">
        <w:rPr>
          <w:rFonts w:eastAsia="黑体"/>
          <w:lang w:val="zh-CN"/>
        </w:rPr>
        <w:t>年可持续发展议程》的整个过程中，按照《公约》及其《关于儿童卷入武装冲突问题的任择议定书》和《关于买卖儿童、儿童卖淫和儿童色情制品问题的任择议定书》实现儿童权利。委员会敦促缔约国确保儿童有意义地参与设计和执行政策和方案，以实现全部</w:t>
      </w:r>
      <w:r w:rsidRPr="00FC32DF">
        <w:rPr>
          <w:rFonts w:eastAsia="黑体"/>
          <w:lang w:val="zh-CN"/>
        </w:rPr>
        <w:t>17</w:t>
      </w:r>
      <w:r w:rsidRPr="00FC32DF">
        <w:rPr>
          <w:rFonts w:eastAsia="黑体"/>
          <w:lang w:val="zh-CN"/>
        </w:rPr>
        <w:t>项可持续发展目标中与儿童有关的部分。</w:t>
      </w:r>
    </w:p>
    <w:p w14:paraId="131AC702" w14:textId="77777777" w:rsidR="005A6290" w:rsidRPr="00FC32DF" w:rsidRDefault="005A6290" w:rsidP="00490CC8">
      <w:pPr>
        <w:pStyle w:val="H1GC"/>
      </w:pPr>
      <w:r w:rsidRPr="00FC32DF">
        <w:rPr>
          <w:lang w:val="zh-CN"/>
        </w:rPr>
        <w:tab/>
        <w:t>A.</w:t>
      </w:r>
      <w:r w:rsidRPr="00FC32DF">
        <w:rPr>
          <w:lang w:val="zh-CN"/>
        </w:rPr>
        <w:tab/>
      </w:r>
      <w:r w:rsidRPr="00FC32DF">
        <w:rPr>
          <w:lang w:val="zh-CN"/>
        </w:rPr>
        <w:t>一般执行措施</w:t>
      </w:r>
      <w:r w:rsidRPr="00FC32DF">
        <w:rPr>
          <w:lang w:val="zh-CN"/>
        </w:rPr>
        <w:t>(</w:t>
      </w:r>
      <w:r w:rsidRPr="00FC32DF">
        <w:rPr>
          <w:lang w:val="zh-CN"/>
        </w:rPr>
        <w:t>第</w:t>
      </w:r>
      <w:r w:rsidRPr="00FC32DF">
        <w:rPr>
          <w:lang w:val="zh-CN"/>
        </w:rPr>
        <w:t>1</w:t>
      </w:r>
      <w:r w:rsidRPr="00FC32DF">
        <w:rPr>
          <w:lang w:val="zh-CN"/>
        </w:rPr>
        <w:t>条、第</w:t>
      </w:r>
      <w:r w:rsidRPr="00FC32DF">
        <w:rPr>
          <w:lang w:val="zh-CN"/>
        </w:rPr>
        <w:t>4</w:t>
      </w:r>
      <w:r w:rsidRPr="00FC32DF">
        <w:rPr>
          <w:lang w:val="zh-CN"/>
        </w:rPr>
        <w:t>条、第</w:t>
      </w:r>
      <w:r w:rsidRPr="00FC32DF">
        <w:rPr>
          <w:lang w:val="zh-CN"/>
        </w:rPr>
        <w:t>42</w:t>
      </w:r>
      <w:r w:rsidRPr="00FC32DF">
        <w:rPr>
          <w:lang w:val="zh-CN"/>
        </w:rPr>
        <w:t>条和第</w:t>
      </w:r>
      <w:r w:rsidRPr="00FC32DF">
        <w:rPr>
          <w:lang w:val="zh-CN"/>
        </w:rPr>
        <w:t>44</w:t>
      </w:r>
      <w:r w:rsidRPr="00FC32DF">
        <w:rPr>
          <w:lang w:val="zh-CN"/>
        </w:rPr>
        <w:t>条第</w:t>
      </w:r>
      <w:r w:rsidRPr="00FC32DF">
        <w:rPr>
          <w:lang w:val="zh-CN"/>
        </w:rPr>
        <w:t>6</w:t>
      </w:r>
      <w:r w:rsidRPr="00FC32DF">
        <w:rPr>
          <w:lang w:val="zh-CN"/>
        </w:rPr>
        <w:t>款</w:t>
      </w:r>
      <w:r w:rsidRPr="00FC32DF">
        <w:rPr>
          <w:lang w:val="zh-CN"/>
        </w:rPr>
        <w:t>)</w:t>
      </w:r>
    </w:p>
    <w:p w14:paraId="05515B2A" w14:textId="174C677E" w:rsidR="005A6290" w:rsidRPr="00FC32DF" w:rsidRDefault="005A6290" w:rsidP="00490CC8">
      <w:pPr>
        <w:pStyle w:val="H23GC"/>
      </w:pPr>
      <w:r w:rsidRPr="00FC32DF">
        <w:rPr>
          <w:lang w:val="zh-CN"/>
        </w:rPr>
        <w:tab/>
      </w:r>
      <w:r w:rsidRPr="00FC32DF">
        <w:rPr>
          <w:lang w:val="zh-CN"/>
        </w:rPr>
        <w:tab/>
      </w:r>
      <w:r w:rsidRPr="00FC32DF">
        <w:rPr>
          <w:lang w:val="zh-CN"/>
        </w:rPr>
        <w:t>立法</w:t>
      </w:r>
    </w:p>
    <w:p w14:paraId="1D232005" w14:textId="77777777" w:rsidR="005A6290" w:rsidRPr="00FC32DF" w:rsidRDefault="005A6290" w:rsidP="005A6290">
      <w:pPr>
        <w:pStyle w:val="SingleTxtGC"/>
        <w:rPr>
          <w:rFonts w:eastAsia="黑体"/>
        </w:rPr>
      </w:pPr>
      <w:r w:rsidRPr="00FC32DF">
        <w:rPr>
          <w:lang w:val="zh-CN"/>
        </w:rPr>
        <w:t>7.</w:t>
      </w:r>
      <w:r w:rsidRPr="00FC32DF">
        <w:rPr>
          <w:lang w:val="zh-CN"/>
        </w:rPr>
        <w:tab/>
      </w:r>
      <w:r w:rsidRPr="00FC32DF">
        <w:rPr>
          <w:rFonts w:eastAsia="黑体"/>
          <w:lang w:val="zh-CN"/>
        </w:rPr>
        <w:t>委员会欢迎在儿童权利立法框架方面取得的进展，但建议缔约国采取措施，划拨充分的人力、技术和财政资源，确保有效执行其立法，特别是《儿童权利法》。委员会还建议缔约国评估其立法对儿童权利的影响，并撤销关于保护家庭价值观和儿童的宪法法案，因为该法案与《公约》相抵触。</w:t>
      </w:r>
      <w:bookmarkStart w:id="1" w:name="_Hlk165368605"/>
    </w:p>
    <w:bookmarkEnd w:id="1"/>
    <w:p w14:paraId="67901769" w14:textId="77777777" w:rsidR="005A6290" w:rsidRPr="00FC32DF" w:rsidRDefault="005A6290" w:rsidP="00490CC8">
      <w:pPr>
        <w:pStyle w:val="H23GC"/>
      </w:pPr>
      <w:r w:rsidRPr="00FC32DF">
        <w:rPr>
          <w:lang w:val="zh-CN"/>
        </w:rPr>
        <w:tab/>
      </w:r>
      <w:r w:rsidRPr="00FC32DF">
        <w:rPr>
          <w:lang w:val="zh-CN"/>
        </w:rPr>
        <w:tab/>
      </w:r>
      <w:r w:rsidRPr="00FC32DF">
        <w:rPr>
          <w:lang w:val="zh-CN"/>
        </w:rPr>
        <w:t>全面的政策和战略</w:t>
      </w:r>
    </w:p>
    <w:p w14:paraId="1DDF0ECF" w14:textId="77777777" w:rsidR="005A6290" w:rsidRPr="00FC32DF" w:rsidRDefault="005A6290" w:rsidP="005A6290">
      <w:pPr>
        <w:pStyle w:val="SingleTxtGC"/>
        <w:rPr>
          <w:rFonts w:eastAsia="黑体"/>
        </w:rPr>
      </w:pPr>
      <w:r w:rsidRPr="00FC32DF">
        <w:rPr>
          <w:lang w:val="zh-CN"/>
        </w:rPr>
        <w:t>8.</w:t>
      </w:r>
      <w:r w:rsidRPr="00FC32DF">
        <w:rPr>
          <w:lang w:val="zh-CN"/>
        </w:rPr>
        <w:tab/>
      </w:r>
      <w:r w:rsidRPr="00FC32DF">
        <w:rPr>
          <w:rFonts w:eastAsia="黑体"/>
          <w:lang w:val="zh-CN"/>
        </w:rPr>
        <w:t>委员会欢迎缔约国通过</w:t>
      </w:r>
      <w:r w:rsidRPr="00FC32DF">
        <w:rPr>
          <w:rFonts w:eastAsia="黑体"/>
          <w:lang w:val="zh-CN"/>
        </w:rPr>
        <w:t>2022-2030</w:t>
      </w:r>
      <w:r w:rsidRPr="00FC32DF">
        <w:rPr>
          <w:rFonts w:eastAsia="黑体"/>
          <w:lang w:val="zh-CN"/>
        </w:rPr>
        <w:t>年第二个保护人权国家战略，其中包括涉及儿童权利的一个章节，并欢迎缔约国制定执行该战略的行动计划，但委员会建议缔约国确保在制定符合《公约》及其《任择议定书》的儿童权利相关战略和计划方面，确保所有利益攸关方</w:t>
      </w:r>
      <w:r w:rsidRPr="00FC32DF">
        <w:rPr>
          <w:rFonts w:eastAsia="黑体"/>
          <w:lang w:val="zh-CN"/>
        </w:rPr>
        <w:t>(</w:t>
      </w:r>
      <w:r w:rsidRPr="00FC32DF">
        <w:rPr>
          <w:rFonts w:eastAsia="黑体"/>
          <w:lang w:val="zh-CN"/>
        </w:rPr>
        <w:t>包括民间社会和儿童</w:t>
      </w:r>
      <w:r w:rsidRPr="00FC32DF">
        <w:rPr>
          <w:rFonts w:eastAsia="黑体"/>
          <w:lang w:val="zh-CN"/>
        </w:rPr>
        <w:t>)</w:t>
      </w:r>
      <w:r w:rsidRPr="00FC32DF">
        <w:rPr>
          <w:rFonts w:eastAsia="黑体"/>
          <w:lang w:val="zh-CN"/>
        </w:rPr>
        <w:t>的包容性参与。委员会还建议为这些战略和计划提供充分的人力、技术和财政资源，以使其得到有效落实。</w:t>
      </w:r>
    </w:p>
    <w:p w14:paraId="1147D1C0" w14:textId="77777777" w:rsidR="005A6290" w:rsidRPr="00FC32DF" w:rsidRDefault="005A6290" w:rsidP="00490CC8">
      <w:pPr>
        <w:pStyle w:val="H23GC"/>
      </w:pPr>
      <w:r w:rsidRPr="00FC32DF">
        <w:rPr>
          <w:lang w:val="zh-CN"/>
        </w:rPr>
        <w:tab/>
      </w:r>
      <w:r w:rsidRPr="00FC32DF">
        <w:rPr>
          <w:lang w:val="zh-CN"/>
        </w:rPr>
        <w:tab/>
      </w:r>
      <w:r w:rsidRPr="00FC32DF">
        <w:rPr>
          <w:lang w:val="zh-CN"/>
        </w:rPr>
        <w:t>协调</w:t>
      </w:r>
    </w:p>
    <w:p w14:paraId="0B466F38" w14:textId="2223E02A" w:rsidR="005A6290" w:rsidRPr="00FC32DF" w:rsidRDefault="005A6290" w:rsidP="005A6290">
      <w:pPr>
        <w:pStyle w:val="SingleTxtGC"/>
        <w:rPr>
          <w:rFonts w:eastAsia="黑体"/>
        </w:rPr>
      </w:pPr>
      <w:r w:rsidRPr="00FC32DF">
        <w:rPr>
          <w:lang w:val="zh-CN"/>
        </w:rPr>
        <w:t>9.</w:t>
      </w:r>
      <w:r w:rsidRPr="00FC32DF">
        <w:rPr>
          <w:lang w:val="zh-CN"/>
        </w:rPr>
        <w:tab/>
      </w:r>
      <w:r w:rsidRPr="00FC32DF">
        <w:rPr>
          <w:rFonts w:eastAsia="黑体"/>
          <w:lang w:val="zh-CN"/>
        </w:rPr>
        <w:t>委员会建议缔约国加强为协调和监督《儿童权利法》</w:t>
      </w:r>
      <w:r w:rsidRPr="00FC32DF">
        <w:rPr>
          <w:rFonts w:eastAsia="黑体" w:hint="eastAsia"/>
          <w:lang w:val="zh-CN"/>
        </w:rPr>
        <w:t>和</w:t>
      </w:r>
      <w:r w:rsidRPr="00FC32DF">
        <w:rPr>
          <w:rFonts w:eastAsia="黑体"/>
          <w:lang w:val="zh-CN"/>
        </w:rPr>
        <w:t>《公约》的执行而设立</w:t>
      </w:r>
      <w:r w:rsidRPr="00FC32DF">
        <w:rPr>
          <w:rFonts w:eastAsia="黑体" w:hint="eastAsia"/>
          <w:lang w:val="zh-CN"/>
        </w:rPr>
        <w:t>的</w:t>
      </w:r>
      <w:r w:rsidRPr="00FC32DF">
        <w:rPr>
          <w:rFonts w:eastAsia="黑体"/>
          <w:lang w:val="zh-CN"/>
        </w:rPr>
        <w:t>两个机构</w:t>
      </w:r>
      <w:r w:rsidR="00490CC8" w:rsidRPr="00490CC8">
        <w:rPr>
          <w:rFonts w:eastAsia="黑体" w:hint="eastAsia"/>
          <w:spacing w:val="-50"/>
        </w:rPr>
        <w:t>―</w:t>
      </w:r>
      <w:r w:rsidR="00490CC8" w:rsidRPr="00490CC8">
        <w:rPr>
          <w:rFonts w:eastAsia="黑体" w:hint="eastAsia"/>
        </w:rPr>
        <w:t>―</w:t>
      </w:r>
      <w:r w:rsidRPr="00FC32DF">
        <w:rPr>
          <w:rFonts w:eastAsia="黑体"/>
          <w:lang w:val="zh-CN"/>
        </w:rPr>
        <w:t>儿童权利常设议会理事会和执行《公约》机构间协调委员会的能力，并为其提供充足的资源。委员会建议缔约国确保这两个机构有明确的任务授权，</w:t>
      </w:r>
      <w:r w:rsidRPr="00FC32DF">
        <w:rPr>
          <w:rFonts w:eastAsia="黑体" w:hint="eastAsia"/>
          <w:lang w:val="zh-CN"/>
        </w:rPr>
        <w:t>避免重叠，</w:t>
      </w:r>
      <w:r w:rsidRPr="00FC32DF">
        <w:rPr>
          <w:rFonts w:eastAsia="黑体"/>
          <w:lang w:val="zh-CN"/>
        </w:rPr>
        <w:t>但</w:t>
      </w:r>
      <w:r w:rsidRPr="00FC32DF">
        <w:rPr>
          <w:rFonts w:eastAsia="黑体" w:hint="eastAsia"/>
          <w:lang w:val="zh-CN"/>
        </w:rPr>
        <w:t>要确保它们</w:t>
      </w:r>
      <w:r w:rsidRPr="00FC32DF">
        <w:rPr>
          <w:rFonts w:eastAsia="黑体"/>
          <w:lang w:val="zh-CN"/>
        </w:rPr>
        <w:t>有足够的权力协调在跨部门、国家、区域和地方各级执行与《公约》和《任择议定书》有关的所有活动。</w:t>
      </w:r>
    </w:p>
    <w:p w14:paraId="2825813A" w14:textId="77777777" w:rsidR="005A6290" w:rsidRPr="00FC32DF" w:rsidRDefault="005A6290" w:rsidP="00490CC8">
      <w:pPr>
        <w:pStyle w:val="H23GC"/>
      </w:pPr>
      <w:r w:rsidRPr="00FC32DF">
        <w:rPr>
          <w:lang w:val="zh-CN"/>
        </w:rPr>
        <w:tab/>
      </w:r>
      <w:r w:rsidRPr="00FC32DF">
        <w:rPr>
          <w:lang w:val="zh-CN"/>
        </w:rPr>
        <w:tab/>
      </w:r>
      <w:r w:rsidRPr="00FC32DF">
        <w:rPr>
          <w:lang w:val="zh-CN"/>
        </w:rPr>
        <w:t>资源分配</w:t>
      </w:r>
    </w:p>
    <w:p w14:paraId="41DB454B" w14:textId="77777777" w:rsidR="005A6290" w:rsidRPr="00FC32DF" w:rsidRDefault="005A6290" w:rsidP="005A6290">
      <w:pPr>
        <w:pStyle w:val="SingleTxtGC"/>
        <w:rPr>
          <w:rFonts w:eastAsia="黑体"/>
        </w:rPr>
      </w:pPr>
      <w:r w:rsidRPr="00FC32DF">
        <w:rPr>
          <w:lang w:val="zh-CN"/>
        </w:rPr>
        <w:t>10.</w:t>
      </w:r>
      <w:r w:rsidRPr="00FC32DF">
        <w:rPr>
          <w:lang w:val="zh-CN"/>
        </w:rPr>
        <w:tab/>
      </w:r>
      <w:r w:rsidRPr="00FC32DF">
        <w:rPr>
          <w:rFonts w:eastAsia="黑体"/>
          <w:lang w:val="zh-CN"/>
        </w:rPr>
        <w:t>委员会回顾其关于实现儿童权利的公共预算编制的第</w:t>
      </w:r>
      <w:r w:rsidRPr="00FC32DF">
        <w:rPr>
          <w:rFonts w:eastAsia="黑体"/>
          <w:lang w:val="zh-CN"/>
        </w:rPr>
        <w:t>19</w:t>
      </w:r>
      <w:r w:rsidRPr="00FC32DF">
        <w:rPr>
          <w:rFonts w:eastAsia="黑体"/>
          <w:lang w:val="zh-CN"/>
        </w:rPr>
        <w:t>号一般性意见</w:t>
      </w:r>
      <w:r w:rsidRPr="00FC32DF">
        <w:rPr>
          <w:rFonts w:eastAsia="黑体"/>
          <w:lang w:val="zh-CN"/>
        </w:rPr>
        <w:t>(2016</w:t>
      </w:r>
      <w:r w:rsidRPr="00FC32DF">
        <w:rPr>
          <w:rFonts w:eastAsia="黑体"/>
          <w:lang w:val="zh-CN"/>
        </w:rPr>
        <w:t>年</w:t>
      </w:r>
      <w:r w:rsidRPr="00FC32DF">
        <w:rPr>
          <w:rFonts w:eastAsia="黑体"/>
          <w:lang w:val="zh-CN"/>
        </w:rPr>
        <w:t>)</w:t>
      </w:r>
      <w:r w:rsidRPr="00FC32DF">
        <w:rPr>
          <w:rFonts w:eastAsia="黑体"/>
          <w:lang w:val="zh-CN"/>
        </w:rPr>
        <w:t>，建议缔约国：</w:t>
      </w:r>
    </w:p>
    <w:p w14:paraId="13FE2311" w14:textId="555B7C67" w:rsidR="005A6290" w:rsidRPr="00FC32DF" w:rsidRDefault="00490CC8"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根据《公约》第</w:t>
      </w:r>
      <w:r w:rsidR="005A6290" w:rsidRPr="00FC32DF">
        <w:rPr>
          <w:rFonts w:eastAsia="黑体"/>
          <w:lang w:val="zh-CN"/>
        </w:rPr>
        <w:t>4</w:t>
      </w:r>
      <w:r w:rsidR="005A6290" w:rsidRPr="00FC32DF">
        <w:rPr>
          <w:rFonts w:eastAsia="黑体"/>
          <w:lang w:val="zh-CN"/>
        </w:rPr>
        <w:t>条，全面评估儿童的预算需求，为落实儿童权利划拨充足的预算资源，特别是增加对社会部门的预算拨款；</w:t>
      </w:r>
    </w:p>
    <w:p w14:paraId="17940E55" w14:textId="31C070C2" w:rsidR="005A6290" w:rsidRPr="00FC32DF" w:rsidRDefault="00490CC8"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通过与公众对话，特别是与儿童对话，确保预算编制的透明度和参与性，以便对地方主管机构妥善问责</w:t>
      </w:r>
      <w:r w:rsidR="005A6290" w:rsidRPr="00FC32DF">
        <w:rPr>
          <w:rFonts w:eastAsia="黑体" w:hint="eastAsia"/>
          <w:lang w:val="zh-CN"/>
        </w:rPr>
        <w:t>；</w:t>
      </w:r>
    </w:p>
    <w:p w14:paraId="25F68D7A" w14:textId="3EB28730" w:rsidR="005A6290" w:rsidRPr="00FC32DF" w:rsidRDefault="00490CC8" w:rsidP="005A6290">
      <w:pPr>
        <w:pStyle w:val="SingleTxtGC"/>
        <w:rPr>
          <w:rFonts w:eastAsia="黑体"/>
        </w:rPr>
      </w:pPr>
      <w:r>
        <w:lastRenderedPageBreak/>
        <w:tab/>
      </w:r>
      <w:r w:rsidR="005A6290" w:rsidRPr="00FC32DF">
        <w:rPr>
          <w:lang w:val="zh-CN"/>
        </w:rPr>
        <w:t>(c)</w:t>
      </w:r>
      <w:r w:rsidR="005A6290" w:rsidRPr="00FC32DF">
        <w:rPr>
          <w:lang w:val="zh-CN"/>
        </w:rPr>
        <w:tab/>
      </w:r>
      <w:r w:rsidR="005A6290" w:rsidRPr="00FC32DF">
        <w:rPr>
          <w:rFonts w:eastAsia="黑体"/>
          <w:lang w:val="zh-CN"/>
        </w:rPr>
        <w:t>为所有类别的儿童确定预算项目，特别关注那些处于不利或弱势地位、可能需要社会扶持措施的儿童，并确保即使在经济危机、自然灾害或其他紧急情况下，也要保证这些预算项目；</w:t>
      </w:r>
    </w:p>
    <w:p w14:paraId="7E9E3671" w14:textId="61F90591" w:rsidR="005A6290" w:rsidRPr="00FC32DF" w:rsidRDefault="00490CC8"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加强审计，以提高所有部门公共支出的透明度并加强问责，以便最大限度地调动可用资源，落实儿童权利。</w:t>
      </w:r>
    </w:p>
    <w:p w14:paraId="169B84F0" w14:textId="77777777" w:rsidR="005A6290" w:rsidRPr="00FC32DF" w:rsidRDefault="005A6290" w:rsidP="00490CC8">
      <w:pPr>
        <w:pStyle w:val="H23GC"/>
      </w:pPr>
      <w:r w:rsidRPr="00FC32DF">
        <w:rPr>
          <w:lang w:val="zh-CN"/>
        </w:rPr>
        <w:tab/>
      </w:r>
      <w:r w:rsidRPr="00FC32DF">
        <w:rPr>
          <w:lang w:val="zh-CN"/>
        </w:rPr>
        <w:tab/>
      </w:r>
      <w:r w:rsidRPr="00FC32DF">
        <w:rPr>
          <w:lang w:val="zh-CN"/>
        </w:rPr>
        <w:t>数据收集</w:t>
      </w:r>
    </w:p>
    <w:p w14:paraId="6747B6A3" w14:textId="77777777" w:rsidR="005A6290" w:rsidRPr="00FC32DF" w:rsidRDefault="005A6290" w:rsidP="005A6290">
      <w:pPr>
        <w:pStyle w:val="SingleTxtGC"/>
        <w:rPr>
          <w:rFonts w:eastAsia="黑体"/>
        </w:rPr>
      </w:pPr>
      <w:r w:rsidRPr="00FC32DF">
        <w:rPr>
          <w:lang w:val="zh-CN"/>
        </w:rPr>
        <w:t>11.</w:t>
      </w:r>
      <w:r w:rsidRPr="00FC32DF">
        <w:rPr>
          <w:lang w:val="zh-CN"/>
        </w:rPr>
        <w:tab/>
      </w:r>
      <w:r w:rsidRPr="00FC32DF">
        <w:rPr>
          <w:rFonts w:eastAsia="黑体"/>
          <w:lang w:val="zh-CN"/>
        </w:rPr>
        <w:t>委员会注意到缔约国进行的人口普查，其中包括儿童的资料，并回顾委员会关于一般执行措施的第</w:t>
      </w:r>
      <w:r w:rsidRPr="00FC32DF">
        <w:rPr>
          <w:rFonts w:eastAsia="黑体"/>
          <w:lang w:val="zh-CN"/>
        </w:rPr>
        <w:t>5</w:t>
      </w:r>
      <w:r w:rsidRPr="00FC32DF">
        <w:rPr>
          <w:rFonts w:eastAsia="黑体"/>
          <w:lang w:val="zh-CN"/>
        </w:rPr>
        <w:t>号一般性意见</w:t>
      </w:r>
      <w:r w:rsidRPr="00FC32DF">
        <w:rPr>
          <w:rFonts w:eastAsia="黑体"/>
          <w:lang w:val="zh-CN"/>
        </w:rPr>
        <w:t>(2003</w:t>
      </w:r>
      <w:r w:rsidRPr="00FC32DF">
        <w:rPr>
          <w:rFonts w:eastAsia="黑体"/>
          <w:lang w:val="zh-CN"/>
        </w:rPr>
        <w:t>年</w:t>
      </w:r>
      <w:r w:rsidRPr="00FC32DF">
        <w:rPr>
          <w:rFonts w:eastAsia="黑体"/>
          <w:lang w:val="zh-CN"/>
        </w:rPr>
        <w:t>)</w:t>
      </w:r>
      <w:r w:rsidRPr="00FC32DF">
        <w:rPr>
          <w:rFonts w:eastAsia="黑体"/>
          <w:lang w:val="zh-CN"/>
        </w:rPr>
        <w:t>，建议缔约国加强国家统计局，或根据《公约》第</w:t>
      </w:r>
      <w:r w:rsidRPr="00FC32DF">
        <w:rPr>
          <w:rFonts w:eastAsia="黑体"/>
          <w:lang w:val="zh-CN"/>
        </w:rPr>
        <w:t>84</w:t>
      </w:r>
      <w:r w:rsidRPr="00FC32DF">
        <w:rPr>
          <w:rFonts w:eastAsia="黑体"/>
          <w:lang w:val="zh-CN"/>
        </w:rPr>
        <w:t>条的规定，建立一个关于《公约》和《儿童权利法》执行情况，特别是市一级的执行情况的综合数据收集系统，其中应包括按年龄、性别、残疾情况、地理位置、族裔和民族以及社会经济背景分列的所有儿童状况的数据，特别是对儿童的虐待、忽视、剥削、性剥削和街头流浪儿童方面的数据。</w:t>
      </w:r>
    </w:p>
    <w:p w14:paraId="4536880C" w14:textId="77777777" w:rsidR="005A6290" w:rsidRPr="00FC32DF" w:rsidRDefault="005A6290" w:rsidP="00490CC8">
      <w:pPr>
        <w:pStyle w:val="H23GC"/>
      </w:pPr>
      <w:r w:rsidRPr="00FC32DF">
        <w:rPr>
          <w:lang w:val="zh-CN"/>
        </w:rPr>
        <w:tab/>
      </w:r>
      <w:r w:rsidRPr="00FC32DF">
        <w:rPr>
          <w:lang w:val="zh-CN"/>
        </w:rPr>
        <w:tab/>
      </w:r>
      <w:r w:rsidRPr="00FC32DF">
        <w:rPr>
          <w:lang w:val="zh-CN"/>
        </w:rPr>
        <w:t>诉诸司法和获得救济</w:t>
      </w:r>
    </w:p>
    <w:p w14:paraId="580DFF5D" w14:textId="77777777" w:rsidR="005A6290" w:rsidRPr="00FC32DF" w:rsidRDefault="005A6290" w:rsidP="005A6290">
      <w:pPr>
        <w:pStyle w:val="SingleTxtGC"/>
        <w:rPr>
          <w:rFonts w:eastAsia="黑体"/>
        </w:rPr>
      </w:pPr>
      <w:r w:rsidRPr="00FC32DF">
        <w:rPr>
          <w:lang w:val="zh-CN"/>
        </w:rPr>
        <w:t>12.</w:t>
      </w:r>
      <w:r w:rsidRPr="00FC32DF">
        <w:rPr>
          <w:lang w:val="zh-CN"/>
        </w:rPr>
        <w:tab/>
      </w:r>
      <w:r w:rsidRPr="00FC32DF">
        <w:rPr>
          <w:rFonts w:eastAsia="黑体"/>
          <w:lang w:val="zh-CN"/>
        </w:rPr>
        <w:t>委员会注意到《儿童权利法》规定，在涉及儿童或影响儿童的所有司法程序中，司法系统应对儿童友好，建议缔约国加强现有努力，确保所有环境中的所有儿童，包括公立和私立学校、寄养系统、替代照料环境和拘留所中的所有儿童都能</w:t>
      </w:r>
      <w:r w:rsidRPr="00FC32DF">
        <w:rPr>
          <w:lang w:val="zh-CN"/>
        </w:rPr>
        <w:t>：</w:t>
      </w:r>
    </w:p>
    <w:p w14:paraId="2C0A65CF" w14:textId="2957704E" w:rsidR="005A6290" w:rsidRPr="00FC32DF" w:rsidRDefault="00490CC8"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利用</w:t>
      </w:r>
      <w:r w:rsidR="005A6290" w:rsidRPr="00FC32DF">
        <w:rPr>
          <w:rFonts w:eastAsia="黑体" w:hint="eastAsia"/>
          <w:lang w:val="zh-CN"/>
        </w:rPr>
        <w:t>对</w:t>
      </w:r>
      <w:r w:rsidR="005A6290" w:rsidRPr="00FC32DF">
        <w:rPr>
          <w:rFonts w:eastAsia="黑体"/>
          <w:lang w:val="zh-CN"/>
        </w:rPr>
        <w:t>儿童</w:t>
      </w:r>
      <w:r w:rsidR="005A6290" w:rsidRPr="00FC32DF">
        <w:rPr>
          <w:rFonts w:eastAsia="黑体" w:hint="eastAsia"/>
          <w:lang w:val="zh-CN"/>
        </w:rPr>
        <w:t>友好的</w:t>
      </w:r>
      <w:r w:rsidR="005A6290" w:rsidRPr="00FC32DF">
        <w:rPr>
          <w:rFonts w:eastAsia="黑体"/>
          <w:lang w:val="zh-CN"/>
        </w:rPr>
        <w:t>独立</w:t>
      </w:r>
      <w:r w:rsidR="005A6290" w:rsidRPr="00FC32DF">
        <w:rPr>
          <w:rFonts w:eastAsia="黑体" w:hint="eastAsia"/>
          <w:lang w:val="zh-CN"/>
        </w:rPr>
        <w:t>保密</w:t>
      </w:r>
      <w:r w:rsidR="005A6290" w:rsidRPr="00FC32DF">
        <w:rPr>
          <w:rFonts w:eastAsia="黑体"/>
          <w:lang w:val="zh-CN"/>
        </w:rPr>
        <w:t>申诉机制，举报一切形式的暴力、虐待、歧视和其他侵犯其权利的行为；</w:t>
      </w:r>
    </w:p>
    <w:p w14:paraId="25F07391" w14:textId="1A7C3801" w:rsidR="005A6290" w:rsidRPr="00FC32DF" w:rsidRDefault="00490CC8"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获得适合其年龄的信息，知悉他们有权根据现有国家机制和《关于设定来文程序的任择议定书》提出申诉，包括为此开展能力建设活动，就《任择议定书》对相关行为者，包括儿童和</w:t>
      </w:r>
      <w:r w:rsidR="005A6290" w:rsidRPr="00FC32DF">
        <w:rPr>
          <w:rFonts w:eastAsia="黑体"/>
          <w:lang w:val="zh-CN"/>
        </w:rPr>
        <w:t>/</w:t>
      </w:r>
      <w:r w:rsidR="005A6290" w:rsidRPr="00FC32DF">
        <w:rPr>
          <w:rFonts w:eastAsia="黑体"/>
          <w:lang w:val="zh-CN"/>
        </w:rPr>
        <w:t>或儿童人权维护者进行培训；</w:t>
      </w:r>
    </w:p>
    <w:p w14:paraId="148E5274" w14:textId="2A7D45C6" w:rsidR="005A6290" w:rsidRPr="00FC32DF" w:rsidRDefault="00490CC8"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获得面向所有儿童，包括处于不利和边缘化处境中的儿童的社会和法律支持，以使他们有机会获得咨询和补救，包括赔偿和康复服务。</w:t>
      </w:r>
    </w:p>
    <w:p w14:paraId="32FDD846" w14:textId="77777777" w:rsidR="005A6290" w:rsidRPr="00FC32DF" w:rsidRDefault="005A6290" w:rsidP="00490CC8">
      <w:pPr>
        <w:pStyle w:val="H23GC"/>
      </w:pPr>
      <w:r w:rsidRPr="00FC32DF">
        <w:rPr>
          <w:lang w:val="zh-CN"/>
        </w:rPr>
        <w:tab/>
      </w:r>
      <w:r w:rsidRPr="00FC32DF">
        <w:rPr>
          <w:lang w:val="zh-CN"/>
        </w:rPr>
        <w:tab/>
      </w:r>
      <w:r w:rsidRPr="00FC32DF">
        <w:rPr>
          <w:lang w:val="zh-CN"/>
        </w:rPr>
        <w:t>与民间社会的合作</w:t>
      </w:r>
    </w:p>
    <w:p w14:paraId="4F5ECEBE" w14:textId="77777777" w:rsidR="005A6290" w:rsidRPr="00FC32DF" w:rsidRDefault="005A6290" w:rsidP="005A6290">
      <w:pPr>
        <w:pStyle w:val="SingleTxtGC"/>
        <w:rPr>
          <w:rFonts w:eastAsia="黑体"/>
        </w:rPr>
      </w:pPr>
      <w:r w:rsidRPr="00FC32DF">
        <w:rPr>
          <w:lang w:val="zh-CN"/>
        </w:rPr>
        <w:t>13.</w:t>
      </w:r>
      <w:r w:rsidRPr="00FC32DF">
        <w:rPr>
          <w:lang w:val="zh-CN"/>
        </w:rPr>
        <w:tab/>
      </w:r>
      <w:r w:rsidRPr="00FC32DF">
        <w:rPr>
          <w:rFonts w:eastAsia="黑体"/>
          <w:lang w:val="zh-CN"/>
        </w:rPr>
        <w:t>委员会严重关切地注意到，缔约国议会通过了《外国影响透明度法》，这可能对儿童权利组织的工作产生不利影响。委员会</w:t>
      </w:r>
      <w:r w:rsidRPr="00FC32DF">
        <w:rPr>
          <w:rFonts w:eastAsia="黑体" w:hint="eastAsia"/>
          <w:lang w:val="zh-CN"/>
        </w:rPr>
        <w:t>敦促</w:t>
      </w:r>
      <w:r w:rsidRPr="00FC32DF">
        <w:rPr>
          <w:rFonts w:eastAsia="黑体"/>
          <w:lang w:val="zh-CN"/>
        </w:rPr>
        <w:t>缔约国废除该法。委员会还建议缔约国系统地吸收包括儿童组织在内的民间社会参与有关儿童权利的所有决定、法律和政策。</w:t>
      </w:r>
    </w:p>
    <w:p w14:paraId="032E3CA6" w14:textId="77777777" w:rsidR="005A6290" w:rsidRPr="00FC32DF" w:rsidRDefault="005A6290" w:rsidP="00490CC8">
      <w:pPr>
        <w:pStyle w:val="H23GC"/>
      </w:pPr>
      <w:r w:rsidRPr="00FC32DF">
        <w:rPr>
          <w:lang w:val="zh-CN"/>
        </w:rPr>
        <w:tab/>
      </w:r>
      <w:r w:rsidRPr="00FC32DF">
        <w:rPr>
          <w:lang w:val="zh-CN"/>
        </w:rPr>
        <w:tab/>
      </w:r>
      <w:r w:rsidRPr="00FC32DF">
        <w:rPr>
          <w:lang w:val="zh-CN"/>
        </w:rPr>
        <w:t>儿童权利与工商业部门</w:t>
      </w:r>
    </w:p>
    <w:p w14:paraId="1FD955D1" w14:textId="77777777" w:rsidR="005A6290" w:rsidRPr="00490CC8" w:rsidRDefault="005A6290" w:rsidP="005A6290">
      <w:pPr>
        <w:pStyle w:val="SingleTxtGC"/>
        <w:rPr>
          <w:rFonts w:ascii="Time New Roman" w:eastAsia="黑体" w:hAnsi="Time New Roman"/>
        </w:rPr>
      </w:pPr>
      <w:r w:rsidRPr="00490CC8">
        <w:rPr>
          <w:rFonts w:ascii="Time New Roman" w:eastAsia="黑体" w:hAnsi="Time New Roman"/>
          <w:lang w:val="zh-CN"/>
        </w:rPr>
        <w:t>14.</w:t>
      </w:r>
      <w:r w:rsidRPr="00490CC8">
        <w:rPr>
          <w:rFonts w:ascii="Time New Roman" w:eastAsia="黑体" w:hAnsi="Time New Roman"/>
          <w:lang w:val="zh-CN"/>
        </w:rPr>
        <w:tab/>
      </w:r>
      <w:r w:rsidRPr="00490CC8">
        <w:rPr>
          <w:rFonts w:ascii="Time New Roman" w:eastAsia="黑体" w:hAnsi="Time New Roman"/>
          <w:lang w:val="zh-CN"/>
        </w:rPr>
        <w:t>委员会回顾其关于商业部门对儿童权利的影响方面国家义务的第</w:t>
      </w:r>
      <w:r w:rsidRPr="00490CC8">
        <w:rPr>
          <w:rFonts w:ascii="Time New Roman" w:eastAsia="黑体" w:hAnsi="Time New Roman"/>
          <w:lang w:val="zh-CN"/>
        </w:rPr>
        <w:t>16</w:t>
      </w:r>
      <w:r w:rsidRPr="00490CC8">
        <w:rPr>
          <w:rFonts w:ascii="Time New Roman" w:eastAsia="黑体" w:hAnsi="Time New Roman"/>
          <w:lang w:val="zh-CN"/>
        </w:rPr>
        <w:t>号一般性意见</w:t>
      </w:r>
      <w:r w:rsidRPr="00490CC8">
        <w:rPr>
          <w:rFonts w:ascii="Time New Roman" w:eastAsia="黑体" w:hAnsi="Time New Roman"/>
          <w:lang w:val="zh-CN"/>
        </w:rPr>
        <w:t>(2013</w:t>
      </w:r>
      <w:r w:rsidRPr="00490CC8">
        <w:rPr>
          <w:rFonts w:ascii="Time New Roman" w:eastAsia="黑体" w:hAnsi="Time New Roman"/>
          <w:lang w:val="zh-CN"/>
        </w:rPr>
        <w:t>年</w:t>
      </w:r>
      <w:r w:rsidRPr="00490CC8">
        <w:rPr>
          <w:rFonts w:ascii="Time New Roman" w:eastAsia="黑体" w:hAnsi="Time New Roman"/>
          <w:lang w:val="zh-CN"/>
        </w:rPr>
        <w:t>)</w:t>
      </w:r>
      <w:r w:rsidRPr="00490CC8">
        <w:rPr>
          <w:rFonts w:ascii="Time New Roman" w:eastAsia="黑体" w:hAnsi="Time New Roman"/>
          <w:lang w:val="zh-CN"/>
        </w:rPr>
        <w:t>和人权理事会</w:t>
      </w:r>
      <w:r w:rsidRPr="00490CC8">
        <w:rPr>
          <w:rFonts w:ascii="Time New Roman" w:eastAsia="黑体" w:hAnsi="Time New Roman"/>
          <w:lang w:val="zh-CN"/>
        </w:rPr>
        <w:t>2011</w:t>
      </w:r>
      <w:r w:rsidRPr="00490CC8">
        <w:rPr>
          <w:rFonts w:ascii="Time New Roman" w:eastAsia="黑体" w:hAnsi="Time New Roman"/>
          <w:lang w:val="zh-CN"/>
        </w:rPr>
        <w:t>年核可的《工商企业与人权指导原则》，并回顾其先前的建议，</w:t>
      </w:r>
      <w:r w:rsidRPr="00490CC8">
        <w:rPr>
          <w:rStyle w:val="a8"/>
          <w:rFonts w:ascii="Time New Roman" w:eastAsia="黑体" w:hAnsi="Time New Roman"/>
        </w:rPr>
        <w:footnoteReference w:id="6"/>
      </w:r>
      <w:r w:rsidRPr="00490CC8">
        <w:rPr>
          <w:rFonts w:ascii="Time New Roman" w:eastAsia="黑体" w:hAnsi="Time New Roman"/>
          <w:lang w:val="zh-CN"/>
        </w:rPr>
        <w:t xml:space="preserve"> </w:t>
      </w:r>
      <w:r w:rsidRPr="00490CC8">
        <w:rPr>
          <w:rFonts w:ascii="Time New Roman" w:eastAsia="黑体" w:hAnsi="Time New Roman"/>
          <w:lang w:val="zh-CN"/>
        </w:rPr>
        <w:t>建议缔约国：</w:t>
      </w:r>
    </w:p>
    <w:p w14:paraId="6FBDFE87" w14:textId="5DA956DB" w:rsidR="005A6290" w:rsidRPr="00FC32DF" w:rsidRDefault="00B541AA" w:rsidP="005A6290">
      <w:pPr>
        <w:pStyle w:val="SingleTxtGC"/>
        <w:rPr>
          <w:rFonts w:eastAsia="黑体"/>
        </w:rPr>
      </w:pPr>
      <w:r>
        <w:lastRenderedPageBreak/>
        <w:tab/>
      </w:r>
      <w:r w:rsidR="005A6290" w:rsidRPr="00FC32DF">
        <w:rPr>
          <w:lang w:val="zh-CN"/>
        </w:rPr>
        <w:t>(a)</w:t>
      </w:r>
      <w:r w:rsidR="005A6290" w:rsidRPr="00FC32DF">
        <w:rPr>
          <w:lang w:val="zh-CN"/>
        </w:rPr>
        <w:tab/>
      </w:r>
      <w:r w:rsidR="005A6290" w:rsidRPr="00FC32DF">
        <w:rPr>
          <w:rFonts w:eastAsia="黑体"/>
          <w:lang w:val="zh-CN"/>
        </w:rPr>
        <w:t>针对在缔约国内经营或自缔约国管理的产业</w:t>
      </w:r>
      <w:r w:rsidR="005A6290" w:rsidRPr="00FC32DF">
        <w:rPr>
          <w:rFonts w:eastAsia="黑体"/>
          <w:lang w:val="zh-CN"/>
        </w:rPr>
        <w:t>/</w:t>
      </w:r>
      <w:r w:rsidR="005A6290" w:rsidRPr="00FC32DF">
        <w:rPr>
          <w:rFonts w:eastAsia="黑体"/>
          <w:lang w:val="zh-CN"/>
        </w:rPr>
        <w:t>企业建立明确的监管框架，以确保其活动不会对人权产生不利影响，不得危及环境标准、健康标准、劳工标准和其他标准，特别是与儿童权利有关的标准；</w:t>
      </w:r>
    </w:p>
    <w:p w14:paraId="66DA7C73" w14:textId="44760100" w:rsidR="005A6290" w:rsidRPr="00FC32DF" w:rsidRDefault="00B541A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确保公司有效执行国际和国内环境标准和健康标准，有效监测这些标准的执行情况，并在发生违规行为时实施适当的制裁和补救措施；</w:t>
      </w:r>
    </w:p>
    <w:p w14:paraId="66E527E9" w14:textId="7E1136FC" w:rsidR="005A6290" w:rsidRPr="00FC32DF" w:rsidRDefault="00B541AA"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要求公司就其商业活动对环境、健康和儿童权利的影响以及应对这些影响的计划进行评估、磋商和全面公开披露。</w:t>
      </w:r>
    </w:p>
    <w:p w14:paraId="0038F136" w14:textId="77777777" w:rsidR="005A6290" w:rsidRPr="00FC32DF" w:rsidRDefault="005A6290" w:rsidP="00B541AA">
      <w:pPr>
        <w:pStyle w:val="H1GC"/>
      </w:pPr>
      <w:r w:rsidRPr="00FC32DF">
        <w:rPr>
          <w:lang w:val="zh-CN"/>
        </w:rPr>
        <w:tab/>
        <w:t>B.</w:t>
      </w:r>
      <w:r w:rsidRPr="00FC32DF">
        <w:rPr>
          <w:lang w:val="zh-CN"/>
        </w:rPr>
        <w:tab/>
      </w:r>
      <w:r w:rsidRPr="00FC32DF">
        <w:rPr>
          <w:lang w:val="zh-CN"/>
        </w:rPr>
        <w:t>一般原则</w:t>
      </w:r>
      <w:r w:rsidRPr="00FC32DF">
        <w:rPr>
          <w:lang w:val="zh-CN"/>
        </w:rPr>
        <w:t>(</w:t>
      </w:r>
      <w:r w:rsidRPr="00FC32DF">
        <w:rPr>
          <w:lang w:val="zh-CN"/>
        </w:rPr>
        <w:t>第</w:t>
      </w:r>
      <w:r w:rsidRPr="00FC32DF">
        <w:rPr>
          <w:lang w:val="zh-CN"/>
        </w:rPr>
        <w:t>2</w:t>
      </w:r>
      <w:r w:rsidRPr="00FC32DF">
        <w:rPr>
          <w:lang w:val="zh-CN"/>
        </w:rPr>
        <w:t>条、第</w:t>
      </w:r>
      <w:r w:rsidRPr="00FC32DF">
        <w:rPr>
          <w:lang w:val="zh-CN"/>
        </w:rPr>
        <w:t>3</w:t>
      </w:r>
      <w:r w:rsidRPr="00FC32DF">
        <w:rPr>
          <w:lang w:val="zh-CN"/>
        </w:rPr>
        <w:t>条、第</w:t>
      </w:r>
      <w:r w:rsidRPr="00FC32DF">
        <w:rPr>
          <w:lang w:val="zh-CN"/>
        </w:rPr>
        <w:t>6</w:t>
      </w:r>
      <w:r w:rsidRPr="00FC32DF">
        <w:rPr>
          <w:lang w:val="zh-CN"/>
        </w:rPr>
        <w:t>条和第</w:t>
      </w:r>
      <w:r w:rsidRPr="00FC32DF">
        <w:rPr>
          <w:lang w:val="zh-CN"/>
        </w:rPr>
        <w:t>12</w:t>
      </w:r>
      <w:r w:rsidRPr="00FC32DF">
        <w:rPr>
          <w:lang w:val="zh-CN"/>
        </w:rPr>
        <w:t>条</w:t>
      </w:r>
      <w:r w:rsidRPr="00FC32DF">
        <w:rPr>
          <w:lang w:val="zh-CN"/>
        </w:rPr>
        <w:t>)</w:t>
      </w:r>
    </w:p>
    <w:p w14:paraId="238A56BF" w14:textId="77777777" w:rsidR="005A6290" w:rsidRPr="00FC32DF" w:rsidRDefault="005A6290" w:rsidP="00B541AA">
      <w:pPr>
        <w:pStyle w:val="H23GC"/>
      </w:pPr>
      <w:r w:rsidRPr="00FC32DF">
        <w:rPr>
          <w:lang w:val="zh-CN"/>
        </w:rPr>
        <w:tab/>
      </w:r>
      <w:r w:rsidRPr="00FC32DF">
        <w:rPr>
          <w:lang w:val="zh-CN"/>
        </w:rPr>
        <w:tab/>
      </w:r>
      <w:r w:rsidRPr="00FC32DF">
        <w:rPr>
          <w:lang w:val="zh-CN"/>
        </w:rPr>
        <w:t>不歧视</w:t>
      </w:r>
    </w:p>
    <w:p w14:paraId="0D2EA4B9" w14:textId="77777777" w:rsidR="005A6290" w:rsidRPr="00FC32DF" w:rsidRDefault="005A6290" w:rsidP="005A6290">
      <w:pPr>
        <w:pStyle w:val="SingleTxtGC"/>
        <w:rPr>
          <w:rFonts w:eastAsia="黑体"/>
        </w:rPr>
      </w:pPr>
      <w:r w:rsidRPr="00FC32DF">
        <w:rPr>
          <w:lang w:val="zh-CN"/>
        </w:rPr>
        <w:t>15.</w:t>
      </w:r>
      <w:r w:rsidRPr="00FC32DF">
        <w:rPr>
          <w:lang w:val="zh-CN"/>
        </w:rPr>
        <w:tab/>
      </w:r>
      <w:r w:rsidRPr="00FC32DF">
        <w:rPr>
          <w:rFonts w:eastAsia="黑体"/>
          <w:lang w:val="zh-CN"/>
        </w:rPr>
        <w:t>委员会建议缔约国采取措施，确保所有儿童不受歧视地享有《公约》及其《任择议定书》规定的平等权利，并确保切实消除一切形式的歧视，特别是对残疾儿童、街头流浪儿童、少数群体儿童、贫困儿童、替代照料环境中的儿童和生活在农村或偏远地区的儿童的歧视。委员会还敦促缔约国切实消除据胎儿性别进行的选择性堕胎。</w:t>
      </w:r>
    </w:p>
    <w:p w14:paraId="51720C12" w14:textId="77777777" w:rsidR="005A6290" w:rsidRPr="00FC32DF" w:rsidRDefault="005A6290" w:rsidP="005A6290">
      <w:pPr>
        <w:pStyle w:val="SingleTxtGC"/>
        <w:rPr>
          <w:rFonts w:eastAsia="黑体"/>
        </w:rPr>
      </w:pPr>
      <w:r w:rsidRPr="00FC32DF">
        <w:rPr>
          <w:lang w:val="zh-CN"/>
        </w:rPr>
        <w:t>16.</w:t>
      </w:r>
      <w:r w:rsidRPr="00FC32DF">
        <w:rPr>
          <w:lang w:val="zh-CN"/>
        </w:rPr>
        <w:tab/>
      </w:r>
      <w:r w:rsidRPr="00FC32DF">
        <w:rPr>
          <w:rFonts w:eastAsia="黑体"/>
          <w:lang w:val="zh-CN"/>
        </w:rPr>
        <w:t>委员会关切的是，有指控称，缔约国内存在歧视男女同性恋、双性恋和跨性别者的现象以及针对他们的仇恨言论；</w:t>
      </w:r>
      <w:r w:rsidRPr="00FC32DF">
        <w:rPr>
          <w:rFonts w:eastAsia="黑体"/>
          <w:lang w:val="zh-CN"/>
        </w:rPr>
        <w:t>2024</w:t>
      </w:r>
      <w:r w:rsidRPr="00FC32DF">
        <w:rPr>
          <w:rFonts w:eastAsia="黑体"/>
          <w:lang w:val="zh-CN"/>
        </w:rPr>
        <w:t>年</w:t>
      </w:r>
      <w:r w:rsidRPr="00FC32DF">
        <w:rPr>
          <w:rFonts w:eastAsia="黑体"/>
          <w:lang w:val="zh-CN"/>
        </w:rPr>
        <w:t>3</w:t>
      </w:r>
      <w:r w:rsidRPr="00FC32DF">
        <w:rPr>
          <w:rFonts w:eastAsia="黑体"/>
          <w:lang w:val="zh-CN"/>
        </w:rPr>
        <w:t>月通过了关于保护家庭价值观和儿童的宪法法案。委员会建议缔约国通过提高公众对平等和不因性取向和性别认同歧视他人的理念的认识，确保男女同性恋、双性恋或跨性别儿童或属于男女同性恋、双性恋或变性家庭的儿童不遭受任何形式的歧视或仇恨犯罪。</w:t>
      </w:r>
    </w:p>
    <w:p w14:paraId="1F45F797" w14:textId="77777777" w:rsidR="005A6290" w:rsidRPr="00FC32DF" w:rsidRDefault="005A6290" w:rsidP="00B541AA">
      <w:pPr>
        <w:pStyle w:val="H23GC"/>
      </w:pPr>
      <w:r w:rsidRPr="00FC32DF">
        <w:rPr>
          <w:lang w:val="zh-CN"/>
        </w:rPr>
        <w:tab/>
      </w:r>
      <w:r w:rsidRPr="00FC32DF">
        <w:rPr>
          <w:lang w:val="zh-CN"/>
        </w:rPr>
        <w:tab/>
      </w:r>
      <w:r w:rsidRPr="00FC32DF">
        <w:rPr>
          <w:lang w:val="zh-CN"/>
        </w:rPr>
        <w:t>儿童的最大利益</w:t>
      </w:r>
    </w:p>
    <w:p w14:paraId="5A3828A8" w14:textId="77777777" w:rsidR="005A6290" w:rsidRPr="00FC32DF" w:rsidRDefault="005A6290" w:rsidP="005A6290">
      <w:pPr>
        <w:pStyle w:val="SingleTxtGC"/>
        <w:rPr>
          <w:rFonts w:eastAsia="黑体"/>
        </w:rPr>
      </w:pPr>
      <w:r w:rsidRPr="00FC32DF">
        <w:rPr>
          <w:lang w:val="zh-CN"/>
        </w:rPr>
        <w:t>17.</w:t>
      </w:r>
      <w:r w:rsidRPr="00FC32DF">
        <w:rPr>
          <w:lang w:val="zh-CN"/>
        </w:rPr>
        <w:tab/>
      </w:r>
      <w:r w:rsidRPr="00FC32DF">
        <w:rPr>
          <w:rFonts w:eastAsia="黑体"/>
          <w:lang w:val="zh-CN"/>
        </w:rPr>
        <w:t>委员会注意到《儿童权利法》第</w:t>
      </w:r>
      <w:r w:rsidRPr="00FC32DF">
        <w:rPr>
          <w:rFonts w:eastAsia="黑体"/>
          <w:lang w:val="zh-CN"/>
        </w:rPr>
        <w:t>3</w:t>
      </w:r>
      <w:r w:rsidRPr="00FC32DF">
        <w:rPr>
          <w:rFonts w:eastAsia="黑体"/>
          <w:lang w:val="zh-CN"/>
        </w:rPr>
        <w:t>条规定了儿童的最大利益，并回顾其关于儿童将他或她的最大利益列为一种首要考虑的权利的第</w:t>
      </w:r>
      <w:r w:rsidRPr="00FC32DF">
        <w:rPr>
          <w:rFonts w:eastAsia="黑体"/>
          <w:lang w:val="zh-CN"/>
        </w:rPr>
        <w:t>14</w:t>
      </w:r>
      <w:r w:rsidRPr="00FC32DF">
        <w:rPr>
          <w:rFonts w:eastAsia="黑体"/>
          <w:lang w:val="zh-CN"/>
        </w:rPr>
        <w:t>号一般性意见</w:t>
      </w:r>
      <w:r w:rsidRPr="00FC32DF">
        <w:rPr>
          <w:rFonts w:eastAsia="黑体"/>
          <w:lang w:val="zh-CN"/>
        </w:rPr>
        <w:t>(2013</w:t>
      </w:r>
      <w:r w:rsidRPr="00FC32DF">
        <w:rPr>
          <w:rFonts w:eastAsia="黑体"/>
          <w:lang w:val="zh-CN"/>
        </w:rPr>
        <w:t>年</w:t>
      </w:r>
      <w:r w:rsidRPr="00FC32DF">
        <w:rPr>
          <w:rFonts w:eastAsia="黑体"/>
          <w:lang w:val="zh-CN"/>
        </w:rPr>
        <w:t>)</w:t>
      </w:r>
      <w:r w:rsidRPr="00FC32DF">
        <w:rPr>
          <w:rFonts w:eastAsia="黑体"/>
          <w:lang w:val="zh-CN"/>
        </w:rPr>
        <w:t>，建议缔约国：</w:t>
      </w:r>
    </w:p>
    <w:p w14:paraId="377C95D7" w14:textId="17C30549" w:rsidR="005A6290" w:rsidRPr="00FC32DF" w:rsidRDefault="00B541A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进一步加强努力，确保在法院、行政当局或立法机构涉及儿童的所有决定以及与儿童有关和对儿童有影响的所有政策、方案和项目中，适当纳入并连贯一致地解释和适用儿童将他或她的最大利益列为一种首要考虑的权利；</w:t>
      </w:r>
    </w:p>
    <w:p w14:paraId="418D26A8" w14:textId="2FAE6E1A" w:rsidR="005A6290" w:rsidRPr="00FC32DF" w:rsidRDefault="00B541A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制定程序和标准，为所有相关主管人员提供指导，以确定儿童在各个领域的最大利益并将其作为首要考虑，并建设他们执行相关法律</w:t>
      </w:r>
      <w:r w:rsidR="005A6290" w:rsidRPr="00FC32DF">
        <w:rPr>
          <w:rFonts w:eastAsia="黑体"/>
          <w:lang w:val="zh-CN"/>
        </w:rPr>
        <w:t>(</w:t>
      </w:r>
      <w:r w:rsidR="005A6290" w:rsidRPr="00FC32DF">
        <w:rPr>
          <w:rFonts w:eastAsia="黑体"/>
          <w:lang w:val="zh-CN"/>
        </w:rPr>
        <w:t>包括《儿童权利法》第</w:t>
      </w:r>
      <w:r w:rsidR="005A6290" w:rsidRPr="00FC32DF">
        <w:rPr>
          <w:rFonts w:eastAsia="黑体"/>
          <w:lang w:val="zh-CN"/>
        </w:rPr>
        <w:t>3</w:t>
      </w:r>
      <w:r w:rsidR="005A6290" w:rsidRPr="00FC32DF">
        <w:rPr>
          <w:rFonts w:eastAsia="黑体"/>
          <w:lang w:val="zh-CN"/>
        </w:rPr>
        <w:t>条</w:t>
      </w:r>
      <w:r w:rsidR="005A6290" w:rsidRPr="00FC32DF">
        <w:rPr>
          <w:rFonts w:eastAsia="黑体"/>
          <w:lang w:val="zh-CN"/>
        </w:rPr>
        <w:t>)</w:t>
      </w:r>
      <w:r w:rsidR="005A6290" w:rsidRPr="00FC32DF">
        <w:rPr>
          <w:rFonts w:eastAsia="黑体"/>
          <w:lang w:val="zh-CN"/>
        </w:rPr>
        <w:t>、政策和程序的能力。</w:t>
      </w:r>
    </w:p>
    <w:p w14:paraId="5F10D4CB" w14:textId="77777777" w:rsidR="005A6290" w:rsidRPr="00FC32DF" w:rsidRDefault="005A6290" w:rsidP="00B541AA">
      <w:pPr>
        <w:pStyle w:val="H23GC"/>
      </w:pPr>
      <w:r w:rsidRPr="00FC32DF">
        <w:rPr>
          <w:lang w:val="zh-CN"/>
        </w:rPr>
        <w:tab/>
      </w:r>
      <w:r w:rsidRPr="00FC32DF">
        <w:rPr>
          <w:lang w:val="zh-CN"/>
        </w:rPr>
        <w:tab/>
      </w:r>
      <w:r w:rsidRPr="00FC32DF">
        <w:rPr>
          <w:lang w:val="zh-CN"/>
        </w:rPr>
        <w:t>生命权、生存权和发展权</w:t>
      </w:r>
    </w:p>
    <w:p w14:paraId="23C060D1" w14:textId="77777777" w:rsidR="005A6290" w:rsidRPr="00FC32DF" w:rsidRDefault="005A6290" w:rsidP="005A6290">
      <w:pPr>
        <w:pStyle w:val="SingleTxtGC"/>
        <w:rPr>
          <w:rFonts w:eastAsia="黑体"/>
        </w:rPr>
      </w:pPr>
      <w:r w:rsidRPr="00FC32DF">
        <w:rPr>
          <w:lang w:val="zh-CN"/>
        </w:rPr>
        <w:t>18.</w:t>
      </w:r>
      <w:r w:rsidRPr="00FC32DF">
        <w:rPr>
          <w:lang w:val="zh-CN"/>
        </w:rPr>
        <w:tab/>
      </w:r>
      <w:r w:rsidRPr="00FC32DF">
        <w:rPr>
          <w:rFonts w:eastAsia="黑体"/>
          <w:lang w:val="zh-CN"/>
        </w:rPr>
        <w:t>委员会欢迎缔约国为降低孕产妇和新生儿发病率和死亡率而制定的</w:t>
      </w:r>
      <w:r w:rsidRPr="00FC32DF">
        <w:rPr>
          <w:rFonts w:eastAsia="黑体"/>
          <w:lang w:val="zh-CN"/>
        </w:rPr>
        <w:t>2017-2030</w:t>
      </w:r>
      <w:r w:rsidRPr="00FC32DF">
        <w:rPr>
          <w:rFonts w:eastAsia="黑体"/>
          <w:lang w:val="zh-CN"/>
        </w:rPr>
        <w:t>年促进孕产妇和新生儿健康国家战略，但建议缔约国：</w:t>
      </w:r>
    </w:p>
    <w:p w14:paraId="264EE913" w14:textId="51C2B835" w:rsidR="005A6290" w:rsidRPr="00FC32DF" w:rsidRDefault="00B541A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进一步加强努力，降低婴儿和新生儿死亡率，扩大预防性医疗保健服务；</w:t>
      </w:r>
    </w:p>
    <w:p w14:paraId="3C504BC1" w14:textId="36219E26" w:rsidR="005A6290" w:rsidRPr="00FC32DF" w:rsidRDefault="00B541A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落实预防自杀的规程，处理和预防青少年自杀和有自杀倾向的行为。</w:t>
      </w:r>
    </w:p>
    <w:p w14:paraId="6F76FA63" w14:textId="77777777" w:rsidR="005A6290" w:rsidRPr="00FC32DF" w:rsidRDefault="005A6290" w:rsidP="00B541AA">
      <w:pPr>
        <w:pStyle w:val="H23GC"/>
      </w:pPr>
      <w:r w:rsidRPr="00FC32DF">
        <w:rPr>
          <w:lang w:val="zh-CN"/>
        </w:rPr>
        <w:lastRenderedPageBreak/>
        <w:tab/>
      </w:r>
      <w:r w:rsidRPr="00FC32DF">
        <w:rPr>
          <w:lang w:val="zh-CN"/>
        </w:rPr>
        <w:tab/>
      </w:r>
      <w:r w:rsidRPr="00FC32DF">
        <w:rPr>
          <w:lang w:val="zh-CN"/>
        </w:rPr>
        <w:t>尊重儿童的意见</w:t>
      </w:r>
    </w:p>
    <w:p w14:paraId="4270888C" w14:textId="77777777" w:rsidR="005A6290" w:rsidRPr="00FC32DF" w:rsidRDefault="005A6290" w:rsidP="005A6290">
      <w:pPr>
        <w:pStyle w:val="SingleTxtGC"/>
        <w:rPr>
          <w:rFonts w:eastAsia="黑体"/>
        </w:rPr>
      </w:pPr>
      <w:r w:rsidRPr="00FC32DF">
        <w:rPr>
          <w:lang w:val="zh-CN"/>
        </w:rPr>
        <w:t>19.</w:t>
      </w:r>
      <w:r w:rsidRPr="00FC32DF">
        <w:rPr>
          <w:lang w:val="zh-CN"/>
        </w:rPr>
        <w:tab/>
      </w:r>
      <w:r w:rsidRPr="00FC32DF">
        <w:rPr>
          <w:rFonts w:eastAsia="黑体"/>
          <w:lang w:val="zh-CN"/>
        </w:rPr>
        <w:t>委员会注意到《儿童权利法》第</w:t>
      </w:r>
      <w:r w:rsidRPr="00FC32DF">
        <w:rPr>
          <w:rFonts w:eastAsia="黑体"/>
          <w:lang w:val="zh-CN"/>
        </w:rPr>
        <w:t>8</w:t>
      </w:r>
      <w:r w:rsidRPr="00FC32DF">
        <w:rPr>
          <w:rFonts w:eastAsia="黑体"/>
          <w:lang w:val="zh-CN"/>
        </w:rPr>
        <w:t>条规定儿童有权在一切影响到他们的事项上发表意见，并回顾委员会关于儿童表达意见的权利的第</w:t>
      </w:r>
      <w:r w:rsidRPr="00FC32DF">
        <w:rPr>
          <w:rFonts w:eastAsia="黑体"/>
          <w:lang w:val="zh-CN"/>
        </w:rPr>
        <w:t>12</w:t>
      </w:r>
      <w:r w:rsidRPr="00FC32DF">
        <w:rPr>
          <w:rFonts w:eastAsia="黑体"/>
          <w:lang w:val="zh-CN"/>
        </w:rPr>
        <w:t>号一般性意见</w:t>
      </w:r>
      <w:r w:rsidRPr="00FC32DF">
        <w:rPr>
          <w:rFonts w:eastAsia="黑体"/>
          <w:lang w:val="zh-CN"/>
        </w:rPr>
        <w:t>(2009</w:t>
      </w:r>
      <w:r w:rsidRPr="00FC32DF">
        <w:rPr>
          <w:rFonts w:eastAsia="黑体"/>
          <w:lang w:val="zh-CN"/>
        </w:rPr>
        <w:t>年</w:t>
      </w:r>
      <w:r w:rsidRPr="00FC32DF">
        <w:rPr>
          <w:rFonts w:eastAsia="黑体"/>
          <w:lang w:val="zh-CN"/>
        </w:rPr>
        <w:t>)</w:t>
      </w:r>
      <w:r w:rsidRPr="00FC32DF">
        <w:rPr>
          <w:rFonts w:eastAsia="黑体"/>
          <w:lang w:val="zh-CN"/>
        </w:rPr>
        <w:t>及其关于《公约》第</w:t>
      </w:r>
      <w:r w:rsidRPr="00FC32DF">
        <w:rPr>
          <w:rFonts w:eastAsia="黑体"/>
          <w:lang w:val="zh-CN"/>
        </w:rPr>
        <w:t>5</w:t>
      </w:r>
      <w:r w:rsidRPr="00FC32DF">
        <w:rPr>
          <w:rFonts w:eastAsia="黑体"/>
          <w:lang w:val="zh-CN"/>
        </w:rPr>
        <w:t>条的声明，建议缔约国：</w:t>
      </w:r>
    </w:p>
    <w:p w14:paraId="723341F1" w14:textId="42BCE9ED" w:rsidR="005A6290" w:rsidRPr="00FC32DF" w:rsidRDefault="00B541A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采取措施，确保在相关法律和行政诉讼中有效落实承认儿童有权发表意见的法律，特别是《儿童权利法》第</w:t>
      </w:r>
      <w:r w:rsidR="005A6290" w:rsidRPr="00FC32DF">
        <w:rPr>
          <w:rFonts w:eastAsia="黑体"/>
          <w:lang w:val="zh-CN"/>
        </w:rPr>
        <w:t>8</w:t>
      </w:r>
      <w:r w:rsidR="005A6290" w:rsidRPr="00FC32DF">
        <w:rPr>
          <w:rFonts w:eastAsia="黑体"/>
          <w:lang w:val="zh-CN"/>
        </w:rPr>
        <w:t>条，包括为社会工作者和法院遵守这项原则建立制度和</w:t>
      </w:r>
      <w:r w:rsidR="005A6290" w:rsidRPr="00FC32DF">
        <w:rPr>
          <w:rFonts w:eastAsia="黑体"/>
          <w:lang w:val="zh-CN"/>
        </w:rPr>
        <w:t>/</w:t>
      </w:r>
      <w:r w:rsidR="005A6290" w:rsidRPr="00FC32DF">
        <w:rPr>
          <w:rFonts w:eastAsia="黑体"/>
          <w:lang w:val="zh-CN"/>
        </w:rPr>
        <w:t>或程序；</w:t>
      </w:r>
    </w:p>
    <w:p w14:paraId="3375A7A6" w14:textId="76385265" w:rsidR="005A6290" w:rsidRPr="00FC32DF" w:rsidRDefault="00B541A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开展研究，以便：</w:t>
      </w:r>
      <w:r w:rsidR="005A6290" w:rsidRPr="00FC32DF">
        <w:rPr>
          <w:rFonts w:eastAsia="黑体"/>
          <w:lang w:val="zh-CN"/>
        </w:rPr>
        <w:t>(</w:t>
      </w:r>
      <w:r w:rsidR="005A6290" w:rsidRPr="00FC32DF">
        <w:rPr>
          <w:rFonts w:eastAsia="黑体"/>
          <w:lang w:val="zh-CN"/>
        </w:rPr>
        <w:t>一</w:t>
      </w:r>
      <w:r w:rsidR="005A6290" w:rsidRPr="00FC32DF">
        <w:rPr>
          <w:rFonts w:eastAsia="黑体"/>
          <w:lang w:val="zh-CN"/>
        </w:rPr>
        <w:t>)</w:t>
      </w:r>
      <w:r>
        <w:rPr>
          <w:rFonts w:eastAsia="黑体"/>
        </w:rPr>
        <w:t xml:space="preserve"> </w:t>
      </w:r>
      <w:r w:rsidR="005A6290" w:rsidRPr="00FC32DF">
        <w:rPr>
          <w:rFonts w:eastAsia="黑体"/>
          <w:lang w:val="zh-CN"/>
        </w:rPr>
        <w:t>确定对儿童最重要的问题，听取他们对这些问题的意见，以及他们目前和今后可能对国家和地方决策产生最大影响的渠道；</w:t>
      </w:r>
      <w:r w:rsidR="005A6290" w:rsidRPr="00FC32DF">
        <w:rPr>
          <w:rFonts w:eastAsia="黑体"/>
          <w:lang w:val="zh-CN"/>
        </w:rPr>
        <w:t>(</w:t>
      </w:r>
      <w:r w:rsidR="005A6290" w:rsidRPr="00FC32DF">
        <w:rPr>
          <w:rFonts w:eastAsia="黑体"/>
          <w:lang w:val="zh-CN"/>
        </w:rPr>
        <w:t>二</w:t>
      </w:r>
      <w:r w:rsidR="005A6290" w:rsidRPr="00FC32DF">
        <w:rPr>
          <w:rFonts w:eastAsia="黑体"/>
          <w:lang w:val="zh-CN"/>
        </w:rPr>
        <w:t>)</w:t>
      </w:r>
      <w:r>
        <w:rPr>
          <w:rFonts w:eastAsia="黑体"/>
        </w:rPr>
        <w:t xml:space="preserve"> </w:t>
      </w:r>
      <w:r w:rsidR="005A6290" w:rsidRPr="00FC32DF">
        <w:rPr>
          <w:rFonts w:eastAsia="黑体"/>
          <w:lang w:val="zh-CN"/>
        </w:rPr>
        <w:t>在影响儿童生活的家庭决定中，确定是否根据儿童不断发展的能力听取儿童的意见；</w:t>
      </w:r>
    </w:p>
    <w:p w14:paraId="43AD50C3" w14:textId="5F5B7DAF" w:rsidR="005A6290" w:rsidRPr="00FC32DF" w:rsidRDefault="00B541AA"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开展方案和</w:t>
      </w:r>
      <w:r w:rsidR="005A6290" w:rsidRPr="00FC32DF">
        <w:rPr>
          <w:rFonts w:eastAsia="黑体" w:hint="eastAsia"/>
          <w:lang w:val="zh-CN"/>
        </w:rPr>
        <w:t>提高认识</w:t>
      </w:r>
      <w:r w:rsidR="005A6290" w:rsidRPr="00FC32DF">
        <w:rPr>
          <w:rFonts w:eastAsia="黑体"/>
          <w:lang w:val="zh-CN"/>
        </w:rPr>
        <w:t>活动，促进所有儿童在家庭、社区和学校内有意义和有权能的参与。</w:t>
      </w:r>
    </w:p>
    <w:p w14:paraId="6B00314A" w14:textId="77777777" w:rsidR="005A6290" w:rsidRPr="00FC32DF" w:rsidRDefault="005A6290" w:rsidP="00B541AA">
      <w:pPr>
        <w:pStyle w:val="H1GC"/>
      </w:pPr>
      <w:r w:rsidRPr="00FC32DF">
        <w:rPr>
          <w:lang w:val="zh-CN"/>
        </w:rPr>
        <w:tab/>
        <w:t>C.</w:t>
      </w:r>
      <w:r w:rsidRPr="00FC32DF">
        <w:rPr>
          <w:lang w:val="zh-CN"/>
        </w:rPr>
        <w:tab/>
      </w:r>
      <w:r w:rsidRPr="00FC32DF">
        <w:rPr>
          <w:lang w:val="zh-CN"/>
        </w:rPr>
        <w:t>公民权利和政治权利</w:t>
      </w:r>
      <w:r w:rsidRPr="00FC32DF">
        <w:rPr>
          <w:lang w:val="zh-CN"/>
        </w:rPr>
        <w:t>(</w:t>
      </w:r>
      <w:r w:rsidRPr="00FC32DF">
        <w:rPr>
          <w:lang w:val="zh-CN"/>
        </w:rPr>
        <w:t>第</w:t>
      </w:r>
      <w:r w:rsidRPr="00FC32DF">
        <w:rPr>
          <w:lang w:val="zh-CN"/>
        </w:rPr>
        <w:t>7</w:t>
      </w:r>
      <w:r w:rsidRPr="00FC32DF">
        <w:rPr>
          <w:lang w:val="zh-CN"/>
        </w:rPr>
        <w:t>条、第</w:t>
      </w:r>
      <w:r w:rsidRPr="00FC32DF">
        <w:rPr>
          <w:lang w:val="zh-CN"/>
        </w:rPr>
        <w:t>8</w:t>
      </w:r>
      <w:r w:rsidRPr="00FC32DF">
        <w:rPr>
          <w:lang w:val="zh-CN"/>
        </w:rPr>
        <w:t>条和第</w:t>
      </w:r>
      <w:r w:rsidRPr="00FC32DF">
        <w:rPr>
          <w:lang w:val="zh-CN"/>
        </w:rPr>
        <w:t>13</w:t>
      </w:r>
      <w:r w:rsidRPr="00FC32DF">
        <w:rPr>
          <w:lang w:val="zh-CN"/>
        </w:rPr>
        <w:t>至第</w:t>
      </w:r>
      <w:r w:rsidRPr="00FC32DF">
        <w:rPr>
          <w:lang w:val="zh-CN"/>
        </w:rPr>
        <w:t>17</w:t>
      </w:r>
      <w:r w:rsidRPr="00FC32DF">
        <w:rPr>
          <w:lang w:val="zh-CN"/>
        </w:rPr>
        <w:t>条</w:t>
      </w:r>
      <w:r w:rsidRPr="00FC32DF">
        <w:rPr>
          <w:lang w:val="zh-CN"/>
        </w:rPr>
        <w:t>)</w:t>
      </w:r>
    </w:p>
    <w:p w14:paraId="016FC5AB" w14:textId="77777777" w:rsidR="005A6290" w:rsidRPr="00FC32DF" w:rsidRDefault="005A6290" w:rsidP="00B541AA">
      <w:pPr>
        <w:pStyle w:val="H23GC"/>
      </w:pPr>
      <w:r w:rsidRPr="00FC32DF">
        <w:rPr>
          <w:lang w:val="zh-CN"/>
        </w:rPr>
        <w:tab/>
      </w:r>
      <w:r w:rsidRPr="00FC32DF">
        <w:rPr>
          <w:lang w:val="zh-CN"/>
        </w:rPr>
        <w:tab/>
      </w:r>
      <w:r w:rsidRPr="00FC32DF">
        <w:rPr>
          <w:lang w:val="zh-CN"/>
        </w:rPr>
        <w:t>身份和国籍权</w:t>
      </w:r>
    </w:p>
    <w:p w14:paraId="37FEE63F" w14:textId="77777777" w:rsidR="005A6290" w:rsidRPr="00FC32DF" w:rsidRDefault="005A6290" w:rsidP="005A6290">
      <w:pPr>
        <w:pStyle w:val="SingleTxtGC"/>
        <w:rPr>
          <w:rFonts w:eastAsia="黑体"/>
        </w:rPr>
      </w:pPr>
      <w:r w:rsidRPr="00FC32DF">
        <w:rPr>
          <w:lang w:val="zh-CN"/>
        </w:rPr>
        <w:t>20.</w:t>
      </w:r>
      <w:r w:rsidRPr="00FC32DF">
        <w:rPr>
          <w:lang w:val="zh-CN"/>
        </w:rPr>
        <w:tab/>
      </w:r>
      <w:r w:rsidRPr="00FC32DF">
        <w:rPr>
          <w:rFonts w:eastAsia="黑体"/>
          <w:lang w:val="zh-CN"/>
        </w:rPr>
        <w:t>委员会回顾以往的建议，</w:t>
      </w:r>
      <w:r w:rsidRPr="00FC32DF">
        <w:rPr>
          <w:rStyle w:val="a8"/>
          <w:rFonts w:eastAsia="宋体"/>
        </w:rPr>
        <w:footnoteReference w:id="7"/>
      </w:r>
      <w:r w:rsidRPr="00FC32DF">
        <w:rPr>
          <w:rFonts w:eastAsia="黑体"/>
          <w:lang w:val="zh-CN"/>
        </w:rPr>
        <w:t xml:space="preserve"> </w:t>
      </w:r>
      <w:r w:rsidRPr="00FC32DF">
        <w:rPr>
          <w:rFonts w:eastAsia="黑体"/>
          <w:lang w:val="zh-CN"/>
        </w:rPr>
        <w:t>并敦促缔约国：</w:t>
      </w:r>
    </w:p>
    <w:p w14:paraId="48D3D069" w14:textId="69BDEB65" w:rsidR="005A6290" w:rsidRPr="00FC32DF" w:rsidRDefault="00B541A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加强努力，包括通过立法保障，确保通过代孕等辅助生殖技术出生的儿童能够获得关于其出身的信息，并得到适当的咨询和支持；</w:t>
      </w:r>
    </w:p>
    <w:p w14:paraId="00EF2311" w14:textId="35FC6187" w:rsidR="005A6290" w:rsidRPr="00FC32DF" w:rsidRDefault="00B541A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为无证件和有可能沦为无国籍人的儿童建立有效和高效的识别和转介机制，并确保其立法符合《关于无国籍人地位的公约》；</w:t>
      </w:r>
    </w:p>
    <w:p w14:paraId="7120EB42" w14:textId="2E3637BC" w:rsidR="005A6290" w:rsidRPr="00FC32DF" w:rsidRDefault="00B541AA"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考虑批准《欧洲国籍公约》和《欧洲委员会关于避免国家继承造成的无国籍状态公约》。</w:t>
      </w:r>
    </w:p>
    <w:p w14:paraId="16EE4A00" w14:textId="77777777" w:rsidR="005A6290" w:rsidRPr="00FC32DF" w:rsidRDefault="005A6290" w:rsidP="00B541AA">
      <w:pPr>
        <w:pStyle w:val="H23GC"/>
      </w:pPr>
      <w:r w:rsidRPr="00FC32DF">
        <w:rPr>
          <w:lang w:val="zh-CN"/>
        </w:rPr>
        <w:tab/>
      </w:r>
      <w:r w:rsidRPr="00FC32DF">
        <w:rPr>
          <w:lang w:val="zh-CN"/>
        </w:rPr>
        <w:tab/>
      </w:r>
      <w:r w:rsidRPr="00FC32DF">
        <w:rPr>
          <w:lang w:val="zh-CN"/>
        </w:rPr>
        <w:t>获得适当信息和隐私权</w:t>
      </w:r>
    </w:p>
    <w:p w14:paraId="4E99AD27" w14:textId="77777777" w:rsidR="005A6290" w:rsidRPr="00FC32DF" w:rsidRDefault="005A6290" w:rsidP="005A6290">
      <w:pPr>
        <w:pStyle w:val="SingleTxtGC"/>
      </w:pPr>
      <w:r w:rsidRPr="00FC32DF">
        <w:rPr>
          <w:lang w:val="zh-CN"/>
        </w:rPr>
        <w:t>21.</w:t>
      </w:r>
      <w:r w:rsidRPr="00FC32DF">
        <w:rPr>
          <w:lang w:val="zh-CN"/>
        </w:rPr>
        <w:tab/>
      </w:r>
      <w:r w:rsidRPr="00FC32DF">
        <w:rPr>
          <w:lang w:val="zh-CN"/>
        </w:rPr>
        <w:t>委员会回顾其关于与数字环境有关的儿童权利的第</w:t>
      </w:r>
      <w:r w:rsidRPr="00FC32DF">
        <w:rPr>
          <w:lang w:val="zh-CN"/>
        </w:rPr>
        <w:t>25</w:t>
      </w:r>
      <w:r w:rsidRPr="00FC32DF">
        <w:rPr>
          <w:lang w:val="zh-CN"/>
        </w:rPr>
        <w:t>号一般性意见</w:t>
      </w:r>
      <w:r w:rsidRPr="00FC32DF">
        <w:rPr>
          <w:lang w:val="zh-CN"/>
        </w:rPr>
        <w:t>(2021</w:t>
      </w:r>
      <w:r w:rsidRPr="00FC32DF">
        <w:rPr>
          <w:lang w:val="zh-CN"/>
        </w:rPr>
        <w:t>年</w:t>
      </w:r>
      <w:r w:rsidRPr="00FC32DF">
        <w:rPr>
          <w:lang w:val="zh-CN"/>
        </w:rPr>
        <w:t>)</w:t>
      </w:r>
      <w:r w:rsidRPr="00FC32DF">
        <w:rPr>
          <w:lang w:val="zh-CN"/>
        </w:rPr>
        <w:t>，建议缔约国确保儿童能够从各种国内和国际来源获得信息和资料，包括在数字环境中获得信息和资料，特别是旨在促进儿童社会、精神和道德福祉以及身心健康的信息和资料，同时确保尊重儿童的隐私权，保护儿童免受有害内容和材料的影响，并加强对侵犯人权行为进行起诉的机制。</w:t>
      </w:r>
    </w:p>
    <w:p w14:paraId="7894921F" w14:textId="77777777" w:rsidR="005A6290" w:rsidRPr="00FC32DF" w:rsidRDefault="005A6290" w:rsidP="00B541AA">
      <w:pPr>
        <w:pStyle w:val="H1GC"/>
      </w:pPr>
      <w:r w:rsidRPr="00FC32DF">
        <w:rPr>
          <w:lang w:val="zh-CN"/>
        </w:rPr>
        <w:tab/>
        <w:t>D.</w:t>
      </w:r>
      <w:r w:rsidRPr="00FC32DF">
        <w:rPr>
          <w:lang w:val="zh-CN"/>
        </w:rPr>
        <w:tab/>
      </w:r>
      <w:r w:rsidRPr="00FC32DF">
        <w:rPr>
          <w:lang w:val="zh-CN"/>
        </w:rPr>
        <w:t>暴力侵害儿童</w:t>
      </w:r>
      <w:r w:rsidRPr="00FC32DF">
        <w:rPr>
          <w:lang w:val="zh-CN"/>
        </w:rPr>
        <w:t>(</w:t>
      </w:r>
      <w:r w:rsidRPr="00FC32DF">
        <w:rPr>
          <w:lang w:val="zh-CN"/>
        </w:rPr>
        <w:t>《公约》第</w:t>
      </w:r>
      <w:r w:rsidRPr="00FC32DF">
        <w:rPr>
          <w:lang w:val="zh-CN"/>
        </w:rPr>
        <w:t>19</w:t>
      </w:r>
      <w:r w:rsidRPr="00FC32DF">
        <w:rPr>
          <w:lang w:val="zh-CN"/>
        </w:rPr>
        <w:t>条、第</w:t>
      </w:r>
      <w:r w:rsidRPr="00FC32DF">
        <w:rPr>
          <w:lang w:val="zh-CN"/>
        </w:rPr>
        <w:t>24</w:t>
      </w:r>
      <w:r w:rsidRPr="00FC32DF">
        <w:rPr>
          <w:lang w:val="zh-CN"/>
        </w:rPr>
        <w:t>条第</w:t>
      </w:r>
      <w:r w:rsidRPr="00FC32DF">
        <w:rPr>
          <w:lang w:val="zh-CN"/>
        </w:rPr>
        <w:t>3</w:t>
      </w:r>
      <w:r w:rsidRPr="00FC32DF">
        <w:rPr>
          <w:lang w:val="zh-CN"/>
        </w:rPr>
        <w:t>款、第</w:t>
      </w:r>
      <w:r w:rsidRPr="00FC32DF">
        <w:rPr>
          <w:lang w:val="zh-CN"/>
        </w:rPr>
        <w:t>28</w:t>
      </w:r>
      <w:r w:rsidRPr="00FC32DF">
        <w:rPr>
          <w:lang w:val="zh-CN"/>
        </w:rPr>
        <w:t>条第</w:t>
      </w:r>
      <w:r w:rsidRPr="00FC32DF">
        <w:rPr>
          <w:lang w:val="zh-CN"/>
        </w:rPr>
        <w:t>2</w:t>
      </w:r>
      <w:r w:rsidRPr="00FC32DF">
        <w:rPr>
          <w:lang w:val="zh-CN"/>
        </w:rPr>
        <w:t>款、第</w:t>
      </w:r>
      <w:r w:rsidRPr="00FC32DF">
        <w:rPr>
          <w:lang w:val="zh-CN"/>
        </w:rPr>
        <w:t>34</w:t>
      </w:r>
      <w:r w:rsidRPr="00FC32DF">
        <w:rPr>
          <w:lang w:val="zh-CN"/>
        </w:rPr>
        <w:t>条、第</w:t>
      </w:r>
      <w:r w:rsidRPr="00FC32DF">
        <w:rPr>
          <w:lang w:val="zh-CN"/>
        </w:rPr>
        <w:t>35</w:t>
      </w:r>
      <w:r w:rsidRPr="00FC32DF">
        <w:rPr>
          <w:lang w:val="zh-CN"/>
        </w:rPr>
        <w:t>条、第</w:t>
      </w:r>
      <w:r w:rsidRPr="00FC32DF">
        <w:rPr>
          <w:lang w:val="zh-CN"/>
        </w:rPr>
        <w:t>37</w:t>
      </w:r>
      <w:r w:rsidRPr="00FC32DF">
        <w:rPr>
          <w:lang w:val="zh-CN"/>
        </w:rPr>
        <w:t>条</w:t>
      </w:r>
      <w:r w:rsidRPr="00FC32DF">
        <w:rPr>
          <w:lang w:val="zh-CN"/>
        </w:rPr>
        <w:t>(a)</w:t>
      </w:r>
      <w:r w:rsidRPr="00FC32DF">
        <w:rPr>
          <w:lang w:val="zh-CN"/>
        </w:rPr>
        <w:t>项和第</w:t>
      </w:r>
      <w:r w:rsidRPr="00FC32DF">
        <w:rPr>
          <w:lang w:val="zh-CN"/>
        </w:rPr>
        <w:t>39</w:t>
      </w:r>
      <w:r w:rsidRPr="00FC32DF">
        <w:rPr>
          <w:lang w:val="zh-CN"/>
        </w:rPr>
        <w:t>条，以及《关于买卖儿童、儿童卖淫和儿童色情制品的任择议定书》</w:t>
      </w:r>
      <w:r w:rsidRPr="00FC32DF">
        <w:rPr>
          <w:lang w:val="zh-CN"/>
        </w:rPr>
        <w:t>)</w:t>
      </w:r>
    </w:p>
    <w:p w14:paraId="76B6B11C" w14:textId="77777777" w:rsidR="005A6290" w:rsidRPr="00FC32DF" w:rsidRDefault="005A6290" w:rsidP="00C8364A">
      <w:pPr>
        <w:pStyle w:val="H23GC"/>
      </w:pPr>
      <w:r w:rsidRPr="00FC32DF">
        <w:rPr>
          <w:lang w:val="zh-CN"/>
        </w:rPr>
        <w:tab/>
      </w:r>
      <w:r w:rsidRPr="00FC32DF">
        <w:rPr>
          <w:lang w:val="zh-CN"/>
        </w:rPr>
        <w:tab/>
      </w:r>
      <w:r w:rsidRPr="00FC32DF">
        <w:rPr>
          <w:lang w:val="zh-CN"/>
        </w:rPr>
        <w:t>虐待、忽视以及性虐待和性剥削</w:t>
      </w:r>
    </w:p>
    <w:p w14:paraId="59B57721" w14:textId="77777777" w:rsidR="005A6290" w:rsidRPr="00FC32DF" w:rsidRDefault="005A6290" w:rsidP="005A6290">
      <w:pPr>
        <w:pStyle w:val="SingleTxtGC"/>
      </w:pPr>
      <w:r w:rsidRPr="00FC32DF">
        <w:rPr>
          <w:lang w:val="zh-CN"/>
        </w:rPr>
        <w:t>22.</w:t>
      </w:r>
      <w:r w:rsidRPr="00FC32DF">
        <w:rPr>
          <w:lang w:val="zh-CN"/>
        </w:rPr>
        <w:tab/>
      </w:r>
      <w:r w:rsidRPr="00FC32DF">
        <w:rPr>
          <w:lang w:val="zh-CN"/>
        </w:rPr>
        <w:t>委员会欢迎缔约国努力打击暴力侵害儿童行为，特别是</w:t>
      </w:r>
      <w:r w:rsidRPr="00FC32DF">
        <w:rPr>
          <w:lang w:val="zh-CN"/>
        </w:rPr>
        <w:t>2020</w:t>
      </w:r>
      <w:r w:rsidRPr="00FC32DF">
        <w:rPr>
          <w:lang w:val="zh-CN"/>
        </w:rPr>
        <w:t>年通过了《打击侵犯性自由和性的不可侵犯权罪行法》，设立了暴力受害儿童心理和社会服务</w:t>
      </w:r>
      <w:r w:rsidRPr="00FC32DF">
        <w:rPr>
          <w:lang w:val="zh-CN"/>
        </w:rPr>
        <w:lastRenderedPageBreak/>
        <w:t>中心</w:t>
      </w:r>
      <w:r w:rsidRPr="00FC32DF">
        <w:rPr>
          <w:lang w:val="zh-CN"/>
        </w:rPr>
        <w:t>(</w:t>
      </w:r>
      <w:r w:rsidRPr="00FC32DF">
        <w:rPr>
          <w:rFonts w:hint="eastAsia"/>
          <w:lang w:val="zh-CN"/>
        </w:rPr>
        <w:t>“</w:t>
      </w:r>
      <w:r w:rsidRPr="00FC32DF">
        <w:rPr>
          <w:lang w:val="zh-CN"/>
        </w:rPr>
        <w:t>儿童之家</w:t>
      </w:r>
      <w:r w:rsidRPr="00FC32DF">
        <w:rPr>
          <w:rFonts w:hint="eastAsia"/>
          <w:lang w:val="zh-CN"/>
        </w:rPr>
        <w:t>”</w:t>
      </w:r>
      <w:r w:rsidRPr="00FC32DF">
        <w:rPr>
          <w:lang w:val="zh-CN"/>
        </w:rPr>
        <w:t>模式</w:t>
      </w:r>
      <w:r w:rsidRPr="00FC32DF">
        <w:rPr>
          <w:lang w:val="zh-CN"/>
        </w:rPr>
        <w:t>)</w:t>
      </w:r>
      <w:r w:rsidRPr="00FC32DF">
        <w:rPr>
          <w:lang w:val="zh-CN"/>
        </w:rPr>
        <w:t>，对与儿童受害者打交道的专业人员开展了能力建设，对涉及儿童受害者的犯罪行为加大了起诉力度，但严重关切的是：</w:t>
      </w:r>
    </w:p>
    <w:p w14:paraId="21A825DA" w14:textId="7237AC1D" w:rsidR="005A6290" w:rsidRPr="00FC32DF" w:rsidRDefault="00C8364A" w:rsidP="005A6290">
      <w:pPr>
        <w:pStyle w:val="SingleTxtGC"/>
      </w:pPr>
      <w:r>
        <w:tab/>
      </w:r>
      <w:r w:rsidR="005A6290" w:rsidRPr="00FC32DF">
        <w:rPr>
          <w:lang w:val="zh-CN"/>
        </w:rPr>
        <w:t>(a)</w:t>
      </w:r>
      <w:r w:rsidR="005A6290" w:rsidRPr="00FC32DF">
        <w:rPr>
          <w:lang w:val="zh-CN"/>
        </w:rPr>
        <w:tab/>
      </w:r>
      <w:r w:rsidR="005A6290" w:rsidRPr="00FC32DF">
        <w:rPr>
          <w:lang w:val="zh-CN"/>
        </w:rPr>
        <w:t>暴力侵害儿童行为的发生率很高，没有采取充分的程序和政策措施来解决家庭、寄宿照料、寄养和教育机构中的暴力侵害儿童行为；</w:t>
      </w:r>
    </w:p>
    <w:p w14:paraId="4AC0CF25" w14:textId="5CD2BE1C" w:rsidR="005A6290" w:rsidRPr="00FC32DF" w:rsidRDefault="00C8364A" w:rsidP="005A6290">
      <w:pPr>
        <w:pStyle w:val="SingleTxtGC"/>
      </w:pPr>
      <w:r>
        <w:tab/>
      </w:r>
      <w:r w:rsidR="005A6290" w:rsidRPr="00FC32DF">
        <w:rPr>
          <w:lang w:val="zh-CN"/>
        </w:rPr>
        <w:t>(b)</w:t>
      </w:r>
      <w:r w:rsidR="005A6290" w:rsidRPr="00FC32DF">
        <w:rPr>
          <w:lang w:val="zh-CN"/>
        </w:rPr>
        <w:tab/>
      </w:r>
      <w:r w:rsidR="005A6290" w:rsidRPr="00FC32DF">
        <w:rPr>
          <w:lang w:val="zh-CN"/>
        </w:rPr>
        <w:t>旨在保护遭受性暴力和性虐待的受害儿童的国家立法方面存在空白，包括</w:t>
      </w:r>
      <w:r w:rsidR="005A6290" w:rsidRPr="00FC32DF">
        <w:rPr>
          <w:rFonts w:hint="eastAsia"/>
          <w:lang w:val="zh-CN"/>
        </w:rPr>
        <w:t>“</w:t>
      </w:r>
      <w:r w:rsidR="005A6290" w:rsidRPr="00FC32DF">
        <w:rPr>
          <w:lang w:val="zh-CN"/>
        </w:rPr>
        <w:t>强奸</w:t>
      </w:r>
      <w:r w:rsidR="005A6290" w:rsidRPr="00FC32DF">
        <w:rPr>
          <w:rFonts w:hint="eastAsia"/>
          <w:lang w:val="zh-CN"/>
        </w:rPr>
        <w:t>”的</w:t>
      </w:r>
      <w:r w:rsidR="005A6290" w:rsidRPr="00FC32DF">
        <w:rPr>
          <w:lang w:val="zh-CN"/>
        </w:rPr>
        <w:t>定义存在不足；</w:t>
      </w:r>
    </w:p>
    <w:p w14:paraId="61D7AC0F" w14:textId="1BD40F77" w:rsidR="005A6290" w:rsidRPr="00FC32DF" w:rsidRDefault="00C8364A" w:rsidP="005A6290">
      <w:pPr>
        <w:pStyle w:val="SingleTxtGC"/>
      </w:pPr>
      <w:r>
        <w:tab/>
      </w:r>
      <w:r w:rsidR="005A6290" w:rsidRPr="00FC32DF">
        <w:rPr>
          <w:lang w:val="zh-CN"/>
        </w:rPr>
        <w:t>(c)</w:t>
      </w:r>
      <w:r w:rsidR="005A6290" w:rsidRPr="00FC32DF">
        <w:rPr>
          <w:lang w:val="zh-CN"/>
        </w:rPr>
        <w:tab/>
      </w:r>
      <w:r w:rsidR="005A6290" w:rsidRPr="00FC32DF">
        <w:rPr>
          <w:lang w:val="zh-CN"/>
        </w:rPr>
        <w:t>没有举报和及时发现针对儿童的性暴力行为，很少对举报和发现的案件作出反应；</w:t>
      </w:r>
    </w:p>
    <w:p w14:paraId="29F0B1B0" w14:textId="31621329" w:rsidR="005A6290" w:rsidRPr="00FC32DF" w:rsidRDefault="00C8364A" w:rsidP="005A6290">
      <w:pPr>
        <w:pStyle w:val="SingleTxtGC"/>
      </w:pPr>
      <w:r>
        <w:tab/>
      </w:r>
      <w:r w:rsidR="005A6290" w:rsidRPr="00FC32DF">
        <w:rPr>
          <w:lang w:val="zh-CN"/>
        </w:rPr>
        <w:t>(d)</w:t>
      </w:r>
      <w:r w:rsidR="005A6290" w:rsidRPr="00FC32DF">
        <w:rPr>
          <w:lang w:val="zh-CN"/>
        </w:rPr>
        <w:tab/>
      </w:r>
      <w:r w:rsidR="005A6290" w:rsidRPr="00FC32DF">
        <w:rPr>
          <w:lang w:val="zh-CN"/>
        </w:rPr>
        <w:t>为受害儿童提供的康复服务有限，负责预防暴力的机构之间协调不足，</w:t>
      </w:r>
      <w:r w:rsidR="005A6290" w:rsidRPr="00FC32DF">
        <w:rPr>
          <w:rFonts w:hint="eastAsia"/>
          <w:lang w:val="zh-CN"/>
        </w:rPr>
        <w:t>与</w:t>
      </w:r>
      <w:r w:rsidR="005A6290" w:rsidRPr="00FC32DF">
        <w:rPr>
          <w:lang w:val="zh-CN"/>
        </w:rPr>
        <w:t>儿童</w:t>
      </w:r>
      <w:r w:rsidR="005A6290" w:rsidRPr="00FC32DF">
        <w:rPr>
          <w:rFonts w:hint="eastAsia"/>
          <w:lang w:val="zh-CN"/>
        </w:rPr>
        <w:t>打交道</w:t>
      </w:r>
      <w:r w:rsidR="005A6290" w:rsidRPr="00FC32DF">
        <w:rPr>
          <w:lang w:val="zh-CN"/>
        </w:rPr>
        <w:t>的专业人员资质较浅；</w:t>
      </w:r>
    </w:p>
    <w:p w14:paraId="11DD788B" w14:textId="1A85D7F3" w:rsidR="005A6290" w:rsidRPr="00FC32DF" w:rsidRDefault="00C8364A" w:rsidP="005A6290">
      <w:pPr>
        <w:pStyle w:val="SingleTxtGC"/>
      </w:pPr>
      <w:r>
        <w:tab/>
      </w:r>
      <w:r w:rsidR="005A6290" w:rsidRPr="00FC32DF">
        <w:rPr>
          <w:lang w:val="zh-CN"/>
        </w:rPr>
        <w:t>(e)</w:t>
      </w:r>
      <w:r w:rsidR="005A6290" w:rsidRPr="00FC32DF">
        <w:rPr>
          <w:lang w:val="zh-CN"/>
        </w:rPr>
        <w:tab/>
      </w:r>
      <w:r w:rsidR="005A6290" w:rsidRPr="00FC32DF">
        <w:rPr>
          <w:lang w:val="zh-CN"/>
        </w:rPr>
        <w:t>暴力行为受害儿童心理和社会服务中心</w:t>
      </w:r>
      <w:r w:rsidR="005A6290" w:rsidRPr="00FC32DF">
        <w:rPr>
          <w:lang w:val="zh-CN"/>
        </w:rPr>
        <w:t>(</w:t>
      </w:r>
      <w:r w:rsidR="005A6290" w:rsidRPr="00FC32DF">
        <w:rPr>
          <w:rFonts w:hint="eastAsia"/>
          <w:lang w:val="zh-CN"/>
        </w:rPr>
        <w:t>“</w:t>
      </w:r>
      <w:r w:rsidR="005A6290" w:rsidRPr="00FC32DF">
        <w:rPr>
          <w:lang w:val="zh-CN"/>
        </w:rPr>
        <w:t>儿童之家</w:t>
      </w:r>
      <w:r w:rsidR="005A6290" w:rsidRPr="00FC32DF">
        <w:rPr>
          <w:rFonts w:hint="eastAsia"/>
          <w:lang w:val="zh-CN"/>
        </w:rPr>
        <w:t>”</w:t>
      </w:r>
      <w:r w:rsidR="005A6290" w:rsidRPr="00FC32DF">
        <w:rPr>
          <w:lang w:val="zh-CN"/>
        </w:rPr>
        <w:t>模式</w:t>
      </w:r>
      <w:r w:rsidR="005A6290" w:rsidRPr="00FC32DF">
        <w:rPr>
          <w:lang w:val="zh-CN"/>
        </w:rPr>
        <w:t>)</w:t>
      </w:r>
      <w:r w:rsidR="005A6290" w:rsidRPr="00FC32DF">
        <w:rPr>
          <w:lang w:val="zh-CN"/>
        </w:rPr>
        <w:t>的服务仅限于第比利斯；</w:t>
      </w:r>
    </w:p>
    <w:p w14:paraId="78662A89" w14:textId="35ADB4DC" w:rsidR="005A6290" w:rsidRPr="00FC32DF" w:rsidRDefault="00505F8C" w:rsidP="005A6290">
      <w:pPr>
        <w:pStyle w:val="SingleTxtGC"/>
      </w:pPr>
      <w:r>
        <w:tab/>
      </w:r>
      <w:r w:rsidR="005A6290" w:rsidRPr="00FC32DF">
        <w:rPr>
          <w:lang w:val="zh-CN"/>
        </w:rPr>
        <w:t>(f)</w:t>
      </w:r>
      <w:r w:rsidR="005A6290" w:rsidRPr="00FC32DF">
        <w:rPr>
          <w:lang w:val="zh-CN"/>
        </w:rPr>
        <w:tab/>
      </w:r>
      <w:r w:rsidR="005A6290" w:rsidRPr="00FC32DF">
        <w:rPr>
          <w:lang w:val="zh-CN"/>
        </w:rPr>
        <w:t>对</w:t>
      </w:r>
      <w:r w:rsidR="005A6290" w:rsidRPr="00FC32DF">
        <w:rPr>
          <w:lang w:val="zh-CN"/>
        </w:rPr>
        <w:t>Ninotsminda</w:t>
      </w:r>
      <w:r w:rsidR="005A6290" w:rsidRPr="00FC32DF">
        <w:rPr>
          <w:lang w:val="zh-CN"/>
        </w:rPr>
        <w:t>寄宿学校暴力侵害和虐待儿童案件的调查进展缓慢，该学校继续运营并</w:t>
      </w:r>
      <w:r w:rsidR="005A6290" w:rsidRPr="00FC32DF">
        <w:rPr>
          <w:rFonts w:hint="eastAsia"/>
          <w:lang w:val="zh-CN"/>
        </w:rPr>
        <w:t>收留</w:t>
      </w:r>
      <w:r w:rsidR="005A6290" w:rsidRPr="00FC32DF">
        <w:rPr>
          <w:lang w:val="zh-CN"/>
        </w:rPr>
        <w:t>儿童。</w:t>
      </w:r>
    </w:p>
    <w:p w14:paraId="027AB2E6" w14:textId="77777777" w:rsidR="005A6290" w:rsidRPr="00FC32DF" w:rsidRDefault="005A6290" w:rsidP="005A6290">
      <w:pPr>
        <w:pStyle w:val="SingleTxtGC"/>
        <w:rPr>
          <w:rFonts w:eastAsia="黑体"/>
        </w:rPr>
      </w:pPr>
      <w:r w:rsidRPr="00FC32DF">
        <w:rPr>
          <w:lang w:val="zh-CN"/>
        </w:rPr>
        <w:t>23.</w:t>
      </w:r>
      <w:r w:rsidRPr="00FC32DF">
        <w:rPr>
          <w:lang w:val="zh-CN"/>
        </w:rPr>
        <w:tab/>
      </w:r>
      <w:r w:rsidRPr="00FC32DF">
        <w:rPr>
          <w:rFonts w:eastAsia="黑体"/>
          <w:lang w:val="zh-CN"/>
        </w:rPr>
        <w:t>根据其关于儿童免遭一切形式暴力侵害的权利的第</w:t>
      </w:r>
      <w:r w:rsidRPr="00FC32DF">
        <w:rPr>
          <w:rFonts w:eastAsia="黑体"/>
          <w:lang w:val="zh-CN"/>
        </w:rPr>
        <w:t>13</w:t>
      </w:r>
      <w:r w:rsidRPr="00FC32DF">
        <w:rPr>
          <w:rFonts w:eastAsia="黑体"/>
          <w:lang w:val="zh-CN"/>
        </w:rPr>
        <w:t>号一般性意见</w:t>
      </w:r>
      <w:r w:rsidRPr="00FC32DF">
        <w:rPr>
          <w:rFonts w:eastAsia="黑体"/>
          <w:lang w:val="zh-CN"/>
        </w:rPr>
        <w:t>(2011</w:t>
      </w:r>
      <w:r w:rsidRPr="00FC32DF">
        <w:rPr>
          <w:rFonts w:eastAsia="黑体"/>
          <w:lang w:val="zh-CN"/>
        </w:rPr>
        <w:t>年</w:t>
      </w:r>
      <w:r w:rsidRPr="00FC32DF">
        <w:rPr>
          <w:rFonts w:eastAsia="黑体"/>
          <w:lang w:val="zh-CN"/>
        </w:rPr>
        <w:t>)</w:t>
      </w:r>
      <w:r w:rsidRPr="00FC32DF">
        <w:rPr>
          <w:rFonts w:eastAsia="黑体"/>
          <w:lang w:val="zh-CN"/>
        </w:rPr>
        <w:t>，委员会建议缔约国：</w:t>
      </w:r>
    </w:p>
    <w:p w14:paraId="382DCF09" w14:textId="640029FF" w:rsidR="005A6290" w:rsidRPr="00FC32DF" w:rsidRDefault="00505F8C"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确保对所有暴力侵害儿童的指控，特别是对儿童的性虐待和性暴力案件进行迅速有效的调查，起诉和惩罚施暴者，并处以与其罪行严重程度相称的惩罚；</w:t>
      </w:r>
    </w:p>
    <w:p w14:paraId="506C6FED" w14:textId="7557FFD0" w:rsidR="005A6290" w:rsidRPr="00FC32DF" w:rsidRDefault="00505F8C"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采取程序和政策措施，处理家庭、寄宿照料、寄养和教育机构中</w:t>
      </w:r>
      <w:r w:rsidR="005A6290" w:rsidRPr="00FC32DF">
        <w:rPr>
          <w:rFonts w:eastAsia="黑体" w:hint="eastAsia"/>
          <w:lang w:val="zh-CN"/>
        </w:rPr>
        <w:t>的</w:t>
      </w:r>
      <w:r w:rsidR="005A6290" w:rsidRPr="00FC32DF">
        <w:rPr>
          <w:rFonts w:eastAsia="黑体"/>
          <w:lang w:val="zh-CN"/>
        </w:rPr>
        <w:t>暴力侵害儿童行为，并加强暴力和虐待案件的转介和对儿童友好的举报机制</w:t>
      </w:r>
      <w:r w:rsidR="005A6290" w:rsidRPr="00FC32DF">
        <w:rPr>
          <w:lang w:val="zh-CN"/>
        </w:rPr>
        <w:t>；</w:t>
      </w:r>
    </w:p>
    <w:p w14:paraId="6B0EB7E7" w14:textId="4BFDC925" w:rsidR="005A6290" w:rsidRPr="00FC32DF" w:rsidRDefault="00505F8C"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确保心理学家和社会工作者提供的服务的质量，包括为此进行全面监管；</w:t>
      </w:r>
    </w:p>
    <w:p w14:paraId="2EB20CD5" w14:textId="621A7093" w:rsidR="005A6290" w:rsidRPr="00FC32DF" w:rsidRDefault="00505F8C"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确保在所有市镇有效实施试点案件管理协调机制，包括通过电子系统加以实施，并为其提供充足的人力、技术和财政资源；</w:t>
      </w:r>
    </w:p>
    <w:p w14:paraId="7FA32137" w14:textId="2B5D92F7" w:rsidR="005A6290" w:rsidRPr="00FC32DF" w:rsidRDefault="00505F8C" w:rsidP="005A6290">
      <w:pPr>
        <w:pStyle w:val="SingleTxtGC"/>
        <w:rPr>
          <w:rFonts w:eastAsia="黑体"/>
        </w:rPr>
      </w:pPr>
      <w:r>
        <w:tab/>
      </w:r>
      <w:r w:rsidR="005A6290" w:rsidRPr="00FC32DF">
        <w:rPr>
          <w:lang w:val="zh-CN"/>
        </w:rPr>
        <w:t>(e)</w:t>
      </w:r>
      <w:r w:rsidR="005A6290" w:rsidRPr="00FC32DF">
        <w:rPr>
          <w:lang w:val="zh-CN"/>
        </w:rPr>
        <w:tab/>
      </w:r>
      <w:r w:rsidR="005A6290" w:rsidRPr="00FC32DF">
        <w:rPr>
          <w:rFonts w:eastAsia="黑体"/>
          <w:lang w:val="zh-CN"/>
        </w:rPr>
        <w:t>在儿童的参与下加强提高认识和教育方案，包括宣传运动，并建立</w:t>
      </w:r>
      <w:r w:rsidR="005A6290" w:rsidRPr="00FC32DF">
        <w:rPr>
          <w:rFonts w:eastAsia="黑体" w:hint="eastAsia"/>
          <w:lang w:val="zh-CN"/>
        </w:rPr>
        <w:t>便捷、保密、</w:t>
      </w:r>
      <w:r w:rsidR="005A6290" w:rsidRPr="00FC32DF">
        <w:rPr>
          <w:rFonts w:eastAsia="黑体"/>
          <w:lang w:val="zh-CN"/>
        </w:rPr>
        <w:t>对儿童友好</w:t>
      </w:r>
      <w:r w:rsidR="005A6290" w:rsidRPr="00FC32DF">
        <w:rPr>
          <w:rFonts w:eastAsia="黑体" w:hint="eastAsia"/>
          <w:lang w:val="zh-CN"/>
        </w:rPr>
        <w:t>的</w:t>
      </w:r>
      <w:r w:rsidR="005A6290" w:rsidRPr="00FC32DF">
        <w:rPr>
          <w:rFonts w:eastAsia="黑体"/>
          <w:lang w:val="zh-CN"/>
        </w:rPr>
        <w:t>机制，以便利和促进举报暴力侵害儿童行为；</w:t>
      </w:r>
    </w:p>
    <w:p w14:paraId="303E3304" w14:textId="3FDBE639" w:rsidR="005A6290" w:rsidRPr="00FC32DF" w:rsidRDefault="00505F8C" w:rsidP="005A6290">
      <w:pPr>
        <w:pStyle w:val="SingleTxtGC"/>
        <w:rPr>
          <w:rFonts w:eastAsia="黑体"/>
        </w:rPr>
      </w:pPr>
      <w:r>
        <w:tab/>
      </w:r>
      <w:r w:rsidR="005A6290" w:rsidRPr="00FC32DF">
        <w:rPr>
          <w:lang w:val="zh-CN"/>
        </w:rPr>
        <w:t>(f)</w:t>
      </w:r>
      <w:r w:rsidR="005A6290" w:rsidRPr="00FC32DF">
        <w:rPr>
          <w:lang w:val="zh-CN"/>
        </w:rPr>
        <w:tab/>
      </w:r>
      <w:r w:rsidR="005A6290" w:rsidRPr="00FC32DF">
        <w:rPr>
          <w:rFonts w:eastAsia="黑体"/>
          <w:lang w:val="zh-CN"/>
        </w:rPr>
        <w:t>确保所有遭受暴力侵害或目睹</w:t>
      </w:r>
      <w:r w:rsidR="005A6290" w:rsidRPr="00FC32DF">
        <w:rPr>
          <w:rFonts w:eastAsia="黑体" w:hint="eastAsia"/>
          <w:lang w:val="zh-CN"/>
        </w:rPr>
        <w:t>过</w:t>
      </w:r>
      <w:r w:rsidR="005A6290" w:rsidRPr="00FC32DF">
        <w:rPr>
          <w:rFonts w:eastAsia="黑体"/>
          <w:lang w:val="zh-CN"/>
        </w:rPr>
        <w:t>暴力</w:t>
      </w:r>
      <w:r w:rsidR="005A6290" w:rsidRPr="00FC32DF">
        <w:rPr>
          <w:rFonts w:eastAsia="黑体" w:hint="eastAsia"/>
          <w:lang w:val="zh-CN"/>
        </w:rPr>
        <w:t>行为</w:t>
      </w:r>
      <w:r w:rsidR="005A6290" w:rsidRPr="00FC32DF">
        <w:rPr>
          <w:rFonts w:eastAsia="黑体"/>
          <w:lang w:val="zh-CN"/>
        </w:rPr>
        <w:t>的儿童都能迅速获得对儿童友好的多部门综合干预、服务和支持，包括法医访谈和心理治疗，以防止这些儿童再次受害，并划拨充足资源，以在第比利斯以外的地方实施和扩大</w:t>
      </w:r>
      <w:r w:rsidR="005A6290" w:rsidRPr="00FC32DF">
        <w:rPr>
          <w:rFonts w:eastAsia="黑体" w:hint="eastAsia"/>
          <w:lang w:val="zh-CN"/>
        </w:rPr>
        <w:t>“</w:t>
      </w:r>
      <w:r w:rsidR="005A6290" w:rsidRPr="00FC32DF">
        <w:rPr>
          <w:rFonts w:eastAsia="黑体"/>
          <w:lang w:val="zh-CN"/>
        </w:rPr>
        <w:t>儿童之家</w:t>
      </w:r>
      <w:r w:rsidR="005A6290" w:rsidRPr="00FC32DF">
        <w:rPr>
          <w:rFonts w:eastAsia="黑体" w:hint="eastAsia"/>
          <w:lang w:val="zh-CN"/>
        </w:rPr>
        <w:t>”</w:t>
      </w:r>
      <w:r w:rsidR="005A6290" w:rsidRPr="00FC32DF">
        <w:rPr>
          <w:rFonts w:eastAsia="黑体"/>
          <w:lang w:val="zh-CN"/>
        </w:rPr>
        <w:t>及类似模式；</w:t>
      </w:r>
    </w:p>
    <w:p w14:paraId="5D37F9FE" w14:textId="721BE009" w:rsidR="005A6290" w:rsidRPr="00FC32DF" w:rsidRDefault="00505F8C" w:rsidP="005A6290">
      <w:pPr>
        <w:pStyle w:val="SingleTxtGC"/>
        <w:rPr>
          <w:rFonts w:eastAsia="黑体"/>
        </w:rPr>
      </w:pPr>
      <w:r>
        <w:tab/>
      </w:r>
      <w:r w:rsidR="005A6290" w:rsidRPr="00FC32DF">
        <w:rPr>
          <w:lang w:val="zh-CN"/>
        </w:rPr>
        <w:t>(g)</w:t>
      </w:r>
      <w:r w:rsidR="005A6290" w:rsidRPr="00FC32DF">
        <w:rPr>
          <w:lang w:val="zh-CN"/>
        </w:rPr>
        <w:tab/>
      </w:r>
      <w:r w:rsidR="005A6290" w:rsidRPr="00FC32DF">
        <w:rPr>
          <w:rFonts w:eastAsia="黑体"/>
          <w:lang w:val="zh-CN"/>
        </w:rPr>
        <w:t>系统地接受儿童受害者证词的录音录像作为证据，并在</w:t>
      </w:r>
      <w:r w:rsidR="005A6290" w:rsidRPr="00FC32DF">
        <w:rPr>
          <w:rFonts w:eastAsia="黑体" w:hint="eastAsia"/>
          <w:lang w:val="zh-CN"/>
        </w:rPr>
        <w:t>对</w:t>
      </w:r>
      <w:r w:rsidR="005A6290" w:rsidRPr="00FC32DF">
        <w:rPr>
          <w:rFonts w:eastAsia="黑体"/>
          <w:lang w:val="zh-CN"/>
        </w:rPr>
        <w:t>儿童友好</w:t>
      </w:r>
      <w:r w:rsidR="005A6290" w:rsidRPr="00FC32DF">
        <w:rPr>
          <w:rFonts w:eastAsia="黑体" w:hint="eastAsia"/>
          <w:lang w:val="zh-CN"/>
        </w:rPr>
        <w:t>的</w:t>
      </w:r>
      <w:r w:rsidR="005A6290" w:rsidRPr="00FC32DF">
        <w:rPr>
          <w:rFonts w:eastAsia="黑体"/>
          <w:lang w:val="zh-CN"/>
        </w:rPr>
        <w:t>设施中毫不拖延地进行交叉质询；</w:t>
      </w:r>
    </w:p>
    <w:p w14:paraId="477E616F" w14:textId="326EB67A" w:rsidR="005A6290" w:rsidRPr="00FC32DF" w:rsidRDefault="00505F8C" w:rsidP="005A6290">
      <w:pPr>
        <w:pStyle w:val="SingleTxtGC"/>
        <w:rPr>
          <w:rFonts w:eastAsia="黑体"/>
        </w:rPr>
      </w:pPr>
      <w:r>
        <w:tab/>
      </w:r>
      <w:r w:rsidR="005A6290" w:rsidRPr="00FC32DF">
        <w:rPr>
          <w:lang w:val="zh-CN"/>
        </w:rPr>
        <w:t>(h)</w:t>
      </w:r>
      <w:r w:rsidR="005A6290" w:rsidRPr="00FC32DF">
        <w:rPr>
          <w:lang w:val="zh-CN"/>
        </w:rPr>
        <w:tab/>
      </w:r>
      <w:r w:rsidR="005A6290" w:rsidRPr="00FC32DF">
        <w:rPr>
          <w:rFonts w:eastAsia="黑体"/>
          <w:lang w:val="zh-CN"/>
        </w:rPr>
        <w:t>加快调查关于</w:t>
      </w:r>
      <w:r w:rsidR="005A6290" w:rsidRPr="00FC32DF">
        <w:rPr>
          <w:rFonts w:eastAsia="黑体"/>
          <w:lang w:val="zh-CN"/>
        </w:rPr>
        <w:t>Ninotsminda</w:t>
      </w:r>
      <w:r w:rsidR="005A6290" w:rsidRPr="00FC32DF">
        <w:rPr>
          <w:rFonts w:eastAsia="黑体"/>
          <w:lang w:val="zh-CN"/>
        </w:rPr>
        <w:t>寄宿学校儿童遭受暴力和虐待的报告，确保不再继续拖延，将施暴者绳之以法；</w:t>
      </w:r>
    </w:p>
    <w:p w14:paraId="566CC932" w14:textId="5C5B2DE0" w:rsidR="005A6290" w:rsidRPr="00FC32DF" w:rsidRDefault="00505F8C" w:rsidP="005A6290">
      <w:pPr>
        <w:pStyle w:val="SingleTxtGC"/>
        <w:rPr>
          <w:rFonts w:eastAsia="黑体"/>
        </w:rPr>
      </w:pPr>
      <w:r>
        <w:tab/>
      </w:r>
      <w:r w:rsidR="005A6290" w:rsidRPr="00FC32DF">
        <w:rPr>
          <w:lang w:val="zh-CN"/>
        </w:rPr>
        <w:t>(i)</w:t>
      </w:r>
      <w:r w:rsidR="005A6290" w:rsidRPr="00FC32DF">
        <w:rPr>
          <w:lang w:val="zh-CN"/>
        </w:rPr>
        <w:tab/>
      </w:r>
      <w:r w:rsidR="005A6290" w:rsidRPr="00FC32DF">
        <w:rPr>
          <w:rFonts w:eastAsia="黑体"/>
          <w:lang w:val="zh-CN"/>
        </w:rPr>
        <w:t>通过一项国家政策，防范和处理网上对儿童进行性剥削和性虐待的行为；</w:t>
      </w:r>
    </w:p>
    <w:p w14:paraId="266F7641" w14:textId="30FBD620" w:rsidR="005A6290" w:rsidRPr="00FC32DF" w:rsidRDefault="00505F8C" w:rsidP="005A6290">
      <w:pPr>
        <w:pStyle w:val="SingleTxtGC"/>
        <w:rPr>
          <w:rFonts w:eastAsia="黑体"/>
        </w:rPr>
      </w:pPr>
      <w:r>
        <w:lastRenderedPageBreak/>
        <w:tab/>
      </w:r>
      <w:r w:rsidR="005A6290" w:rsidRPr="00FC32DF">
        <w:rPr>
          <w:lang w:val="zh-CN"/>
        </w:rPr>
        <w:t>(j)</w:t>
      </w:r>
      <w:r w:rsidR="005A6290" w:rsidRPr="00FC32DF">
        <w:rPr>
          <w:lang w:val="zh-CN"/>
        </w:rPr>
        <w:tab/>
      </w:r>
      <w:r w:rsidR="005A6290" w:rsidRPr="00FC32DF">
        <w:rPr>
          <w:rFonts w:eastAsia="黑体"/>
          <w:lang w:val="zh-CN"/>
        </w:rPr>
        <w:t>提高公众对儿童性虐待和性剥削的认识，加强专业能力和软件工具，以发现和调查对儿童的性剥削和性虐待，为家长和教师提供关于网上风险的培训，并确保和促进便捷、保密、对儿童友好的有效渠道，以报告一切形式的性剥削和性虐待。</w:t>
      </w:r>
    </w:p>
    <w:p w14:paraId="1D187574" w14:textId="77777777" w:rsidR="005A6290" w:rsidRPr="00FC32DF" w:rsidRDefault="005A6290" w:rsidP="00505F8C">
      <w:pPr>
        <w:pStyle w:val="H23GC"/>
      </w:pPr>
      <w:r w:rsidRPr="00FC32DF">
        <w:rPr>
          <w:lang w:val="zh-CN"/>
        </w:rPr>
        <w:tab/>
      </w:r>
      <w:r w:rsidRPr="00FC32DF">
        <w:rPr>
          <w:lang w:val="zh-CN"/>
        </w:rPr>
        <w:tab/>
      </w:r>
      <w:r w:rsidRPr="00FC32DF">
        <w:rPr>
          <w:lang w:val="zh-CN"/>
        </w:rPr>
        <w:t>体罚</w:t>
      </w:r>
    </w:p>
    <w:p w14:paraId="4E5EB4D0" w14:textId="77777777" w:rsidR="005A6290" w:rsidRPr="00FC32DF" w:rsidRDefault="005A6290" w:rsidP="005A6290">
      <w:pPr>
        <w:pStyle w:val="SingleTxtGC"/>
        <w:rPr>
          <w:rFonts w:eastAsia="黑体"/>
        </w:rPr>
      </w:pPr>
      <w:r w:rsidRPr="00FC32DF">
        <w:rPr>
          <w:lang w:val="zh-CN"/>
        </w:rPr>
        <w:t>24.</w:t>
      </w:r>
      <w:r w:rsidRPr="00FC32DF">
        <w:rPr>
          <w:lang w:val="zh-CN"/>
        </w:rPr>
        <w:tab/>
      </w:r>
      <w:r w:rsidRPr="00FC32DF">
        <w:rPr>
          <w:rFonts w:eastAsia="黑体"/>
          <w:lang w:val="zh-CN"/>
        </w:rPr>
        <w:t>委员会欢迎《儿童权利法》禁止对儿童进行一切形式的体罚，并回顾其关于儿童受保护免遭体罚和其他残忍或不人道形式惩罚的权利的第</w:t>
      </w:r>
      <w:r w:rsidRPr="00FC32DF">
        <w:rPr>
          <w:rFonts w:eastAsia="黑体"/>
          <w:lang w:val="zh-CN"/>
        </w:rPr>
        <w:t>8</w:t>
      </w:r>
      <w:r w:rsidRPr="00FC32DF">
        <w:rPr>
          <w:rFonts w:eastAsia="黑体"/>
          <w:lang w:val="zh-CN"/>
        </w:rPr>
        <w:t>号一般性意见</w:t>
      </w:r>
      <w:r w:rsidRPr="00FC32DF">
        <w:rPr>
          <w:rFonts w:eastAsia="黑体"/>
          <w:lang w:val="zh-CN"/>
        </w:rPr>
        <w:t>(2006</w:t>
      </w:r>
      <w:r w:rsidRPr="00FC32DF">
        <w:rPr>
          <w:rFonts w:eastAsia="黑体"/>
          <w:lang w:val="zh-CN"/>
        </w:rPr>
        <w:t>年</w:t>
      </w:r>
      <w:r w:rsidRPr="00FC32DF">
        <w:rPr>
          <w:rFonts w:eastAsia="黑体"/>
          <w:lang w:val="zh-CN"/>
        </w:rPr>
        <w:t>)</w:t>
      </w:r>
      <w:r w:rsidRPr="00FC32DF">
        <w:rPr>
          <w:rFonts w:eastAsia="黑体"/>
          <w:lang w:val="zh-CN"/>
        </w:rPr>
        <w:t>，敦促缔约国：</w:t>
      </w:r>
    </w:p>
    <w:p w14:paraId="224B68F4" w14:textId="485244BE" w:rsidR="005A6290" w:rsidRPr="00FC32DF" w:rsidRDefault="00505F8C"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进一步加强努力，执行关于</w:t>
      </w:r>
      <w:r w:rsidR="005A6290" w:rsidRPr="00FC32DF">
        <w:rPr>
          <w:rFonts w:eastAsia="黑体" w:hint="eastAsia"/>
          <w:lang w:val="zh-CN"/>
        </w:rPr>
        <w:t>禁止</w:t>
      </w:r>
      <w:r w:rsidR="005A6290" w:rsidRPr="00FC32DF">
        <w:rPr>
          <w:rFonts w:eastAsia="黑体"/>
          <w:lang w:val="zh-CN"/>
        </w:rPr>
        <w:t>体罚和其他残忍或不人道形式惩罚的禁令，并对这类案件加以适当处罚；</w:t>
      </w:r>
    </w:p>
    <w:p w14:paraId="420626DE" w14:textId="172412EE" w:rsidR="005A6290" w:rsidRPr="00FC32DF" w:rsidRDefault="00505F8C"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提倡积极、非暴力和参与性的儿童养育和管教方式；</w:t>
      </w:r>
    </w:p>
    <w:p w14:paraId="010DDE68" w14:textId="5DF6E922" w:rsidR="005A6290" w:rsidRPr="00FC32DF" w:rsidRDefault="00505F8C"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对家长和从事儿童工作的专业人员开展提高认识运动，促进家庭和社区改变对体罚的态度。</w:t>
      </w:r>
    </w:p>
    <w:p w14:paraId="0C19E166" w14:textId="77777777" w:rsidR="005A6290" w:rsidRPr="00FC32DF" w:rsidRDefault="005A6290" w:rsidP="00505F8C">
      <w:pPr>
        <w:pStyle w:val="H23GC"/>
      </w:pPr>
      <w:r w:rsidRPr="00FC32DF">
        <w:rPr>
          <w:lang w:val="zh-CN"/>
        </w:rPr>
        <w:tab/>
      </w:r>
      <w:r w:rsidRPr="00FC32DF">
        <w:rPr>
          <w:lang w:val="zh-CN"/>
        </w:rPr>
        <w:tab/>
      </w:r>
      <w:r w:rsidRPr="00FC32DF">
        <w:rPr>
          <w:lang w:val="zh-CN"/>
        </w:rPr>
        <w:t>有害做法</w:t>
      </w:r>
    </w:p>
    <w:p w14:paraId="57E8C093" w14:textId="77777777" w:rsidR="005A6290" w:rsidRPr="00FC32DF" w:rsidRDefault="005A6290" w:rsidP="005A6290">
      <w:pPr>
        <w:pStyle w:val="SingleTxtGC"/>
        <w:rPr>
          <w:rFonts w:eastAsia="黑体"/>
        </w:rPr>
      </w:pPr>
      <w:r w:rsidRPr="00FC32DF">
        <w:rPr>
          <w:lang w:val="zh-CN"/>
        </w:rPr>
        <w:t>25.</w:t>
      </w:r>
      <w:r w:rsidRPr="00FC32DF">
        <w:rPr>
          <w:lang w:val="zh-CN"/>
        </w:rPr>
        <w:tab/>
      </w:r>
      <w:r w:rsidRPr="00FC32DF">
        <w:rPr>
          <w:rFonts w:eastAsia="黑体"/>
          <w:lang w:val="zh-CN"/>
        </w:rPr>
        <w:t>委员会回顾关于有害做法的消除对妇女歧视委员会第</w:t>
      </w:r>
      <w:r w:rsidRPr="00FC32DF">
        <w:rPr>
          <w:rFonts w:eastAsia="黑体"/>
          <w:lang w:val="zh-CN"/>
        </w:rPr>
        <w:t>31</w:t>
      </w:r>
      <w:r w:rsidRPr="00FC32DF">
        <w:rPr>
          <w:rFonts w:eastAsia="黑体"/>
          <w:lang w:val="zh-CN"/>
        </w:rPr>
        <w:t>号和儿童权利委员会第</w:t>
      </w:r>
      <w:r w:rsidRPr="00FC32DF">
        <w:rPr>
          <w:rFonts w:eastAsia="黑体"/>
          <w:lang w:val="zh-CN"/>
        </w:rPr>
        <w:t>18</w:t>
      </w:r>
      <w:r w:rsidRPr="00FC32DF">
        <w:rPr>
          <w:rFonts w:eastAsia="黑体"/>
          <w:lang w:val="zh-CN"/>
        </w:rPr>
        <w:t>号联合一般性建议</w:t>
      </w:r>
      <w:r w:rsidRPr="00FC32DF">
        <w:rPr>
          <w:rFonts w:eastAsia="黑体"/>
          <w:lang w:val="zh-CN"/>
        </w:rPr>
        <w:t>/</w:t>
      </w:r>
      <w:r w:rsidRPr="00FC32DF">
        <w:rPr>
          <w:rFonts w:eastAsia="黑体"/>
          <w:lang w:val="zh-CN"/>
        </w:rPr>
        <w:t>意见</w:t>
      </w:r>
      <w:r w:rsidRPr="00FC32DF">
        <w:rPr>
          <w:rFonts w:eastAsia="黑体"/>
          <w:lang w:val="zh-CN"/>
        </w:rPr>
        <w:t>(2019</w:t>
      </w:r>
      <w:r w:rsidRPr="00FC32DF">
        <w:rPr>
          <w:rFonts w:eastAsia="黑体"/>
          <w:lang w:val="zh-CN"/>
        </w:rPr>
        <w:t>年</w:t>
      </w:r>
      <w:r w:rsidRPr="00FC32DF">
        <w:rPr>
          <w:rFonts w:eastAsia="黑体"/>
          <w:lang w:val="zh-CN"/>
        </w:rPr>
        <w:t>)</w:t>
      </w:r>
      <w:r w:rsidRPr="00FC32DF">
        <w:rPr>
          <w:rFonts w:eastAsia="黑体"/>
          <w:lang w:val="zh-CN"/>
        </w:rPr>
        <w:t>，建议缔约国：</w:t>
      </w:r>
    </w:p>
    <w:p w14:paraId="1730A76D" w14:textId="645AB1CA" w:rsidR="005A6290" w:rsidRPr="00FC32DF" w:rsidRDefault="00505F8C"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加大力度终止童婚的做法；</w:t>
      </w:r>
    </w:p>
    <w:p w14:paraId="4093BE7D" w14:textId="06637691" w:rsidR="005A6290" w:rsidRPr="00FC32DF" w:rsidRDefault="00505F8C"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制定提高认识运动和方案，面向家庭、地方当局、宗教领袖及法官和检察官，宣传童婚对儿童、特别是女童身心健康和福祉的有害影响；</w:t>
      </w:r>
    </w:p>
    <w:p w14:paraId="7EFF9C98" w14:textId="30C84688" w:rsidR="005A6290" w:rsidRPr="00FC32DF" w:rsidRDefault="00505F8C"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为提出申诉的童婚和强迫婚姻受害者制定保护计划。</w:t>
      </w:r>
    </w:p>
    <w:p w14:paraId="2F277598" w14:textId="77777777" w:rsidR="005A6290" w:rsidRPr="00FC32DF" w:rsidRDefault="005A6290" w:rsidP="00505F8C">
      <w:pPr>
        <w:pStyle w:val="H23GC"/>
      </w:pPr>
      <w:r w:rsidRPr="00FC32DF">
        <w:rPr>
          <w:lang w:val="zh-CN"/>
        </w:rPr>
        <w:tab/>
      </w:r>
      <w:r w:rsidRPr="00FC32DF">
        <w:rPr>
          <w:lang w:val="zh-CN"/>
        </w:rPr>
        <w:tab/>
      </w:r>
      <w:r w:rsidRPr="00FC32DF">
        <w:rPr>
          <w:lang w:val="zh-CN"/>
        </w:rPr>
        <w:t>《关于买卖儿童、儿童卖淫和儿童色情制品问题的任择议定书》</w:t>
      </w:r>
    </w:p>
    <w:p w14:paraId="17D72429" w14:textId="77777777" w:rsidR="005A6290" w:rsidRPr="00505F8C" w:rsidRDefault="005A6290" w:rsidP="005A6290">
      <w:pPr>
        <w:pStyle w:val="SingleTxtGC"/>
        <w:rPr>
          <w:rFonts w:ascii="Time New Roman" w:eastAsia="黑体" w:hAnsi="Time New Roman"/>
        </w:rPr>
      </w:pPr>
      <w:r w:rsidRPr="00505F8C">
        <w:rPr>
          <w:rFonts w:ascii="Time New Roman" w:eastAsia="黑体" w:hAnsi="Time New Roman"/>
          <w:lang w:val="zh-CN"/>
        </w:rPr>
        <w:t>26.</w:t>
      </w:r>
      <w:r w:rsidRPr="00505F8C">
        <w:rPr>
          <w:rFonts w:ascii="Time New Roman" w:eastAsia="黑体" w:hAnsi="Time New Roman"/>
          <w:lang w:val="zh-CN"/>
        </w:rPr>
        <w:tab/>
      </w:r>
      <w:r w:rsidRPr="00505F8C">
        <w:rPr>
          <w:rFonts w:ascii="Time New Roman" w:eastAsia="黑体" w:hAnsi="Time New Roman"/>
          <w:lang w:val="zh-CN"/>
        </w:rPr>
        <w:t>委员会欢迎</w:t>
      </w:r>
      <w:r w:rsidRPr="00505F8C">
        <w:rPr>
          <w:rFonts w:ascii="Time New Roman" w:eastAsia="黑体" w:hAnsi="Time New Roman"/>
          <w:lang w:val="zh-CN"/>
        </w:rPr>
        <w:t>2020</w:t>
      </w:r>
      <w:r w:rsidRPr="00505F8C">
        <w:rPr>
          <w:rFonts w:ascii="Time New Roman" w:eastAsia="黑体" w:hAnsi="Time New Roman"/>
          <w:lang w:val="zh-CN"/>
        </w:rPr>
        <w:t>年《刑法》修正案，其中加强了对儿童</w:t>
      </w:r>
      <w:r w:rsidRPr="00505F8C">
        <w:rPr>
          <w:rFonts w:ascii="Time New Roman" w:eastAsia="黑体" w:hAnsi="Time New Roman" w:hint="eastAsia"/>
          <w:lang w:val="zh-CN"/>
        </w:rPr>
        <w:t>性剥削</w:t>
      </w:r>
      <w:r w:rsidRPr="00505F8C">
        <w:rPr>
          <w:rFonts w:ascii="Time New Roman" w:eastAsia="黑体" w:hAnsi="Time New Roman"/>
          <w:lang w:val="zh-CN"/>
        </w:rPr>
        <w:t>行为的处罚，并新增了</w:t>
      </w:r>
      <w:r w:rsidRPr="00505F8C">
        <w:rPr>
          <w:rFonts w:ascii="Time New Roman" w:eastAsia="黑体" w:hAnsi="Time New Roman" w:hint="eastAsia"/>
          <w:lang w:val="zh-CN"/>
        </w:rPr>
        <w:t>“</w:t>
      </w:r>
      <w:r w:rsidRPr="00505F8C">
        <w:rPr>
          <w:rFonts w:ascii="Time New Roman" w:eastAsia="黑体" w:hAnsi="Time New Roman"/>
          <w:lang w:val="zh-CN"/>
        </w:rPr>
        <w:t>进出口儿童性虐待材料罪</w:t>
      </w:r>
      <w:r w:rsidRPr="00505F8C">
        <w:rPr>
          <w:rFonts w:ascii="Time New Roman" w:eastAsia="黑体" w:hAnsi="Time New Roman" w:hint="eastAsia"/>
          <w:lang w:val="zh-CN"/>
        </w:rPr>
        <w:t>”</w:t>
      </w:r>
      <w:r w:rsidRPr="00505F8C">
        <w:rPr>
          <w:rFonts w:ascii="Time New Roman" w:eastAsia="黑体" w:hAnsi="Time New Roman"/>
          <w:lang w:val="zh-CN"/>
        </w:rPr>
        <w:t>，回顾其</w:t>
      </w:r>
      <w:r w:rsidRPr="00505F8C">
        <w:rPr>
          <w:rFonts w:ascii="Time New Roman" w:eastAsia="黑体" w:hAnsi="Time New Roman"/>
          <w:lang w:val="zh-CN"/>
        </w:rPr>
        <w:t>2019</w:t>
      </w:r>
      <w:r w:rsidRPr="00505F8C">
        <w:rPr>
          <w:rFonts w:ascii="Time New Roman" w:eastAsia="黑体" w:hAnsi="Time New Roman"/>
          <w:lang w:val="zh-CN"/>
        </w:rPr>
        <w:t>年关于执行《任择议定书》的准则</w:t>
      </w:r>
      <w:r w:rsidRPr="00505F8C">
        <w:rPr>
          <w:rStyle w:val="a8"/>
          <w:rFonts w:ascii="Time New Roman" w:eastAsia="黑体" w:hAnsi="Time New Roman"/>
        </w:rPr>
        <w:footnoteReference w:id="8"/>
      </w:r>
      <w:r w:rsidRPr="00505F8C">
        <w:rPr>
          <w:rStyle w:val="SingleTxtGCChar"/>
          <w:rFonts w:ascii="Time New Roman" w:eastAsia="黑体" w:hAnsi="Time New Roman"/>
        </w:rPr>
        <w:t xml:space="preserve"> </w:t>
      </w:r>
      <w:r w:rsidRPr="00505F8C">
        <w:rPr>
          <w:rFonts w:ascii="Time New Roman" w:eastAsia="黑体" w:hAnsi="Time New Roman"/>
          <w:lang w:val="zh-CN"/>
        </w:rPr>
        <w:t>及其先前对缔约国根据《任择议定书》第</w:t>
      </w:r>
      <w:r w:rsidRPr="00505F8C">
        <w:rPr>
          <w:rFonts w:ascii="Time New Roman" w:eastAsia="黑体" w:hAnsi="Time New Roman"/>
          <w:lang w:val="zh-CN"/>
        </w:rPr>
        <w:t>12</w:t>
      </w:r>
      <w:r w:rsidRPr="00505F8C">
        <w:rPr>
          <w:rFonts w:ascii="Time New Roman" w:eastAsia="黑体" w:hAnsi="Time New Roman"/>
          <w:lang w:val="zh-CN"/>
        </w:rPr>
        <w:t>条提交的报告提出的结论性意见</w:t>
      </w:r>
      <w:r w:rsidRPr="00505F8C">
        <w:rPr>
          <w:rFonts w:ascii="Time New Roman" w:eastAsia="黑体" w:hAnsi="Time New Roman" w:hint="eastAsia"/>
          <w:lang w:val="zh-CN"/>
        </w:rPr>
        <w:t>，</w:t>
      </w:r>
      <w:r w:rsidRPr="00505F8C">
        <w:rPr>
          <w:rStyle w:val="a8"/>
          <w:rFonts w:ascii="Time New Roman" w:eastAsia="黑体" w:hAnsi="Time New Roman"/>
        </w:rPr>
        <w:footnoteReference w:id="9"/>
      </w:r>
      <w:r w:rsidRPr="00505F8C">
        <w:rPr>
          <w:rStyle w:val="SingleTxtGCChar"/>
          <w:rFonts w:ascii="Time New Roman" w:eastAsia="黑体" w:hAnsi="Time New Roman"/>
        </w:rPr>
        <w:t xml:space="preserve"> </w:t>
      </w:r>
      <w:r w:rsidRPr="00505F8C">
        <w:rPr>
          <w:rFonts w:ascii="Time New Roman" w:eastAsia="黑体" w:hAnsi="Time New Roman"/>
          <w:lang w:val="zh-CN"/>
        </w:rPr>
        <w:t>敦促缔约国：</w:t>
      </w:r>
    </w:p>
    <w:p w14:paraId="3392E780" w14:textId="0E46AF8B" w:rsidR="005A6290" w:rsidRPr="00FC32DF" w:rsidRDefault="00505F8C"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确保《刑法》中</w:t>
      </w:r>
      <w:r w:rsidR="005A6290" w:rsidRPr="00FC32DF">
        <w:rPr>
          <w:rFonts w:eastAsia="黑体" w:hint="eastAsia"/>
          <w:lang w:val="zh-CN"/>
        </w:rPr>
        <w:t>“</w:t>
      </w:r>
      <w:r w:rsidR="005A6290" w:rsidRPr="00FC32DF">
        <w:rPr>
          <w:rFonts w:eastAsia="黑体"/>
          <w:lang w:val="zh-CN"/>
        </w:rPr>
        <w:t>买卖儿童</w:t>
      </w:r>
      <w:r w:rsidR="005A6290" w:rsidRPr="00FC32DF">
        <w:rPr>
          <w:rFonts w:eastAsia="黑体" w:hint="eastAsia"/>
          <w:lang w:val="zh-CN"/>
        </w:rPr>
        <w:t>”</w:t>
      </w:r>
      <w:r w:rsidR="005A6290" w:rsidRPr="00FC32DF">
        <w:rPr>
          <w:rFonts w:eastAsia="黑体"/>
          <w:lang w:val="zh-CN"/>
        </w:rPr>
        <w:t>的定义涵盖《任择议定书》第</w:t>
      </w:r>
      <w:r w:rsidR="005A6290" w:rsidRPr="00FC32DF">
        <w:rPr>
          <w:rFonts w:eastAsia="黑体"/>
          <w:lang w:val="zh-CN"/>
        </w:rPr>
        <w:t>2</w:t>
      </w:r>
      <w:r w:rsidR="005A6290" w:rsidRPr="00FC32DF">
        <w:rPr>
          <w:rFonts w:eastAsia="黑体"/>
          <w:lang w:val="zh-CN"/>
        </w:rPr>
        <w:t>和第</w:t>
      </w:r>
      <w:r w:rsidR="005A6290" w:rsidRPr="00FC32DF">
        <w:rPr>
          <w:rFonts w:eastAsia="黑体"/>
          <w:lang w:val="zh-CN"/>
        </w:rPr>
        <w:t>3</w:t>
      </w:r>
      <w:r w:rsidR="005A6290" w:rsidRPr="00FC32DF">
        <w:rPr>
          <w:rFonts w:eastAsia="黑体"/>
          <w:lang w:val="zh-CN"/>
        </w:rPr>
        <w:t>条规定的所有要素，这一罪行与</w:t>
      </w:r>
      <w:r w:rsidR="005A6290" w:rsidRPr="00FC32DF">
        <w:rPr>
          <w:rFonts w:eastAsia="黑体" w:hint="eastAsia"/>
          <w:lang w:val="zh-CN"/>
        </w:rPr>
        <w:t>“</w:t>
      </w:r>
      <w:r w:rsidR="005A6290" w:rsidRPr="00FC32DF">
        <w:rPr>
          <w:rFonts w:eastAsia="黑体"/>
          <w:lang w:val="zh-CN"/>
        </w:rPr>
        <w:t>贩运儿童</w:t>
      </w:r>
      <w:r w:rsidR="005A6290" w:rsidRPr="00FC32DF">
        <w:rPr>
          <w:rFonts w:eastAsia="黑体" w:hint="eastAsia"/>
          <w:lang w:val="zh-CN"/>
        </w:rPr>
        <w:t>”</w:t>
      </w:r>
      <w:r w:rsidR="005A6290" w:rsidRPr="00FC32DF">
        <w:rPr>
          <w:rFonts w:eastAsia="黑体"/>
          <w:lang w:val="zh-CN"/>
        </w:rPr>
        <w:t>罪相似，但不完全相同；</w:t>
      </w:r>
    </w:p>
    <w:p w14:paraId="25C7F297" w14:textId="5F694BD7" w:rsidR="005A6290" w:rsidRPr="00FC32DF" w:rsidRDefault="00505F8C"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加强努力，查明和发现有可能沦为《任择议定书》所列罪行受害者的儿童，特别是处于弱势和边缘化处境的儿童，并解决儿童有可能沦为《任择议定书》所列罪行受害者的根源；</w:t>
      </w:r>
    </w:p>
    <w:p w14:paraId="02B26393" w14:textId="658F6B8B" w:rsidR="005A6290" w:rsidRPr="00FC32DF" w:rsidRDefault="00505F8C"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对旅游业进行监管，并与旅游业合作，预防、监测和报告旅行途中和旅游业中对儿童的性剥削案件；</w:t>
      </w:r>
    </w:p>
    <w:p w14:paraId="10A2B447" w14:textId="4A1D97AD" w:rsidR="005A6290" w:rsidRPr="00FC32DF" w:rsidRDefault="00505F8C"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采取额外的保障措施，防止在代孕过程中买卖儿童；</w:t>
      </w:r>
    </w:p>
    <w:p w14:paraId="4CEAD246" w14:textId="6C509C11" w:rsidR="005A6290" w:rsidRPr="00FC32DF" w:rsidRDefault="00505F8C" w:rsidP="005A6290">
      <w:pPr>
        <w:pStyle w:val="SingleTxtGC"/>
        <w:rPr>
          <w:rFonts w:eastAsia="黑体"/>
        </w:rPr>
      </w:pPr>
      <w:r>
        <w:lastRenderedPageBreak/>
        <w:tab/>
      </w:r>
      <w:r w:rsidR="005A6290" w:rsidRPr="00FC32DF">
        <w:rPr>
          <w:lang w:val="zh-CN"/>
        </w:rPr>
        <w:t>(e)</w:t>
      </w:r>
      <w:r w:rsidR="005A6290" w:rsidRPr="00FC32DF">
        <w:rPr>
          <w:lang w:val="zh-CN"/>
        </w:rPr>
        <w:tab/>
      </w:r>
      <w:r w:rsidR="005A6290" w:rsidRPr="00FC32DF">
        <w:rPr>
          <w:rFonts w:eastAsia="黑体"/>
          <w:lang w:val="zh-CN"/>
        </w:rPr>
        <w:t>全面落实所有法律和行政措施，以有效保护儿童免遭《任择议定书》所述罪行；</w:t>
      </w:r>
    </w:p>
    <w:p w14:paraId="6791A709" w14:textId="6B80184E" w:rsidR="005A6290" w:rsidRPr="00FC32DF" w:rsidRDefault="00505F8C" w:rsidP="005A6290">
      <w:pPr>
        <w:pStyle w:val="SingleTxtGC"/>
        <w:rPr>
          <w:rFonts w:eastAsia="黑体"/>
        </w:rPr>
      </w:pPr>
      <w:r>
        <w:tab/>
      </w:r>
      <w:r w:rsidR="005A6290" w:rsidRPr="00FC32DF">
        <w:rPr>
          <w:lang w:val="zh-CN"/>
        </w:rPr>
        <w:t>(f)</w:t>
      </w:r>
      <w:r w:rsidR="005A6290" w:rsidRPr="00FC32DF">
        <w:rPr>
          <w:lang w:val="zh-CN"/>
        </w:rPr>
        <w:tab/>
      </w:r>
      <w:r w:rsidR="005A6290" w:rsidRPr="00FC32DF">
        <w:rPr>
          <w:rFonts w:eastAsia="黑体"/>
          <w:lang w:val="zh-CN"/>
        </w:rPr>
        <w:t>执行立法，向犯罪行为的所有儿童受害者提供免费法律援助和儿童心理学家和社会工作者提供的支持，并确保他们能够利用对儿童和性别问题具有敏感认识的申诉机制和适当程序，不受歧视地寻求赔偿和补救，包括删除网上的儿童性虐待材料。</w:t>
      </w:r>
    </w:p>
    <w:p w14:paraId="59C1FBC7" w14:textId="77777777" w:rsidR="005A6290" w:rsidRPr="00FC32DF" w:rsidRDefault="005A6290" w:rsidP="00505F8C">
      <w:pPr>
        <w:pStyle w:val="H1GC"/>
      </w:pPr>
      <w:r w:rsidRPr="00FC32DF">
        <w:rPr>
          <w:lang w:val="zh-CN"/>
        </w:rPr>
        <w:tab/>
        <w:t>E.</w:t>
      </w:r>
      <w:r w:rsidRPr="00FC32DF">
        <w:rPr>
          <w:lang w:val="zh-CN"/>
        </w:rPr>
        <w:tab/>
      </w:r>
      <w:r w:rsidRPr="00FC32DF">
        <w:rPr>
          <w:lang w:val="zh-CN"/>
        </w:rPr>
        <w:t>家庭环境和替代性照料</w:t>
      </w:r>
      <w:r w:rsidRPr="00FC32DF">
        <w:rPr>
          <w:lang w:val="zh-CN"/>
        </w:rPr>
        <w:t>(</w:t>
      </w:r>
      <w:r w:rsidRPr="00FC32DF">
        <w:rPr>
          <w:lang w:val="zh-CN"/>
        </w:rPr>
        <w:t>第</w:t>
      </w:r>
      <w:r w:rsidRPr="00FC32DF">
        <w:rPr>
          <w:lang w:val="zh-CN"/>
        </w:rPr>
        <w:t>5</w:t>
      </w:r>
      <w:r w:rsidRPr="00FC32DF">
        <w:rPr>
          <w:lang w:val="zh-CN"/>
        </w:rPr>
        <w:t>条、第</w:t>
      </w:r>
      <w:r w:rsidRPr="00FC32DF">
        <w:rPr>
          <w:lang w:val="zh-CN"/>
        </w:rPr>
        <w:t>9</w:t>
      </w:r>
      <w:r w:rsidRPr="00FC32DF">
        <w:rPr>
          <w:lang w:val="zh-CN"/>
        </w:rPr>
        <w:t>至第</w:t>
      </w:r>
      <w:r w:rsidRPr="00FC32DF">
        <w:rPr>
          <w:lang w:val="zh-CN"/>
        </w:rPr>
        <w:t>11</w:t>
      </w:r>
      <w:r w:rsidRPr="00FC32DF">
        <w:rPr>
          <w:lang w:val="zh-CN"/>
        </w:rPr>
        <w:t>条、第</w:t>
      </w:r>
      <w:r w:rsidRPr="00FC32DF">
        <w:rPr>
          <w:lang w:val="zh-CN"/>
        </w:rPr>
        <w:t>18</w:t>
      </w:r>
      <w:r w:rsidRPr="00FC32DF">
        <w:rPr>
          <w:lang w:val="zh-CN"/>
        </w:rPr>
        <w:t>条第</w:t>
      </w:r>
      <w:r w:rsidRPr="00FC32DF">
        <w:rPr>
          <w:lang w:val="zh-CN"/>
        </w:rPr>
        <w:t>1</w:t>
      </w:r>
      <w:r w:rsidRPr="00FC32DF">
        <w:rPr>
          <w:lang w:val="zh-CN"/>
        </w:rPr>
        <w:t>和第</w:t>
      </w:r>
      <w:r w:rsidRPr="00FC32DF">
        <w:rPr>
          <w:lang w:val="zh-CN"/>
        </w:rPr>
        <w:t>2</w:t>
      </w:r>
      <w:r w:rsidRPr="00FC32DF">
        <w:rPr>
          <w:lang w:val="zh-CN"/>
        </w:rPr>
        <w:t>款、第</w:t>
      </w:r>
      <w:r w:rsidRPr="00FC32DF">
        <w:rPr>
          <w:lang w:val="zh-CN"/>
        </w:rPr>
        <w:t>20</w:t>
      </w:r>
      <w:r w:rsidRPr="00FC32DF">
        <w:rPr>
          <w:lang w:val="zh-CN"/>
        </w:rPr>
        <w:t>条、第</w:t>
      </w:r>
      <w:r w:rsidRPr="00FC32DF">
        <w:rPr>
          <w:lang w:val="zh-CN"/>
        </w:rPr>
        <w:t>21</w:t>
      </w:r>
      <w:r w:rsidRPr="00FC32DF">
        <w:rPr>
          <w:lang w:val="zh-CN"/>
        </w:rPr>
        <w:t>条、第</w:t>
      </w:r>
      <w:r w:rsidRPr="00FC32DF">
        <w:rPr>
          <w:lang w:val="zh-CN"/>
        </w:rPr>
        <w:t>25</w:t>
      </w:r>
      <w:r w:rsidRPr="00FC32DF">
        <w:rPr>
          <w:lang w:val="zh-CN"/>
        </w:rPr>
        <w:t>条和第</w:t>
      </w:r>
      <w:r w:rsidRPr="00FC32DF">
        <w:rPr>
          <w:lang w:val="zh-CN"/>
        </w:rPr>
        <w:t>27</w:t>
      </w:r>
      <w:r w:rsidRPr="00FC32DF">
        <w:rPr>
          <w:lang w:val="zh-CN"/>
        </w:rPr>
        <w:t>条第</w:t>
      </w:r>
      <w:r w:rsidRPr="00FC32DF">
        <w:rPr>
          <w:lang w:val="zh-CN"/>
        </w:rPr>
        <w:t>4</w:t>
      </w:r>
      <w:r w:rsidRPr="00FC32DF">
        <w:rPr>
          <w:lang w:val="zh-CN"/>
        </w:rPr>
        <w:t>款</w:t>
      </w:r>
      <w:r w:rsidRPr="00FC32DF">
        <w:rPr>
          <w:lang w:val="zh-CN"/>
        </w:rPr>
        <w:t>)</w:t>
      </w:r>
    </w:p>
    <w:p w14:paraId="01E4F6A3" w14:textId="77777777" w:rsidR="005A6290" w:rsidRPr="00FC32DF" w:rsidRDefault="005A6290" w:rsidP="00505F8C">
      <w:pPr>
        <w:pStyle w:val="H23GC"/>
      </w:pPr>
      <w:r w:rsidRPr="00FC32DF">
        <w:rPr>
          <w:lang w:val="zh-CN"/>
        </w:rPr>
        <w:tab/>
      </w:r>
      <w:r w:rsidRPr="00FC32DF">
        <w:rPr>
          <w:lang w:val="zh-CN"/>
        </w:rPr>
        <w:tab/>
      </w:r>
      <w:r w:rsidRPr="00FC32DF">
        <w:rPr>
          <w:lang w:val="zh-CN"/>
        </w:rPr>
        <w:t>被剥夺家庭环境的儿童</w:t>
      </w:r>
    </w:p>
    <w:p w14:paraId="47D66990" w14:textId="77777777" w:rsidR="005A6290" w:rsidRPr="00FC32DF" w:rsidRDefault="005A6290" w:rsidP="005A6290">
      <w:pPr>
        <w:pStyle w:val="SingleTxtGC"/>
      </w:pPr>
      <w:r w:rsidRPr="00FC32DF">
        <w:rPr>
          <w:lang w:val="zh-CN"/>
        </w:rPr>
        <w:t>27.</w:t>
      </w:r>
      <w:r w:rsidRPr="00FC32DF">
        <w:rPr>
          <w:lang w:val="zh-CN"/>
        </w:rPr>
        <w:tab/>
      </w:r>
      <w:r w:rsidRPr="00FC32DF">
        <w:rPr>
          <w:lang w:val="zh-CN"/>
        </w:rPr>
        <w:t>委员会欢迎缔约国关闭了一些大型儿童照料机构，从而在去机构化方面取得重大进展，并通过了社会康复和儿童照料国家方案，旨在改善被剥夺家庭环境的儿童和处境危险儿童的物质和社会条件，但委员会仍严重关切的是：</w:t>
      </w:r>
    </w:p>
    <w:p w14:paraId="079C8273" w14:textId="2C316A57" w:rsidR="005A6290" w:rsidRPr="00FC32DF" w:rsidRDefault="00505F8C" w:rsidP="005A6290">
      <w:pPr>
        <w:pStyle w:val="SingleTxtGC"/>
      </w:pPr>
      <w:r>
        <w:tab/>
      </w:r>
      <w:r w:rsidR="005A6290" w:rsidRPr="00FC32DF">
        <w:rPr>
          <w:lang w:val="zh-CN"/>
        </w:rPr>
        <w:t>(a)</w:t>
      </w:r>
      <w:r w:rsidR="005A6290" w:rsidRPr="00FC32DF">
        <w:rPr>
          <w:lang w:val="zh-CN"/>
        </w:rPr>
        <w:tab/>
      </w:r>
      <w:r w:rsidR="005A6290" w:rsidRPr="00FC32DF">
        <w:rPr>
          <w:lang w:val="zh-CN"/>
        </w:rPr>
        <w:t>继续将儿童安置在有执照的小型机构，每个机构最多可收容</w:t>
      </w:r>
      <w:r w:rsidR="005A6290" w:rsidRPr="00FC32DF">
        <w:rPr>
          <w:lang w:val="zh-CN"/>
        </w:rPr>
        <w:t>10</w:t>
      </w:r>
      <w:r w:rsidR="005A6290" w:rsidRPr="00FC32DF">
        <w:rPr>
          <w:lang w:val="zh-CN"/>
        </w:rPr>
        <w:t>名儿童；</w:t>
      </w:r>
    </w:p>
    <w:p w14:paraId="1A4524AF" w14:textId="7EC944C6" w:rsidR="005A6290" w:rsidRPr="00FC32DF" w:rsidRDefault="00505F8C" w:rsidP="005A6290">
      <w:pPr>
        <w:pStyle w:val="SingleTxtGC"/>
      </w:pPr>
      <w:r>
        <w:tab/>
      </w:r>
      <w:r w:rsidR="005A6290" w:rsidRPr="00FC32DF">
        <w:rPr>
          <w:lang w:val="zh-CN"/>
        </w:rPr>
        <w:t>(b)</w:t>
      </w:r>
      <w:r w:rsidR="005A6290" w:rsidRPr="00FC32DF">
        <w:rPr>
          <w:lang w:val="zh-CN"/>
        </w:rPr>
        <w:tab/>
      </w:r>
      <w:r w:rsidR="005A6290" w:rsidRPr="00FC32DF">
        <w:rPr>
          <w:lang w:val="zh-CN"/>
        </w:rPr>
        <w:t>大量儿童居住在无许可证的寄宿照料机构，包括宗教机构，对这类机构的条件缺乏监督；</w:t>
      </w:r>
    </w:p>
    <w:p w14:paraId="699D1C2C" w14:textId="0A60507A" w:rsidR="005A6290" w:rsidRPr="00FC32DF" w:rsidRDefault="00505F8C" w:rsidP="005A6290">
      <w:pPr>
        <w:pStyle w:val="SingleTxtGC"/>
      </w:pPr>
      <w:r>
        <w:tab/>
      </w:r>
      <w:r w:rsidR="005A6290" w:rsidRPr="00FC32DF">
        <w:rPr>
          <w:lang w:val="zh-CN"/>
        </w:rPr>
        <w:t>(c)</w:t>
      </w:r>
      <w:r w:rsidR="005A6290" w:rsidRPr="00FC32DF">
        <w:rPr>
          <w:lang w:val="zh-CN"/>
        </w:rPr>
        <w:tab/>
      </w:r>
      <w:r w:rsidR="005A6290" w:rsidRPr="00FC32DF">
        <w:rPr>
          <w:lang w:val="zh-CN"/>
        </w:rPr>
        <w:t>未制定符合《儿童权利法》的去机构化战略和行动计划；</w:t>
      </w:r>
    </w:p>
    <w:p w14:paraId="4B4EB294" w14:textId="2BFC0534" w:rsidR="005A6290" w:rsidRPr="00FC32DF" w:rsidRDefault="00505F8C" w:rsidP="005A6290">
      <w:pPr>
        <w:pStyle w:val="SingleTxtGC"/>
      </w:pPr>
      <w:r>
        <w:tab/>
      </w:r>
      <w:r w:rsidR="005A6290" w:rsidRPr="00FC32DF">
        <w:rPr>
          <w:lang w:val="zh-CN"/>
        </w:rPr>
        <w:t>(d)</w:t>
      </w:r>
      <w:r w:rsidR="005A6290" w:rsidRPr="00FC32DF">
        <w:rPr>
          <w:lang w:val="zh-CN"/>
        </w:rPr>
        <w:tab/>
      </w:r>
      <w:r w:rsidR="005A6290" w:rsidRPr="00FC32DF">
        <w:rPr>
          <w:lang w:val="zh-CN"/>
        </w:rPr>
        <w:t>有报告称，尽管为《儿童权利法》所禁止，但仍有儿童因贫困而被带离家庭，且没有采取充分措施查明需要支持的儿童和家庭；</w:t>
      </w:r>
    </w:p>
    <w:p w14:paraId="2525B581" w14:textId="7E606E29" w:rsidR="005A6290" w:rsidRPr="00FC32DF" w:rsidRDefault="00505F8C" w:rsidP="005A6290">
      <w:pPr>
        <w:pStyle w:val="SingleTxtGC"/>
      </w:pPr>
      <w:r>
        <w:tab/>
      </w:r>
      <w:r w:rsidR="005A6290" w:rsidRPr="00FC32DF">
        <w:rPr>
          <w:lang w:val="zh-CN"/>
        </w:rPr>
        <w:t>(e)</w:t>
      </w:r>
      <w:r w:rsidR="005A6290" w:rsidRPr="00FC32DF">
        <w:rPr>
          <w:lang w:val="zh-CN"/>
        </w:rPr>
        <w:tab/>
      </w:r>
      <w:r w:rsidR="005A6290" w:rsidRPr="00FC32DF">
        <w:rPr>
          <w:lang w:val="zh-CN"/>
        </w:rPr>
        <w:t>替代性照料，包括寄养安排的质量差，且缺乏对寄养父母的培训；</w:t>
      </w:r>
    </w:p>
    <w:p w14:paraId="32B0D242" w14:textId="546F05AB" w:rsidR="005A6290" w:rsidRPr="00FC32DF" w:rsidRDefault="00505F8C" w:rsidP="005A6290">
      <w:pPr>
        <w:pStyle w:val="SingleTxtGC"/>
      </w:pPr>
      <w:r>
        <w:tab/>
      </w:r>
      <w:r w:rsidR="005A6290" w:rsidRPr="00FC32DF">
        <w:rPr>
          <w:lang w:val="zh-CN"/>
        </w:rPr>
        <w:t>(f)</w:t>
      </w:r>
      <w:r w:rsidR="005A6290" w:rsidRPr="00FC32DF">
        <w:rPr>
          <w:lang w:val="zh-CN"/>
        </w:rPr>
        <w:tab/>
      </w:r>
      <w:r w:rsidR="005A6290" w:rsidRPr="00FC32DF">
        <w:rPr>
          <w:lang w:val="zh-CN"/>
        </w:rPr>
        <w:t>对负责</w:t>
      </w:r>
      <w:r w:rsidR="005A6290" w:rsidRPr="00FC32DF">
        <w:rPr>
          <w:rFonts w:hint="eastAsia"/>
          <w:lang w:val="zh-CN"/>
        </w:rPr>
        <w:t>与</w:t>
      </w:r>
      <w:r w:rsidR="005A6290" w:rsidRPr="00FC32DF">
        <w:rPr>
          <w:lang w:val="zh-CN"/>
        </w:rPr>
        <w:t>被剥夺家庭环境的儿童</w:t>
      </w:r>
      <w:r w:rsidR="005A6290" w:rsidRPr="00FC32DF">
        <w:rPr>
          <w:rFonts w:hint="eastAsia"/>
          <w:lang w:val="zh-CN"/>
        </w:rPr>
        <w:t>打交道</w:t>
      </w:r>
      <w:r w:rsidR="005A6290" w:rsidRPr="00FC32DF">
        <w:rPr>
          <w:lang w:val="zh-CN"/>
        </w:rPr>
        <w:t>的社会工作者的培训不足。</w:t>
      </w:r>
    </w:p>
    <w:p w14:paraId="447EF0E3" w14:textId="77777777" w:rsidR="005A6290" w:rsidRPr="00FC32DF" w:rsidRDefault="005A6290" w:rsidP="005A6290">
      <w:pPr>
        <w:pStyle w:val="SingleTxtGC"/>
        <w:rPr>
          <w:rFonts w:eastAsia="黑体"/>
        </w:rPr>
      </w:pPr>
      <w:r w:rsidRPr="00FC32DF">
        <w:rPr>
          <w:lang w:val="zh-CN"/>
        </w:rPr>
        <w:t>28.</w:t>
      </w:r>
      <w:r w:rsidRPr="00FC32DF">
        <w:rPr>
          <w:lang w:val="zh-CN"/>
        </w:rPr>
        <w:tab/>
      </w:r>
      <w:r w:rsidRPr="00FC32DF">
        <w:rPr>
          <w:rFonts w:eastAsia="黑体"/>
          <w:lang w:val="zh-CN"/>
        </w:rPr>
        <w:t>委员会提请缔约国注意《关于替代性儿童照料的导则》，建议缔约国：</w:t>
      </w:r>
    </w:p>
    <w:p w14:paraId="54EC162C" w14:textId="423944D1" w:rsidR="005A6290" w:rsidRPr="00FC32DF" w:rsidRDefault="00505F8C"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逐步取消机构化，毫不拖延地通过去机构化战略和行动计划，确保有足够的人力、技术和财政资源加以实施，并包括对儿童保育、福利和保护系统进行系统性变革；</w:t>
      </w:r>
    </w:p>
    <w:p w14:paraId="001B6A6F" w14:textId="2A11DBA5" w:rsidR="005A6290" w:rsidRPr="00FC32DF" w:rsidRDefault="00505F8C"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确保根据儿童的需要和最大利益，制定充分的保障和明确的标准，在此基础上决定是否应将儿童置于替代</w:t>
      </w:r>
      <w:r w:rsidR="005A6290" w:rsidRPr="00FC32DF">
        <w:rPr>
          <w:rFonts w:eastAsia="黑体" w:hint="eastAsia"/>
          <w:lang w:val="zh-CN"/>
        </w:rPr>
        <w:t>性</w:t>
      </w:r>
      <w:r w:rsidR="005A6290" w:rsidRPr="00FC32DF">
        <w:rPr>
          <w:rFonts w:eastAsia="黑体"/>
          <w:lang w:val="zh-CN"/>
        </w:rPr>
        <w:t>照料；</w:t>
      </w:r>
    </w:p>
    <w:p w14:paraId="36CECCA3" w14:textId="0A241AFE" w:rsidR="005A6290" w:rsidRPr="00FC32DF" w:rsidRDefault="00505F8C"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确保政策和做法遵循以下原则，即绝不可以将经济贫困和物质贫困，或可直接造成和特别归咎于这种贫困的各种状况作为剥夺父母对儿童的照料、以替代性照料方式安置儿童或阻止儿童重新融入社会的唯一理由；</w:t>
      </w:r>
    </w:p>
    <w:p w14:paraId="368D586B" w14:textId="262C31C8" w:rsidR="005A6290" w:rsidRPr="00FC32DF" w:rsidRDefault="00505F8C"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确保为无法与家人一起生活的儿童提供充分的家庭和社区替代照料选择，包括为寄养和收养划拨充足的资金，定期审查安置措施，</w:t>
      </w:r>
      <w:r w:rsidR="005A6290" w:rsidRPr="00FC32DF">
        <w:rPr>
          <w:rFonts w:eastAsia="黑体" w:hint="eastAsia"/>
          <w:lang w:val="zh-CN"/>
        </w:rPr>
        <w:t>并</w:t>
      </w:r>
      <w:r w:rsidR="005A6290" w:rsidRPr="00FC32DF">
        <w:rPr>
          <w:rFonts w:eastAsia="黑体"/>
          <w:lang w:val="zh-CN"/>
        </w:rPr>
        <w:t>尽可能为儿童与家人团聚提供便利；</w:t>
      </w:r>
    </w:p>
    <w:p w14:paraId="6785C282" w14:textId="087E7F48" w:rsidR="005A6290" w:rsidRPr="00FC32DF" w:rsidRDefault="00505F8C" w:rsidP="005A6290">
      <w:pPr>
        <w:pStyle w:val="SingleTxtGC"/>
        <w:rPr>
          <w:rFonts w:eastAsia="黑体"/>
        </w:rPr>
      </w:pPr>
      <w:r>
        <w:tab/>
      </w:r>
      <w:r w:rsidR="005A6290" w:rsidRPr="00FC32DF">
        <w:rPr>
          <w:lang w:val="zh-CN"/>
        </w:rPr>
        <w:t>(e)</w:t>
      </w:r>
      <w:r w:rsidR="005A6290" w:rsidRPr="00FC32DF">
        <w:rPr>
          <w:lang w:val="zh-CN"/>
        </w:rPr>
        <w:tab/>
      </w:r>
      <w:r w:rsidR="005A6290" w:rsidRPr="00FC32DF">
        <w:rPr>
          <w:rFonts w:eastAsia="黑体"/>
          <w:lang w:val="zh-CN"/>
        </w:rPr>
        <w:t>为所有替代照料环境制定质量标准，确保定期审查寄养儿童和机构中儿童的安置情况，并监测其照料质量，包括为报告、监测和补救虐待儿童行为提供便捷的渠道；</w:t>
      </w:r>
    </w:p>
    <w:p w14:paraId="1183D390" w14:textId="77E5946A" w:rsidR="005A6290" w:rsidRPr="00FC32DF" w:rsidRDefault="00505F8C" w:rsidP="005A6290">
      <w:pPr>
        <w:pStyle w:val="SingleTxtGC"/>
        <w:rPr>
          <w:rFonts w:eastAsia="黑体"/>
        </w:rPr>
      </w:pPr>
      <w:r>
        <w:lastRenderedPageBreak/>
        <w:tab/>
      </w:r>
      <w:r w:rsidR="005A6290" w:rsidRPr="00FC32DF">
        <w:rPr>
          <w:lang w:val="zh-CN"/>
        </w:rPr>
        <w:t>(f)</w:t>
      </w:r>
      <w:r w:rsidR="005A6290" w:rsidRPr="00FC32DF">
        <w:rPr>
          <w:lang w:val="zh-CN"/>
        </w:rPr>
        <w:tab/>
      </w:r>
      <w:r w:rsidR="005A6290" w:rsidRPr="00FC32DF">
        <w:rPr>
          <w:rFonts w:eastAsia="黑体"/>
          <w:lang w:val="zh-CN"/>
        </w:rPr>
        <w:t>加强</w:t>
      </w:r>
      <w:r w:rsidR="005A6290" w:rsidRPr="00FC32DF">
        <w:rPr>
          <w:rFonts w:eastAsia="黑体" w:hint="eastAsia"/>
          <w:lang w:val="zh-CN"/>
        </w:rPr>
        <w:t>与</w:t>
      </w:r>
      <w:r w:rsidR="005A6290" w:rsidRPr="00FC32DF">
        <w:rPr>
          <w:rFonts w:eastAsia="黑体"/>
          <w:lang w:val="zh-CN"/>
        </w:rPr>
        <w:t>家庭和儿童</w:t>
      </w:r>
      <w:r w:rsidR="005A6290" w:rsidRPr="00FC32DF">
        <w:rPr>
          <w:rFonts w:eastAsia="黑体" w:hint="eastAsia"/>
          <w:lang w:val="zh-CN"/>
        </w:rPr>
        <w:t>打交道</w:t>
      </w:r>
      <w:r w:rsidR="005A6290" w:rsidRPr="00FC32DF">
        <w:rPr>
          <w:rFonts w:eastAsia="黑体"/>
          <w:lang w:val="zh-CN"/>
        </w:rPr>
        <w:t>的专业人员，特别是法官、执法人员、社会工作者和服务提供者的能力，并提高他们对被剥夺家庭环境儿童的权利和需要的认识；</w:t>
      </w:r>
    </w:p>
    <w:p w14:paraId="09580917" w14:textId="3D7BAD9B" w:rsidR="005A6290" w:rsidRPr="00FC32DF" w:rsidRDefault="00505F8C" w:rsidP="005A6290">
      <w:pPr>
        <w:pStyle w:val="SingleTxtGC"/>
        <w:rPr>
          <w:rFonts w:eastAsia="黑体"/>
        </w:rPr>
      </w:pPr>
      <w:r>
        <w:tab/>
      </w:r>
      <w:r w:rsidR="005A6290" w:rsidRPr="00FC32DF">
        <w:rPr>
          <w:lang w:val="zh-CN"/>
        </w:rPr>
        <w:t>(g)</w:t>
      </w:r>
      <w:r w:rsidR="005A6290" w:rsidRPr="00FC32DF">
        <w:rPr>
          <w:lang w:val="zh-CN"/>
        </w:rPr>
        <w:tab/>
      </w:r>
      <w:r w:rsidR="005A6290" w:rsidRPr="00FC32DF">
        <w:rPr>
          <w:rFonts w:eastAsia="黑体"/>
          <w:lang w:val="zh-CN"/>
        </w:rPr>
        <w:t>在收养程序和提供服务方面保障儿童的最大利益，并确保在收养前后进行监测。</w:t>
      </w:r>
    </w:p>
    <w:p w14:paraId="11617FAA" w14:textId="77777777" w:rsidR="005A6290" w:rsidRPr="00FC32DF" w:rsidRDefault="005A6290" w:rsidP="00505F8C">
      <w:pPr>
        <w:pStyle w:val="H1GC"/>
      </w:pPr>
      <w:r w:rsidRPr="00FC32DF">
        <w:rPr>
          <w:lang w:val="zh-CN"/>
        </w:rPr>
        <w:tab/>
        <w:t>F.</w:t>
      </w:r>
      <w:r w:rsidRPr="00FC32DF">
        <w:rPr>
          <w:lang w:val="zh-CN"/>
        </w:rPr>
        <w:tab/>
      </w:r>
      <w:r w:rsidRPr="00FC32DF">
        <w:rPr>
          <w:lang w:val="zh-CN"/>
        </w:rPr>
        <w:t>残疾儿童</w:t>
      </w:r>
      <w:r w:rsidRPr="00FC32DF">
        <w:rPr>
          <w:lang w:val="zh-CN"/>
        </w:rPr>
        <w:t>(</w:t>
      </w:r>
      <w:r w:rsidRPr="00FC32DF">
        <w:rPr>
          <w:lang w:val="zh-CN"/>
        </w:rPr>
        <w:t>第</w:t>
      </w:r>
      <w:r w:rsidRPr="00FC32DF">
        <w:rPr>
          <w:lang w:val="zh-CN"/>
        </w:rPr>
        <w:t>23</w:t>
      </w:r>
      <w:r w:rsidRPr="00FC32DF">
        <w:rPr>
          <w:lang w:val="zh-CN"/>
        </w:rPr>
        <w:t>条</w:t>
      </w:r>
      <w:r w:rsidRPr="00FC32DF">
        <w:rPr>
          <w:lang w:val="zh-CN"/>
        </w:rPr>
        <w:t>)</w:t>
      </w:r>
    </w:p>
    <w:p w14:paraId="646B5B19" w14:textId="77777777" w:rsidR="005A6290" w:rsidRPr="00FC32DF" w:rsidRDefault="005A6290" w:rsidP="005A6290">
      <w:pPr>
        <w:pStyle w:val="SingleTxtGC"/>
      </w:pPr>
      <w:r w:rsidRPr="00FC32DF">
        <w:rPr>
          <w:lang w:val="zh-CN"/>
        </w:rPr>
        <w:t>29.</w:t>
      </w:r>
      <w:r w:rsidRPr="00FC32DF">
        <w:rPr>
          <w:lang w:val="zh-CN"/>
        </w:rPr>
        <w:tab/>
      </w:r>
      <w:r w:rsidRPr="00FC32DF">
        <w:rPr>
          <w:lang w:val="zh-CN"/>
        </w:rPr>
        <w:t>委员会注意到缔约国</w:t>
      </w:r>
      <w:r w:rsidRPr="00FC32DF">
        <w:rPr>
          <w:lang w:val="zh-CN"/>
        </w:rPr>
        <w:t>2020</w:t>
      </w:r>
      <w:r w:rsidRPr="00FC32DF">
        <w:rPr>
          <w:lang w:val="zh-CN"/>
        </w:rPr>
        <w:t>年通过了《残疾人权利法》，规定根据生物心理社会模式进行残疾评估，并于</w:t>
      </w:r>
      <w:r w:rsidRPr="00FC32DF">
        <w:rPr>
          <w:lang w:val="zh-CN"/>
        </w:rPr>
        <w:t>2018</w:t>
      </w:r>
      <w:r w:rsidRPr="00FC32DF">
        <w:rPr>
          <w:lang w:val="zh-CN"/>
        </w:rPr>
        <w:t>年修订了《普通教育法》，规定</w:t>
      </w:r>
      <w:r w:rsidRPr="00FC32DF">
        <w:rPr>
          <w:rFonts w:hint="eastAsia"/>
          <w:lang w:val="zh-CN"/>
        </w:rPr>
        <w:t>“</w:t>
      </w:r>
      <w:r w:rsidRPr="00FC32DF">
        <w:rPr>
          <w:lang w:val="zh-CN"/>
        </w:rPr>
        <w:t>特殊教师</w:t>
      </w:r>
      <w:r w:rsidRPr="00FC32DF">
        <w:rPr>
          <w:rFonts w:hint="eastAsia"/>
          <w:lang w:val="zh-CN"/>
        </w:rPr>
        <w:t>”</w:t>
      </w:r>
      <w:r w:rsidRPr="00FC32DF">
        <w:rPr>
          <w:lang w:val="zh-CN"/>
        </w:rPr>
        <w:t>具有学校教师的地位，但委员会仍感关切的是：</w:t>
      </w:r>
    </w:p>
    <w:p w14:paraId="0592ACB8" w14:textId="7FD14693" w:rsidR="005A6290" w:rsidRPr="00FC32DF" w:rsidRDefault="0009068A" w:rsidP="005A6290">
      <w:pPr>
        <w:pStyle w:val="SingleTxtGC"/>
      </w:pPr>
      <w:r>
        <w:tab/>
      </w:r>
      <w:r w:rsidR="005A6290" w:rsidRPr="00FC32DF">
        <w:rPr>
          <w:lang w:val="zh-CN"/>
        </w:rPr>
        <w:t>(a)</w:t>
      </w:r>
      <w:r w:rsidR="005A6290" w:rsidRPr="00FC32DF">
        <w:rPr>
          <w:lang w:val="zh-CN"/>
        </w:rPr>
        <w:tab/>
      </w:r>
      <w:r w:rsidR="005A6290" w:rsidRPr="00FC32DF">
        <w:rPr>
          <w:lang w:val="zh-CN"/>
        </w:rPr>
        <w:t>没有关于残疾儿童人数及其获得各种服务情况的可靠数据；</w:t>
      </w:r>
    </w:p>
    <w:p w14:paraId="66F8D221" w14:textId="1A8D6FFD" w:rsidR="005A6290" w:rsidRPr="00FC32DF" w:rsidRDefault="0009068A" w:rsidP="005A6290">
      <w:pPr>
        <w:pStyle w:val="SingleTxtGC"/>
      </w:pPr>
      <w:r>
        <w:tab/>
      </w:r>
      <w:r w:rsidR="005A6290" w:rsidRPr="00FC32DF">
        <w:rPr>
          <w:lang w:val="zh-CN"/>
        </w:rPr>
        <w:t>(b)</w:t>
      </w:r>
      <w:r w:rsidR="005A6290" w:rsidRPr="00FC32DF">
        <w:rPr>
          <w:lang w:val="zh-CN"/>
        </w:rPr>
        <w:tab/>
      </w:r>
      <w:r w:rsidR="005A6290" w:rsidRPr="00FC32DF">
        <w:rPr>
          <w:lang w:val="zh-CN"/>
        </w:rPr>
        <w:t>缺乏对有社会心理</w:t>
      </w:r>
      <w:r w:rsidR="005A6290" w:rsidRPr="00FC32DF">
        <w:rPr>
          <w:rFonts w:hint="eastAsia"/>
          <w:lang w:val="zh-CN"/>
        </w:rPr>
        <w:t>残疾</w:t>
      </w:r>
      <w:r w:rsidR="005A6290" w:rsidRPr="00FC32DF">
        <w:rPr>
          <w:lang w:val="zh-CN"/>
        </w:rPr>
        <w:t>和智力残疾的儿童进行早期识别和转诊的服务；</w:t>
      </w:r>
    </w:p>
    <w:p w14:paraId="72A21A2C" w14:textId="3F0DF6AE" w:rsidR="005A6290" w:rsidRPr="00FC32DF" w:rsidRDefault="0009068A" w:rsidP="005A6290">
      <w:pPr>
        <w:pStyle w:val="SingleTxtGC"/>
      </w:pPr>
      <w:r>
        <w:tab/>
      </w:r>
      <w:r w:rsidR="005A6290" w:rsidRPr="00FC32DF">
        <w:rPr>
          <w:lang w:val="zh-CN"/>
        </w:rPr>
        <w:t>(c)</w:t>
      </w:r>
      <w:r w:rsidR="005A6290" w:rsidRPr="00FC32DF">
        <w:rPr>
          <w:lang w:val="zh-CN"/>
        </w:rPr>
        <w:tab/>
      </w:r>
      <w:r w:rsidR="005A6290" w:rsidRPr="00FC32DF">
        <w:rPr>
          <w:lang w:val="zh-CN"/>
        </w:rPr>
        <w:t>未采取足够措施防止遗弃残疾儿童和将其送入机构；</w:t>
      </w:r>
    </w:p>
    <w:p w14:paraId="4FD2F030" w14:textId="15BD4CC7" w:rsidR="005A6290" w:rsidRPr="00FC32DF" w:rsidRDefault="0009068A" w:rsidP="005A6290">
      <w:pPr>
        <w:pStyle w:val="SingleTxtGC"/>
      </w:pPr>
      <w:r>
        <w:tab/>
      </w:r>
      <w:r w:rsidR="005A6290" w:rsidRPr="00FC32DF">
        <w:rPr>
          <w:lang w:val="zh-CN"/>
        </w:rPr>
        <w:t>(d)</w:t>
      </w:r>
      <w:r w:rsidR="005A6290" w:rsidRPr="00FC32DF">
        <w:rPr>
          <w:lang w:val="zh-CN"/>
        </w:rPr>
        <w:tab/>
      </w:r>
      <w:r w:rsidR="005A6290" w:rsidRPr="00FC32DF">
        <w:rPr>
          <w:lang w:val="zh-CN"/>
        </w:rPr>
        <w:t>缺乏针对残疾儿童的优质医疗保健服务，包括针对自闭症儿童的治疗，特别是农村和偏远地区的此类儿童，以及身有残疾的寻求庇护儿童、难民儿童和移民儿童；</w:t>
      </w:r>
    </w:p>
    <w:p w14:paraId="6A5531FC" w14:textId="1A37206C" w:rsidR="005A6290" w:rsidRPr="00FC32DF" w:rsidRDefault="0009068A" w:rsidP="005A6290">
      <w:pPr>
        <w:pStyle w:val="SingleTxtGC"/>
      </w:pPr>
      <w:r>
        <w:tab/>
      </w:r>
      <w:r w:rsidR="005A6290" w:rsidRPr="00FC32DF">
        <w:rPr>
          <w:lang w:val="zh-CN"/>
        </w:rPr>
        <w:t>(e)</w:t>
      </w:r>
      <w:r w:rsidR="005A6290" w:rsidRPr="00FC32DF">
        <w:rPr>
          <w:lang w:val="zh-CN"/>
        </w:rPr>
        <w:tab/>
      </w:r>
      <w:r w:rsidR="005A6290" w:rsidRPr="00FC32DF">
        <w:rPr>
          <w:lang w:val="zh-CN"/>
        </w:rPr>
        <w:t>对残疾儿童的歧视和欺凌长期存在，包括在学校受到学校管理人员和工作人员的歧视和欺凌。</w:t>
      </w:r>
    </w:p>
    <w:p w14:paraId="616B7480" w14:textId="77777777" w:rsidR="005A6290" w:rsidRPr="00FC32DF" w:rsidRDefault="005A6290" w:rsidP="005A6290">
      <w:pPr>
        <w:pStyle w:val="SingleTxtGC"/>
        <w:rPr>
          <w:rFonts w:eastAsia="黑体"/>
        </w:rPr>
      </w:pPr>
      <w:r w:rsidRPr="00FC32DF">
        <w:rPr>
          <w:lang w:val="zh-CN"/>
        </w:rPr>
        <w:t>30.</w:t>
      </w:r>
      <w:r w:rsidRPr="00FC32DF">
        <w:rPr>
          <w:lang w:val="zh-CN"/>
        </w:rPr>
        <w:tab/>
      </w:r>
      <w:r w:rsidRPr="00FC32DF">
        <w:rPr>
          <w:rFonts w:eastAsia="黑体"/>
          <w:lang w:val="zh-CN"/>
        </w:rPr>
        <w:t>委员会回顾其关于残疾儿童权利问题的第</w:t>
      </w:r>
      <w:r w:rsidRPr="00FC32DF">
        <w:rPr>
          <w:rFonts w:eastAsia="黑体"/>
          <w:lang w:val="zh-CN"/>
        </w:rPr>
        <w:t>9</w:t>
      </w:r>
      <w:r w:rsidRPr="00FC32DF">
        <w:rPr>
          <w:rFonts w:eastAsia="黑体"/>
          <w:lang w:val="zh-CN"/>
        </w:rPr>
        <w:t>号一般性意见</w:t>
      </w:r>
      <w:r w:rsidRPr="00FC32DF">
        <w:rPr>
          <w:rFonts w:eastAsia="黑体"/>
          <w:lang w:val="zh-CN"/>
        </w:rPr>
        <w:t>(2006</w:t>
      </w:r>
      <w:r w:rsidRPr="00FC32DF">
        <w:rPr>
          <w:rFonts w:eastAsia="黑体"/>
          <w:lang w:val="zh-CN"/>
        </w:rPr>
        <w:t>年</w:t>
      </w:r>
      <w:r w:rsidRPr="00FC32DF">
        <w:rPr>
          <w:rFonts w:eastAsia="黑体"/>
          <w:lang w:val="zh-CN"/>
        </w:rPr>
        <w:t>)</w:t>
      </w:r>
      <w:r w:rsidRPr="00FC32DF">
        <w:rPr>
          <w:rFonts w:eastAsia="黑体"/>
          <w:lang w:val="zh-CN"/>
        </w:rPr>
        <w:t>，敦促缔约国对残疾问题落实基于人权的办法，制定包容残疾儿童的全面战略，并：</w:t>
      </w:r>
    </w:p>
    <w:p w14:paraId="7261382D" w14:textId="4FE39691" w:rsidR="005A6290" w:rsidRPr="00FC32DF" w:rsidRDefault="0009068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组织收集关于残疾儿童的数据，并建立高效统一的残疾评估制度，以便利各类残疾儿童获得他们所需的服务，包括教育、医疗保健、社会保护和支持服务；</w:t>
      </w:r>
    </w:p>
    <w:p w14:paraId="16B502D9" w14:textId="69140F84" w:rsidR="005A6290" w:rsidRPr="00FC32DF" w:rsidRDefault="0009068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采取紧急措施，通过向有残疾儿童的家庭提供全面支持，防止遗弃残疾儿童和将其送入机构；</w:t>
      </w:r>
    </w:p>
    <w:p w14:paraId="393AF2E8" w14:textId="41A428CC" w:rsidR="005A6290" w:rsidRPr="00FC32DF" w:rsidRDefault="0009068A"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立即采取措施，确保残疾儿童</w:t>
      </w:r>
      <w:r w:rsidR="005A6290" w:rsidRPr="00FC32DF">
        <w:rPr>
          <w:rFonts w:eastAsia="黑体" w:hint="eastAsia"/>
          <w:lang w:val="zh-CN"/>
        </w:rPr>
        <w:t>能够</w:t>
      </w:r>
      <w:r w:rsidR="005A6290" w:rsidRPr="00FC32DF">
        <w:rPr>
          <w:rFonts w:eastAsia="黑体"/>
          <w:lang w:val="zh-CN"/>
        </w:rPr>
        <w:t>获得优质医疗保健服务，包括早期发现和干预方案以及针对自闭症儿童的治疗；</w:t>
      </w:r>
    </w:p>
    <w:p w14:paraId="25859157" w14:textId="51BDFEE3" w:rsidR="005A6290" w:rsidRPr="00FC32DF" w:rsidRDefault="0009068A"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针对公众和家庭开展提高认识运动，以消除对残疾儿童的污名化和偏见，并宣传残疾儿童作为权利持有人的正面形象。</w:t>
      </w:r>
    </w:p>
    <w:p w14:paraId="10256F08" w14:textId="77777777" w:rsidR="005A6290" w:rsidRPr="00FC32DF" w:rsidRDefault="005A6290" w:rsidP="0009068A">
      <w:pPr>
        <w:pStyle w:val="H1GC"/>
      </w:pPr>
      <w:r w:rsidRPr="00FC32DF">
        <w:rPr>
          <w:lang w:val="zh-CN"/>
        </w:rPr>
        <w:tab/>
        <w:t>G.</w:t>
      </w:r>
      <w:r w:rsidRPr="00FC32DF">
        <w:rPr>
          <w:lang w:val="zh-CN"/>
        </w:rPr>
        <w:tab/>
      </w:r>
      <w:r w:rsidRPr="00FC32DF">
        <w:rPr>
          <w:lang w:val="zh-CN"/>
        </w:rPr>
        <w:t>健康</w:t>
      </w:r>
      <w:r w:rsidRPr="00FC32DF">
        <w:rPr>
          <w:lang w:val="zh-CN"/>
        </w:rPr>
        <w:t>(</w:t>
      </w:r>
      <w:r w:rsidRPr="00FC32DF">
        <w:rPr>
          <w:lang w:val="zh-CN"/>
        </w:rPr>
        <w:t>第</w:t>
      </w:r>
      <w:r w:rsidRPr="00FC32DF">
        <w:rPr>
          <w:lang w:val="zh-CN"/>
        </w:rPr>
        <w:t>6</w:t>
      </w:r>
      <w:r w:rsidRPr="00FC32DF">
        <w:rPr>
          <w:lang w:val="zh-CN"/>
        </w:rPr>
        <w:t>条、第</w:t>
      </w:r>
      <w:r w:rsidRPr="00FC32DF">
        <w:rPr>
          <w:lang w:val="zh-CN"/>
        </w:rPr>
        <w:t>24</w:t>
      </w:r>
      <w:r w:rsidRPr="00FC32DF">
        <w:rPr>
          <w:lang w:val="zh-CN"/>
        </w:rPr>
        <w:t>条和第</w:t>
      </w:r>
      <w:r w:rsidRPr="00FC32DF">
        <w:rPr>
          <w:lang w:val="zh-CN"/>
        </w:rPr>
        <w:t>33</w:t>
      </w:r>
      <w:r w:rsidRPr="00FC32DF">
        <w:rPr>
          <w:lang w:val="zh-CN"/>
        </w:rPr>
        <w:t>条</w:t>
      </w:r>
      <w:r w:rsidRPr="00FC32DF">
        <w:rPr>
          <w:lang w:val="zh-CN"/>
        </w:rPr>
        <w:t>)</w:t>
      </w:r>
    </w:p>
    <w:p w14:paraId="072130C5" w14:textId="00E83012" w:rsidR="005A6290" w:rsidRPr="00FC32DF" w:rsidRDefault="005A6290" w:rsidP="0009068A">
      <w:pPr>
        <w:pStyle w:val="H23GC"/>
      </w:pPr>
      <w:r w:rsidRPr="00FC32DF">
        <w:rPr>
          <w:lang w:val="zh-CN"/>
        </w:rPr>
        <w:tab/>
      </w:r>
      <w:r w:rsidRPr="00FC32DF">
        <w:rPr>
          <w:lang w:val="zh-CN"/>
        </w:rPr>
        <w:tab/>
      </w:r>
      <w:r w:rsidRPr="00FC32DF">
        <w:rPr>
          <w:lang w:val="zh-CN"/>
        </w:rPr>
        <w:t>健康和保健服务</w:t>
      </w:r>
    </w:p>
    <w:p w14:paraId="1F58A526" w14:textId="77777777" w:rsidR="005A6290" w:rsidRPr="00FC32DF" w:rsidRDefault="005A6290" w:rsidP="005A6290">
      <w:pPr>
        <w:pStyle w:val="SingleTxtGC"/>
        <w:rPr>
          <w:rFonts w:eastAsia="黑体"/>
        </w:rPr>
      </w:pPr>
      <w:r w:rsidRPr="00FC32DF">
        <w:rPr>
          <w:lang w:val="zh-CN"/>
        </w:rPr>
        <w:t>31.</w:t>
      </w:r>
      <w:r w:rsidRPr="00FC32DF">
        <w:rPr>
          <w:lang w:val="zh-CN"/>
        </w:rPr>
        <w:tab/>
      </w:r>
      <w:r w:rsidRPr="00FC32DF">
        <w:rPr>
          <w:rFonts w:eastAsia="黑体"/>
          <w:lang w:val="zh-CN"/>
        </w:rPr>
        <w:t>委员会注意到该国通过了</w:t>
      </w:r>
      <w:r w:rsidRPr="00FC32DF">
        <w:rPr>
          <w:rFonts w:eastAsia="黑体"/>
          <w:lang w:val="zh-CN"/>
        </w:rPr>
        <w:t>2021-2023</w:t>
      </w:r>
      <w:r w:rsidRPr="00FC32DF">
        <w:rPr>
          <w:rFonts w:eastAsia="黑体"/>
          <w:lang w:val="zh-CN"/>
        </w:rPr>
        <w:t>年期间改善母亲和新生儿健康的行动计划，并回顾其关于儿童享有可达到的最高标准健康的权利问题的第</w:t>
      </w:r>
      <w:r w:rsidRPr="00FC32DF">
        <w:rPr>
          <w:rFonts w:eastAsia="黑体"/>
          <w:lang w:val="zh-CN"/>
        </w:rPr>
        <w:t>15</w:t>
      </w:r>
      <w:r w:rsidRPr="00FC32DF">
        <w:rPr>
          <w:rFonts w:eastAsia="黑体"/>
          <w:lang w:val="zh-CN"/>
        </w:rPr>
        <w:t>号一般性意见</w:t>
      </w:r>
      <w:r w:rsidRPr="00FC32DF">
        <w:rPr>
          <w:rFonts w:eastAsia="黑体"/>
          <w:lang w:val="zh-CN"/>
        </w:rPr>
        <w:t>(2013</w:t>
      </w:r>
      <w:r w:rsidRPr="00FC32DF">
        <w:rPr>
          <w:rFonts w:eastAsia="黑体"/>
          <w:lang w:val="zh-CN"/>
        </w:rPr>
        <w:t>年</w:t>
      </w:r>
      <w:r w:rsidRPr="00FC32DF">
        <w:rPr>
          <w:rFonts w:eastAsia="黑体"/>
          <w:lang w:val="zh-CN"/>
        </w:rPr>
        <w:t>)</w:t>
      </w:r>
      <w:r w:rsidRPr="00FC32DF">
        <w:rPr>
          <w:rFonts w:eastAsia="黑体"/>
          <w:lang w:val="zh-CN"/>
        </w:rPr>
        <w:t>，建议缔约国：</w:t>
      </w:r>
    </w:p>
    <w:p w14:paraId="26C46365" w14:textId="6688E1B4" w:rsidR="005A6290" w:rsidRPr="00FC32DF" w:rsidRDefault="0009068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增加对公共卫生服务的供资，解决训练有素的医疗保健人员短缺问题；</w:t>
      </w:r>
    </w:p>
    <w:p w14:paraId="5725E332" w14:textId="2C4794F4" w:rsidR="005A6290" w:rsidRPr="00FC32DF" w:rsidRDefault="0009068A" w:rsidP="005A6290">
      <w:pPr>
        <w:pStyle w:val="SingleTxtGC"/>
        <w:rPr>
          <w:rFonts w:eastAsia="黑体"/>
        </w:rPr>
      </w:pPr>
      <w:r>
        <w:lastRenderedPageBreak/>
        <w:tab/>
      </w:r>
      <w:r w:rsidR="005A6290" w:rsidRPr="00FC32DF">
        <w:rPr>
          <w:lang w:val="zh-CN"/>
        </w:rPr>
        <w:t>(b)</w:t>
      </w:r>
      <w:r w:rsidR="005A6290" w:rsidRPr="00FC32DF">
        <w:rPr>
          <w:lang w:val="zh-CN"/>
        </w:rPr>
        <w:tab/>
      </w:r>
      <w:r w:rsidR="005A6290" w:rsidRPr="00FC32DF">
        <w:rPr>
          <w:rFonts w:eastAsia="黑体"/>
          <w:lang w:val="zh-CN"/>
        </w:rPr>
        <w:t>加强措施，解决儿童接触铅的问题，特别是格鲁吉亚西部的儿童和生活在贫困中的儿童接触铅的问题；</w:t>
      </w:r>
    </w:p>
    <w:p w14:paraId="6389D645" w14:textId="512A1C6C" w:rsidR="005A6290" w:rsidRPr="00FC32DF" w:rsidRDefault="0009068A"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制定国家营养政策，其中包括在明确评估营养需求和饮食习惯的基础上提供营养，并建设营养专业人员的能力；</w:t>
      </w:r>
    </w:p>
    <w:p w14:paraId="39EDFE7E" w14:textId="57913586" w:rsidR="005A6290" w:rsidRPr="00FC32DF" w:rsidRDefault="0009068A"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提倡至少</w:t>
      </w:r>
      <w:r w:rsidR="005A6290" w:rsidRPr="00FC32DF">
        <w:rPr>
          <w:rFonts w:eastAsia="黑体"/>
          <w:lang w:val="zh-CN"/>
        </w:rPr>
        <w:t>6</w:t>
      </w:r>
      <w:r w:rsidR="005A6290" w:rsidRPr="00FC32DF">
        <w:rPr>
          <w:rFonts w:eastAsia="黑体"/>
          <w:lang w:val="zh-CN"/>
        </w:rPr>
        <w:t>个月的纯母乳喂养，为感染艾滋病毒的母亲进行母乳喂养提供适当的指导和支持，并规范母乳替代品的宣传</w:t>
      </w:r>
      <w:r w:rsidR="005A6290" w:rsidRPr="00FC32DF">
        <w:rPr>
          <w:rFonts w:eastAsia="黑体" w:hint="eastAsia"/>
          <w:lang w:val="zh-CN"/>
        </w:rPr>
        <w:t>。</w:t>
      </w:r>
    </w:p>
    <w:p w14:paraId="7A48F10D" w14:textId="78BF2ACC" w:rsidR="005A6290" w:rsidRPr="00FC32DF" w:rsidRDefault="005A6290" w:rsidP="0009068A">
      <w:pPr>
        <w:pStyle w:val="H23GC"/>
      </w:pPr>
      <w:r w:rsidRPr="00FC32DF">
        <w:rPr>
          <w:lang w:val="zh-CN"/>
        </w:rPr>
        <w:tab/>
      </w:r>
      <w:r w:rsidRPr="00FC32DF">
        <w:rPr>
          <w:lang w:val="zh-CN"/>
        </w:rPr>
        <w:tab/>
      </w:r>
      <w:r w:rsidRPr="00FC32DF">
        <w:rPr>
          <w:lang w:val="zh-CN"/>
        </w:rPr>
        <w:t>精神健康</w:t>
      </w:r>
    </w:p>
    <w:p w14:paraId="5B547249" w14:textId="77777777" w:rsidR="005A6290" w:rsidRPr="00FC32DF" w:rsidRDefault="005A6290" w:rsidP="005A6290">
      <w:pPr>
        <w:pStyle w:val="SingleTxtGC"/>
        <w:rPr>
          <w:rFonts w:eastAsia="黑体"/>
        </w:rPr>
      </w:pPr>
      <w:r w:rsidRPr="00FC32DF">
        <w:rPr>
          <w:lang w:val="zh-CN"/>
        </w:rPr>
        <w:t>32.</w:t>
      </w:r>
      <w:r w:rsidRPr="00FC32DF">
        <w:rPr>
          <w:lang w:val="zh-CN"/>
        </w:rPr>
        <w:tab/>
      </w:r>
      <w:r w:rsidRPr="00FC32DF">
        <w:rPr>
          <w:rFonts w:eastAsia="黑体"/>
          <w:lang w:val="zh-CN"/>
        </w:rPr>
        <w:t>委员会注意到</w:t>
      </w:r>
      <w:r w:rsidRPr="00FC32DF">
        <w:rPr>
          <w:rFonts w:eastAsia="黑体"/>
          <w:lang w:val="zh-CN"/>
        </w:rPr>
        <w:t>2020-2030</w:t>
      </w:r>
      <w:r w:rsidRPr="00FC32DF">
        <w:rPr>
          <w:rFonts w:eastAsia="黑体"/>
          <w:lang w:val="zh-CN"/>
        </w:rPr>
        <w:t>年精神健康战略，建议缔约国加强措施，提高公众对儿童和青少年精神健康的认识；为儿童提供优质的精神健康服务，特别是在农村地区，包括由学校心理学家提供免费、保密的咨询；促进涉及青少年、其家庭和社区的心理健康干预措施。</w:t>
      </w:r>
    </w:p>
    <w:p w14:paraId="51B15062" w14:textId="77777777" w:rsidR="005A6290" w:rsidRPr="00FC32DF" w:rsidRDefault="005A6290" w:rsidP="0009068A">
      <w:pPr>
        <w:pStyle w:val="H23GC"/>
      </w:pPr>
      <w:r w:rsidRPr="00FC32DF">
        <w:rPr>
          <w:lang w:val="zh-CN"/>
        </w:rPr>
        <w:tab/>
      </w:r>
      <w:r w:rsidRPr="00FC32DF">
        <w:rPr>
          <w:lang w:val="zh-CN"/>
        </w:rPr>
        <w:tab/>
      </w:r>
      <w:r w:rsidRPr="00FC32DF">
        <w:rPr>
          <w:lang w:val="zh-CN"/>
        </w:rPr>
        <w:t>青少年健康</w:t>
      </w:r>
    </w:p>
    <w:p w14:paraId="1A658EBA" w14:textId="77777777" w:rsidR="005A6290" w:rsidRPr="00FC32DF" w:rsidRDefault="005A6290" w:rsidP="005A6290">
      <w:pPr>
        <w:pStyle w:val="SingleTxtGC"/>
        <w:rPr>
          <w:rFonts w:eastAsia="黑体"/>
        </w:rPr>
      </w:pPr>
      <w:r w:rsidRPr="00FC32DF">
        <w:rPr>
          <w:lang w:val="zh-CN"/>
        </w:rPr>
        <w:t>33.</w:t>
      </w:r>
      <w:r w:rsidRPr="00FC32DF">
        <w:rPr>
          <w:lang w:val="zh-CN"/>
        </w:rPr>
        <w:tab/>
      </w:r>
      <w:r w:rsidRPr="00FC32DF">
        <w:rPr>
          <w:rFonts w:eastAsia="黑体"/>
          <w:lang w:val="zh-CN"/>
        </w:rPr>
        <w:t>委员会回顾其关于在《公约》框架内促进青少年的健康和发展的第</w:t>
      </w:r>
      <w:r w:rsidRPr="00FC32DF">
        <w:rPr>
          <w:rFonts w:eastAsia="黑体"/>
          <w:lang w:val="zh-CN"/>
        </w:rPr>
        <w:t>4</w:t>
      </w:r>
      <w:r w:rsidRPr="00FC32DF">
        <w:rPr>
          <w:rFonts w:eastAsia="黑体"/>
          <w:lang w:val="zh-CN"/>
        </w:rPr>
        <w:t>号一般性意见</w:t>
      </w:r>
      <w:r w:rsidRPr="00FC32DF">
        <w:rPr>
          <w:rFonts w:eastAsia="黑体"/>
          <w:lang w:val="zh-CN"/>
        </w:rPr>
        <w:t>(2003</w:t>
      </w:r>
      <w:r w:rsidRPr="00FC32DF">
        <w:rPr>
          <w:rFonts w:eastAsia="黑体"/>
          <w:lang w:val="zh-CN"/>
        </w:rPr>
        <w:t>年</w:t>
      </w:r>
      <w:r w:rsidRPr="00FC32DF">
        <w:rPr>
          <w:rFonts w:eastAsia="黑体"/>
          <w:lang w:val="zh-CN"/>
        </w:rPr>
        <w:t>)</w:t>
      </w:r>
      <w:r w:rsidRPr="00FC32DF">
        <w:rPr>
          <w:rFonts w:eastAsia="黑体"/>
          <w:lang w:val="zh-CN"/>
        </w:rPr>
        <w:t>和关于在青少年期落实儿童权利的第</w:t>
      </w:r>
      <w:r w:rsidRPr="00FC32DF">
        <w:rPr>
          <w:rFonts w:eastAsia="黑体"/>
          <w:lang w:val="zh-CN"/>
        </w:rPr>
        <w:t>20</w:t>
      </w:r>
      <w:r w:rsidRPr="00FC32DF">
        <w:rPr>
          <w:rFonts w:eastAsia="黑体"/>
          <w:lang w:val="zh-CN"/>
        </w:rPr>
        <w:t>号一般性意见</w:t>
      </w:r>
      <w:r w:rsidRPr="00FC32DF">
        <w:rPr>
          <w:rFonts w:eastAsia="黑体"/>
          <w:lang w:val="zh-CN"/>
        </w:rPr>
        <w:t>(2016</w:t>
      </w:r>
      <w:r w:rsidRPr="00FC32DF">
        <w:rPr>
          <w:rFonts w:eastAsia="黑体"/>
          <w:lang w:val="zh-CN"/>
        </w:rPr>
        <w:t>年</w:t>
      </w:r>
      <w:r w:rsidRPr="00FC32DF">
        <w:rPr>
          <w:rFonts w:eastAsia="黑体"/>
          <w:lang w:val="zh-CN"/>
        </w:rPr>
        <w:t>)</w:t>
      </w:r>
      <w:r w:rsidRPr="00FC32DF">
        <w:rPr>
          <w:rFonts w:eastAsia="黑体"/>
          <w:lang w:val="zh-CN"/>
        </w:rPr>
        <w:t>，建议缔约国：</w:t>
      </w:r>
    </w:p>
    <w:p w14:paraId="45214837" w14:textId="58D9BB22" w:rsidR="005A6290" w:rsidRPr="00FC32DF" w:rsidRDefault="0009068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通过全面的青少年性健康和生殖健康政策，特别注意预防早孕和性传播感染；</w:t>
      </w:r>
    </w:p>
    <w:p w14:paraId="28DC4D3C" w14:textId="33ECFE44" w:rsidR="005A6290" w:rsidRPr="00FC32DF" w:rsidRDefault="0009068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确保所有儿童，包括失学儿童以及农村地区的儿童，都能获得保密和对儿童友好的性健康和生殖健康信息和服务，包括获得避孕药具。</w:t>
      </w:r>
    </w:p>
    <w:p w14:paraId="268BB5D0" w14:textId="77777777" w:rsidR="005A6290" w:rsidRPr="00FC32DF" w:rsidRDefault="005A6290" w:rsidP="0009068A">
      <w:pPr>
        <w:pStyle w:val="H1GC"/>
      </w:pPr>
      <w:r w:rsidRPr="00FC32DF">
        <w:rPr>
          <w:lang w:val="zh-CN"/>
        </w:rPr>
        <w:tab/>
        <w:t>H.</w:t>
      </w:r>
      <w:r w:rsidRPr="00FC32DF">
        <w:rPr>
          <w:lang w:val="zh-CN"/>
        </w:rPr>
        <w:tab/>
      </w:r>
      <w:r w:rsidRPr="00FC32DF">
        <w:rPr>
          <w:lang w:val="zh-CN"/>
        </w:rPr>
        <w:t>生活水准</w:t>
      </w:r>
      <w:r w:rsidRPr="00FC32DF">
        <w:rPr>
          <w:lang w:val="zh-CN"/>
        </w:rPr>
        <w:t>(</w:t>
      </w:r>
      <w:r w:rsidRPr="00FC32DF">
        <w:rPr>
          <w:lang w:val="zh-CN"/>
        </w:rPr>
        <w:t>第</w:t>
      </w:r>
      <w:r w:rsidRPr="00FC32DF">
        <w:rPr>
          <w:lang w:val="zh-CN"/>
        </w:rPr>
        <w:t>18</w:t>
      </w:r>
      <w:r w:rsidRPr="00FC32DF">
        <w:rPr>
          <w:lang w:val="zh-CN"/>
        </w:rPr>
        <w:t>条第</w:t>
      </w:r>
      <w:r w:rsidRPr="00FC32DF">
        <w:rPr>
          <w:lang w:val="zh-CN"/>
        </w:rPr>
        <w:t>3</w:t>
      </w:r>
      <w:r w:rsidRPr="00FC32DF">
        <w:rPr>
          <w:lang w:val="zh-CN"/>
        </w:rPr>
        <w:t>款、第</w:t>
      </w:r>
      <w:r w:rsidRPr="00FC32DF">
        <w:rPr>
          <w:lang w:val="zh-CN"/>
        </w:rPr>
        <w:t>26</w:t>
      </w:r>
      <w:r w:rsidRPr="00FC32DF">
        <w:rPr>
          <w:lang w:val="zh-CN"/>
        </w:rPr>
        <w:t>条和第</w:t>
      </w:r>
      <w:r w:rsidRPr="00FC32DF">
        <w:rPr>
          <w:lang w:val="zh-CN"/>
        </w:rPr>
        <w:t>27</w:t>
      </w:r>
      <w:r w:rsidRPr="00FC32DF">
        <w:rPr>
          <w:lang w:val="zh-CN"/>
        </w:rPr>
        <w:t>条第</w:t>
      </w:r>
      <w:r w:rsidRPr="00FC32DF">
        <w:rPr>
          <w:lang w:val="zh-CN"/>
        </w:rPr>
        <w:t>1</w:t>
      </w:r>
      <w:r w:rsidRPr="00FC32DF">
        <w:rPr>
          <w:lang w:val="zh-CN"/>
        </w:rPr>
        <w:t>至第</w:t>
      </w:r>
      <w:r w:rsidRPr="00FC32DF">
        <w:rPr>
          <w:lang w:val="zh-CN"/>
        </w:rPr>
        <w:t>3</w:t>
      </w:r>
      <w:r w:rsidRPr="00FC32DF">
        <w:rPr>
          <w:lang w:val="zh-CN"/>
        </w:rPr>
        <w:t>款</w:t>
      </w:r>
      <w:r w:rsidRPr="00FC32DF">
        <w:rPr>
          <w:lang w:val="zh-CN"/>
        </w:rPr>
        <w:t>)</w:t>
      </w:r>
    </w:p>
    <w:p w14:paraId="58CABD2F" w14:textId="77777777" w:rsidR="005A6290" w:rsidRPr="00FC32DF" w:rsidRDefault="005A6290" w:rsidP="005A6290">
      <w:pPr>
        <w:pStyle w:val="SingleTxtGC"/>
        <w:rPr>
          <w:rFonts w:eastAsia="黑体"/>
        </w:rPr>
      </w:pPr>
      <w:r w:rsidRPr="00FC32DF">
        <w:rPr>
          <w:lang w:val="zh-CN"/>
        </w:rPr>
        <w:t>34.</w:t>
      </w:r>
      <w:r w:rsidRPr="00FC32DF">
        <w:rPr>
          <w:lang w:val="zh-CN"/>
        </w:rPr>
        <w:tab/>
      </w:r>
      <w:r w:rsidRPr="00FC32DF">
        <w:rPr>
          <w:rFonts w:eastAsia="黑体"/>
          <w:lang w:val="zh-CN"/>
        </w:rPr>
        <w:t>委员会关切地注意到，尽管</w:t>
      </w:r>
      <w:r w:rsidRPr="00FC32DF">
        <w:rPr>
          <w:rFonts w:eastAsia="黑体"/>
          <w:lang w:val="zh-CN"/>
        </w:rPr>
        <w:t>2018</w:t>
      </w:r>
      <w:r w:rsidRPr="00FC32DF">
        <w:rPr>
          <w:rFonts w:eastAsia="黑体"/>
          <w:lang w:val="zh-CN"/>
        </w:rPr>
        <w:t>年颁布了《社会工作法》，但社会工作专业人员人数不足，建议缔约国：</w:t>
      </w:r>
    </w:p>
    <w:p w14:paraId="74C89EFE" w14:textId="25E3344C" w:rsidR="005A6290" w:rsidRPr="00FC32DF" w:rsidRDefault="0009068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减轻儿童的贫困，扩大有针对性的特别援助方案，以涵括所有生活在贫困中的儿童，包括寻求庇护儿童，并进一步扩大儿童现金</w:t>
      </w:r>
      <w:r w:rsidR="005A6290" w:rsidRPr="00FC32DF">
        <w:rPr>
          <w:rFonts w:eastAsia="黑体" w:hint="eastAsia"/>
          <w:lang w:val="zh-CN"/>
        </w:rPr>
        <w:t>补助</w:t>
      </w:r>
      <w:r w:rsidR="005A6290" w:rsidRPr="00FC32DF">
        <w:rPr>
          <w:rFonts w:eastAsia="黑体"/>
          <w:lang w:val="zh-CN"/>
        </w:rPr>
        <w:t>的覆盖面，以支持家庭抚养子女；</w:t>
      </w:r>
    </w:p>
    <w:p w14:paraId="4F887E31" w14:textId="185A06ED" w:rsidR="005A6290" w:rsidRPr="00FC32DF" w:rsidRDefault="0009068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确保所有儿童，包括农村和偏远地区的儿童，都能获得清洁的饮用水和适当的卫生设施；</w:t>
      </w:r>
    </w:p>
    <w:p w14:paraId="425E0AD2" w14:textId="50C8783B" w:rsidR="005A6290" w:rsidRPr="00FC32DF" w:rsidRDefault="0009068A"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加强努力并提供进一步的激励措施，以聘用更多具有适当资质的社会工作者。</w:t>
      </w:r>
    </w:p>
    <w:p w14:paraId="2CD1FF25" w14:textId="77777777" w:rsidR="005A6290" w:rsidRPr="00FC32DF" w:rsidRDefault="005A6290" w:rsidP="0009068A">
      <w:pPr>
        <w:pStyle w:val="H1GC"/>
      </w:pPr>
      <w:r w:rsidRPr="00FC32DF">
        <w:rPr>
          <w:lang w:val="zh-CN"/>
        </w:rPr>
        <w:tab/>
      </w:r>
      <w:r w:rsidRPr="00FC32DF">
        <w:rPr>
          <w:rFonts w:hint="eastAsia"/>
          <w:lang w:val="zh-CN"/>
        </w:rPr>
        <w:t>I</w:t>
      </w:r>
      <w:r w:rsidRPr="00FC32DF">
        <w:rPr>
          <w:lang w:val="zh-CN"/>
        </w:rPr>
        <w:t>.</w:t>
      </w:r>
      <w:r w:rsidRPr="00FC32DF">
        <w:rPr>
          <w:lang w:val="zh-CN"/>
        </w:rPr>
        <w:tab/>
      </w:r>
      <w:r w:rsidRPr="00FC32DF">
        <w:rPr>
          <w:lang w:val="zh-CN"/>
        </w:rPr>
        <w:t>儿童权利与环境</w:t>
      </w:r>
      <w:r w:rsidRPr="00FC32DF">
        <w:rPr>
          <w:lang w:val="zh-CN"/>
        </w:rPr>
        <w:t>(</w:t>
      </w:r>
      <w:r w:rsidRPr="00FC32DF">
        <w:rPr>
          <w:lang w:val="zh-CN"/>
        </w:rPr>
        <w:t>第</w:t>
      </w:r>
      <w:r w:rsidRPr="00FC32DF">
        <w:rPr>
          <w:lang w:val="zh-CN"/>
        </w:rPr>
        <w:t>2</w:t>
      </w:r>
      <w:r w:rsidRPr="00FC32DF">
        <w:rPr>
          <w:lang w:val="zh-CN"/>
        </w:rPr>
        <w:t>条、第</w:t>
      </w:r>
      <w:r w:rsidRPr="00FC32DF">
        <w:rPr>
          <w:lang w:val="zh-CN"/>
        </w:rPr>
        <w:t>3</w:t>
      </w:r>
      <w:r w:rsidRPr="00FC32DF">
        <w:rPr>
          <w:lang w:val="zh-CN"/>
        </w:rPr>
        <w:t>条、第</w:t>
      </w:r>
      <w:r w:rsidRPr="00FC32DF">
        <w:rPr>
          <w:lang w:val="zh-CN"/>
        </w:rPr>
        <w:t>6</w:t>
      </w:r>
      <w:r w:rsidRPr="00FC32DF">
        <w:rPr>
          <w:lang w:val="zh-CN"/>
        </w:rPr>
        <w:t>条、第</w:t>
      </w:r>
      <w:r w:rsidRPr="00FC32DF">
        <w:rPr>
          <w:lang w:val="zh-CN"/>
        </w:rPr>
        <w:t>12</w:t>
      </w:r>
      <w:r w:rsidRPr="00FC32DF">
        <w:rPr>
          <w:lang w:val="zh-CN"/>
        </w:rPr>
        <w:t>条、第</w:t>
      </w:r>
      <w:r w:rsidRPr="00FC32DF">
        <w:rPr>
          <w:lang w:val="zh-CN"/>
        </w:rPr>
        <w:t>13</w:t>
      </w:r>
      <w:r w:rsidRPr="00FC32DF">
        <w:rPr>
          <w:lang w:val="zh-CN"/>
        </w:rPr>
        <w:t>条、第</w:t>
      </w:r>
      <w:r w:rsidRPr="00FC32DF">
        <w:rPr>
          <w:lang w:val="zh-CN"/>
        </w:rPr>
        <w:t>15</w:t>
      </w:r>
      <w:r w:rsidRPr="00FC32DF">
        <w:rPr>
          <w:lang w:val="zh-CN"/>
        </w:rPr>
        <w:t>条、第</w:t>
      </w:r>
      <w:r w:rsidRPr="00FC32DF">
        <w:rPr>
          <w:lang w:val="zh-CN"/>
        </w:rPr>
        <w:t>17</w:t>
      </w:r>
      <w:r w:rsidRPr="00FC32DF">
        <w:rPr>
          <w:lang w:val="zh-CN"/>
        </w:rPr>
        <w:t>条、第</w:t>
      </w:r>
      <w:r w:rsidRPr="00FC32DF">
        <w:rPr>
          <w:lang w:val="zh-CN"/>
        </w:rPr>
        <w:t>19</w:t>
      </w:r>
      <w:r w:rsidRPr="00FC32DF">
        <w:rPr>
          <w:lang w:val="zh-CN"/>
        </w:rPr>
        <w:t>条、第</w:t>
      </w:r>
      <w:r w:rsidRPr="00FC32DF">
        <w:rPr>
          <w:lang w:val="zh-CN"/>
        </w:rPr>
        <w:t>24</w:t>
      </w:r>
      <w:r w:rsidRPr="00FC32DF">
        <w:rPr>
          <w:lang w:val="zh-CN"/>
        </w:rPr>
        <w:t>条和第</w:t>
      </w:r>
      <w:r w:rsidRPr="00FC32DF">
        <w:rPr>
          <w:lang w:val="zh-CN"/>
        </w:rPr>
        <w:t>26</w:t>
      </w:r>
      <w:r w:rsidRPr="00FC32DF">
        <w:rPr>
          <w:lang w:val="zh-CN"/>
        </w:rPr>
        <w:t>至第</w:t>
      </w:r>
      <w:r w:rsidRPr="00FC32DF">
        <w:rPr>
          <w:lang w:val="zh-CN"/>
        </w:rPr>
        <w:t>31</w:t>
      </w:r>
      <w:r w:rsidRPr="00FC32DF">
        <w:rPr>
          <w:lang w:val="zh-CN"/>
        </w:rPr>
        <w:t>条</w:t>
      </w:r>
      <w:r w:rsidRPr="00FC32DF">
        <w:rPr>
          <w:lang w:val="zh-CN"/>
        </w:rPr>
        <w:t>)</w:t>
      </w:r>
    </w:p>
    <w:p w14:paraId="0F35F4A7" w14:textId="77777777" w:rsidR="005A6290" w:rsidRPr="00FC32DF" w:rsidRDefault="005A6290" w:rsidP="005A6290">
      <w:pPr>
        <w:pStyle w:val="SingleTxtGC"/>
        <w:rPr>
          <w:rFonts w:eastAsia="黑体"/>
        </w:rPr>
      </w:pPr>
      <w:r w:rsidRPr="00FC32DF">
        <w:rPr>
          <w:lang w:val="zh-CN"/>
        </w:rPr>
        <w:t>35.</w:t>
      </w:r>
      <w:r w:rsidRPr="00FC32DF">
        <w:rPr>
          <w:lang w:val="zh-CN"/>
        </w:rPr>
        <w:tab/>
      </w:r>
      <w:r w:rsidRPr="00FC32DF">
        <w:rPr>
          <w:rFonts w:eastAsia="黑体"/>
          <w:lang w:val="zh-CN"/>
        </w:rPr>
        <w:t>委员会回顾关于儿童权利与环境</w:t>
      </w:r>
      <w:r w:rsidRPr="00FC32DF">
        <w:rPr>
          <w:rFonts w:eastAsia="黑体"/>
          <w:lang w:val="zh-CN"/>
        </w:rPr>
        <w:t>(</w:t>
      </w:r>
      <w:r w:rsidRPr="00FC32DF">
        <w:rPr>
          <w:rFonts w:eastAsia="黑体"/>
          <w:lang w:val="zh-CN"/>
        </w:rPr>
        <w:t>重点是气候变化</w:t>
      </w:r>
      <w:r w:rsidRPr="00FC32DF">
        <w:rPr>
          <w:rFonts w:eastAsia="黑体"/>
          <w:lang w:val="zh-CN"/>
        </w:rPr>
        <w:t>)</w:t>
      </w:r>
      <w:r w:rsidRPr="00FC32DF">
        <w:rPr>
          <w:rFonts w:eastAsia="黑体"/>
          <w:lang w:val="zh-CN"/>
        </w:rPr>
        <w:t>的第</w:t>
      </w:r>
      <w:r w:rsidRPr="00FC32DF">
        <w:rPr>
          <w:rFonts w:eastAsia="黑体"/>
          <w:lang w:val="zh-CN"/>
        </w:rPr>
        <w:t>26</w:t>
      </w:r>
      <w:r w:rsidRPr="00FC32DF">
        <w:rPr>
          <w:rFonts w:eastAsia="黑体"/>
          <w:lang w:val="zh-CN"/>
        </w:rPr>
        <w:t>号一般性意见</w:t>
      </w:r>
      <w:r w:rsidRPr="00FC32DF">
        <w:rPr>
          <w:rFonts w:eastAsia="黑体"/>
          <w:lang w:val="zh-CN"/>
        </w:rPr>
        <w:t>(2023</w:t>
      </w:r>
      <w:r w:rsidRPr="00FC32DF">
        <w:rPr>
          <w:rFonts w:eastAsia="黑体"/>
          <w:lang w:val="zh-CN"/>
        </w:rPr>
        <w:t>年</w:t>
      </w:r>
      <w:r w:rsidRPr="00FC32DF">
        <w:rPr>
          <w:rFonts w:eastAsia="黑体"/>
          <w:lang w:val="zh-CN"/>
        </w:rPr>
        <w:t>)</w:t>
      </w:r>
      <w:r w:rsidRPr="00FC32DF">
        <w:rPr>
          <w:rFonts w:eastAsia="黑体"/>
          <w:lang w:val="zh-CN"/>
        </w:rPr>
        <w:t>，建议缔约国：</w:t>
      </w:r>
    </w:p>
    <w:p w14:paraId="23F765B7" w14:textId="35B949DF" w:rsidR="005A6290" w:rsidRPr="00FC32DF" w:rsidRDefault="0009068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确保其</w:t>
      </w:r>
      <w:r w:rsidR="005A6290" w:rsidRPr="00FC32DF">
        <w:rPr>
          <w:rFonts w:eastAsia="黑体"/>
          <w:lang w:val="zh-CN"/>
        </w:rPr>
        <w:t>2030</w:t>
      </w:r>
      <w:r w:rsidR="005A6290" w:rsidRPr="00FC32DF">
        <w:rPr>
          <w:rFonts w:eastAsia="黑体"/>
          <w:lang w:val="zh-CN"/>
        </w:rPr>
        <w:t>年气候变化战略和行动计划优先重视儿童的健康环境权，包括评估风险和采取措施解决优先关切问题；</w:t>
      </w:r>
    </w:p>
    <w:p w14:paraId="6505D60D" w14:textId="2053D312" w:rsidR="005A6290" w:rsidRPr="00FC32DF" w:rsidRDefault="0009068A" w:rsidP="005A6290">
      <w:pPr>
        <w:pStyle w:val="SingleTxtGC"/>
        <w:rPr>
          <w:rFonts w:eastAsia="黑体"/>
        </w:rPr>
      </w:pPr>
      <w:r>
        <w:lastRenderedPageBreak/>
        <w:tab/>
      </w:r>
      <w:r w:rsidR="005A6290" w:rsidRPr="00FC32DF">
        <w:rPr>
          <w:lang w:val="zh-CN"/>
        </w:rPr>
        <w:t>(b)</w:t>
      </w:r>
      <w:r w:rsidR="005A6290" w:rsidRPr="00FC32DF">
        <w:rPr>
          <w:lang w:val="zh-CN"/>
        </w:rPr>
        <w:tab/>
      </w:r>
      <w:r w:rsidR="005A6290" w:rsidRPr="00FC32DF">
        <w:rPr>
          <w:rFonts w:eastAsia="黑体"/>
          <w:lang w:val="zh-CN"/>
        </w:rPr>
        <w:t>确保在制定和实施涉及环境保护、气候变化和灾害风险管理的国家政策和方案以及国家自主贡献时进行儿童权利影响评估，并考虑到《公约》的原则以及儿童的需要和意见；</w:t>
      </w:r>
    </w:p>
    <w:p w14:paraId="2BF18FE2" w14:textId="4AD511F6" w:rsidR="005A6290" w:rsidRPr="00FC32DF" w:rsidRDefault="0009068A"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将立足权利的环境教育纳入各级学校课程和教师培训，并提高儿童对气候变化和自然灾害的认识和准备。</w:t>
      </w:r>
    </w:p>
    <w:p w14:paraId="6D299ECD" w14:textId="77777777" w:rsidR="005A6290" w:rsidRPr="00FC32DF" w:rsidRDefault="005A6290" w:rsidP="0009068A">
      <w:pPr>
        <w:pStyle w:val="H1GC"/>
      </w:pPr>
      <w:r w:rsidRPr="00FC32DF">
        <w:rPr>
          <w:lang w:val="zh-CN"/>
        </w:rPr>
        <w:tab/>
        <w:t>J.</w:t>
      </w:r>
      <w:r w:rsidRPr="00FC32DF">
        <w:rPr>
          <w:lang w:val="zh-CN"/>
        </w:rPr>
        <w:tab/>
      </w:r>
      <w:r w:rsidRPr="00FC32DF">
        <w:rPr>
          <w:lang w:val="zh-CN"/>
        </w:rPr>
        <w:t>教育、闲暇和文化活动</w:t>
      </w:r>
      <w:r w:rsidRPr="00FC32DF">
        <w:rPr>
          <w:lang w:val="zh-CN"/>
        </w:rPr>
        <w:t>(</w:t>
      </w:r>
      <w:r w:rsidRPr="00FC32DF">
        <w:rPr>
          <w:lang w:val="zh-CN"/>
        </w:rPr>
        <w:t>第</w:t>
      </w:r>
      <w:r w:rsidRPr="00FC32DF">
        <w:rPr>
          <w:lang w:val="zh-CN"/>
        </w:rPr>
        <w:t>28</w:t>
      </w:r>
      <w:r w:rsidRPr="00FC32DF">
        <w:rPr>
          <w:lang w:val="zh-CN"/>
        </w:rPr>
        <w:t>至第</w:t>
      </w:r>
      <w:r w:rsidRPr="00FC32DF">
        <w:rPr>
          <w:lang w:val="zh-CN"/>
        </w:rPr>
        <w:t>31</w:t>
      </w:r>
      <w:r w:rsidRPr="00FC32DF">
        <w:rPr>
          <w:lang w:val="zh-CN"/>
        </w:rPr>
        <w:t>条</w:t>
      </w:r>
      <w:r w:rsidRPr="00FC32DF">
        <w:rPr>
          <w:lang w:val="zh-CN"/>
        </w:rPr>
        <w:t>)</w:t>
      </w:r>
    </w:p>
    <w:p w14:paraId="70BE062C" w14:textId="77777777" w:rsidR="005A6290" w:rsidRPr="00FC32DF" w:rsidRDefault="005A6290" w:rsidP="0009068A">
      <w:pPr>
        <w:pStyle w:val="H23GC"/>
      </w:pPr>
      <w:r w:rsidRPr="00FC32DF">
        <w:rPr>
          <w:lang w:val="zh-CN"/>
        </w:rPr>
        <w:tab/>
      </w:r>
      <w:r w:rsidRPr="00FC32DF">
        <w:rPr>
          <w:lang w:val="zh-CN"/>
        </w:rPr>
        <w:tab/>
      </w:r>
      <w:r w:rsidRPr="00FC32DF">
        <w:rPr>
          <w:lang w:val="zh-CN"/>
        </w:rPr>
        <w:t>教育</w:t>
      </w:r>
    </w:p>
    <w:p w14:paraId="44FFAECF" w14:textId="77777777" w:rsidR="005A6290" w:rsidRPr="00FC32DF" w:rsidRDefault="005A6290" w:rsidP="005A6290">
      <w:pPr>
        <w:pStyle w:val="SingleTxtGC"/>
      </w:pPr>
      <w:r w:rsidRPr="00FC32DF">
        <w:rPr>
          <w:lang w:val="zh-CN"/>
        </w:rPr>
        <w:t>36.</w:t>
      </w:r>
      <w:r w:rsidRPr="00FC32DF">
        <w:rPr>
          <w:lang w:val="zh-CN"/>
        </w:rPr>
        <w:tab/>
      </w:r>
      <w:r w:rsidRPr="00FC32DF">
        <w:rPr>
          <w:lang w:val="zh-CN"/>
        </w:rPr>
        <w:t>委员会注意到小学和初中的入学率很高，但仍</w:t>
      </w:r>
      <w:r w:rsidRPr="00FC32DF">
        <w:rPr>
          <w:rFonts w:hint="eastAsia"/>
          <w:lang w:val="zh-CN"/>
        </w:rPr>
        <w:t>然</w:t>
      </w:r>
      <w:r w:rsidRPr="00FC32DF">
        <w:rPr>
          <w:lang w:val="zh-CN"/>
        </w:rPr>
        <w:t>关切的是：</w:t>
      </w:r>
    </w:p>
    <w:p w14:paraId="1FE21989" w14:textId="6B1EDB96" w:rsidR="005A6290" w:rsidRPr="00FC32DF" w:rsidRDefault="0009068A" w:rsidP="005A6290">
      <w:pPr>
        <w:pStyle w:val="SingleTxtGC"/>
      </w:pPr>
      <w:r>
        <w:tab/>
      </w:r>
      <w:r w:rsidR="005A6290" w:rsidRPr="00FC32DF">
        <w:rPr>
          <w:lang w:val="zh-CN"/>
        </w:rPr>
        <w:t>(a)</w:t>
      </w:r>
      <w:r w:rsidR="005A6290" w:rsidRPr="00FC32DF">
        <w:rPr>
          <w:lang w:val="zh-CN"/>
        </w:rPr>
        <w:tab/>
      </w:r>
      <w:r w:rsidR="005A6290" w:rsidRPr="00FC32DF">
        <w:rPr>
          <w:lang w:val="zh-CN"/>
        </w:rPr>
        <w:t>少数民族儿童入学率低，受教育机会有限，部分原因是非格鲁吉亚</w:t>
      </w:r>
      <w:r w:rsidR="005A6290" w:rsidRPr="00FC32DF">
        <w:rPr>
          <w:rFonts w:hint="eastAsia"/>
          <w:lang w:val="zh-CN"/>
        </w:rPr>
        <w:t>语</w:t>
      </w:r>
      <w:r w:rsidR="005A6290" w:rsidRPr="00FC32DF">
        <w:rPr>
          <w:lang w:val="zh-CN"/>
        </w:rPr>
        <w:t>学校教师人数不足；</w:t>
      </w:r>
    </w:p>
    <w:p w14:paraId="3FFA6A8C" w14:textId="19DB05CD" w:rsidR="005A6290" w:rsidRPr="00FC32DF" w:rsidRDefault="0009068A" w:rsidP="005A6290">
      <w:pPr>
        <w:pStyle w:val="SingleTxtGC"/>
      </w:pPr>
      <w:r>
        <w:tab/>
      </w:r>
      <w:r w:rsidR="005A6290" w:rsidRPr="00FC32DF">
        <w:rPr>
          <w:lang w:val="zh-CN"/>
        </w:rPr>
        <w:t>(b)</w:t>
      </w:r>
      <w:r w:rsidR="005A6290" w:rsidRPr="00FC32DF">
        <w:rPr>
          <w:lang w:val="zh-CN"/>
        </w:rPr>
        <w:tab/>
      </w:r>
      <w:r w:rsidR="005A6290" w:rsidRPr="00FC32DF">
        <w:rPr>
          <w:lang w:val="zh-CN"/>
        </w:rPr>
        <w:t>教育质量低，原因是教师工资低、声望低，职业发展机会有限；</w:t>
      </w:r>
    </w:p>
    <w:p w14:paraId="04D6452B" w14:textId="027A4A24" w:rsidR="005A6290" w:rsidRPr="00FC32DF" w:rsidRDefault="0009068A" w:rsidP="005A6290">
      <w:pPr>
        <w:pStyle w:val="SingleTxtGC"/>
      </w:pPr>
      <w:r>
        <w:tab/>
      </w:r>
      <w:r w:rsidR="005A6290" w:rsidRPr="00FC32DF">
        <w:rPr>
          <w:lang w:val="zh-CN"/>
        </w:rPr>
        <w:t>(c)</w:t>
      </w:r>
      <w:r w:rsidR="005A6290" w:rsidRPr="00FC32DF">
        <w:rPr>
          <w:lang w:val="zh-CN"/>
        </w:rPr>
        <w:tab/>
      </w:r>
      <w:r w:rsidR="005A6290" w:rsidRPr="00FC32DF">
        <w:rPr>
          <w:lang w:val="zh-CN"/>
        </w:rPr>
        <w:t>偏远地区的学校和学前教育机构基础设施薄弱，许多学校缺乏水和卫生设施；</w:t>
      </w:r>
    </w:p>
    <w:p w14:paraId="2B2840F7" w14:textId="287AF131" w:rsidR="005A6290" w:rsidRPr="00FC32DF" w:rsidRDefault="0009068A" w:rsidP="005A6290">
      <w:pPr>
        <w:pStyle w:val="SingleTxtGC"/>
      </w:pPr>
      <w:r>
        <w:tab/>
      </w:r>
      <w:r w:rsidR="005A6290" w:rsidRPr="00FC32DF">
        <w:rPr>
          <w:lang w:val="zh-CN"/>
        </w:rPr>
        <w:t>(d)</w:t>
      </w:r>
      <w:r w:rsidR="005A6290" w:rsidRPr="00FC32DF">
        <w:rPr>
          <w:lang w:val="zh-CN"/>
        </w:rPr>
        <w:tab/>
      </w:r>
      <w:r w:rsidR="005A6290" w:rsidRPr="00FC32DF">
        <w:rPr>
          <w:lang w:val="zh-CN"/>
        </w:rPr>
        <w:t>由于缺乏基础设施、交通工具、教学资源、技术和辅助工具，包括手语材料，未充分</w:t>
      </w:r>
      <w:r w:rsidR="005A6290" w:rsidRPr="00FC32DF">
        <w:rPr>
          <w:rFonts w:hint="eastAsia"/>
          <w:lang w:val="zh-CN"/>
        </w:rPr>
        <w:t>落实</w:t>
      </w:r>
      <w:r w:rsidR="005A6290" w:rsidRPr="00FC32DF">
        <w:rPr>
          <w:lang w:val="zh-CN"/>
        </w:rPr>
        <w:t>全纳教育；</w:t>
      </w:r>
    </w:p>
    <w:p w14:paraId="4250FC00" w14:textId="0F839B6E" w:rsidR="005A6290" w:rsidRPr="00FC32DF" w:rsidRDefault="0009068A" w:rsidP="005A6290">
      <w:pPr>
        <w:pStyle w:val="SingleTxtGC"/>
      </w:pPr>
      <w:r>
        <w:tab/>
      </w:r>
      <w:r w:rsidR="005A6290" w:rsidRPr="00FC32DF">
        <w:rPr>
          <w:lang w:val="zh-CN"/>
        </w:rPr>
        <w:t>(e)</w:t>
      </w:r>
      <w:r w:rsidR="005A6290" w:rsidRPr="00FC32DF">
        <w:rPr>
          <w:lang w:val="zh-CN"/>
        </w:rPr>
        <w:tab/>
      </w:r>
      <w:r w:rsidR="005A6290" w:rsidRPr="00FC32DF">
        <w:rPr>
          <w:lang w:val="zh-CN"/>
        </w:rPr>
        <w:t>大量寻求庇护儿童和难民儿童没有入学，因为未在全国范围内开设格鲁吉亚语课程；</w:t>
      </w:r>
    </w:p>
    <w:p w14:paraId="37E075A6" w14:textId="46EE7F09" w:rsidR="005A6290" w:rsidRPr="00FC32DF" w:rsidRDefault="0009068A" w:rsidP="005A6290">
      <w:pPr>
        <w:pStyle w:val="SingleTxtGC"/>
      </w:pPr>
      <w:r>
        <w:tab/>
      </w:r>
      <w:r w:rsidR="005A6290" w:rsidRPr="00FC32DF">
        <w:rPr>
          <w:lang w:val="zh-CN"/>
        </w:rPr>
        <w:t>(f)</w:t>
      </w:r>
      <w:r w:rsidR="005A6290" w:rsidRPr="00FC32DF">
        <w:rPr>
          <w:lang w:val="zh-CN"/>
        </w:rPr>
        <w:tab/>
      </w:r>
      <w:r w:rsidR="005A6290" w:rsidRPr="00FC32DF">
        <w:rPr>
          <w:lang w:val="zh-CN"/>
        </w:rPr>
        <w:t>缺乏获得优质学前教育的机会，部分原因是贫困、偏远、语言及儿童的残疾状况；</w:t>
      </w:r>
    </w:p>
    <w:p w14:paraId="390E3F7E" w14:textId="468C5F53" w:rsidR="005A6290" w:rsidRPr="00FC32DF" w:rsidRDefault="0009068A" w:rsidP="005A6290">
      <w:pPr>
        <w:pStyle w:val="SingleTxtGC"/>
      </w:pPr>
      <w:r>
        <w:tab/>
      </w:r>
      <w:r w:rsidR="005A6290" w:rsidRPr="00FC32DF">
        <w:rPr>
          <w:lang w:val="zh-CN"/>
        </w:rPr>
        <w:t>(g)</w:t>
      </w:r>
      <w:r w:rsidR="005A6290" w:rsidRPr="00FC32DF">
        <w:rPr>
          <w:lang w:val="zh-CN"/>
        </w:rPr>
        <w:tab/>
      </w:r>
      <w:r w:rsidR="005A6290" w:rsidRPr="00FC32DF">
        <w:rPr>
          <w:lang w:val="zh-CN"/>
        </w:rPr>
        <w:t>无法获得远程学习所需的技术，如计算机和互联网接入。</w:t>
      </w:r>
    </w:p>
    <w:p w14:paraId="72A6849C" w14:textId="77777777" w:rsidR="005A6290" w:rsidRPr="00FC32DF" w:rsidRDefault="005A6290" w:rsidP="005A6290">
      <w:pPr>
        <w:pStyle w:val="SingleTxtGC"/>
        <w:rPr>
          <w:rFonts w:eastAsia="黑体"/>
        </w:rPr>
      </w:pPr>
      <w:r w:rsidRPr="00FC32DF">
        <w:rPr>
          <w:lang w:val="zh-CN"/>
        </w:rPr>
        <w:t>37.</w:t>
      </w:r>
      <w:r w:rsidRPr="00FC32DF">
        <w:rPr>
          <w:lang w:val="zh-CN"/>
        </w:rPr>
        <w:tab/>
      </w:r>
      <w:r w:rsidRPr="00FC32DF">
        <w:rPr>
          <w:rFonts w:eastAsia="黑体"/>
          <w:lang w:val="zh-CN"/>
        </w:rPr>
        <w:t>委员会建议缔约国：</w:t>
      </w:r>
    </w:p>
    <w:p w14:paraId="793A4B94" w14:textId="1231D1F1" w:rsidR="005A6290" w:rsidRPr="00FC32DF" w:rsidRDefault="0009068A"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确保所有儿童完成免费、优质的中小学教育，取得相关和有效的学习成果；</w:t>
      </w:r>
    </w:p>
    <w:p w14:paraId="4C727728" w14:textId="1C4FB56A" w:rsidR="005A6290" w:rsidRPr="00FC32DF" w:rsidRDefault="0009068A"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采取必要措施，改善基础设施和教育质量，为教师提供</w:t>
      </w:r>
      <w:r w:rsidR="005A6290" w:rsidRPr="00FC32DF">
        <w:rPr>
          <w:rFonts w:eastAsia="黑体" w:hint="eastAsia"/>
          <w:lang w:val="zh-CN"/>
        </w:rPr>
        <w:t>优质</w:t>
      </w:r>
      <w:r w:rsidR="005A6290" w:rsidRPr="00FC32DF">
        <w:rPr>
          <w:rFonts w:eastAsia="黑体"/>
          <w:lang w:val="zh-CN"/>
        </w:rPr>
        <w:t>培训，特别关注农村地区；</w:t>
      </w:r>
    </w:p>
    <w:p w14:paraId="5E522640" w14:textId="38EF5317" w:rsidR="005A6290" w:rsidRPr="00FC32DF" w:rsidRDefault="0009068A"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通过保障合理便利，包括无障碍基础设施、资源、援助和合格的教学人员，确保执行关于残疾儿童在主流学校接受全纳教育的法律和政策；</w:t>
      </w:r>
    </w:p>
    <w:p w14:paraId="10925499" w14:textId="505359F1" w:rsidR="005A6290" w:rsidRPr="00FC32DF" w:rsidRDefault="0009068A"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确保寻求庇护儿童、难民儿童和境内流离失所儿童不受阻碍地接受各级教育，并在他们的居所附近为其提供格鲁吉亚语课程；</w:t>
      </w:r>
    </w:p>
    <w:p w14:paraId="58C421E9" w14:textId="28AE626C" w:rsidR="005A6290" w:rsidRPr="00FC32DF" w:rsidRDefault="0009068A" w:rsidP="005A6290">
      <w:pPr>
        <w:pStyle w:val="SingleTxtGC"/>
        <w:rPr>
          <w:rFonts w:eastAsia="黑体"/>
        </w:rPr>
      </w:pPr>
      <w:r>
        <w:tab/>
      </w:r>
      <w:r w:rsidR="005A6290" w:rsidRPr="00FC32DF">
        <w:rPr>
          <w:lang w:val="zh-CN"/>
        </w:rPr>
        <w:t>(e)</w:t>
      </w:r>
      <w:r w:rsidR="005A6290" w:rsidRPr="00FC32DF">
        <w:rPr>
          <w:lang w:val="zh-CN"/>
        </w:rPr>
        <w:tab/>
      </w:r>
      <w:r w:rsidR="005A6290" w:rsidRPr="00FC32DF">
        <w:rPr>
          <w:rFonts w:eastAsia="黑体"/>
          <w:lang w:val="zh-CN"/>
        </w:rPr>
        <w:t>根据幼儿教育和发展的全面综合政策，为发展和扩大幼儿教育划拨充足的财政资源；</w:t>
      </w:r>
    </w:p>
    <w:p w14:paraId="7755C78D" w14:textId="450283FA" w:rsidR="005A6290" w:rsidRPr="00FC32DF" w:rsidRDefault="0009068A" w:rsidP="005A6290">
      <w:pPr>
        <w:pStyle w:val="SingleTxtGC"/>
        <w:rPr>
          <w:rFonts w:eastAsia="黑体"/>
        </w:rPr>
      </w:pPr>
      <w:r>
        <w:tab/>
      </w:r>
      <w:r w:rsidR="005A6290" w:rsidRPr="00FC32DF">
        <w:rPr>
          <w:lang w:val="zh-CN"/>
        </w:rPr>
        <w:t>(f)</w:t>
      </w:r>
      <w:r w:rsidR="005A6290" w:rsidRPr="00FC32DF">
        <w:rPr>
          <w:lang w:val="zh-CN"/>
        </w:rPr>
        <w:tab/>
      </w:r>
      <w:r w:rsidR="005A6290" w:rsidRPr="00FC32DF">
        <w:rPr>
          <w:rFonts w:eastAsia="黑体"/>
          <w:lang w:val="zh-CN"/>
        </w:rPr>
        <w:t>确保提供计算机设备和充分的互联网接入，特别关注农村地区的儿童和残疾儿童。</w:t>
      </w:r>
    </w:p>
    <w:p w14:paraId="30D5593F" w14:textId="77777777" w:rsidR="005A6290" w:rsidRPr="00FC32DF" w:rsidRDefault="005A6290" w:rsidP="0009068A">
      <w:pPr>
        <w:pStyle w:val="H1GC"/>
      </w:pPr>
      <w:r w:rsidRPr="00FC32DF">
        <w:rPr>
          <w:lang w:val="zh-CN"/>
        </w:rPr>
        <w:lastRenderedPageBreak/>
        <w:tab/>
        <w:t>K.</w:t>
      </w:r>
      <w:r w:rsidRPr="00FC32DF">
        <w:rPr>
          <w:lang w:val="zh-CN"/>
        </w:rPr>
        <w:tab/>
      </w:r>
      <w:r w:rsidRPr="00FC32DF">
        <w:rPr>
          <w:lang w:val="zh-CN"/>
        </w:rPr>
        <w:t>特别保护措施</w:t>
      </w:r>
      <w:r w:rsidRPr="00FC32DF">
        <w:rPr>
          <w:lang w:val="zh-CN"/>
        </w:rPr>
        <w:t>(</w:t>
      </w:r>
      <w:r w:rsidRPr="00FC32DF">
        <w:rPr>
          <w:lang w:val="zh-CN"/>
        </w:rPr>
        <w:t>《公约》第</w:t>
      </w:r>
      <w:r w:rsidRPr="00FC32DF">
        <w:rPr>
          <w:lang w:val="zh-CN"/>
        </w:rPr>
        <w:t>22</w:t>
      </w:r>
      <w:r w:rsidRPr="00FC32DF">
        <w:rPr>
          <w:lang w:val="zh-CN"/>
        </w:rPr>
        <w:t>条、第</w:t>
      </w:r>
      <w:r w:rsidRPr="00FC32DF">
        <w:rPr>
          <w:lang w:val="zh-CN"/>
        </w:rPr>
        <w:t>30</w:t>
      </w:r>
      <w:r w:rsidRPr="00FC32DF">
        <w:rPr>
          <w:lang w:val="zh-CN"/>
        </w:rPr>
        <w:t>条、第</w:t>
      </w:r>
      <w:r w:rsidRPr="00FC32DF">
        <w:rPr>
          <w:lang w:val="zh-CN"/>
        </w:rPr>
        <w:t>32</w:t>
      </w:r>
      <w:r w:rsidRPr="00FC32DF">
        <w:rPr>
          <w:lang w:val="zh-CN"/>
        </w:rPr>
        <w:t>条、第</w:t>
      </w:r>
      <w:r w:rsidRPr="00FC32DF">
        <w:rPr>
          <w:lang w:val="zh-CN"/>
        </w:rPr>
        <w:t>33</w:t>
      </w:r>
      <w:r w:rsidRPr="00FC32DF">
        <w:rPr>
          <w:lang w:val="zh-CN"/>
        </w:rPr>
        <w:t>条、第</w:t>
      </w:r>
      <w:r w:rsidRPr="00FC32DF">
        <w:rPr>
          <w:lang w:val="zh-CN"/>
        </w:rPr>
        <w:t>35</w:t>
      </w:r>
      <w:r w:rsidRPr="00FC32DF">
        <w:rPr>
          <w:lang w:val="zh-CN"/>
        </w:rPr>
        <w:t>条、第</w:t>
      </w:r>
      <w:r w:rsidRPr="00FC32DF">
        <w:rPr>
          <w:lang w:val="zh-CN"/>
        </w:rPr>
        <w:t>36</w:t>
      </w:r>
      <w:r w:rsidRPr="00FC32DF">
        <w:rPr>
          <w:lang w:val="zh-CN"/>
        </w:rPr>
        <w:t>条、第</w:t>
      </w:r>
      <w:r w:rsidRPr="00FC32DF">
        <w:rPr>
          <w:lang w:val="zh-CN"/>
        </w:rPr>
        <w:t>37</w:t>
      </w:r>
      <w:r w:rsidRPr="00FC32DF">
        <w:rPr>
          <w:lang w:val="zh-CN"/>
        </w:rPr>
        <w:t>条</w:t>
      </w:r>
      <w:r w:rsidRPr="00FC32DF">
        <w:rPr>
          <w:lang w:val="zh-CN"/>
        </w:rPr>
        <w:t>(b)</w:t>
      </w:r>
      <w:r w:rsidRPr="00FC32DF">
        <w:rPr>
          <w:lang w:val="zh-CN"/>
        </w:rPr>
        <w:t>至</w:t>
      </w:r>
      <w:r w:rsidRPr="00FC32DF">
        <w:rPr>
          <w:lang w:val="zh-CN"/>
        </w:rPr>
        <w:t>(d)</w:t>
      </w:r>
      <w:r w:rsidRPr="00FC32DF">
        <w:rPr>
          <w:lang w:val="zh-CN"/>
        </w:rPr>
        <w:t>项和第</w:t>
      </w:r>
      <w:r w:rsidRPr="00FC32DF">
        <w:rPr>
          <w:lang w:val="zh-CN"/>
        </w:rPr>
        <w:t>38</w:t>
      </w:r>
      <w:r w:rsidRPr="00FC32DF">
        <w:rPr>
          <w:lang w:val="zh-CN"/>
        </w:rPr>
        <w:t>至第</w:t>
      </w:r>
      <w:r w:rsidRPr="00FC32DF">
        <w:rPr>
          <w:lang w:val="zh-CN"/>
        </w:rPr>
        <w:t>40</w:t>
      </w:r>
      <w:r w:rsidRPr="00FC32DF">
        <w:rPr>
          <w:lang w:val="zh-CN"/>
        </w:rPr>
        <w:t>条以及《关于儿童卷入武装冲突问题的任择议定书》</w:t>
      </w:r>
      <w:r w:rsidRPr="00FC32DF">
        <w:rPr>
          <w:lang w:val="zh-CN"/>
        </w:rPr>
        <w:t>)</w:t>
      </w:r>
    </w:p>
    <w:p w14:paraId="03CD8475" w14:textId="77777777" w:rsidR="005A6290" w:rsidRPr="00FC32DF" w:rsidRDefault="005A6290" w:rsidP="00CF3993">
      <w:pPr>
        <w:pStyle w:val="H23GC"/>
      </w:pPr>
      <w:r w:rsidRPr="00FC32DF">
        <w:rPr>
          <w:lang w:val="zh-CN"/>
        </w:rPr>
        <w:tab/>
      </w:r>
      <w:r w:rsidRPr="00FC32DF">
        <w:rPr>
          <w:lang w:val="zh-CN"/>
        </w:rPr>
        <w:tab/>
      </w:r>
      <w:r w:rsidRPr="00FC32DF">
        <w:rPr>
          <w:lang w:val="zh-CN"/>
        </w:rPr>
        <w:t>寻求庇护儿童、难民儿童和</w:t>
      </w:r>
      <w:r w:rsidRPr="00FC32DF">
        <w:rPr>
          <w:rFonts w:hint="eastAsia"/>
          <w:lang w:val="zh-CN"/>
        </w:rPr>
        <w:t>境内</w:t>
      </w:r>
      <w:r w:rsidRPr="00FC32DF">
        <w:rPr>
          <w:lang w:val="zh-CN"/>
        </w:rPr>
        <w:t>流离失所儿童</w:t>
      </w:r>
    </w:p>
    <w:p w14:paraId="7E5F2350" w14:textId="77777777" w:rsidR="005A6290" w:rsidRPr="00FC32DF" w:rsidRDefault="005A6290" w:rsidP="005A6290">
      <w:pPr>
        <w:pStyle w:val="SingleTxtGC"/>
      </w:pPr>
      <w:r w:rsidRPr="00FC32DF">
        <w:rPr>
          <w:lang w:val="zh-CN"/>
        </w:rPr>
        <w:t>38.</w:t>
      </w:r>
      <w:r w:rsidRPr="00FC32DF">
        <w:rPr>
          <w:lang w:val="zh-CN"/>
        </w:rPr>
        <w:tab/>
      </w:r>
      <w:r w:rsidRPr="00FC32DF">
        <w:rPr>
          <w:lang w:val="zh-CN"/>
        </w:rPr>
        <w:t>委员会欢迎缔约国</w:t>
      </w:r>
      <w:r w:rsidRPr="00FC32DF">
        <w:rPr>
          <w:lang w:val="zh-CN"/>
        </w:rPr>
        <w:t>2016</w:t>
      </w:r>
      <w:r w:rsidRPr="00FC32DF">
        <w:rPr>
          <w:lang w:val="zh-CN"/>
        </w:rPr>
        <w:t>年通过《国际保护法》，但仍</w:t>
      </w:r>
      <w:r w:rsidRPr="00FC32DF">
        <w:rPr>
          <w:rFonts w:hint="eastAsia"/>
          <w:lang w:val="zh-CN"/>
        </w:rPr>
        <w:t>然</w:t>
      </w:r>
      <w:r w:rsidRPr="00FC32DF">
        <w:rPr>
          <w:lang w:val="zh-CN"/>
        </w:rPr>
        <w:t>关切的是：</w:t>
      </w:r>
    </w:p>
    <w:p w14:paraId="22DAB7B7" w14:textId="7C971F08" w:rsidR="005A6290" w:rsidRPr="00FC32DF" w:rsidRDefault="00CF3993" w:rsidP="005A6290">
      <w:pPr>
        <w:pStyle w:val="SingleTxtGC"/>
      </w:pPr>
      <w:r>
        <w:tab/>
      </w:r>
      <w:r w:rsidR="005A6290" w:rsidRPr="00FC32DF">
        <w:rPr>
          <w:lang w:val="zh-CN"/>
        </w:rPr>
        <w:t>(a)</w:t>
      </w:r>
      <w:r w:rsidR="005A6290" w:rsidRPr="00FC32DF">
        <w:rPr>
          <w:lang w:val="zh-CN"/>
        </w:rPr>
        <w:tab/>
      </w:r>
      <w:r w:rsidR="005A6290" w:rsidRPr="00FC32DF">
        <w:rPr>
          <w:lang w:val="zh-CN"/>
        </w:rPr>
        <w:t>寻求庇护的儿童往往不了解自己的权利和庇护程序；</w:t>
      </w:r>
    </w:p>
    <w:p w14:paraId="3BC6A080" w14:textId="4C8E7DC0" w:rsidR="005A6290" w:rsidRPr="00FC32DF" w:rsidRDefault="00CF3993" w:rsidP="005A6290">
      <w:pPr>
        <w:pStyle w:val="SingleTxtGC"/>
      </w:pPr>
      <w:r>
        <w:tab/>
      </w:r>
      <w:r w:rsidR="005A6290" w:rsidRPr="00FC32DF">
        <w:rPr>
          <w:lang w:val="zh-CN"/>
        </w:rPr>
        <w:t>(b)</w:t>
      </w:r>
      <w:r w:rsidR="005A6290" w:rsidRPr="00FC32DF">
        <w:rPr>
          <w:lang w:val="zh-CN"/>
        </w:rPr>
        <w:tab/>
      </w:r>
      <w:r w:rsidR="005A6290" w:rsidRPr="00FC32DF">
        <w:rPr>
          <w:lang w:val="zh-CN"/>
        </w:rPr>
        <w:t>指定监护人和处理无人陪伴的寻求庇护儿童案件的工作进展缓慢；</w:t>
      </w:r>
    </w:p>
    <w:p w14:paraId="4E08311B" w14:textId="117B14BB" w:rsidR="005A6290" w:rsidRPr="00FC32DF" w:rsidRDefault="00CF3993" w:rsidP="005A6290">
      <w:pPr>
        <w:pStyle w:val="SingleTxtGC"/>
      </w:pPr>
      <w:r>
        <w:tab/>
      </w:r>
      <w:r w:rsidR="005A6290" w:rsidRPr="00FC32DF">
        <w:rPr>
          <w:lang w:val="zh-CN"/>
        </w:rPr>
        <w:t>(c)</w:t>
      </w:r>
      <w:r w:rsidR="005A6290" w:rsidRPr="00FC32DF">
        <w:rPr>
          <w:lang w:val="zh-CN"/>
        </w:rPr>
        <w:tab/>
      </w:r>
      <w:r w:rsidR="005A6290" w:rsidRPr="00FC32DF">
        <w:rPr>
          <w:lang w:val="zh-CN"/>
        </w:rPr>
        <w:t>来自境内流离失所家庭的儿童仍然难以获得服务和住房。</w:t>
      </w:r>
    </w:p>
    <w:p w14:paraId="2B50B426" w14:textId="77777777" w:rsidR="005A6290" w:rsidRPr="00FC32DF" w:rsidRDefault="005A6290" w:rsidP="005A6290">
      <w:pPr>
        <w:pStyle w:val="SingleTxtGC"/>
        <w:rPr>
          <w:rFonts w:eastAsia="黑体" w:hint="eastAsia"/>
        </w:rPr>
      </w:pPr>
      <w:r w:rsidRPr="00FC32DF">
        <w:rPr>
          <w:lang w:val="zh-CN"/>
        </w:rPr>
        <w:t>39.</w:t>
      </w:r>
      <w:r w:rsidRPr="00FC32DF">
        <w:rPr>
          <w:lang w:val="zh-CN"/>
        </w:rPr>
        <w:tab/>
      </w:r>
      <w:r w:rsidRPr="00FC32DF">
        <w:rPr>
          <w:rFonts w:eastAsia="黑体"/>
          <w:lang w:val="zh-CN"/>
        </w:rPr>
        <w:t>委员会回顾关于具国际移民背景儿童的人权问题的保护所有移民工人及其家庭成员权利委员会第</w:t>
      </w:r>
      <w:r w:rsidRPr="00FC32DF">
        <w:rPr>
          <w:rFonts w:eastAsia="黑体"/>
          <w:lang w:val="zh-CN"/>
        </w:rPr>
        <w:t>3</w:t>
      </w:r>
      <w:r w:rsidRPr="00FC32DF">
        <w:rPr>
          <w:rFonts w:eastAsia="黑体"/>
          <w:lang w:val="zh-CN"/>
        </w:rPr>
        <w:t>号和第</w:t>
      </w:r>
      <w:r w:rsidRPr="00FC32DF">
        <w:rPr>
          <w:rFonts w:eastAsia="黑体"/>
          <w:lang w:val="zh-CN"/>
        </w:rPr>
        <w:t>4</w:t>
      </w:r>
      <w:r w:rsidRPr="00FC32DF">
        <w:rPr>
          <w:rFonts w:eastAsia="黑体"/>
          <w:lang w:val="zh-CN"/>
        </w:rPr>
        <w:t>号</w:t>
      </w:r>
      <w:r w:rsidRPr="00FC32DF">
        <w:rPr>
          <w:rFonts w:eastAsia="黑体"/>
          <w:lang w:val="zh-CN"/>
        </w:rPr>
        <w:t>/</w:t>
      </w:r>
      <w:r w:rsidRPr="00FC32DF">
        <w:rPr>
          <w:rFonts w:eastAsia="黑体"/>
          <w:lang w:val="zh-CN"/>
        </w:rPr>
        <w:t>儿童权利委员会第</w:t>
      </w:r>
      <w:r w:rsidRPr="00FC32DF">
        <w:rPr>
          <w:rFonts w:eastAsia="黑体"/>
          <w:lang w:val="zh-CN"/>
        </w:rPr>
        <w:t>22</w:t>
      </w:r>
      <w:r w:rsidRPr="00FC32DF">
        <w:rPr>
          <w:rFonts w:eastAsia="黑体"/>
          <w:lang w:val="zh-CN"/>
        </w:rPr>
        <w:t>号和第</w:t>
      </w:r>
      <w:r w:rsidRPr="00FC32DF">
        <w:rPr>
          <w:rFonts w:eastAsia="黑体"/>
          <w:lang w:val="zh-CN"/>
        </w:rPr>
        <w:t>23</w:t>
      </w:r>
      <w:r w:rsidRPr="00FC32DF">
        <w:rPr>
          <w:rFonts w:eastAsia="黑体"/>
          <w:lang w:val="zh-CN"/>
        </w:rPr>
        <w:t>号联合一般性意见</w:t>
      </w:r>
      <w:r w:rsidRPr="00FC32DF">
        <w:rPr>
          <w:rFonts w:eastAsia="黑体"/>
          <w:lang w:val="zh-CN"/>
        </w:rPr>
        <w:t>(2017</w:t>
      </w:r>
      <w:r w:rsidRPr="00FC32DF">
        <w:rPr>
          <w:rFonts w:eastAsia="黑体"/>
          <w:lang w:val="zh-CN"/>
        </w:rPr>
        <w:t>年</w:t>
      </w:r>
      <w:r w:rsidRPr="00FC32DF">
        <w:rPr>
          <w:rFonts w:eastAsia="黑体"/>
          <w:lang w:val="zh-CN"/>
        </w:rPr>
        <w:t>)</w:t>
      </w:r>
      <w:r w:rsidRPr="00FC32DF">
        <w:rPr>
          <w:rFonts w:eastAsia="黑体"/>
          <w:lang w:val="zh-CN"/>
        </w:rPr>
        <w:t>以及委员会关于远离原籍国无人陪伴和无父母陪伴的儿童待遇的第</w:t>
      </w:r>
      <w:r w:rsidRPr="00FC32DF">
        <w:rPr>
          <w:rFonts w:eastAsia="黑体"/>
          <w:lang w:val="zh-CN"/>
        </w:rPr>
        <w:t>6</w:t>
      </w:r>
      <w:r w:rsidRPr="00FC32DF">
        <w:rPr>
          <w:rFonts w:eastAsia="黑体"/>
          <w:lang w:val="zh-CN"/>
        </w:rPr>
        <w:t>号一般性意见</w:t>
      </w:r>
      <w:r w:rsidRPr="00FC32DF">
        <w:rPr>
          <w:rFonts w:eastAsia="黑体"/>
          <w:lang w:val="zh-CN"/>
        </w:rPr>
        <w:t>(2005</w:t>
      </w:r>
      <w:r w:rsidRPr="00FC32DF">
        <w:rPr>
          <w:rFonts w:eastAsia="黑体"/>
          <w:lang w:val="zh-CN"/>
        </w:rPr>
        <w:t>年</w:t>
      </w:r>
      <w:r w:rsidRPr="00FC32DF">
        <w:rPr>
          <w:rFonts w:eastAsia="黑体"/>
          <w:lang w:val="zh-CN"/>
        </w:rPr>
        <w:t>)</w:t>
      </w:r>
      <w:r w:rsidRPr="00FC32DF">
        <w:rPr>
          <w:rFonts w:eastAsia="黑体"/>
          <w:lang w:val="zh-CN"/>
        </w:rPr>
        <w:t>，建议缔约国：</w:t>
      </w:r>
    </w:p>
    <w:p w14:paraId="521BD964" w14:textId="39D70594" w:rsidR="005A6290" w:rsidRPr="00FC32DF" w:rsidRDefault="00CF3993"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确保以寻求庇护的儿童懂得的语言，就他们的权利、庇护程序和可用服务及时向他们提供信息；</w:t>
      </w:r>
    </w:p>
    <w:p w14:paraId="116FA507" w14:textId="08FDC8B9" w:rsidR="005A6290" w:rsidRPr="00FC32DF" w:rsidRDefault="00CF3993"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确保在所有与孤身儿童有关的决定和协议中将儿童的最大利益作为首要考虑，积极、人道、迅速地处理他们的案件，以此作为寻找持久解决办法的一种手段，包括在他们与当局接触时立即指定监护人；</w:t>
      </w:r>
    </w:p>
    <w:p w14:paraId="031AACE7" w14:textId="0B0A1F67" w:rsidR="005A6290" w:rsidRPr="00FC32DF" w:rsidRDefault="00CF3993"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确保向境内流离失所儿童提供所有服务，包括医疗保健、教育和社会保护服务，并向有子女的境内流离失所家庭提供长期住房。</w:t>
      </w:r>
    </w:p>
    <w:p w14:paraId="3167C59A" w14:textId="77777777" w:rsidR="005A6290" w:rsidRPr="00FC32DF" w:rsidRDefault="005A6290" w:rsidP="00CF3993">
      <w:pPr>
        <w:pStyle w:val="H23GC"/>
      </w:pPr>
      <w:r w:rsidRPr="00FC32DF">
        <w:rPr>
          <w:lang w:val="zh-CN"/>
        </w:rPr>
        <w:tab/>
      </w:r>
      <w:r w:rsidRPr="00FC32DF">
        <w:rPr>
          <w:lang w:val="zh-CN"/>
        </w:rPr>
        <w:tab/>
      </w:r>
      <w:r w:rsidRPr="00FC32DF">
        <w:rPr>
          <w:lang w:val="zh-CN"/>
        </w:rPr>
        <w:t>经济剥削，包括童工</w:t>
      </w:r>
    </w:p>
    <w:p w14:paraId="75147AD0" w14:textId="77777777" w:rsidR="005A6290" w:rsidRPr="00FC32DF" w:rsidRDefault="005A6290" w:rsidP="005A6290">
      <w:pPr>
        <w:pStyle w:val="SingleTxtGC"/>
        <w:rPr>
          <w:rFonts w:eastAsia="黑体"/>
        </w:rPr>
      </w:pPr>
      <w:r w:rsidRPr="00FC32DF">
        <w:rPr>
          <w:lang w:val="zh-CN"/>
        </w:rPr>
        <w:t>40.</w:t>
      </w:r>
      <w:r w:rsidRPr="00FC32DF">
        <w:rPr>
          <w:lang w:val="zh-CN"/>
        </w:rPr>
        <w:tab/>
      </w:r>
      <w:r w:rsidRPr="00FC32DF">
        <w:rPr>
          <w:rFonts w:eastAsia="黑体"/>
          <w:lang w:val="zh-CN"/>
        </w:rPr>
        <w:t>委员会注意到缔约国为打击童工现象所作的努力，包括</w:t>
      </w:r>
      <w:r w:rsidRPr="00FC32DF">
        <w:rPr>
          <w:rFonts w:eastAsia="黑体"/>
          <w:lang w:val="zh-CN"/>
        </w:rPr>
        <w:t>2021</w:t>
      </w:r>
      <w:r w:rsidRPr="00FC32DF">
        <w:rPr>
          <w:rFonts w:eastAsia="黑体"/>
          <w:lang w:val="zh-CN"/>
        </w:rPr>
        <w:t>年设立劳动监察局，但建议缔约国：</w:t>
      </w:r>
    </w:p>
    <w:p w14:paraId="2DB8748D" w14:textId="1E635CC1" w:rsidR="005A6290" w:rsidRPr="00FC32DF" w:rsidRDefault="00CF3993"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消除危险的童工劳动，特别是在非正规部门和农业部门；</w:t>
      </w:r>
    </w:p>
    <w:p w14:paraId="185C09C9" w14:textId="64EA23A4" w:rsidR="005A6290" w:rsidRPr="00FC32DF" w:rsidRDefault="00CF3993"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执行经修订的《劳动法》关于工作时间、假期、休息时间和禁止儿童加班的规定，以防止对已满就业年龄的儿童进行经济剥削，并确保这些儿童得到适当的待遇和</w:t>
      </w:r>
      <w:r w:rsidR="005A6290" w:rsidRPr="00FC32DF">
        <w:rPr>
          <w:rFonts w:eastAsia="黑体" w:hint="eastAsia"/>
          <w:lang w:val="zh-CN"/>
        </w:rPr>
        <w:t>赔偿</w:t>
      </w:r>
      <w:r w:rsidR="005A6290" w:rsidRPr="00FC32DF">
        <w:rPr>
          <w:rFonts w:eastAsia="黑体"/>
          <w:lang w:val="zh-CN"/>
        </w:rPr>
        <w:t>；</w:t>
      </w:r>
    </w:p>
    <w:p w14:paraId="1DF01F37" w14:textId="05662805" w:rsidR="005A6290" w:rsidRPr="00FC32DF" w:rsidRDefault="00CF3993"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加强正规和非正规部门的劳动监察局和监督机制；</w:t>
      </w:r>
    </w:p>
    <w:p w14:paraId="1FEA477E" w14:textId="3B19E856" w:rsidR="005A6290" w:rsidRPr="00FC32DF" w:rsidRDefault="00CF3993"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解决儿童劳工移民问题，特别是从</w:t>
      </w:r>
      <w:r w:rsidR="005A6290" w:rsidRPr="00FC32DF">
        <w:rPr>
          <w:rFonts w:eastAsia="黑体" w:hint="eastAsia"/>
          <w:lang w:val="zh-CN"/>
        </w:rPr>
        <w:t>Guria</w:t>
      </w:r>
      <w:r w:rsidR="005A6290" w:rsidRPr="00FC32DF">
        <w:rPr>
          <w:rFonts w:eastAsia="黑体"/>
          <w:lang w:val="zh-CN"/>
        </w:rPr>
        <w:t>和</w:t>
      </w:r>
      <w:r w:rsidR="005A6290" w:rsidRPr="00FC32DF">
        <w:rPr>
          <w:rFonts w:eastAsia="黑体" w:hint="eastAsia"/>
          <w:lang w:val="zh-CN"/>
        </w:rPr>
        <w:t>Adjara</w:t>
      </w:r>
      <w:r w:rsidR="005A6290" w:rsidRPr="00FC32DF">
        <w:rPr>
          <w:rFonts w:eastAsia="黑体"/>
          <w:lang w:val="zh-CN"/>
        </w:rPr>
        <w:t>到邻国的</w:t>
      </w:r>
      <w:r w:rsidR="005A6290" w:rsidRPr="00FC32DF">
        <w:rPr>
          <w:rFonts w:eastAsia="黑体" w:hint="eastAsia"/>
          <w:lang w:val="zh-CN"/>
        </w:rPr>
        <w:t>儿童</w:t>
      </w:r>
      <w:r w:rsidR="005A6290" w:rsidRPr="00FC32DF">
        <w:rPr>
          <w:rFonts w:eastAsia="黑体"/>
          <w:lang w:val="zh-CN"/>
        </w:rPr>
        <w:t>劳工移民问题，这对他们的教育产生了负面影响。</w:t>
      </w:r>
    </w:p>
    <w:p w14:paraId="79C55D53" w14:textId="77777777" w:rsidR="005A6290" w:rsidRPr="00FC32DF" w:rsidRDefault="005A6290" w:rsidP="00CF3993">
      <w:pPr>
        <w:pStyle w:val="H23GC"/>
      </w:pPr>
      <w:r w:rsidRPr="00FC32DF">
        <w:rPr>
          <w:lang w:val="zh-CN"/>
        </w:rPr>
        <w:tab/>
      </w:r>
      <w:r w:rsidRPr="00FC32DF">
        <w:rPr>
          <w:lang w:val="zh-CN"/>
        </w:rPr>
        <w:tab/>
      </w:r>
      <w:r w:rsidRPr="00FC32DF">
        <w:rPr>
          <w:lang w:val="zh-CN"/>
        </w:rPr>
        <w:t>街头流浪儿童</w:t>
      </w:r>
    </w:p>
    <w:p w14:paraId="239A2DF8" w14:textId="77777777" w:rsidR="005A6290" w:rsidRPr="00FC32DF" w:rsidRDefault="005A6290" w:rsidP="005A6290">
      <w:pPr>
        <w:pStyle w:val="SingleTxtGC"/>
        <w:rPr>
          <w:rFonts w:eastAsia="黑体"/>
        </w:rPr>
      </w:pPr>
      <w:r w:rsidRPr="00FC32DF">
        <w:rPr>
          <w:lang w:val="zh-CN"/>
        </w:rPr>
        <w:t>41.</w:t>
      </w:r>
      <w:r w:rsidRPr="00FC32DF">
        <w:rPr>
          <w:lang w:val="zh-CN"/>
        </w:rPr>
        <w:tab/>
      </w:r>
      <w:r w:rsidRPr="00FC32DF">
        <w:rPr>
          <w:rFonts w:eastAsia="黑体"/>
          <w:lang w:val="zh-CN"/>
        </w:rPr>
        <w:t>委员会注意到缔约国为无家可归儿童提供庇护所的方案，旨在确保无家可归儿童</w:t>
      </w:r>
      <w:r w:rsidRPr="00FC32DF">
        <w:rPr>
          <w:rFonts w:eastAsia="黑体"/>
          <w:lang w:val="zh-CN"/>
        </w:rPr>
        <w:t>(</w:t>
      </w:r>
      <w:r w:rsidRPr="00FC32DF">
        <w:rPr>
          <w:rFonts w:eastAsia="黑体"/>
          <w:lang w:val="zh-CN"/>
        </w:rPr>
        <w:t>包括街头流浪儿童</w:t>
      </w:r>
      <w:r w:rsidRPr="00FC32DF">
        <w:rPr>
          <w:rFonts w:eastAsia="黑体"/>
          <w:lang w:val="zh-CN"/>
        </w:rPr>
        <w:t>)</w:t>
      </w:r>
      <w:r w:rsidRPr="00FC32DF">
        <w:rPr>
          <w:rFonts w:eastAsia="黑体"/>
          <w:lang w:val="zh-CN"/>
        </w:rPr>
        <w:t>的社会心理康复和融入，提请注意委员会关于街头流浪儿童的第</w:t>
      </w:r>
      <w:r w:rsidRPr="00FC32DF">
        <w:rPr>
          <w:rFonts w:eastAsia="黑体"/>
          <w:lang w:val="zh-CN"/>
        </w:rPr>
        <w:t>21</w:t>
      </w:r>
      <w:r w:rsidRPr="00FC32DF">
        <w:rPr>
          <w:rFonts w:eastAsia="黑体"/>
          <w:lang w:val="zh-CN"/>
        </w:rPr>
        <w:t>号一般性意见</w:t>
      </w:r>
      <w:r w:rsidRPr="00FC32DF">
        <w:rPr>
          <w:rFonts w:eastAsia="黑体"/>
          <w:lang w:val="zh-CN"/>
        </w:rPr>
        <w:t>(2017</w:t>
      </w:r>
      <w:r w:rsidRPr="00FC32DF">
        <w:rPr>
          <w:rFonts w:eastAsia="黑体"/>
          <w:lang w:val="zh-CN"/>
        </w:rPr>
        <w:t>年</w:t>
      </w:r>
      <w:r w:rsidRPr="00FC32DF">
        <w:rPr>
          <w:rFonts w:eastAsia="黑体"/>
          <w:lang w:val="zh-CN"/>
        </w:rPr>
        <w:t>)</w:t>
      </w:r>
      <w:r w:rsidRPr="00FC32DF">
        <w:rPr>
          <w:rFonts w:eastAsia="黑体"/>
          <w:lang w:val="zh-CN"/>
        </w:rPr>
        <w:t>，建议缔约国</w:t>
      </w:r>
      <w:r w:rsidRPr="00FC32DF">
        <w:rPr>
          <w:lang w:val="zh-CN"/>
        </w:rPr>
        <w:t>：</w:t>
      </w:r>
    </w:p>
    <w:p w14:paraId="6CE23D76" w14:textId="6BF2FEA3" w:rsidR="005A6290" w:rsidRPr="00FC32DF" w:rsidRDefault="00CF3993"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评估</w:t>
      </w:r>
      <w:r w:rsidR="005A6290" w:rsidRPr="00FC32DF">
        <w:rPr>
          <w:rFonts w:eastAsia="黑体" w:hint="eastAsia"/>
          <w:lang w:val="zh-CN"/>
        </w:rPr>
        <w:t>在</w:t>
      </w:r>
      <w:r w:rsidR="005A6290" w:rsidRPr="00FC32DF">
        <w:rPr>
          <w:rFonts w:eastAsia="黑体"/>
          <w:lang w:val="zh-CN"/>
        </w:rPr>
        <w:t>街头生活和</w:t>
      </w:r>
      <w:r w:rsidR="005A6290" w:rsidRPr="00FC32DF">
        <w:rPr>
          <w:rFonts w:eastAsia="黑体"/>
          <w:lang w:val="zh-CN"/>
        </w:rPr>
        <w:t>/</w:t>
      </w:r>
      <w:r w:rsidR="005A6290" w:rsidRPr="00FC32DF">
        <w:rPr>
          <w:rFonts w:eastAsia="黑体"/>
          <w:lang w:val="zh-CN"/>
        </w:rPr>
        <w:t>或工作的儿童人数，就其处境的根源问题开展研究；</w:t>
      </w:r>
    </w:p>
    <w:p w14:paraId="3E5CC4D0" w14:textId="641F936C" w:rsidR="005A6290" w:rsidRPr="00FC32DF" w:rsidRDefault="00CF3993" w:rsidP="005A6290">
      <w:pPr>
        <w:pStyle w:val="SingleTxtGC"/>
        <w:rPr>
          <w:rFonts w:eastAsia="黑体"/>
        </w:rPr>
      </w:pPr>
      <w:r>
        <w:lastRenderedPageBreak/>
        <w:tab/>
      </w:r>
      <w:r w:rsidR="005A6290" w:rsidRPr="00FC32DF">
        <w:rPr>
          <w:lang w:val="zh-CN"/>
        </w:rPr>
        <w:t>(b)</w:t>
      </w:r>
      <w:r w:rsidR="005A6290" w:rsidRPr="00FC32DF">
        <w:rPr>
          <w:lang w:val="zh-CN"/>
        </w:rPr>
        <w:tab/>
      </w:r>
      <w:r w:rsidR="005A6290" w:rsidRPr="00FC32DF">
        <w:rPr>
          <w:rFonts w:eastAsia="黑体"/>
          <w:lang w:val="zh-CN"/>
        </w:rPr>
        <w:t>采取措施，有效识别街头流浪儿童，并为他们的全面长期照料、康复和</w:t>
      </w:r>
      <w:r w:rsidR="005A6290" w:rsidRPr="00FC32DF">
        <w:rPr>
          <w:rFonts w:eastAsia="黑体" w:hint="eastAsia"/>
          <w:lang w:val="zh-CN"/>
        </w:rPr>
        <w:t>重新融入</w:t>
      </w:r>
      <w:r w:rsidR="005A6290" w:rsidRPr="00FC32DF">
        <w:rPr>
          <w:rFonts w:eastAsia="黑体"/>
          <w:lang w:val="zh-CN"/>
        </w:rPr>
        <w:t>社会建立转介机制，防止他们从事危险工作，包括卖淫；</w:t>
      </w:r>
    </w:p>
    <w:p w14:paraId="07F73D9A" w14:textId="2A6778C4" w:rsidR="005A6290" w:rsidRPr="00FC32DF" w:rsidRDefault="00CF3993"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分配足够的资源和基础设施，为街头</w:t>
      </w:r>
      <w:r w:rsidR="005A6290" w:rsidRPr="00FC32DF">
        <w:rPr>
          <w:rFonts w:eastAsia="黑体" w:hint="eastAsia"/>
          <w:lang w:val="zh-CN"/>
        </w:rPr>
        <w:t>流浪</w:t>
      </w:r>
      <w:r w:rsidR="005A6290" w:rsidRPr="00FC32DF">
        <w:rPr>
          <w:rFonts w:eastAsia="黑体"/>
          <w:lang w:val="zh-CN"/>
        </w:rPr>
        <w:t>儿童提供住所，并使他们能够立即获得医疗保健、教育和社会保护服务。</w:t>
      </w:r>
    </w:p>
    <w:p w14:paraId="3302EED9" w14:textId="77777777" w:rsidR="005A6290" w:rsidRPr="00FC32DF" w:rsidRDefault="005A6290" w:rsidP="00CF3993">
      <w:pPr>
        <w:pStyle w:val="H23GC"/>
      </w:pPr>
      <w:r w:rsidRPr="00FC32DF">
        <w:rPr>
          <w:lang w:val="zh-CN"/>
        </w:rPr>
        <w:tab/>
      </w:r>
      <w:r w:rsidRPr="00FC32DF">
        <w:rPr>
          <w:lang w:val="zh-CN"/>
        </w:rPr>
        <w:tab/>
      </w:r>
      <w:r w:rsidRPr="00FC32DF">
        <w:rPr>
          <w:lang w:val="zh-CN"/>
        </w:rPr>
        <w:t>儿童司法</w:t>
      </w:r>
    </w:p>
    <w:p w14:paraId="1291D3A0" w14:textId="77777777" w:rsidR="005A6290" w:rsidRPr="00FC32DF" w:rsidRDefault="005A6290" w:rsidP="005A6290">
      <w:pPr>
        <w:pStyle w:val="SingleTxtGC"/>
        <w:rPr>
          <w:rFonts w:eastAsia="黑体"/>
        </w:rPr>
      </w:pPr>
      <w:r w:rsidRPr="00FC32DF">
        <w:rPr>
          <w:lang w:val="zh-CN"/>
        </w:rPr>
        <w:t>42.</w:t>
      </w:r>
      <w:r w:rsidRPr="00FC32DF">
        <w:rPr>
          <w:lang w:val="zh-CN"/>
        </w:rPr>
        <w:tab/>
      </w:r>
      <w:r w:rsidRPr="00FC32DF">
        <w:rPr>
          <w:rFonts w:eastAsia="黑体"/>
          <w:lang w:val="zh-CN"/>
        </w:rPr>
        <w:t>委员会欢迎缔约国取得的进展，包括被拘留儿童人数大幅减少、法官和检察官专业化程度提高、启用恢复性司法，回顾其关于儿童司法系统中的儿童权利问题的第</w:t>
      </w:r>
      <w:r w:rsidRPr="00FC32DF">
        <w:rPr>
          <w:rFonts w:eastAsia="黑体"/>
          <w:lang w:val="zh-CN"/>
        </w:rPr>
        <w:t>24</w:t>
      </w:r>
      <w:r w:rsidRPr="00FC32DF">
        <w:rPr>
          <w:rFonts w:eastAsia="黑体"/>
          <w:lang w:val="zh-CN"/>
        </w:rPr>
        <w:t>号一般性意见</w:t>
      </w:r>
      <w:r w:rsidRPr="00FC32DF">
        <w:rPr>
          <w:rFonts w:eastAsia="黑体"/>
          <w:lang w:val="zh-CN"/>
        </w:rPr>
        <w:t>(2019</w:t>
      </w:r>
      <w:r w:rsidRPr="00FC32DF">
        <w:rPr>
          <w:rFonts w:eastAsia="黑体"/>
          <w:lang w:val="zh-CN"/>
        </w:rPr>
        <w:t>年</w:t>
      </w:r>
      <w:r w:rsidRPr="00FC32DF">
        <w:rPr>
          <w:rFonts w:eastAsia="黑体"/>
          <w:lang w:val="zh-CN"/>
        </w:rPr>
        <w:t>)</w:t>
      </w:r>
      <w:r w:rsidRPr="00FC32DF">
        <w:rPr>
          <w:rFonts w:eastAsia="黑体"/>
          <w:lang w:val="zh-CN"/>
        </w:rPr>
        <w:t>，建议缔约国进一步加强努力，使其儿童司法制度完全符合《公约》。委员会特别建议缔约国：</w:t>
      </w:r>
    </w:p>
    <w:p w14:paraId="7F705DF7" w14:textId="5E90CB92" w:rsidR="005A6290" w:rsidRPr="00FC32DF" w:rsidRDefault="00CF3993"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进一步加强执行《儿童权利法》，特别是所有</w:t>
      </w:r>
      <w:r w:rsidR="005A6290" w:rsidRPr="00FC32DF">
        <w:rPr>
          <w:rFonts w:eastAsia="黑体" w:hint="eastAsia"/>
          <w:lang w:val="zh-CN"/>
        </w:rPr>
        <w:t>与</w:t>
      </w:r>
      <w:r w:rsidR="005A6290" w:rsidRPr="00FC32DF">
        <w:rPr>
          <w:rFonts w:eastAsia="黑体"/>
          <w:lang w:val="zh-CN"/>
        </w:rPr>
        <w:t>儿童</w:t>
      </w:r>
      <w:r w:rsidR="005A6290" w:rsidRPr="00FC32DF">
        <w:rPr>
          <w:rFonts w:eastAsia="黑体" w:hint="eastAsia"/>
          <w:lang w:val="zh-CN"/>
        </w:rPr>
        <w:t>打交道</w:t>
      </w:r>
      <w:r w:rsidR="005A6290" w:rsidRPr="00FC32DF">
        <w:rPr>
          <w:rFonts w:eastAsia="黑体"/>
          <w:lang w:val="zh-CN"/>
        </w:rPr>
        <w:t>的司法专业人员</w:t>
      </w:r>
      <w:r w:rsidR="005A6290" w:rsidRPr="00FC32DF">
        <w:rPr>
          <w:rFonts w:eastAsia="黑体"/>
          <w:lang w:val="zh-CN"/>
        </w:rPr>
        <w:t>(</w:t>
      </w:r>
      <w:r w:rsidR="005A6290" w:rsidRPr="00FC32DF">
        <w:rPr>
          <w:rFonts w:eastAsia="黑体"/>
          <w:lang w:val="zh-CN"/>
        </w:rPr>
        <w:t>包括提供免费法律援助的人员</w:t>
      </w:r>
      <w:r w:rsidR="005A6290" w:rsidRPr="00FC32DF">
        <w:rPr>
          <w:rFonts w:eastAsia="黑体"/>
          <w:lang w:val="zh-CN"/>
        </w:rPr>
        <w:t>)</w:t>
      </w:r>
      <w:r w:rsidR="005A6290" w:rsidRPr="00FC32DF">
        <w:rPr>
          <w:rFonts w:eastAsia="黑体"/>
          <w:lang w:val="zh-CN"/>
        </w:rPr>
        <w:t>的甄选、任命和专业培训方面的有关规定；</w:t>
      </w:r>
    </w:p>
    <w:p w14:paraId="14D1B974" w14:textId="73DE8E1B" w:rsidR="005A6290" w:rsidRPr="00FC32DF" w:rsidRDefault="00CF3993"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迅速建立专门的儿童法院设施和程序，配备充足的人力、技术和财政资源，并任命专门的儿童法官；</w:t>
      </w:r>
    </w:p>
    <w:p w14:paraId="4CC46032" w14:textId="3BFE9B7E" w:rsidR="005A6290" w:rsidRPr="00FC32DF" w:rsidRDefault="00CF3993" w:rsidP="005A6290">
      <w:pPr>
        <w:pStyle w:val="SingleTxtGC"/>
        <w:rPr>
          <w:rFonts w:eastAsia="黑体"/>
        </w:rPr>
      </w:pPr>
      <w:r>
        <w:tab/>
      </w:r>
      <w:r w:rsidR="005A6290" w:rsidRPr="00FC32DF">
        <w:rPr>
          <w:lang w:val="zh-CN"/>
        </w:rPr>
        <w:t>(c)</w:t>
      </w:r>
      <w:r w:rsidR="005A6290" w:rsidRPr="00FC32DF">
        <w:rPr>
          <w:lang w:val="zh-CN"/>
        </w:rPr>
        <w:tab/>
      </w:r>
      <w:r w:rsidR="005A6290" w:rsidRPr="00FC32DF">
        <w:rPr>
          <w:rFonts w:eastAsia="黑体"/>
          <w:lang w:val="zh-CN"/>
        </w:rPr>
        <w:t>加强少年转介中心的能力，增加针对有需要的儿童提供的</w:t>
      </w:r>
      <w:r w:rsidR="005A6290" w:rsidRPr="00FC32DF">
        <w:rPr>
          <w:rFonts w:eastAsia="黑体" w:hint="eastAsia"/>
          <w:lang w:val="zh-CN"/>
        </w:rPr>
        <w:t>重新融入</w:t>
      </w:r>
      <w:r w:rsidR="005A6290" w:rsidRPr="00FC32DF">
        <w:rPr>
          <w:rFonts w:eastAsia="黑体"/>
          <w:lang w:val="zh-CN"/>
        </w:rPr>
        <w:t>社会服务；</w:t>
      </w:r>
    </w:p>
    <w:p w14:paraId="24AB3BD4" w14:textId="31A00A04" w:rsidR="005A6290" w:rsidRPr="00FC32DF" w:rsidRDefault="00CF3993"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继续系统地执行少年转送和调解方案，并为据称触犯刑法、被控触犯刑法或被确认触犯刑法的儿童提供社会心理支持，并尽可能对儿童采取非拘禁措施，如缓刑或社区服务；</w:t>
      </w:r>
    </w:p>
    <w:p w14:paraId="5822E970" w14:textId="63ACFBBD" w:rsidR="005A6290" w:rsidRPr="00FC32DF" w:rsidRDefault="00CF3993" w:rsidP="005A6290">
      <w:pPr>
        <w:pStyle w:val="SingleTxtGC"/>
        <w:rPr>
          <w:rFonts w:eastAsia="黑体"/>
        </w:rPr>
      </w:pPr>
      <w:r>
        <w:tab/>
      </w:r>
      <w:r w:rsidR="005A6290" w:rsidRPr="00FC32DF">
        <w:rPr>
          <w:lang w:val="zh-CN"/>
        </w:rPr>
        <w:t>(e)</w:t>
      </w:r>
      <w:r w:rsidR="005A6290" w:rsidRPr="00FC32DF">
        <w:rPr>
          <w:lang w:val="zh-CN"/>
        </w:rPr>
        <w:tab/>
      </w:r>
      <w:r w:rsidR="005A6290" w:rsidRPr="00FC32DF">
        <w:rPr>
          <w:rFonts w:eastAsia="黑体"/>
          <w:lang w:val="zh-CN"/>
        </w:rPr>
        <w:t>确保为被控触犯刑法的</w:t>
      </w:r>
      <w:r w:rsidR="005A6290" w:rsidRPr="00FC32DF">
        <w:rPr>
          <w:rFonts w:eastAsia="黑体" w:hint="eastAsia"/>
          <w:lang w:val="zh-CN"/>
        </w:rPr>
        <w:t>未</w:t>
      </w:r>
      <w:r w:rsidR="005A6290" w:rsidRPr="00FC32DF">
        <w:rPr>
          <w:rFonts w:eastAsia="黑体"/>
          <w:lang w:val="zh-CN"/>
        </w:rPr>
        <w:t>满</w:t>
      </w:r>
      <w:r w:rsidR="005A6290" w:rsidRPr="00FC32DF">
        <w:rPr>
          <w:rFonts w:eastAsia="黑体"/>
          <w:lang w:val="zh-CN"/>
        </w:rPr>
        <w:t>14</w:t>
      </w:r>
      <w:r w:rsidR="005A6290" w:rsidRPr="00FC32DF">
        <w:rPr>
          <w:rFonts w:eastAsia="黑体"/>
          <w:lang w:val="zh-CN"/>
        </w:rPr>
        <w:t>岁儿童提供专门服务，并为其有效运作</w:t>
      </w:r>
      <w:r w:rsidR="005A6290" w:rsidRPr="00FC32DF">
        <w:rPr>
          <w:rFonts w:eastAsia="黑体" w:hint="eastAsia"/>
          <w:lang w:val="zh-CN"/>
        </w:rPr>
        <w:t>划拨充足</w:t>
      </w:r>
      <w:r w:rsidR="005A6290" w:rsidRPr="00FC32DF">
        <w:rPr>
          <w:rFonts w:eastAsia="黑体"/>
          <w:lang w:val="zh-CN"/>
        </w:rPr>
        <w:t>的人力、技术和财政资源，以确保他们重新融入社会；</w:t>
      </w:r>
    </w:p>
    <w:p w14:paraId="4E625B15" w14:textId="7E427C04" w:rsidR="005A6290" w:rsidRPr="00FC32DF" w:rsidRDefault="00CF3993" w:rsidP="005A6290">
      <w:pPr>
        <w:pStyle w:val="SingleTxtGC"/>
        <w:rPr>
          <w:rFonts w:eastAsia="黑体"/>
        </w:rPr>
      </w:pPr>
      <w:r>
        <w:tab/>
      </w:r>
      <w:r w:rsidR="005A6290" w:rsidRPr="00FC32DF">
        <w:rPr>
          <w:lang w:val="zh-CN"/>
        </w:rPr>
        <w:t>(f)</w:t>
      </w:r>
      <w:r w:rsidR="005A6290" w:rsidRPr="00FC32DF">
        <w:rPr>
          <w:lang w:val="zh-CN"/>
        </w:rPr>
        <w:tab/>
      </w:r>
      <w:r w:rsidR="005A6290" w:rsidRPr="00FC32DF">
        <w:rPr>
          <w:rFonts w:eastAsia="黑体"/>
          <w:lang w:val="zh-CN"/>
        </w:rPr>
        <w:t>继续确保仅将拘留用作迫不得已的最后手段，期限能短则短，并定期予以复核，以确定能否撤销；</w:t>
      </w:r>
    </w:p>
    <w:p w14:paraId="2E4D15F6" w14:textId="579C970B" w:rsidR="005A6290" w:rsidRPr="00FC32DF" w:rsidRDefault="00CF3993" w:rsidP="005A6290">
      <w:pPr>
        <w:pStyle w:val="SingleTxtGC"/>
        <w:rPr>
          <w:rFonts w:eastAsia="黑体"/>
        </w:rPr>
      </w:pPr>
      <w:r>
        <w:tab/>
      </w:r>
      <w:r w:rsidR="005A6290" w:rsidRPr="00FC32DF">
        <w:rPr>
          <w:lang w:val="zh-CN"/>
        </w:rPr>
        <w:t>(g)</w:t>
      </w:r>
      <w:r w:rsidR="005A6290" w:rsidRPr="00FC32DF">
        <w:rPr>
          <w:lang w:val="zh-CN"/>
        </w:rPr>
        <w:tab/>
      </w:r>
      <w:r w:rsidR="005A6290" w:rsidRPr="00FC32DF">
        <w:rPr>
          <w:rFonts w:eastAsia="黑体"/>
          <w:lang w:val="zh-CN"/>
        </w:rPr>
        <w:t>在有理由将剥夺自由作为最后手段的少数情况下，应确保儿童不与成年人关押在一起，并确保拘留条件符合国际标准，包括在获得教育和医疗保健服务方面</w:t>
      </w:r>
      <w:r w:rsidR="005A6290" w:rsidRPr="00FC32DF">
        <w:rPr>
          <w:rFonts w:eastAsia="黑体" w:hint="eastAsia"/>
          <w:lang w:val="zh-CN"/>
        </w:rPr>
        <w:t>。</w:t>
      </w:r>
    </w:p>
    <w:p w14:paraId="5E505655" w14:textId="77777777" w:rsidR="005A6290" w:rsidRPr="00FC32DF" w:rsidRDefault="005A6290" w:rsidP="00CF3993">
      <w:pPr>
        <w:pStyle w:val="H23GC"/>
      </w:pPr>
      <w:r w:rsidRPr="00FC32DF">
        <w:rPr>
          <w:lang w:val="zh-CN"/>
        </w:rPr>
        <w:tab/>
      </w:r>
      <w:r w:rsidRPr="00FC32DF">
        <w:rPr>
          <w:lang w:val="zh-CN"/>
        </w:rPr>
        <w:tab/>
      </w:r>
      <w:r w:rsidRPr="00FC32DF">
        <w:rPr>
          <w:lang w:val="zh-CN"/>
        </w:rPr>
        <w:t>《关于儿童卷入武装冲突问题的任择议定书》</w:t>
      </w:r>
    </w:p>
    <w:p w14:paraId="4B0CDE29" w14:textId="77777777" w:rsidR="005A6290" w:rsidRPr="00FC32DF" w:rsidRDefault="005A6290" w:rsidP="005A6290">
      <w:pPr>
        <w:pStyle w:val="SingleTxtGC"/>
        <w:rPr>
          <w:rFonts w:eastAsia="黑体"/>
        </w:rPr>
      </w:pPr>
      <w:r w:rsidRPr="00FC32DF">
        <w:rPr>
          <w:lang w:val="zh-CN"/>
        </w:rPr>
        <w:t>43.</w:t>
      </w:r>
      <w:r w:rsidRPr="00FC32DF">
        <w:rPr>
          <w:lang w:val="zh-CN"/>
        </w:rPr>
        <w:tab/>
      </w:r>
      <w:r w:rsidRPr="00FC32DF">
        <w:rPr>
          <w:rFonts w:eastAsia="黑体"/>
          <w:lang w:val="zh-CN"/>
        </w:rPr>
        <w:t>委员会回顾其先前就缔约国根据《任择议定书》第</w:t>
      </w:r>
      <w:r w:rsidRPr="00FC32DF">
        <w:rPr>
          <w:rFonts w:eastAsia="黑体"/>
          <w:lang w:val="zh-CN"/>
        </w:rPr>
        <w:t>8</w:t>
      </w:r>
      <w:r w:rsidRPr="00FC32DF">
        <w:rPr>
          <w:rFonts w:eastAsia="黑体"/>
          <w:lang w:val="zh-CN"/>
        </w:rPr>
        <w:t>条提交的报告提出的结论性意见，</w:t>
      </w:r>
      <w:r w:rsidRPr="00FC32DF">
        <w:rPr>
          <w:rStyle w:val="a8"/>
          <w:rFonts w:eastAsia="宋体"/>
        </w:rPr>
        <w:footnoteReference w:id="10"/>
      </w:r>
      <w:r w:rsidRPr="00FC32DF">
        <w:rPr>
          <w:rStyle w:val="SingleTxtGCChar"/>
        </w:rPr>
        <w:t xml:space="preserve"> </w:t>
      </w:r>
      <w:r w:rsidRPr="00FC32DF">
        <w:rPr>
          <w:rFonts w:eastAsia="黑体"/>
          <w:lang w:val="zh-CN"/>
        </w:rPr>
        <w:t>并注意到</w:t>
      </w:r>
      <w:r w:rsidRPr="00FC32DF">
        <w:rPr>
          <w:rFonts w:eastAsia="黑体"/>
          <w:lang w:val="zh-CN"/>
        </w:rPr>
        <w:t>2022-2026</w:t>
      </w:r>
      <w:r w:rsidRPr="00FC32DF">
        <w:rPr>
          <w:rFonts w:eastAsia="黑体"/>
          <w:lang w:val="zh-CN"/>
        </w:rPr>
        <w:t>年期间打击恐怖主义国家战略及其相应的行动计划，建议缔约国：</w:t>
      </w:r>
    </w:p>
    <w:p w14:paraId="47B39838" w14:textId="2D5B68EC" w:rsidR="005A6290" w:rsidRPr="00FC32DF" w:rsidRDefault="00CF3993"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采取措施，解决恐怖主义的根源，包括社会、经济和意识形态因素，并开展有效的宣传运动，防止恐怖主义团体对儿童进行激进化和招募儿童的情况；</w:t>
      </w:r>
    </w:p>
    <w:p w14:paraId="4FE38791" w14:textId="26D4FD1A" w:rsidR="005A6290" w:rsidRPr="00FC32DF" w:rsidRDefault="00CF3993"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采取措施，确保高等军事教育机构中</w:t>
      </w:r>
      <w:r w:rsidR="005A6290" w:rsidRPr="00FC32DF">
        <w:rPr>
          <w:rFonts w:eastAsia="黑体" w:hint="eastAsia"/>
          <w:lang w:val="zh-CN"/>
        </w:rPr>
        <w:t>未</w:t>
      </w:r>
      <w:r w:rsidR="005A6290" w:rsidRPr="00FC32DF">
        <w:rPr>
          <w:rFonts w:eastAsia="黑体"/>
          <w:lang w:val="zh-CN"/>
        </w:rPr>
        <w:t>满</w:t>
      </w:r>
      <w:r w:rsidR="005A6290" w:rsidRPr="00FC32DF">
        <w:rPr>
          <w:rFonts w:eastAsia="黑体"/>
          <w:lang w:val="zh-CN"/>
        </w:rPr>
        <w:t>18</w:t>
      </w:r>
      <w:r w:rsidR="005A6290" w:rsidRPr="00FC32DF">
        <w:rPr>
          <w:rFonts w:eastAsia="黑体"/>
          <w:lang w:val="zh-CN"/>
        </w:rPr>
        <w:t>岁的学生</w:t>
      </w:r>
      <w:r w:rsidR="005A6290" w:rsidRPr="00FC32DF">
        <w:rPr>
          <w:rFonts w:eastAsia="黑体" w:hint="eastAsia"/>
          <w:lang w:val="zh-CN"/>
        </w:rPr>
        <w:t>免于</w:t>
      </w:r>
      <w:r w:rsidR="005A6290" w:rsidRPr="00FC32DF">
        <w:rPr>
          <w:rFonts w:eastAsia="黑体"/>
          <w:lang w:val="zh-CN"/>
        </w:rPr>
        <w:t>接受涉及使用火器的军事训练</w:t>
      </w:r>
      <w:r w:rsidR="005A6290" w:rsidRPr="00FC32DF">
        <w:rPr>
          <w:rFonts w:eastAsia="黑体" w:hint="eastAsia"/>
          <w:lang w:val="zh-CN"/>
        </w:rPr>
        <w:t>，且无需遵守军事纪律</w:t>
      </w:r>
      <w:r w:rsidR="005A6290" w:rsidRPr="00FC32DF">
        <w:rPr>
          <w:rFonts w:eastAsia="黑体"/>
          <w:lang w:val="zh-CN"/>
        </w:rPr>
        <w:t>；</w:t>
      </w:r>
    </w:p>
    <w:p w14:paraId="66D49CBE" w14:textId="53FEA057" w:rsidR="005A6290" w:rsidRPr="00FC32DF" w:rsidRDefault="00CF3993" w:rsidP="005A6290">
      <w:pPr>
        <w:pStyle w:val="SingleTxtGC"/>
        <w:rPr>
          <w:rFonts w:eastAsia="黑体"/>
        </w:rPr>
      </w:pPr>
      <w:r>
        <w:lastRenderedPageBreak/>
        <w:tab/>
      </w:r>
      <w:r w:rsidR="005A6290" w:rsidRPr="00FC32DF">
        <w:rPr>
          <w:lang w:val="zh-CN"/>
        </w:rPr>
        <w:t>(c)</w:t>
      </w:r>
      <w:r w:rsidR="005A6290" w:rsidRPr="00FC32DF">
        <w:rPr>
          <w:lang w:val="zh-CN"/>
        </w:rPr>
        <w:tab/>
      </w:r>
      <w:r w:rsidR="005A6290" w:rsidRPr="00FC32DF">
        <w:rPr>
          <w:rFonts w:eastAsia="黑体"/>
          <w:lang w:val="zh-CN"/>
        </w:rPr>
        <w:t>确保</w:t>
      </w:r>
      <w:r w:rsidR="005A6290" w:rsidRPr="00FC32DF">
        <w:rPr>
          <w:rFonts w:eastAsia="黑体"/>
          <w:lang w:val="zh-CN"/>
        </w:rPr>
        <w:t>Giorgi Kvinitadze</w:t>
      </w:r>
      <w:r w:rsidR="005A6290" w:rsidRPr="00FC32DF">
        <w:rPr>
          <w:rFonts w:eastAsia="黑体"/>
          <w:lang w:val="zh-CN"/>
        </w:rPr>
        <w:t>军校的课程符合普通教育制度，并确保有效执行军校校长</w:t>
      </w:r>
      <w:r w:rsidR="005A6290" w:rsidRPr="00FC32DF">
        <w:rPr>
          <w:rFonts w:eastAsia="黑体"/>
          <w:lang w:val="zh-CN"/>
        </w:rPr>
        <w:t>2020</w:t>
      </w:r>
      <w:r w:rsidR="005A6290" w:rsidRPr="00FC32DF">
        <w:rPr>
          <w:rFonts w:eastAsia="黑体"/>
          <w:lang w:val="zh-CN"/>
        </w:rPr>
        <w:t>年</w:t>
      </w:r>
      <w:r w:rsidR="005A6290" w:rsidRPr="00FC32DF">
        <w:rPr>
          <w:rFonts w:eastAsia="黑体"/>
          <w:lang w:val="zh-CN"/>
        </w:rPr>
        <w:t>3</w:t>
      </w:r>
      <w:r w:rsidR="005A6290" w:rsidRPr="00FC32DF">
        <w:rPr>
          <w:rFonts w:eastAsia="黑体"/>
          <w:lang w:val="zh-CN"/>
        </w:rPr>
        <w:t>月</w:t>
      </w:r>
      <w:r w:rsidR="005A6290" w:rsidRPr="00FC32DF">
        <w:rPr>
          <w:rFonts w:eastAsia="黑体"/>
          <w:lang w:val="zh-CN"/>
        </w:rPr>
        <w:t>17</w:t>
      </w:r>
      <w:r w:rsidR="005A6290" w:rsidRPr="00FC32DF">
        <w:rPr>
          <w:rFonts w:eastAsia="黑体"/>
          <w:lang w:val="zh-CN"/>
        </w:rPr>
        <w:t>日关于禁止训练学生使用武器和实弹的</w:t>
      </w:r>
      <w:r w:rsidR="005A6290" w:rsidRPr="00FC32DF">
        <w:rPr>
          <w:rFonts w:eastAsia="黑体"/>
          <w:lang w:val="zh-CN"/>
        </w:rPr>
        <w:t>N58</w:t>
      </w:r>
      <w:r w:rsidR="005A6290" w:rsidRPr="00FC32DF">
        <w:rPr>
          <w:rFonts w:eastAsia="黑体"/>
          <w:lang w:val="zh-CN"/>
        </w:rPr>
        <w:t>号命令；</w:t>
      </w:r>
    </w:p>
    <w:p w14:paraId="058E016A" w14:textId="6A5A17E6" w:rsidR="005A6290" w:rsidRPr="00FC32DF" w:rsidRDefault="00CF3993" w:rsidP="005A6290">
      <w:pPr>
        <w:pStyle w:val="SingleTxtGC"/>
        <w:rPr>
          <w:rFonts w:eastAsia="黑体"/>
        </w:rPr>
      </w:pPr>
      <w:r>
        <w:tab/>
      </w:r>
      <w:r w:rsidR="005A6290" w:rsidRPr="00FC32DF">
        <w:rPr>
          <w:lang w:val="zh-CN"/>
        </w:rPr>
        <w:t>(d)</w:t>
      </w:r>
      <w:r w:rsidR="005A6290" w:rsidRPr="00FC32DF">
        <w:rPr>
          <w:lang w:val="zh-CN"/>
        </w:rPr>
        <w:tab/>
      </w:r>
      <w:r w:rsidR="005A6290" w:rsidRPr="00FC32DF">
        <w:rPr>
          <w:rFonts w:eastAsia="黑体"/>
          <w:lang w:val="zh-CN"/>
        </w:rPr>
        <w:t>修订《刑法》，将武装部队和非国家武装团体招募和在敌对行动中使用未满</w:t>
      </w:r>
      <w:r w:rsidR="005A6290" w:rsidRPr="00FC32DF">
        <w:rPr>
          <w:rFonts w:eastAsia="黑体"/>
          <w:lang w:val="zh-CN"/>
        </w:rPr>
        <w:t>18</w:t>
      </w:r>
      <w:r w:rsidR="005A6290" w:rsidRPr="00FC32DF">
        <w:rPr>
          <w:rFonts w:eastAsia="黑体"/>
          <w:lang w:val="zh-CN"/>
        </w:rPr>
        <w:t>岁儿童的行为明确定为刑事犯罪；</w:t>
      </w:r>
    </w:p>
    <w:p w14:paraId="33D8F190" w14:textId="1D53BAC8" w:rsidR="005A6290" w:rsidRPr="00FC32DF" w:rsidRDefault="00CF3993" w:rsidP="005A6290">
      <w:pPr>
        <w:pStyle w:val="SingleTxtGC"/>
        <w:rPr>
          <w:rFonts w:eastAsia="黑体"/>
        </w:rPr>
      </w:pPr>
      <w:r>
        <w:tab/>
      </w:r>
      <w:r w:rsidR="005A6290" w:rsidRPr="00FC32DF">
        <w:rPr>
          <w:lang w:val="zh-CN"/>
        </w:rPr>
        <w:t>(e)</w:t>
      </w:r>
      <w:r w:rsidR="005A6290" w:rsidRPr="00FC32DF">
        <w:rPr>
          <w:lang w:val="zh-CN"/>
        </w:rPr>
        <w:tab/>
      </w:r>
      <w:r w:rsidR="005A6290" w:rsidRPr="00FC32DF">
        <w:rPr>
          <w:rFonts w:eastAsia="黑体"/>
          <w:lang w:val="zh-CN"/>
        </w:rPr>
        <w:t>在《刑法》关于非法组织、包括招募人员加入此类组织的第</w:t>
      </w:r>
      <w:r w:rsidR="005A6290" w:rsidRPr="00FC32DF">
        <w:rPr>
          <w:rFonts w:eastAsia="黑体"/>
          <w:lang w:val="zh-CN"/>
        </w:rPr>
        <w:t>223</w:t>
      </w:r>
      <w:r w:rsidR="005A6290" w:rsidRPr="00FC32DF">
        <w:rPr>
          <w:rFonts w:eastAsia="黑体"/>
          <w:lang w:val="zh-CN"/>
        </w:rPr>
        <w:t>条和关于招募人员加入恐怖主义组织的第</w:t>
      </w:r>
      <w:r w:rsidR="005A6290" w:rsidRPr="00FC32DF">
        <w:rPr>
          <w:rFonts w:eastAsia="黑体"/>
          <w:lang w:val="zh-CN"/>
        </w:rPr>
        <w:t>327</w:t>
      </w:r>
      <w:r w:rsidR="005A6290" w:rsidRPr="00FC32DF">
        <w:rPr>
          <w:rFonts w:eastAsia="黑体"/>
          <w:lang w:val="zh-CN"/>
        </w:rPr>
        <w:t>条之下规定，针对未满</w:t>
      </w:r>
      <w:r w:rsidR="005A6290" w:rsidRPr="00FC32DF">
        <w:rPr>
          <w:rFonts w:eastAsia="黑体"/>
          <w:lang w:val="zh-CN"/>
        </w:rPr>
        <w:t>18</w:t>
      </w:r>
      <w:r w:rsidR="005A6290" w:rsidRPr="00FC32DF">
        <w:rPr>
          <w:rFonts w:eastAsia="黑体"/>
          <w:lang w:val="zh-CN"/>
        </w:rPr>
        <w:t>岁儿童的此类犯罪行为应加重刑事责任；</w:t>
      </w:r>
    </w:p>
    <w:p w14:paraId="24B7E1AE" w14:textId="30315789" w:rsidR="005A6290" w:rsidRPr="00FC32DF" w:rsidRDefault="00CF3993" w:rsidP="005A6290">
      <w:pPr>
        <w:pStyle w:val="SingleTxtGC"/>
        <w:rPr>
          <w:rFonts w:eastAsia="黑体"/>
        </w:rPr>
      </w:pPr>
      <w:r>
        <w:tab/>
      </w:r>
      <w:r w:rsidR="005A6290" w:rsidRPr="00FC32DF">
        <w:rPr>
          <w:lang w:val="zh-CN"/>
        </w:rPr>
        <w:t>(f)</w:t>
      </w:r>
      <w:r w:rsidR="005A6290" w:rsidRPr="00FC32DF">
        <w:rPr>
          <w:lang w:val="zh-CN"/>
        </w:rPr>
        <w:tab/>
      </w:r>
      <w:r w:rsidR="005A6290" w:rsidRPr="00FC32DF">
        <w:rPr>
          <w:rFonts w:eastAsia="黑体"/>
          <w:lang w:val="zh-CN"/>
        </w:rPr>
        <w:t>为及早识别来自冲突地区的寻求庇护儿童建立机制，收集关于这类儿童的分类数据，并向受害儿童提供适当援助，使其身心完全康复并重新融入社会。</w:t>
      </w:r>
    </w:p>
    <w:p w14:paraId="3D5984D0" w14:textId="77777777" w:rsidR="005A6290" w:rsidRPr="00FC32DF" w:rsidRDefault="005A6290" w:rsidP="00CF3993">
      <w:pPr>
        <w:pStyle w:val="H1GC"/>
      </w:pPr>
      <w:r w:rsidRPr="00FC32DF">
        <w:rPr>
          <w:lang w:val="zh-CN"/>
        </w:rPr>
        <w:tab/>
        <w:t>L.</w:t>
      </w:r>
      <w:r w:rsidRPr="00FC32DF">
        <w:rPr>
          <w:lang w:val="zh-CN"/>
        </w:rPr>
        <w:tab/>
      </w:r>
      <w:r w:rsidRPr="00FC32DF">
        <w:rPr>
          <w:lang w:val="zh-CN"/>
        </w:rPr>
        <w:t>批准国际人权文书</w:t>
      </w:r>
    </w:p>
    <w:p w14:paraId="2E48E6AC" w14:textId="77777777" w:rsidR="005A6290" w:rsidRPr="00FC32DF" w:rsidRDefault="005A6290" w:rsidP="005A6290">
      <w:pPr>
        <w:pStyle w:val="SingleTxtGC"/>
        <w:rPr>
          <w:rFonts w:eastAsia="黑体"/>
        </w:rPr>
      </w:pPr>
      <w:r w:rsidRPr="00FC32DF">
        <w:rPr>
          <w:lang w:val="zh-CN"/>
        </w:rPr>
        <w:t>44.</w:t>
      </w:r>
      <w:r w:rsidRPr="00FC32DF">
        <w:rPr>
          <w:lang w:val="zh-CN"/>
        </w:rPr>
        <w:tab/>
      </w:r>
      <w:r w:rsidRPr="00FC32DF">
        <w:rPr>
          <w:rFonts w:eastAsia="黑体"/>
          <w:lang w:val="zh-CN"/>
        </w:rPr>
        <w:t>委员会建议缔约国，为进一步加强儿童权利的落实，考虑批准以下核心人权文书：</w:t>
      </w:r>
    </w:p>
    <w:p w14:paraId="3DC6166C" w14:textId="6FF7E42E" w:rsidR="005A6290" w:rsidRPr="00FC32DF" w:rsidRDefault="00CF3993" w:rsidP="005A6290">
      <w:pPr>
        <w:pStyle w:val="SingleTxtGC"/>
        <w:rPr>
          <w:rFonts w:eastAsia="黑体"/>
        </w:rPr>
      </w:pPr>
      <w:r>
        <w:tab/>
      </w:r>
      <w:r w:rsidR="005A6290" w:rsidRPr="00FC32DF">
        <w:rPr>
          <w:lang w:val="zh-CN"/>
        </w:rPr>
        <w:t>(a)</w:t>
      </w:r>
      <w:r w:rsidR="005A6290" w:rsidRPr="00FC32DF">
        <w:rPr>
          <w:lang w:val="zh-CN"/>
        </w:rPr>
        <w:tab/>
      </w:r>
      <w:r w:rsidR="005A6290" w:rsidRPr="00FC32DF">
        <w:rPr>
          <w:rFonts w:eastAsia="黑体"/>
          <w:lang w:val="zh-CN"/>
        </w:rPr>
        <w:t>《保护所有移徙工人及其家庭成员权利国际公约》；</w:t>
      </w:r>
    </w:p>
    <w:p w14:paraId="73570114" w14:textId="13F9A882" w:rsidR="005A6290" w:rsidRPr="00FC32DF" w:rsidRDefault="00CF3993" w:rsidP="005A6290">
      <w:pPr>
        <w:pStyle w:val="SingleTxtGC"/>
        <w:rPr>
          <w:rFonts w:eastAsia="黑体"/>
        </w:rPr>
      </w:pPr>
      <w:r>
        <w:tab/>
      </w:r>
      <w:r w:rsidR="005A6290" w:rsidRPr="00FC32DF">
        <w:rPr>
          <w:lang w:val="zh-CN"/>
        </w:rPr>
        <w:t>(b)</w:t>
      </w:r>
      <w:r w:rsidR="005A6290" w:rsidRPr="00FC32DF">
        <w:rPr>
          <w:lang w:val="zh-CN"/>
        </w:rPr>
        <w:tab/>
      </w:r>
      <w:r w:rsidR="005A6290" w:rsidRPr="00FC32DF">
        <w:rPr>
          <w:rFonts w:eastAsia="黑体"/>
          <w:lang w:val="zh-CN"/>
        </w:rPr>
        <w:t>《保护所有人免遭强迫失踪国际公约》。</w:t>
      </w:r>
    </w:p>
    <w:p w14:paraId="6BD13FEB" w14:textId="77777777" w:rsidR="005A6290" w:rsidRPr="00FC32DF" w:rsidRDefault="005A6290" w:rsidP="00CF3993">
      <w:pPr>
        <w:pStyle w:val="H1GC"/>
      </w:pPr>
      <w:r w:rsidRPr="00FC32DF">
        <w:rPr>
          <w:lang w:val="zh-CN"/>
        </w:rPr>
        <w:tab/>
        <w:t>M.</w:t>
      </w:r>
      <w:r w:rsidRPr="00FC32DF">
        <w:rPr>
          <w:lang w:val="zh-CN"/>
        </w:rPr>
        <w:tab/>
      </w:r>
      <w:r w:rsidRPr="00FC32DF">
        <w:rPr>
          <w:lang w:val="zh-CN"/>
        </w:rPr>
        <w:t>与区域机构的合作</w:t>
      </w:r>
    </w:p>
    <w:p w14:paraId="558E0AB0" w14:textId="77777777" w:rsidR="005A6290" w:rsidRPr="00FC32DF" w:rsidRDefault="005A6290" w:rsidP="005A6290">
      <w:pPr>
        <w:pStyle w:val="SingleTxtGC"/>
        <w:rPr>
          <w:rFonts w:eastAsia="黑体"/>
        </w:rPr>
      </w:pPr>
      <w:r w:rsidRPr="00FC32DF">
        <w:rPr>
          <w:lang w:val="zh-CN"/>
        </w:rPr>
        <w:t>45.</w:t>
      </w:r>
      <w:r w:rsidRPr="00FC32DF">
        <w:rPr>
          <w:lang w:val="zh-CN"/>
        </w:rPr>
        <w:tab/>
      </w:r>
      <w:r w:rsidRPr="00FC32DF">
        <w:rPr>
          <w:rFonts w:eastAsia="黑体"/>
          <w:lang w:val="zh-CN"/>
        </w:rPr>
        <w:t>委员会建议缔约国继续与欧洲委员会合作，在缔约国和欧洲委员会其他成员国执行《公约》和其他人权文书。</w:t>
      </w:r>
    </w:p>
    <w:p w14:paraId="453CE691" w14:textId="77777777" w:rsidR="005A6290" w:rsidRPr="00FC32DF" w:rsidRDefault="005A6290" w:rsidP="00CF3993">
      <w:pPr>
        <w:pStyle w:val="HChGC"/>
      </w:pPr>
      <w:r w:rsidRPr="00FC32DF">
        <w:rPr>
          <w:lang w:val="zh-CN"/>
        </w:rPr>
        <w:tab/>
      </w:r>
      <w:r w:rsidRPr="00FC32DF">
        <w:rPr>
          <w:lang w:val="zh-CN"/>
        </w:rPr>
        <w:t>五</w:t>
      </w:r>
      <w:r w:rsidRPr="00FC32DF">
        <w:rPr>
          <w:lang w:val="zh-CN"/>
        </w:rPr>
        <w:t>.</w:t>
      </w:r>
      <w:r w:rsidRPr="00FC32DF">
        <w:rPr>
          <w:lang w:val="zh-CN"/>
        </w:rPr>
        <w:tab/>
      </w:r>
      <w:r w:rsidRPr="00FC32DF">
        <w:rPr>
          <w:lang w:val="zh-CN"/>
        </w:rPr>
        <w:t>落实和报告</w:t>
      </w:r>
    </w:p>
    <w:p w14:paraId="4C662057" w14:textId="77777777" w:rsidR="005A6290" w:rsidRPr="00FC32DF" w:rsidRDefault="005A6290" w:rsidP="00CF3993">
      <w:pPr>
        <w:pStyle w:val="H1GC"/>
      </w:pPr>
      <w:r w:rsidRPr="00FC32DF">
        <w:rPr>
          <w:lang w:val="zh-CN"/>
        </w:rPr>
        <w:tab/>
        <w:t>A.</w:t>
      </w:r>
      <w:r w:rsidRPr="00FC32DF">
        <w:rPr>
          <w:lang w:val="zh-CN"/>
        </w:rPr>
        <w:tab/>
      </w:r>
      <w:r w:rsidRPr="00FC32DF">
        <w:rPr>
          <w:lang w:val="zh-CN"/>
        </w:rPr>
        <w:t>后续行动和传播</w:t>
      </w:r>
    </w:p>
    <w:p w14:paraId="04F39761" w14:textId="77777777" w:rsidR="005A6290" w:rsidRPr="00FC32DF" w:rsidRDefault="005A6290" w:rsidP="005A6290">
      <w:pPr>
        <w:pStyle w:val="SingleTxtGC"/>
        <w:rPr>
          <w:rFonts w:eastAsia="黑体"/>
        </w:rPr>
      </w:pPr>
      <w:r w:rsidRPr="00FC32DF">
        <w:rPr>
          <w:lang w:val="zh-CN"/>
        </w:rPr>
        <w:t>46.</w:t>
      </w:r>
      <w:r w:rsidRPr="00FC32DF">
        <w:rPr>
          <w:lang w:val="zh-CN"/>
        </w:rPr>
        <w:tab/>
      </w:r>
      <w:r w:rsidRPr="00FC32DF">
        <w:rPr>
          <w:rFonts w:eastAsia="黑体"/>
          <w:lang w:val="zh-CN"/>
        </w:rPr>
        <w:t>委员会建议缔约国采取一切适当措施，确保本结论性意见所载建议得到充分落实，并向儿童，包括处境最为不利的儿童传播和广泛提供适合儿童的版本。委员会还建议缔约国以本国各种语言广泛传播第五和第六次合并定期报告、对问题清单的书面答复和本结论性意见。</w:t>
      </w:r>
    </w:p>
    <w:p w14:paraId="10031BB0" w14:textId="77777777" w:rsidR="005A6290" w:rsidRPr="00FC32DF" w:rsidRDefault="005A6290" w:rsidP="00DD5354">
      <w:pPr>
        <w:pStyle w:val="H1GC"/>
      </w:pPr>
      <w:r w:rsidRPr="00FC32DF">
        <w:rPr>
          <w:lang w:val="zh-CN"/>
        </w:rPr>
        <w:tab/>
        <w:t>B.</w:t>
      </w:r>
      <w:r w:rsidRPr="00FC32DF">
        <w:rPr>
          <w:lang w:val="zh-CN"/>
        </w:rPr>
        <w:tab/>
      </w:r>
      <w:r w:rsidRPr="00FC32DF">
        <w:rPr>
          <w:lang w:val="zh-CN"/>
        </w:rPr>
        <w:t>下次报告</w:t>
      </w:r>
    </w:p>
    <w:p w14:paraId="6249F24C" w14:textId="77777777" w:rsidR="005A6290" w:rsidRPr="00FC32DF" w:rsidRDefault="005A6290" w:rsidP="005A6290">
      <w:pPr>
        <w:pStyle w:val="SingleTxtGC"/>
        <w:rPr>
          <w:rFonts w:eastAsia="黑体"/>
        </w:rPr>
      </w:pPr>
      <w:r w:rsidRPr="00FC32DF">
        <w:rPr>
          <w:lang w:val="zh-CN"/>
        </w:rPr>
        <w:t>47.</w:t>
      </w:r>
      <w:r w:rsidRPr="00FC32DF">
        <w:rPr>
          <w:lang w:val="zh-CN"/>
        </w:rPr>
        <w:tab/>
      </w:r>
      <w:r w:rsidRPr="00FC32DF">
        <w:rPr>
          <w:rFonts w:eastAsia="黑体"/>
          <w:lang w:val="zh-CN"/>
        </w:rPr>
        <w:t>委员会将根据以八年为一个审议周期的可预测报告日程表，并在通过缔约国报告前议题和问题清单</w:t>
      </w:r>
      <w:r w:rsidRPr="00FC32DF">
        <w:rPr>
          <w:rFonts w:eastAsia="黑体"/>
          <w:lang w:val="zh-CN"/>
        </w:rPr>
        <w:t>(</w:t>
      </w:r>
      <w:r w:rsidRPr="00FC32DF">
        <w:rPr>
          <w:rFonts w:eastAsia="黑体"/>
          <w:lang w:val="zh-CN"/>
        </w:rPr>
        <w:t>如适用</w:t>
      </w:r>
      <w:r w:rsidRPr="00FC32DF">
        <w:rPr>
          <w:rFonts w:eastAsia="黑体"/>
          <w:lang w:val="zh-CN"/>
        </w:rPr>
        <w:t>)</w:t>
      </w:r>
      <w:r w:rsidRPr="00FC32DF">
        <w:rPr>
          <w:rFonts w:eastAsia="黑体"/>
          <w:lang w:val="zh-CN"/>
        </w:rPr>
        <w:t>之后，在适当时候确定并告知缔约国应提交第七和第八次合并定期报告的截止日期。报告应遵循委员会《条约专要报告协调准则》，</w:t>
      </w:r>
      <w:r w:rsidRPr="00FC32DF">
        <w:rPr>
          <w:rStyle w:val="a8"/>
          <w:rFonts w:eastAsia="宋体"/>
        </w:rPr>
        <w:footnoteReference w:id="11"/>
      </w:r>
      <w:r w:rsidRPr="00FC32DF">
        <w:rPr>
          <w:rStyle w:val="SingleTxtGCChar"/>
        </w:rPr>
        <w:t xml:space="preserve"> </w:t>
      </w:r>
      <w:r w:rsidRPr="00FC32DF">
        <w:rPr>
          <w:rFonts w:eastAsia="黑体"/>
          <w:lang w:val="zh-CN"/>
        </w:rPr>
        <w:t>字数不得超过</w:t>
      </w:r>
      <w:r w:rsidRPr="00FC32DF">
        <w:rPr>
          <w:rFonts w:eastAsia="黑体"/>
          <w:lang w:val="zh-CN"/>
        </w:rPr>
        <w:t>21,200</w:t>
      </w:r>
      <w:r w:rsidRPr="00FC32DF">
        <w:rPr>
          <w:rFonts w:eastAsia="黑体"/>
          <w:lang w:val="zh-CN"/>
        </w:rPr>
        <w:t>。</w:t>
      </w:r>
      <w:r w:rsidRPr="00FC32DF">
        <w:rPr>
          <w:rStyle w:val="a8"/>
          <w:rFonts w:eastAsia="宋体"/>
        </w:rPr>
        <w:footnoteReference w:id="12"/>
      </w:r>
      <w:r w:rsidRPr="00FC32DF">
        <w:rPr>
          <w:rStyle w:val="SingleTxtGCChar"/>
        </w:rPr>
        <w:t xml:space="preserve"> </w:t>
      </w:r>
      <w:r w:rsidRPr="00FC32DF">
        <w:rPr>
          <w:rFonts w:eastAsia="黑体"/>
          <w:lang w:val="zh-CN"/>
        </w:rPr>
        <w:t>如果提交的报告超过规定字数，将请缔约国缩</w:t>
      </w:r>
      <w:r w:rsidRPr="00FC32DF">
        <w:rPr>
          <w:rFonts w:eastAsia="黑体"/>
          <w:lang w:val="zh-CN"/>
        </w:rPr>
        <w:lastRenderedPageBreak/>
        <w:t>减报告篇幅。如果缔约国不能重新审核并提交报告，则无法保证将报告译出供委员会审议。</w:t>
      </w:r>
    </w:p>
    <w:p w14:paraId="17A1AF90" w14:textId="4E725E63" w:rsidR="001D2C3F" w:rsidRDefault="001D2C3F" w:rsidP="005A6290">
      <w:pPr>
        <w:pStyle w:val="SingleTxtGC"/>
      </w:pPr>
    </w:p>
    <w:p w14:paraId="11C78BD8" w14:textId="728FAD4A" w:rsidR="005A6290" w:rsidRPr="005A6290" w:rsidRDefault="005A6290" w:rsidP="005A629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5A6290" w:rsidRPr="005A6290"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0A1101" w14:textId="77777777" w:rsidR="005F1568" w:rsidRPr="000D319F" w:rsidRDefault="005F1568" w:rsidP="000D319F">
      <w:pPr>
        <w:pStyle w:val="af0"/>
        <w:spacing w:after="240"/>
        <w:ind w:left="907"/>
        <w:rPr>
          <w:rFonts w:asciiTheme="majorBidi" w:eastAsia="宋体" w:hAnsiTheme="majorBidi" w:cstheme="majorBidi"/>
          <w:sz w:val="21"/>
          <w:szCs w:val="21"/>
          <w:lang w:val="en-US"/>
        </w:rPr>
      </w:pPr>
    </w:p>
    <w:p w14:paraId="2A3B410F" w14:textId="77777777" w:rsidR="005F1568" w:rsidRPr="000D319F" w:rsidRDefault="005F156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35A0BBB" w14:textId="77777777" w:rsidR="005F1568" w:rsidRPr="000D319F" w:rsidRDefault="005F1568" w:rsidP="000D319F">
      <w:pPr>
        <w:pStyle w:val="af0"/>
      </w:pPr>
    </w:p>
  </w:endnote>
  <w:endnote w:type="continuationNotice" w:id="1">
    <w:p w14:paraId="66D312EF" w14:textId="77777777" w:rsidR="005F1568" w:rsidRDefault="005F15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90B3F" w14:textId="77777777" w:rsidR="009A1015" w:rsidRPr="00184BC8" w:rsidRDefault="00184BC8" w:rsidP="00184BC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84BC8">
      <w:rPr>
        <w:rStyle w:val="af2"/>
        <w:b w:val="0"/>
        <w:snapToGrid w:val="0"/>
        <w:sz w:val="16"/>
      </w:rPr>
      <w:t>GE.24-09666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7E0CDB" w14:textId="77777777" w:rsidR="009A1015" w:rsidRPr="00184BC8" w:rsidRDefault="00184BC8" w:rsidP="00184BC8">
    <w:pPr>
      <w:pStyle w:val="af0"/>
      <w:tabs>
        <w:tab w:val="clear" w:pos="431"/>
        <w:tab w:val="right" w:pos="9638"/>
      </w:tabs>
      <w:rPr>
        <w:rStyle w:val="af2"/>
      </w:rPr>
    </w:pPr>
    <w:r>
      <w:t>GE.24-09666</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6F3D32" w14:textId="5AC68458" w:rsidR="009A1015" w:rsidRPr="00487939" w:rsidRDefault="00184BC8"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51FC4F1" wp14:editId="1ED31391">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GE.24-09666</w:t>
    </w:r>
    <w:r w:rsidR="00731A42" w:rsidRPr="00EE277A">
      <w:rPr>
        <w:sz w:val="20"/>
        <w:lang w:eastAsia="zh-CN"/>
      </w:rPr>
      <w:t xml:space="preserve"> (C)</w:t>
    </w:r>
    <w:r w:rsidR="00AB1CDF">
      <w:rPr>
        <w:sz w:val="20"/>
        <w:lang w:eastAsia="zh-CN"/>
      </w:rPr>
      <w:tab/>
    </w:r>
    <w:r>
      <w:rPr>
        <w:sz w:val="20"/>
        <w:lang w:eastAsia="zh-CN"/>
      </w:rPr>
      <w:t>0307</w:t>
    </w:r>
    <w:r w:rsidR="00586C7B">
      <w:rPr>
        <w:sz w:val="20"/>
        <w:lang w:eastAsia="zh-CN"/>
      </w:rPr>
      <w:t>2</w:t>
    </w:r>
    <w:r w:rsidR="00A742A6">
      <w:rPr>
        <w:rFonts w:asciiTheme="majorBidi" w:eastAsiaTheme="minorEastAsia" w:hAnsiTheme="majorBidi" w:cstheme="majorBidi"/>
        <w:sz w:val="20"/>
      </w:rPr>
      <w:t>4</w:t>
    </w:r>
    <w:r w:rsidR="00731A42">
      <w:rPr>
        <w:sz w:val="20"/>
        <w:lang w:eastAsia="zh-CN"/>
      </w:rPr>
      <w:tab/>
    </w:r>
    <w:r>
      <w:rPr>
        <w:sz w:val="20"/>
        <w:lang w:eastAsia="zh-CN"/>
      </w:rPr>
      <w:t>2808</w:t>
    </w:r>
    <w:r w:rsidR="00586C7B">
      <w:rPr>
        <w:sz w:val="20"/>
        <w:lang w:eastAsia="zh-CN"/>
      </w:rPr>
      <w:t>2</w:t>
    </w:r>
    <w:r w:rsidR="00A742A6">
      <w:rPr>
        <w:sz w:val="20"/>
        <w:lang w:eastAsia="zh-CN"/>
      </w:rPr>
      <w:t>4</w:t>
    </w:r>
    <w:r w:rsidR="00731A42">
      <w:rPr>
        <w:b/>
        <w:sz w:val="21"/>
      </w:rPr>
      <w:tab/>
    </w:r>
    <w:r w:rsidR="00A1364C">
      <w:rPr>
        <w:rFonts w:hint="eastAsia"/>
        <w:b/>
        <w:noProof/>
        <w:snapToGrid/>
        <w:sz w:val="21"/>
        <w:lang w:val="en-US" w:eastAsia="zh-CN"/>
      </w:rPr>
      <w:drawing>
        <wp:inline distT="0" distB="0" distL="0" distR="0" wp14:anchorId="22A25621" wp14:editId="48CEE92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203948" w14:textId="77777777" w:rsidR="005F1568" w:rsidRPr="000157B1" w:rsidRDefault="005F15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DBEE76B" w14:textId="77777777" w:rsidR="005F1568" w:rsidRPr="000157B1" w:rsidRDefault="005F1568"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7C7F594" w14:textId="77777777" w:rsidR="005F1568" w:rsidRDefault="005F1568"/>
  </w:footnote>
  <w:footnote w:id="2">
    <w:p w14:paraId="4B11E2A8" w14:textId="63626182" w:rsidR="005A6290" w:rsidRPr="00AE7BBF" w:rsidRDefault="005A6290" w:rsidP="005A6290">
      <w:pPr>
        <w:pStyle w:val="a6"/>
      </w:pPr>
      <w:r>
        <w:rPr>
          <w:lang w:val="zh-CN"/>
        </w:rPr>
        <w:tab/>
      </w:r>
      <w:r w:rsidRPr="009E1C46">
        <w:rPr>
          <w:rStyle w:val="a8"/>
          <w:rFonts w:eastAsia="宋体"/>
          <w:vertAlign w:val="baseline"/>
        </w:rPr>
        <w:t>*</w:t>
      </w:r>
      <w:r w:rsidR="009E1C46">
        <w:tab/>
      </w:r>
      <w:r>
        <w:rPr>
          <w:lang w:val="zh-CN"/>
        </w:rPr>
        <w:t>委员会第九十六届会议</w:t>
      </w:r>
      <w:r>
        <w:rPr>
          <w:lang w:val="zh-CN"/>
        </w:rPr>
        <w:t>(2024</w:t>
      </w:r>
      <w:r>
        <w:rPr>
          <w:lang w:val="zh-CN"/>
        </w:rPr>
        <w:t>年</w:t>
      </w:r>
      <w:r>
        <w:rPr>
          <w:lang w:val="zh-CN"/>
        </w:rPr>
        <w:t>5</w:t>
      </w:r>
      <w:r>
        <w:rPr>
          <w:lang w:val="zh-CN"/>
        </w:rPr>
        <w:t>月</w:t>
      </w:r>
      <w:r>
        <w:rPr>
          <w:lang w:val="zh-CN"/>
        </w:rPr>
        <w:t>6</w:t>
      </w:r>
      <w:r>
        <w:rPr>
          <w:lang w:val="zh-CN"/>
        </w:rPr>
        <w:t>日至</w:t>
      </w:r>
      <w:r>
        <w:rPr>
          <w:lang w:val="zh-CN"/>
        </w:rPr>
        <w:t>24</w:t>
      </w:r>
      <w:r>
        <w:rPr>
          <w:lang w:val="zh-CN"/>
        </w:rPr>
        <w:t>日</w:t>
      </w:r>
      <w:r>
        <w:rPr>
          <w:lang w:val="zh-CN"/>
        </w:rPr>
        <w:t>)</w:t>
      </w:r>
      <w:r>
        <w:rPr>
          <w:lang w:val="zh-CN"/>
        </w:rPr>
        <w:t>通过。</w:t>
      </w:r>
    </w:p>
  </w:footnote>
  <w:footnote w:id="3">
    <w:p w14:paraId="08312778" w14:textId="157A01FE" w:rsidR="005A6290" w:rsidRPr="00AE7BBF" w:rsidRDefault="005A6290" w:rsidP="005A6290">
      <w:pPr>
        <w:pStyle w:val="a6"/>
      </w:pPr>
      <w:r w:rsidRPr="00AE7BBF">
        <w:rPr>
          <w:lang w:val="zh-CN"/>
        </w:rPr>
        <w:tab/>
      </w:r>
      <w:r w:rsidRPr="00AE7BBF">
        <w:rPr>
          <w:rStyle w:val="a8"/>
          <w:rFonts w:eastAsia="宋体"/>
          <w:lang w:val="zh-CN"/>
        </w:rPr>
        <w:footnoteRef/>
      </w:r>
      <w:r>
        <w:rPr>
          <w:lang w:val="zh-CN"/>
        </w:rPr>
        <w:tab/>
      </w:r>
      <w:r>
        <w:rPr>
          <w:lang w:val="zh-CN"/>
        </w:rPr>
        <w:t>见</w:t>
      </w:r>
      <w:hyperlink r:id="rId1" w:history="1">
        <w:r w:rsidRPr="005B488D">
          <w:rPr>
            <w:rStyle w:val="af5"/>
            <w:lang w:val="zh-CN"/>
          </w:rPr>
          <w:t>CRC/C/SR.2792</w:t>
        </w:r>
      </w:hyperlink>
      <w:r>
        <w:rPr>
          <w:lang w:val="zh-CN"/>
        </w:rPr>
        <w:t>和</w:t>
      </w:r>
      <w:hyperlink r:id="rId2" w:history="1">
        <w:r w:rsidRPr="002A70AD">
          <w:rPr>
            <w:rStyle w:val="af5"/>
            <w:lang w:val="zh-CN"/>
          </w:rPr>
          <w:t>2793</w:t>
        </w:r>
      </w:hyperlink>
      <w:r>
        <w:rPr>
          <w:lang w:val="zh-CN"/>
        </w:rPr>
        <w:t>。</w:t>
      </w:r>
    </w:p>
  </w:footnote>
  <w:footnote w:id="4">
    <w:p w14:paraId="60C3D14D" w14:textId="4D614816" w:rsidR="005A6290" w:rsidRPr="00AE7BBF" w:rsidRDefault="005A6290" w:rsidP="005A6290">
      <w:pPr>
        <w:pStyle w:val="a6"/>
      </w:pPr>
      <w:r w:rsidRPr="00AE7BBF">
        <w:rPr>
          <w:lang w:val="zh-CN"/>
        </w:rPr>
        <w:tab/>
      </w:r>
      <w:r w:rsidRPr="00AE7BBF">
        <w:rPr>
          <w:rStyle w:val="a8"/>
          <w:rFonts w:eastAsia="宋体"/>
          <w:lang w:val="zh-CN"/>
        </w:rPr>
        <w:footnoteRef/>
      </w:r>
      <w:r>
        <w:rPr>
          <w:lang w:val="zh-CN"/>
        </w:rPr>
        <w:tab/>
      </w:r>
      <w:hyperlink r:id="rId3" w:history="1">
        <w:r w:rsidRPr="005B488D">
          <w:rPr>
            <w:rStyle w:val="af5"/>
            <w:lang w:val="zh-CN"/>
          </w:rPr>
          <w:t>CRC/C/GEO/5-6</w:t>
        </w:r>
      </w:hyperlink>
      <w:r>
        <w:rPr>
          <w:lang w:val="zh-CN"/>
        </w:rPr>
        <w:t>.</w:t>
      </w:r>
    </w:p>
  </w:footnote>
  <w:footnote w:id="5">
    <w:p w14:paraId="53416557" w14:textId="5F17D80F" w:rsidR="005A6290" w:rsidRPr="00AE7BBF" w:rsidRDefault="005A6290" w:rsidP="005A6290">
      <w:pPr>
        <w:pStyle w:val="a6"/>
      </w:pPr>
      <w:r w:rsidRPr="00AE7BBF">
        <w:rPr>
          <w:lang w:val="zh-CN"/>
        </w:rPr>
        <w:tab/>
      </w:r>
      <w:r w:rsidRPr="00AE7BBF">
        <w:rPr>
          <w:rStyle w:val="a8"/>
          <w:rFonts w:eastAsia="宋体"/>
          <w:lang w:val="zh-CN"/>
        </w:rPr>
        <w:footnoteRef/>
      </w:r>
      <w:r>
        <w:rPr>
          <w:lang w:val="zh-CN"/>
        </w:rPr>
        <w:tab/>
      </w:r>
      <w:hyperlink r:id="rId4" w:history="1">
        <w:r w:rsidRPr="005B488D">
          <w:rPr>
            <w:rStyle w:val="af5"/>
            <w:lang w:val="zh-CN"/>
          </w:rPr>
          <w:t>CRC/C/GEO/QPR/5-6</w:t>
        </w:r>
      </w:hyperlink>
      <w:r>
        <w:rPr>
          <w:lang w:val="zh-CN"/>
        </w:rPr>
        <w:t>.</w:t>
      </w:r>
    </w:p>
  </w:footnote>
  <w:footnote w:id="6">
    <w:p w14:paraId="0ED9A9CD" w14:textId="287C947D" w:rsidR="005A6290" w:rsidRPr="00C12518" w:rsidRDefault="005A6290" w:rsidP="005A6290">
      <w:pPr>
        <w:pStyle w:val="a6"/>
        <w:rPr>
          <w:bCs/>
        </w:rPr>
      </w:pPr>
      <w:r w:rsidRPr="00AE7BBF">
        <w:rPr>
          <w:lang w:val="zh-CN"/>
        </w:rPr>
        <w:tab/>
      </w:r>
      <w:r w:rsidRPr="00AE7BBF">
        <w:rPr>
          <w:rStyle w:val="a8"/>
          <w:rFonts w:eastAsia="宋体"/>
          <w:lang w:val="zh-CN"/>
        </w:rPr>
        <w:footnoteRef/>
      </w:r>
      <w:r>
        <w:rPr>
          <w:lang w:val="zh-CN"/>
        </w:rPr>
        <w:tab/>
      </w:r>
      <w:hyperlink r:id="rId5" w:history="1">
        <w:r w:rsidRPr="005B488D">
          <w:rPr>
            <w:rStyle w:val="af5"/>
            <w:lang w:val="zh-CN"/>
          </w:rPr>
          <w:t>CRC/C/GEO/CO/4</w:t>
        </w:r>
      </w:hyperlink>
      <w:r>
        <w:rPr>
          <w:lang w:val="zh-CN"/>
        </w:rPr>
        <w:t xml:space="preserve">, </w:t>
      </w:r>
      <w:r>
        <w:rPr>
          <w:lang w:val="zh-CN"/>
        </w:rPr>
        <w:t>第</w:t>
      </w:r>
      <w:r>
        <w:rPr>
          <w:lang w:val="zh-CN"/>
        </w:rPr>
        <w:t>14</w:t>
      </w:r>
      <w:r>
        <w:rPr>
          <w:lang w:val="zh-CN"/>
        </w:rPr>
        <w:t>段。</w:t>
      </w:r>
    </w:p>
  </w:footnote>
  <w:footnote w:id="7">
    <w:p w14:paraId="4F53E63A" w14:textId="03BFDBEE" w:rsidR="005A6290" w:rsidRPr="00AE7BBF" w:rsidRDefault="005A6290" w:rsidP="005A6290">
      <w:pPr>
        <w:pStyle w:val="a6"/>
      </w:pPr>
      <w:r w:rsidRPr="00C12518">
        <w:rPr>
          <w:lang w:val="zh-CN"/>
        </w:rPr>
        <w:tab/>
      </w:r>
      <w:r w:rsidRPr="00AE7BBF">
        <w:rPr>
          <w:rStyle w:val="a8"/>
          <w:rFonts w:eastAsia="宋体"/>
          <w:lang w:val="zh-CN"/>
        </w:rPr>
        <w:footnoteRef/>
      </w:r>
      <w:r w:rsidRPr="00FC32DF">
        <w:tab/>
      </w:r>
      <w:hyperlink r:id="rId6" w:history="1">
        <w:r w:rsidRPr="005B488D">
          <w:rPr>
            <w:rStyle w:val="af5"/>
          </w:rPr>
          <w:t>CRC/C/GEO/CO/4</w:t>
        </w:r>
      </w:hyperlink>
      <w:r w:rsidRPr="00FC32DF">
        <w:t xml:space="preserve">, </w:t>
      </w:r>
      <w:r>
        <w:rPr>
          <w:lang w:val="zh-CN"/>
        </w:rPr>
        <w:t>第</w:t>
      </w:r>
      <w:r w:rsidRPr="00FC32DF">
        <w:t>19</w:t>
      </w:r>
      <w:r>
        <w:rPr>
          <w:lang w:val="zh-CN"/>
        </w:rPr>
        <w:t>段。</w:t>
      </w:r>
    </w:p>
  </w:footnote>
  <w:footnote w:id="8">
    <w:p w14:paraId="60B42738" w14:textId="3B2C4A71" w:rsidR="005A6290" w:rsidRPr="00AE7BBF" w:rsidRDefault="005A6290" w:rsidP="005A6290">
      <w:pPr>
        <w:pStyle w:val="a6"/>
        <w:rPr>
          <w:bCs/>
        </w:rPr>
      </w:pPr>
      <w:r w:rsidRPr="00FC32DF">
        <w:rPr>
          <w:bCs/>
        </w:rPr>
        <w:tab/>
      </w:r>
      <w:r w:rsidRPr="00AE7BBF">
        <w:rPr>
          <w:rStyle w:val="a8"/>
          <w:rFonts w:eastAsia="宋体"/>
          <w:lang w:val="zh-CN"/>
        </w:rPr>
        <w:footnoteRef/>
      </w:r>
      <w:r w:rsidRPr="00240A38">
        <w:tab/>
      </w:r>
      <w:hyperlink r:id="rId7" w:history="1">
        <w:r w:rsidRPr="005B488D">
          <w:rPr>
            <w:rStyle w:val="af5"/>
          </w:rPr>
          <w:t>CRC/C/156</w:t>
        </w:r>
      </w:hyperlink>
      <w:r w:rsidRPr="00240A38">
        <w:t>.</w:t>
      </w:r>
    </w:p>
  </w:footnote>
  <w:footnote w:id="9">
    <w:p w14:paraId="7A517B9D" w14:textId="27E2FD05" w:rsidR="005A6290" w:rsidRPr="00AE7BBF" w:rsidRDefault="005A6290" w:rsidP="005A6290">
      <w:pPr>
        <w:pStyle w:val="a6"/>
      </w:pPr>
      <w:r w:rsidRPr="00240A38">
        <w:tab/>
      </w:r>
      <w:r w:rsidRPr="00AE7BBF">
        <w:rPr>
          <w:rStyle w:val="a8"/>
          <w:rFonts w:eastAsia="宋体"/>
          <w:lang w:val="zh-CN"/>
        </w:rPr>
        <w:footnoteRef/>
      </w:r>
      <w:r w:rsidRPr="00240A38">
        <w:tab/>
      </w:r>
      <w:hyperlink r:id="rId8" w:history="1">
        <w:r w:rsidRPr="005B488D">
          <w:rPr>
            <w:rStyle w:val="af5"/>
          </w:rPr>
          <w:t>CRC/C/OPSC/GEO/CO/1</w:t>
        </w:r>
      </w:hyperlink>
      <w:r w:rsidRPr="00240A38">
        <w:t>.</w:t>
      </w:r>
    </w:p>
  </w:footnote>
  <w:footnote w:id="10">
    <w:p w14:paraId="230021EF" w14:textId="23648522" w:rsidR="005A6290" w:rsidRPr="00AE7BBF" w:rsidRDefault="005A6290" w:rsidP="005A6290">
      <w:pPr>
        <w:pStyle w:val="a6"/>
      </w:pPr>
      <w:r w:rsidRPr="00240A38">
        <w:tab/>
      </w:r>
      <w:r w:rsidRPr="00AE7BBF">
        <w:rPr>
          <w:rStyle w:val="a8"/>
          <w:rFonts w:eastAsia="宋体"/>
          <w:lang w:val="zh-CN"/>
        </w:rPr>
        <w:footnoteRef/>
      </w:r>
      <w:r w:rsidRPr="00240A38">
        <w:tab/>
      </w:r>
      <w:hyperlink r:id="rId9" w:history="1">
        <w:r w:rsidRPr="005B488D">
          <w:rPr>
            <w:rStyle w:val="af5"/>
          </w:rPr>
          <w:t>CRC/C/OPAC/GEO/CO/1</w:t>
        </w:r>
      </w:hyperlink>
      <w:r w:rsidRPr="00240A38">
        <w:t>.</w:t>
      </w:r>
    </w:p>
  </w:footnote>
  <w:footnote w:id="11">
    <w:p w14:paraId="572296E1" w14:textId="0D38666C" w:rsidR="005A6290" w:rsidRPr="00AE7BBF" w:rsidRDefault="005A6290" w:rsidP="005A6290">
      <w:pPr>
        <w:pStyle w:val="a6"/>
      </w:pPr>
      <w:r w:rsidRPr="00240A38">
        <w:tab/>
      </w:r>
      <w:r w:rsidRPr="00AE7BBF">
        <w:rPr>
          <w:rStyle w:val="a8"/>
          <w:rFonts w:eastAsia="宋体"/>
          <w:lang w:val="zh-CN"/>
        </w:rPr>
        <w:footnoteRef/>
      </w:r>
      <w:r>
        <w:rPr>
          <w:lang w:val="zh-CN"/>
        </w:rPr>
        <w:tab/>
      </w:r>
      <w:hyperlink r:id="rId10" w:history="1">
        <w:r w:rsidRPr="005B488D">
          <w:rPr>
            <w:rStyle w:val="af5"/>
            <w:lang w:val="zh-CN"/>
          </w:rPr>
          <w:t>CRC/C/58/Rev.3</w:t>
        </w:r>
      </w:hyperlink>
      <w:r>
        <w:rPr>
          <w:lang w:val="zh-CN"/>
        </w:rPr>
        <w:t>.</w:t>
      </w:r>
    </w:p>
  </w:footnote>
  <w:footnote w:id="12">
    <w:p w14:paraId="65031366" w14:textId="77777777" w:rsidR="005A6290" w:rsidRPr="00AE7BBF" w:rsidRDefault="005A6290" w:rsidP="005A6290">
      <w:pPr>
        <w:pStyle w:val="a6"/>
      </w:pPr>
      <w:r w:rsidRPr="00AE7BBF">
        <w:rPr>
          <w:lang w:val="zh-CN"/>
        </w:rPr>
        <w:tab/>
      </w:r>
      <w:r w:rsidRPr="00AE7BBF">
        <w:rPr>
          <w:rStyle w:val="a8"/>
          <w:rFonts w:eastAsia="宋体"/>
          <w:lang w:val="zh-CN"/>
        </w:rPr>
        <w:footnoteRef/>
      </w:r>
      <w:r>
        <w:rPr>
          <w:lang w:val="zh-CN"/>
        </w:rPr>
        <w:tab/>
      </w:r>
      <w:r>
        <w:rPr>
          <w:lang w:val="zh-CN"/>
        </w:rPr>
        <w:t>大会第</w:t>
      </w:r>
      <w:r>
        <w:rPr>
          <w:lang w:val="zh-CN"/>
        </w:rPr>
        <w:t>68/268</w:t>
      </w:r>
      <w:r>
        <w:rPr>
          <w:lang w:val="zh-CN"/>
        </w:rPr>
        <w:t>号决议，第</w:t>
      </w:r>
      <w:r>
        <w:rPr>
          <w:lang w:val="zh-CN"/>
        </w:rPr>
        <w:t>16</w:t>
      </w:r>
      <w:r>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D3A6B8" w14:textId="77777777" w:rsidR="009A1015" w:rsidRDefault="00184BC8" w:rsidP="00184BC8">
    <w:pPr>
      <w:pStyle w:val="af3"/>
    </w:pPr>
    <w:r>
      <w:t>CRC/C/GEO/CO/5-6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B93BD4" w14:textId="77777777" w:rsidR="009A1015" w:rsidRPr="00202A30" w:rsidRDefault="00184BC8" w:rsidP="00184BC8">
    <w:pPr>
      <w:pStyle w:val="af3"/>
      <w:jc w:val="right"/>
    </w:pPr>
    <w:r>
      <w:t>CRC/C/GEO/CO/5-6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908764940">
    <w:abstractNumId w:val="10"/>
  </w:num>
  <w:num w:numId="2" w16cid:durableId="1805653539">
    <w:abstractNumId w:val="16"/>
  </w:num>
  <w:num w:numId="3" w16cid:durableId="1320768583">
    <w:abstractNumId w:val="11"/>
  </w:num>
  <w:num w:numId="4" w16cid:durableId="1316297913">
    <w:abstractNumId w:val="8"/>
  </w:num>
  <w:num w:numId="5" w16cid:durableId="757483943">
    <w:abstractNumId w:val="12"/>
  </w:num>
  <w:num w:numId="6" w16cid:durableId="802432253">
    <w:abstractNumId w:val="14"/>
  </w:num>
  <w:num w:numId="7" w16cid:durableId="584844463">
    <w:abstractNumId w:val="3"/>
  </w:num>
  <w:num w:numId="8" w16cid:durableId="1396003504">
    <w:abstractNumId w:val="2"/>
  </w:num>
  <w:num w:numId="9" w16cid:durableId="678192555">
    <w:abstractNumId w:val="1"/>
  </w:num>
  <w:num w:numId="10" w16cid:durableId="1340623988">
    <w:abstractNumId w:val="0"/>
  </w:num>
  <w:num w:numId="11" w16cid:durableId="1569338586">
    <w:abstractNumId w:val="9"/>
  </w:num>
  <w:num w:numId="12" w16cid:durableId="413817224">
    <w:abstractNumId w:val="7"/>
  </w:num>
  <w:num w:numId="13" w16cid:durableId="801119462">
    <w:abstractNumId w:val="6"/>
  </w:num>
  <w:num w:numId="14" w16cid:durableId="505095522">
    <w:abstractNumId w:val="5"/>
  </w:num>
  <w:num w:numId="15" w16cid:durableId="967707581">
    <w:abstractNumId w:val="4"/>
  </w:num>
  <w:num w:numId="16" w16cid:durableId="1972065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3954369">
    <w:abstractNumId w:val="13"/>
  </w:num>
  <w:num w:numId="18" w16cid:durableId="1311061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trackRevisions/>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568"/>
    <w:rsid w:val="00011483"/>
    <w:rsid w:val="000163AE"/>
    <w:rsid w:val="0009068A"/>
    <w:rsid w:val="000A71B1"/>
    <w:rsid w:val="000B6DB5"/>
    <w:rsid w:val="000D319F"/>
    <w:rsid w:val="000E4D0E"/>
    <w:rsid w:val="00144B69"/>
    <w:rsid w:val="00153E86"/>
    <w:rsid w:val="00165177"/>
    <w:rsid w:val="00184BC8"/>
    <w:rsid w:val="001B1BD1"/>
    <w:rsid w:val="001C3EF2"/>
    <w:rsid w:val="001D17F6"/>
    <w:rsid w:val="001D2C3F"/>
    <w:rsid w:val="00200FD3"/>
    <w:rsid w:val="00204B42"/>
    <w:rsid w:val="002231C3"/>
    <w:rsid w:val="0024417F"/>
    <w:rsid w:val="00250F8D"/>
    <w:rsid w:val="00264A17"/>
    <w:rsid w:val="002A2183"/>
    <w:rsid w:val="002A70AD"/>
    <w:rsid w:val="002C34DC"/>
    <w:rsid w:val="002D1D79"/>
    <w:rsid w:val="002E1C97"/>
    <w:rsid w:val="002F5834"/>
    <w:rsid w:val="0032353F"/>
    <w:rsid w:val="00326EBF"/>
    <w:rsid w:val="00327FE4"/>
    <w:rsid w:val="0033398C"/>
    <w:rsid w:val="00363265"/>
    <w:rsid w:val="00392F6C"/>
    <w:rsid w:val="003948CC"/>
    <w:rsid w:val="003D7D4D"/>
    <w:rsid w:val="00413D23"/>
    <w:rsid w:val="00427F63"/>
    <w:rsid w:val="00490CC8"/>
    <w:rsid w:val="004A17D1"/>
    <w:rsid w:val="004C4A0A"/>
    <w:rsid w:val="00505F8C"/>
    <w:rsid w:val="00543EBA"/>
    <w:rsid w:val="00553027"/>
    <w:rsid w:val="00586C7B"/>
    <w:rsid w:val="005A6290"/>
    <w:rsid w:val="005B488D"/>
    <w:rsid w:val="005E403A"/>
    <w:rsid w:val="005F1568"/>
    <w:rsid w:val="006223E4"/>
    <w:rsid w:val="00680656"/>
    <w:rsid w:val="006B1119"/>
    <w:rsid w:val="006E3E46"/>
    <w:rsid w:val="006E71B1"/>
    <w:rsid w:val="00705D89"/>
    <w:rsid w:val="00731A42"/>
    <w:rsid w:val="00767E69"/>
    <w:rsid w:val="0077079A"/>
    <w:rsid w:val="007A5599"/>
    <w:rsid w:val="007E7BBC"/>
    <w:rsid w:val="00856233"/>
    <w:rsid w:val="00860F27"/>
    <w:rsid w:val="008A0EA0"/>
    <w:rsid w:val="008A1119"/>
    <w:rsid w:val="008A1F0F"/>
    <w:rsid w:val="008B0560"/>
    <w:rsid w:val="008B2BFA"/>
    <w:rsid w:val="008D2FB3"/>
    <w:rsid w:val="0091630D"/>
    <w:rsid w:val="00936F03"/>
    <w:rsid w:val="00943B69"/>
    <w:rsid w:val="00944CB3"/>
    <w:rsid w:val="00944CE2"/>
    <w:rsid w:val="0095118D"/>
    <w:rsid w:val="009849C9"/>
    <w:rsid w:val="009A1015"/>
    <w:rsid w:val="009A7E38"/>
    <w:rsid w:val="009B09D7"/>
    <w:rsid w:val="009B664D"/>
    <w:rsid w:val="009D35ED"/>
    <w:rsid w:val="009E1C46"/>
    <w:rsid w:val="009F5586"/>
    <w:rsid w:val="00A03CB6"/>
    <w:rsid w:val="00A1364C"/>
    <w:rsid w:val="00A21076"/>
    <w:rsid w:val="00A3739A"/>
    <w:rsid w:val="00A52DAF"/>
    <w:rsid w:val="00A56A64"/>
    <w:rsid w:val="00A742A6"/>
    <w:rsid w:val="00A84072"/>
    <w:rsid w:val="00AB1CDF"/>
    <w:rsid w:val="00AB5F60"/>
    <w:rsid w:val="00AD6913"/>
    <w:rsid w:val="00B16570"/>
    <w:rsid w:val="00B53320"/>
    <w:rsid w:val="00B541AA"/>
    <w:rsid w:val="00BB6CA8"/>
    <w:rsid w:val="00BC6522"/>
    <w:rsid w:val="00C121D5"/>
    <w:rsid w:val="00C17349"/>
    <w:rsid w:val="00C2199A"/>
    <w:rsid w:val="00C351AA"/>
    <w:rsid w:val="00C65BF9"/>
    <w:rsid w:val="00C6789F"/>
    <w:rsid w:val="00C7253F"/>
    <w:rsid w:val="00C83089"/>
    <w:rsid w:val="00C8364A"/>
    <w:rsid w:val="00C91BF4"/>
    <w:rsid w:val="00CE5DDB"/>
    <w:rsid w:val="00CF3993"/>
    <w:rsid w:val="00D00628"/>
    <w:rsid w:val="00D26A05"/>
    <w:rsid w:val="00D675DB"/>
    <w:rsid w:val="00D97B98"/>
    <w:rsid w:val="00DA25C1"/>
    <w:rsid w:val="00DC671F"/>
    <w:rsid w:val="00DD076A"/>
    <w:rsid w:val="00DD5354"/>
    <w:rsid w:val="00DE4DA7"/>
    <w:rsid w:val="00E33B38"/>
    <w:rsid w:val="00E4712C"/>
    <w:rsid w:val="00E47FE5"/>
    <w:rsid w:val="00E55A93"/>
    <w:rsid w:val="00E574AF"/>
    <w:rsid w:val="00E60DB0"/>
    <w:rsid w:val="00EC5124"/>
    <w:rsid w:val="00F2273A"/>
    <w:rsid w:val="00F714DA"/>
    <w:rsid w:val="00F90004"/>
    <w:rsid w:val="00FB456B"/>
    <w:rsid w:val="00FC7C34"/>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D39413"/>
  <w15:docId w15:val="{4C17E413-5449-4202-AD66-64BA649735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5A6290"/>
    <w:rPr>
      <w:color w:val="0000FF" w:themeColor="hyperlink"/>
      <w:u w:val="none"/>
    </w:rPr>
  </w:style>
  <w:style w:type="character" w:styleId="af6">
    <w:name w:val="FollowedHyperlink"/>
    <w:basedOn w:val="a0"/>
    <w:uiPriority w:val="99"/>
    <w:semiHidden/>
    <w:rsid w:val="005A6290"/>
    <w:rPr>
      <w:color w:val="0000FF"/>
      <w:u w:val="none"/>
    </w:rPr>
  </w:style>
  <w:style w:type="paragraph" w:styleId="af7">
    <w:name w:val="macro"/>
    <w:link w:val="af8"/>
    <w:semiHidden/>
    <w:rsid w:val="005A629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14:ligatures w14:val="standardContextual"/>
    </w:rPr>
  </w:style>
  <w:style w:type="character" w:customStyle="1" w:styleId="af8">
    <w:name w:val="宏文本 字符"/>
    <w:basedOn w:val="a0"/>
    <w:link w:val="af7"/>
    <w:semiHidden/>
    <w:rsid w:val="005A6290"/>
    <w:rPr>
      <w:kern w:val="24"/>
      <w:sz w:val="24"/>
      <w:szCs w:val="24"/>
      <w14:ligatures w14:val="standardContextual"/>
    </w:rPr>
  </w:style>
  <w:style w:type="character" w:styleId="af9">
    <w:name w:val="Unresolved Mention"/>
    <w:basedOn w:val="a0"/>
    <w:uiPriority w:val="99"/>
    <w:semiHidden/>
    <w:unhideWhenUsed/>
    <w:rsid w:val="005B488D"/>
    <w:rPr>
      <w:color w:val="605E5C"/>
      <w:shd w:val="clear" w:color="auto" w:fill="E1DFDD"/>
    </w:rPr>
  </w:style>
  <w:style w:type="paragraph" w:styleId="afa">
    <w:name w:val="Revision"/>
    <w:hidden/>
    <w:uiPriority w:val="99"/>
    <w:semiHidden/>
    <w:rsid w:val="009F5586"/>
    <w:rPr>
      <w:snapToGrid w:val="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h/CRC/C/OPSC/GEO/CO/1" TargetMode="External"/><Relationship Id="rId3" Type="http://schemas.openxmlformats.org/officeDocument/2006/relationships/hyperlink" Target="http://undocs.org/ch/CRC/C/GEO/5-6" TargetMode="External"/><Relationship Id="rId7" Type="http://schemas.openxmlformats.org/officeDocument/2006/relationships/hyperlink" Target="http://undocs.org/ch/CRC/C/156" TargetMode="External"/><Relationship Id="rId2" Type="http://schemas.openxmlformats.org/officeDocument/2006/relationships/hyperlink" Target="http://undocs.org/ch/CRC/C/SR.2793" TargetMode="External"/><Relationship Id="rId1" Type="http://schemas.openxmlformats.org/officeDocument/2006/relationships/hyperlink" Target="http://undocs.org/ch/CRC/C/SR.2792" TargetMode="External"/><Relationship Id="rId6" Type="http://schemas.openxmlformats.org/officeDocument/2006/relationships/hyperlink" Target="http://undocs.org/ch/CRC/C/GEO/CO/4" TargetMode="External"/><Relationship Id="rId5" Type="http://schemas.openxmlformats.org/officeDocument/2006/relationships/hyperlink" Target="http://undocs.org/ch/CRC/C/GEO/CO/4" TargetMode="External"/><Relationship Id="rId10" Type="http://schemas.openxmlformats.org/officeDocument/2006/relationships/hyperlink" Target="http://undocs.org/ch/CRC/C/58/Rev.3" TargetMode="External"/><Relationship Id="rId4" Type="http://schemas.openxmlformats.org/officeDocument/2006/relationships/hyperlink" Target="http://undocs.org/ch/CRC/C/GEO/QPR/5-6" TargetMode="External"/><Relationship Id="rId9" Type="http://schemas.openxmlformats.org/officeDocument/2006/relationships/hyperlink" Target="http://undocs.org/ch/CRC/C/OPAC/GEO/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11460</Words>
  <Characters>12180</Characters>
  <Application>Microsoft Office Word</Application>
  <DocSecurity>0</DocSecurity>
  <Lines>480</Lines>
  <Paragraphs>227</Paragraphs>
  <ScaleCrop>false</ScaleCrop>
  <Company>DCM</Company>
  <LinksUpToDate>false</LinksUpToDate>
  <CharactersWithSpaces>12595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CRC/C/GEO/CO/5-6</dc:title>
  <dc:subject>2409666</dc:subject>
  <dc:creator>tang</dc:creator>
  <cp:keywords/>
  <dc:description/>
  <cp:lastModifiedBy>Ting TANG</cp:lastModifiedBy>
  <cp:revision>2</cp:revision>
  <cp:lastPrinted>2014-05-09T11:28:00Z</cp:lastPrinted>
  <dcterms:created xsi:type="dcterms:W3CDTF">2024-08-28T14:41:00Z</dcterms:created>
  <dcterms:modified xsi:type="dcterms:W3CDTF">2024-08-28T14:41:00Z</dcterms:modified>
</cp:coreProperties>
</file>