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52EF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85A26" w:rsidP="00685A26">
            <w:pPr>
              <w:jc w:val="right"/>
            </w:pPr>
            <w:r w:rsidRPr="00685A26">
              <w:rPr>
                <w:sz w:val="40"/>
              </w:rPr>
              <w:t>CRC</w:t>
            </w:r>
            <w:r>
              <w:t>/C/MUS/Q/3-5</w:t>
            </w:r>
          </w:p>
        </w:tc>
      </w:tr>
      <w:tr w:rsidR="002D5AAC" w:rsidTr="00F52EF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85A26" w:rsidRDefault="00685A26" w:rsidP="00DD299D">
            <w:pPr>
              <w:spacing w:before="240"/>
            </w:pPr>
            <w:r>
              <w:t>Distr. general</w:t>
            </w:r>
          </w:p>
          <w:p w:rsidR="00685A26" w:rsidRDefault="00685A26" w:rsidP="00685A26">
            <w:pPr>
              <w:spacing w:line="240" w:lineRule="exact"/>
            </w:pPr>
            <w:r>
              <w:t>18 de julio de 2014</w:t>
            </w:r>
          </w:p>
          <w:p w:rsidR="00685A26" w:rsidRDefault="00685A26" w:rsidP="00685A26">
            <w:pPr>
              <w:spacing w:line="240" w:lineRule="exact"/>
            </w:pPr>
            <w:r>
              <w:t>Español</w:t>
            </w:r>
          </w:p>
          <w:p w:rsidR="002D5AAC" w:rsidRDefault="00685A26" w:rsidP="00685A26">
            <w:pPr>
              <w:spacing w:line="240" w:lineRule="exact"/>
            </w:pPr>
            <w:r>
              <w:t>Original: inglés</w:t>
            </w:r>
          </w:p>
        </w:tc>
      </w:tr>
    </w:tbl>
    <w:p w:rsidR="00F52EF6" w:rsidRPr="003A577D" w:rsidRDefault="00F52EF6" w:rsidP="000107C0">
      <w:pPr>
        <w:spacing w:before="120" w:line="240" w:lineRule="auto"/>
        <w:ind w:right="96"/>
        <w:rPr>
          <w:b/>
          <w:sz w:val="24"/>
          <w:szCs w:val="24"/>
        </w:rPr>
      </w:pPr>
      <w:r w:rsidRPr="003A577D">
        <w:rPr>
          <w:b/>
          <w:sz w:val="24"/>
          <w:szCs w:val="24"/>
        </w:rPr>
        <w:t>Comité de los Derechos del Niño</w:t>
      </w:r>
    </w:p>
    <w:p w:rsidR="00F52EF6" w:rsidRPr="003A577D" w:rsidRDefault="00F52EF6" w:rsidP="00F52EF6">
      <w:pPr>
        <w:spacing w:line="240" w:lineRule="auto"/>
        <w:ind w:right="96"/>
        <w:rPr>
          <w:b/>
        </w:rPr>
      </w:pPr>
      <w:r w:rsidRPr="003A577D">
        <w:rPr>
          <w:b/>
        </w:rPr>
        <w:t>68º período de sesiones</w:t>
      </w:r>
    </w:p>
    <w:p w:rsidR="00F52EF6" w:rsidRPr="003A577D" w:rsidRDefault="00F52EF6" w:rsidP="00F52EF6">
      <w:pPr>
        <w:spacing w:line="240" w:lineRule="auto"/>
        <w:ind w:right="96"/>
      </w:pPr>
      <w:r w:rsidRPr="003A577D">
        <w:t>12 a 30 de enero de 2015</w:t>
      </w:r>
    </w:p>
    <w:p w:rsidR="00F52EF6" w:rsidRPr="003A577D" w:rsidRDefault="00F52EF6" w:rsidP="00F52EF6">
      <w:pPr>
        <w:spacing w:line="240" w:lineRule="auto"/>
        <w:ind w:right="96"/>
      </w:pPr>
      <w:r w:rsidRPr="003A577D">
        <w:t>Tema 4 del programa provisional</w:t>
      </w:r>
    </w:p>
    <w:p w:rsidR="00F52EF6" w:rsidRPr="003A577D" w:rsidRDefault="00F52EF6" w:rsidP="00F52EF6">
      <w:pPr>
        <w:spacing w:line="240" w:lineRule="auto"/>
        <w:ind w:right="96"/>
        <w:rPr>
          <w:b/>
        </w:rPr>
      </w:pPr>
      <w:r w:rsidRPr="003A577D">
        <w:rPr>
          <w:b/>
        </w:rPr>
        <w:t>Examen de los informes presentados por los Estados partes</w:t>
      </w:r>
    </w:p>
    <w:p w:rsidR="00F52EF6" w:rsidRPr="003A577D" w:rsidRDefault="00F52EF6" w:rsidP="00F52EF6">
      <w:pPr>
        <w:pStyle w:val="HChG"/>
      </w:pPr>
      <w:r w:rsidRPr="003A577D">
        <w:tab/>
      </w:r>
      <w:r w:rsidRPr="003A577D">
        <w:tab/>
        <w:t>Lista de cuestiones rel</w:t>
      </w:r>
      <w:r w:rsidR="00501472">
        <w:t>ativa a los informes periódicos</w:t>
      </w:r>
      <w:r w:rsidR="00501472">
        <w:br/>
      </w:r>
      <w:r w:rsidRPr="003A577D">
        <w:t>tercero a quinto combinados de Mauricio</w:t>
      </w:r>
    </w:p>
    <w:p w:rsidR="00F52EF6" w:rsidRPr="003A577D" w:rsidRDefault="00F52EF6" w:rsidP="00F52EF6">
      <w:pPr>
        <w:pStyle w:val="H23G"/>
      </w:pPr>
      <w:r w:rsidRPr="003A577D">
        <w:tab/>
      </w:r>
      <w:r w:rsidRPr="003A577D">
        <w:tab/>
        <w:t>Se pide al Estado parte que presente por escrito información adicional y actualizada, de ser posible antes del 15 de octubre de 2014 (en un máximo de 10.700 palabras).</w:t>
      </w:r>
    </w:p>
    <w:p w:rsidR="00F52EF6" w:rsidRPr="003A577D" w:rsidRDefault="00F52EF6" w:rsidP="00F52EF6">
      <w:pPr>
        <w:pStyle w:val="H4G"/>
      </w:pPr>
      <w:r w:rsidRPr="003A577D">
        <w:tab/>
      </w:r>
      <w:r w:rsidRPr="003A577D">
        <w:tab/>
        <w:t>En el diálogo con el Estado parte, el Comité puede abordar todos los aspectos de los derechos del niño contemplados en la Convención.</w:t>
      </w:r>
    </w:p>
    <w:p w:rsidR="00F52EF6" w:rsidRPr="003A577D" w:rsidRDefault="00F52EF6" w:rsidP="00F52EF6">
      <w:pPr>
        <w:pStyle w:val="HChG"/>
        <w:rPr>
          <w:rFonts w:eastAsia="SimSun"/>
        </w:rPr>
      </w:pPr>
      <w:r w:rsidRPr="003A577D">
        <w:tab/>
      </w:r>
      <w:r w:rsidRPr="003A577D">
        <w:tab/>
        <w:t>Parte I</w:t>
      </w:r>
    </w:p>
    <w:p w:rsidR="00F52EF6" w:rsidRPr="003A577D" w:rsidRDefault="00F52EF6" w:rsidP="00501472">
      <w:pPr>
        <w:pStyle w:val="H23G"/>
      </w:pPr>
      <w:r w:rsidRPr="003A577D">
        <w:tab/>
      </w:r>
      <w:r w:rsidRPr="003A577D">
        <w:tab/>
        <w:t>En esta sección se pide al Estado parte que presente sus respuestas a las siguientes preguntas.</w:t>
      </w:r>
    </w:p>
    <w:p w:rsidR="00F52EF6" w:rsidRPr="003A577D" w:rsidRDefault="00F52EF6" w:rsidP="00F52EF6">
      <w:pPr>
        <w:pStyle w:val="SingleTxtG"/>
        <w:rPr>
          <w:rFonts w:eastAsia="Cambria"/>
        </w:rPr>
      </w:pPr>
      <w:r w:rsidRPr="003A577D">
        <w:t>1.</w:t>
      </w:r>
      <w:r w:rsidRPr="003A577D">
        <w:tab/>
        <w:t xml:space="preserve">Rogamos aclaren en qué medida el marco del </w:t>
      </w:r>
      <w:r w:rsidR="004519E0">
        <w:t>"</w:t>
      </w:r>
      <w:r w:rsidRPr="003A577D">
        <w:t>trabajo conjunto</w:t>
      </w:r>
      <w:r w:rsidR="004519E0">
        <w:t>"</w:t>
      </w:r>
      <w:r w:rsidRPr="003A577D">
        <w:t xml:space="preserve"> ha mejorado la coordinación entre los diversos departamentos e instituciones gubernamentales a todos los niveles e indiquen si el Estado parte prevé establecer un mecanismo de coordinación de alto nivel </w:t>
      </w:r>
      <w:r w:rsidR="00A6180D">
        <w:t>par</w:t>
      </w:r>
      <w:r w:rsidRPr="003A577D">
        <w:t xml:space="preserve">a garantizar la adecuada coordinación en la aplicación de la Convención. </w:t>
      </w:r>
      <w:r w:rsidR="007E19DE">
        <w:t>Proporcionen también una e</w:t>
      </w:r>
      <w:r w:rsidRPr="003A577D">
        <w:t>val</w:t>
      </w:r>
      <w:r w:rsidR="007E19DE">
        <w:t>uación de la influencia de la labor</w:t>
      </w:r>
      <w:r w:rsidRPr="003A577D">
        <w:t xml:space="preserve"> del Comité de Vigilancia de los Derechos Humanos, dependiente del Ministerio de Igualdad de Género, Desarrollo Infantil y Bienestar Familiar</w:t>
      </w:r>
      <w:r w:rsidR="007E19DE">
        <w:t>,</w:t>
      </w:r>
      <w:r w:rsidRPr="003A577D">
        <w:t xml:space="preserve"> en el ejercicio de los derechos del niño. </w:t>
      </w:r>
    </w:p>
    <w:p w:rsidR="00F52EF6" w:rsidRPr="003A577D" w:rsidRDefault="00F52EF6" w:rsidP="00F52EF6">
      <w:pPr>
        <w:pStyle w:val="SingleTxtG"/>
        <w:rPr>
          <w:rFonts w:eastAsia="Cambria"/>
        </w:rPr>
      </w:pPr>
      <w:r w:rsidRPr="003A577D">
        <w:t>2.</w:t>
      </w:r>
      <w:r w:rsidRPr="003A577D">
        <w:tab/>
        <w:t xml:space="preserve">Aclaren hasta qué punto las medidas adoptadas en el contexto del </w:t>
      </w:r>
      <w:r w:rsidR="007E19DE">
        <w:t>Plan Nacional de Acción para</w:t>
      </w:r>
      <w:r w:rsidRPr="003A577D">
        <w:t xml:space="preserve"> los Derechos Humanos 2012-20</w:t>
      </w:r>
      <w:r w:rsidR="00CA1D09">
        <w:t>20</w:t>
      </w:r>
      <w:r w:rsidRPr="003A577D">
        <w:t xml:space="preserve"> han contribuido a aplicar las disposiciones de la Convención y describan los progresos registrados hasta la fecha gracias a la puesta en </w:t>
      </w:r>
      <w:r w:rsidR="007E19DE">
        <w:t>práctica</w:t>
      </w:r>
      <w:r w:rsidRPr="003A577D">
        <w:t xml:space="preserve"> del Plan de Acción. </w:t>
      </w:r>
    </w:p>
    <w:p w:rsidR="00F52EF6" w:rsidRPr="003A577D" w:rsidRDefault="00F52EF6" w:rsidP="00F52EF6">
      <w:pPr>
        <w:pStyle w:val="SingleTxtG"/>
        <w:rPr>
          <w:rFonts w:eastAsia="Cambria"/>
        </w:rPr>
      </w:pPr>
      <w:r w:rsidRPr="003A577D">
        <w:t>3.</w:t>
      </w:r>
      <w:r w:rsidRPr="003A577D">
        <w:tab/>
        <w:t xml:space="preserve">Sírvanse indicar qué medidas, de haberlas, se han adoptado para </w:t>
      </w:r>
      <w:r w:rsidR="00012217">
        <w:t>aument</w:t>
      </w:r>
      <w:r w:rsidRPr="003A577D">
        <w:t>ar la independencia de la Oficina del Defensor del Niño</w:t>
      </w:r>
      <w:r w:rsidR="00012217">
        <w:t xml:space="preserve"> y dotarla</w:t>
      </w:r>
      <w:r w:rsidRPr="003A577D">
        <w:t xml:space="preserve"> de recursos humanos y financieros adecuados, en particular personal cualificado y formado para que funcione eficazmente. Aclaren asimismo las medidas adoptadas para que la Oficina mejore s</w:t>
      </w:r>
      <w:r w:rsidR="00012217">
        <w:t>us campañas de sensibilización sobr</w:t>
      </w:r>
      <w:r w:rsidRPr="003A577D">
        <w:t xml:space="preserve">e los derechos del niño, para vigilar la aplicación de la Convención, en particular investigando las denuncias de los niños, y para revisar sistemáticamente toda ley o política del ámbito de la infancia. Indiquen en qué medida los niños son conscientes del mandato de la Oficina del Defensor del Niño y tienen acceso efectivo a ella. </w:t>
      </w:r>
    </w:p>
    <w:p w:rsidR="00F52EF6" w:rsidRPr="003A577D" w:rsidRDefault="00F52EF6" w:rsidP="00F52EF6">
      <w:pPr>
        <w:pStyle w:val="SingleTxtG"/>
        <w:rPr>
          <w:rFonts w:eastAsia="Cambria"/>
        </w:rPr>
      </w:pPr>
      <w:r w:rsidRPr="003A577D">
        <w:t>4.</w:t>
      </w:r>
      <w:r w:rsidRPr="003A577D">
        <w:tab/>
        <w:t>Rogamos aporten información sobre el estado act</w:t>
      </w:r>
      <w:r w:rsidR="00012217">
        <w:t>ual del proyecto de ley sobr</w:t>
      </w:r>
      <w:r w:rsidRPr="003A577D">
        <w:t>e la infancia, teniendo en cuenta la recomendación anterior del Comité (CRC/C/MUS/CO/2, párr. 11) y expliquen los motivos de</w:t>
      </w:r>
      <w:r w:rsidR="00012217">
        <w:t>l</w:t>
      </w:r>
      <w:r w:rsidRPr="003A577D">
        <w:t xml:space="preserve"> retraso en </w:t>
      </w:r>
      <w:r w:rsidR="00012217">
        <w:t>su</w:t>
      </w:r>
      <w:r w:rsidRPr="003A577D">
        <w:t xml:space="preserve"> aprobación. Indiquen además si el proyecto de ley incluirá todos los principios y disposiciones de la Convención y si contemplará el respeto a los derechos de los niños por todos los actores, incluido el sector empresarial.</w:t>
      </w:r>
    </w:p>
    <w:p w:rsidR="00F52EF6" w:rsidRPr="003A577D" w:rsidRDefault="00F52EF6" w:rsidP="00F52EF6">
      <w:pPr>
        <w:pStyle w:val="SingleTxtG"/>
        <w:rPr>
          <w:rFonts w:eastAsia="Cambria"/>
        </w:rPr>
      </w:pPr>
      <w:r w:rsidRPr="003A577D">
        <w:t>5.</w:t>
      </w:r>
      <w:r w:rsidRPr="003A577D">
        <w:tab/>
        <w:t xml:space="preserve">Aporten información actualizada sobre los programas de formación organizados entre 2011 y 2013 para jueces, abogados, agentes del orden, personal de instituciones y centros de detención, docentes y </w:t>
      </w:r>
      <w:r w:rsidR="00953B91">
        <w:t>demás</w:t>
      </w:r>
      <w:r w:rsidRPr="003A577D">
        <w:t xml:space="preserve"> profesionales que trabajan con niños en </w:t>
      </w:r>
      <w:r w:rsidR="00953B91">
        <w:t xml:space="preserve">las </w:t>
      </w:r>
      <w:r w:rsidRPr="003A577D">
        <w:t xml:space="preserve">diversas partes del país. Indiquen si se ha integrado la Convención sobre los Derechos del Niño en el currículo de formación de docentes y en los programas de estudios de todos los niños. </w:t>
      </w:r>
    </w:p>
    <w:p w:rsidR="00F52EF6" w:rsidRPr="003A577D" w:rsidRDefault="00F52EF6" w:rsidP="00F52EF6">
      <w:pPr>
        <w:pStyle w:val="SingleTxtG"/>
        <w:rPr>
          <w:rFonts w:eastAsia="Cambria"/>
        </w:rPr>
      </w:pPr>
      <w:r w:rsidRPr="003A577D">
        <w:t>6.</w:t>
      </w:r>
      <w:r w:rsidRPr="003A577D">
        <w:tab/>
        <w:t xml:space="preserve">Sírvanse indicar si se ha </w:t>
      </w:r>
      <w:r w:rsidR="00953B91">
        <w:t>puesto en vigor</w:t>
      </w:r>
      <w:r w:rsidRPr="003A577D">
        <w:t xml:space="preserve"> la Ley de Igualdad de Oportunidades</w:t>
      </w:r>
      <w:r w:rsidR="000F7F00">
        <w:t xml:space="preserve"> Nº 42 de </w:t>
      </w:r>
      <w:r w:rsidRPr="003A577D">
        <w:t xml:space="preserve">2008. Indiquen igualmente qué medidas prácticas se han adoptado para combatir la discriminación y estigmatización de </w:t>
      </w:r>
      <w:r w:rsidR="00953B91">
        <w:t xml:space="preserve">que son víctimas </w:t>
      </w:r>
      <w:r w:rsidRPr="003A577D">
        <w:t xml:space="preserve">los niños en situaciones </w:t>
      </w:r>
      <w:r w:rsidR="00953B91">
        <w:t xml:space="preserve">de </w:t>
      </w:r>
      <w:r w:rsidRPr="003A577D">
        <w:t>vulnerab</w:t>
      </w:r>
      <w:r w:rsidR="00953B91">
        <w:t>i</w:t>
      </w:r>
      <w:r w:rsidRPr="003A577D">
        <w:t>l</w:t>
      </w:r>
      <w:r w:rsidR="00953B91">
        <w:t>idad</w:t>
      </w:r>
      <w:r w:rsidRPr="003A577D">
        <w:t xml:space="preserve">, como los niños de la calle, los niños con discapacidad y los niños en conflicto con la ley, en particular en lo concerniente a su acceso a la educación y a los servicios </w:t>
      </w:r>
      <w:r w:rsidR="00953B91">
        <w:t>sociales básico</w:t>
      </w:r>
      <w:r w:rsidRPr="003A577D">
        <w:t xml:space="preserve">s, como la asistencia psicológica. Describan también las medidas adoptadas para que los hijos de padres encarcelados no sufran ningún tipo de discriminación. </w:t>
      </w:r>
    </w:p>
    <w:p w:rsidR="00F52EF6" w:rsidRPr="003A577D" w:rsidRDefault="00F52EF6" w:rsidP="00F52EF6">
      <w:pPr>
        <w:pStyle w:val="SingleTxtG"/>
        <w:rPr>
          <w:rFonts w:eastAsia="Cambria"/>
        </w:rPr>
      </w:pPr>
      <w:r w:rsidRPr="003A577D">
        <w:t>7.</w:t>
      </w:r>
      <w:r w:rsidRPr="003A577D">
        <w:tab/>
        <w:t xml:space="preserve">A la luz de la anterior recomendación (CRC/C/MUS/CO/2, párr. 32), indiquen qué medidas se han adoptado para que el derecho del niño a expresar plenamente su opinión esté garantizado en los procedimientos judiciales y administrativos, especialmente en </w:t>
      </w:r>
      <w:r w:rsidR="00953B91">
        <w:t xml:space="preserve">los </w:t>
      </w:r>
      <w:r w:rsidRPr="003A577D">
        <w:t xml:space="preserve">casos de divorcio o separación de los padres y asignación de la custodia, en las escuelas y en la sociedad en general. </w:t>
      </w:r>
    </w:p>
    <w:p w:rsidR="00F52EF6" w:rsidRPr="003A577D" w:rsidRDefault="00F52EF6" w:rsidP="00F52EF6">
      <w:pPr>
        <w:pStyle w:val="SingleTxtG"/>
        <w:rPr>
          <w:rFonts w:eastAsia="Cambria"/>
        </w:rPr>
      </w:pPr>
      <w:r w:rsidRPr="003A577D">
        <w:t>8.</w:t>
      </w:r>
      <w:r w:rsidRPr="003A577D">
        <w:tab/>
        <w:t xml:space="preserve">Rogamos indiquen qué avances se han logrado para prohibir todas las formas de castigo corporal en todos los entornos sin excepción, </w:t>
      </w:r>
      <w:r w:rsidR="00953B91">
        <w:t>incluso</w:t>
      </w:r>
      <w:r w:rsidRPr="003A577D">
        <w:t xml:space="preserve"> en el hogar, </w:t>
      </w:r>
      <w:r w:rsidR="00953B91">
        <w:t xml:space="preserve">como </w:t>
      </w:r>
      <w:r w:rsidRPr="003A577D">
        <w:t>i</w:t>
      </w:r>
      <w:r w:rsidR="00953B91">
        <w:t>nst</w:t>
      </w:r>
      <w:r w:rsidRPr="003A577D">
        <w:t xml:space="preserve">ó el Comité en sus </w:t>
      </w:r>
      <w:r w:rsidR="00953B91" w:rsidRPr="003A577D">
        <w:t xml:space="preserve">anteriores </w:t>
      </w:r>
      <w:r w:rsidRPr="003A577D">
        <w:t>observaciones finales (CRC/C/MUS/CO/2, párr. 38) e indiquen ig</w:t>
      </w:r>
      <w:r w:rsidR="00953B91">
        <w:t>ualmente si el proyecto de ley sobr</w:t>
      </w:r>
      <w:r w:rsidRPr="003A577D">
        <w:t xml:space="preserve">e la infancia contiene una prohibición inequívoca de todo castigo corporal en todos los contextos. </w:t>
      </w:r>
    </w:p>
    <w:p w:rsidR="00F52EF6" w:rsidRPr="003A577D" w:rsidRDefault="00F52EF6" w:rsidP="00F52EF6">
      <w:pPr>
        <w:pStyle w:val="SingleTxtG"/>
        <w:rPr>
          <w:rFonts w:eastAsia="Cambria"/>
        </w:rPr>
      </w:pPr>
      <w:r w:rsidRPr="003A577D">
        <w:t>9.</w:t>
      </w:r>
      <w:r w:rsidRPr="003A577D">
        <w:tab/>
        <w:t>Sírvanse proporcionar información detallada sobre la eficacia de las medidas para facilitar l</w:t>
      </w:r>
      <w:r w:rsidR="004930E2">
        <w:t xml:space="preserve">a atención, </w:t>
      </w:r>
      <w:r w:rsidRPr="003A577D">
        <w:t xml:space="preserve">recuperación </w:t>
      </w:r>
      <w:r w:rsidR="004930E2">
        <w:t>y</w:t>
      </w:r>
      <w:r w:rsidRPr="003A577D">
        <w:t xml:space="preserve"> reintegración de los niños víctimas de abusos, actos de violencia y abandono e indicar cuántos niños se han beneficiado de esos servicios. En particular, indiquen si la Dependencia de Desarrollo del Niño cuenta con recursos suficientes y personal </w:t>
      </w:r>
      <w:r w:rsidR="004930E2">
        <w:t xml:space="preserve">debidamente </w:t>
      </w:r>
      <w:r w:rsidRPr="003A577D">
        <w:t xml:space="preserve">formado, en particular psicólogos, para facilitar la recuperación, rehabilitación y reintegración de los niños víctimas de violencia, maltrato, </w:t>
      </w:r>
      <w:r w:rsidR="003553A0">
        <w:t>abuso sexual o</w:t>
      </w:r>
      <w:r w:rsidRPr="003A577D">
        <w:t xml:space="preserve"> explotación</w:t>
      </w:r>
      <w:r w:rsidR="003553A0">
        <w:t>,</w:t>
      </w:r>
      <w:r w:rsidRPr="003A577D">
        <w:t xml:space="preserve"> y para </w:t>
      </w:r>
      <w:r w:rsidR="003553A0">
        <w:t>brindarles protección en albergues</w:t>
      </w:r>
      <w:r w:rsidRPr="003A577D">
        <w:t xml:space="preserve">. </w:t>
      </w:r>
    </w:p>
    <w:p w:rsidR="00F52EF6" w:rsidRPr="003A577D" w:rsidRDefault="00F52EF6" w:rsidP="00F52EF6">
      <w:pPr>
        <w:pStyle w:val="SingleTxtG"/>
        <w:rPr>
          <w:rFonts w:eastAsia="Cambria"/>
        </w:rPr>
      </w:pPr>
      <w:r w:rsidRPr="003A577D">
        <w:t>10.</w:t>
      </w:r>
      <w:r w:rsidRPr="003A577D">
        <w:tab/>
        <w:t xml:space="preserve">Dado el aumento </w:t>
      </w:r>
      <w:r w:rsidR="003553A0">
        <w:t>denunci</w:t>
      </w:r>
      <w:r w:rsidRPr="003A577D">
        <w:t xml:space="preserve">ado de la explotación sexual </w:t>
      </w:r>
      <w:r w:rsidR="003553A0">
        <w:t>de niños</w:t>
      </w:r>
      <w:r w:rsidRPr="003A577D">
        <w:t>, y en particular de la prostitución infantil, en el Estado parte, indiquen las medidas de prevención adop</w:t>
      </w:r>
      <w:r w:rsidR="003553A0">
        <w:t>tadas y si los responsables de es</w:t>
      </w:r>
      <w:r w:rsidRPr="003A577D">
        <w:t xml:space="preserve">a explotación </w:t>
      </w:r>
      <w:r w:rsidR="003553A0">
        <w:t>deben rendir cuentas</w:t>
      </w:r>
      <w:r w:rsidRPr="003A577D">
        <w:t xml:space="preserve"> sistemáticamente. </w:t>
      </w:r>
    </w:p>
    <w:p w:rsidR="00F52EF6" w:rsidRPr="003A577D" w:rsidRDefault="00F52EF6" w:rsidP="00F52EF6">
      <w:pPr>
        <w:pStyle w:val="SingleTxtG"/>
        <w:rPr>
          <w:rFonts w:eastAsia="Cambria"/>
        </w:rPr>
      </w:pPr>
      <w:r w:rsidRPr="003A577D">
        <w:t>11.</w:t>
      </w:r>
      <w:r w:rsidRPr="003A577D">
        <w:tab/>
        <w:t xml:space="preserve">Aclaren las medidas adoptadas para prestar a las familias </w:t>
      </w:r>
      <w:r w:rsidR="00A27BB1">
        <w:t>que tienen</w:t>
      </w:r>
      <w:r w:rsidRPr="003A577D">
        <w:t xml:space="preserve"> dificultades </w:t>
      </w:r>
      <w:r w:rsidR="00A27BB1">
        <w:t>para criar a</w:t>
      </w:r>
      <w:r w:rsidRPr="003A577D">
        <w:t xml:space="preserve"> sus hijos el </w:t>
      </w:r>
      <w:r w:rsidR="00A27BB1">
        <w:t>apoyo necesario, en particular</w:t>
      </w:r>
      <w:r w:rsidRPr="003A577D">
        <w:t xml:space="preserve"> servicios de </w:t>
      </w:r>
      <w:r w:rsidR="00A27BB1">
        <w:t>tutoría y asesoramiento</w:t>
      </w:r>
      <w:r w:rsidRPr="003A577D">
        <w:t xml:space="preserve">. Describan qué medidas se han </w:t>
      </w:r>
      <w:r w:rsidR="00A27BB1">
        <w:t>toma</w:t>
      </w:r>
      <w:r w:rsidRPr="003A577D">
        <w:t>do, si las hubiera, para eliminar la posibilidad de que, con arreglo al artículo 18 de la Ley de Jóvenes Infractores, los padres internen a un hijo en un centro juvenil de rehabilitación previo juramento ante un tribunal de menores de que se trata de u</w:t>
      </w:r>
      <w:r w:rsidR="004D34B7">
        <w:t>n "</w:t>
      </w:r>
      <w:r w:rsidRPr="003A577D">
        <w:t>niño imposible de controlar</w:t>
      </w:r>
      <w:r w:rsidR="004D34B7">
        <w:t>"</w:t>
      </w:r>
      <w:r w:rsidRPr="003A577D">
        <w:t xml:space="preserve">. </w:t>
      </w:r>
    </w:p>
    <w:p w:rsidR="00F52EF6" w:rsidRPr="003A577D" w:rsidRDefault="00F52EF6" w:rsidP="000107C0">
      <w:pPr>
        <w:pStyle w:val="SingleTxtG"/>
        <w:keepLines/>
        <w:rPr>
          <w:rFonts w:eastAsia="Cambria"/>
        </w:rPr>
      </w:pPr>
      <w:r w:rsidRPr="003A577D">
        <w:t>12.</w:t>
      </w:r>
      <w:r w:rsidRPr="003A577D">
        <w:tab/>
        <w:t xml:space="preserve">En relación con la situación de los niños separados de sus padres, rogamos aporten información sobre las medidas adoptadas para mejorar las opciones de cuidado alternativo fuera de las instituciones, sobre las alternativas para evitar la </w:t>
      </w:r>
      <w:r w:rsidR="00A27BB1">
        <w:t>colocación</w:t>
      </w:r>
      <w:r w:rsidRPr="003A577D">
        <w:t xml:space="preserve"> en instituciones de niños menores de 3 años y sobre los mecanismos</w:t>
      </w:r>
      <w:r w:rsidR="00A27BB1">
        <w:t xml:space="preserve"> para controlar la calidad de lo</w:t>
      </w:r>
      <w:r w:rsidRPr="003A577D">
        <w:t xml:space="preserve">s </w:t>
      </w:r>
      <w:r w:rsidR="00A27BB1">
        <w:t>centros</w:t>
      </w:r>
      <w:r w:rsidRPr="003A577D">
        <w:t xml:space="preserve"> de acogida. Asimismo, describan cómo se ayuda a los niños a mantener el contacto con su progenitor encarcelado. </w:t>
      </w:r>
    </w:p>
    <w:p w:rsidR="00F52EF6" w:rsidRPr="003A577D" w:rsidRDefault="00F52EF6" w:rsidP="00F52EF6">
      <w:pPr>
        <w:pStyle w:val="SingleTxtG"/>
        <w:rPr>
          <w:rFonts w:eastAsia="Cambria"/>
        </w:rPr>
      </w:pPr>
      <w:r w:rsidRPr="003A577D">
        <w:t>13.</w:t>
      </w:r>
      <w:r w:rsidRPr="003A577D">
        <w:tab/>
        <w:t>Proporcionen información sobre el estado del nuevo proyecto de ley de adopci</w:t>
      </w:r>
      <w:r w:rsidR="005E60BE">
        <w:t>ón</w:t>
      </w:r>
      <w:r w:rsidRPr="003A577D">
        <w:t xml:space="preserve"> y sobre </w:t>
      </w:r>
      <w:r w:rsidR="005E60BE">
        <w:t xml:space="preserve">las </w:t>
      </w:r>
      <w:r w:rsidRPr="003A577D">
        <w:t xml:space="preserve">otras medidas </w:t>
      </w:r>
      <w:r w:rsidR="005E60BE">
        <w:t>tom</w:t>
      </w:r>
      <w:r w:rsidRPr="003A577D">
        <w:t xml:space="preserve">adas para que las </w:t>
      </w:r>
      <w:r w:rsidR="005E60BE">
        <w:t>decis</w:t>
      </w:r>
      <w:r w:rsidRPr="003A577D">
        <w:t xml:space="preserve">iones judiciales relativas a las adopciones estén fundamentadas en información pertinente sobre la </w:t>
      </w:r>
      <w:r w:rsidR="00DB4E97">
        <w:t>condi</w:t>
      </w:r>
      <w:r w:rsidRPr="003A577D">
        <w:t xml:space="preserve">ción </w:t>
      </w:r>
      <w:r w:rsidR="00DB4E97">
        <w:t>re</w:t>
      </w:r>
      <w:r w:rsidRPr="003A577D">
        <w:t xml:space="preserve">al del niño y de los padres adoptantes </w:t>
      </w:r>
      <w:r w:rsidR="00A50675">
        <w:t>par</w:t>
      </w:r>
      <w:r w:rsidRPr="003A577D">
        <w:t xml:space="preserve">a que la adopción responda al interés superior del niño. Aclaren también cómo se evalúa a los futuros padres adoptivos o </w:t>
      </w:r>
      <w:r w:rsidR="00A50675">
        <w:t>guardadores</w:t>
      </w:r>
      <w:r w:rsidRPr="003A577D">
        <w:t xml:space="preserve">, cómo se determina la adoptabilidad del niño y si existe algún </w:t>
      </w:r>
      <w:r w:rsidR="00A50675">
        <w:t>o</w:t>
      </w:r>
      <w:r w:rsidRPr="003A577D">
        <w:t>rgan</w:t>
      </w:r>
      <w:r w:rsidR="00A50675">
        <w:t>ism</w:t>
      </w:r>
      <w:r w:rsidRPr="003A577D">
        <w:t xml:space="preserve">o público </w:t>
      </w:r>
      <w:r w:rsidR="00A50675">
        <w:t>habilit</w:t>
      </w:r>
      <w:r w:rsidRPr="003A577D">
        <w:t xml:space="preserve">ado </w:t>
      </w:r>
      <w:r w:rsidR="00A50675">
        <w:t>para supervisar</w:t>
      </w:r>
      <w:r w:rsidRPr="003A577D">
        <w:t xml:space="preserve"> todo el proceso. </w:t>
      </w:r>
    </w:p>
    <w:p w:rsidR="00F52EF6" w:rsidRPr="003A577D" w:rsidRDefault="00F52EF6" w:rsidP="00F52EF6">
      <w:pPr>
        <w:pStyle w:val="SingleTxtG"/>
        <w:rPr>
          <w:rFonts w:eastAsia="Cambria"/>
        </w:rPr>
      </w:pPr>
      <w:r w:rsidRPr="003A577D">
        <w:t>14.</w:t>
      </w:r>
      <w:r w:rsidRPr="003A577D">
        <w:tab/>
        <w:t xml:space="preserve">Sírvanse aportar información actualizada sobre las medidas adoptadas para desarrollar la educación integradora, en particular la formación profesional, de los niños con discapacidad en todo el país y para garantizar su </w:t>
      </w:r>
      <w:r w:rsidR="001F37E6" w:rsidRPr="003A577D">
        <w:t xml:space="preserve">más plena </w:t>
      </w:r>
      <w:r w:rsidRPr="003A577D">
        <w:t xml:space="preserve">integración social posible sin </w:t>
      </w:r>
      <w:r w:rsidR="001F37E6">
        <w:t>esta</w:t>
      </w:r>
      <w:r w:rsidRPr="003A577D">
        <w:t xml:space="preserve">r separados de los otros niños. Proporcionen también información sobre las medidas adoptadas para implantar un sistema nacional de detección temprana, </w:t>
      </w:r>
      <w:r w:rsidR="001F37E6">
        <w:t>remis</w:t>
      </w:r>
      <w:r w:rsidRPr="003A577D">
        <w:t xml:space="preserve">ión e intervención </w:t>
      </w:r>
      <w:r w:rsidR="001F37E6">
        <w:t xml:space="preserve">para </w:t>
      </w:r>
      <w:r w:rsidRPr="003A577D">
        <w:t>asi</w:t>
      </w:r>
      <w:r w:rsidR="001F37E6">
        <w:t>stir</w:t>
      </w:r>
      <w:r w:rsidRPr="003A577D">
        <w:t xml:space="preserve"> a los niños con discapacidad y sus familias y señalen si los niños con discapacidad acogidos en albergues reciben atención social o apoyo psicológico de personal suficientemente formado. </w:t>
      </w:r>
    </w:p>
    <w:p w:rsidR="00F52EF6" w:rsidRPr="003A577D" w:rsidRDefault="00F52EF6" w:rsidP="00F52EF6">
      <w:pPr>
        <w:pStyle w:val="SingleTxtG"/>
        <w:rPr>
          <w:rFonts w:eastAsia="Cambria"/>
        </w:rPr>
      </w:pPr>
      <w:r w:rsidRPr="003A577D">
        <w:t>15.</w:t>
      </w:r>
      <w:r w:rsidRPr="003A577D">
        <w:tab/>
        <w:t xml:space="preserve">Rogamos describan las estrategias para </w:t>
      </w:r>
      <w:r w:rsidR="001F37E6">
        <w:t>resolve</w:t>
      </w:r>
      <w:r w:rsidRPr="003A577D">
        <w:t xml:space="preserve">r el problema del bajo peso al nacer e indiquen las medidas adoptadas para mejorar la salud </w:t>
      </w:r>
      <w:r w:rsidR="00172EAD">
        <w:t xml:space="preserve">de las </w:t>
      </w:r>
      <w:r w:rsidRPr="003A577D">
        <w:t>ma</w:t>
      </w:r>
      <w:r w:rsidR="00172EAD">
        <w:t>dres</w:t>
      </w:r>
      <w:r w:rsidRPr="003A577D">
        <w:t>. Rogamos informen también de los programas de salud adolescente</w:t>
      </w:r>
      <w:r w:rsidR="000761D5">
        <w:t xml:space="preserve"> en curso</w:t>
      </w:r>
      <w:r w:rsidRPr="003A577D">
        <w:t xml:space="preserve">, </w:t>
      </w:r>
      <w:r w:rsidR="00BD2C0A">
        <w:t>en particular de</w:t>
      </w:r>
      <w:r w:rsidRPr="003A577D">
        <w:t xml:space="preserve">l acceso a </w:t>
      </w:r>
      <w:r w:rsidR="00BD2C0A">
        <w:t xml:space="preserve">la </w:t>
      </w:r>
      <w:r w:rsidRPr="003A577D">
        <w:t xml:space="preserve">información y </w:t>
      </w:r>
      <w:r w:rsidR="00BD2C0A">
        <w:t xml:space="preserve">los </w:t>
      </w:r>
      <w:r w:rsidRPr="003A577D">
        <w:t>servicios confidenciales de salud reproductiva, y aclaren si la educación integral en salud sexual y reproductiva es parte obligatoria del currículo escolar y se dirige a los adolescentes</w:t>
      </w:r>
      <w:r w:rsidR="00A97801">
        <w:t xml:space="preserve"> de ambos sexos</w:t>
      </w:r>
      <w:r w:rsidRPr="003A577D">
        <w:t xml:space="preserve">, haciendo hincapié en la prevención de los embarazos precoces y las infecciones de transmisión sexual. Aclaren además si se ha integrado la sensibilización </w:t>
      </w:r>
      <w:r w:rsidR="00F53111">
        <w:t>sobre</w:t>
      </w:r>
      <w:r w:rsidRPr="003A577D">
        <w:t xml:space="preserve"> las drogas en el currículo escolar obligatorio. </w:t>
      </w:r>
    </w:p>
    <w:p w:rsidR="00F52EF6" w:rsidRPr="003A577D" w:rsidRDefault="00F52EF6" w:rsidP="00F52EF6">
      <w:pPr>
        <w:pStyle w:val="SingleTxtG"/>
        <w:rPr>
          <w:rFonts w:eastAsia="Cambria"/>
        </w:rPr>
      </w:pPr>
      <w:r w:rsidRPr="003A577D">
        <w:t>16.</w:t>
      </w:r>
      <w:r w:rsidRPr="003A577D">
        <w:tab/>
        <w:t xml:space="preserve">En relación con la </w:t>
      </w:r>
      <w:r w:rsidR="002D1576" w:rsidRPr="003A577D">
        <w:t xml:space="preserve">anterior </w:t>
      </w:r>
      <w:r w:rsidRPr="003A577D">
        <w:t>recomendación del Comité (CRC/C/MUS/CO/2, párr. 19) y la información facilitada por el Estado parte (CRC/C/MUS/3-5, párrs. 14</w:t>
      </w:r>
      <w:r w:rsidR="000C77DA">
        <w:t xml:space="preserve"> a </w:t>
      </w:r>
      <w:r w:rsidRPr="003A577D">
        <w:t>17), aporten información sobre l</w:t>
      </w:r>
      <w:r w:rsidR="000C77DA">
        <w:t>as medidas adoptadas para resolve</w:t>
      </w:r>
      <w:r w:rsidRPr="003A577D">
        <w:t>r la</w:t>
      </w:r>
      <w:r w:rsidR="000C77DA">
        <w:t>s</w:t>
      </w:r>
      <w:r w:rsidRPr="003A577D">
        <w:t xml:space="preserve"> disparidad</w:t>
      </w:r>
      <w:r w:rsidR="000C77DA">
        <w:t>es</w:t>
      </w:r>
      <w:r w:rsidRPr="003A577D">
        <w:t xml:space="preserve"> entre zonas urbanas y rurales en, entre otros ámbitos, la educación, la </w:t>
      </w:r>
      <w:r w:rsidR="002B032E">
        <w:t xml:space="preserve">atención de la </w:t>
      </w:r>
      <w:r w:rsidRPr="003A577D">
        <w:t>salud y el apoyo a las familias y los niños que viven por debajo del umbral de pobreza relativa. Proporcionen asimismo información detallada sobre las medidas adoptadas para garantizar un nivel de vida adecuado a los niños y combatir la exclusión social, especialmente en el caso de</w:t>
      </w:r>
      <w:r w:rsidR="002B032E">
        <w:t xml:space="preserve"> los niños de</w:t>
      </w:r>
      <w:r w:rsidRPr="003A577D">
        <w:t xml:space="preserve"> familias monoparentales, familias con tres o más hijos y familias pertenecientes a minorías étnicas. Faciliten información sobre las medidas adoptadas para garantizar </w:t>
      </w:r>
      <w:r w:rsidR="002B032E">
        <w:t xml:space="preserve">el </w:t>
      </w:r>
      <w:r w:rsidRPr="003A577D">
        <w:t>acceso a</w:t>
      </w:r>
      <w:r w:rsidR="002B032E">
        <w:t>l</w:t>
      </w:r>
      <w:r w:rsidRPr="003A577D">
        <w:t xml:space="preserve"> agua potable y a</w:t>
      </w:r>
      <w:r w:rsidR="002B032E">
        <w:t>l</w:t>
      </w:r>
      <w:r w:rsidRPr="003A577D">
        <w:t xml:space="preserve"> saneamiento en todo el país, y en particular en Rodrigues.</w:t>
      </w:r>
    </w:p>
    <w:p w:rsidR="00F52EF6" w:rsidRPr="003A577D" w:rsidRDefault="00F52EF6" w:rsidP="00F52EF6">
      <w:pPr>
        <w:pStyle w:val="SingleTxtG"/>
        <w:rPr>
          <w:rFonts w:eastAsia="Cambria"/>
        </w:rPr>
      </w:pPr>
      <w:r w:rsidRPr="003A577D">
        <w:t>17.</w:t>
      </w:r>
      <w:r w:rsidRPr="003A577D">
        <w:tab/>
        <w:t>Sírvanse aclarar si el sistema educativo ha incorporado métodos pedagógicos modernos basados en la libertad de expresión de los niños. Indiquen en qué medida la lengua en que se imparten las clases incide en el acceso a la educación, así como en las tasas de finalización de estudios y de abandono escolar. Describan las formas de asistencia, si la hubiera, prestada a los niños de lengua creole (criollo) para que puedan acceder a la educación, que se impart</w:t>
      </w:r>
      <w:r w:rsidR="002B032E">
        <w:t>e</w:t>
      </w:r>
      <w:r w:rsidRPr="003A577D">
        <w:t xml:space="preserve"> fundamentalmente en inglés o francés. Informen del nivel de implantación de la educación privada en el Estado parte y analicen su impacto en la accesibilidad y asequibilidad de la educación. </w:t>
      </w:r>
    </w:p>
    <w:p w:rsidR="00F52EF6" w:rsidRPr="003A577D" w:rsidRDefault="00F52EF6" w:rsidP="00F52EF6">
      <w:pPr>
        <w:pStyle w:val="SingleTxtG"/>
        <w:rPr>
          <w:rFonts w:eastAsia="Cambria"/>
        </w:rPr>
      </w:pPr>
      <w:r w:rsidRPr="003A577D">
        <w:t>18.</w:t>
      </w:r>
      <w:r w:rsidRPr="003A577D">
        <w:tab/>
        <w:t>Rogamos aporten información sobre los patrones del trabajo infantil y sobre las medidas adoptadas para prevenir y eliminar las peores formas de trabajo infantil, como la prostitución infantil.</w:t>
      </w:r>
    </w:p>
    <w:p w:rsidR="00F52EF6" w:rsidRPr="003A577D" w:rsidRDefault="00F52EF6" w:rsidP="00F52EF6">
      <w:pPr>
        <w:pStyle w:val="SingleTxtG"/>
        <w:rPr>
          <w:rFonts w:eastAsia="Cambria"/>
        </w:rPr>
      </w:pPr>
      <w:r w:rsidRPr="003A577D">
        <w:t>19.</w:t>
      </w:r>
      <w:r w:rsidRPr="003A577D">
        <w:tab/>
        <w:t xml:space="preserve">Informen también de las medidas adoptadas para mejorar la situación de los niños de la calle. </w:t>
      </w:r>
    </w:p>
    <w:p w:rsidR="00F52EF6" w:rsidRPr="003A577D" w:rsidRDefault="00F52EF6" w:rsidP="00F52EF6">
      <w:pPr>
        <w:pStyle w:val="SingleTxtG"/>
        <w:rPr>
          <w:rFonts w:eastAsia="Cambria"/>
        </w:rPr>
      </w:pPr>
      <w:r w:rsidRPr="003A577D">
        <w:t>20.</w:t>
      </w:r>
      <w:r w:rsidRPr="003A577D">
        <w:tab/>
        <w:t xml:space="preserve">Sírvanse indicar la actual edad mínima de responsabilidad penal y describir los progresos logrados en </w:t>
      </w:r>
      <w:r w:rsidR="00E55517">
        <w:t>la organización</w:t>
      </w:r>
      <w:r w:rsidRPr="003A577D">
        <w:t xml:space="preserve"> de un sistema especializado de justicia juvenil, en particular si se han creado los tribunales especiales con jueces de menores, con investigadores especiales formados en justicia juvenil. Aporten también información sobre el trato que se dispensa a los niños detenidos o </w:t>
      </w:r>
      <w:r w:rsidR="00E55517">
        <w:t>encarcelados</w:t>
      </w:r>
      <w:r w:rsidRPr="003A577D">
        <w:t xml:space="preserve"> y aclaren las denuncias de </w:t>
      </w:r>
      <w:r w:rsidR="00E55517">
        <w:t>que</w:t>
      </w:r>
      <w:r w:rsidRPr="003A577D">
        <w:t xml:space="preserve"> a los niños </w:t>
      </w:r>
      <w:r w:rsidR="00E55517" w:rsidRPr="003A577D">
        <w:t xml:space="preserve">privados de libertad </w:t>
      </w:r>
      <w:r w:rsidR="00E55517">
        <w:t>no se los informa de sus derechos y se los mantiene sistemáticamente esposados</w:t>
      </w:r>
      <w:r w:rsidRPr="003A577D">
        <w:t>. Asimismo, indiquen</w:t>
      </w:r>
      <w:r w:rsidR="00E55517">
        <w:t xml:space="preserve"> si los niños detenidos o encarcela</w:t>
      </w:r>
      <w:r w:rsidRPr="003A577D">
        <w:t>dos son separados de los adultos, como exige el artículo 8 de la Ley de Jóvenes Infractores.</w:t>
      </w:r>
    </w:p>
    <w:p w:rsidR="00F52EF6" w:rsidRPr="003A577D" w:rsidRDefault="00F52EF6" w:rsidP="00611175">
      <w:pPr>
        <w:pStyle w:val="HChG"/>
        <w:rPr>
          <w:rFonts w:eastAsia="Calibri"/>
        </w:rPr>
      </w:pPr>
      <w:r w:rsidRPr="003A577D">
        <w:tab/>
      </w:r>
      <w:r w:rsidRPr="003A577D">
        <w:tab/>
        <w:t>Parte II</w:t>
      </w:r>
    </w:p>
    <w:p w:rsidR="00F52EF6" w:rsidRPr="003A577D" w:rsidRDefault="00F52EF6" w:rsidP="00611175">
      <w:pPr>
        <w:pStyle w:val="H23G"/>
      </w:pPr>
      <w:r w:rsidRPr="003A577D">
        <w:tab/>
      </w:r>
      <w:r w:rsidRPr="003A577D">
        <w:tab/>
        <w:t>En esta sección el Comité invita al Estado parte a presentar una breve puesta al día (en tres páginas como máximo) de la información proporcionada en su informe en relación con:</w:t>
      </w:r>
    </w:p>
    <w:p w:rsidR="00F52EF6" w:rsidRPr="003A577D" w:rsidRDefault="00611175" w:rsidP="00F52EF6">
      <w:pPr>
        <w:pStyle w:val="SingleTxtG"/>
      </w:pPr>
      <w:r>
        <w:tab/>
      </w:r>
      <w:r w:rsidR="00F52EF6" w:rsidRPr="003A577D">
        <w:t>a)</w:t>
      </w:r>
      <w:r w:rsidR="00F52EF6" w:rsidRPr="003A577D">
        <w:tab/>
        <w:t>Los nuevos proyectos de ley o nuevas leyes y sus respectivos reglamentos;</w:t>
      </w:r>
    </w:p>
    <w:p w:rsidR="00F52EF6" w:rsidRPr="003A577D" w:rsidRDefault="00611175" w:rsidP="00F52EF6">
      <w:pPr>
        <w:pStyle w:val="SingleTxtG"/>
      </w:pPr>
      <w:r>
        <w:tab/>
      </w:r>
      <w:r w:rsidR="00F52EF6" w:rsidRPr="003A577D">
        <w:t>b)</w:t>
      </w:r>
      <w:r w:rsidR="00F52EF6" w:rsidRPr="003A577D">
        <w:tab/>
        <w:t xml:space="preserve">Las nuevas instituciones (y sus mandatos) o reformas institucionales; </w:t>
      </w:r>
    </w:p>
    <w:p w:rsidR="00F52EF6" w:rsidRPr="003A577D" w:rsidRDefault="00611175" w:rsidP="00F52EF6">
      <w:pPr>
        <w:pStyle w:val="SingleTxtG"/>
      </w:pPr>
      <w:r>
        <w:tab/>
      </w:r>
      <w:r w:rsidR="00F52EF6" w:rsidRPr="003A577D">
        <w:t>c)</w:t>
      </w:r>
      <w:r w:rsidR="00F52EF6" w:rsidRPr="003A577D">
        <w:tab/>
        <w:t>Las políticas, los programas y los planes de acción adoptados recientemente y su alcance y financiación;</w:t>
      </w:r>
    </w:p>
    <w:p w:rsidR="00F52EF6" w:rsidRPr="003A577D" w:rsidRDefault="00611175" w:rsidP="00F52EF6">
      <w:pPr>
        <w:pStyle w:val="SingleTxtG"/>
      </w:pPr>
      <w:r>
        <w:tab/>
      </w:r>
      <w:r w:rsidR="00F52EF6" w:rsidRPr="003A577D">
        <w:t>d)</w:t>
      </w:r>
      <w:r w:rsidR="00F52EF6" w:rsidRPr="003A577D">
        <w:tab/>
        <w:t>Las ratificaciones recientes de instrumentos de derechos humanos.</w:t>
      </w:r>
    </w:p>
    <w:p w:rsidR="00F52EF6" w:rsidRPr="003A577D" w:rsidRDefault="00F52EF6" w:rsidP="00611175">
      <w:pPr>
        <w:pStyle w:val="HChG"/>
        <w:rPr>
          <w:rFonts w:eastAsia="Calibri"/>
        </w:rPr>
      </w:pPr>
      <w:r w:rsidRPr="003A577D">
        <w:tab/>
      </w:r>
      <w:r w:rsidRPr="003A577D">
        <w:tab/>
        <w:t>Parte III</w:t>
      </w:r>
    </w:p>
    <w:p w:rsidR="00F52EF6" w:rsidRPr="003A577D" w:rsidRDefault="00F52EF6" w:rsidP="00611175">
      <w:pPr>
        <w:pStyle w:val="H23G"/>
        <w:rPr>
          <w:rFonts w:eastAsia="Calibri"/>
        </w:rPr>
      </w:pPr>
      <w:r w:rsidRPr="003A577D">
        <w:tab/>
      </w:r>
      <w:r w:rsidRPr="003A577D">
        <w:tab/>
        <w:t>Datos, estadísticas y demás información de que se disponga</w:t>
      </w:r>
    </w:p>
    <w:p w:rsidR="00F52EF6" w:rsidRPr="003A577D" w:rsidRDefault="00F52EF6" w:rsidP="00F52EF6">
      <w:pPr>
        <w:pStyle w:val="SingleTxtG"/>
      </w:pPr>
      <w:r w:rsidRPr="003A577D">
        <w:t>1.</w:t>
      </w:r>
      <w:r w:rsidRPr="003A577D">
        <w:tab/>
        <w:t xml:space="preserve">Rogamos faciliten datos estadísticos, desglosados por </w:t>
      </w:r>
      <w:r w:rsidR="00E55517">
        <w:t>género</w:t>
      </w:r>
      <w:r w:rsidRPr="003A577D">
        <w:t xml:space="preserve">, edad, ubicación geográfica y entorno socioeconómico, sobre el número de niños menores de 18 años que viven </w:t>
      </w:r>
      <w:r w:rsidR="00CA1D09">
        <w:t>e</w:t>
      </w:r>
      <w:r w:rsidRPr="003A577D">
        <w:t xml:space="preserve">n Mauricio y el porcentaje de la población total que representan, en particular el número de niños que viven en </w:t>
      </w:r>
      <w:r w:rsidR="00C62AC6">
        <w:t>hogares de guarda</w:t>
      </w:r>
      <w:r w:rsidRPr="003A577D">
        <w:t xml:space="preserve">. Indiquen si se han recopilado los datos estadísticos de forma coordinada y aclaren si las estadísticas actualizadas se han publicado en las correspondientes páginas web gubernamentales. </w:t>
      </w:r>
    </w:p>
    <w:p w:rsidR="00F52EF6" w:rsidRPr="003A577D" w:rsidRDefault="00F52EF6" w:rsidP="00F52EF6">
      <w:pPr>
        <w:pStyle w:val="SingleTxtG"/>
      </w:pPr>
      <w:r w:rsidRPr="003A577D">
        <w:t>2.</w:t>
      </w:r>
      <w:r w:rsidRPr="003A577D">
        <w:tab/>
        <w:t xml:space="preserve">Sírvanse aportar datos estadísticos sobre el alcance del impago de las pensiones alimenticias </w:t>
      </w:r>
      <w:r w:rsidR="00C62AC6">
        <w:t xml:space="preserve">para niños </w:t>
      </w:r>
      <w:r w:rsidRPr="003A577D">
        <w:t>y sobre las correspondientes sanciones en los años 2011 a 2013.</w:t>
      </w:r>
    </w:p>
    <w:p w:rsidR="00F52EF6" w:rsidRPr="003A577D" w:rsidRDefault="00F52EF6" w:rsidP="00F52EF6">
      <w:pPr>
        <w:pStyle w:val="SingleTxtG"/>
      </w:pPr>
      <w:r w:rsidRPr="003A577D">
        <w:t>3.</w:t>
      </w:r>
      <w:r w:rsidRPr="003A577D">
        <w:tab/>
        <w:t xml:space="preserve">Proporcionen información, desglosada por </w:t>
      </w:r>
      <w:r w:rsidR="00C62AC6">
        <w:t>género</w:t>
      </w:r>
      <w:r w:rsidRPr="003A577D">
        <w:t xml:space="preserve">, edad, ubicación geográfica y entorno socioeconómico, sobre el número de niños: </w:t>
      </w:r>
    </w:p>
    <w:p w:rsidR="00F52EF6" w:rsidRPr="003A577D" w:rsidRDefault="00611175" w:rsidP="00F52EF6">
      <w:pPr>
        <w:pStyle w:val="SingleTxtG"/>
      </w:pPr>
      <w:r>
        <w:tab/>
      </w:r>
      <w:r w:rsidR="00F52EF6" w:rsidRPr="003A577D">
        <w:t>a)</w:t>
      </w:r>
      <w:r w:rsidR="00F52EF6" w:rsidRPr="003A577D">
        <w:tab/>
        <w:t xml:space="preserve">Separados de sus padres; </w:t>
      </w:r>
    </w:p>
    <w:p w:rsidR="00F52EF6" w:rsidRPr="003A577D" w:rsidRDefault="00611175" w:rsidP="00F52EF6">
      <w:pPr>
        <w:pStyle w:val="SingleTxtG"/>
      </w:pPr>
      <w:r>
        <w:tab/>
      </w:r>
      <w:r w:rsidR="00C01410">
        <w:t>b)</w:t>
      </w:r>
      <w:r w:rsidR="00C01410">
        <w:tab/>
        <w:t>Coloca</w:t>
      </w:r>
      <w:r w:rsidR="00F52EF6" w:rsidRPr="003A577D">
        <w:t>dos en familias de guarda;</w:t>
      </w:r>
    </w:p>
    <w:p w:rsidR="00F52EF6" w:rsidRPr="003A577D" w:rsidRDefault="00611175" w:rsidP="00F52EF6">
      <w:pPr>
        <w:pStyle w:val="SingleTxtG"/>
      </w:pPr>
      <w:r>
        <w:tab/>
      </w:r>
      <w:r w:rsidR="00F52EF6" w:rsidRPr="003A577D">
        <w:t>c)</w:t>
      </w:r>
      <w:r w:rsidR="00F52EF6" w:rsidRPr="003A577D">
        <w:tab/>
      </w:r>
      <w:r w:rsidR="00C01410">
        <w:t>Coloca</w:t>
      </w:r>
      <w:r w:rsidR="00C01410" w:rsidRPr="003A577D">
        <w:t>dos</w:t>
      </w:r>
      <w:r w:rsidR="00F52EF6" w:rsidRPr="003A577D">
        <w:t xml:space="preserve"> en instituciones, incluidos los centros juveniles de rehabilitación; </w:t>
      </w:r>
    </w:p>
    <w:p w:rsidR="00F52EF6" w:rsidRPr="003A577D" w:rsidRDefault="00611175" w:rsidP="00F52EF6">
      <w:pPr>
        <w:pStyle w:val="SingleTxtG"/>
      </w:pPr>
      <w:r>
        <w:tab/>
      </w:r>
      <w:r w:rsidR="00F52EF6" w:rsidRPr="003A577D">
        <w:t>d)</w:t>
      </w:r>
      <w:r w:rsidR="00F52EF6" w:rsidRPr="003A577D">
        <w:tab/>
        <w:t>Entregados en adopci</w:t>
      </w:r>
      <w:r w:rsidR="00CA1D09">
        <w:t>ón nacional o</w:t>
      </w:r>
      <w:r w:rsidR="00010BF4">
        <w:t xml:space="preserve"> internacional</w:t>
      </w:r>
      <w:r w:rsidR="00F52EF6" w:rsidRPr="003A577D">
        <w:t>;</w:t>
      </w:r>
    </w:p>
    <w:p w:rsidR="00F52EF6" w:rsidRPr="003A577D" w:rsidRDefault="00611175" w:rsidP="00F52EF6">
      <w:pPr>
        <w:pStyle w:val="SingleTxtG"/>
      </w:pPr>
      <w:r>
        <w:tab/>
      </w:r>
      <w:r w:rsidR="00F52EF6" w:rsidRPr="003A577D">
        <w:t>e)</w:t>
      </w:r>
      <w:r w:rsidR="00F52EF6" w:rsidRPr="003A577D">
        <w:tab/>
        <w:t>Cuyos padres están en</w:t>
      </w:r>
      <w:r w:rsidR="00D15100">
        <w:t>ca</w:t>
      </w:r>
      <w:r w:rsidR="00F52EF6" w:rsidRPr="003A577D">
        <w:t>rcel</w:t>
      </w:r>
      <w:r w:rsidR="00D15100">
        <w:t>ados</w:t>
      </w:r>
      <w:r w:rsidR="00F52EF6" w:rsidRPr="003A577D">
        <w:t>;</w:t>
      </w:r>
    </w:p>
    <w:p w:rsidR="00F52EF6" w:rsidRPr="003A577D" w:rsidRDefault="00611175" w:rsidP="00F52EF6">
      <w:pPr>
        <w:pStyle w:val="SingleTxtG"/>
      </w:pPr>
      <w:r>
        <w:tab/>
      </w:r>
      <w:r w:rsidR="00F52EF6" w:rsidRPr="003A577D">
        <w:t>f)</w:t>
      </w:r>
      <w:r w:rsidR="00F52EF6" w:rsidRPr="003A577D">
        <w:tab/>
        <w:t>De la calle.</w:t>
      </w:r>
    </w:p>
    <w:p w:rsidR="00F52EF6" w:rsidRPr="003A577D" w:rsidRDefault="00F52EF6" w:rsidP="00CA1D09">
      <w:pPr>
        <w:pStyle w:val="SingleTxtG"/>
        <w:keepNext/>
        <w:keepLines/>
      </w:pPr>
      <w:r w:rsidRPr="003A577D">
        <w:t>4.</w:t>
      </w:r>
      <w:r w:rsidRPr="003A577D">
        <w:tab/>
        <w:t xml:space="preserve">Especifiquen el número de niños </w:t>
      </w:r>
      <w:r w:rsidR="00D15100">
        <w:t xml:space="preserve">menores de </w:t>
      </w:r>
      <w:r w:rsidR="00D15100" w:rsidRPr="003A577D">
        <w:t xml:space="preserve">18 años </w:t>
      </w:r>
      <w:r w:rsidRPr="003A577D">
        <w:t xml:space="preserve">con discapacidad, desglosado por </w:t>
      </w:r>
      <w:r w:rsidR="00D15100">
        <w:t>géner</w:t>
      </w:r>
      <w:r w:rsidRPr="003A577D">
        <w:t>o, edad, ubicación geográfica, entorno socioeconómico y tipo de discapacidad, referido a los años 2011 a 2013:</w:t>
      </w:r>
    </w:p>
    <w:p w:rsidR="00F52EF6" w:rsidRPr="003A577D" w:rsidRDefault="00611175" w:rsidP="00CA1D09">
      <w:pPr>
        <w:pStyle w:val="SingleTxtG"/>
        <w:keepNext/>
        <w:keepLines/>
      </w:pPr>
      <w:r>
        <w:tab/>
      </w:r>
      <w:r w:rsidR="00F52EF6" w:rsidRPr="003A577D">
        <w:t>a)</w:t>
      </w:r>
      <w:r w:rsidR="00F52EF6" w:rsidRPr="003A577D">
        <w:tab/>
        <w:t>Que viven con sus familias;</w:t>
      </w:r>
    </w:p>
    <w:p w:rsidR="00F52EF6" w:rsidRPr="003A577D" w:rsidRDefault="00611175" w:rsidP="00F52EF6">
      <w:pPr>
        <w:pStyle w:val="SingleTxtG"/>
      </w:pPr>
      <w:r>
        <w:tab/>
      </w:r>
      <w:r w:rsidR="00F52EF6" w:rsidRPr="003A577D">
        <w:t>b)</w:t>
      </w:r>
      <w:r w:rsidR="00F52EF6" w:rsidRPr="003A577D">
        <w:tab/>
        <w:t>Que viven en instituciones;</w:t>
      </w:r>
    </w:p>
    <w:p w:rsidR="00F52EF6" w:rsidRPr="003A577D" w:rsidRDefault="00611175" w:rsidP="00F52EF6">
      <w:pPr>
        <w:pStyle w:val="SingleTxtG"/>
      </w:pPr>
      <w:r>
        <w:tab/>
      </w:r>
      <w:r w:rsidR="00F52EF6" w:rsidRPr="003A577D">
        <w:t>c)</w:t>
      </w:r>
      <w:r w:rsidR="00F52EF6" w:rsidRPr="003A577D">
        <w:tab/>
      </w:r>
      <w:r w:rsidR="00D15100">
        <w:t>Colocados</w:t>
      </w:r>
      <w:r w:rsidR="00F52EF6" w:rsidRPr="003A577D">
        <w:t xml:space="preserve"> en hogares de guarda;</w:t>
      </w:r>
    </w:p>
    <w:p w:rsidR="00F52EF6" w:rsidRPr="003A577D" w:rsidRDefault="00611175" w:rsidP="00F52EF6">
      <w:pPr>
        <w:pStyle w:val="SingleTxtG"/>
      </w:pPr>
      <w:r>
        <w:tab/>
      </w:r>
      <w:r w:rsidR="00F52EF6" w:rsidRPr="003A577D">
        <w:t>d)</w:t>
      </w:r>
      <w:r w:rsidR="00F52EF6" w:rsidRPr="003A577D">
        <w:tab/>
        <w:t>Que asisten a escuelas ordinarias;</w:t>
      </w:r>
    </w:p>
    <w:p w:rsidR="00F52EF6" w:rsidRPr="003A577D" w:rsidRDefault="00611175" w:rsidP="00F52EF6">
      <w:pPr>
        <w:pStyle w:val="SingleTxtG"/>
      </w:pPr>
      <w:r>
        <w:tab/>
      </w:r>
      <w:r w:rsidR="00F52EF6" w:rsidRPr="003A577D">
        <w:t>e)</w:t>
      </w:r>
      <w:r w:rsidR="00F52EF6" w:rsidRPr="003A577D">
        <w:tab/>
        <w:t>Que asisten a escuelas especiales;</w:t>
      </w:r>
    </w:p>
    <w:p w:rsidR="00F52EF6" w:rsidRPr="003A577D" w:rsidRDefault="00611175" w:rsidP="00F52EF6">
      <w:pPr>
        <w:pStyle w:val="SingleTxtG"/>
      </w:pPr>
      <w:r>
        <w:tab/>
      </w:r>
      <w:r w:rsidR="00F52EF6" w:rsidRPr="003A577D">
        <w:t>f)</w:t>
      </w:r>
      <w:r w:rsidR="00F52EF6" w:rsidRPr="003A577D">
        <w:tab/>
        <w:t>Que no asisten a la escuela;</w:t>
      </w:r>
    </w:p>
    <w:p w:rsidR="00F52EF6" w:rsidRPr="003A577D" w:rsidRDefault="00611175" w:rsidP="00F52EF6">
      <w:pPr>
        <w:pStyle w:val="SingleTxtG"/>
      </w:pPr>
      <w:r>
        <w:tab/>
      </w:r>
      <w:r w:rsidR="00F52EF6" w:rsidRPr="003A577D">
        <w:t>g)</w:t>
      </w:r>
      <w:r w:rsidR="00F52EF6" w:rsidRPr="003A577D">
        <w:tab/>
        <w:t>Sometidos a violencia en escuelas, instituciones y entornos domésticos.</w:t>
      </w:r>
    </w:p>
    <w:p w:rsidR="00F52EF6" w:rsidRPr="003A577D" w:rsidRDefault="00F52EF6" w:rsidP="00F52EF6">
      <w:pPr>
        <w:pStyle w:val="SingleTxtG"/>
      </w:pPr>
      <w:r w:rsidRPr="003A577D">
        <w:t>5.</w:t>
      </w:r>
      <w:r w:rsidRPr="003A577D">
        <w:tab/>
        <w:t xml:space="preserve">Sírvanse aportar datos estadísticos sobre: </w:t>
      </w:r>
    </w:p>
    <w:p w:rsidR="00F52EF6" w:rsidRPr="003A577D" w:rsidRDefault="00611175" w:rsidP="00F52EF6">
      <w:pPr>
        <w:pStyle w:val="SingleTxtG"/>
      </w:pPr>
      <w:r>
        <w:tab/>
      </w:r>
      <w:r w:rsidR="00F52EF6" w:rsidRPr="003A577D">
        <w:t>a)</w:t>
      </w:r>
      <w:r w:rsidR="00F52EF6" w:rsidRPr="003A577D">
        <w:tab/>
        <w:t xml:space="preserve">El número de niños que han sido víctimas de malos tratos y abusos y el número de denuncias, investigaciones, juicios y condenas al respecto; </w:t>
      </w:r>
    </w:p>
    <w:p w:rsidR="00F52EF6" w:rsidRPr="003A577D" w:rsidRDefault="00611175" w:rsidP="00F52EF6">
      <w:pPr>
        <w:pStyle w:val="SingleTxtG"/>
      </w:pPr>
      <w:r>
        <w:tab/>
      </w:r>
      <w:r w:rsidR="00F52EF6" w:rsidRPr="003A577D">
        <w:t>b)</w:t>
      </w:r>
      <w:r w:rsidR="00F52EF6" w:rsidRPr="003A577D">
        <w:tab/>
        <w:t>El número de niños que han sido víctimas de abusos sexuales y explotación, incluidas las víctimas de la trata, y el núm</w:t>
      </w:r>
      <w:r w:rsidR="00D15100">
        <w:t>ero de denuncias presentadas,</w:t>
      </w:r>
      <w:r w:rsidR="00F52EF6" w:rsidRPr="003A577D">
        <w:t xml:space="preserve"> investigaciones realizadas y juicios celebrados al respecto;</w:t>
      </w:r>
    </w:p>
    <w:p w:rsidR="00F52EF6" w:rsidRPr="003A577D" w:rsidRDefault="00611175" w:rsidP="00F52EF6">
      <w:pPr>
        <w:pStyle w:val="SingleTxtG"/>
      </w:pPr>
      <w:r>
        <w:tab/>
      </w:r>
      <w:r w:rsidR="00F52EF6" w:rsidRPr="003A577D">
        <w:t>c)</w:t>
      </w:r>
      <w:r w:rsidR="00F52EF6" w:rsidRPr="003A577D">
        <w:tab/>
        <w:t xml:space="preserve">El número de niños </w:t>
      </w:r>
      <w:r w:rsidR="00D15100">
        <w:t xml:space="preserve">que </w:t>
      </w:r>
      <w:r w:rsidR="00F52EF6" w:rsidRPr="003A577D">
        <w:t>trabaja</w:t>
      </w:r>
      <w:r w:rsidR="00D15100">
        <w:t>n</w:t>
      </w:r>
      <w:r w:rsidR="00F52EF6" w:rsidRPr="003A577D">
        <w:t xml:space="preserve">, desglosado por </w:t>
      </w:r>
      <w:r w:rsidR="00D15100">
        <w:t>géner</w:t>
      </w:r>
      <w:r w:rsidR="00F52EF6" w:rsidRPr="003A577D">
        <w:t>o, edad, ubicación geográfica y entorno socioeconómico.</w:t>
      </w:r>
    </w:p>
    <w:p w:rsidR="00F52EF6" w:rsidRPr="003A577D" w:rsidRDefault="00F52EF6" w:rsidP="00F52EF6">
      <w:pPr>
        <w:pStyle w:val="SingleTxtG"/>
      </w:pPr>
      <w:r w:rsidRPr="003A577D">
        <w:t>6.</w:t>
      </w:r>
      <w:r w:rsidRPr="003A577D">
        <w:tab/>
        <w:t xml:space="preserve">Rogamos faciliten además datos estadísticos sobre las personas investigadas, acusadas, condenadas y castigadas por explotación sexual </w:t>
      </w:r>
      <w:r w:rsidR="00D15100">
        <w:t>de niños</w:t>
      </w:r>
      <w:r w:rsidRPr="003A577D">
        <w:t xml:space="preserve">. </w:t>
      </w:r>
    </w:p>
    <w:p w:rsidR="00F52EF6" w:rsidRDefault="00F52EF6" w:rsidP="00F52EF6">
      <w:pPr>
        <w:pStyle w:val="SingleTxtG"/>
      </w:pPr>
      <w:r w:rsidRPr="003A577D">
        <w:t>7.</w:t>
      </w:r>
      <w:r w:rsidRPr="003A577D">
        <w:tab/>
        <w:t>Además, el Estado parte puede citar esferas que afecten a los niños y que considere importantes con respecto a la aplicación de la Convención.</w:t>
      </w:r>
    </w:p>
    <w:p w:rsidR="00611175" w:rsidRPr="00611175" w:rsidRDefault="00611175" w:rsidP="00611175">
      <w:pPr>
        <w:pStyle w:val="SingleTxtG"/>
        <w:spacing w:before="240"/>
        <w:jc w:val="center"/>
        <w:rPr>
          <w:u w:val="single"/>
        </w:rPr>
      </w:pPr>
      <w:r>
        <w:rPr>
          <w:u w:val="single"/>
        </w:rPr>
        <w:tab/>
      </w:r>
      <w:r>
        <w:rPr>
          <w:u w:val="single"/>
        </w:rPr>
        <w:tab/>
      </w:r>
      <w:r>
        <w:rPr>
          <w:u w:val="single"/>
        </w:rPr>
        <w:tab/>
      </w:r>
    </w:p>
    <w:p w:rsidR="00611175" w:rsidRDefault="00611175" w:rsidP="00F52EF6">
      <w:pPr>
        <w:pStyle w:val="SingleTxtG"/>
      </w:pPr>
    </w:p>
    <w:p w:rsidR="008008EF" w:rsidRDefault="008008EF" w:rsidP="00F52EF6">
      <w:pPr>
        <w:pStyle w:val="SingleTxtG"/>
      </w:pPr>
    </w:p>
    <w:sectPr w:rsidR="008008EF" w:rsidSect="00685A2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11F5" w:rsidRPr="007C2DEF" w:rsidRDefault="003D11F5" w:rsidP="007C2DEF">
      <w:pPr>
        <w:pStyle w:val="Footer"/>
      </w:pPr>
    </w:p>
  </w:endnote>
  <w:endnote w:type="continuationSeparator" w:id="0">
    <w:p w:rsidR="003D11F5" w:rsidRPr="007C2DEF" w:rsidRDefault="003D11F5"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A26" w:rsidRPr="00685A26" w:rsidRDefault="00685A26" w:rsidP="00685A26">
    <w:pPr>
      <w:pStyle w:val="Footer"/>
      <w:tabs>
        <w:tab w:val="right" w:pos="9638"/>
      </w:tabs>
    </w:pPr>
    <w:r w:rsidRPr="00685A26">
      <w:rPr>
        <w:b/>
        <w:sz w:val="18"/>
      </w:rPr>
      <w:fldChar w:fldCharType="begin"/>
    </w:r>
    <w:r w:rsidRPr="00685A26">
      <w:rPr>
        <w:b/>
        <w:sz w:val="18"/>
      </w:rPr>
      <w:instrText xml:space="preserve"> PAGE  \* MERGEFORMAT </w:instrText>
    </w:r>
    <w:r w:rsidRPr="00685A26">
      <w:rPr>
        <w:b/>
        <w:sz w:val="18"/>
      </w:rPr>
      <w:fldChar w:fldCharType="separate"/>
    </w:r>
    <w:r w:rsidR="00D05ACA">
      <w:rPr>
        <w:b/>
        <w:noProof/>
        <w:sz w:val="18"/>
      </w:rPr>
      <w:t>4</w:t>
    </w:r>
    <w:r w:rsidRPr="00685A26">
      <w:rPr>
        <w:b/>
        <w:sz w:val="18"/>
      </w:rPr>
      <w:fldChar w:fldCharType="end"/>
    </w:r>
    <w:r>
      <w:rPr>
        <w:b/>
        <w:sz w:val="18"/>
      </w:rPr>
      <w:tab/>
    </w:r>
    <w:r>
      <w:t>GE.14-08758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A26" w:rsidRPr="00685A26" w:rsidRDefault="00685A26" w:rsidP="00685A26">
    <w:pPr>
      <w:pStyle w:val="Footer"/>
      <w:tabs>
        <w:tab w:val="right" w:pos="9638"/>
      </w:tabs>
      <w:rPr>
        <w:b/>
        <w:sz w:val="18"/>
      </w:rPr>
    </w:pPr>
    <w:r>
      <w:t>GE.14-08758</w:t>
    </w:r>
    <w:r>
      <w:tab/>
    </w:r>
    <w:r w:rsidRPr="00685A26">
      <w:rPr>
        <w:b/>
        <w:sz w:val="18"/>
      </w:rPr>
      <w:fldChar w:fldCharType="begin"/>
    </w:r>
    <w:r w:rsidRPr="00685A26">
      <w:rPr>
        <w:b/>
        <w:sz w:val="18"/>
      </w:rPr>
      <w:instrText xml:space="preserve"> PAGE  \* MERGEFORMAT </w:instrText>
    </w:r>
    <w:r w:rsidRPr="00685A26">
      <w:rPr>
        <w:b/>
        <w:sz w:val="18"/>
      </w:rPr>
      <w:fldChar w:fldCharType="separate"/>
    </w:r>
    <w:r w:rsidR="00D05ACA">
      <w:rPr>
        <w:b/>
        <w:noProof/>
        <w:sz w:val="18"/>
      </w:rPr>
      <w:t>5</w:t>
    </w:r>
    <w:r w:rsidRPr="00685A2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A26" w:rsidRDefault="00685A26" w:rsidP="00685A26">
    <w:pPr>
      <w:pStyle w:val="Footer"/>
      <w:spacing w:before="240"/>
      <w:rPr>
        <w:sz w:val="20"/>
      </w:rPr>
    </w:pPr>
    <w:r>
      <w:rPr>
        <w:sz w:val="20"/>
      </w:rPr>
      <w:t>GE.</w:t>
    </w:r>
    <w:r w:rsidR="006A288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14-08758  (S)    200814    </w:t>
    </w:r>
    <w:r w:rsidR="00CA1D09">
      <w:rPr>
        <w:sz w:val="20"/>
      </w:rPr>
      <w:t>2108</w:t>
    </w:r>
    <w:r>
      <w:rPr>
        <w:sz w:val="20"/>
      </w:rPr>
      <w:t>14</w:t>
    </w:r>
  </w:p>
  <w:p w:rsidR="006A288B" w:rsidRPr="00685A26" w:rsidRDefault="00685A26" w:rsidP="00685A2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11F5" w:rsidRPr="001075E9" w:rsidRDefault="003D11F5" w:rsidP="001075E9">
      <w:pPr>
        <w:tabs>
          <w:tab w:val="right" w:pos="2155"/>
        </w:tabs>
        <w:spacing w:after="80" w:line="240" w:lineRule="auto"/>
        <w:ind w:left="680"/>
        <w:rPr>
          <w:u w:val="single"/>
        </w:rPr>
      </w:pPr>
      <w:r>
        <w:rPr>
          <w:u w:val="single"/>
        </w:rPr>
        <w:tab/>
      </w:r>
    </w:p>
  </w:footnote>
  <w:footnote w:type="continuationSeparator" w:id="0">
    <w:p w:rsidR="003D11F5" w:rsidRDefault="003D11F5"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A26" w:rsidRPr="00685A26" w:rsidRDefault="00685A26">
    <w:pPr>
      <w:pStyle w:val="Header"/>
    </w:pPr>
    <w:r>
      <w:t>CRC/C/MUS/Q/3-5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A26" w:rsidRPr="00685A26" w:rsidRDefault="00685A26" w:rsidP="00685A26">
    <w:pPr>
      <w:pStyle w:val="Header"/>
      <w:jc w:val="right"/>
    </w:pPr>
    <w:r>
      <w:t>CRC/C/MUS/Q/3-5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288B"/>
    <w:rsid w:val="00002131"/>
    <w:rsid w:val="000107C0"/>
    <w:rsid w:val="00010BF4"/>
    <w:rsid w:val="00012217"/>
    <w:rsid w:val="00033EE1"/>
    <w:rsid w:val="000761D5"/>
    <w:rsid w:val="000B57E7"/>
    <w:rsid w:val="000C77DA"/>
    <w:rsid w:val="000E4D29"/>
    <w:rsid w:val="000F09DF"/>
    <w:rsid w:val="000F61B2"/>
    <w:rsid w:val="000F7F00"/>
    <w:rsid w:val="001075E9"/>
    <w:rsid w:val="001256EA"/>
    <w:rsid w:val="00161852"/>
    <w:rsid w:val="00172EAD"/>
    <w:rsid w:val="00180183"/>
    <w:rsid w:val="0018649F"/>
    <w:rsid w:val="00196389"/>
    <w:rsid w:val="001B5FFA"/>
    <w:rsid w:val="001C7A89"/>
    <w:rsid w:val="001F37E6"/>
    <w:rsid w:val="00220F72"/>
    <w:rsid w:val="00240004"/>
    <w:rsid w:val="002931F6"/>
    <w:rsid w:val="002A2EFC"/>
    <w:rsid w:val="002B032E"/>
    <w:rsid w:val="002C0E18"/>
    <w:rsid w:val="002D1576"/>
    <w:rsid w:val="002D5AAC"/>
    <w:rsid w:val="00301299"/>
    <w:rsid w:val="00322004"/>
    <w:rsid w:val="003402C2"/>
    <w:rsid w:val="003553A0"/>
    <w:rsid w:val="00381C24"/>
    <w:rsid w:val="003958D0"/>
    <w:rsid w:val="003B00E5"/>
    <w:rsid w:val="003D11F5"/>
    <w:rsid w:val="004043B6"/>
    <w:rsid w:val="00414A16"/>
    <w:rsid w:val="00427F10"/>
    <w:rsid w:val="004519E0"/>
    <w:rsid w:val="00454E07"/>
    <w:rsid w:val="004930E2"/>
    <w:rsid w:val="004D34B7"/>
    <w:rsid w:val="004D45DB"/>
    <w:rsid w:val="0050108D"/>
    <w:rsid w:val="00501472"/>
    <w:rsid w:val="00536DF4"/>
    <w:rsid w:val="00572E19"/>
    <w:rsid w:val="005C43E4"/>
    <w:rsid w:val="005D7179"/>
    <w:rsid w:val="005E60BE"/>
    <w:rsid w:val="005F0B42"/>
    <w:rsid w:val="005F2AD1"/>
    <w:rsid w:val="00611175"/>
    <w:rsid w:val="0067240F"/>
    <w:rsid w:val="00681424"/>
    <w:rsid w:val="00685A26"/>
    <w:rsid w:val="006A288B"/>
    <w:rsid w:val="006B3A76"/>
    <w:rsid w:val="006F35EE"/>
    <w:rsid w:val="006F7B0F"/>
    <w:rsid w:val="007021FF"/>
    <w:rsid w:val="00757357"/>
    <w:rsid w:val="007A059A"/>
    <w:rsid w:val="007C2DEF"/>
    <w:rsid w:val="007E16A7"/>
    <w:rsid w:val="007E19DE"/>
    <w:rsid w:val="007F4281"/>
    <w:rsid w:val="008008EF"/>
    <w:rsid w:val="008136D8"/>
    <w:rsid w:val="00834B71"/>
    <w:rsid w:val="0086445C"/>
    <w:rsid w:val="00867322"/>
    <w:rsid w:val="008675EF"/>
    <w:rsid w:val="008A08D7"/>
    <w:rsid w:val="008C2B1A"/>
    <w:rsid w:val="008E1429"/>
    <w:rsid w:val="00906890"/>
    <w:rsid w:val="00951972"/>
    <w:rsid w:val="00953B91"/>
    <w:rsid w:val="009C646E"/>
    <w:rsid w:val="00A27BB1"/>
    <w:rsid w:val="00A43957"/>
    <w:rsid w:val="00A50675"/>
    <w:rsid w:val="00A6180D"/>
    <w:rsid w:val="00A917B3"/>
    <w:rsid w:val="00A97801"/>
    <w:rsid w:val="00A97C80"/>
    <w:rsid w:val="00AB4B51"/>
    <w:rsid w:val="00B10CC7"/>
    <w:rsid w:val="00B62458"/>
    <w:rsid w:val="00B8687E"/>
    <w:rsid w:val="00BD2C0A"/>
    <w:rsid w:val="00BD33EE"/>
    <w:rsid w:val="00C01410"/>
    <w:rsid w:val="00C239E7"/>
    <w:rsid w:val="00C60F0C"/>
    <w:rsid w:val="00C62AC6"/>
    <w:rsid w:val="00C67843"/>
    <w:rsid w:val="00C805C9"/>
    <w:rsid w:val="00CA1679"/>
    <w:rsid w:val="00CA1D09"/>
    <w:rsid w:val="00D05ACA"/>
    <w:rsid w:val="00D15100"/>
    <w:rsid w:val="00D15EAE"/>
    <w:rsid w:val="00D318C7"/>
    <w:rsid w:val="00D33D63"/>
    <w:rsid w:val="00D83653"/>
    <w:rsid w:val="00D90138"/>
    <w:rsid w:val="00DB4E97"/>
    <w:rsid w:val="00DD299D"/>
    <w:rsid w:val="00DF63E3"/>
    <w:rsid w:val="00E23796"/>
    <w:rsid w:val="00E55517"/>
    <w:rsid w:val="00E73F76"/>
    <w:rsid w:val="00EF1360"/>
    <w:rsid w:val="00EF3220"/>
    <w:rsid w:val="00F23FB6"/>
    <w:rsid w:val="00F52EF6"/>
    <w:rsid w:val="00F53111"/>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F52EF6"/>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2161</Words>
  <Characters>11639</Characters>
  <Application>Microsoft Office Outlook</Application>
  <DocSecurity>4</DocSecurity>
  <Lines>200</Lines>
  <Paragraphs>68</Paragraphs>
  <ScaleCrop>false</ScaleCrop>
  <HeadingPairs>
    <vt:vector size="2" baseType="variant">
      <vt:variant>
        <vt:lpstr>Título</vt:lpstr>
      </vt:variant>
      <vt:variant>
        <vt:i4>1</vt:i4>
      </vt:variant>
    </vt:vector>
  </HeadingPairs>
  <TitlesOfParts>
    <vt:vector size="1" baseType="lpstr">
      <vt:lpstr>CRC/C/MUS/Q/3-5 - 14-08758</vt:lpstr>
    </vt:vector>
  </TitlesOfParts>
  <Company/>
  <LinksUpToDate>false</LinksUpToDate>
  <CharactersWithSpaces>13797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CRC/C/MUS/Q/3-5 - 14-08758</dc:title>
  <dc:subject>FINAL DIRECTO</dc:subject>
  <dc:creator>Ricardo SAENZ</dc:creator>
  <cp:keywords/>
  <dc:description/>
  <cp:lastModifiedBy>Ruth</cp:lastModifiedBy>
  <cp:revision>2</cp:revision>
  <cp:lastPrinted>2014-08-20T12:59:00Z</cp:lastPrinted>
  <dcterms:created xsi:type="dcterms:W3CDTF">2014-08-21T10:17:00Z</dcterms:created>
  <dcterms:modified xsi:type="dcterms:W3CDTF">2014-08-21T10:17:00Z</dcterms:modified>
</cp:coreProperties>
</file>