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465-м заседании,</w:t>
      </w:r>
    </w:p>
    <w:p w:rsidR="00000000" w:rsidRDefault="00000000">
      <w:r>
        <w:t>состоявшемся в Центральных учреждениях, Нью-Йорк, во вторник, 2 февраля 2000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Второй, третий и четвертый периодические доклады Германии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представленных государствами-участниками в соответствии со 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Второй, третий и четвертый периодические доклады Германии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(CEDAW/C/DEU/2–3 и 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Нихёйс, г</w:t>
      </w:r>
      <w:r>
        <w:noBreakHyphen/>
        <w:t>жа Тиленхаус, г</w:t>
      </w:r>
      <w:r>
        <w:noBreakHyphen/>
        <w:t>жа Аугштайн и г</w:t>
      </w:r>
      <w:r>
        <w:noBreakHyphen/>
        <w:t>жа Роялл-Гротте (Германия) занимаются ме</w:t>
      </w:r>
      <w:r>
        <w:t>с</w:t>
      </w:r>
      <w:r>
        <w:t>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спрашивает, может ли фед</w:t>
      </w:r>
      <w:r>
        <w:t>е</w:t>
      </w:r>
      <w:r>
        <w:t>ральное правительство оказывать влияние на разр</w:t>
      </w:r>
      <w:r>
        <w:t>а</w:t>
      </w:r>
      <w:r>
        <w:t>ботку учебных планов университетов в различных землях в целях обеспечения учета гендерных пр</w:t>
      </w:r>
      <w:r>
        <w:t>о</w:t>
      </w:r>
      <w:r>
        <w:t>блем. В отношении равноправия она отмечает, что, хотя мужчины могут брать отпуск по уходу за р</w:t>
      </w:r>
      <w:r>
        <w:t>е</w:t>
      </w:r>
      <w:r>
        <w:t>бенком, они редко пользуются этим правом. В этой связи представляется целесообразным проводить соответствующую работу по просвещению насел</w:t>
      </w:r>
      <w:r>
        <w:t>е</w:t>
      </w:r>
      <w:r>
        <w:t>ния. Она интересуется, имеются ли на педагогич</w:t>
      </w:r>
      <w:r>
        <w:t>е</w:t>
      </w:r>
      <w:r>
        <w:t>ских факультетах университетов заведения по уходу за детьми в рабочее время, которые также можно было бы и</w:t>
      </w:r>
      <w:r>
        <w:t>с</w:t>
      </w:r>
      <w:r>
        <w:t>пользовать в учебных целях.</w:t>
      </w:r>
    </w:p>
    <w:p w:rsidR="00000000" w:rsidRDefault="00000000">
      <w:pPr>
        <w:pStyle w:val="DualTxt"/>
      </w:pPr>
      <w:r>
        <w:t>3.</w:t>
      </w:r>
      <w:r>
        <w:tab/>
        <w:t>Что касается вопроса об урегулировании виз, то она отмечает, что во многих странах супругам предоставляются визы с правом на жительство по истечении первоначального срока проверки, после чего они могут подавать заявление на предоставл</w:t>
      </w:r>
      <w:r>
        <w:t>е</w:t>
      </w:r>
      <w:r>
        <w:t>ние им гражданства. В Германии проводимая в о</w:t>
      </w:r>
      <w:r>
        <w:t>т</w:t>
      </w:r>
      <w:r>
        <w:t>ношении виз политика является нейтральной в ге</w:t>
      </w:r>
      <w:r>
        <w:t>н</w:t>
      </w:r>
      <w:r>
        <w:t>дерном отношении, однако длительный период вр</w:t>
      </w:r>
      <w:r>
        <w:t>е</w:t>
      </w:r>
      <w:r>
        <w:t>мени, требующийся для получения виз с правом на жительство, оказывает более значительное возде</w:t>
      </w:r>
      <w:r>
        <w:t>й</w:t>
      </w:r>
      <w:r>
        <w:t>ствие на женщин, которые из</w:t>
      </w:r>
      <w:r>
        <w:noBreakHyphen/>
        <w:t>за своего неопред</w:t>
      </w:r>
      <w:r>
        <w:t>е</w:t>
      </w:r>
      <w:r>
        <w:t>ленного положения могут стать объектом злоупо</w:t>
      </w:r>
      <w:r>
        <w:t>т</w:t>
      </w:r>
      <w:r>
        <w:t>реблений и торговли. Она спрашивает, чем объясн</w:t>
      </w:r>
      <w:r>
        <w:t>я</w:t>
      </w:r>
      <w:r>
        <w:t>ется проводимая Германией политика в отношении виз.</w:t>
      </w:r>
    </w:p>
    <w:p w:rsidR="00000000" w:rsidRDefault="00000000">
      <w:pPr>
        <w:pStyle w:val="DualTxt"/>
      </w:pPr>
      <w:r>
        <w:t>4.</w:t>
      </w:r>
      <w:r>
        <w:tab/>
        <w:t>Она просит разъяснить законы, регулирующие проведение коллективных переговоров, и спраш</w:t>
      </w:r>
      <w:r>
        <w:t>и</w:t>
      </w:r>
      <w:r>
        <w:t>вает, можно ли обеспечить внедрение на рабочем месте руководящих принципов в отношении секс</w:t>
      </w:r>
      <w:r>
        <w:t>у</w:t>
      </w:r>
      <w:r>
        <w:t>альных домогательств. Она также интересуется, существуют ли какие-либо механизмы привлечения женщин к проведению коллективных переговоров и предпринимаются ли в рамках профсоюзов какие-либо усилия по поощрению учета гендерных пр</w:t>
      </w:r>
      <w:r>
        <w:t>о</w:t>
      </w:r>
      <w:r>
        <w:t xml:space="preserve">блем. 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Нихёйс </w:t>
      </w:r>
      <w:r>
        <w:t>(Германия), отвечая на замеч</w:t>
      </w:r>
      <w:r>
        <w:t>а</w:t>
      </w:r>
      <w:r>
        <w:t>ния о том, что в докладах не содержится четко в</w:t>
      </w:r>
      <w:r>
        <w:t>ы</w:t>
      </w:r>
      <w:r>
        <w:t>раженной связи между проводимой в Германии п</w:t>
      </w:r>
      <w:r>
        <w:t>о</w:t>
      </w:r>
      <w:r>
        <w:t>литикой в отношении обеспечения равных прав и положениями Конвенции, говорит, что в ее стране доклады готовятся в несколько иной форме, чем д</w:t>
      </w:r>
      <w:r>
        <w:t>о</w:t>
      </w:r>
      <w:r>
        <w:t>кументы Организации Объединенных Наций и др</w:t>
      </w:r>
      <w:r>
        <w:t>у</w:t>
      </w:r>
      <w:r>
        <w:t>гие международные документы, и обычно не с</w:t>
      </w:r>
      <w:r>
        <w:t>о</w:t>
      </w:r>
      <w:r>
        <w:t>держат столь же большого количества перекрес</w:t>
      </w:r>
      <w:r>
        <w:t>т</w:t>
      </w:r>
      <w:r>
        <w:t>ных ссылок на другие док</w:t>
      </w:r>
      <w:r>
        <w:t>у</w:t>
      </w:r>
      <w:r>
        <w:t>менты.</w:t>
      </w:r>
    </w:p>
    <w:p w:rsidR="00000000" w:rsidRDefault="00000000">
      <w:pPr>
        <w:pStyle w:val="DualTxt"/>
      </w:pPr>
      <w:r>
        <w:t>6.</w:t>
      </w:r>
      <w:r>
        <w:tab/>
        <w:t>Представляется справедливым, что согласов</w:t>
      </w:r>
      <w:r>
        <w:t>а</w:t>
      </w:r>
      <w:r>
        <w:t>ние потребностей семьи и служебной деятельности и поощрение прав женщин являются двумя разли</w:t>
      </w:r>
      <w:r>
        <w:t>ч</w:t>
      </w:r>
      <w:r>
        <w:t>ными вопросами. Справедливо также и то, что до недавнего времени большинство немок вместо того, чтобы сочетать обязанности семьи и служебной деятельности, отказывались от своей производс</w:t>
      </w:r>
      <w:r>
        <w:t>т</w:t>
      </w:r>
      <w:r>
        <w:t>венной деятельности, с тем чтобы посвятить себя выполнению семейных обязанностей. В настоящее время задача состоит в том, чтобы изменить сл</w:t>
      </w:r>
      <w:r>
        <w:t>о</w:t>
      </w:r>
      <w:r>
        <w:t>жившийся порядок вещей и поощрять женщин с</w:t>
      </w:r>
      <w:r>
        <w:t>о</w:t>
      </w:r>
      <w:r>
        <w:t>четать семейные обязанности со служебной де</w:t>
      </w:r>
      <w:r>
        <w:t>я</w:t>
      </w:r>
      <w:r>
        <w:t>тельностью в подлинном смысле этого слова. В з</w:t>
      </w:r>
      <w:r>
        <w:t>а</w:t>
      </w:r>
      <w:r>
        <w:t>кон о предоставлении отпуска по уходу за ребенком внесены соответствующие поправки; если до этого женщины могли прекращать свою производстве</w:t>
      </w:r>
      <w:r>
        <w:t>н</w:t>
      </w:r>
      <w:r>
        <w:t>ную деятельность на период до трех лет с гарант</w:t>
      </w:r>
      <w:r>
        <w:t>и</w:t>
      </w:r>
      <w:r>
        <w:t>рованным правом возвращения на занимаемую р</w:t>
      </w:r>
      <w:r>
        <w:t>а</w:t>
      </w:r>
      <w:r>
        <w:t>боту, то в новом законе содержится положение, п</w:t>
      </w:r>
      <w:r>
        <w:t>о</w:t>
      </w:r>
      <w:r>
        <w:t>зволяющее как отцам, так и матерям работать в т</w:t>
      </w:r>
      <w:r>
        <w:t>е</w:t>
      </w:r>
      <w:r>
        <w:t>чение неполного рабочего дня в течение отпуска по уходу за ребенком и впоследствии возвращаться на работу, обеспечивающую занятость в течение по</w:t>
      </w:r>
      <w:r>
        <w:t>л</w:t>
      </w:r>
      <w:r>
        <w:t>ного рабочего дня. Благодаря этому мужчины и женщины имеют одинаковую возможность убедит</w:t>
      </w:r>
      <w:r>
        <w:t>ь</w:t>
      </w:r>
      <w:r>
        <w:t>ся в том, каким образом они смогут сочетать семе</w:t>
      </w:r>
      <w:r>
        <w:t>й</w:t>
      </w:r>
      <w:r>
        <w:t>ные обязанности с производственной деятельн</w:t>
      </w:r>
      <w:r>
        <w:t>о</w:t>
      </w:r>
      <w:r>
        <w:t>стью.</w:t>
      </w:r>
    </w:p>
    <w:p w:rsidR="00000000" w:rsidRDefault="00000000">
      <w:pPr>
        <w:pStyle w:val="DualTxt"/>
      </w:pPr>
      <w:r>
        <w:t>7.</w:t>
      </w:r>
      <w:r>
        <w:tab/>
        <w:t>Создание равных прав для женщин в частном секторе является серьезной проблемой. По сравн</w:t>
      </w:r>
      <w:r>
        <w:t>е</w:t>
      </w:r>
      <w:r>
        <w:t>нию с государственным сектором частный сектор значительно труднее поддается регулированию о</w:t>
      </w:r>
      <w:r>
        <w:t>т</w:t>
      </w:r>
      <w:r>
        <w:t>части по причине своего более значительного ра</w:t>
      </w:r>
      <w:r>
        <w:t>з</w:t>
      </w:r>
      <w:r>
        <w:t>нообразия. Для рассмотрения положений, каса</w:t>
      </w:r>
      <w:r>
        <w:t>ю</w:t>
      </w:r>
      <w:r>
        <w:t>щихся обеспечения равных прав, была создана группа экспертов в составе представителей пр</w:t>
      </w:r>
      <w:r>
        <w:t>о</w:t>
      </w:r>
      <w:r>
        <w:t>мышленности, науки и политики и сторон, учас</w:t>
      </w:r>
      <w:r>
        <w:t>т</w:t>
      </w:r>
      <w:r>
        <w:t>вующих в проведении коллективных переговоров. Поскольку надлежащие законы уже действуют, з</w:t>
      </w:r>
      <w:r>
        <w:t>а</w:t>
      </w:r>
      <w:r>
        <w:t>дача состоит не в их дополнении, а в изменении фактического положения, чего можно добиться только путем повышения информированности тех, кто занимает руководящие позиции в частном се</w:t>
      </w:r>
      <w:r>
        <w:t>к</w:t>
      </w:r>
      <w:r>
        <w:t>торе. В настоящее время совместно с ассоциациями работодателей и профсоюзами проводятся мер</w:t>
      </w:r>
      <w:r>
        <w:t>о</w:t>
      </w:r>
      <w:r>
        <w:t>приятия по улучшению положения женщин. Прил</w:t>
      </w:r>
      <w:r>
        <w:t>а</w:t>
      </w:r>
      <w:r>
        <w:t>гаются также усилия по обеспечению включения концепции равных прав в Закон о создании пре</w:t>
      </w:r>
      <w:r>
        <w:t>д</w:t>
      </w:r>
      <w:r>
        <w:t>приятий. Все это является долгим и трудным пр</w:t>
      </w:r>
      <w:r>
        <w:t>о</w:t>
      </w:r>
      <w:r>
        <w:t>цессом, имеющим важное значение для женщин, поскольку в действительности большинство же</w:t>
      </w:r>
      <w:r>
        <w:t>н</w:t>
      </w:r>
      <w:r>
        <w:t>щин занято в частном секторе.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Тиленхаус</w:t>
      </w:r>
      <w:r>
        <w:t xml:space="preserve"> (Германия) говорит, что в н</w:t>
      </w:r>
      <w:r>
        <w:t>о</w:t>
      </w:r>
      <w:r>
        <w:t>вых землях женщины сталкиваются с затруднени</w:t>
      </w:r>
      <w:r>
        <w:t>я</w:t>
      </w:r>
      <w:r>
        <w:t>ми в плане нахождения работы. Уровень безработ</w:t>
      </w:r>
      <w:r>
        <w:t>и</w:t>
      </w:r>
      <w:r>
        <w:t>цы среди этой категории женщин составляет 21 процент, что на 4 процента выше соответству</w:t>
      </w:r>
      <w:r>
        <w:t>ю</w:t>
      </w:r>
      <w:r>
        <w:t>щего показателя для мужчин и на 10 процентов в</w:t>
      </w:r>
      <w:r>
        <w:t>ы</w:t>
      </w:r>
      <w:r>
        <w:t>ше показателя безработицы среди женщин в запа</w:t>
      </w:r>
      <w:r>
        <w:t>д</w:t>
      </w:r>
      <w:r>
        <w:t>ных землях. В западных землях показатели незан</w:t>
      </w:r>
      <w:r>
        <w:t>я</w:t>
      </w:r>
      <w:r>
        <w:t>тости являются одинаковыми для представителей обоих полов, причем женщины имеют даже н</w:t>
      </w:r>
      <w:r>
        <w:t>е</w:t>
      </w:r>
      <w:r>
        <w:t>большое преимущество по причине занятости в т</w:t>
      </w:r>
      <w:r>
        <w:t>е</w:t>
      </w:r>
      <w:r>
        <w:t>чение неполного рабочего дня. Вместе с тем в н</w:t>
      </w:r>
      <w:r>
        <w:t>о</w:t>
      </w:r>
      <w:r>
        <w:t>вых землях показатели незанятости являются более высокими для женщин: они составляют 57 проце</w:t>
      </w:r>
      <w:r>
        <w:t>н</w:t>
      </w:r>
      <w:r>
        <w:t>тов — по сравнению с 48 процентами на зап</w:t>
      </w:r>
      <w:r>
        <w:t>а</w:t>
      </w:r>
      <w:r>
        <w:t>де.</w:t>
      </w:r>
    </w:p>
    <w:p w:rsidR="00000000" w:rsidRDefault="00000000">
      <w:pPr>
        <w:pStyle w:val="DualTxt"/>
      </w:pPr>
      <w:r>
        <w:t>9.</w:t>
      </w:r>
      <w:r>
        <w:tab/>
        <w:t>Надежды женщин восточных земель на по</w:t>
      </w:r>
      <w:r>
        <w:t>л</w:t>
      </w:r>
      <w:r>
        <w:t>ную интеграцию на рынке труда и обширные гара</w:t>
      </w:r>
      <w:r>
        <w:t>н</w:t>
      </w:r>
      <w:r>
        <w:t>тированные государством льготы по уходу за дет</w:t>
      </w:r>
      <w:r>
        <w:t>ь</w:t>
      </w:r>
      <w:r>
        <w:t>ми не оправдались в период после воссоединения. Несмотря на принимаемые активные законодател</w:t>
      </w:r>
      <w:r>
        <w:t>ь</w:t>
      </w:r>
      <w:r>
        <w:t>ные меры, положение улучшилось лишь незнач</w:t>
      </w:r>
      <w:r>
        <w:t>и</w:t>
      </w:r>
      <w:r>
        <w:t>тельно, и многие женщины вынуждены соглашаться работать на более низких должностях по сравнению с их предыдущей работой. В рамках Европейского фонда структурной перестройки был принят ряд благоприятных для женщин мер. В рамках фед</w:t>
      </w:r>
      <w:r>
        <w:t>е</w:t>
      </w:r>
      <w:r>
        <w:t>ральных программ по созданию рабочих мест и улучшению положения женщин в сельских районах особое вним</w:t>
      </w:r>
      <w:r>
        <w:t>а</w:t>
      </w:r>
      <w:r>
        <w:t>ние уделяется новым землям.</w:t>
      </w:r>
    </w:p>
    <w:p w:rsidR="00000000" w:rsidRDefault="00000000">
      <w:pPr>
        <w:pStyle w:val="DualTxt"/>
      </w:pPr>
      <w:r>
        <w:t>10.</w:t>
      </w:r>
      <w:r>
        <w:tab/>
        <w:t>Что касается ухода за детьми, то обеспечив</w:t>
      </w:r>
      <w:r>
        <w:t>а</w:t>
      </w:r>
      <w:r>
        <w:t>ется почти полный охват групп детей в возрасте от трех до шести лет, причем положение новых земель является несколько более благоприятным, хотя в них и наблюдается нехватка мест для детей в во</w:t>
      </w:r>
      <w:r>
        <w:t>з</w:t>
      </w:r>
      <w:r>
        <w:t>расте до трех лет и в возрасте старше шести лет. Эффективным показателем уровня социальной и</w:t>
      </w:r>
      <w:r>
        <w:t>н</w:t>
      </w:r>
      <w:r>
        <w:t>теграции является коэффициент рождаемости. В т</w:t>
      </w:r>
      <w:r>
        <w:t>е</w:t>
      </w:r>
      <w:r>
        <w:t>чение первых нескольких лет после воссоединения в новых землях было отмечено неожиданное сн</w:t>
      </w:r>
      <w:r>
        <w:t>и</w:t>
      </w:r>
      <w:r>
        <w:t>жение показателей рождаемости, хотя впоследствии они возвратились на свои прежние уровни. Женщ</w:t>
      </w:r>
      <w:r>
        <w:t>и</w:t>
      </w:r>
      <w:r>
        <w:t>ны в новых землях принимают весьма активное участие в деятельности женских ассоциаций как на региональном, так и на национал</w:t>
      </w:r>
      <w:r>
        <w:t>ь</w:t>
      </w:r>
      <w:r>
        <w:t>ном уровнях.</w:t>
      </w:r>
    </w:p>
    <w:p w:rsidR="00000000" w:rsidRDefault="00000000">
      <w:pPr>
        <w:pStyle w:val="DualTxt"/>
      </w:pPr>
      <w:r>
        <w:t>11.</w:t>
      </w:r>
      <w:r>
        <w:tab/>
        <w:t>Были затронуты вопросы о социальной инт</w:t>
      </w:r>
      <w:r>
        <w:t>е</w:t>
      </w:r>
      <w:r>
        <w:t>грации иностранных женщин. Данные, касающиеся женщин, даны с разбивкой по землям, возрастным группам и потребностям, однако в них не проводи</w:t>
      </w:r>
      <w:r>
        <w:t>т</w:t>
      </w:r>
      <w:r>
        <w:t>ся различия между немецкими женщинами и ин</w:t>
      </w:r>
      <w:r>
        <w:t>о</w:t>
      </w:r>
      <w:r>
        <w:t>странными женщинами. Имеющиеся цифры свид</w:t>
      </w:r>
      <w:r>
        <w:t>е</w:t>
      </w:r>
      <w:r>
        <w:t>тельствуют о том, что показатели представленности молодых женщин в составе рабочей силы являются почти такими же, как и для мужчин, однако знач</w:t>
      </w:r>
      <w:r>
        <w:t>и</w:t>
      </w:r>
      <w:r>
        <w:t>тельно более низкими среди замужних женщин и женщин пожилого возраста. В области социальной интеграции важным фактором является, естестве</w:t>
      </w:r>
      <w:r>
        <w:t>н</w:t>
      </w:r>
      <w:r>
        <w:t>но, язык. Во всех 16 землях осуществляются язык</w:t>
      </w:r>
      <w:r>
        <w:t>о</w:t>
      </w:r>
      <w:r>
        <w:t>вые программы и функционируют курсы для нер</w:t>
      </w:r>
      <w:r>
        <w:t>а</w:t>
      </w:r>
      <w:r>
        <w:t>ботающих матерей-иностранок. В текущем году о</w:t>
      </w:r>
      <w:r>
        <w:t>с</w:t>
      </w:r>
      <w:r>
        <w:t>новное внимание в рамках программы по борьбе с безработицей среди молодежи будет уделяться м</w:t>
      </w:r>
      <w:r>
        <w:t>о</w:t>
      </w:r>
      <w:r>
        <w:t>лодым людям-иностранцам. Дезагрегированные по признаку пола данные, касающиеся жертв акций р</w:t>
      </w:r>
      <w:r>
        <w:t>а</w:t>
      </w:r>
      <w:r>
        <w:t>сизма и ксенофобии, отсутствуют. Ввиду имеющи</w:t>
      </w:r>
      <w:r>
        <w:t>х</w:t>
      </w:r>
      <w:r>
        <w:t>ся планов обеспечить учет гендерной проблематики в рамках основной деятельности интересным пре</w:t>
      </w:r>
      <w:r>
        <w:t>д</w:t>
      </w:r>
      <w:r>
        <w:t>ставляется использование конкретных в гендерном отношении данных в процессе планиров</w:t>
      </w:r>
      <w:r>
        <w:t>а</w:t>
      </w:r>
      <w:r>
        <w:t>ния.</w:t>
      </w:r>
    </w:p>
    <w:p w:rsidR="00000000" w:rsidRDefault="00000000">
      <w:pPr>
        <w:pStyle w:val="DualTxt"/>
      </w:pPr>
      <w:r>
        <w:t>12.</w:t>
      </w:r>
      <w:r>
        <w:tab/>
        <w:t>Что касается гибкого графика работы, то, хотя работа неполный рабочий день приносит меньшие доходы по сравнению с работой полный рабочий день, она играет важную роль и является отчасти объяснением более низких показателей незанятости среди женщин в западных землях. Работа неполный рабочий день не обязательно означает работу в т</w:t>
      </w:r>
      <w:r>
        <w:t>е</w:t>
      </w:r>
      <w:r>
        <w:t>чение половины рабочего дня, она означает работу в течение любого количества часов, в общей сло</w:t>
      </w:r>
      <w:r>
        <w:t>ж</w:t>
      </w:r>
      <w:r>
        <w:t>ности меньшего, чем полный рабочий день. Цель поощрения работы неполный рабочий день состоит в сокращении количества рабочих часов в целом в целях решения проблем, стоящих перед промы</w:t>
      </w:r>
      <w:r>
        <w:t>ш</w:t>
      </w:r>
      <w:r>
        <w:t>ленно развитыми странами в плане обеспечения справедливого распределения рабочих мест. Фед</w:t>
      </w:r>
      <w:r>
        <w:t>е</w:t>
      </w:r>
      <w:r>
        <w:t>ральное правительство вскоре приступит к пров</w:t>
      </w:r>
      <w:r>
        <w:t>е</w:t>
      </w:r>
      <w:r>
        <w:t>дению кампании по обеспечению большей привл</w:t>
      </w:r>
      <w:r>
        <w:t>е</w:t>
      </w:r>
      <w:r>
        <w:t>кательности работы неполный рабочий день. Ра</w:t>
      </w:r>
      <w:r>
        <w:t>с</w:t>
      </w:r>
      <w:r>
        <w:t>считывать, что работой полный рабочий день могут быть обеспечены все, уже не приходится, и новые формы имеющейся работы будут способствовать изменению отношения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13.</w:t>
      </w:r>
      <w:r>
        <w:tab/>
        <w:t>Отвечая на вопрос об учебных программах университетов, она говорит, что за работу униве</w:t>
      </w:r>
      <w:r>
        <w:t>р</w:t>
      </w:r>
      <w:r>
        <w:t>ситетов несут ответственность земли, а не фед</w:t>
      </w:r>
      <w:r>
        <w:t>е</w:t>
      </w:r>
      <w:r>
        <w:t>ральное правительство. Однако федеральное прав</w:t>
      </w:r>
      <w:r>
        <w:t>и</w:t>
      </w:r>
      <w:r>
        <w:t>тельство провело конференцию с министерствами земель, и были прияты меры по повышению пр</w:t>
      </w:r>
      <w:r>
        <w:t>о</w:t>
      </w:r>
      <w:r>
        <w:t>центной доли женщин на должностях научных р</w:t>
      </w:r>
      <w:r>
        <w:t>а</w:t>
      </w:r>
      <w:r>
        <w:t>ботников в университетах и высших учебных зав</w:t>
      </w:r>
      <w:r>
        <w:t>е</w:t>
      </w:r>
      <w:r>
        <w:t>дениях.</w:t>
      </w:r>
    </w:p>
    <w:p w:rsidR="00000000" w:rsidRDefault="00000000">
      <w:pPr>
        <w:pStyle w:val="DualTxt"/>
      </w:pPr>
      <w:r>
        <w:t>14.</w:t>
      </w:r>
      <w:r>
        <w:tab/>
        <w:t>Она не знает, включены ли в положения о р</w:t>
      </w:r>
      <w:r>
        <w:t>а</w:t>
      </w:r>
      <w:r>
        <w:t>бочем месте разработанные сторонами–участник</w:t>
      </w:r>
      <w:r>
        <w:t>а</w:t>
      </w:r>
      <w:r>
        <w:t>ми коллективных переговоров положения о секс</w:t>
      </w:r>
      <w:r>
        <w:t>у</w:t>
      </w:r>
      <w:r>
        <w:t>альном домогательстве. Масштабы участия женщин в деятельности профсоюзов расширяются, однако любые действия профсоюзов в интересах женщин носят добровольный характер, и при этом в про</w:t>
      </w:r>
      <w:r>
        <w:t>ф</w:t>
      </w:r>
      <w:r>
        <w:t>союзах, в отличие от политических партий, нет об</w:t>
      </w:r>
      <w:r>
        <w:t>я</w:t>
      </w:r>
      <w:r>
        <w:t>зательных квот для обеспечения равной предста</w:t>
      </w:r>
      <w:r>
        <w:t>в</w:t>
      </w:r>
      <w:r>
        <w:t>ленн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Аугштайн </w:t>
      </w:r>
      <w:r>
        <w:t>(Германия) говорит, что с</w:t>
      </w:r>
      <w:r>
        <w:t>о</w:t>
      </w:r>
      <w:r>
        <w:t>держание статьи 3 Основного закона ранее было объектом широкого обсуждения среди женщин и в политических кругах и что поправка к этой статье, обязывающая государства содействовать обеспеч</w:t>
      </w:r>
      <w:r>
        <w:t>е</w:t>
      </w:r>
      <w:r>
        <w:t>нию фактического равенства, широко освещалась и пропагандировалась. Как представляется, нет нео</w:t>
      </w:r>
      <w:r>
        <w:t>б</w:t>
      </w:r>
      <w:r>
        <w:t>ходимости в дальнейшем освещении этого вопроса в политических кругах. В соответствии со статьей 3 женщины могут обращаться с жалобой либо неп</w:t>
      </w:r>
      <w:r>
        <w:t>о</w:t>
      </w:r>
      <w:r>
        <w:t>средственно в Конституционный суд, либо в суд б</w:t>
      </w:r>
      <w:r>
        <w:t>о</w:t>
      </w:r>
      <w:r>
        <w:t>лее низкой инстанции, который может передать это дело в суд более высокой инстанции, если будет у</w:t>
      </w:r>
      <w:r>
        <w:t>с</w:t>
      </w:r>
      <w:r>
        <w:t>тановлено наличие того или иного наруш</w:t>
      </w:r>
      <w:r>
        <w:t>е</w:t>
      </w:r>
      <w:r>
        <w:t>ния.</w:t>
      </w:r>
    </w:p>
    <w:p w:rsidR="00000000" w:rsidRDefault="00000000">
      <w:pPr>
        <w:pStyle w:val="DualTxt"/>
      </w:pPr>
      <w:r>
        <w:t>16.</w:t>
      </w:r>
      <w:r>
        <w:tab/>
        <w:t>Что касается насилия в отношении женщин, то в последние годы был принят ряд мер по повыш</w:t>
      </w:r>
      <w:r>
        <w:t>е</w:t>
      </w:r>
      <w:r>
        <w:t>нию эффективности защиты пострадавших. Гос</w:t>
      </w:r>
      <w:r>
        <w:t>у</w:t>
      </w:r>
      <w:r>
        <w:t>дарство берет на себя расходы по обеспечению юрисконсульта, а пострадавшей может оказывать содействие в суде доверенное лицо, которое она с</w:t>
      </w:r>
      <w:r>
        <w:t>а</w:t>
      </w:r>
      <w:r>
        <w:t>ма выберет. Закрытые заседания возможны, однако они редко проводятся, поскольку публичный хара</w:t>
      </w:r>
      <w:r>
        <w:t>к</w:t>
      </w:r>
      <w:r>
        <w:t>тер слушаний нередко обеспечивает более эффе</w:t>
      </w:r>
      <w:r>
        <w:t>к</w:t>
      </w:r>
      <w:r>
        <w:t>тивную защиту. Подсудимого могут иногда удалять из зала суда, и в этом случае он считается невино</w:t>
      </w:r>
      <w:r>
        <w:t>в</w:t>
      </w:r>
      <w:r>
        <w:t>ным, а суд анализирует выдвинутые против него обвин</w:t>
      </w:r>
      <w:r>
        <w:t>е</w:t>
      </w:r>
      <w:r>
        <w:t>ния.</w:t>
      </w:r>
    </w:p>
    <w:p w:rsidR="00000000" w:rsidRDefault="00000000">
      <w:pPr>
        <w:pStyle w:val="DualTxt"/>
      </w:pPr>
      <w:r>
        <w:t>17.</w:t>
      </w:r>
      <w:r>
        <w:tab/>
        <w:t>Что касается брака и права проживания в су</w:t>
      </w:r>
      <w:r>
        <w:t>п</w:t>
      </w:r>
      <w:r>
        <w:t>ружеском доме, то женщины, являющиеся жертвами насилия, могут обращаться в суд и предъявлять требования в отношении полного владения супр</w:t>
      </w:r>
      <w:r>
        <w:t>у</w:t>
      </w:r>
      <w:r>
        <w:t>жеским домом, однако только в особо сложных сл</w:t>
      </w:r>
      <w:r>
        <w:t>у</w:t>
      </w:r>
      <w:r>
        <w:t>чаях. Существуют различные толкования оговорки об особо сложных случаях, в особенности в связи с насилием, и по ней принимались различные суде</w:t>
      </w:r>
      <w:r>
        <w:t>б</w:t>
      </w:r>
      <w:r>
        <w:t>ные решения. Вскоре будет принято положение, о</w:t>
      </w:r>
      <w:r>
        <w:t>б</w:t>
      </w:r>
      <w:r>
        <w:t>легчающее передачу женщине дома, в котором пр</w:t>
      </w:r>
      <w:r>
        <w:t>о</w:t>
      </w:r>
      <w:r>
        <w:t>ж</w:t>
      </w:r>
      <w:r>
        <w:t>и</w:t>
      </w:r>
      <w:r>
        <w:t>вают супруги.</w:t>
      </w:r>
    </w:p>
    <w:p w:rsidR="00000000" w:rsidRDefault="00000000">
      <w:pPr>
        <w:pStyle w:val="DualTxt"/>
      </w:pPr>
      <w:r>
        <w:t>18.</w:t>
      </w:r>
      <w:r>
        <w:tab/>
        <w:t>До недавнего времени насилие в отношении пожилых женщин было запретной темой. Оратор хотела бы провести различие между ним и насил</w:t>
      </w:r>
      <w:r>
        <w:t>и</w:t>
      </w:r>
      <w:r>
        <w:t>ем в отношении женщин в целом, поскольку нас</w:t>
      </w:r>
      <w:r>
        <w:t>и</w:t>
      </w:r>
      <w:r>
        <w:t>лие в отношении пожилых людей, в особенности пожилых женщин, обычно является результатом п</w:t>
      </w:r>
      <w:r>
        <w:t>е</w:t>
      </w:r>
      <w:r>
        <w:t>ренапряжения и нетерпения со стороны лиц, обе</w:t>
      </w:r>
      <w:r>
        <w:t>с</w:t>
      </w:r>
      <w:r>
        <w:t>печивающих уход. Необходимо улучшить условия работы и оказать дополнительную поддержку л</w:t>
      </w:r>
      <w:r>
        <w:t>и</w:t>
      </w:r>
      <w:r>
        <w:t>цам, обеспеч</w:t>
      </w:r>
      <w:r>
        <w:t>и</w:t>
      </w:r>
      <w:r>
        <w:t>вающим уход.</w:t>
      </w:r>
    </w:p>
    <w:p w:rsidR="00000000" w:rsidRDefault="00000000">
      <w:pPr>
        <w:pStyle w:val="DualTxt"/>
      </w:pPr>
      <w:r>
        <w:t>19.</w:t>
      </w:r>
      <w:r>
        <w:tab/>
        <w:t>Работу по искоренению насилия следует пр</w:t>
      </w:r>
      <w:r>
        <w:t>о</w:t>
      </w:r>
      <w:r>
        <w:t>водить в рамках всего общества. Она согласна с тем, что просвещение сотрудников правоохран</w:t>
      </w:r>
      <w:r>
        <w:t>и</w:t>
      </w:r>
      <w:r>
        <w:t>тельных органов и членов судов имеет важное зн</w:t>
      </w:r>
      <w:r>
        <w:t>а</w:t>
      </w:r>
      <w:r>
        <w:t>чение. Однако ответственность за деятельность в этой области лежит на землях. Уже разработаны м</w:t>
      </w:r>
      <w:r>
        <w:t>а</w:t>
      </w:r>
      <w:r>
        <w:t>териалы для сотрудников правоохранительных о</w:t>
      </w:r>
      <w:r>
        <w:t>р</w:t>
      </w:r>
      <w:r>
        <w:t>ганов, обеспечено содействие осуществлению пра</w:t>
      </w:r>
      <w:r>
        <w:t>к</w:t>
      </w:r>
      <w:r>
        <w:t>тических мер в этой области, а в секторе здрав</w:t>
      </w:r>
      <w:r>
        <w:t>о</w:t>
      </w:r>
      <w:r>
        <w:t>охранения проводится непрерывная просветител</w:t>
      </w:r>
      <w:r>
        <w:t>ь</w:t>
      </w:r>
      <w:r>
        <w:t>ская кампания. В Берлине создан типовой проект, получивший название «Сигнал», в целях повыш</w:t>
      </w:r>
      <w:r>
        <w:t>е</w:t>
      </w:r>
      <w:r>
        <w:t>ния уровня информированности врачей и оказания им содействия в выявлении жертв насилия и прин</w:t>
      </w:r>
      <w:r>
        <w:t>я</w:t>
      </w:r>
      <w:r>
        <w:t>тии соответствующих мер. Обеспечение непреры</w:t>
      </w:r>
      <w:r>
        <w:t>в</w:t>
      </w:r>
      <w:r>
        <w:t>ного процесса просвещения в рамках судебной си</w:t>
      </w:r>
      <w:r>
        <w:t>с</w:t>
      </w:r>
      <w:r>
        <w:t>темы является сложным вопросом; судьи являются независимыми, и им нельзя приказать посещать обязательные учебные курсы. Были организованы соответствующие семинары, однако из</w:t>
      </w:r>
      <w:r>
        <w:noBreakHyphen/>
        <w:t>за отсутс</w:t>
      </w:r>
      <w:r>
        <w:t>т</w:t>
      </w:r>
      <w:r>
        <w:t>вия участников их пришлось о</w:t>
      </w:r>
      <w:r>
        <w:t>т</w:t>
      </w:r>
      <w:r>
        <w:t>менить.</w:t>
      </w:r>
    </w:p>
    <w:p w:rsidR="00000000" w:rsidRDefault="00000000">
      <w:pPr>
        <w:pStyle w:val="DualTxt"/>
      </w:pPr>
      <w:r>
        <w:t>20.</w:t>
      </w:r>
      <w:r>
        <w:tab/>
        <w:t>Что касается вопроса о торговле женщинами, то в федеральном законодательстве предусматрив</w:t>
      </w:r>
      <w:r>
        <w:t>а</w:t>
      </w:r>
      <w:r>
        <w:t>ется четырехнедельный период, в течение которого жертвы торговли не могут быть депортированы. Пострадавшие также имеют право требовать ко</w:t>
      </w:r>
      <w:r>
        <w:t>м</w:t>
      </w:r>
      <w:r>
        <w:t>пенсации в гражданском суде, однако этим правом они редко пользуются. В связи с этим были выдел</w:t>
      </w:r>
      <w:r>
        <w:t>е</w:t>
      </w:r>
      <w:r>
        <w:t>ны ресурсы для обеспечения консультативных услуг и создания приютов для женщин. Министерство по вопросам экономического сотрудничества также приняло участие в программе, нацеленной на с</w:t>
      </w:r>
      <w:r>
        <w:t>о</w:t>
      </w:r>
      <w:r>
        <w:t>действие реинтеграции женщин в их родных стр</w:t>
      </w:r>
      <w:r>
        <w:t>а</w:t>
      </w:r>
      <w:r>
        <w:t>нах. Обеспечивается профессиональная подготовка сотрудников правоохранительных органов по в</w:t>
      </w:r>
      <w:r>
        <w:t>о</w:t>
      </w:r>
      <w:r>
        <w:t>просам выявления пострадавших и уделения бол</w:t>
      </w:r>
      <w:r>
        <w:t>ь</w:t>
      </w:r>
      <w:r>
        <w:t>шего внимания проблеме торговли. В ходе осущес</w:t>
      </w:r>
      <w:r>
        <w:t>т</w:t>
      </w:r>
      <w:r>
        <w:t>вления мер по борьбе с торговлей женщинами во</w:t>
      </w:r>
      <w:r>
        <w:t>з</w:t>
      </w:r>
      <w:r>
        <w:t>ник ряд проблем: пострадавших нередко исключают из программ защиты свидетелей по той причине, что они слишком запуганы, чтобы давать свид</w:t>
      </w:r>
      <w:r>
        <w:t>е</w:t>
      </w:r>
      <w:r>
        <w:t>тельские показания, или по той причине, что они не говорят на немецком языке. В этой связи в насто</w:t>
      </w:r>
      <w:r>
        <w:t>я</w:t>
      </w:r>
      <w:r>
        <w:t>щее время изучаются другие подходы к обеспеч</w:t>
      </w:r>
      <w:r>
        <w:t>е</w:t>
      </w:r>
      <w:r>
        <w:t>нию защиты свидетелей и изыскиваются необход</w:t>
      </w:r>
      <w:r>
        <w:t>и</w:t>
      </w:r>
      <w:r>
        <w:t>мые для этого финансовые средства.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Роялл-Гротте </w:t>
      </w:r>
      <w:r>
        <w:t>(Германия) говорит, что в целях сохранения единства семей в действующем законодательстве предусматривается, что у супруга лица, которому было предоставлено убежище, та</w:t>
      </w:r>
      <w:r>
        <w:t>к</w:t>
      </w:r>
      <w:r>
        <w:t>же имеется делегированное право на убежище, и ему при этом не надо подавать отдельное заявление. Супруги могут пользоваться этим правом, если они состояли в браке в течение четырех лет до возни</w:t>
      </w:r>
      <w:r>
        <w:t>к</w:t>
      </w:r>
      <w:r>
        <w:t>новения ситуации, обусловившей необходимость обращения с заявлением о предоставлении убеж</w:t>
      </w:r>
      <w:r>
        <w:t>и</w:t>
      </w:r>
      <w:r>
        <w:t>ща. Был предложен законопроект, предусматр</w:t>
      </w:r>
      <w:r>
        <w:t>и</w:t>
      </w:r>
      <w:r>
        <w:t>вающий сокращение этого периода времени до двух лет и введение оговорки об особых обстоятельс</w:t>
      </w:r>
      <w:r>
        <w:t>т</w:t>
      </w:r>
      <w:r>
        <w:t>вах, в соответствии с которой положение о сроках вообще отменяется, что упрощает защиту супругов и детей отдельных лиц, которым было предоставл</w:t>
      </w:r>
      <w:r>
        <w:t>е</w:t>
      </w:r>
      <w:r>
        <w:t>но убежище.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Нихёйс </w:t>
      </w:r>
      <w:r>
        <w:t>(Германия) говорит, что прост</w:t>
      </w:r>
      <w:r>
        <w:t>и</w:t>
      </w:r>
      <w:r>
        <w:t>туция является реальностью в Германии, поскольку услугами проституток каждый день пользуется как минимум миллион мужчин. Несоответствие сл</w:t>
      </w:r>
      <w:r>
        <w:t>о</w:t>
      </w:r>
      <w:r>
        <w:t>жившейся обстановки состоит в том, что в Гра</w:t>
      </w:r>
      <w:r>
        <w:t>ж</w:t>
      </w:r>
      <w:r>
        <w:t>данском кодексе Германии отмечается, что практика проституции является аморальной. В результате этого, хотя работа проститутки облагается налог</w:t>
      </w:r>
      <w:r>
        <w:t>а</w:t>
      </w:r>
      <w:r>
        <w:t>ми, клиенты теоретически могут отказаться запл</w:t>
      </w:r>
      <w:r>
        <w:t>а</w:t>
      </w:r>
      <w:r>
        <w:t>тить за ее услуги, поскольку ее деятельность была определена как аморальная. В настоящее время ра</w:t>
      </w:r>
      <w:r>
        <w:t>с</w:t>
      </w:r>
      <w:r>
        <w:t>сматривается вопрос о внесении в Кодекс поправки с целью устранения определения проституции как аморальной деятельности, благодаря чему работн</w:t>
      </w:r>
      <w:r>
        <w:t>и</w:t>
      </w:r>
      <w:r>
        <w:t>ки индустрии секса смогут заявлять о праве на о</w:t>
      </w:r>
      <w:r>
        <w:t>п</w:t>
      </w:r>
      <w:r>
        <w:t>лату их услуг и получение медицинской страховки. Это также сократит возможности эксплуатации р</w:t>
      </w:r>
      <w:r>
        <w:t>а</w:t>
      </w:r>
      <w:r>
        <w:t>ботниц индустрии секса. Вместе с тем принуждение других к занятию проституцией будет оставаться уголовно наказуемым деянием.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Тая</w:t>
      </w:r>
      <w:r>
        <w:rPr>
          <w:b/>
          <w:i/>
        </w:rPr>
        <w:t xml:space="preserve"> </w:t>
      </w:r>
      <w:r>
        <w:t>выражает озабоченность в связи с тем, что многие положения второго Закона о равных правах применяются только в отношении служащих государственного сектора, хотя в соответствии с Конвенцией правительства обязаны одинаково о</w:t>
      </w:r>
      <w:r>
        <w:t>т</w:t>
      </w:r>
      <w:r>
        <w:t>носиться к служащим государственного и частного секторов. Она интересуется, какие инициативы пр</w:t>
      </w:r>
      <w:r>
        <w:t>а</w:t>
      </w:r>
      <w:r>
        <w:t>вительство Германии предлагает предпринять в этой области и намеревается ли оно использовать опыт, накопленный им в деле защиты прав инвал</w:t>
      </w:r>
      <w:r>
        <w:t>и</w:t>
      </w:r>
      <w:r>
        <w:t>дов, в целях улучшения положения женщин-рабо</w:t>
      </w:r>
      <w:r>
        <w:t>т</w:t>
      </w:r>
      <w:r>
        <w:t>ниц частного сектора.</w:t>
      </w:r>
    </w:p>
    <w:p w:rsidR="00000000" w:rsidRDefault="00000000">
      <w:pPr>
        <w:pStyle w:val="DualTxt"/>
      </w:pPr>
      <w:r>
        <w:t>24.</w:t>
      </w:r>
      <w:r>
        <w:tab/>
        <w:t>Что касается вопроса о дискриминации по признаку пола, то она отмечает, что в соответствии с действующим законодательством Германии п</w:t>
      </w:r>
      <w:r>
        <w:t>о</w:t>
      </w:r>
      <w:r>
        <w:t>страдавшая должна доказать наличие дискримин</w:t>
      </w:r>
      <w:r>
        <w:t>а</w:t>
      </w:r>
      <w:r>
        <w:t>ции. Упомянутое бремя доказывания является п</w:t>
      </w:r>
      <w:r>
        <w:t>о</w:t>
      </w:r>
      <w:r>
        <w:t>рой слишком тяжелым, и его следует переложить на подз</w:t>
      </w:r>
      <w:r>
        <w:t>а</w:t>
      </w:r>
      <w:r>
        <w:t>щитного.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отмечает, что, как представляется, общины меньшинств и мигрантов в Германии ста</w:t>
      </w:r>
      <w:r>
        <w:t>л</w:t>
      </w:r>
      <w:r>
        <w:t>киваются с непомерными лишениями и что сущес</w:t>
      </w:r>
      <w:r>
        <w:t>т</w:t>
      </w:r>
      <w:r>
        <w:t>вующие средства правовой защиты являются неад</w:t>
      </w:r>
      <w:r>
        <w:t>е</w:t>
      </w:r>
      <w:r>
        <w:t>кватными. Например, непонятно, какими являются положения Закона об иностранцах и каким образом они принимаются в расчет при рассмотрении с</w:t>
      </w:r>
      <w:r>
        <w:t>у</w:t>
      </w:r>
      <w:r>
        <w:t>дебных дел, касающихся женщин из групп мен</w:t>
      </w:r>
      <w:r>
        <w:t>ь</w:t>
      </w:r>
      <w:r>
        <w:t>шинств и мигрантов. Она интересуется, пользуются ли женщины этих групп обычными пособиями в области социального обеспечения, выплачиваемой пострадавшим компенсацией и медицинскими п</w:t>
      </w:r>
      <w:r>
        <w:t>о</w:t>
      </w:r>
      <w:r>
        <w:t>собиями.</w:t>
      </w:r>
    </w:p>
    <w:p w:rsidR="00000000" w:rsidRDefault="00000000">
      <w:pPr>
        <w:pStyle w:val="DualTxt"/>
      </w:pPr>
      <w:r>
        <w:t>26.</w:t>
      </w:r>
      <w:r>
        <w:tab/>
        <w:t>Что касается вопроса о равенстве в области занятости, то она интересуется, осуществляются ли в настоящее время какие-либо меры, включая эк</w:t>
      </w:r>
      <w:r>
        <w:t>с</w:t>
      </w:r>
      <w:r>
        <w:t>периментальные проекты, с целью преодоления гендерных стереотипов в отношении женщин в о</w:t>
      </w:r>
      <w:r>
        <w:t>б</w:t>
      </w:r>
      <w:r>
        <w:t>ласти занятости. Эта проблема, как представляется, особо остро стоит в частном секторе.</w:t>
      </w:r>
    </w:p>
    <w:p w:rsidR="00000000" w:rsidRDefault="00000000">
      <w:pPr>
        <w:pStyle w:val="DualTxt"/>
      </w:pPr>
      <w:r>
        <w:t>27.</w:t>
      </w:r>
      <w:r>
        <w:tab/>
        <w:t>Что касается программы финансовой помощи женщинам-предпринимательницам, то было бы п</w:t>
      </w:r>
      <w:r>
        <w:t>о</w:t>
      </w:r>
      <w:r>
        <w:t>лезно знать, оказывается ли такая помощь только женщинам и требуется ли при этом какое-либо обеспечение. Следует также представить информ</w:t>
      </w:r>
      <w:r>
        <w:t>а</w:t>
      </w:r>
      <w:r>
        <w:t>цию о том, каким образом осуществляется эта пр</w:t>
      </w:r>
      <w:r>
        <w:t>о</w:t>
      </w:r>
      <w:r>
        <w:t>грамма в частном секторе и контролирует ли прав</w:t>
      </w:r>
      <w:r>
        <w:t>и</w:t>
      </w:r>
      <w:r>
        <w:t>тельство ход ее осущ</w:t>
      </w:r>
      <w:r>
        <w:t>е</w:t>
      </w:r>
      <w:r>
        <w:t>ствления.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Фэн</w:t>
      </w:r>
      <w:r>
        <w:t xml:space="preserve"> Чуй спрашивает, были ли провед</w:t>
      </w:r>
      <w:r>
        <w:t>е</w:t>
      </w:r>
      <w:r>
        <w:t>ны какие-либо исследования положения женщин в бывшей Германской Демократической Республике и каковы для этих женщин последствия экономич</w:t>
      </w:r>
      <w:r>
        <w:t>е</w:t>
      </w:r>
      <w:r>
        <w:t>ских и идеологических изменений, сопровожда</w:t>
      </w:r>
      <w:r>
        <w:t>в</w:t>
      </w:r>
      <w:r>
        <w:t>ших процесс воссоединения. В докладах упомин</w:t>
      </w:r>
      <w:r>
        <w:t>а</w:t>
      </w:r>
      <w:r>
        <w:t>ются меры, принятые в целях содействия процессу их социальной интеграции и обеспечения того, чт</w:t>
      </w:r>
      <w:r>
        <w:t>о</w:t>
      </w:r>
      <w:r>
        <w:t>бы они пользовались равными правами. Она инт</w:t>
      </w:r>
      <w:r>
        <w:t>е</w:t>
      </w:r>
      <w:r>
        <w:t>ресуется, были ли эти меры приняты на уровне г</w:t>
      </w:r>
      <w:r>
        <w:t>о</w:t>
      </w:r>
      <w:r>
        <w:t>сударства или земель и включали ли они меры по поощрению участия женщин из новых земель в п</w:t>
      </w:r>
      <w:r>
        <w:t>о</w:t>
      </w:r>
      <w:r>
        <w:t>литической жизни.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Нихёйс</w:t>
      </w:r>
      <w:r>
        <w:t xml:space="preserve"> (Германия), отмечая наличие т</w:t>
      </w:r>
      <w:r>
        <w:t>я</w:t>
      </w:r>
      <w:r>
        <w:t>желого бремени доказывания для женщин-жертв дискриминации по признаку пола, говорит, что в настоящее время рассматривается вопрос о внес</w:t>
      </w:r>
      <w:r>
        <w:t>е</w:t>
      </w:r>
      <w:r>
        <w:t>нии в Гражданский кодекс поправки, предусматр</w:t>
      </w:r>
      <w:r>
        <w:t>и</w:t>
      </w:r>
      <w:r>
        <w:t>вающей перенесение бремени доказывания на по</w:t>
      </w:r>
      <w:r>
        <w:t>д</w:t>
      </w:r>
      <w:r>
        <w:t>защи</w:t>
      </w:r>
      <w:r>
        <w:t>т</w:t>
      </w:r>
      <w:r>
        <w:t>ного.</w:t>
      </w:r>
    </w:p>
    <w:p w:rsidR="00000000" w:rsidRDefault="00000000">
      <w:pPr>
        <w:pStyle w:val="DualTxt"/>
      </w:pPr>
      <w:r>
        <w:t>30.</w:t>
      </w:r>
      <w:r>
        <w:tab/>
        <w:t>Что касается осуществления принципа равной оплаты за равноценный труд, то, к сожалению, пр</w:t>
      </w:r>
      <w:r>
        <w:t>а</w:t>
      </w:r>
      <w:r>
        <w:t>вительство не в состоянии влиять на соглашения, заключаемые в процессе коллективных перегов</w:t>
      </w:r>
      <w:r>
        <w:t>о</w:t>
      </w:r>
      <w:r>
        <w:t>ров, в частном секторе. Поэтому его подход состоит в том, чтобы информировать население о сущес</w:t>
      </w:r>
      <w:r>
        <w:t>т</w:t>
      </w:r>
      <w:r>
        <w:t>вующем разрыве в заработной плате, с тем чтобы разрушить стену молчания вокруг этого вопроса и обеспечения большей транспарентности.</w:t>
      </w:r>
    </w:p>
    <w:p w:rsidR="00000000" w:rsidRDefault="00000000">
      <w:pPr>
        <w:pStyle w:val="DualTxt"/>
      </w:pPr>
      <w:r>
        <w:t>31.</w:t>
      </w:r>
      <w:r>
        <w:tab/>
        <w:t>Что касается вопроса об отпуске родителей в связи с рождением ребенка, то работодатели знают, что служащие-женщины могут обращаться с прос</w:t>
      </w:r>
      <w:r>
        <w:t>ь</w:t>
      </w:r>
      <w:r>
        <w:t>бой о предоставлении им отпуска по уходу за р</w:t>
      </w:r>
      <w:r>
        <w:t>е</w:t>
      </w:r>
      <w:r>
        <w:t>бенком. Подход правительства состоит в том, чтобы предложить внести изменения в действующее зак</w:t>
      </w:r>
      <w:r>
        <w:t>о</w:t>
      </w:r>
      <w:r>
        <w:t>нодательство, с тем чтобы распространить действие положений об отпуске родителей в связи с рожд</w:t>
      </w:r>
      <w:r>
        <w:t>е</w:t>
      </w:r>
      <w:r>
        <w:t>нием ребенка на мужчин, тем самым способствуя ликвидации представления о том, что таким отпу</w:t>
      </w:r>
      <w:r>
        <w:t>с</w:t>
      </w:r>
      <w:r>
        <w:t>ком пользуются только женщины. Что касается п</w:t>
      </w:r>
      <w:r>
        <w:t>о</w:t>
      </w:r>
      <w:r>
        <w:t>мощи женщинам-предпринимательницам, то одним из банков Германии недавно было начато осущест</w:t>
      </w:r>
      <w:r>
        <w:t>в</w:t>
      </w:r>
      <w:r>
        <w:t>ление успешной программы, в соответствии с кот</w:t>
      </w:r>
      <w:r>
        <w:t>о</w:t>
      </w:r>
      <w:r>
        <w:t>рой женщинам-предпринимательницам гарантир</w:t>
      </w:r>
      <w:r>
        <w:t>у</w:t>
      </w:r>
      <w:r>
        <w:t>ется предоставление займов.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Тиленхаус</w:t>
      </w:r>
      <w:r>
        <w:t xml:space="preserve"> (Германия), отвечая на в</w:t>
      </w:r>
      <w:r>
        <w:t>о</w:t>
      </w:r>
      <w:r>
        <w:t>просы о правах иностранок, проживающих в Герм</w:t>
      </w:r>
      <w:r>
        <w:t>а</w:t>
      </w:r>
      <w:r>
        <w:t>нии, говорит, что женщины со статусом постоянн</w:t>
      </w:r>
      <w:r>
        <w:t>о</w:t>
      </w:r>
      <w:r>
        <w:t>го жителя в Германии имеют те же права, что и н</w:t>
      </w:r>
      <w:r>
        <w:t>е</w:t>
      </w:r>
      <w:r>
        <w:t>мецкие граждане, на социальные льготы, развитие карьеры, защиту их интересов по трудовому зак</w:t>
      </w:r>
      <w:r>
        <w:t>о</w:t>
      </w:r>
      <w:r>
        <w:t>нодательству и услуги в области здравоохранения и медицинского обслуживания. Проблемы, с котор</w:t>
      </w:r>
      <w:r>
        <w:t>ы</w:t>
      </w:r>
      <w:r>
        <w:t>ми сталкиваются такие женщины, — отнюдь не юридические; они связаны с условиями жизни и н</w:t>
      </w:r>
      <w:r>
        <w:t>е</w:t>
      </w:r>
      <w:r>
        <w:t>редко обостряются вследствие языкового барьера. Помимо мер, описанных в докладах, предполагае</w:t>
      </w:r>
      <w:r>
        <w:t>т</w:t>
      </w:r>
      <w:r>
        <w:t>ся разработать и другие меры на основе недавно опубликованного «Шестого доклада о положении семей» — первого доклада из этой серии, в котором подробно рассматривается положение семей ин</w:t>
      </w:r>
      <w:r>
        <w:t>о</w:t>
      </w:r>
      <w:r>
        <w:t>странцев. В дополнение к «Докладу о положении семей» было принято решение провести исследов</w:t>
      </w:r>
      <w:r>
        <w:t>а</w:t>
      </w:r>
      <w:r>
        <w:t>ние, посвященное положению иностранных же</w:t>
      </w:r>
      <w:r>
        <w:t>н</w:t>
      </w:r>
      <w:r>
        <w:t>щин и девушек в Германии, и планируется провести еще одно исследование — по вопросу об их роли на рынке труда. Конечная цель состоит в обеспечении того, чтобы женщины-иностранки имели такой же социальный статус, как и женщины, рожденные в Ге</w:t>
      </w:r>
      <w:r>
        <w:t>р</w:t>
      </w:r>
      <w:r>
        <w:t>мании.</w:t>
      </w:r>
    </w:p>
    <w:p w:rsidR="00000000" w:rsidRDefault="00000000">
      <w:pPr>
        <w:pStyle w:val="DualTxt"/>
      </w:pPr>
      <w:r>
        <w:t>33.</w:t>
      </w:r>
      <w:r>
        <w:tab/>
        <w:t>Была высказана мысль о том, что многие о</w:t>
      </w:r>
      <w:r>
        <w:t>т</w:t>
      </w:r>
      <w:r>
        <w:t>дельные меры, принимаемые с целью улучшить п</w:t>
      </w:r>
      <w:r>
        <w:t>о</w:t>
      </w:r>
      <w:r>
        <w:t>ложение женщин на рынке труда, возможно, ну</w:t>
      </w:r>
      <w:r>
        <w:t>ж</w:t>
      </w:r>
      <w:r>
        <w:t>даются в общей координации. Для этой цели могла бы послужить программа «Женщины и труд». О</w:t>
      </w:r>
      <w:r>
        <w:t>т</w:t>
      </w:r>
      <w:r>
        <w:t>дельные меры призваны дополнить собой полож</w:t>
      </w:r>
      <w:r>
        <w:t>е</w:t>
      </w:r>
      <w:r>
        <w:t>ния основных юридических документов, которые изучаются на постоянной основе. В рамках пр</w:t>
      </w:r>
      <w:r>
        <w:t>о</w:t>
      </w:r>
      <w:r>
        <w:t>граммы «женщины и труд» будет анализироваться эффект от положений Закона о расширении прав в трудовой сфере, включенного теперь в третий том Социального кодекса. Меры, рассчитанные на же</w:t>
      </w:r>
      <w:r>
        <w:t>н</w:t>
      </w:r>
      <w:r>
        <w:t>щин, возвращающихся на рынок труда после долгих лет бездействия, будут дополняться мерами в инт</w:t>
      </w:r>
      <w:r>
        <w:t>е</w:t>
      </w:r>
      <w:r>
        <w:t>ресах женщин, которые продолжают трудиться и нужд</w:t>
      </w:r>
      <w:r>
        <w:t>а</w:t>
      </w:r>
      <w:r>
        <w:t>ются в различных формах поддержки.</w:t>
      </w:r>
    </w:p>
    <w:p w:rsidR="00000000" w:rsidRDefault="00000000">
      <w:pPr>
        <w:pStyle w:val="DualTxt"/>
      </w:pPr>
      <w:r>
        <w:t>34.</w:t>
      </w:r>
      <w:r>
        <w:tab/>
        <w:t>Что касается расширения занятости инвалидов в частном секторе, то правительство изучает во</w:t>
      </w:r>
      <w:r>
        <w:t>з</w:t>
      </w:r>
      <w:r>
        <w:t>можность принятия ряда мер в этой области, в ч</w:t>
      </w:r>
      <w:r>
        <w:t>а</w:t>
      </w:r>
      <w:r>
        <w:t>стности меры, предполагающей, что одним из усл</w:t>
      </w:r>
      <w:r>
        <w:t>о</w:t>
      </w:r>
      <w:r>
        <w:t>вий для предоставления государственных контра</w:t>
      </w:r>
      <w:r>
        <w:t>к</w:t>
      </w:r>
      <w:r>
        <w:t>тов будет готовность компаний принимать на работу инвал</w:t>
      </w:r>
      <w:r>
        <w:t>и</w:t>
      </w:r>
      <w:r>
        <w:t>дов.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Роялл-Гротте</w:t>
      </w:r>
      <w:r>
        <w:t xml:space="preserve"> (Германия) говорит, что вопрос о признании преследований по гендерному признаку как основания для предоставления уб</w:t>
      </w:r>
      <w:r>
        <w:t>е</w:t>
      </w:r>
      <w:r>
        <w:t>жища активно обсуждается в Германии в настоящее время, поскольку страна крайне серьезно относится к своим обязательствам в гуманитарной области. В основе германского законодательства о правах лиц, ищущих убежища, лежит Конвенция о статусе б</w:t>
      </w:r>
      <w:r>
        <w:t>е</w:t>
      </w:r>
      <w:r>
        <w:t>женцев, в которой беженец определяется как лицо, подвергающееся преследованиям в своей собстве</w:t>
      </w:r>
      <w:r>
        <w:t>н</w:t>
      </w:r>
      <w:r>
        <w:t>ной стране по признаку расы, вероисповедания, гражданства, принадлежности к определенной с</w:t>
      </w:r>
      <w:r>
        <w:t>о</w:t>
      </w:r>
      <w:r>
        <w:t>циальной группе или политических убеждений. Т</w:t>
      </w:r>
      <w:r>
        <w:t>а</w:t>
      </w:r>
      <w:r>
        <w:t>ким образом, основания для предоставления уб</w:t>
      </w:r>
      <w:r>
        <w:t>е</w:t>
      </w:r>
      <w:r>
        <w:t>жища носят в основном политический характер в том смысле, что источником этих преследований или, по крайней мере, стороной, потворствующей или попустительствующей им, должно быть гос</w:t>
      </w:r>
      <w:r>
        <w:t>у</w:t>
      </w:r>
      <w:r>
        <w:t>дарство. В некоторых случаях преследования по гендерному признаку были признаны политическ</w:t>
      </w:r>
      <w:r>
        <w:t>и</w:t>
      </w:r>
      <w:r>
        <w:t>ми, но в целом налицо нежелание распространять концепцию предоставления убежища на тех, кто подвергается преследованиям со стороны семьи или общес</w:t>
      </w:r>
      <w:r>
        <w:t>т</w:t>
      </w:r>
      <w:r>
        <w:t>ва.</w:t>
      </w:r>
    </w:p>
    <w:p w:rsidR="00000000" w:rsidRDefault="00000000">
      <w:pPr>
        <w:pStyle w:val="DualTxt"/>
      </w:pPr>
      <w:r>
        <w:t>36.</w:t>
      </w:r>
      <w:r>
        <w:tab/>
        <w:t>В случае, если женщина, ищущая убежища, не добивается своей цели, юридические препятствия, исключающие депортацию, имеют больший вес, чем основания для предоставления убежища. С</w:t>
      </w:r>
      <w:r>
        <w:t>о</w:t>
      </w:r>
      <w:r>
        <w:t>гласно Закону об иностранцах, лицо не может быть депортировано в страну, где оно будет подвергаться унизительному обращению со стороны государства или где оно столкнется с явной и серьезной угрозой для жизни или физического здоровья или угрозой потерять свободу независимо от того, исходит ли эта угроза от государства. Степень опасности для такого лица оценивается на индивидуальной осн</w:t>
      </w:r>
      <w:r>
        <w:t>о</w:t>
      </w:r>
      <w:r>
        <w:t>ве.</w:t>
      </w:r>
    </w:p>
    <w:p w:rsidR="00000000" w:rsidRDefault="00000000">
      <w:pPr>
        <w:pStyle w:val="DualTxt"/>
      </w:pPr>
      <w:r>
        <w:t>37.</w:t>
      </w:r>
      <w:r>
        <w:tab/>
        <w:t>Процесс депортации изначально предусматр</w:t>
      </w:r>
      <w:r>
        <w:t>и</w:t>
      </w:r>
      <w:r>
        <w:t>вает предоставление многих юридических гара</w:t>
      </w:r>
      <w:r>
        <w:t>н</w:t>
      </w:r>
      <w:r>
        <w:t>тий. Дело каждого человека разбирается по отдел</w:t>
      </w:r>
      <w:r>
        <w:t>ь</w:t>
      </w:r>
      <w:r>
        <w:t>ности. На каждом этапе разбирательства решения, принимаемые судьями Федерального управления регистрации иностранных беженцев, могут быть обжалованы и пересмотрены в судебном порядке. Заслушивается заявление соответствующего лица, которому при необходимости предоставляется п</w:t>
      </w:r>
      <w:r>
        <w:t>е</w:t>
      </w:r>
      <w:r>
        <w:t>реводчик. Если лицо просит о том, чтобы его дело разбиралось судьей-женщиной, и о предоставлении переводчика-женщины, то эти просьбы удовлетв</w:t>
      </w:r>
      <w:r>
        <w:t>о</w:t>
      </w:r>
      <w:r>
        <w:t>ряются. Судей специально обучают методам реш</w:t>
      </w:r>
      <w:r>
        <w:t>е</w:t>
      </w:r>
      <w:r>
        <w:t>ния юридических, психологических и соц</w:t>
      </w:r>
      <w:r>
        <w:t>и</w:t>
      </w:r>
      <w:r>
        <w:t>ально-культурных проблем, с которыми они могут стол</w:t>
      </w:r>
      <w:r>
        <w:t>к</w:t>
      </w:r>
      <w:r>
        <w:t>нуться, а также учету гендерных аспектов в своей работе. В ближайшее время вступит в силу новый свод административных положений, в котором судьям, помимо прочего, будет предписано учит</w:t>
      </w:r>
      <w:r>
        <w:t>ы</w:t>
      </w:r>
      <w:r>
        <w:t>вать такой фактор, как преследования по гендерн</w:t>
      </w:r>
      <w:r>
        <w:t>о</w:t>
      </w:r>
      <w:r>
        <w:t>му признаку, при рассмотрении дел о депортации.</w:t>
      </w:r>
    </w:p>
    <w:p w:rsidR="00000000" w:rsidRDefault="00000000">
      <w:pPr>
        <w:pStyle w:val="DualTxt"/>
      </w:pPr>
      <w:r>
        <w:t>38.</w:t>
      </w:r>
      <w:r>
        <w:tab/>
        <w:t>Ожидая решения по своему делу, ищущие убежища лица получают пособие в размере 80 процентов от пособия, выплачиваемого офиц</w:t>
      </w:r>
      <w:r>
        <w:t>и</w:t>
      </w:r>
      <w:r>
        <w:t>ально зарегистрированным жителям по федерал</w:t>
      </w:r>
      <w:r>
        <w:t>ь</w:t>
      </w:r>
      <w:r>
        <w:t>ному законодательству о социальном обеспечении. Через три года, если условия в стране происхожд</w:t>
      </w:r>
      <w:r>
        <w:t>е</w:t>
      </w:r>
      <w:r>
        <w:t>ния по-прежнему не позволяют им вернуться, им начинает выплачиваться пособие в полном объеме. Оплачиваются и расходы на неотложную медици</w:t>
      </w:r>
      <w:r>
        <w:t>н</w:t>
      </w:r>
      <w:r>
        <w:t>скую помощь, но не на полное медицинское обсл</w:t>
      </w:r>
      <w:r>
        <w:t>у</w:t>
      </w:r>
      <w:r>
        <w:t>живание.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 xml:space="preserve"> говорит, что Комитет возлагает большие надежды на Германию, поскольку она ст</w:t>
      </w:r>
      <w:r>
        <w:t>а</w:t>
      </w:r>
      <w:r>
        <w:t>ла активным борцом за права женщин и ввела у с</w:t>
      </w:r>
      <w:r>
        <w:t>е</w:t>
      </w:r>
      <w:r>
        <w:t>бя беспрецедентные новшества. Большинство из тех многочисленных программ, которые описаны в до</w:t>
      </w:r>
      <w:r>
        <w:t>к</w:t>
      </w:r>
      <w:r>
        <w:t>ладах, имеют правильную ориентацию. Ее вопросы касаются ряда узких областей, имеющих важное знач</w:t>
      </w:r>
      <w:r>
        <w:t>е</w:t>
      </w:r>
      <w:r>
        <w:t>ние.</w:t>
      </w:r>
    </w:p>
    <w:p w:rsidR="00000000" w:rsidRDefault="00000000">
      <w:pPr>
        <w:pStyle w:val="DualTxt"/>
      </w:pPr>
      <w:r>
        <w:t>40.</w:t>
      </w:r>
      <w:r>
        <w:tab/>
        <w:t>Во</w:t>
      </w:r>
      <w:r>
        <w:noBreakHyphen/>
        <w:t>первых, она интересуется, какие стратегии и программы осуществляет или планирует осущ</w:t>
      </w:r>
      <w:r>
        <w:t>е</w:t>
      </w:r>
      <w:r>
        <w:t>ствить правительство с целью изжить гендерные стереотипы в средствах массовой информации, в частности стереотипы в отношении иностранных женщин-мигрантов в Германии. Хорошо известно, что когда дискриминируется та или иная группа, то женщины в этой группе страдают в первую очередь. Многие женщины-иностранки в Германии, напр</w:t>
      </w:r>
      <w:r>
        <w:t>и</w:t>
      </w:r>
      <w:r>
        <w:t>мер турчанки, испытывают на себе одновременно дискриминацию, присущую их собственной культ</w:t>
      </w:r>
      <w:r>
        <w:t>у</w:t>
      </w:r>
      <w:r>
        <w:t>ре, и ксенофобию со стороны общества в целом. Г</w:t>
      </w:r>
      <w:r>
        <w:t>о</w:t>
      </w:r>
      <w:r>
        <w:t>сударство обязано обеспечить защиту таких же</w:t>
      </w:r>
      <w:r>
        <w:t>н</w:t>
      </w:r>
      <w:r>
        <w:t>щин и провести разъяснительную работу среди ш</w:t>
      </w:r>
      <w:r>
        <w:t>и</w:t>
      </w:r>
      <w:r>
        <w:t>рокой общественности и соответствующих ин</w:t>
      </w:r>
      <w:r>
        <w:t>о</w:t>
      </w:r>
      <w:r>
        <w:t>странных общин. Она не выступает за регламент</w:t>
      </w:r>
      <w:r>
        <w:t>и</w:t>
      </w:r>
      <w:r>
        <w:t>рование работы СМИ, а лишь призывает правител</w:t>
      </w:r>
      <w:r>
        <w:t>ь</w:t>
      </w:r>
      <w:r>
        <w:t>ство подойти к этому вопросу творчески и, опир</w:t>
      </w:r>
      <w:r>
        <w:t>а</w:t>
      </w:r>
      <w:r>
        <w:t>ясь на результаты тщательных исследований, ввести в действие программы, в которых женщины хара</w:t>
      </w:r>
      <w:r>
        <w:t>к</w:t>
      </w:r>
      <w:r>
        <w:t>териз</w:t>
      </w:r>
      <w:r>
        <w:t>о</w:t>
      </w:r>
      <w:r>
        <w:t>вались бы в позитивном ключе.</w:t>
      </w:r>
    </w:p>
    <w:p w:rsidR="00000000" w:rsidRDefault="00000000">
      <w:pPr>
        <w:pStyle w:val="DualTxt"/>
      </w:pPr>
      <w:r>
        <w:t>41.</w:t>
      </w:r>
      <w:r>
        <w:tab/>
        <w:t>Во</w:t>
      </w:r>
      <w:r>
        <w:noBreakHyphen/>
        <w:t>вторых, она интересуется, осуществляет ли или планирует осуществить правительство пр</w:t>
      </w:r>
      <w:r>
        <w:t>о</w:t>
      </w:r>
      <w:r>
        <w:t>граммы и стратегии для преодоления негативных последствий деятельности религиозных фундаме</w:t>
      </w:r>
      <w:r>
        <w:t>н</w:t>
      </w:r>
      <w:r>
        <w:t>талистских движений для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42.</w:t>
      </w:r>
      <w:r>
        <w:tab/>
        <w:t>Поскольку правительство проводит исследов</w:t>
      </w:r>
      <w:r>
        <w:t>а</w:t>
      </w:r>
      <w:r>
        <w:t>ния, посвященные положению иностранных же</w:t>
      </w:r>
      <w:r>
        <w:t>н</w:t>
      </w:r>
      <w:r>
        <w:t>щин и девушек в обществе и на рынке труда, она хотела бы больше прочесть в следующем докладе о первопричинах тех трудностей, с которыми они сталкиваются при интеграции в немецкое общество, причем данные желательно разбить по признаку э</w:t>
      </w:r>
      <w:r>
        <w:t>т</w:t>
      </w:r>
      <w:r>
        <w:t>нической принадлежности или гражданства. Если в стране существуют какие</w:t>
      </w:r>
      <w:r>
        <w:noBreakHyphen/>
        <w:t>либо неправительстве</w:t>
      </w:r>
      <w:r>
        <w:t>н</w:t>
      </w:r>
      <w:r>
        <w:t>ные организации женщин-иностранок, то она пр</w:t>
      </w:r>
      <w:r>
        <w:t>о</w:t>
      </w:r>
      <w:r>
        <w:t>сила бы привлечь их к подготовке следующего до</w:t>
      </w:r>
      <w:r>
        <w:t>к</w:t>
      </w:r>
      <w:r>
        <w:t>лада.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Ён-Чон говорит, что она как пре</w:t>
      </w:r>
      <w:r>
        <w:t>д</w:t>
      </w:r>
      <w:r>
        <w:t>ставитель страны, которая была разделена на пр</w:t>
      </w:r>
      <w:r>
        <w:t>о</w:t>
      </w:r>
      <w:r>
        <w:t>тяжении более 50 лет, проявляет большой интерес к процессу воссоединения Германии и его последс</w:t>
      </w:r>
      <w:r>
        <w:t>т</w:t>
      </w:r>
      <w:r>
        <w:t>виям для женщин из бывшей Германской Демокр</w:t>
      </w:r>
      <w:r>
        <w:t>а</w:t>
      </w:r>
      <w:r>
        <w:t>тической Республики. Она надеется, что делегация откровенно расскажет о всех допущенных ошибках и неожиданно возникших препятствиях, а также о любых изменениях политического курса. Она хот</w:t>
      </w:r>
      <w:r>
        <w:t>е</w:t>
      </w:r>
      <w:r>
        <w:t>ла бы узнать, какие меры принимаются правител</w:t>
      </w:r>
      <w:r>
        <w:t>ь</w:t>
      </w:r>
      <w:r>
        <w:t>ством для того, чтобы смягчить с</w:t>
      </w:r>
      <w:r>
        <w:t>о</w:t>
      </w:r>
      <w:r>
        <w:t>циально-психологические последствия воссоединения и с</w:t>
      </w:r>
      <w:r>
        <w:t>о</w:t>
      </w:r>
      <w:r>
        <w:t>гласовать разные ценности и взгляды, а также о том, привлекаются ли какие-либо неправительственные организации к оказанию помощи женщинам из бывшей Германской Демократической Республики, испытывающим стресс или не чувствующим себя в безопасности. Если само правительство не пров</w:t>
      </w:r>
      <w:r>
        <w:t>о</w:t>
      </w:r>
      <w:r>
        <w:t>дило углубленных обследований, то она хотела бы получить информацию о любых исследованиях, проводившихся в этой области частными научными учреждениями.</w:t>
      </w:r>
    </w:p>
    <w:p w:rsidR="00000000" w:rsidRDefault="00000000">
      <w:pPr>
        <w:pStyle w:val="DualTxt"/>
      </w:pPr>
      <w:r>
        <w:t>44.</w:t>
      </w:r>
      <w:r>
        <w:tab/>
        <w:t>Что касается университетских программ, то, как ей стало известно из независимого источника, предпочтение, которое отдается теперь информац</w:t>
      </w:r>
      <w:r>
        <w:t>и</w:t>
      </w:r>
      <w:r>
        <w:t>онной технологии, негативно отразилось на приеме учащихся на отделения гуманитарных и общес</w:t>
      </w:r>
      <w:r>
        <w:t>т</w:t>
      </w:r>
      <w:r>
        <w:t>венных наук и исследований по женской проблем</w:t>
      </w:r>
      <w:r>
        <w:t>а</w:t>
      </w:r>
      <w:r>
        <w:t>тике. Она просила бы делегацию прокомментир</w:t>
      </w:r>
      <w:r>
        <w:t>о</w:t>
      </w:r>
      <w:r>
        <w:t>вать этот м</w:t>
      </w:r>
      <w:r>
        <w:t>о</w:t>
      </w:r>
      <w:r>
        <w:t>мент.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 она хотела бы з</w:t>
      </w:r>
      <w:r>
        <w:t>а</w:t>
      </w:r>
      <w:r>
        <w:t>тронуть вопрос о не пользующейся никакой защ</w:t>
      </w:r>
      <w:r>
        <w:t>и</w:t>
      </w:r>
      <w:r>
        <w:t>той домашней прислуге — женщинах, в основном из стран Юго-Восточной Азии, которые, по сущес</w:t>
      </w:r>
      <w:r>
        <w:t>т</w:t>
      </w:r>
      <w:r>
        <w:t>ву, обращаются в домашнее рабство под прикрыт</w:t>
      </w:r>
      <w:r>
        <w:t>и</w:t>
      </w:r>
      <w:r>
        <w:t>ем положения иммиграционных законов о гуве</w:t>
      </w:r>
      <w:r>
        <w:t>р</w:t>
      </w:r>
      <w:r>
        <w:t>нантках. Согласно Европейскому соглашению о размещении гувернанток, эта система призвана дать возможность молодым женщинам познакомиться с культурой другой страны, живя в семье на условиях полного содержания и получая деньги на карма</w:t>
      </w:r>
      <w:r>
        <w:t>н</w:t>
      </w:r>
      <w:r>
        <w:t>ные расходы в обмен на помощь в выполнении д</w:t>
      </w:r>
      <w:r>
        <w:t>о</w:t>
      </w:r>
      <w:r>
        <w:t>машних обязанностей в течение пяти часов в день. Немецкие фирмы по найму рабочей силы и семьи, прибегающие к их услугам, злоупотребляют этой системой, с тем чтобы обойти иммиграционные з</w:t>
      </w:r>
      <w:r>
        <w:t>а</w:t>
      </w:r>
      <w:r>
        <w:t>коны и заставить молодых женщин из развива</w:t>
      </w:r>
      <w:r>
        <w:t>ю</w:t>
      </w:r>
      <w:r>
        <w:t>щихся стран работать полный рабочий день в кач</w:t>
      </w:r>
      <w:r>
        <w:t>е</w:t>
      </w:r>
      <w:r>
        <w:t>стве домашней прислуги без соблюдения каких бы то ни было норм и с минимальным вознагражден</w:t>
      </w:r>
      <w:r>
        <w:t>и</w:t>
      </w:r>
      <w:r>
        <w:t>ем или вообще без такового. Она хотела бы знать, какие меры принимаются или будут приняты в б</w:t>
      </w:r>
      <w:r>
        <w:t>у</w:t>
      </w:r>
      <w:r>
        <w:t>дущем с тем, чтобы не допустить эксплуатации д</w:t>
      </w:r>
      <w:r>
        <w:t>е</w:t>
      </w:r>
      <w:r>
        <w:t>вушек по этой системе. Поскольку гувернанткам, приезжающим по такой системе, необходима виза, правительство имеет все возможности для осущес</w:t>
      </w:r>
      <w:r>
        <w:t>т</w:t>
      </w:r>
      <w:r>
        <w:t>вления необходимых проверок, прежде чем впу</w:t>
      </w:r>
      <w:r>
        <w:t>с</w:t>
      </w:r>
      <w:r>
        <w:t>тить человека в страну.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 Нихёйс</w:t>
      </w:r>
      <w:r>
        <w:t xml:space="preserve"> (Германия) говорит, что в ко</w:t>
      </w:r>
      <w:r>
        <w:t>н</w:t>
      </w:r>
      <w:r>
        <w:t>тексте воссоединения женщины среднего возраста из восточных земель столкнулись с бόльшим чи</w:t>
      </w:r>
      <w:r>
        <w:t>с</w:t>
      </w:r>
      <w:r>
        <w:t>лом проблем, чем более молодые или более пож</w:t>
      </w:r>
      <w:r>
        <w:t>и</w:t>
      </w:r>
      <w:r>
        <w:t>лые женщины. Несмотря на получение хорошего образования и подготовки в Германской Демокр</w:t>
      </w:r>
      <w:r>
        <w:t>а</w:t>
      </w:r>
      <w:r>
        <w:t>тической Республике, многие женщины среднего возраста потеряли работу в результате перестройки экономики и столкнулись с большими трудностями в деле поиска равноценной работы. Рождаемость в восточных землях резко сократилась, свидетельс</w:t>
      </w:r>
      <w:r>
        <w:t>т</w:t>
      </w:r>
      <w:r>
        <w:t>вуя о чувстве экономической неуверенности, исп</w:t>
      </w:r>
      <w:r>
        <w:t>ы</w:t>
      </w:r>
      <w:r>
        <w:t>тываемом многими женщинами, и оставалась ни</w:t>
      </w:r>
      <w:r>
        <w:t>з</w:t>
      </w:r>
      <w:r>
        <w:t>кой на протяжении ряда лет. Правительство в с</w:t>
      </w:r>
      <w:r>
        <w:t>о</w:t>
      </w:r>
      <w:r>
        <w:t>трудничестве с неправительственными организ</w:t>
      </w:r>
      <w:r>
        <w:t>а</w:t>
      </w:r>
      <w:r>
        <w:t>циями разработало целый ряд программ, с тем чт</w:t>
      </w:r>
      <w:r>
        <w:t>о</w:t>
      </w:r>
      <w:r>
        <w:t>бы помочь женщинам в восточных землях спр</w:t>
      </w:r>
      <w:r>
        <w:t>а</w:t>
      </w:r>
      <w:r>
        <w:t>виться с проблемами, в том числе психологическ</w:t>
      </w:r>
      <w:r>
        <w:t>и</w:t>
      </w:r>
      <w:r>
        <w:t>ми, с которыми они столкнулись в результате восс</w:t>
      </w:r>
      <w:r>
        <w:t>о</w:t>
      </w:r>
      <w:r>
        <w:t>единения, и приспособиться к западным нормам в таких областях, как занятость. Одним крупным просчетом было неверное предположение, что с</w:t>
      </w:r>
      <w:r>
        <w:t>и</w:t>
      </w:r>
      <w:r>
        <w:t>туация в восточных землях будет прогрессировать намного быстрее, чем это происходит на самом д</w:t>
      </w:r>
      <w:r>
        <w:t>е</w:t>
      </w:r>
      <w:r>
        <w:t>ле.</w:t>
      </w:r>
    </w:p>
    <w:p w:rsidR="00000000" w:rsidRDefault="00000000">
      <w:pPr>
        <w:pStyle w:val="DualTxt"/>
      </w:pPr>
      <w:r>
        <w:t>47.</w:t>
      </w:r>
      <w:r>
        <w:tab/>
        <w:t>Касаясь вопроса о религиозных фундамент</w:t>
      </w:r>
      <w:r>
        <w:t>а</w:t>
      </w:r>
      <w:r>
        <w:t>листских движениях, она говорит, что правительс</w:t>
      </w:r>
      <w:r>
        <w:t>т</w:t>
      </w:r>
      <w:r>
        <w:t>ву крайне трудно вмешиваться в эту сферу, поскол</w:t>
      </w:r>
      <w:r>
        <w:t>ь</w:t>
      </w:r>
      <w:r>
        <w:t>ку немецкая конституция гарантирует свободу в</w:t>
      </w:r>
      <w:r>
        <w:t>е</w:t>
      </w:r>
      <w:r>
        <w:t>роисповедания. Если говорить о проведении раз</w:t>
      </w:r>
      <w:r>
        <w:t>ъ</w:t>
      </w:r>
      <w:r>
        <w:t>яснительной работы для того, чтобы родители не отдавали своих детей в исламские фундаменталис</w:t>
      </w:r>
      <w:r>
        <w:t>т</w:t>
      </w:r>
      <w:r>
        <w:t>ские религиозные школы, то школьное образование относится к сфере компетенции соответствующей земли, и федеральное правительство может лишь рекомендовать им включить исламское религиозное просвещение в программу государственных школ с целью создать приемлемую альтернативу. Осущес</w:t>
      </w:r>
      <w:r>
        <w:t>т</w:t>
      </w:r>
      <w:r>
        <w:t>вление свободы вероисповедания может иметь н</w:t>
      </w:r>
      <w:r>
        <w:t>е</w:t>
      </w:r>
      <w:r>
        <w:t>гативные последствия, но до тех пор, пока все де</w:t>
      </w:r>
      <w:r>
        <w:t>й</w:t>
      </w:r>
      <w:r>
        <w:t>ствия остаются в рамках закона, правительство об</w:t>
      </w:r>
      <w:r>
        <w:t>я</w:t>
      </w:r>
      <w:r>
        <w:t>зано с</w:t>
      </w:r>
      <w:r>
        <w:t>о</w:t>
      </w:r>
      <w:r>
        <w:t>блюдать этот принцип.</w:t>
      </w:r>
    </w:p>
    <w:p w:rsidR="00000000" w:rsidRDefault="00000000">
      <w:pPr>
        <w:pStyle w:val="DualTxt"/>
      </w:pPr>
      <w:r>
        <w:t>48.</w:t>
      </w:r>
      <w:r>
        <w:tab/>
        <w:t>Что касается злоупотребления системой найма гувернанток, то у нее нет информации по этой пр</w:t>
      </w:r>
      <w:r>
        <w:t>о</w:t>
      </w:r>
      <w:r>
        <w:t>блеме, но она займется ее изучением.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Тиленхаус </w:t>
      </w:r>
      <w:r>
        <w:t>(Германия) говорит, что, н</w:t>
      </w:r>
      <w:r>
        <w:t>е</w:t>
      </w:r>
      <w:r>
        <w:t>смотря на существование в Германии свободы печ</w:t>
      </w:r>
      <w:r>
        <w:t>а</w:t>
      </w:r>
      <w:r>
        <w:t>ти, в стране действуют некоторые добровольные о</w:t>
      </w:r>
      <w:r>
        <w:t>г</w:t>
      </w:r>
      <w:r>
        <w:t>раничения. Принимаются также меры с целью обеспечить уважение человеческого достоинства и защитить молодых людей, и любая публикация, не отвечающая этим требованиям, может быть изъята. Что касается стереотипов в отношении женщин в СМИ, то интересно сравнить выводы двух исслед</w:t>
      </w:r>
      <w:r>
        <w:t>о</w:t>
      </w:r>
      <w:r>
        <w:t>ваний, проводившихся с разрывом в 20 лет. Н</w:t>
      </w:r>
      <w:r>
        <w:t>е</w:t>
      </w:r>
      <w:r>
        <w:t>смотря на наличие ряда мелких изменений, связа</w:t>
      </w:r>
      <w:r>
        <w:t>н</w:t>
      </w:r>
      <w:r>
        <w:t>ных с тем, что женщины стали играть более заме</w:t>
      </w:r>
      <w:r>
        <w:t>т</w:t>
      </w:r>
      <w:r>
        <w:t>ную и динамичную роль в обществе, СМИ по</w:t>
      </w:r>
      <w:r>
        <w:noBreakHyphen/>
        <w:t>прежнему рисуют женщин в традиционном св</w:t>
      </w:r>
      <w:r>
        <w:t>е</w:t>
      </w:r>
      <w:r>
        <w:t>те, хотя делают это намного более утонченно. Пл</w:t>
      </w:r>
      <w:r>
        <w:t>а</w:t>
      </w:r>
      <w:r>
        <w:t>нируется принять дополнительные меры для и</w:t>
      </w:r>
      <w:r>
        <w:t>с</w:t>
      </w:r>
      <w:r>
        <w:t>правления этого пол</w:t>
      </w:r>
      <w:r>
        <w:t>о</w:t>
      </w:r>
      <w:r>
        <w:t>жения.</w:t>
      </w:r>
    </w:p>
    <w:p w:rsidR="00000000" w:rsidRDefault="00000000">
      <w:pPr>
        <w:pStyle w:val="DualTxt"/>
      </w:pPr>
      <w:r>
        <w:t>50.</w:t>
      </w:r>
      <w:r>
        <w:tab/>
        <w:t>Что касается места женщин в системе высшего образования, то нет оснований считать, что женщин побуждают к работе преподавателями в сфере о</w:t>
      </w:r>
      <w:r>
        <w:t>б</w:t>
      </w:r>
      <w:r>
        <w:t>щественных наук, а не в технической или научной сферах. Власти предпринимают усилия с целью п</w:t>
      </w:r>
      <w:r>
        <w:t>о</w:t>
      </w:r>
      <w:r>
        <w:t>будить женщин к освоению научно-технических специальностей, но это не означает, что масштабы исследований в сфере общественных наук сокр</w:t>
      </w:r>
      <w:r>
        <w:t>а</w:t>
      </w:r>
      <w:r>
        <w:t>щаются. Недавно было отдано распоряжение из</w:t>
      </w:r>
      <w:r>
        <w:t>у</w:t>
      </w:r>
      <w:r>
        <w:t>чить положение дел с гендерными исследованиями в немецких униве</w:t>
      </w:r>
      <w:r>
        <w:t>р</w:t>
      </w:r>
      <w:r>
        <w:t>ситетах.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Мьякаяка-Манзини</w:t>
      </w:r>
      <w:r>
        <w:t xml:space="preserve"> говорит, что, как явствует из докладов, немецкие женщины недост</w:t>
      </w:r>
      <w:r>
        <w:t>а</w:t>
      </w:r>
      <w:r>
        <w:t>точно активно участвуют в общественной жизни. Она спрашивает, какую роль играют женские орг</w:t>
      </w:r>
      <w:r>
        <w:t>а</w:t>
      </w:r>
      <w:r>
        <w:t>низации в обеспечении того, чтобы женщины могли влиять на процессы принятия решений, поставило ли правительство конкретные сроки для искорен</w:t>
      </w:r>
      <w:r>
        <w:t>е</w:t>
      </w:r>
      <w:r>
        <w:t>ния стереотипов и традиционного отношения к женщинам и какие специальные меры принимаются или разрабатываются для обеспечения участия женщин в общественной жизни, начиная с местного уровня.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спрашивает, какое реальное влияние оказывают различные меры и программы обеспечения равенства полов на положение женщин в семье. Это — область, в которой любые преобр</w:t>
      </w:r>
      <w:r>
        <w:t>а</w:t>
      </w:r>
      <w:r>
        <w:t>зования даются с особенным трудом, например в таких вопросах, как справедливое распределение домашних обязанностей. Обращаясь к положениям о предоставлении мужчинам отпуска по уходу за детьми, она интересуется, сколько отцов воспольз</w:t>
      </w:r>
      <w:r>
        <w:t>о</w:t>
      </w:r>
      <w:r>
        <w:t>вались возможностью взять такой отпуск. Она спрашивает, почему женщины, имеющие доступ к кредитам и земле, составляют в Германии только 9,5 процента ферм</w:t>
      </w:r>
      <w:r>
        <w:t>е</w:t>
      </w:r>
      <w:r>
        <w:t>ров.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спрашивает, осуществляют ли власти и неправительственные организации ск</w:t>
      </w:r>
      <w:r>
        <w:t>о</w:t>
      </w:r>
      <w:r>
        <w:t>ординированную деятельность с целью привлечь женщин к более полному участию в принятии р</w:t>
      </w:r>
      <w:r>
        <w:t>е</w:t>
      </w:r>
      <w:r>
        <w:t>шений во всех областях и считает ли правительство, что более широкая представленность женщин на руководящих должностях облегчит достижение п</w:t>
      </w:r>
      <w:r>
        <w:t>о</w:t>
      </w:r>
      <w:r>
        <w:t>ложений Конвенции и рекомендаций Комитета. Е</w:t>
      </w:r>
      <w:r>
        <w:t>с</w:t>
      </w:r>
      <w:r>
        <w:t>ли стратегия гендерного просвещения будет пров</w:t>
      </w:r>
      <w:r>
        <w:t>о</w:t>
      </w:r>
      <w:r>
        <w:t>диться в жизнь начиная с детских дошкольных у</w:t>
      </w:r>
      <w:r>
        <w:t>ч</w:t>
      </w:r>
      <w:r>
        <w:t>реждений, то через 20 лет гендерные стереотипы прекратят свое существование. Она спрашивает, планирует ли правительство проводить в жизнь т</w:t>
      </w:r>
      <w:r>
        <w:t>а</w:t>
      </w:r>
      <w:r>
        <w:t>кую стратегию искоренения гендерных стереот</w:t>
      </w:r>
      <w:r>
        <w:t>и</w:t>
      </w:r>
      <w:r>
        <w:t>пов.</w:t>
      </w:r>
    </w:p>
    <w:p w:rsidR="00000000" w:rsidRDefault="00000000">
      <w:pPr>
        <w:pStyle w:val="DualTxt"/>
      </w:pPr>
      <w:r>
        <w:t>54.</w:t>
      </w:r>
      <w:r>
        <w:tab/>
        <w:t>Государство-участник должно дать пояснения к содержащейся в четвертом периодическом докл</w:t>
      </w:r>
      <w:r>
        <w:t>а</w:t>
      </w:r>
      <w:r>
        <w:t>де информации о налогообложении супружеских пар, которая заставляет предположить, что налог</w:t>
      </w:r>
      <w:r>
        <w:t>о</w:t>
      </w:r>
      <w:r>
        <w:t>вые правила построены таким образом, чтобы раз</w:t>
      </w:r>
      <w:r>
        <w:t>у</w:t>
      </w:r>
      <w:r>
        <w:t>бедить замужних женщин заниматься оплачива</w:t>
      </w:r>
      <w:r>
        <w:t>е</w:t>
      </w:r>
      <w:r>
        <w:t>мым трудом. Она хотела бы также получить больше сведений о возможностях обучения и охране здор</w:t>
      </w:r>
      <w:r>
        <w:t>о</w:t>
      </w:r>
      <w:r>
        <w:t>вья престарелых женщин и о том, получают ли сельские женщины и женщины-инвалиды спец</w:t>
      </w:r>
      <w:r>
        <w:t>и</w:t>
      </w:r>
      <w:r>
        <w:t>альные пособия.</w:t>
      </w:r>
    </w:p>
    <w:p w:rsidR="00000000" w:rsidRDefault="00000000">
      <w:pPr>
        <w:pStyle w:val="DualTxt"/>
      </w:pPr>
      <w:r>
        <w:t>55.</w:t>
      </w:r>
      <w:r>
        <w:tab/>
        <w:t>Одной из редко обсуждаемых проблем здрав</w:t>
      </w:r>
      <w:r>
        <w:t>о</w:t>
      </w:r>
      <w:r>
        <w:t>охранения является проблема самоубийств. Она спрашивает, может ли делегация предоставить к</w:t>
      </w:r>
      <w:r>
        <w:t>а</w:t>
      </w:r>
      <w:r>
        <w:t>кую-либо информацию о проценте самоубийств среди девочек-подростков, взрослых и пожилых женщин.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Нихёйс</w:t>
      </w:r>
      <w:r>
        <w:t xml:space="preserve"> (Германия), обращаясь к вопросу об участии женщин в процессе принятия решений, особенно в политической сфере, говорит, что и</w:t>
      </w:r>
      <w:r>
        <w:t>н</w:t>
      </w:r>
      <w:r>
        <w:t>формация, предоставленная в четвертом периодич</w:t>
      </w:r>
      <w:r>
        <w:t>е</w:t>
      </w:r>
      <w:r>
        <w:t>ском докладе, свидетельствует  о значительном пр</w:t>
      </w:r>
      <w:r>
        <w:t>о</w:t>
      </w:r>
      <w:r>
        <w:t>грессе в этой области. Германия стоит на втором месте среди стран Европейского союза по предста</w:t>
      </w:r>
      <w:r>
        <w:t>в</w:t>
      </w:r>
      <w:r>
        <w:t>ленности женщин в политической сфере. Среди членов национального парламента женщины с</w:t>
      </w:r>
      <w:r>
        <w:t>о</w:t>
      </w:r>
      <w:r>
        <w:t>ставляют 30,1 процента, тогда как в среднем по Е</w:t>
      </w:r>
      <w:r>
        <w:t>в</w:t>
      </w:r>
      <w:r>
        <w:t>ропейскому союзу — 17,5 процента. Тем не менее в этой области необходимо предпринять дополн</w:t>
      </w:r>
      <w:r>
        <w:t>и</w:t>
      </w:r>
      <w:r>
        <w:t>тельные усилия. Некоторые политические партии стремятся привлечь больше женщин при помощи различных средств, включая системы квот, которые действуют весьма эффективно. Доля женщин в ко</w:t>
      </w:r>
      <w:r>
        <w:t>н</w:t>
      </w:r>
      <w:r>
        <w:t>сультативных органах федерального правительства составляет только 12,2 процента, но планируется принять дальнейшие меры для увеличения этой цифры.</w:t>
      </w:r>
    </w:p>
    <w:p w:rsidR="00000000" w:rsidRDefault="00000000">
      <w:pPr>
        <w:pStyle w:val="DualTxt"/>
      </w:pPr>
      <w:r>
        <w:t>57.</w:t>
      </w:r>
      <w:r>
        <w:tab/>
        <w:t>Опросы общественного мнения показывают, что психология и ожидания у нынешнего поколения молодых женщин качественно отличаются от тех, которые существовали 30 лет назад. Нынешнее п</w:t>
      </w:r>
      <w:r>
        <w:t>о</w:t>
      </w:r>
      <w:r>
        <w:t>коление не считает, что профессиональная карьера женщины заканчивается с появлением детей. Что же касается учебников, то федеральное правител</w:t>
      </w:r>
      <w:r>
        <w:t>ь</w:t>
      </w:r>
      <w:r>
        <w:t>ство не следит за их содержанием, но может вын</w:t>
      </w:r>
      <w:r>
        <w:t>о</w:t>
      </w:r>
      <w:r>
        <w:t>сить рекомендации, имеющие целью более широкое вовлечение женщин в общественную жизнь и с</w:t>
      </w:r>
      <w:r>
        <w:t>о</w:t>
      </w:r>
      <w:r>
        <w:t>действие искоренению традиционных стере</w:t>
      </w:r>
      <w:r>
        <w:t>о</w:t>
      </w:r>
      <w:r>
        <w:t>типов.</w:t>
      </w:r>
    </w:p>
    <w:p w:rsidR="00000000" w:rsidRDefault="00000000">
      <w:pPr>
        <w:pStyle w:val="DualTxt"/>
      </w:pPr>
      <w:r>
        <w:t>58.</w:t>
      </w:r>
      <w:r>
        <w:tab/>
        <w:t>Обращаясь к вопросу о налогообложении су</w:t>
      </w:r>
      <w:r>
        <w:t>п</w:t>
      </w:r>
      <w:r>
        <w:t>ружеских пар, она принимает аргумент, высказа</w:t>
      </w:r>
      <w:r>
        <w:t>н</w:t>
      </w:r>
      <w:r>
        <w:t>ный г</w:t>
      </w:r>
      <w:r>
        <w:noBreakHyphen/>
        <w:t>жой Регаццоли. Власти вот уже некоторое время изучают вопрос о том, следует ли внести п</w:t>
      </w:r>
      <w:r>
        <w:t>о</w:t>
      </w:r>
      <w:r>
        <w:t>правки в налоговое законодательство с целью ус</w:t>
      </w:r>
      <w:r>
        <w:t>т</w:t>
      </w:r>
      <w:r>
        <w:t>ранить эту проблему. Что касается охраны здоровья пожилых женщин, женщин в сельских районах и женщин-инвалидов, то недавно соответствующие нормативные положения были усовершенствованы и теперь этим группам женщин создан весьма бл</w:t>
      </w:r>
      <w:r>
        <w:t>а</w:t>
      </w:r>
      <w:r>
        <w:t>гоприятный режим в плане введения обязательных социальных пособий и медицинского страхования и охвата этих групп в целом; пожилые женщины, не уплачивающие взносов в страховой фонд, также о</w:t>
      </w:r>
      <w:r>
        <w:t>х</w:t>
      </w:r>
      <w:r>
        <w:t>вачены эт</w:t>
      </w:r>
      <w:r>
        <w:t>и</w:t>
      </w:r>
      <w:r>
        <w:t>ми положениями.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 Тиленхаус</w:t>
      </w:r>
      <w:r>
        <w:t xml:space="preserve"> (Германия) говорит, что, п</w:t>
      </w:r>
      <w:r>
        <w:t>о</w:t>
      </w:r>
      <w:r>
        <w:t>скольку все сельскохозяйственные районы Герм</w:t>
      </w:r>
      <w:r>
        <w:t>а</w:t>
      </w:r>
      <w:r>
        <w:t>нии находятся достаточно близко к городам с кру</w:t>
      </w:r>
      <w:r>
        <w:t>п</w:t>
      </w:r>
      <w:r>
        <w:t>ными медицинскими центрами, у сельских женщин не возникает проблем с доступом к медицинскому обслуживанию.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жа Нихёйс</w:t>
      </w:r>
      <w:r>
        <w:t xml:space="preserve"> (Германия) благодарит Комитет за его замечания, давшие пищу для размышлений, и за идеи, которые было предложено обдумать членам н</w:t>
      </w:r>
      <w:r>
        <w:t>е</w:t>
      </w:r>
      <w:r>
        <w:t>мецкой делегации.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Председатель</w:t>
      </w:r>
      <w:r>
        <w:t xml:space="preserve"> говорит, что Германия — выс</w:t>
      </w:r>
      <w:r>
        <w:t>о</w:t>
      </w:r>
      <w:r>
        <w:t>коразвитая страна не только в техническом отнош</w:t>
      </w:r>
      <w:r>
        <w:t>е</w:t>
      </w:r>
      <w:r>
        <w:t>нии, но и с точки зрения защиты прав женщин. Доклады и выступление делегации вызвали бол</w:t>
      </w:r>
      <w:r>
        <w:t>ь</w:t>
      </w:r>
      <w:r>
        <w:t>шой интерес, и именно поэтому члены Комитета з</w:t>
      </w:r>
      <w:r>
        <w:t>а</w:t>
      </w:r>
      <w:r>
        <w:t>дали так много вопросов об участии женщин в п</w:t>
      </w:r>
      <w:r>
        <w:t>о</w:t>
      </w:r>
      <w:r>
        <w:t>литической жизни, равенстве полов в обществе и в сфере труда, насилии в отношении женщин и по р</w:t>
      </w:r>
      <w:r>
        <w:t>я</w:t>
      </w:r>
      <w:r>
        <w:t>ду других тем. Комитет весьма признателен делег</w:t>
      </w:r>
      <w:r>
        <w:t>а</w:t>
      </w:r>
      <w:r>
        <w:t>ции за ее откровенные ответы, данные со знанием дела.</w:t>
      </w:r>
    </w:p>
    <w:p w:rsidR="00000000" w:rsidRDefault="00000000">
      <w:pPr>
        <w:pStyle w:val="DualTxt"/>
      </w:pPr>
      <w:r>
        <w:t>62.</w:t>
      </w:r>
      <w:r>
        <w:tab/>
        <w:t>Она надеется, что доклад Комитета, который будет опубликован в ближайшее время, и информ</w:t>
      </w:r>
      <w:r>
        <w:t>а</w:t>
      </w:r>
      <w:r>
        <w:t>ция, содержащаяся в докладах и выступлении дел</w:t>
      </w:r>
      <w:r>
        <w:t>е</w:t>
      </w:r>
      <w:r>
        <w:t>гации, будут широко распространены в Германии. Наконец, Комитет приветствует планы правительс</w:t>
      </w:r>
      <w:r>
        <w:t>т</w:t>
      </w:r>
      <w:r>
        <w:t>ва ратифицировать поправку к пункту 1 статьи 20 Конвенции и надеется, что Германия ратифицирует Факультативный пр</w:t>
      </w:r>
      <w:r>
        <w:t>о</w:t>
      </w:r>
      <w:r>
        <w:t>токол.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18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NO&gt;&gt;N0027295R&lt;&lt;ODS JOB NO&gt;&gt;</w:t>
      </w:r>
    </w:p>
    <w:p w:rsidR="00000000" w:rsidRDefault="00000000">
      <w:pPr>
        <w:pStyle w:val="CommentText"/>
      </w:pPr>
      <w:r>
        <w:t>&lt;&lt;ODS DOC SYMBOL1&gt;&gt;CEDAW/C/SR.465&lt;&lt;ODS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00-27295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*0027295*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8</w:t>
          </w:r>
          <w:r>
            <w:t xml:space="preserve"> January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1/2002 3:13: PM"/>
    <w:docVar w:name="DocCategory" w:val="SROthers"/>
    <w:docVar w:name="DocType" w:val="Final"/>
    <w:docVar w:name="JobNo" w:val="0027295R"/>
    <w:docVar w:name="OandT" w:val=" "/>
    <w:docVar w:name="Symbol1" w:val="CEDAW/C/SR.46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4975</Words>
  <Characters>33337</Characters>
  <Application>Microsoft Office Word</Application>
  <DocSecurity>4</DocSecurity>
  <Lines>877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39804</CharactersWithSpaces>
  <SharedDoc>false</SharedDoc>
  <HLinks>
    <vt:vector size="6" baseType="variant">
      <vt:variant>
        <vt:i4>4522087</vt:i4>
      </vt:variant>
      <vt:variant>
        <vt:i4>79632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2002-01-07T08:29:00Z</cp:lastPrinted>
  <dcterms:created xsi:type="dcterms:W3CDTF">2002-01-07T08:29:00Z</dcterms:created>
  <dcterms:modified xsi:type="dcterms:W3CDTF">2002-01-07T08:57:00Z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0027295</vt:lpwstr>
  </property>
  <property fmtid="{D5CDD505-2E9C-101B-9397-08002B2CF9AE}" pid="3" name="Symbol1">
    <vt:lpwstr>CEDAW/C/SR.465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Филиппова</vt:lpwstr>
  </property>
</Properties>
</file>