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356321" w14:textId="77777777" w:rsidR="003F7B2B" w:rsidRDefault="003F7B2B" w:rsidP="003F7B2B">
      <w:pPr>
        <w:spacing w:line="60" w:lineRule="exact"/>
        <w:rPr>
          <w:sz w:val="2"/>
        </w:rPr>
        <w:sectPr w:rsidR="003F7B2B" w:rsidSect="003F7B2B">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152" w:left="1200" w:header="432" w:footer="504" w:gutter="0"/>
          <w:cols w:space="425"/>
          <w:titlePg/>
          <w:docGrid w:linePitch="312"/>
        </w:sectPr>
      </w:pPr>
      <w:r>
        <w:rPr>
          <w:rStyle w:val="a9"/>
        </w:rPr>
        <w:commentReference w:id="0"/>
      </w:r>
    </w:p>
    <w:p w14:paraId="3F6E05B0" w14:textId="77777777" w:rsidR="00782682" w:rsidRPr="00782682" w:rsidRDefault="00782682" w:rsidP="006600E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782682">
        <w:rPr>
          <w:rFonts w:hint="eastAsia"/>
        </w:rPr>
        <w:t>消除对妇女歧视委员会</w:t>
      </w:r>
    </w:p>
    <w:p w14:paraId="7ADCF9B1" w14:textId="77777777" w:rsidR="00782682" w:rsidRPr="00782682" w:rsidRDefault="00782682" w:rsidP="00782682">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lang w:val="en-GB"/>
        </w:rPr>
      </w:pPr>
      <w:r w:rsidRPr="00782682">
        <w:rPr>
          <w:rFonts w:eastAsiaTheme="minorEastAsia"/>
          <w:b/>
          <w:lang w:val="en-GB"/>
        </w:rPr>
        <w:tab/>
      </w:r>
      <w:r w:rsidRPr="00782682">
        <w:rPr>
          <w:rFonts w:eastAsiaTheme="minorEastAsia"/>
          <w:b/>
          <w:lang w:val="en-GB"/>
        </w:rPr>
        <w:tab/>
      </w:r>
      <w:r w:rsidRPr="00782682">
        <w:rPr>
          <w:bdr w:val="nil"/>
        </w:rPr>
        <w:t>关于澳大利亚第八次定期报告的结论性意见</w:t>
      </w:r>
      <w:r w:rsidRPr="002528BB">
        <w:rPr>
          <w:rFonts w:eastAsia="MS Mincho"/>
          <w:sz w:val="21"/>
          <w:szCs w:val="24"/>
          <w:vertAlign w:val="superscript"/>
          <w:lang w:val="en-GB" w:eastAsia="en-US"/>
        </w:rPr>
        <w:footnoteReference w:customMarkFollows="1" w:id="1"/>
        <w:sym w:font="Symbol" w:char="F02A"/>
      </w:r>
    </w:p>
    <w:p w14:paraId="0A63E374" w14:textId="04EE1E41" w:rsidR="00782682" w:rsidRPr="00782682" w:rsidRDefault="00782682" w:rsidP="00782682">
      <w:pPr>
        <w:suppressAutoHyphens/>
        <w:spacing w:after="140"/>
        <w:ind w:left="1264" w:right="1264"/>
        <w:rPr>
          <w:rFonts w:eastAsia="黑体"/>
          <w:kern w:val="0"/>
          <w:szCs w:val="21"/>
          <w:lang w:val="en-GB"/>
        </w:rPr>
      </w:pPr>
      <w:r w:rsidRPr="00782682">
        <w:rPr>
          <w:kern w:val="0"/>
          <w:szCs w:val="21"/>
          <w:lang w:val="en-GB"/>
        </w:rPr>
        <w:t>1.</w:t>
      </w:r>
      <w:r w:rsidRPr="00782682">
        <w:rPr>
          <w:kern w:val="0"/>
          <w:szCs w:val="21"/>
          <w:lang w:val="en-GB"/>
        </w:rPr>
        <w:tab/>
      </w:r>
      <w:r w:rsidRPr="00782682">
        <w:rPr>
          <w:kern w:val="0"/>
          <w:szCs w:val="21"/>
          <w:lang w:val="en-GB"/>
        </w:rPr>
        <w:t>委员会在</w:t>
      </w:r>
      <w:r w:rsidRPr="00782682">
        <w:rPr>
          <w:kern w:val="0"/>
          <w:szCs w:val="21"/>
        </w:rPr>
        <w:t>2018</w:t>
      </w:r>
      <w:r w:rsidRPr="00782682">
        <w:rPr>
          <w:kern w:val="0"/>
          <w:szCs w:val="21"/>
          <w:lang w:val="en-GB"/>
        </w:rPr>
        <w:t>年</w:t>
      </w:r>
      <w:r w:rsidRPr="00782682">
        <w:rPr>
          <w:kern w:val="0"/>
          <w:szCs w:val="21"/>
        </w:rPr>
        <w:t>7</w:t>
      </w:r>
      <w:r w:rsidRPr="00782682">
        <w:rPr>
          <w:kern w:val="0"/>
          <w:szCs w:val="21"/>
          <w:lang w:val="en-GB"/>
        </w:rPr>
        <w:t>月</w:t>
      </w:r>
      <w:r w:rsidRPr="00782682">
        <w:rPr>
          <w:rFonts w:hint="eastAsia"/>
          <w:kern w:val="0"/>
          <w:szCs w:val="21"/>
        </w:rPr>
        <w:t>3</w:t>
      </w:r>
      <w:r w:rsidRPr="00782682">
        <w:rPr>
          <w:kern w:val="0"/>
          <w:szCs w:val="21"/>
          <w:lang w:val="en-GB"/>
        </w:rPr>
        <w:t>日第</w:t>
      </w:r>
      <w:r w:rsidRPr="00782682">
        <w:rPr>
          <w:kern w:val="0"/>
          <w:szCs w:val="21"/>
        </w:rPr>
        <w:t>1602</w:t>
      </w:r>
      <w:r w:rsidRPr="00782682">
        <w:rPr>
          <w:rFonts w:hint="eastAsia"/>
          <w:kern w:val="0"/>
          <w:szCs w:val="21"/>
          <w:lang w:val="en-GB"/>
        </w:rPr>
        <w:t>次</w:t>
      </w:r>
      <w:r w:rsidRPr="00782682">
        <w:rPr>
          <w:kern w:val="0"/>
          <w:szCs w:val="21"/>
          <w:lang w:val="en-GB"/>
        </w:rPr>
        <w:t>和</w:t>
      </w:r>
      <w:r w:rsidRPr="00782682">
        <w:rPr>
          <w:rFonts w:hint="eastAsia"/>
          <w:kern w:val="0"/>
          <w:szCs w:val="21"/>
          <w:lang w:val="en-GB"/>
        </w:rPr>
        <w:t>第</w:t>
      </w:r>
      <w:r w:rsidRPr="00782682">
        <w:rPr>
          <w:kern w:val="0"/>
          <w:szCs w:val="21"/>
        </w:rPr>
        <w:t>1603</w:t>
      </w:r>
      <w:r w:rsidRPr="00782682">
        <w:rPr>
          <w:kern w:val="0"/>
          <w:szCs w:val="21"/>
          <w:lang w:val="en-GB"/>
        </w:rPr>
        <w:t>次会议</w:t>
      </w:r>
      <w:r w:rsidRPr="00782682">
        <w:rPr>
          <w:rFonts w:hint="eastAsia"/>
          <w:kern w:val="0"/>
          <w:szCs w:val="21"/>
        </w:rPr>
        <w:t>(</w:t>
      </w:r>
      <w:r w:rsidRPr="00782682">
        <w:rPr>
          <w:kern w:val="0"/>
          <w:szCs w:val="21"/>
          <w:lang w:val="en-GB"/>
        </w:rPr>
        <w:t>见</w:t>
      </w:r>
      <w:r w:rsidR="00043F5C">
        <w:fldChar w:fldCharType="begin"/>
      </w:r>
      <w:r w:rsidR="00043F5C">
        <w:instrText xml:space="preserve"> HYPERLINK "https://undocs.org/ch/CEDAW/C/SR.1602" </w:instrText>
      </w:r>
      <w:r w:rsidR="00043F5C">
        <w:fldChar w:fldCharType="separate"/>
      </w:r>
      <w:r w:rsidRPr="0074667F">
        <w:rPr>
          <w:rStyle w:val="ad"/>
          <w:kern w:val="0"/>
          <w:szCs w:val="21"/>
        </w:rPr>
        <w:t>CEDAW/C/SR.1602</w:t>
      </w:r>
      <w:r w:rsidR="00043F5C">
        <w:rPr>
          <w:rStyle w:val="ad"/>
          <w:kern w:val="0"/>
          <w:szCs w:val="21"/>
        </w:rPr>
        <w:fldChar w:fldCharType="end"/>
      </w:r>
      <w:r w:rsidRPr="00782682">
        <w:rPr>
          <w:kern w:val="0"/>
          <w:szCs w:val="21"/>
          <w:lang w:val="en-GB"/>
        </w:rPr>
        <w:t>和</w:t>
      </w:r>
      <w:r w:rsidR="00043F5C">
        <w:fldChar w:fldCharType="begin"/>
      </w:r>
      <w:r w:rsidR="00043F5C">
        <w:instrText xml:space="preserve"> HYPERLINK "https://undocs.org/ch/CEDAW/C/SR.1603" </w:instrText>
      </w:r>
      <w:r w:rsidR="00043F5C">
        <w:fldChar w:fldCharType="separate"/>
      </w:r>
      <w:r w:rsidRPr="0074667F">
        <w:rPr>
          <w:rStyle w:val="ad"/>
          <w:kern w:val="0"/>
          <w:szCs w:val="21"/>
        </w:rPr>
        <w:t>CEDAW/C/SR.1603</w:t>
      </w:r>
      <w:r w:rsidR="00043F5C">
        <w:rPr>
          <w:rStyle w:val="ad"/>
          <w:kern w:val="0"/>
          <w:szCs w:val="21"/>
        </w:rPr>
        <w:fldChar w:fldCharType="end"/>
      </w:r>
      <w:r w:rsidRPr="00782682">
        <w:rPr>
          <w:rFonts w:hint="eastAsia"/>
          <w:kern w:val="0"/>
          <w:szCs w:val="21"/>
        </w:rPr>
        <w:t>)</w:t>
      </w:r>
      <w:r w:rsidRPr="00782682">
        <w:rPr>
          <w:kern w:val="0"/>
          <w:szCs w:val="21"/>
          <w:lang w:val="en-GB"/>
        </w:rPr>
        <w:t>上审议了澳大利亚第八次定期报告</w:t>
      </w:r>
      <w:r w:rsidRPr="00782682">
        <w:rPr>
          <w:rFonts w:hint="eastAsia"/>
          <w:kern w:val="0"/>
          <w:szCs w:val="21"/>
        </w:rPr>
        <w:t>(</w:t>
      </w:r>
      <w:hyperlink r:id="rId16" w:history="1">
        <w:r w:rsidRPr="0074667F">
          <w:rPr>
            <w:rStyle w:val="ad"/>
            <w:kern w:val="0"/>
            <w:szCs w:val="21"/>
          </w:rPr>
          <w:t>CEDAW/C/AUS/8</w:t>
        </w:r>
      </w:hyperlink>
      <w:r w:rsidRPr="00782682">
        <w:rPr>
          <w:rFonts w:hint="eastAsia"/>
          <w:kern w:val="0"/>
          <w:szCs w:val="21"/>
        </w:rPr>
        <w:t>)</w:t>
      </w:r>
      <w:r w:rsidRPr="00782682">
        <w:rPr>
          <w:kern w:val="0"/>
          <w:szCs w:val="21"/>
          <w:lang w:val="en-GB"/>
        </w:rPr>
        <w:t>。委员会的议题和问题清单载于</w:t>
      </w:r>
      <w:r w:rsidR="00043F5C">
        <w:fldChar w:fldCharType="begin"/>
      </w:r>
      <w:r w:rsidR="00043F5C">
        <w:instrText xml:space="preserve"> HYPERLINK "https://undocs.org/ch/CEDAW/C/AUS/Q/8" </w:instrText>
      </w:r>
      <w:r w:rsidR="00043F5C">
        <w:fldChar w:fldCharType="separate"/>
      </w:r>
      <w:r w:rsidRPr="0074667F">
        <w:rPr>
          <w:rStyle w:val="ad"/>
          <w:kern w:val="0"/>
          <w:szCs w:val="21"/>
          <w:lang w:val="en-GB"/>
        </w:rPr>
        <w:t>CEDAW/C/AUS/Q/8</w:t>
      </w:r>
      <w:r w:rsidR="00043F5C">
        <w:rPr>
          <w:rStyle w:val="ad"/>
          <w:kern w:val="0"/>
          <w:szCs w:val="21"/>
          <w:lang w:val="en-GB"/>
        </w:rPr>
        <w:fldChar w:fldCharType="end"/>
      </w:r>
      <w:r w:rsidRPr="00782682">
        <w:rPr>
          <w:kern w:val="0"/>
          <w:szCs w:val="21"/>
          <w:lang w:val="en-GB"/>
        </w:rPr>
        <w:t>，澳大利亚的答复载于</w:t>
      </w:r>
      <w:r w:rsidRPr="00782682">
        <w:rPr>
          <w:kern w:val="0"/>
          <w:szCs w:val="21"/>
          <w:lang w:val="en-GB"/>
        </w:rPr>
        <w:t xml:space="preserve"> </w:t>
      </w:r>
      <w:hyperlink r:id="rId17" w:history="1">
        <w:r w:rsidRPr="0074667F">
          <w:rPr>
            <w:rStyle w:val="ad"/>
            <w:kern w:val="0"/>
            <w:szCs w:val="21"/>
            <w:lang w:val="en-GB"/>
          </w:rPr>
          <w:t>CEDAW/C/AUS/Q/8/Add.1</w:t>
        </w:r>
      </w:hyperlink>
      <w:r w:rsidRPr="00782682">
        <w:rPr>
          <w:kern w:val="0"/>
          <w:szCs w:val="21"/>
          <w:lang w:val="en-GB"/>
        </w:rPr>
        <w:t>。</w:t>
      </w:r>
    </w:p>
    <w:p w14:paraId="35199F33" w14:textId="77777777" w:rsidR="00782682" w:rsidRPr="00782682" w:rsidRDefault="00782682" w:rsidP="00782682">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topLinePunct/>
        <w:spacing w:after="140"/>
        <w:ind w:left="1264" w:right="1259" w:hanging="1264"/>
        <w:jc w:val="left"/>
        <w:outlineLvl w:val="0"/>
        <w:rPr>
          <w:rFonts w:eastAsia="黑体"/>
          <w:kern w:val="0"/>
          <w:sz w:val="24"/>
        </w:rPr>
      </w:pPr>
      <w:r w:rsidRPr="00782682">
        <w:rPr>
          <w:rFonts w:eastAsia="黑体"/>
          <w:kern w:val="0"/>
          <w:sz w:val="24"/>
        </w:rPr>
        <w:tab/>
        <w:t>A.</w:t>
      </w:r>
      <w:r w:rsidRPr="00782682">
        <w:rPr>
          <w:rFonts w:eastAsia="黑体"/>
          <w:kern w:val="0"/>
          <w:sz w:val="24"/>
        </w:rPr>
        <w:tab/>
      </w:r>
      <w:r w:rsidRPr="00782682">
        <w:rPr>
          <w:rFonts w:eastAsia="黑体"/>
          <w:kern w:val="0"/>
          <w:sz w:val="24"/>
        </w:rPr>
        <w:t>导言</w:t>
      </w:r>
    </w:p>
    <w:p w14:paraId="32FD3B00" w14:textId="3E0B4542" w:rsidR="00782682" w:rsidRPr="00782682" w:rsidRDefault="00782682" w:rsidP="00782682">
      <w:pPr>
        <w:suppressAutoHyphens/>
        <w:spacing w:after="140"/>
        <w:ind w:left="1264" w:right="1264"/>
        <w:rPr>
          <w:rFonts w:eastAsiaTheme="minorEastAsia"/>
          <w:kern w:val="0"/>
          <w:szCs w:val="21"/>
          <w:lang w:val="en-GB"/>
        </w:rPr>
      </w:pPr>
      <w:r w:rsidRPr="00782682">
        <w:rPr>
          <w:rFonts w:eastAsiaTheme="minorEastAsia"/>
          <w:kern w:val="0"/>
          <w:szCs w:val="21"/>
          <w:lang w:val="zh-CN"/>
        </w:rPr>
        <w:t>2.</w:t>
      </w:r>
      <w:r w:rsidRPr="00782682">
        <w:rPr>
          <w:rFonts w:eastAsiaTheme="minorEastAsia"/>
          <w:kern w:val="0"/>
          <w:szCs w:val="21"/>
          <w:lang w:val="zh-CN"/>
        </w:rPr>
        <w:tab/>
      </w:r>
      <w:r w:rsidRPr="00782682">
        <w:rPr>
          <w:rFonts w:eastAsiaTheme="minorEastAsia"/>
          <w:kern w:val="0"/>
          <w:szCs w:val="21"/>
          <w:lang w:val="zh-CN"/>
        </w:rPr>
        <w:t>委员会赞赏缔约国提交其第八次定期报告，尽管提交</w:t>
      </w:r>
      <w:r w:rsidRPr="00782682">
        <w:rPr>
          <w:rFonts w:eastAsiaTheme="minorEastAsia" w:hint="eastAsia"/>
          <w:kern w:val="0"/>
          <w:szCs w:val="21"/>
          <w:lang w:val="zh-CN"/>
        </w:rPr>
        <w:t>报告</w:t>
      </w:r>
      <w:r w:rsidRPr="00782682">
        <w:rPr>
          <w:rFonts w:eastAsiaTheme="minorEastAsia"/>
          <w:kern w:val="0"/>
          <w:szCs w:val="21"/>
          <w:lang w:val="zh-CN"/>
        </w:rPr>
        <w:t>时间晚了两年。委员会还</w:t>
      </w:r>
      <w:r w:rsidRPr="00782682">
        <w:rPr>
          <w:rFonts w:eastAsiaTheme="minorEastAsia" w:hint="eastAsia"/>
          <w:kern w:val="0"/>
          <w:szCs w:val="21"/>
          <w:lang w:val="zh-CN"/>
        </w:rPr>
        <w:t>感谢</w:t>
      </w:r>
      <w:r w:rsidRPr="00782682">
        <w:rPr>
          <w:rFonts w:eastAsiaTheme="minorEastAsia"/>
          <w:kern w:val="0"/>
          <w:szCs w:val="21"/>
          <w:lang w:val="zh-CN"/>
        </w:rPr>
        <w:t>缔约国</w:t>
      </w:r>
      <w:r w:rsidRPr="00782682">
        <w:rPr>
          <w:rFonts w:eastAsiaTheme="minorEastAsia" w:hint="eastAsia"/>
          <w:kern w:val="0"/>
          <w:szCs w:val="21"/>
          <w:lang w:val="zh-CN"/>
        </w:rPr>
        <w:t>提交</w:t>
      </w:r>
      <w:r w:rsidRPr="00782682">
        <w:rPr>
          <w:rFonts w:eastAsiaTheme="minorEastAsia"/>
          <w:kern w:val="0"/>
          <w:szCs w:val="21"/>
          <w:lang w:val="zh-CN"/>
        </w:rPr>
        <w:t>后续报告</w:t>
      </w:r>
      <w:r w:rsidRPr="00782682">
        <w:rPr>
          <w:rFonts w:eastAsiaTheme="minorEastAsia"/>
          <w:kern w:val="0"/>
          <w:szCs w:val="21"/>
          <w:lang w:val="zh-CN"/>
        </w:rPr>
        <w:t>(</w:t>
      </w:r>
      <w:hyperlink r:id="rId18" w:history="1">
        <w:r w:rsidRPr="0074667F">
          <w:rPr>
            <w:rStyle w:val="ad"/>
            <w:rFonts w:eastAsiaTheme="minorEastAsia"/>
            <w:kern w:val="0"/>
            <w:szCs w:val="21"/>
            <w:lang w:val="zh-CN"/>
          </w:rPr>
          <w:t>CEDAW/C/</w:t>
        </w:r>
        <w:r w:rsidRPr="0074667F">
          <w:rPr>
            <w:rStyle w:val="ad"/>
            <w:rFonts w:eastAsiaTheme="minorEastAsia" w:hint="eastAsia"/>
            <w:kern w:val="0"/>
            <w:szCs w:val="21"/>
            <w:lang w:val="zh-CN"/>
          </w:rPr>
          <w:t>AUL</w:t>
        </w:r>
        <w:r w:rsidRPr="0074667F">
          <w:rPr>
            <w:rStyle w:val="ad"/>
            <w:rFonts w:eastAsiaTheme="minorEastAsia"/>
            <w:kern w:val="0"/>
            <w:szCs w:val="21"/>
            <w:lang w:val="zh-CN"/>
          </w:rPr>
          <w:t>/CO/7/Add.1</w:t>
        </w:r>
      </w:hyperlink>
      <w:r w:rsidRPr="00782682">
        <w:rPr>
          <w:rFonts w:eastAsiaTheme="minorEastAsia"/>
          <w:kern w:val="0"/>
          <w:szCs w:val="21"/>
          <w:lang w:val="zh-CN"/>
        </w:rPr>
        <w:t>)</w:t>
      </w:r>
      <w:r w:rsidRPr="00782682">
        <w:rPr>
          <w:rFonts w:eastAsiaTheme="minorEastAsia"/>
          <w:kern w:val="0"/>
          <w:szCs w:val="21"/>
          <w:lang w:val="zh-CN"/>
        </w:rPr>
        <w:t>、对会前工作组提出的议题和问题清单</w:t>
      </w:r>
      <w:proofErr w:type="gramStart"/>
      <w:r w:rsidRPr="00782682">
        <w:rPr>
          <w:rFonts w:eastAsiaTheme="minorEastAsia" w:hint="eastAsia"/>
          <w:kern w:val="0"/>
          <w:szCs w:val="21"/>
          <w:lang w:val="zh-CN"/>
        </w:rPr>
        <w:t>作出</w:t>
      </w:r>
      <w:proofErr w:type="gramEnd"/>
      <w:r w:rsidRPr="00782682">
        <w:rPr>
          <w:rFonts w:eastAsiaTheme="minorEastAsia"/>
          <w:kern w:val="0"/>
          <w:szCs w:val="21"/>
          <w:lang w:val="zh-CN"/>
        </w:rPr>
        <w:t>书面答复，以及代表团</w:t>
      </w:r>
      <w:r w:rsidRPr="00782682">
        <w:rPr>
          <w:rFonts w:eastAsiaTheme="minorEastAsia" w:hint="eastAsia"/>
          <w:kern w:val="0"/>
          <w:szCs w:val="21"/>
          <w:lang w:val="zh-CN"/>
        </w:rPr>
        <w:t>进行</w:t>
      </w:r>
      <w:r w:rsidRPr="00782682">
        <w:rPr>
          <w:rFonts w:eastAsiaTheme="minorEastAsia"/>
          <w:kern w:val="0"/>
          <w:szCs w:val="21"/>
          <w:lang w:val="zh-CN"/>
        </w:rPr>
        <w:t>口头介绍</w:t>
      </w:r>
      <w:r w:rsidRPr="00782682">
        <w:rPr>
          <w:rFonts w:eastAsiaTheme="minorEastAsia" w:hint="eastAsia"/>
          <w:kern w:val="0"/>
          <w:szCs w:val="21"/>
          <w:lang w:val="zh-CN"/>
        </w:rPr>
        <w:t>并</w:t>
      </w:r>
      <w:r w:rsidRPr="00782682">
        <w:rPr>
          <w:rFonts w:eastAsiaTheme="minorEastAsia"/>
          <w:kern w:val="0"/>
          <w:szCs w:val="21"/>
          <w:lang w:val="zh-CN"/>
        </w:rPr>
        <w:t>就委员会在对话期间口头提出的问题作进一步澄清。</w:t>
      </w:r>
    </w:p>
    <w:p w14:paraId="37CD2FD0" w14:textId="77777777" w:rsidR="00782682" w:rsidRPr="00782682" w:rsidRDefault="00782682" w:rsidP="00782682">
      <w:pPr>
        <w:suppressAutoHyphens/>
        <w:spacing w:after="140"/>
        <w:ind w:left="1264" w:right="1264"/>
        <w:rPr>
          <w:kern w:val="0"/>
          <w:szCs w:val="21"/>
          <w:lang w:val="en-GB"/>
        </w:rPr>
      </w:pPr>
      <w:r w:rsidRPr="00782682">
        <w:rPr>
          <w:rFonts w:eastAsiaTheme="minorEastAsia"/>
          <w:kern w:val="0"/>
          <w:szCs w:val="21"/>
          <w:lang w:val="zh-CN"/>
        </w:rPr>
        <w:t>3.</w:t>
      </w:r>
      <w:r w:rsidRPr="00782682">
        <w:rPr>
          <w:rFonts w:eastAsiaTheme="minorEastAsia"/>
          <w:kern w:val="0"/>
          <w:szCs w:val="21"/>
          <w:lang w:val="zh-CN"/>
        </w:rPr>
        <w:tab/>
      </w:r>
      <w:r w:rsidRPr="00782682">
        <w:rPr>
          <w:rFonts w:eastAsiaTheme="minorEastAsia"/>
          <w:kern w:val="0"/>
          <w:szCs w:val="21"/>
          <w:lang w:val="zh-CN"/>
        </w:rPr>
        <w:t>委员会赞扬缔约国</w:t>
      </w:r>
      <w:r w:rsidRPr="00782682">
        <w:rPr>
          <w:rFonts w:eastAsiaTheme="minorEastAsia" w:hint="eastAsia"/>
          <w:kern w:val="0"/>
          <w:szCs w:val="21"/>
          <w:lang w:val="zh-CN"/>
        </w:rPr>
        <w:t>由</w:t>
      </w:r>
      <w:r w:rsidRPr="00782682">
        <w:rPr>
          <w:rFonts w:eastAsiaTheme="minorEastAsia"/>
          <w:kern w:val="0"/>
          <w:szCs w:val="21"/>
          <w:lang w:val="zh-CN"/>
        </w:rPr>
        <w:t>澳大利亚总理内阁</w:t>
      </w:r>
      <w:r w:rsidRPr="00782682">
        <w:rPr>
          <w:rFonts w:eastAsiaTheme="minorEastAsia" w:hint="eastAsia"/>
          <w:kern w:val="0"/>
          <w:szCs w:val="21"/>
          <w:lang w:val="zh-CN"/>
        </w:rPr>
        <w:t>事务</w:t>
      </w:r>
      <w:proofErr w:type="gramStart"/>
      <w:r w:rsidRPr="00782682">
        <w:rPr>
          <w:rFonts w:eastAsiaTheme="minorEastAsia"/>
          <w:kern w:val="0"/>
          <w:szCs w:val="21"/>
          <w:lang w:val="zh-CN"/>
        </w:rPr>
        <w:t>部妇女</w:t>
      </w:r>
      <w:proofErr w:type="gramEnd"/>
      <w:r w:rsidRPr="00782682">
        <w:rPr>
          <w:rFonts w:eastAsiaTheme="minorEastAsia" w:hint="eastAsia"/>
          <w:kern w:val="0"/>
          <w:szCs w:val="21"/>
          <w:lang w:val="zh-CN"/>
        </w:rPr>
        <w:t>问题</w:t>
      </w:r>
      <w:r w:rsidRPr="00782682">
        <w:rPr>
          <w:rFonts w:eastAsiaTheme="minorEastAsia"/>
          <w:kern w:val="0"/>
          <w:szCs w:val="21"/>
          <w:lang w:val="zh-CN"/>
        </w:rPr>
        <w:t>办公室第一助理秘</w:t>
      </w:r>
      <w:r w:rsidRPr="00782682">
        <w:rPr>
          <w:kern w:val="0"/>
          <w:szCs w:val="21"/>
          <w:lang w:val="zh-CN"/>
        </w:rPr>
        <w:t>书翠西</w:t>
      </w:r>
      <w:r w:rsidRPr="00782682">
        <w:rPr>
          <w:rFonts w:ascii="宋体" w:hAnsi="宋体"/>
          <w:kern w:val="0"/>
          <w:szCs w:val="21"/>
          <w:lang w:val="zh-CN"/>
        </w:rPr>
        <w:t>·</w:t>
      </w:r>
      <w:r w:rsidRPr="00782682">
        <w:rPr>
          <w:kern w:val="0"/>
          <w:szCs w:val="21"/>
          <w:lang w:val="zh-CN"/>
        </w:rPr>
        <w:t>伯金</w:t>
      </w:r>
      <w:r w:rsidRPr="00782682">
        <w:rPr>
          <w:kern w:val="0"/>
          <w:szCs w:val="21"/>
          <w:lang w:val="zh-CN"/>
        </w:rPr>
        <w:t>(Trish Bergin)</w:t>
      </w:r>
      <w:r w:rsidRPr="00782682">
        <w:rPr>
          <w:kern w:val="0"/>
          <w:szCs w:val="21"/>
          <w:lang w:val="zh-CN"/>
        </w:rPr>
        <w:t>率领的代表团。代表团成员还包括澳大利亚总理内阁</w:t>
      </w:r>
      <w:bookmarkStart w:id="1" w:name="_GoBack"/>
      <w:bookmarkEnd w:id="1"/>
      <w:r w:rsidRPr="00782682">
        <w:rPr>
          <w:kern w:val="0"/>
          <w:szCs w:val="21"/>
          <w:lang w:val="zh-CN"/>
        </w:rPr>
        <w:t>事务部土著事务组、社会服务部、内政部、外交事务和贸易部，以及澳大利亚驻巴黎大使馆的代表。</w:t>
      </w:r>
    </w:p>
    <w:p w14:paraId="55B01CF9" w14:textId="77777777" w:rsidR="00782682" w:rsidRPr="00782682" w:rsidRDefault="00782682" w:rsidP="00782682">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topLinePunct/>
        <w:spacing w:after="140"/>
        <w:ind w:left="1264" w:right="1259" w:hanging="1264"/>
        <w:jc w:val="left"/>
        <w:outlineLvl w:val="0"/>
        <w:rPr>
          <w:rFonts w:eastAsia="黑体"/>
          <w:kern w:val="0"/>
          <w:sz w:val="24"/>
        </w:rPr>
      </w:pPr>
      <w:r w:rsidRPr="00782682">
        <w:rPr>
          <w:rFonts w:eastAsia="黑体"/>
          <w:kern w:val="0"/>
          <w:sz w:val="24"/>
        </w:rPr>
        <w:tab/>
        <w:t>B.</w:t>
      </w:r>
      <w:r w:rsidRPr="00782682">
        <w:rPr>
          <w:rFonts w:eastAsia="黑体"/>
          <w:kern w:val="0"/>
          <w:sz w:val="24"/>
        </w:rPr>
        <w:tab/>
      </w:r>
      <w:r w:rsidRPr="00782682">
        <w:rPr>
          <w:rFonts w:eastAsia="黑体"/>
          <w:kern w:val="0"/>
          <w:sz w:val="24"/>
        </w:rPr>
        <w:t>积极方面</w:t>
      </w:r>
    </w:p>
    <w:p w14:paraId="60545133" w14:textId="516CBDCE" w:rsidR="00782682" w:rsidRPr="00782682" w:rsidRDefault="00782682" w:rsidP="00782682">
      <w:pPr>
        <w:suppressAutoHyphens/>
        <w:spacing w:after="140"/>
        <w:ind w:left="1264" w:right="1264"/>
        <w:rPr>
          <w:kern w:val="0"/>
          <w:szCs w:val="21"/>
          <w:lang w:val="en-GB"/>
        </w:rPr>
      </w:pPr>
      <w:r w:rsidRPr="00782682">
        <w:rPr>
          <w:kern w:val="0"/>
          <w:szCs w:val="21"/>
          <w:lang w:val="zh-CN"/>
        </w:rPr>
        <w:t>4.</w:t>
      </w:r>
      <w:r w:rsidRPr="00782682">
        <w:rPr>
          <w:kern w:val="0"/>
          <w:szCs w:val="21"/>
          <w:lang w:val="zh-CN"/>
        </w:rPr>
        <w:tab/>
      </w:r>
      <w:r w:rsidRPr="00782682">
        <w:rPr>
          <w:kern w:val="0"/>
          <w:szCs w:val="21"/>
          <w:lang w:val="zh-CN"/>
        </w:rPr>
        <w:t>委员会</w:t>
      </w:r>
      <w:proofErr w:type="gramStart"/>
      <w:r w:rsidRPr="00782682">
        <w:rPr>
          <w:kern w:val="0"/>
          <w:szCs w:val="21"/>
          <w:lang w:val="zh-CN"/>
        </w:rPr>
        <w:t>欢迎自</w:t>
      </w:r>
      <w:proofErr w:type="gramEnd"/>
      <w:r w:rsidRPr="00782682">
        <w:rPr>
          <w:kern w:val="0"/>
          <w:szCs w:val="21"/>
          <w:lang w:val="zh-CN"/>
        </w:rPr>
        <w:t>2010</w:t>
      </w:r>
      <w:r w:rsidRPr="00782682">
        <w:rPr>
          <w:kern w:val="0"/>
          <w:szCs w:val="21"/>
          <w:lang w:val="zh-CN"/>
        </w:rPr>
        <w:t>年审议缔约国第七次定期报告</w:t>
      </w:r>
      <w:r w:rsidRPr="00782682">
        <w:rPr>
          <w:kern w:val="0"/>
          <w:szCs w:val="21"/>
          <w:lang w:val="zh-CN"/>
        </w:rPr>
        <w:t>(</w:t>
      </w:r>
      <w:hyperlink r:id="rId19" w:history="1">
        <w:r w:rsidRPr="0074667F">
          <w:rPr>
            <w:rStyle w:val="ad"/>
            <w:kern w:val="0"/>
            <w:szCs w:val="21"/>
            <w:lang w:val="zh-CN"/>
          </w:rPr>
          <w:t>CEDAW/C/AUL/7</w:t>
        </w:r>
      </w:hyperlink>
      <w:r w:rsidRPr="00782682">
        <w:rPr>
          <w:kern w:val="0"/>
          <w:szCs w:val="21"/>
          <w:lang w:val="zh-CN"/>
        </w:rPr>
        <w:t>)</w:t>
      </w:r>
      <w:r w:rsidRPr="00782682">
        <w:rPr>
          <w:kern w:val="0"/>
          <w:szCs w:val="21"/>
          <w:lang w:val="zh-CN"/>
        </w:rPr>
        <w:t>以来该国在开展立法改革方面取得的进展，特别是通过了以下几项法案：</w:t>
      </w:r>
    </w:p>
    <w:p w14:paraId="1DBBFC14" w14:textId="1D8CA2E3" w:rsidR="00782682" w:rsidRPr="00782682" w:rsidRDefault="00782682" w:rsidP="00782682">
      <w:pPr>
        <w:tabs>
          <w:tab w:val="left" w:pos="2127"/>
        </w:tabs>
        <w:suppressAutoHyphens/>
        <w:spacing w:after="140"/>
        <w:ind w:left="1264" w:right="1264" w:firstLineChars="208" w:firstLine="437"/>
        <w:rPr>
          <w:kern w:val="0"/>
          <w:szCs w:val="21"/>
          <w:lang w:val="en-GB"/>
        </w:rPr>
      </w:pPr>
      <w:r w:rsidRPr="00782682">
        <w:rPr>
          <w:kern w:val="0"/>
          <w:szCs w:val="21"/>
          <w:lang w:val="zh-CN"/>
        </w:rPr>
        <w:t>(a)</w:t>
      </w:r>
      <w:r w:rsidRPr="00782682">
        <w:rPr>
          <w:kern w:val="0"/>
          <w:szCs w:val="21"/>
          <w:lang w:val="en-GB"/>
        </w:rPr>
        <w:tab/>
      </w:r>
      <w:r w:rsidRPr="00782682">
        <w:rPr>
          <w:kern w:val="0"/>
          <w:szCs w:val="21"/>
          <w:lang w:val="zh-CN"/>
        </w:rPr>
        <w:t>《婚姻法修正案》</w:t>
      </w:r>
      <w:r w:rsidRPr="00782682">
        <w:rPr>
          <w:kern w:val="0"/>
          <w:szCs w:val="21"/>
          <w:lang w:val="zh-CN"/>
        </w:rPr>
        <w:t>(</w:t>
      </w:r>
      <w:r w:rsidRPr="00782682">
        <w:rPr>
          <w:kern w:val="0"/>
          <w:szCs w:val="21"/>
          <w:lang w:val="en-GB"/>
        </w:rPr>
        <w:t>1961</w:t>
      </w:r>
      <w:r w:rsidRPr="00782682">
        <w:rPr>
          <w:kern w:val="0"/>
          <w:szCs w:val="21"/>
          <w:lang w:val="en-GB"/>
        </w:rPr>
        <w:t>年</w:t>
      </w:r>
      <w:r w:rsidRPr="00782682">
        <w:rPr>
          <w:kern w:val="0"/>
          <w:szCs w:val="21"/>
          <w:lang w:val="zh-CN"/>
        </w:rPr>
        <w:t>)</w:t>
      </w:r>
      <w:r w:rsidRPr="00782682">
        <w:rPr>
          <w:kern w:val="0"/>
          <w:szCs w:val="21"/>
          <w:lang w:val="zh-CN"/>
        </w:rPr>
        <w:t>，保障所有伴侣结婚的权利，无论性别如何，</w:t>
      </w:r>
      <w:r w:rsidRPr="00782682">
        <w:rPr>
          <w:kern w:val="0"/>
          <w:szCs w:val="21"/>
          <w:lang w:val="zh-CN"/>
        </w:rPr>
        <w:t>2017</w:t>
      </w:r>
      <w:r w:rsidRPr="00782682">
        <w:rPr>
          <w:kern w:val="0"/>
          <w:szCs w:val="21"/>
          <w:lang w:val="zh-CN"/>
        </w:rPr>
        <w:t>年；</w:t>
      </w:r>
    </w:p>
    <w:p w14:paraId="4FC249FB" w14:textId="6134AF2B" w:rsidR="00782682" w:rsidRPr="00782682" w:rsidRDefault="00782682" w:rsidP="00782682">
      <w:pPr>
        <w:tabs>
          <w:tab w:val="left" w:pos="2127"/>
        </w:tabs>
        <w:suppressAutoHyphens/>
        <w:spacing w:after="140"/>
        <w:ind w:left="1264" w:right="1264" w:firstLineChars="208" w:firstLine="437"/>
        <w:rPr>
          <w:kern w:val="0"/>
          <w:szCs w:val="21"/>
          <w:lang w:val="en-GB"/>
        </w:rPr>
      </w:pPr>
      <w:r w:rsidRPr="00782682">
        <w:rPr>
          <w:kern w:val="0"/>
          <w:szCs w:val="21"/>
          <w:lang w:val="zh-CN"/>
        </w:rPr>
        <w:t>(b)</w:t>
      </w:r>
      <w:r w:rsidRPr="00782682">
        <w:rPr>
          <w:kern w:val="0"/>
          <w:szCs w:val="21"/>
          <w:lang w:val="en-GB"/>
        </w:rPr>
        <w:tab/>
      </w:r>
      <w:r w:rsidRPr="00782682">
        <w:rPr>
          <w:kern w:val="0"/>
          <w:szCs w:val="21"/>
          <w:lang w:val="en-GB"/>
        </w:rPr>
        <w:t>新南威尔士州立法机构</w:t>
      </w:r>
      <w:r w:rsidRPr="00782682">
        <w:rPr>
          <w:kern w:val="0"/>
          <w:szCs w:val="21"/>
          <w:lang w:val="zh-CN"/>
        </w:rPr>
        <w:t>《犯罪</w:t>
      </w:r>
      <w:r w:rsidRPr="00782682">
        <w:rPr>
          <w:kern w:val="0"/>
          <w:szCs w:val="21"/>
          <w:lang w:val="zh-CN"/>
        </w:rPr>
        <w:t>(</w:t>
      </w:r>
      <w:r w:rsidRPr="00782682">
        <w:rPr>
          <w:kern w:val="0"/>
          <w:szCs w:val="21"/>
          <w:lang w:val="zh-CN"/>
        </w:rPr>
        <w:t>家庭和人身暴力</w:t>
      </w:r>
      <w:r w:rsidRPr="00782682">
        <w:rPr>
          <w:kern w:val="0"/>
          <w:szCs w:val="21"/>
          <w:lang w:val="zh-CN"/>
        </w:rPr>
        <w:t>)</w:t>
      </w:r>
      <w:r w:rsidRPr="00782682">
        <w:rPr>
          <w:kern w:val="0"/>
          <w:szCs w:val="21"/>
          <w:lang w:val="zh-CN"/>
        </w:rPr>
        <w:t>法修正案》</w:t>
      </w:r>
      <w:r w:rsidRPr="00782682">
        <w:rPr>
          <w:kern w:val="0"/>
          <w:szCs w:val="21"/>
          <w:lang w:val="zh-CN"/>
        </w:rPr>
        <w:t>(</w:t>
      </w:r>
      <w:r w:rsidRPr="00782682">
        <w:rPr>
          <w:kern w:val="0"/>
          <w:szCs w:val="21"/>
          <w:lang w:val="en-GB"/>
        </w:rPr>
        <w:t>2007</w:t>
      </w:r>
      <w:r w:rsidRPr="00782682">
        <w:rPr>
          <w:kern w:val="0"/>
          <w:szCs w:val="21"/>
          <w:lang w:val="en-GB"/>
        </w:rPr>
        <w:t>年</w:t>
      </w:r>
      <w:r w:rsidRPr="00782682">
        <w:rPr>
          <w:kern w:val="0"/>
          <w:szCs w:val="21"/>
          <w:lang w:val="zh-CN"/>
        </w:rPr>
        <w:t>)</w:t>
      </w:r>
      <w:r w:rsidRPr="00782682">
        <w:rPr>
          <w:kern w:val="0"/>
          <w:szCs w:val="21"/>
          <w:lang w:val="zh-CN"/>
        </w:rPr>
        <w:t>，将警察权力扩大至在发生性别暴力的情况下可以对被告予以拘留，从而确保受害者</w:t>
      </w:r>
      <w:r w:rsidRPr="00782682">
        <w:rPr>
          <w:rFonts w:hint="eastAsia"/>
          <w:kern w:val="0"/>
          <w:szCs w:val="21"/>
          <w:lang w:val="zh-CN"/>
        </w:rPr>
        <w:t>当时的安全</w:t>
      </w:r>
      <w:r w:rsidRPr="00782682">
        <w:rPr>
          <w:kern w:val="0"/>
          <w:szCs w:val="21"/>
          <w:lang w:val="zh-CN"/>
        </w:rPr>
        <w:t>，并促进支助机构之间的信息交流，</w:t>
      </w:r>
      <w:r w:rsidRPr="00782682">
        <w:rPr>
          <w:kern w:val="0"/>
          <w:szCs w:val="21"/>
          <w:lang w:val="zh-CN"/>
        </w:rPr>
        <w:t>2014</w:t>
      </w:r>
      <w:r w:rsidRPr="00782682">
        <w:rPr>
          <w:kern w:val="0"/>
          <w:szCs w:val="21"/>
          <w:lang w:val="zh-CN"/>
        </w:rPr>
        <w:t>年；</w:t>
      </w:r>
    </w:p>
    <w:p w14:paraId="6B9CFD4B" w14:textId="4C8790B8" w:rsidR="00782682" w:rsidRPr="00782682" w:rsidRDefault="00782682" w:rsidP="00782682">
      <w:pPr>
        <w:tabs>
          <w:tab w:val="left" w:pos="2127"/>
        </w:tabs>
        <w:suppressAutoHyphens/>
        <w:spacing w:after="140"/>
        <w:ind w:left="1264" w:right="1264" w:firstLineChars="208" w:firstLine="437"/>
        <w:rPr>
          <w:kern w:val="0"/>
          <w:szCs w:val="21"/>
          <w:lang w:val="en-GB"/>
        </w:rPr>
      </w:pPr>
      <w:r w:rsidRPr="00782682">
        <w:rPr>
          <w:kern w:val="0"/>
          <w:szCs w:val="21"/>
          <w:lang w:val="zh-CN"/>
        </w:rPr>
        <w:lastRenderedPageBreak/>
        <w:t>(c)</w:t>
      </w:r>
      <w:r w:rsidR="002528BB">
        <w:rPr>
          <w:kern w:val="0"/>
          <w:szCs w:val="21"/>
          <w:lang w:val="en-GB"/>
        </w:rPr>
        <w:tab/>
      </w:r>
      <w:r w:rsidRPr="00782682">
        <w:rPr>
          <w:kern w:val="0"/>
          <w:szCs w:val="21"/>
          <w:lang w:val="zh-CN"/>
        </w:rPr>
        <w:t>《犯罪立法修正案</w:t>
      </w:r>
      <w:r w:rsidRPr="00782682">
        <w:rPr>
          <w:kern w:val="0"/>
          <w:szCs w:val="21"/>
          <w:lang w:val="zh-CN"/>
        </w:rPr>
        <w:t>(</w:t>
      </w:r>
      <w:r w:rsidRPr="00782682">
        <w:rPr>
          <w:kern w:val="0"/>
          <w:szCs w:val="21"/>
          <w:lang w:val="zh-CN"/>
        </w:rPr>
        <w:t>奴役、奴隶待遇和贩卖人口</w:t>
      </w:r>
      <w:r w:rsidRPr="00782682">
        <w:rPr>
          <w:kern w:val="0"/>
          <w:szCs w:val="21"/>
          <w:lang w:val="zh-CN"/>
        </w:rPr>
        <w:t>)</w:t>
      </w:r>
      <w:r w:rsidRPr="00782682">
        <w:rPr>
          <w:kern w:val="0"/>
          <w:szCs w:val="21"/>
          <w:lang w:val="zh-CN"/>
        </w:rPr>
        <w:t>》，</w:t>
      </w:r>
      <w:r w:rsidRPr="00782682">
        <w:rPr>
          <w:rFonts w:hint="eastAsia"/>
          <w:kern w:val="0"/>
          <w:szCs w:val="21"/>
          <w:lang w:val="zh-CN"/>
        </w:rPr>
        <w:t>宣布</w:t>
      </w:r>
      <w:r w:rsidRPr="00782682">
        <w:rPr>
          <w:kern w:val="0"/>
          <w:szCs w:val="21"/>
          <w:lang w:val="zh-CN"/>
        </w:rPr>
        <w:t>强迫婚姻</w:t>
      </w:r>
      <w:r w:rsidRPr="00782682">
        <w:rPr>
          <w:rFonts w:hint="eastAsia"/>
          <w:kern w:val="0"/>
          <w:szCs w:val="21"/>
          <w:lang w:val="zh-CN"/>
        </w:rPr>
        <w:t>为非法行为</w:t>
      </w:r>
      <w:r w:rsidRPr="00782682">
        <w:rPr>
          <w:kern w:val="0"/>
          <w:szCs w:val="21"/>
          <w:lang w:val="zh-CN"/>
        </w:rPr>
        <w:t>，</w:t>
      </w:r>
      <w:r w:rsidRPr="00782682">
        <w:rPr>
          <w:kern w:val="0"/>
          <w:szCs w:val="21"/>
          <w:lang w:val="zh-CN"/>
        </w:rPr>
        <w:t>2013</w:t>
      </w:r>
      <w:r w:rsidRPr="00782682">
        <w:rPr>
          <w:kern w:val="0"/>
          <w:szCs w:val="21"/>
          <w:lang w:val="zh-CN"/>
        </w:rPr>
        <w:t>年；</w:t>
      </w:r>
    </w:p>
    <w:p w14:paraId="00AE21A8" w14:textId="166482D1" w:rsidR="00782682" w:rsidRPr="00782682" w:rsidRDefault="00782682" w:rsidP="00782682">
      <w:pPr>
        <w:tabs>
          <w:tab w:val="left" w:pos="2127"/>
        </w:tabs>
        <w:suppressAutoHyphens/>
        <w:spacing w:after="140"/>
        <w:ind w:left="1264" w:right="1264" w:firstLineChars="208" w:firstLine="437"/>
        <w:rPr>
          <w:kern w:val="0"/>
          <w:szCs w:val="21"/>
          <w:lang w:val="en-GB"/>
        </w:rPr>
      </w:pPr>
      <w:r w:rsidRPr="00782682">
        <w:rPr>
          <w:kern w:val="0"/>
          <w:szCs w:val="21"/>
          <w:lang w:val="zh-CN"/>
        </w:rPr>
        <w:t>(d)</w:t>
      </w:r>
      <w:r w:rsidR="002528BB">
        <w:rPr>
          <w:kern w:val="0"/>
          <w:szCs w:val="21"/>
          <w:lang w:val="en-GB"/>
        </w:rPr>
        <w:tab/>
      </w:r>
      <w:r w:rsidRPr="00782682">
        <w:rPr>
          <w:kern w:val="0"/>
          <w:szCs w:val="21"/>
          <w:lang w:val="zh-CN"/>
        </w:rPr>
        <w:t>《性别歧视法修正案》</w:t>
      </w:r>
      <w:r w:rsidRPr="00782682">
        <w:rPr>
          <w:kern w:val="0"/>
          <w:szCs w:val="21"/>
          <w:lang w:val="zh-CN"/>
        </w:rPr>
        <w:t>(1984</w:t>
      </w:r>
      <w:r w:rsidRPr="00782682">
        <w:rPr>
          <w:kern w:val="0"/>
          <w:szCs w:val="21"/>
          <w:lang w:val="zh-CN"/>
        </w:rPr>
        <w:t>年</w:t>
      </w:r>
      <w:r w:rsidRPr="00782682">
        <w:rPr>
          <w:kern w:val="0"/>
          <w:szCs w:val="21"/>
          <w:lang w:val="zh-CN"/>
        </w:rPr>
        <w:t>)</w:t>
      </w:r>
      <w:r w:rsidRPr="00782682">
        <w:rPr>
          <w:kern w:val="0"/>
          <w:szCs w:val="21"/>
          <w:lang w:val="zh-CN"/>
        </w:rPr>
        <w:t>，禁止基于性取向、性别认同和双性身份的歧视，</w:t>
      </w:r>
      <w:r w:rsidRPr="00782682">
        <w:rPr>
          <w:kern w:val="0"/>
          <w:szCs w:val="21"/>
          <w:lang w:val="zh-CN"/>
        </w:rPr>
        <w:t>2013</w:t>
      </w:r>
      <w:r w:rsidRPr="00782682">
        <w:rPr>
          <w:kern w:val="0"/>
          <w:szCs w:val="21"/>
          <w:lang w:val="zh-CN"/>
        </w:rPr>
        <w:t>年；</w:t>
      </w:r>
    </w:p>
    <w:p w14:paraId="334DE3CD" w14:textId="49D3230E" w:rsidR="00782682" w:rsidRPr="00782682" w:rsidRDefault="00782682" w:rsidP="00782682">
      <w:pPr>
        <w:tabs>
          <w:tab w:val="left" w:pos="2127"/>
        </w:tabs>
        <w:suppressAutoHyphens/>
        <w:spacing w:after="140"/>
        <w:ind w:left="1264" w:right="1264" w:firstLineChars="208" w:firstLine="437"/>
        <w:rPr>
          <w:kern w:val="0"/>
          <w:szCs w:val="21"/>
          <w:lang w:val="en-GB"/>
        </w:rPr>
      </w:pPr>
      <w:r w:rsidRPr="00782682">
        <w:rPr>
          <w:kern w:val="0"/>
          <w:szCs w:val="21"/>
          <w:lang w:val="zh-CN"/>
        </w:rPr>
        <w:t>(e)</w:t>
      </w:r>
      <w:r w:rsidR="002528BB">
        <w:rPr>
          <w:kern w:val="0"/>
          <w:szCs w:val="21"/>
          <w:lang w:val="en-GB"/>
        </w:rPr>
        <w:tab/>
      </w:r>
      <w:r w:rsidRPr="00782682">
        <w:rPr>
          <w:kern w:val="0"/>
          <w:szCs w:val="21"/>
          <w:lang w:val="zh-CN"/>
        </w:rPr>
        <w:t>《工作场所性别平等法》，</w:t>
      </w:r>
      <w:r w:rsidRPr="00782682">
        <w:rPr>
          <w:kern w:val="0"/>
          <w:szCs w:val="21"/>
          <w:lang w:val="zh-CN"/>
        </w:rPr>
        <w:t>2012</w:t>
      </w:r>
      <w:r w:rsidRPr="00782682">
        <w:rPr>
          <w:kern w:val="0"/>
          <w:szCs w:val="21"/>
          <w:lang w:val="zh-CN"/>
        </w:rPr>
        <w:t>年；</w:t>
      </w:r>
    </w:p>
    <w:p w14:paraId="4E290B09" w14:textId="1CE5723D" w:rsidR="00782682" w:rsidRPr="00782682" w:rsidRDefault="00782682" w:rsidP="00782682">
      <w:pPr>
        <w:tabs>
          <w:tab w:val="left" w:pos="2127"/>
        </w:tabs>
        <w:suppressAutoHyphens/>
        <w:spacing w:after="140"/>
        <w:ind w:left="1264" w:right="1264" w:firstLineChars="208" w:firstLine="437"/>
        <w:rPr>
          <w:kern w:val="0"/>
          <w:szCs w:val="21"/>
          <w:lang w:val="en-GB"/>
        </w:rPr>
      </w:pPr>
      <w:r w:rsidRPr="00782682">
        <w:rPr>
          <w:kern w:val="0"/>
          <w:szCs w:val="21"/>
          <w:lang w:val="zh-CN"/>
        </w:rPr>
        <w:t>(f)</w:t>
      </w:r>
      <w:r w:rsidR="002528BB">
        <w:rPr>
          <w:kern w:val="0"/>
          <w:szCs w:val="21"/>
          <w:lang w:val="en-GB"/>
        </w:rPr>
        <w:tab/>
      </w:r>
      <w:r w:rsidRPr="00782682">
        <w:rPr>
          <w:kern w:val="0"/>
          <w:szCs w:val="21"/>
          <w:lang w:val="zh-CN"/>
        </w:rPr>
        <w:t>《带薪育儿假和其他立法修正案》，制定了带薪</w:t>
      </w:r>
      <w:proofErr w:type="gramStart"/>
      <w:r w:rsidRPr="00782682">
        <w:rPr>
          <w:kern w:val="0"/>
          <w:szCs w:val="21"/>
          <w:lang w:val="zh-CN"/>
        </w:rPr>
        <w:t>育儿假</w:t>
      </w:r>
      <w:proofErr w:type="gramEnd"/>
      <w:r w:rsidRPr="00782682">
        <w:rPr>
          <w:kern w:val="0"/>
          <w:szCs w:val="21"/>
          <w:lang w:val="zh-CN"/>
        </w:rPr>
        <w:t>计划和</w:t>
      </w:r>
      <w:r w:rsidRPr="00782682">
        <w:rPr>
          <w:rFonts w:ascii="宋体" w:hAnsi="宋体"/>
          <w:kern w:val="0"/>
          <w:szCs w:val="21"/>
          <w:lang w:val="zh-CN"/>
        </w:rPr>
        <w:t>“</w:t>
      </w:r>
      <w:r w:rsidRPr="00782682">
        <w:rPr>
          <w:kern w:val="0"/>
          <w:szCs w:val="21"/>
          <w:lang w:val="zh-CN"/>
        </w:rPr>
        <w:t>爸爸及伴侣</w:t>
      </w:r>
      <w:r w:rsidRPr="00782682">
        <w:rPr>
          <w:rFonts w:ascii="宋体" w:hAnsi="宋体"/>
          <w:kern w:val="0"/>
          <w:szCs w:val="21"/>
          <w:lang w:val="zh-CN"/>
        </w:rPr>
        <w:t>”</w:t>
      </w:r>
      <w:r w:rsidRPr="00782682">
        <w:rPr>
          <w:kern w:val="0"/>
          <w:szCs w:val="21"/>
          <w:lang w:val="zh-CN"/>
        </w:rPr>
        <w:t>薪资方案，</w:t>
      </w:r>
      <w:r w:rsidRPr="00782682">
        <w:rPr>
          <w:kern w:val="0"/>
          <w:szCs w:val="21"/>
          <w:lang w:val="zh-CN"/>
        </w:rPr>
        <w:t>2012</w:t>
      </w:r>
      <w:r w:rsidRPr="00782682">
        <w:rPr>
          <w:kern w:val="0"/>
          <w:szCs w:val="21"/>
          <w:lang w:val="zh-CN"/>
        </w:rPr>
        <w:t>年；</w:t>
      </w:r>
    </w:p>
    <w:p w14:paraId="17993C44" w14:textId="7C36CF2C" w:rsidR="00782682" w:rsidRPr="00782682" w:rsidRDefault="00782682" w:rsidP="00782682">
      <w:pPr>
        <w:tabs>
          <w:tab w:val="left" w:pos="2127"/>
        </w:tabs>
        <w:suppressAutoHyphens/>
        <w:spacing w:after="140"/>
        <w:ind w:left="1264" w:right="1264" w:firstLineChars="208" w:firstLine="437"/>
        <w:rPr>
          <w:kern w:val="0"/>
          <w:szCs w:val="21"/>
          <w:lang w:val="en-GB"/>
        </w:rPr>
      </w:pPr>
      <w:r w:rsidRPr="00782682">
        <w:rPr>
          <w:kern w:val="0"/>
          <w:szCs w:val="21"/>
          <w:lang w:val="zh-CN"/>
        </w:rPr>
        <w:t>(g)</w:t>
      </w:r>
      <w:r w:rsidR="002528BB">
        <w:rPr>
          <w:kern w:val="0"/>
          <w:szCs w:val="21"/>
          <w:lang w:val="en-GB"/>
        </w:rPr>
        <w:tab/>
      </w:r>
      <w:r w:rsidRPr="00782682">
        <w:rPr>
          <w:kern w:val="0"/>
          <w:szCs w:val="21"/>
          <w:lang w:val="zh-CN"/>
        </w:rPr>
        <w:t>《性别歧视法修正案》</w:t>
      </w:r>
      <w:r w:rsidRPr="00782682">
        <w:rPr>
          <w:kern w:val="0"/>
          <w:szCs w:val="21"/>
          <w:lang w:val="zh-CN"/>
        </w:rPr>
        <w:t>(1984</w:t>
      </w:r>
      <w:r w:rsidRPr="00782682">
        <w:rPr>
          <w:kern w:val="0"/>
          <w:szCs w:val="21"/>
          <w:lang w:val="zh-CN"/>
        </w:rPr>
        <w:t>年</w:t>
      </w:r>
      <w:r w:rsidRPr="00782682">
        <w:rPr>
          <w:kern w:val="0"/>
          <w:szCs w:val="21"/>
          <w:lang w:val="zh-CN"/>
        </w:rPr>
        <w:t>)</w:t>
      </w:r>
      <w:r w:rsidRPr="00782682">
        <w:rPr>
          <w:kern w:val="0"/>
          <w:szCs w:val="21"/>
          <w:lang w:val="zh-CN"/>
        </w:rPr>
        <w:t>，禁止以家庭责任为由直接歧视雇员，并加强在工作场所和学校的保护以免受性骚扰，</w:t>
      </w:r>
      <w:r w:rsidRPr="00782682">
        <w:rPr>
          <w:kern w:val="0"/>
          <w:szCs w:val="21"/>
          <w:lang w:val="zh-CN"/>
        </w:rPr>
        <w:t>2011</w:t>
      </w:r>
      <w:r w:rsidRPr="00782682">
        <w:rPr>
          <w:kern w:val="0"/>
          <w:szCs w:val="21"/>
          <w:lang w:val="zh-CN"/>
        </w:rPr>
        <w:t>年；</w:t>
      </w:r>
    </w:p>
    <w:p w14:paraId="6CA9AC5B" w14:textId="49AED5F9" w:rsidR="00782682" w:rsidRPr="00782682" w:rsidRDefault="00782682" w:rsidP="00782682">
      <w:pPr>
        <w:tabs>
          <w:tab w:val="left" w:pos="2127"/>
        </w:tabs>
        <w:suppressAutoHyphens/>
        <w:spacing w:after="140"/>
        <w:ind w:left="1264" w:right="1264" w:firstLineChars="208" w:firstLine="437"/>
        <w:rPr>
          <w:kern w:val="0"/>
          <w:szCs w:val="21"/>
          <w:lang w:val="en-GB"/>
        </w:rPr>
      </w:pPr>
      <w:r w:rsidRPr="00782682">
        <w:rPr>
          <w:kern w:val="0"/>
          <w:szCs w:val="21"/>
          <w:lang w:val="zh-CN"/>
        </w:rPr>
        <w:t>(h)</w:t>
      </w:r>
      <w:r w:rsidR="002528BB">
        <w:rPr>
          <w:kern w:val="0"/>
          <w:szCs w:val="21"/>
          <w:lang w:val="en-GB"/>
        </w:rPr>
        <w:tab/>
      </w:r>
      <w:r w:rsidRPr="00782682">
        <w:rPr>
          <w:kern w:val="0"/>
          <w:szCs w:val="21"/>
          <w:lang w:val="zh-CN"/>
        </w:rPr>
        <w:t>《家庭法修正案》，对家庭暴力进行定义，举例说明可能构成家庭暴力的行为，包括身体、精神和经济虐待，</w:t>
      </w:r>
      <w:r w:rsidRPr="00782682">
        <w:rPr>
          <w:kern w:val="0"/>
          <w:szCs w:val="21"/>
          <w:lang w:val="zh-CN"/>
        </w:rPr>
        <w:t>2011</w:t>
      </w:r>
      <w:r w:rsidRPr="00782682">
        <w:rPr>
          <w:kern w:val="0"/>
          <w:szCs w:val="21"/>
          <w:lang w:val="zh-CN"/>
        </w:rPr>
        <w:t>年。</w:t>
      </w:r>
    </w:p>
    <w:p w14:paraId="44460CFA" w14:textId="77777777" w:rsidR="00782682" w:rsidRPr="00782682" w:rsidRDefault="00782682" w:rsidP="00782682">
      <w:pPr>
        <w:suppressAutoHyphens/>
        <w:spacing w:after="140"/>
        <w:ind w:left="1264" w:right="1264"/>
        <w:rPr>
          <w:kern w:val="0"/>
          <w:szCs w:val="21"/>
          <w:lang w:val="en-GB"/>
        </w:rPr>
      </w:pPr>
      <w:r w:rsidRPr="00782682">
        <w:rPr>
          <w:kern w:val="0"/>
          <w:szCs w:val="21"/>
          <w:lang w:val="zh-CN"/>
        </w:rPr>
        <w:t>5.</w:t>
      </w:r>
      <w:r w:rsidRPr="00782682">
        <w:rPr>
          <w:kern w:val="0"/>
          <w:szCs w:val="21"/>
          <w:lang w:val="zh-CN"/>
        </w:rPr>
        <w:tab/>
      </w:r>
      <w:r w:rsidRPr="00782682">
        <w:rPr>
          <w:kern w:val="0"/>
          <w:szCs w:val="21"/>
          <w:lang w:val="zh-CN"/>
        </w:rPr>
        <w:t>委员会欢迎缔约国努力完善其体制和政策框架，以加快消除歧视妇女行为并促进性别平等，例如通过了以下文件：</w:t>
      </w:r>
    </w:p>
    <w:p w14:paraId="4E6CBEA4" w14:textId="47EB4A95"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(a)</w:t>
      </w:r>
      <w:r w:rsidR="002528BB">
        <w:rPr>
          <w:kern w:val="0"/>
          <w:szCs w:val="21"/>
          <w:lang w:val="en-GB"/>
        </w:rPr>
        <w:tab/>
      </w:r>
      <w:r w:rsidRPr="00782682">
        <w:rPr>
          <w:kern w:val="0"/>
          <w:szCs w:val="21"/>
          <w:lang w:val="en-GB"/>
        </w:rPr>
        <w:t>《澳大利亚政府战略》</w:t>
      </w:r>
      <w:r w:rsidRPr="00782682">
        <w:rPr>
          <w:kern w:val="0"/>
          <w:szCs w:val="21"/>
          <w:lang w:val="en-GB"/>
        </w:rPr>
        <w:t>(</w:t>
      </w:r>
      <w:r w:rsidRPr="00782682">
        <w:rPr>
          <w:rFonts w:ascii="宋体" w:hAnsi="宋体"/>
          <w:kern w:val="0"/>
          <w:szCs w:val="21"/>
          <w:lang w:val="en-GB"/>
        </w:rPr>
        <w:t>“</w:t>
      </w:r>
      <w:r w:rsidRPr="00782682">
        <w:rPr>
          <w:kern w:val="0"/>
          <w:szCs w:val="21"/>
          <w:lang w:val="zh-CN"/>
        </w:rPr>
        <w:t>迈向</w:t>
      </w:r>
      <w:r w:rsidRPr="00782682">
        <w:rPr>
          <w:kern w:val="0"/>
          <w:szCs w:val="21"/>
          <w:lang w:val="zh-CN"/>
        </w:rPr>
        <w:t>2025</w:t>
      </w:r>
      <w:r w:rsidRPr="00782682">
        <w:rPr>
          <w:kern w:val="0"/>
          <w:szCs w:val="21"/>
          <w:lang w:val="zh-CN"/>
        </w:rPr>
        <w:t>年</w:t>
      </w:r>
      <w:r w:rsidRPr="00782682">
        <w:rPr>
          <w:rFonts w:ascii="宋体" w:hAnsi="宋体"/>
          <w:kern w:val="0"/>
          <w:szCs w:val="21"/>
          <w:lang w:val="zh-CN"/>
        </w:rPr>
        <w:t>”</w:t>
      </w:r>
      <w:r w:rsidRPr="00782682">
        <w:rPr>
          <w:kern w:val="0"/>
          <w:szCs w:val="21"/>
          <w:lang w:val="zh-CN"/>
        </w:rPr>
        <w:t>)</w:t>
      </w:r>
      <w:r w:rsidRPr="00782682">
        <w:rPr>
          <w:kern w:val="0"/>
          <w:szCs w:val="21"/>
          <w:lang w:val="zh-CN"/>
        </w:rPr>
        <w:t>，推动妇女进入劳动力队伍，</w:t>
      </w:r>
      <w:r w:rsidRPr="00782682">
        <w:rPr>
          <w:kern w:val="0"/>
          <w:szCs w:val="21"/>
          <w:lang w:val="zh-CN"/>
        </w:rPr>
        <w:t>2017</w:t>
      </w:r>
      <w:r w:rsidRPr="00782682">
        <w:rPr>
          <w:kern w:val="0"/>
          <w:szCs w:val="21"/>
          <w:lang w:val="zh-CN"/>
        </w:rPr>
        <w:t>年；</w:t>
      </w:r>
    </w:p>
    <w:p w14:paraId="3CDA8207" w14:textId="12A1D34C"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(b)</w:t>
      </w:r>
      <w:r w:rsidR="002528BB">
        <w:rPr>
          <w:kern w:val="0"/>
          <w:szCs w:val="21"/>
          <w:lang w:val="en-GB"/>
        </w:rPr>
        <w:tab/>
      </w:r>
      <w:r w:rsidRPr="00782682">
        <w:rPr>
          <w:kern w:val="0"/>
          <w:szCs w:val="21"/>
          <w:lang w:val="zh-CN"/>
        </w:rPr>
        <w:t>打击人口贩运和奴役国家行动计划</w:t>
      </w:r>
      <w:r w:rsidRPr="00782682">
        <w:rPr>
          <w:kern w:val="0"/>
          <w:szCs w:val="21"/>
          <w:lang w:val="zh-CN"/>
        </w:rPr>
        <w:t>(2015-2019</w:t>
      </w:r>
      <w:r w:rsidRPr="00782682">
        <w:rPr>
          <w:kern w:val="0"/>
          <w:szCs w:val="21"/>
          <w:lang w:val="zh-CN"/>
        </w:rPr>
        <w:t>年</w:t>
      </w:r>
      <w:r w:rsidRPr="00782682">
        <w:rPr>
          <w:kern w:val="0"/>
          <w:szCs w:val="21"/>
          <w:lang w:val="zh-CN"/>
        </w:rPr>
        <w:t>)</w:t>
      </w:r>
      <w:r w:rsidRPr="00782682">
        <w:rPr>
          <w:kern w:val="0"/>
          <w:szCs w:val="21"/>
          <w:lang w:val="zh-CN"/>
        </w:rPr>
        <w:t>，</w:t>
      </w:r>
      <w:r w:rsidRPr="00782682">
        <w:rPr>
          <w:kern w:val="0"/>
          <w:szCs w:val="21"/>
          <w:lang w:val="zh-CN"/>
        </w:rPr>
        <w:t>2014</w:t>
      </w:r>
      <w:r w:rsidRPr="00782682">
        <w:rPr>
          <w:kern w:val="0"/>
          <w:szCs w:val="21"/>
          <w:lang w:val="zh-CN"/>
        </w:rPr>
        <w:t>年；</w:t>
      </w:r>
    </w:p>
    <w:p w14:paraId="25BB2854" w14:textId="0B9D545A"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(c)</w:t>
      </w:r>
      <w:r w:rsidR="002528BB">
        <w:rPr>
          <w:kern w:val="0"/>
          <w:szCs w:val="21"/>
          <w:lang w:val="en-GB"/>
        </w:rPr>
        <w:tab/>
      </w:r>
      <w:r w:rsidRPr="00782682">
        <w:rPr>
          <w:kern w:val="0"/>
          <w:szCs w:val="21"/>
          <w:lang w:val="zh-CN"/>
        </w:rPr>
        <w:t>妇女、和平与</w:t>
      </w:r>
      <w:proofErr w:type="gramStart"/>
      <w:r w:rsidRPr="00782682">
        <w:rPr>
          <w:kern w:val="0"/>
          <w:szCs w:val="21"/>
          <w:lang w:val="zh-CN"/>
        </w:rPr>
        <w:t>安全国家</w:t>
      </w:r>
      <w:proofErr w:type="gramEnd"/>
      <w:r w:rsidRPr="00782682">
        <w:rPr>
          <w:kern w:val="0"/>
          <w:szCs w:val="21"/>
          <w:lang w:val="zh-CN"/>
        </w:rPr>
        <w:t>行动计划</w:t>
      </w:r>
      <w:r w:rsidRPr="00782682">
        <w:rPr>
          <w:kern w:val="0"/>
          <w:szCs w:val="21"/>
          <w:lang w:val="zh-CN"/>
        </w:rPr>
        <w:t>(2012-2018</w:t>
      </w:r>
      <w:r w:rsidRPr="00782682">
        <w:rPr>
          <w:kern w:val="0"/>
          <w:szCs w:val="21"/>
          <w:lang w:val="zh-CN"/>
        </w:rPr>
        <w:t>年</w:t>
      </w:r>
      <w:r w:rsidRPr="00782682">
        <w:rPr>
          <w:kern w:val="0"/>
          <w:szCs w:val="21"/>
          <w:lang w:val="zh-CN"/>
        </w:rPr>
        <w:t>)</w:t>
      </w:r>
      <w:r w:rsidRPr="00782682">
        <w:rPr>
          <w:kern w:val="0"/>
          <w:szCs w:val="21"/>
          <w:lang w:val="zh-CN"/>
        </w:rPr>
        <w:t>，</w:t>
      </w:r>
      <w:r w:rsidRPr="00782682">
        <w:rPr>
          <w:kern w:val="0"/>
          <w:szCs w:val="21"/>
          <w:lang w:val="zh-CN"/>
        </w:rPr>
        <w:t>2012</w:t>
      </w:r>
      <w:r w:rsidRPr="00782682">
        <w:rPr>
          <w:kern w:val="0"/>
          <w:szCs w:val="21"/>
          <w:lang w:val="zh-CN"/>
        </w:rPr>
        <w:t>年；</w:t>
      </w:r>
      <w:r w:rsidRPr="00782682">
        <w:rPr>
          <w:kern w:val="0"/>
          <w:szCs w:val="21"/>
          <w:lang w:val="zh-CN"/>
        </w:rPr>
        <w:t xml:space="preserve"> </w:t>
      </w:r>
    </w:p>
    <w:p w14:paraId="1806D391" w14:textId="475EB7DF" w:rsidR="00782682" w:rsidRPr="00782682" w:rsidRDefault="00782682" w:rsidP="00782682">
      <w:pPr>
        <w:suppressAutoHyphens/>
        <w:spacing w:after="140"/>
        <w:ind w:left="1264" w:right="1264" w:firstLineChars="208" w:firstLine="437"/>
        <w:rPr>
          <w:kern w:val="0"/>
          <w:szCs w:val="21"/>
          <w:lang w:val="en-GB"/>
        </w:rPr>
      </w:pPr>
      <w:r w:rsidRPr="00782682">
        <w:rPr>
          <w:kern w:val="0"/>
          <w:szCs w:val="21"/>
          <w:lang w:val="zh-CN"/>
        </w:rPr>
        <w:t>(d)</w:t>
      </w:r>
      <w:r w:rsidR="002528BB">
        <w:rPr>
          <w:kern w:val="0"/>
          <w:szCs w:val="21"/>
          <w:lang w:val="en-GB"/>
        </w:rPr>
        <w:tab/>
      </w:r>
      <w:r w:rsidRPr="00782682">
        <w:rPr>
          <w:kern w:val="0"/>
          <w:szCs w:val="21"/>
          <w:lang w:val="zh-CN"/>
        </w:rPr>
        <w:t>减少暴力侵害妇女及其子女国家计划</w:t>
      </w:r>
      <w:r w:rsidRPr="00782682">
        <w:rPr>
          <w:kern w:val="0"/>
          <w:szCs w:val="21"/>
          <w:lang w:val="zh-CN"/>
        </w:rPr>
        <w:t>(2010-2022</w:t>
      </w:r>
      <w:r w:rsidRPr="00782682">
        <w:rPr>
          <w:kern w:val="0"/>
          <w:szCs w:val="21"/>
          <w:lang w:val="zh-CN"/>
        </w:rPr>
        <w:t>年</w:t>
      </w:r>
      <w:r w:rsidRPr="00782682">
        <w:rPr>
          <w:kern w:val="0"/>
          <w:szCs w:val="21"/>
          <w:lang w:val="zh-CN"/>
        </w:rPr>
        <w:t>)</w:t>
      </w:r>
      <w:r w:rsidRPr="00782682">
        <w:rPr>
          <w:kern w:val="0"/>
          <w:szCs w:val="21"/>
          <w:lang w:val="zh-CN"/>
        </w:rPr>
        <w:t>，</w:t>
      </w:r>
      <w:r w:rsidRPr="00782682">
        <w:rPr>
          <w:kern w:val="0"/>
          <w:szCs w:val="21"/>
          <w:lang w:val="zh-CN"/>
        </w:rPr>
        <w:t>2011</w:t>
      </w:r>
      <w:r w:rsidRPr="00782682">
        <w:rPr>
          <w:kern w:val="0"/>
          <w:szCs w:val="21"/>
          <w:lang w:val="zh-CN"/>
        </w:rPr>
        <w:t>年，及其第三个三年行动计划</w:t>
      </w:r>
      <w:r w:rsidRPr="00782682">
        <w:rPr>
          <w:kern w:val="0"/>
          <w:szCs w:val="21"/>
          <w:lang w:val="zh-CN"/>
        </w:rPr>
        <w:t>(2016–2019</w:t>
      </w:r>
      <w:r w:rsidRPr="00782682">
        <w:rPr>
          <w:kern w:val="0"/>
          <w:szCs w:val="21"/>
          <w:lang w:val="zh-CN"/>
        </w:rPr>
        <w:t>年</w:t>
      </w:r>
      <w:r w:rsidRPr="00782682">
        <w:rPr>
          <w:kern w:val="0"/>
          <w:szCs w:val="21"/>
          <w:lang w:val="zh-CN"/>
        </w:rPr>
        <w:t>)</w:t>
      </w:r>
      <w:r w:rsidRPr="00782682">
        <w:rPr>
          <w:kern w:val="0"/>
          <w:szCs w:val="21"/>
          <w:lang w:val="zh-CN"/>
        </w:rPr>
        <w:t>，</w:t>
      </w:r>
      <w:r w:rsidRPr="00782682">
        <w:rPr>
          <w:kern w:val="0"/>
          <w:szCs w:val="21"/>
          <w:lang w:val="zh-CN"/>
        </w:rPr>
        <w:t>2016</w:t>
      </w:r>
      <w:r w:rsidRPr="00782682">
        <w:rPr>
          <w:kern w:val="0"/>
          <w:szCs w:val="21"/>
          <w:lang w:val="zh-CN"/>
        </w:rPr>
        <w:t>年。</w:t>
      </w:r>
    </w:p>
    <w:p w14:paraId="58EF2C3A" w14:textId="77777777" w:rsidR="00782682" w:rsidRPr="00782682" w:rsidRDefault="00782682" w:rsidP="00782682">
      <w:pPr>
        <w:suppressAutoHyphens/>
        <w:spacing w:after="140"/>
        <w:ind w:left="1264" w:right="1264"/>
        <w:rPr>
          <w:kern w:val="0"/>
          <w:szCs w:val="21"/>
          <w:lang w:val="en-GB"/>
        </w:rPr>
      </w:pPr>
      <w:r w:rsidRPr="00782682">
        <w:rPr>
          <w:kern w:val="0"/>
          <w:szCs w:val="21"/>
          <w:lang w:val="zh-CN"/>
        </w:rPr>
        <w:t>6.</w:t>
      </w:r>
      <w:r w:rsidRPr="00782682">
        <w:rPr>
          <w:kern w:val="0"/>
          <w:szCs w:val="21"/>
          <w:lang w:val="zh-CN"/>
        </w:rPr>
        <w:tab/>
      </w:r>
      <w:r w:rsidRPr="00782682">
        <w:rPr>
          <w:kern w:val="0"/>
          <w:szCs w:val="21"/>
          <w:lang w:val="zh-CN"/>
        </w:rPr>
        <w:t>委员会</w:t>
      </w:r>
      <w:proofErr w:type="gramStart"/>
      <w:r w:rsidRPr="00782682">
        <w:rPr>
          <w:kern w:val="0"/>
          <w:szCs w:val="21"/>
          <w:lang w:val="zh-CN"/>
        </w:rPr>
        <w:t>欢迎自审议上</w:t>
      </w:r>
      <w:proofErr w:type="gramEnd"/>
      <w:r w:rsidRPr="00782682">
        <w:rPr>
          <w:kern w:val="0"/>
          <w:szCs w:val="21"/>
          <w:lang w:val="zh-CN"/>
        </w:rPr>
        <w:t>一次报告以来，缔约国批准了下列国际文书：</w:t>
      </w:r>
    </w:p>
    <w:p w14:paraId="6A80A301" w14:textId="5B476071"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(a)</w:t>
      </w:r>
      <w:r w:rsidR="002528BB">
        <w:rPr>
          <w:kern w:val="0"/>
          <w:szCs w:val="21"/>
          <w:lang w:val="en-GB"/>
        </w:rPr>
        <w:tab/>
      </w:r>
      <w:r w:rsidRPr="00782682">
        <w:rPr>
          <w:kern w:val="0"/>
          <w:szCs w:val="21"/>
          <w:lang w:val="zh-CN"/>
        </w:rPr>
        <w:t>《禁止酷刑公约任择议定书》，</w:t>
      </w:r>
      <w:r w:rsidRPr="00782682">
        <w:rPr>
          <w:kern w:val="0"/>
          <w:szCs w:val="21"/>
          <w:lang w:val="zh-CN"/>
        </w:rPr>
        <w:t>2017</w:t>
      </w:r>
      <w:r w:rsidRPr="00782682">
        <w:rPr>
          <w:kern w:val="0"/>
          <w:szCs w:val="21"/>
          <w:lang w:val="zh-CN"/>
        </w:rPr>
        <w:t>年；</w:t>
      </w:r>
    </w:p>
    <w:p w14:paraId="63FA59D1" w14:textId="5CF16C21"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(b)</w:t>
      </w:r>
      <w:r w:rsidR="002528BB">
        <w:rPr>
          <w:kern w:val="0"/>
          <w:szCs w:val="21"/>
          <w:lang w:val="en-GB"/>
        </w:rPr>
        <w:tab/>
      </w:r>
      <w:r w:rsidRPr="00782682">
        <w:rPr>
          <w:kern w:val="0"/>
          <w:szCs w:val="21"/>
          <w:lang w:val="zh-CN"/>
        </w:rPr>
        <w:t>《巴黎协定》，</w:t>
      </w:r>
      <w:r w:rsidRPr="00782682">
        <w:rPr>
          <w:kern w:val="0"/>
          <w:szCs w:val="21"/>
          <w:lang w:val="zh-CN"/>
        </w:rPr>
        <w:t>2016</w:t>
      </w:r>
      <w:r w:rsidRPr="00782682">
        <w:rPr>
          <w:kern w:val="0"/>
          <w:szCs w:val="21"/>
          <w:lang w:val="zh-CN"/>
        </w:rPr>
        <w:t>年。</w:t>
      </w:r>
    </w:p>
    <w:p w14:paraId="16549BD1" w14:textId="77777777" w:rsidR="00782682" w:rsidRPr="00782682" w:rsidRDefault="00782682" w:rsidP="00782682">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topLinePunct/>
        <w:spacing w:after="140"/>
        <w:ind w:left="1264" w:right="1259" w:hanging="130"/>
        <w:jc w:val="left"/>
        <w:outlineLvl w:val="0"/>
        <w:rPr>
          <w:rFonts w:eastAsia="黑体"/>
          <w:kern w:val="0"/>
        </w:rPr>
      </w:pPr>
      <w:r w:rsidRPr="00782682">
        <w:rPr>
          <w:rFonts w:eastAsia="黑体"/>
          <w:kern w:val="0"/>
        </w:rPr>
        <w:tab/>
      </w:r>
      <w:r w:rsidRPr="00782682">
        <w:rPr>
          <w:rFonts w:eastAsia="黑体" w:hint="eastAsia"/>
          <w:kern w:val="0"/>
        </w:rPr>
        <w:t>可持续发展目标</w:t>
      </w:r>
    </w:p>
    <w:p w14:paraId="46EA6230" w14:textId="77777777" w:rsidR="00782682" w:rsidRPr="00782682" w:rsidRDefault="00782682" w:rsidP="00782682">
      <w:pPr>
        <w:suppressAutoHyphens/>
        <w:spacing w:after="140"/>
        <w:ind w:left="1264" w:right="1264"/>
        <w:rPr>
          <w:kern w:val="0"/>
          <w:szCs w:val="21"/>
          <w:lang w:val="en-GB"/>
        </w:rPr>
      </w:pPr>
      <w:r w:rsidRPr="00782682">
        <w:rPr>
          <w:kern w:val="0"/>
          <w:szCs w:val="21"/>
          <w:lang w:val="zh-CN"/>
        </w:rPr>
        <w:t>7.</w:t>
      </w:r>
      <w:r w:rsidRPr="00782682">
        <w:rPr>
          <w:kern w:val="0"/>
          <w:szCs w:val="21"/>
          <w:lang w:val="zh-CN"/>
        </w:rPr>
        <w:tab/>
      </w:r>
      <w:r w:rsidRPr="00782682">
        <w:rPr>
          <w:kern w:val="0"/>
          <w:szCs w:val="21"/>
          <w:lang w:val="zh-CN"/>
        </w:rPr>
        <w:t>委员会欢迎为实现可持续发展目标提供的国际支持，并呼吁在执行《</w:t>
      </w:r>
      <w:r w:rsidRPr="00782682">
        <w:rPr>
          <w:kern w:val="0"/>
          <w:szCs w:val="21"/>
          <w:lang w:val="zh-CN"/>
        </w:rPr>
        <w:t>2030</w:t>
      </w:r>
      <w:r w:rsidRPr="00782682">
        <w:rPr>
          <w:kern w:val="0"/>
          <w:szCs w:val="21"/>
          <w:lang w:val="zh-CN"/>
        </w:rPr>
        <w:t>年可持续发展议程》的整个过程中，根据《公约》条款实现法律上和事实上</w:t>
      </w:r>
      <w:r w:rsidRPr="00782682">
        <w:rPr>
          <w:kern w:val="0"/>
          <w:szCs w:val="21"/>
          <w:lang w:val="zh-CN"/>
        </w:rPr>
        <w:t>(</w:t>
      </w:r>
      <w:r w:rsidRPr="00782682">
        <w:rPr>
          <w:kern w:val="0"/>
          <w:szCs w:val="21"/>
          <w:lang w:val="zh-CN"/>
        </w:rPr>
        <w:t>实质性</w:t>
      </w:r>
      <w:r w:rsidRPr="00782682">
        <w:rPr>
          <w:kern w:val="0"/>
          <w:szCs w:val="21"/>
          <w:lang w:val="zh-CN"/>
        </w:rPr>
        <w:t>)</w:t>
      </w:r>
      <w:r w:rsidRPr="00782682">
        <w:rPr>
          <w:kern w:val="0"/>
          <w:szCs w:val="21"/>
          <w:lang w:val="zh-CN"/>
        </w:rPr>
        <w:t>的性别平等。委员会回顾了可持续发展目标</w:t>
      </w:r>
      <w:r w:rsidRPr="00782682">
        <w:rPr>
          <w:kern w:val="0"/>
          <w:szCs w:val="21"/>
          <w:lang w:val="zh-CN"/>
        </w:rPr>
        <w:t>5</w:t>
      </w:r>
      <w:r w:rsidRPr="00782682">
        <w:rPr>
          <w:kern w:val="0"/>
          <w:szCs w:val="21"/>
          <w:lang w:val="zh-CN"/>
        </w:rPr>
        <w:t>以及将平等和不歧视原则纳入所有</w:t>
      </w:r>
      <w:r w:rsidRPr="00782682">
        <w:rPr>
          <w:kern w:val="0"/>
          <w:szCs w:val="21"/>
          <w:lang w:val="zh-CN"/>
        </w:rPr>
        <w:t>17</w:t>
      </w:r>
      <w:r w:rsidRPr="00782682">
        <w:rPr>
          <w:kern w:val="0"/>
          <w:szCs w:val="21"/>
          <w:lang w:val="zh-CN"/>
        </w:rPr>
        <w:t>项目标主流的重要性。委员会吁请缔约国承认妇女是国家可持续发展的驱动力量，并为此采取相关政策和策略。</w:t>
      </w:r>
    </w:p>
    <w:p w14:paraId="28C5AD4C" w14:textId="77777777" w:rsidR="00782682" w:rsidRPr="00782682" w:rsidRDefault="00782682" w:rsidP="00782682">
      <w:pPr>
        <w:pageBreakBefore/>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topLinePunct/>
        <w:spacing w:after="140"/>
        <w:ind w:left="1264" w:right="1259" w:hanging="1264"/>
        <w:jc w:val="left"/>
        <w:outlineLvl w:val="0"/>
        <w:rPr>
          <w:rFonts w:eastAsia="黑体"/>
          <w:kern w:val="0"/>
          <w:sz w:val="24"/>
        </w:rPr>
      </w:pPr>
      <w:r w:rsidRPr="00782682">
        <w:rPr>
          <w:rFonts w:eastAsia="黑体"/>
          <w:kern w:val="0"/>
          <w:sz w:val="24"/>
        </w:rPr>
        <w:lastRenderedPageBreak/>
        <w:tab/>
        <w:t>C.</w:t>
      </w:r>
      <w:r w:rsidRPr="00782682">
        <w:rPr>
          <w:rFonts w:eastAsia="黑体"/>
          <w:kern w:val="0"/>
          <w:sz w:val="24"/>
        </w:rPr>
        <w:tab/>
      </w:r>
      <w:r w:rsidRPr="00782682">
        <w:rPr>
          <w:rFonts w:eastAsia="黑体"/>
          <w:kern w:val="0"/>
          <w:sz w:val="24"/>
        </w:rPr>
        <w:t>议会</w:t>
      </w:r>
    </w:p>
    <w:p w14:paraId="4295F8A1" w14:textId="77777777" w:rsidR="00782682" w:rsidRPr="00782682" w:rsidRDefault="00782682" w:rsidP="00782682">
      <w:pPr>
        <w:suppressAutoHyphens/>
        <w:spacing w:after="140"/>
        <w:ind w:left="1264" w:right="1264"/>
        <w:rPr>
          <w:rFonts w:eastAsia="黑体"/>
          <w:kern w:val="0"/>
          <w:szCs w:val="21"/>
          <w:lang w:val="en-GB"/>
        </w:rPr>
      </w:pPr>
      <w:r w:rsidRPr="00782682">
        <w:rPr>
          <w:kern w:val="0"/>
          <w:szCs w:val="21"/>
          <w:lang w:val="zh-CN"/>
        </w:rPr>
        <w:t>8.</w:t>
      </w:r>
      <w:r w:rsidRPr="00782682">
        <w:rPr>
          <w:kern w:val="0"/>
          <w:szCs w:val="21"/>
          <w:lang w:val="zh-CN"/>
        </w:rPr>
        <w:tab/>
      </w:r>
      <w:r w:rsidRPr="00782682">
        <w:rPr>
          <w:rFonts w:eastAsia="黑体"/>
          <w:kern w:val="0"/>
          <w:szCs w:val="21"/>
          <w:lang w:val="zh-CN"/>
        </w:rPr>
        <w:t>委员会强调立法机构在确保全面执行《公约》方面的关键作用</w:t>
      </w:r>
      <w:r w:rsidRPr="00782682">
        <w:rPr>
          <w:rFonts w:eastAsia="黑体"/>
          <w:kern w:val="0"/>
          <w:szCs w:val="21"/>
          <w:lang w:val="zh-CN"/>
        </w:rPr>
        <w:t>(</w:t>
      </w:r>
      <w:r w:rsidRPr="00782682">
        <w:rPr>
          <w:rFonts w:eastAsia="黑体"/>
          <w:kern w:val="0"/>
          <w:szCs w:val="21"/>
          <w:lang w:val="zh-CN"/>
        </w:rPr>
        <w:t>见委员会关于其与议员关系的声明，第四十五届会议上通过，</w:t>
      </w:r>
      <w:r w:rsidRPr="00782682">
        <w:rPr>
          <w:rFonts w:eastAsia="黑体"/>
          <w:kern w:val="0"/>
          <w:szCs w:val="21"/>
          <w:lang w:val="zh-CN"/>
        </w:rPr>
        <w:t>2010</w:t>
      </w:r>
      <w:r w:rsidRPr="00782682">
        <w:rPr>
          <w:rFonts w:eastAsia="黑体"/>
          <w:kern w:val="0"/>
          <w:szCs w:val="21"/>
          <w:lang w:val="zh-CN"/>
        </w:rPr>
        <w:t>年）。委员会请澳大利亚议会按照其任务授权采取必要步骤，从现在起直至提交下一份定期报告时，落实本结论性意见。</w:t>
      </w:r>
    </w:p>
    <w:p w14:paraId="0E6FFEED" w14:textId="77777777" w:rsidR="00782682" w:rsidRPr="00782682" w:rsidRDefault="00782682" w:rsidP="00782682">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topLinePunct/>
        <w:spacing w:after="140"/>
        <w:ind w:left="1264" w:right="1259" w:hanging="1264"/>
        <w:jc w:val="left"/>
        <w:outlineLvl w:val="0"/>
        <w:rPr>
          <w:rFonts w:eastAsia="黑体"/>
          <w:kern w:val="0"/>
          <w:sz w:val="24"/>
        </w:rPr>
      </w:pPr>
      <w:r w:rsidRPr="00782682">
        <w:rPr>
          <w:rFonts w:eastAsia="黑体"/>
          <w:kern w:val="0"/>
          <w:sz w:val="24"/>
        </w:rPr>
        <w:tab/>
        <w:t>D.</w:t>
      </w:r>
      <w:r w:rsidRPr="00782682">
        <w:rPr>
          <w:rFonts w:eastAsia="黑体"/>
          <w:kern w:val="0"/>
          <w:sz w:val="24"/>
        </w:rPr>
        <w:tab/>
      </w:r>
      <w:r w:rsidRPr="00782682">
        <w:rPr>
          <w:rFonts w:eastAsia="黑体"/>
          <w:kern w:val="0"/>
          <w:sz w:val="24"/>
        </w:rPr>
        <w:t>主要关注领域和建议</w:t>
      </w:r>
    </w:p>
    <w:p w14:paraId="799373AE" w14:textId="77777777" w:rsidR="00782682" w:rsidRPr="00782682" w:rsidRDefault="00782682" w:rsidP="00782682">
      <w:pPr>
        <w:keepNext/>
        <w:keepLines/>
        <w:tabs>
          <w:tab w:val="right" w:pos="851"/>
        </w:tabs>
        <w:suppressAutoHyphens/>
        <w:spacing w:after="140"/>
        <w:ind w:left="1264" w:right="1264" w:hanging="1134"/>
        <w:jc w:val="left"/>
        <w:rPr>
          <w:rFonts w:eastAsia="黑体"/>
          <w:bCs/>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撤回保留</w:t>
      </w:r>
    </w:p>
    <w:p w14:paraId="28C9D326" w14:textId="77777777" w:rsidR="00782682" w:rsidRPr="00782682" w:rsidRDefault="00782682" w:rsidP="00782682">
      <w:pPr>
        <w:suppressAutoHyphens/>
        <w:spacing w:after="140"/>
        <w:ind w:left="1264" w:right="1264"/>
        <w:rPr>
          <w:kern w:val="0"/>
          <w:szCs w:val="21"/>
          <w:lang w:val="en-GB"/>
        </w:rPr>
      </w:pPr>
      <w:r w:rsidRPr="00782682">
        <w:rPr>
          <w:kern w:val="0"/>
          <w:szCs w:val="21"/>
          <w:lang w:val="zh-CN"/>
        </w:rPr>
        <w:t>9.</w:t>
      </w:r>
      <w:r w:rsidRPr="00782682">
        <w:rPr>
          <w:kern w:val="0"/>
          <w:szCs w:val="21"/>
          <w:lang w:val="zh-CN"/>
        </w:rPr>
        <w:tab/>
      </w:r>
      <w:r w:rsidRPr="00782682">
        <w:rPr>
          <w:kern w:val="0"/>
          <w:szCs w:val="21"/>
          <w:lang w:val="zh-CN"/>
        </w:rPr>
        <w:t>委员会欢迎缔约国</w:t>
      </w:r>
      <w:proofErr w:type="gramStart"/>
      <w:r w:rsidRPr="00782682">
        <w:rPr>
          <w:kern w:val="0"/>
          <w:szCs w:val="21"/>
          <w:lang w:val="zh-CN"/>
        </w:rPr>
        <w:t>作出</w:t>
      </w:r>
      <w:proofErr w:type="gramEnd"/>
      <w:r w:rsidRPr="00782682">
        <w:rPr>
          <w:kern w:val="0"/>
          <w:szCs w:val="21"/>
          <w:lang w:val="zh-CN"/>
        </w:rPr>
        <w:t>承诺，保证撤消对澳大利亚国防军战斗岗位的限制。但委员会仍感到关切的是，缔约国尚未采取措施撤回其对《公约》第十一条第</w:t>
      </w:r>
      <w:r w:rsidRPr="00782682">
        <w:rPr>
          <w:kern w:val="0"/>
          <w:szCs w:val="21"/>
          <w:lang w:val="zh-CN"/>
        </w:rPr>
        <w:t>2</w:t>
      </w:r>
      <w:r w:rsidRPr="00782682">
        <w:rPr>
          <w:kern w:val="0"/>
          <w:szCs w:val="21"/>
          <w:lang w:val="zh-CN"/>
        </w:rPr>
        <w:t>款的保留。</w:t>
      </w:r>
    </w:p>
    <w:p w14:paraId="61B612DF" w14:textId="77777777" w:rsidR="00782682" w:rsidRPr="00782682" w:rsidRDefault="00782682" w:rsidP="00782682">
      <w:pPr>
        <w:suppressAutoHyphens/>
        <w:spacing w:after="140"/>
        <w:ind w:left="1264" w:right="1264"/>
        <w:rPr>
          <w:rFonts w:eastAsia="黑体"/>
          <w:kern w:val="0"/>
          <w:szCs w:val="21"/>
          <w:lang w:val="en-GB"/>
        </w:rPr>
      </w:pPr>
      <w:r w:rsidRPr="00782682">
        <w:rPr>
          <w:kern w:val="0"/>
          <w:szCs w:val="21"/>
          <w:lang w:val="zh-CN"/>
        </w:rPr>
        <w:t>10.</w:t>
      </w:r>
      <w:r w:rsidRPr="00782682">
        <w:rPr>
          <w:kern w:val="0"/>
          <w:szCs w:val="21"/>
          <w:lang w:val="zh-CN"/>
        </w:rPr>
        <w:tab/>
      </w:r>
      <w:r w:rsidRPr="00782682">
        <w:rPr>
          <w:rFonts w:eastAsia="黑体"/>
          <w:kern w:val="0"/>
          <w:szCs w:val="21"/>
          <w:lang w:val="zh-CN"/>
        </w:rPr>
        <w:t>委员会建议缔约国：</w:t>
      </w:r>
    </w:p>
    <w:p w14:paraId="20FEEC73" w14:textId="60EF2C17" w:rsidR="00782682" w:rsidRPr="00782682" w:rsidRDefault="00782682" w:rsidP="00782682">
      <w:pPr>
        <w:suppressAutoHyphens/>
        <w:spacing w:after="140"/>
        <w:ind w:left="1264" w:right="1264" w:firstLine="437"/>
        <w:rPr>
          <w:rFonts w:eastAsia="黑体"/>
          <w:kern w:val="0"/>
          <w:szCs w:val="21"/>
          <w:lang w:val="en-GB"/>
        </w:rPr>
      </w:pPr>
      <w:r w:rsidRPr="00782682">
        <w:rPr>
          <w:kern w:val="0"/>
          <w:szCs w:val="21"/>
          <w:lang w:val="zh-CN"/>
        </w:rPr>
        <w:t>(a)</w:t>
      </w:r>
      <w:r w:rsidR="002528BB">
        <w:rPr>
          <w:kern w:val="0"/>
          <w:szCs w:val="21"/>
          <w:lang w:val="en-GB"/>
        </w:rPr>
        <w:tab/>
      </w:r>
      <w:r w:rsidRPr="00782682">
        <w:rPr>
          <w:rFonts w:eastAsia="黑体"/>
          <w:kern w:val="0"/>
          <w:szCs w:val="21"/>
          <w:lang w:val="zh-CN"/>
        </w:rPr>
        <w:t>加紧通过《性别歧视法》修正案，使妇女能够走上战斗岗位，并相应撤回其对《公约》第七条</w:t>
      </w:r>
      <w:r w:rsidRPr="00782682">
        <w:rPr>
          <w:rFonts w:eastAsia="黑体"/>
          <w:kern w:val="0"/>
          <w:szCs w:val="21"/>
          <w:lang w:val="zh-CN"/>
        </w:rPr>
        <w:t>(b)</w:t>
      </w:r>
      <w:r w:rsidRPr="00782682">
        <w:rPr>
          <w:rFonts w:eastAsia="黑体"/>
          <w:kern w:val="0"/>
          <w:szCs w:val="21"/>
          <w:lang w:val="zh-CN"/>
        </w:rPr>
        <w:t>项的保留；</w:t>
      </w:r>
    </w:p>
    <w:p w14:paraId="6EC1BFC8" w14:textId="5ED5549A" w:rsidR="00782682" w:rsidRPr="00782682" w:rsidRDefault="00782682" w:rsidP="00782682">
      <w:pPr>
        <w:suppressAutoHyphens/>
        <w:spacing w:after="140"/>
        <w:ind w:left="1264" w:right="1264" w:firstLine="437"/>
        <w:rPr>
          <w:rFonts w:eastAsia="黑体"/>
          <w:kern w:val="0"/>
          <w:szCs w:val="21"/>
          <w:lang w:val="en-GB"/>
        </w:rPr>
      </w:pPr>
      <w:r w:rsidRPr="00782682">
        <w:rPr>
          <w:kern w:val="0"/>
          <w:szCs w:val="21"/>
          <w:lang w:val="zh-CN"/>
        </w:rPr>
        <w:t>(b)</w:t>
      </w:r>
      <w:r w:rsidR="002528BB">
        <w:rPr>
          <w:kern w:val="0"/>
          <w:szCs w:val="21"/>
          <w:lang w:val="en-GB"/>
        </w:rPr>
        <w:tab/>
      </w:r>
      <w:r w:rsidRPr="00782682">
        <w:rPr>
          <w:rFonts w:eastAsia="黑体"/>
          <w:kern w:val="0"/>
          <w:szCs w:val="21"/>
          <w:lang w:val="zh-CN"/>
        </w:rPr>
        <w:t>加紧采取必要法律措施，撤回其对《公约》第十一条第</w:t>
      </w:r>
      <w:r w:rsidRPr="00782682">
        <w:rPr>
          <w:rFonts w:eastAsia="黑体"/>
          <w:kern w:val="0"/>
          <w:szCs w:val="21"/>
          <w:lang w:val="zh-CN"/>
        </w:rPr>
        <w:t>2</w:t>
      </w:r>
      <w:r w:rsidRPr="00782682">
        <w:rPr>
          <w:rFonts w:eastAsia="黑体"/>
          <w:kern w:val="0"/>
          <w:szCs w:val="21"/>
          <w:lang w:val="zh-CN"/>
        </w:rPr>
        <w:t>款的保留。</w:t>
      </w:r>
    </w:p>
    <w:p w14:paraId="19E74ADA"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性别平等的宪法和法律框架</w:t>
      </w:r>
    </w:p>
    <w:p w14:paraId="592F55F3" w14:textId="77777777" w:rsidR="00782682" w:rsidRPr="00782682" w:rsidRDefault="00782682" w:rsidP="00782682">
      <w:pPr>
        <w:suppressAutoHyphens/>
        <w:spacing w:after="140"/>
        <w:ind w:left="1264" w:right="1264"/>
        <w:rPr>
          <w:kern w:val="0"/>
          <w:szCs w:val="21"/>
          <w:lang w:val="en-GB"/>
        </w:rPr>
      </w:pPr>
      <w:r w:rsidRPr="00782682">
        <w:rPr>
          <w:kern w:val="0"/>
          <w:szCs w:val="21"/>
          <w:lang w:val="zh-CN"/>
        </w:rPr>
        <w:t>11.</w:t>
      </w:r>
      <w:r w:rsidRPr="00782682">
        <w:rPr>
          <w:kern w:val="0"/>
          <w:szCs w:val="21"/>
          <w:lang w:val="zh-CN"/>
        </w:rPr>
        <w:tab/>
      </w:r>
      <w:r w:rsidRPr="00782682">
        <w:rPr>
          <w:kern w:val="0"/>
          <w:szCs w:val="21"/>
          <w:lang w:val="zh-CN"/>
        </w:rPr>
        <w:t>委员会关切地注意到以下方面：</w:t>
      </w:r>
    </w:p>
    <w:p w14:paraId="0801336E" w14:textId="6EA689A5"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(a)</w:t>
      </w:r>
      <w:r w:rsidR="002528BB">
        <w:rPr>
          <w:kern w:val="0"/>
          <w:szCs w:val="21"/>
          <w:lang w:val="en-GB"/>
        </w:rPr>
        <w:tab/>
      </w:r>
      <w:r w:rsidRPr="00782682">
        <w:rPr>
          <w:kern w:val="0"/>
          <w:szCs w:val="21"/>
          <w:lang w:val="zh-CN"/>
        </w:rPr>
        <w:t>由于没有人权宪章，缔约国的宪法</w:t>
      </w:r>
      <w:r w:rsidRPr="00782682">
        <w:rPr>
          <w:rFonts w:hint="eastAsia"/>
          <w:kern w:val="0"/>
          <w:szCs w:val="21"/>
          <w:lang w:val="zh-CN"/>
        </w:rPr>
        <w:t>没有保障</w:t>
      </w:r>
      <w:r w:rsidRPr="00782682">
        <w:rPr>
          <w:kern w:val="0"/>
          <w:szCs w:val="21"/>
          <w:lang w:val="zh-CN"/>
        </w:rPr>
        <w:t>男女平等或全面禁止歧视妇女问题</w:t>
      </w:r>
      <w:r w:rsidRPr="00782682">
        <w:rPr>
          <w:rFonts w:hint="eastAsia"/>
          <w:kern w:val="0"/>
          <w:szCs w:val="21"/>
          <w:lang w:val="zh-CN"/>
        </w:rPr>
        <w:t>的条款</w:t>
      </w:r>
      <w:r w:rsidRPr="00782682">
        <w:rPr>
          <w:kern w:val="0"/>
          <w:szCs w:val="21"/>
          <w:lang w:val="zh-CN"/>
        </w:rPr>
        <w:t>；</w:t>
      </w:r>
    </w:p>
    <w:p w14:paraId="311EC8DF" w14:textId="187B0BF5"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(b)</w:t>
      </w:r>
      <w:r w:rsidR="002528BB">
        <w:rPr>
          <w:kern w:val="0"/>
          <w:szCs w:val="21"/>
          <w:lang w:val="en-GB"/>
        </w:rPr>
        <w:tab/>
      </w:r>
      <w:r w:rsidRPr="00782682">
        <w:rPr>
          <w:kern w:val="0"/>
          <w:szCs w:val="21"/>
          <w:lang w:val="zh-CN"/>
        </w:rPr>
        <w:t>宪法</w:t>
      </w:r>
      <w:r w:rsidRPr="00782682">
        <w:rPr>
          <w:rFonts w:hint="eastAsia"/>
          <w:kern w:val="0"/>
          <w:szCs w:val="21"/>
          <w:lang w:val="zh-CN"/>
        </w:rPr>
        <w:t>不</w:t>
      </w:r>
      <w:r w:rsidRPr="00782682">
        <w:rPr>
          <w:kern w:val="0"/>
          <w:szCs w:val="21"/>
          <w:lang w:val="zh-CN"/>
        </w:rPr>
        <w:t>承认</w:t>
      </w:r>
      <w:r w:rsidRPr="00782682">
        <w:rPr>
          <w:rFonts w:hint="eastAsia"/>
          <w:kern w:val="0"/>
          <w:szCs w:val="21"/>
          <w:lang w:val="zh-CN"/>
        </w:rPr>
        <w:t>最先住民</w:t>
      </w:r>
      <w:r w:rsidRPr="00782682">
        <w:rPr>
          <w:kern w:val="0"/>
          <w:szCs w:val="21"/>
          <w:lang w:val="zh-CN"/>
        </w:rPr>
        <w:t>的权利，因此剥夺了土著妇女的权利；</w:t>
      </w:r>
    </w:p>
    <w:p w14:paraId="050CD88D" w14:textId="18DC6A96"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(c)</w:t>
      </w:r>
      <w:r w:rsidR="002528BB">
        <w:rPr>
          <w:kern w:val="0"/>
          <w:szCs w:val="21"/>
          <w:lang w:val="en-GB"/>
        </w:rPr>
        <w:tab/>
      </w:r>
      <w:r w:rsidRPr="00782682">
        <w:rPr>
          <w:kern w:val="0"/>
          <w:szCs w:val="21"/>
          <w:lang w:val="zh-CN"/>
        </w:rPr>
        <w:t>反歧视立法</w:t>
      </w:r>
      <w:r w:rsidRPr="00782682">
        <w:rPr>
          <w:rFonts w:hint="eastAsia"/>
          <w:kern w:val="0"/>
          <w:szCs w:val="21"/>
          <w:lang w:val="zh-CN"/>
        </w:rPr>
        <w:t>不统一</w:t>
      </w:r>
      <w:r w:rsidRPr="00782682">
        <w:rPr>
          <w:kern w:val="0"/>
          <w:szCs w:val="21"/>
          <w:lang w:val="zh-CN"/>
        </w:rPr>
        <w:t>；</w:t>
      </w:r>
    </w:p>
    <w:p w14:paraId="58DC3BEA" w14:textId="094B3CFB"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(d)</w:t>
      </w:r>
      <w:r w:rsidR="002528BB">
        <w:rPr>
          <w:kern w:val="0"/>
          <w:szCs w:val="21"/>
          <w:lang w:val="en-GB"/>
        </w:rPr>
        <w:tab/>
      </w:r>
      <w:r w:rsidRPr="00782682">
        <w:rPr>
          <w:kern w:val="0"/>
          <w:szCs w:val="21"/>
          <w:lang w:val="zh-CN"/>
        </w:rPr>
        <w:t>《性别歧视法》的效力存在欠缺；</w:t>
      </w:r>
    </w:p>
    <w:p w14:paraId="13F35DAC" w14:textId="0D8C0983"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(e)</w:t>
      </w:r>
      <w:r w:rsidR="002528BB">
        <w:rPr>
          <w:kern w:val="0"/>
          <w:szCs w:val="21"/>
          <w:lang w:val="en-GB"/>
        </w:rPr>
        <w:tab/>
      </w:r>
      <w:r w:rsidRPr="00782682">
        <w:rPr>
          <w:kern w:val="0"/>
          <w:szCs w:val="21"/>
          <w:lang w:val="zh-CN"/>
        </w:rPr>
        <w:t>议会人权问题联合委员会的作用受到限制。</w:t>
      </w:r>
    </w:p>
    <w:p w14:paraId="7A5D44E8" w14:textId="77777777" w:rsidR="00782682" w:rsidRPr="00782682" w:rsidRDefault="00782682" w:rsidP="00782682">
      <w:pPr>
        <w:suppressAutoHyphens/>
        <w:spacing w:after="140"/>
        <w:ind w:left="1264" w:right="1264"/>
        <w:rPr>
          <w:rFonts w:eastAsia="黑体"/>
          <w:kern w:val="0"/>
          <w:szCs w:val="21"/>
          <w:lang w:val="en-GB"/>
        </w:rPr>
      </w:pPr>
      <w:r w:rsidRPr="00782682">
        <w:rPr>
          <w:rFonts w:eastAsia="黑体"/>
          <w:kern w:val="0"/>
          <w:szCs w:val="21"/>
          <w:lang w:val="zh-CN"/>
        </w:rPr>
        <w:t>12.</w:t>
      </w:r>
      <w:r w:rsidRPr="00782682">
        <w:rPr>
          <w:rFonts w:eastAsia="黑体"/>
          <w:kern w:val="0"/>
          <w:szCs w:val="21"/>
          <w:lang w:val="zh-CN"/>
        </w:rPr>
        <w:tab/>
      </w:r>
      <w:r w:rsidRPr="00782682">
        <w:rPr>
          <w:rFonts w:eastAsia="黑体"/>
          <w:kern w:val="0"/>
          <w:szCs w:val="21"/>
          <w:lang w:val="zh-CN"/>
        </w:rPr>
        <w:t>委员会忆及其关于缔约国在《公约》第二条之下的核心义务的第</w:t>
      </w:r>
      <w:r w:rsidRPr="00782682">
        <w:rPr>
          <w:rFonts w:eastAsia="黑体"/>
          <w:kern w:val="0"/>
          <w:szCs w:val="21"/>
          <w:lang w:val="zh-CN"/>
        </w:rPr>
        <w:t>28(2010)</w:t>
      </w:r>
      <w:r w:rsidRPr="00782682">
        <w:rPr>
          <w:rFonts w:eastAsia="黑体"/>
          <w:kern w:val="0"/>
          <w:szCs w:val="21"/>
          <w:lang w:val="zh-CN"/>
        </w:rPr>
        <w:t>号一般性建议，建议缔约国：</w:t>
      </w:r>
    </w:p>
    <w:p w14:paraId="672965AD" w14:textId="00B09C95"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(a)</w:t>
      </w:r>
      <w:r w:rsidR="002528BB">
        <w:rPr>
          <w:kern w:val="0"/>
          <w:szCs w:val="21"/>
          <w:lang w:val="en-GB"/>
        </w:rPr>
        <w:tab/>
      </w:r>
      <w:r w:rsidRPr="00782682">
        <w:rPr>
          <w:rFonts w:hint="eastAsia"/>
          <w:kern w:val="0"/>
          <w:szCs w:val="21"/>
          <w:lang w:val="en-GB"/>
        </w:rPr>
        <w:t>订立</w:t>
      </w:r>
      <w:r w:rsidRPr="00782682">
        <w:rPr>
          <w:rFonts w:eastAsia="黑体"/>
          <w:kern w:val="0"/>
          <w:szCs w:val="21"/>
          <w:lang w:val="zh-CN"/>
        </w:rPr>
        <w:t>人权宪章，将《公约》充分纳入国内法，这包括根据《公约》第二条的要求保障男女平等，以及根据《公约》第一条禁止对妇女的歧视；</w:t>
      </w:r>
    </w:p>
    <w:p w14:paraId="3A2E7F2E" w14:textId="7BA43424"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(b)</w:t>
      </w:r>
      <w:r w:rsidR="002528BB">
        <w:rPr>
          <w:kern w:val="0"/>
          <w:szCs w:val="21"/>
          <w:lang w:val="en-GB"/>
        </w:rPr>
        <w:tab/>
      </w:r>
      <w:r w:rsidRPr="00782682">
        <w:rPr>
          <w:rFonts w:eastAsia="黑体"/>
          <w:kern w:val="0"/>
          <w:szCs w:val="21"/>
          <w:lang w:val="zh-CN"/>
        </w:rPr>
        <w:t>在《宪法》中承认</w:t>
      </w:r>
      <w:r w:rsidRPr="00782682">
        <w:rPr>
          <w:rFonts w:eastAsia="黑体" w:hint="eastAsia"/>
          <w:kern w:val="0"/>
          <w:szCs w:val="21"/>
          <w:lang w:val="zh-CN"/>
        </w:rPr>
        <w:t>最先住民</w:t>
      </w:r>
      <w:r w:rsidRPr="00782682">
        <w:rPr>
          <w:rFonts w:eastAsia="黑体"/>
          <w:kern w:val="0"/>
          <w:szCs w:val="21"/>
          <w:lang w:val="zh-CN"/>
        </w:rPr>
        <w:t>，使土著妇女得以主张自身权利；</w:t>
      </w:r>
    </w:p>
    <w:p w14:paraId="24D1DFAE" w14:textId="478C3FFD" w:rsidR="00782682" w:rsidRPr="00782682" w:rsidRDefault="00782682" w:rsidP="00782682">
      <w:pPr>
        <w:suppressAutoHyphens/>
        <w:spacing w:after="140"/>
        <w:ind w:left="1264" w:right="1264" w:firstLine="437"/>
        <w:rPr>
          <w:rFonts w:ascii="黑体" w:eastAsia="黑体"/>
          <w:kern w:val="0"/>
          <w:szCs w:val="21"/>
          <w:lang w:val="en-GB"/>
        </w:rPr>
      </w:pPr>
      <w:r w:rsidRPr="00782682">
        <w:rPr>
          <w:rFonts w:ascii="黑体" w:eastAsia="黑体"/>
          <w:kern w:val="0"/>
          <w:szCs w:val="21"/>
          <w:lang w:val="zh-CN"/>
        </w:rPr>
        <w:t>(c)</w:t>
      </w:r>
      <w:r w:rsidR="002528BB" w:rsidRPr="002528BB">
        <w:rPr>
          <w:rFonts w:ascii="黑体" w:eastAsia="黑体"/>
          <w:kern w:val="0"/>
          <w:szCs w:val="21"/>
          <w:lang w:val="en-GB"/>
        </w:rPr>
        <w:tab/>
      </w:r>
      <w:r w:rsidRPr="00782682">
        <w:rPr>
          <w:rFonts w:ascii="黑体" w:eastAsia="黑体" w:hint="eastAsia"/>
          <w:kern w:val="0"/>
          <w:szCs w:val="21"/>
          <w:lang w:val="en-GB"/>
        </w:rPr>
        <w:t>以符合</w:t>
      </w:r>
      <w:r w:rsidRPr="00782682">
        <w:rPr>
          <w:rFonts w:ascii="黑体" w:eastAsia="黑体"/>
          <w:kern w:val="0"/>
          <w:szCs w:val="21"/>
          <w:lang w:val="zh-CN"/>
        </w:rPr>
        <w:t>《公约》的最佳做法</w:t>
      </w:r>
      <w:r w:rsidRPr="00782682">
        <w:rPr>
          <w:rFonts w:ascii="黑体" w:eastAsia="黑体" w:hint="eastAsia"/>
          <w:kern w:val="0"/>
          <w:szCs w:val="21"/>
          <w:lang w:val="zh-CN"/>
        </w:rPr>
        <w:t>为基础</w:t>
      </w:r>
      <w:r w:rsidRPr="00782682">
        <w:rPr>
          <w:rFonts w:ascii="黑体" w:eastAsia="黑体"/>
          <w:kern w:val="0"/>
          <w:szCs w:val="21"/>
          <w:lang w:val="zh-CN"/>
        </w:rPr>
        <w:t>，统一联邦、州和地区的反歧视立法；</w:t>
      </w:r>
    </w:p>
    <w:p w14:paraId="227ED321" w14:textId="3E86016A"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(d)</w:t>
      </w:r>
      <w:r w:rsidR="002528BB">
        <w:rPr>
          <w:kern w:val="0"/>
          <w:szCs w:val="21"/>
          <w:lang w:val="en-GB"/>
        </w:rPr>
        <w:tab/>
      </w:r>
      <w:r w:rsidRPr="00782682">
        <w:rPr>
          <w:rFonts w:eastAsia="黑体"/>
          <w:kern w:val="0"/>
          <w:szCs w:val="21"/>
          <w:lang w:val="zh-CN"/>
        </w:rPr>
        <w:t>执行法律和宪法事务常设委员会在</w:t>
      </w:r>
      <w:r w:rsidRPr="00782682">
        <w:rPr>
          <w:rFonts w:eastAsia="黑体"/>
          <w:kern w:val="0"/>
          <w:szCs w:val="21"/>
          <w:lang w:val="zh-CN"/>
        </w:rPr>
        <w:t>2008</w:t>
      </w:r>
      <w:r w:rsidRPr="00782682">
        <w:rPr>
          <w:rFonts w:eastAsia="黑体"/>
          <w:kern w:val="0"/>
          <w:szCs w:val="21"/>
          <w:lang w:val="zh-CN"/>
        </w:rPr>
        <w:t>年为增强《性别歧视法》的效力而提出的剩余建议；</w:t>
      </w:r>
    </w:p>
    <w:p w14:paraId="76766650" w14:textId="7B6F33A2"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(e)</w:t>
      </w:r>
      <w:r w:rsidR="002528BB">
        <w:rPr>
          <w:kern w:val="0"/>
          <w:szCs w:val="21"/>
          <w:lang w:val="en-GB"/>
        </w:rPr>
        <w:tab/>
      </w:r>
      <w:r w:rsidRPr="00782682">
        <w:rPr>
          <w:rFonts w:eastAsia="黑体"/>
          <w:kern w:val="0"/>
          <w:szCs w:val="21"/>
          <w:lang w:val="zh-CN"/>
        </w:rPr>
        <w:t>加强议会人权问题联合委员会对议案发表意见的能力，确保其评估得到系统性考虑，使其能够自主地调查立法和更广泛的人权问题。</w:t>
      </w:r>
    </w:p>
    <w:p w14:paraId="373FF649"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司法救助</w:t>
      </w:r>
    </w:p>
    <w:p w14:paraId="2BD825AA" w14:textId="77777777" w:rsidR="00782682" w:rsidRPr="00782682" w:rsidRDefault="00782682" w:rsidP="00782682">
      <w:pPr>
        <w:suppressAutoHyphens/>
        <w:spacing w:after="140"/>
        <w:ind w:left="1264" w:right="1264"/>
        <w:rPr>
          <w:kern w:val="0"/>
          <w:szCs w:val="21"/>
          <w:lang w:val="en-GB"/>
        </w:rPr>
      </w:pPr>
      <w:r w:rsidRPr="00782682">
        <w:rPr>
          <w:kern w:val="0"/>
          <w:szCs w:val="21"/>
          <w:lang w:val="zh-CN"/>
        </w:rPr>
        <w:t>13.</w:t>
      </w:r>
      <w:r w:rsidRPr="00782682">
        <w:rPr>
          <w:kern w:val="0"/>
          <w:szCs w:val="21"/>
          <w:lang w:val="zh-CN"/>
        </w:rPr>
        <w:tab/>
      </w:r>
      <w:r w:rsidRPr="00782682">
        <w:rPr>
          <w:kern w:val="0"/>
          <w:szCs w:val="21"/>
          <w:lang w:val="zh-CN"/>
        </w:rPr>
        <w:t>委员会欢迎澳大利亚首都直辖区和北部地区</w:t>
      </w:r>
      <w:r w:rsidRPr="00782682">
        <w:rPr>
          <w:rFonts w:hint="eastAsia"/>
          <w:kern w:val="0"/>
          <w:szCs w:val="21"/>
          <w:lang w:val="zh-CN"/>
        </w:rPr>
        <w:t>采取举措，提供资金，为</w:t>
      </w:r>
      <w:r w:rsidRPr="00782682">
        <w:rPr>
          <w:kern w:val="0"/>
          <w:szCs w:val="21"/>
          <w:lang w:val="zh-CN"/>
        </w:rPr>
        <w:t>在法院和法庭以及在专门的反家庭暴力公共服务机构</w:t>
      </w:r>
      <w:r w:rsidRPr="00782682">
        <w:rPr>
          <w:rFonts w:hint="eastAsia"/>
          <w:kern w:val="0"/>
          <w:szCs w:val="21"/>
          <w:lang w:val="zh-CN"/>
        </w:rPr>
        <w:t>提供</w:t>
      </w:r>
      <w:r w:rsidRPr="00782682">
        <w:rPr>
          <w:kern w:val="0"/>
          <w:szCs w:val="21"/>
          <w:lang w:val="zh-CN"/>
        </w:rPr>
        <w:t>笔译和口译服务。但委员会对以下方面感到关切：</w:t>
      </w:r>
      <w:r w:rsidRPr="00782682">
        <w:rPr>
          <w:szCs w:val="21"/>
        </w:rPr>
        <w:t xml:space="preserve"> </w:t>
      </w:r>
    </w:p>
    <w:p w14:paraId="1E29A7C0" w14:textId="0EE06F02"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(a)</w:t>
      </w:r>
      <w:r w:rsidR="002528BB">
        <w:rPr>
          <w:kern w:val="0"/>
          <w:szCs w:val="21"/>
          <w:lang w:val="zh-CN"/>
        </w:rPr>
        <w:tab/>
      </w:r>
      <w:r w:rsidRPr="00782682">
        <w:rPr>
          <w:kern w:val="0"/>
          <w:szCs w:val="21"/>
          <w:lang w:val="zh-CN"/>
        </w:rPr>
        <w:t>国家层面缺乏对文化和性别问题有敏感认识的法律程序，以及不认可符合国际人权义务的土著习惯法，导致土著妇女和女童对司法系统的不信任；</w:t>
      </w:r>
    </w:p>
    <w:p w14:paraId="3F15450B" w14:textId="0E53BF6D"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(b)</w:t>
      </w:r>
      <w:r w:rsidR="002528BB">
        <w:rPr>
          <w:kern w:val="0"/>
          <w:szCs w:val="21"/>
          <w:lang w:val="zh-CN"/>
        </w:rPr>
        <w:tab/>
      </w:r>
      <w:r w:rsidRPr="00782682">
        <w:rPr>
          <w:kern w:val="0"/>
          <w:szCs w:val="21"/>
          <w:lang w:val="zh-CN"/>
        </w:rPr>
        <w:t>预算削减限制了妇女和女童在就业诉讼、福利诉讼，以及刑法和家庭法纠纷方面获得法律援助；</w:t>
      </w:r>
    </w:p>
    <w:p w14:paraId="2E069E19" w14:textId="5BE0821A"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(c)</w:t>
      </w:r>
      <w:r w:rsidR="002528BB">
        <w:rPr>
          <w:kern w:val="0"/>
          <w:szCs w:val="21"/>
          <w:lang w:val="zh-CN"/>
        </w:rPr>
        <w:tab/>
      </w:r>
      <w:r w:rsidRPr="00782682">
        <w:rPr>
          <w:kern w:val="0"/>
          <w:szCs w:val="21"/>
          <w:lang w:val="zh-CN"/>
        </w:rPr>
        <w:t>在首次全面审查家庭法系统及其对当代家庭需求的响应能力的结果出来之前，便将家庭法院和联邦巡回法院合并。</w:t>
      </w:r>
    </w:p>
    <w:p w14:paraId="4EEBFC86" w14:textId="77777777" w:rsidR="00782682" w:rsidRPr="00782682" w:rsidRDefault="00782682" w:rsidP="00782682">
      <w:pPr>
        <w:suppressAutoHyphens/>
        <w:spacing w:after="140"/>
        <w:ind w:left="1264" w:right="1264"/>
        <w:rPr>
          <w:rFonts w:eastAsia="黑体"/>
          <w:kern w:val="0"/>
          <w:szCs w:val="21"/>
          <w:lang w:val="en-GB"/>
        </w:rPr>
      </w:pPr>
      <w:r w:rsidRPr="00782682">
        <w:rPr>
          <w:rFonts w:eastAsia="黑体"/>
          <w:kern w:val="0"/>
          <w:szCs w:val="21"/>
          <w:lang w:val="zh-CN"/>
        </w:rPr>
        <w:t>14.</w:t>
      </w:r>
      <w:r w:rsidRPr="00782682">
        <w:rPr>
          <w:rFonts w:eastAsia="黑体"/>
          <w:kern w:val="0"/>
          <w:szCs w:val="21"/>
          <w:lang w:val="zh-CN"/>
        </w:rPr>
        <w:tab/>
      </w:r>
      <w:r w:rsidRPr="00782682">
        <w:rPr>
          <w:rFonts w:eastAsia="黑体"/>
          <w:spacing w:val="4"/>
          <w:kern w:val="0"/>
          <w:szCs w:val="21"/>
          <w:lang w:val="zh-CN"/>
        </w:rPr>
        <w:t>委员会根据其关于妇女获得司法救助的第</w:t>
      </w:r>
      <w:r w:rsidRPr="00782682">
        <w:rPr>
          <w:rFonts w:eastAsia="黑体"/>
          <w:spacing w:val="4"/>
          <w:kern w:val="0"/>
          <w:szCs w:val="21"/>
          <w:lang w:val="zh-CN"/>
        </w:rPr>
        <w:t>33(2015)</w:t>
      </w:r>
      <w:r w:rsidRPr="00782682">
        <w:rPr>
          <w:rFonts w:eastAsia="黑体"/>
          <w:spacing w:val="4"/>
          <w:kern w:val="0"/>
          <w:szCs w:val="21"/>
          <w:lang w:val="zh-CN"/>
        </w:rPr>
        <w:t>号一般性建议，建议缔约国：</w:t>
      </w:r>
    </w:p>
    <w:p w14:paraId="4E43798B" w14:textId="51C68927"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(a)</w:t>
      </w:r>
      <w:r w:rsidR="002528BB">
        <w:rPr>
          <w:kern w:val="0"/>
          <w:szCs w:val="21"/>
          <w:lang w:val="zh-CN"/>
        </w:rPr>
        <w:tab/>
      </w:r>
      <w:r w:rsidRPr="00782682">
        <w:rPr>
          <w:rFonts w:eastAsia="黑体"/>
          <w:kern w:val="0"/>
          <w:szCs w:val="21"/>
          <w:lang w:val="zh-CN"/>
        </w:rPr>
        <w:t>执行澳大利亚土著习惯法认可问题法律改革委员会在</w:t>
      </w:r>
      <w:r w:rsidRPr="00782682">
        <w:rPr>
          <w:rFonts w:eastAsia="黑体"/>
          <w:kern w:val="0"/>
          <w:szCs w:val="21"/>
          <w:lang w:val="zh-CN"/>
        </w:rPr>
        <w:t>1996</w:t>
      </w:r>
      <w:r w:rsidRPr="00782682">
        <w:rPr>
          <w:rFonts w:eastAsia="黑体"/>
          <w:kern w:val="0"/>
          <w:szCs w:val="21"/>
          <w:lang w:val="zh-CN"/>
        </w:rPr>
        <w:t>年提出的建议，并将对文化敏感的司法程序推广到所有司法管辖区，将维多利亚州的澳大利亚土著</w:t>
      </w:r>
      <w:r w:rsidRPr="00782682">
        <w:rPr>
          <w:rFonts w:eastAsia="黑体"/>
          <w:kern w:val="0"/>
          <w:szCs w:val="21"/>
          <w:lang w:val="zh-CN"/>
        </w:rPr>
        <w:t>(Koori)</w:t>
      </w:r>
      <w:r w:rsidRPr="00782682">
        <w:rPr>
          <w:rFonts w:eastAsia="黑体"/>
          <w:kern w:val="0"/>
          <w:szCs w:val="21"/>
          <w:lang w:val="zh-CN"/>
        </w:rPr>
        <w:t>法庭以及澳大利亚首都直辖区和新南威尔士州的</w:t>
      </w:r>
      <w:r w:rsidRPr="00782682">
        <w:rPr>
          <w:rFonts w:eastAsia="黑体" w:hint="eastAsia"/>
          <w:kern w:val="0"/>
          <w:szCs w:val="21"/>
          <w:lang w:val="zh-CN"/>
        </w:rPr>
        <w:t>群议</w:t>
      </w:r>
      <w:r w:rsidRPr="00782682">
        <w:rPr>
          <w:rFonts w:eastAsia="黑体"/>
          <w:kern w:val="0"/>
          <w:szCs w:val="21"/>
          <w:lang w:val="zh-CN"/>
        </w:rPr>
        <w:t>判刑方案树为典型；</w:t>
      </w:r>
    </w:p>
    <w:p w14:paraId="0D9AB3AC" w14:textId="34D4AA36"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(b)</w:t>
      </w:r>
      <w:r w:rsidR="002528BB">
        <w:rPr>
          <w:kern w:val="0"/>
          <w:szCs w:val="21"/>
          <w:lang w:val="zh-CN"/>
        </w:rPr>
        <w:tab/>
      </w:r>
      <w:r w:rsidRPr="00782682">
        <w:rPr>
          <w:rFonts w:eastAsia="黑体"/>
          <w:kern w:val="0"/>
          <w:szCs w:val="21"/>
          <w:lang w:val="zh-CN"/>
        </w:rPr>
        <w:t>执行生产力委员会</w:t>
      </w:r>
      <w:r w:rsidRPr="00782682">
        <w:rPr>
          <w:rFonts w:eastAsia="黑体"/>
          <w:kern w:val="0"/>
          <w:szCs w:val="21"/>
          <w:lang w:val="zh-CN"/>
        </w:rPr>
        <w:t>2014</w:t>
      </w:r>
      <w:r w:rsidRPr="00782682">
        <w:rPr>
          <w:rFonts w:eastAsia="黑体"/>
          <w:kern w:val="0"/>
          <w:szCs w:val="21"/>
          <w:lang w:val="zh-CN"/>
        </w:rPr>
        <w:t>年在其司法救助安排调查报告中提出的建议，其中包括确保向法律援助委员会和基于社区的法律服务机构提供适足资金；</w:t>
      </w:r>
    </w:p>
    <w:p w14:paraId="02EB8FBA" w14:textId="5FB66447"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(c)</w:t>
      </w:r>
      <w:r w:rsidR="002528BB">
        <w:rPr>
          <w:kern w:val="0"/>
          <w:szCs w:val="21"/>
          <w:lang w:val="zh-CN"/>
        </w:rPr>
        <w:tab/>
      </w:r>
      <w:r w:rsidRPr="00782682">
        <w:rPr>
          <w:rFonts w:eastAsia="黑体"/>
          <w:kern w:val="0"/>
          <w:szCs w:val="21"/>
          <w:lang w:val="zh-CN"/>
        </w:rPr>
        <w:t>推迟家庭法院系统的重组，以将预计在</w:t>
      </w:r>
      <w:r w:rsidRPr="00782682">
        <w:rPr>
          <w:rFonts w:eastAsia="黑体"/>
          <w:kern w:val="0"/>
          <w:szCs w:val="21"/>
          <w:lang w:val="zh-CN"/>
        </w:rPr>
        <w:t>2019</w:t>
      </w:r>
      <w:r w:rsidRPr="00782682">
        <w:rPr>
          <w:rFonts w:eastAsia="黑体"/>
          <w:kern w:val="0"/>
          <w:szCs w:val="21"/>
          <w:lang w:val="zh-CN"/>
        </w:rPr>
        <w:t>年</w:t>
      </w:r>
      <w:r w:rsidRPr="00782682">
        <w:rPr>
          <w:rFonts w:eastAsia="黑体"/>
          <w:kern w:val="0"/>
          <w:szCs w:val="21"/>
          <w:lang w:val="zh-CN"/>
        </w:rPr>
        <w:t>3</w:t>
      </w:r>
      <w:r w:rsidRPr="00782682">
        <w:rPr>
          <w:rFonts w:eastAsia="黑体"/>
          <w:kern w:val="0"/>
          <w:szCs w:val="21"/>
          <w:lang w:val="zh-CN"/>
        </w:rPr>
        <w:t>月发布的澳大利亚法律改革委员会家庭法系统审查结果考虑在内。</w:t>
      </w:r>
    </w:p>
    <w:p w14:paraId="21F57590"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提高妇女地位的国家机制</w:t>
      </w:r>
    </w:p>
    <w:p w14:paraId="60ABE87C" w14:textId="77777777" w:rsidR="00782682" w:rsidRPr="00782682" w:rsidRDefault="00782682" w:rsidP="00782682">
      <w:pPr>
        <w:suppressAutoHyphens/>
        <w:spacing w:after="140"/>
        <w:ind w:left="1264" w:right="1264"/>
        <w:rPr>
          <w:kern w:val="0"/>
          <w:szCs w:val="21"/>
          <w:lang w:val="en-GB"/>
        </w:rPr>
      </w:pPr>
      <w:r w:rsidRPr="00782682">
        <w:rPr>
          <w:kern w:val="0"/>
          <w:szCs w:val="21"/>
          <w:lang w:val="zh-CN"/>
        </w:rPr>
        <w:t>15.</w:t>
      </w:r>
      <w:r w:rsidRPr="00782682">
        <w:rPr>
          <w:kern w:val="0"/>
          <w:szCs w:val="21"/>
          <w:lang w:val="zh-CN"/>
        </w:rPr>
        <w:tab/>
      </w:r>
      <w:r w:rsidRPr="00782682">
        <w:rPr>
          <w:kern w:val="0"/>
          <w:szCs w:val="21"/>
          <w:lang w:val="zh-CN"/>
        </w:rPr>
        <w:t>委员会欢迎缔约国将妇女问题办公室迁移至总理内阁事务部，以在所有政府政策和方案中促进性别平等主流化。但委员会感到关切的是，妇女问题办公室无法有效开展这一任务，或者无法根据可衡量的具体目标、政策和机制协调缔约国各地的性别平等问题。委员会还感到关切的是，缔约国还没有制定附带有指标的综合性国家性别平等政策以及有针对性的行动计划，以解决长期存在的男女不平等问题的结构性因素。</w:t>
      </w:r>
    </w:p>
    <w:p w14:paraId="3E02BF5A" w14:textId="77777777" w:rsidR="00782682" w:rsidRPr="00782682" w:rsidRDefault="00782682" w:rsidP="00782682">
      <w:pPr>
        <w:suppressAutoHyphens/>
        <w:spacing w:after="140"/>
        <w:ind w:left="1264" w:right="1264"/>
        <w:rPr>
          <w:rFonts w:eastAsia="黑体"/>
          <w:kern w:val="0"/>
          <w:szCs w:val="21"/>
          <w:lang w:val="en-GB"/>
        </w:rPr>
      </w:pPr>
      <w:r w:rsidRPr="00782682">
        <w:rPr>
          <w:kern w:val="0"/>
          <w:szCs w:val="21"/>
          <w:lang w:val="zh-CN"/>
        </w:rPr>
        <w:t>16.</w:t>
      </w:r>
      <w:r w:rsidRPr="00782682">
        <w:rPr>
          <w:kern w:val="0"/>
          <w:szCs w:val="21"/>
          <w:lang w:val="zh-CN"/>
        </w:rPr>
        <w:tab/>
      </w:r>
      <w:r w:rsidRPr="00782682">
        <w:rPr>
          <w:rFonts w:eastAsia="黑体"/>
          <w:kern w:val="0"/>
          <w:szCs w:val="21"/>
          <w:lang w:val="zh-CN"/>
        </w:rPr>
        <w:t>委员会建议缔约国，根据委员会第</w:t>
      </w:r>
      <w:r w:rsidRPr="00782682">
        <w:rPr>
          <w:rFonts w:eastAsia="黑体"/>
          <w:kern w:val="0"/>
          <w:szCs w:val="21"/>
          <w:lang w:val="zh-CN"/>
        </w:rPr>
        <w:t>28</w:t>
      </w:r>
      <w:r w:rsidRPr="00782682">
        <w:rPr>
          <w:rFonts w:eastAsia="黑体"/>
          <w:kern w:val="0"/>
          <w:szCs w:val="21"/>
          <w:lang w:val="zh-CN"/>
        </w:rPr>
        <w:t>号一般性建议，采取一项</w:t>
      </w:r>
      <w:r w:rsidRPr="00782682">
        <w:rPr>
          <w:rFonts w:eastAsia="黑体" w:hint="eastAsia"/>
          <w:kern w:val="0"/>
          <w:szCs w:val="21"/>
          <w:lang w:val="zh-CN"/>
        </w:rPr>
        <w:t>包含绩效</w:t>
      </w:r>
      <w:r w:rsidRPr="00782682">
        <w:rPr>
          <w:rFonts w:eastAsia="黑体"/>
          <w:kern w:val="0"/>
          <w:szCs w:val="21"/>
          <w:lang w:val="zh-CN"/>
        </w:rPr>
        <w:t>指标的综合性国家性别平等政策，以解决造成男女之间不平等的结构性因素，并确保妇女问题办公室获得强有力授权以及足够的人力和财政资源，以协调和监测这一政策在缔约国全境的执行情况。</w:t>
      </w:r>
    </w:p>
    <w:p w14:paraId="0A73C587"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国家人权机构</w:t>
      </w:r>
    </w:p>
    <w:p w14:paraId="166D79C1" w14:textId="77777777" w:rsidR="00782682" w:rsidRPr="00782682" w:rsidRDefault="00782682" w:rsidP="00782682">
      <w:pPr>
        <w:suppressAutoHyphens/>
        <w:spacing w:after="140"/>
        <w:ind w:left="1264" w:right="1264"/>
        <w:rPr>
          <w:kern w:val="0"/>
          <w:szCs w:val="21"/>
          <w:lang w:val="en-GB"/>
        </w:rPr>
      </w:pPr>
      <w:r w:rsidRPr="00782682">
        <w:rPr>
          <w:kern w:val="0"/>
          <w:szCs w:val="21"/>
          <w:lang w:val="zh-CN"/>
        </w:rPr>
        <w:t>17.</w:t>
      </w:r>
      <w:r w:rsidRPr="00782682">
        <w:rPr>
          <w:kern w:val="0"/>
          <w:szCs w:val="21"/>
          <w:lang w:val="zh-CN"/>
        </w:rPr>
        <w:tab/>
      </w:r>
      <w:r w:rsidRPr="00782682">
        <w:rPr>
          <w:kern w:val="0"/>
          <w:szCs w:val="21"/>
          <w:lang w:val="zh-CN"/>
        </w:rPr>
        <w:t>委员会感到关切的是，过去</w:t>
      </w:r>
      <w:proofErr w:type="gramStart"/>
      <w:r w:rsidRPr="00782682">
        <w:rPr>
          <w:kern w:val="0"/>
          <w:szCs w:val="21"/>
          <w:lang w:val="zh-CN"/>
        </w:rPr>
        <w:t>削减分</w:t>
      </w:r>
      <w:proofErr w:type="gramEnd"/>
      <w:r w:rsidRPr="00782682">
        <w:rPr>
          <w:kern w:val="0"/>
          <w:szCs w:val="21"/>
          <w:lang w:val="zh-CN"/>
        </w:rPr>
        <w:t>配给澳大利亚人权委员会的公共财政资源使得其依赖私营实体的筹资和支助，因此，其独立性受到危及。</w:t>
      </w:r>
    </w:p>
    <w:p w14:paraId="00E48CF3" w14:textId="77777777" w:rsidR="00782682" w:rsidRPr="00782682" w:rsidRDefault="00782682" w:rsidP="00782682">
      <w:pPr>
        <w:suppressAutoHyphens/>
        <w:spacing w:after="140"/>
        <w:ind w:left="1264" w:right="1264"/>
        <w:rPr>
          <w:rFonts w:eastAsia="黑体"/>
          <w:kern w:val="0"/>
          <w:szCs w:val="21"/>
          <w:lang w:val="en-GB"/>
        </w:rPr>
      </w:pPr>
      <w:r w:rsidRPr="00782682">
        <w:rPr>
          <w:kern w:val="0"/>
          <w:szCs w:val="21"/>
          <w:lang w:val="zh-CN"/>
        </w:rPr>
        <w:t>18.</w:t>
      </w:r>
      <w:r w:rsidRPr="00782682">
        <w:rPr>
          <w:kern w:val="0"/>
          <w:szCs w:val="21"/>
          <w:lang w:val="zh-CN"/>
        </w:rPr>
        <w:tab/>
      </w:r>
      <w:r w:rsidRPr="00782682">
        <w:rPr>
          <w:rFonts w:eastAsia="黑体"/>
          <w:kern w:val="0"/>
          <w:szCs w:val="21"/>
          <w:lang w:val="zh-CN"/>
        </w:rPr>
        <w:t>委员会建议缔约国分配必要的人力、技术和财政资源，使该机构能够根据《关于促进和保护人权的国家机构的地位的原则》</w:t>
      </w:r>
      <w:r w:rsidRPr="00782682">
        <w:rPr>
          <w:rFonts w:eastAsia="黑体"/>
          <w:kern w:val="0"/>
          <w:szCs w:val="21"/>
          <w:lang w:val="zh-CN"/>
        </w:rPr>
        <w:t>(</w:t>
      </w:r>
      <w:r w:rsidRPr="00782682">
        <w:rPr>
          <w:rFonts w:eastAsia="黑体"/>
          <w:kern w:val="0"/>
          <w:szCs w:val="21"/>
          <w:lang w:val="zh-CN"/>
        </w:rPr>
        <w:t>《巴黎原则》</w:t>
      </w:r>
      <w:r w:rsidRPr="00782682">
        <w:rPr>
          <w:rFonts w:eastAsia="黑体"/>
          <w:kern w:val="0"/>
          <w:szCs w:val="21"/>
          <w:lang w:val="zh-CN"/>
        </w:rPr>
        <w:t>)</w:t>
      </w:r>
      <w:r w:rsidRPr="00782682">
        <w:rPr>
          <w:rFonts w:eastAsia="黑体"/>
          <w:kern w:val="0"/>
          <w:szCs w:val="21"/>
          <w:lang w:val="zh-CN"/>
        </w:rPr>
        <w:t>，完全独立地有效履行其关于妇女权利和性别平等问题的任务授权。</w:t>
      </w:r>
    </w:p>
    <w:p w14:paraId="5B0003B8"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妇女人权维护者</w:t>
      </w:r>
    </w:p>
    <w:p w14:paraId="2A9B8196" w14:textId="77777777" w:rsidR="00782682" w:rsidRPr="00782682" w:rsidRDefault="00782682" w:rsidP="00782682">
      <w:pPr>
        <w:suppressAutoHyphens/>
        <w:spacing w:after="140"/>
        <w:ind w:left="1264" w:right="1264"/>
        <w:rPr>
          <w:kern w:val="0"/>
          <w:szCs w:val="21"/>
          <w:lang w:val="en-GB"/>
        </w:rPr>
      </w:pPr>
      <w:r w:rsidRPr="00782682">
        <w:rPr>
          <w:kern w:val="0"/>
          <w:szCs w:val="21"/>
          <w:lang w:val="zh-CN"/>
        </w:rPr>
        <w:t>19.</w:t>
      </w:r>
      <w:r w:rsidRPr="00782682">
        <w:rPr>
          <w:kern w:val="0"/>
          <w:szCs w:val="21"/>
          <w:lang w:val="zh-CN"/>
        </w:rPr>
        <w:tab/>
      </w:r>
      <w:r w:rsidRPr="00782682">
        <w:rPr>
          <w:kern w:val="0"/>
          <w:szCs w:val="21"/>
          <w:lang w:val="zh-CN"/>
        </w:rPr>
        <w:t>委员会欢迎缔约国于</w:t>
      </w:r>
      <w:r w:rsidRPr="00782682">
        <w:rPr>
          <w:kern w:val="0"/>
          <w:szCs w:val="21"/>
          <w:lang w:val="zh-CN"/>
        </w:rPr>
        <w:t>2015</w:t>
      </w:r>
      <w:r w:rsidRPr="00782682">
        <w:rPr>
          <w:kern w:val="0"/>
          <w:szCs w:val="21"/>
          <w:lang w:val="zh-CN"/>
        </w:rPr>
        <w:t>年设立电子安全专员办公室，确保用户的网络安全。但委员会对以下方面感到关切：</w:t>
      </w:r>
    </w:p>
    <w:p w14:paraId="2AC73155" w14:textId="5C85A004"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(a)</w:t>
      </w:r>
      <w:r w:rsidR="002528BB">
        <w:rPr>
          <w:kern w:val="0"/>
          <w:szCs w:val="21"/>
          <w:lang w:val="zh-CN"/>
        </w:rPr>
        <w:tab/>
      </w:r>
      <w:r w:rsidRPr="00782682">
        <w:rPr>
          <w:kern w:val="0"/>
          <w:szCs w:val="21"/>
          <w:lang w:val="zh-CN"/>
        </w:rPr>
        <w:t>《国家法律援助服务伙伴关系协定》的规定限制了民间社会组织倡导妇女权利的能力；</w:t>
      </w:r>
    </w:p>
    <w:p w14:paraId="36BC5B8D" w14:textId="1EE5BE92"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(b)</w:t>
      </w:r>
      <w:r w:rsidR="002528BB">
        <w:rPr>
          <w:kern w:val="0"/>
          <w:szCs w:val="21"/>
          <w:lang w:val="zh-CN"/>
        </w:rPr>
        <w:tab/>
      </w:r>
      <w:r w:rsidRPr="00782682">
        <w:rPr>
          <w:kern w:val="0"/>
          <w:szCs w:val="21"/>
          <w:lang w:val="zh-CN"/>
        </w:rPr>
        <w:t>目前正在对选举法修正议案进行审查，这可能会进一步限制民间社会组织的言论自由；</w:t>
      </w:r>
    </w:p>
    <w:p w14:paraId="7311099C" w14:textId="3A61CADA"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(c)</w:t>
      </w:r>
      <w:r w:rsidR="002528BB">
        <w:rPr>
          <w:kern w:val="0"/>
          <w:szCs w:val="21"/>
          <w:lang w:val="zh-CN"/>
        </w:rPr>
        <w:tab/>
      </w:r>
      <w:r w:rsidRPr="00782682">
        <w:rPr>
          <w:kern w:val="0"/>
          <w:szCs w:val="21"/>
          <w:lang w:val="zh-CN"/>
        </w:rPr>
        <w:t>对倡导妇女权利的妇女进行网上骚扰和辱骂。</w:t>
      </w:r>
    </w:p>
    <w:p w14:paraId="6FAA9A42" w14:textId="77777777" w:rsidR="00782682" w:rsidRPr="00782682" w:rsidRDefault="00782682" w:rsidP="00782682">
      <w:pPr>
        <w:suppressAutoHyphens/>
        <w:spacing w:after="140"/>
        <w:ind w:left="1264" w:right="1264"/>
        <w:rPr>
          <w:rFonts w:eastAsia="黑体"/>
          <w:kern w:val="0"/>
          <w:szCs w:val="21"/>
          <w:lang w:val="en-GB"/>
        </w:rPr>
      </w:pPr>
      <w:r w:rsidRPr="00782682">
        <w:rPr>
          <w:kern w:val="0"/>
          <w:szCs w:val="21"/>
          <w:lang w:val="zh-CN"/>
        </w:rPr>
        <w:t>20.</w:t>
      </w:r>
      <w:r w:rsidRPr="00782682">
        <w:rPr>
          <w:kern w:val="0"/>
          <w:szCs w:val="21"/>
          <w:lang w:val="zh-CN"/>
        </w:rPr>
        <w:tab/>
      </w:r>
      <w:r w:rsidRPr="00782682">
        <w:rPr>
          <w:rFonts w:eastAsia="黑体"/>
          <w:kern w:val="0"/>
          <w:szCs w:val="21"/>
          <w:lang w:val="zh-CN"/>
        </w:rPr>
        <w:t>根据《个人、群体和社会机构在促进和保护普遍公认的人权和基本自由方面的权利和义务宣言》，委员会建议缔约国：</w:t>
      </w:r>
    </w:p>
    <w:p w14:paraId="7EECC817" w14:textId="77794164"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(a)</w:t>
      </w:r>
      <w:r w:rsidR="002528BB">
        <w:rPr>
          <w:kern w:val="0"/>
          <w:szCs w:val="21"/>
          <w:lang w:val="zh-CN"/>
        </w:rPr>
        <w:tab/>
      </w:r>
      <w:r w:rsidRPr="00782682">
        <w:rPr>
          <w:rFonts w:eastAsia="黑体"/>
          <w:kern w:val="0"/>
          <w:szCs w:val="21"/>
          <w:lang w:val="zh-CN"/>
        </w:rPr>
        <w:t>移除《国家法律援助服务伙伴关系协定》中限制民间社会组织倡导妇女权利的能力的条款；</w:t>
      </w:r>
    </w:p>
    <w:p w14:paraId="5CC50CC5" w14:textId="6E5D82B8"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(b)</w:t>
      </w:r>
      <w:r w:rsidR="002528BB">
        <w:rPr>
          <w:kern w:val="0"/>
          <w:szCs w:val="21"/>
          <w:lang w:val="zh-CN"/>
        </w:rPr>
        <w:tab/>
      </w:r>
      <w:r w:rsidRPr="00782682">
        <w:rPr>
          <w:rFonts w:eastAsia="黑体"/>
          <w:kern w:val="0"/>
          <w:szCs w:val="21"/>
          <w:lang w:val="zh-CN"/>
        </w:rPr>
        <w:t>确保民间社会组织能够行使言论自由的权利；</w:t>
      </w:r>
    </w:p>
    <w:p w14:paraId="0E87C97F" w14:textId="2B0C24BE"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(c)</w:t>
      </w:r>
      <w:r w:rsidR="002528BB">
        <w:rPr>
          <w:kern w:val="0"/>
          <w:szCs w:val="21"/>
          <w:lang w:val="zh-CN"/>
        </w:rPr>
        <w:tab/>
      </w:r>
      <w:r w:rsidRPr="00782682">
        <w:rPr>
          <w:rFonts w:eastAsia="黑体"/>
          <w:kern w:val="0"/>
          <w:szCs w:val="21"/>
          <w:lang w:val="zh-CN"/>
        </w:rPr>
        <w:t>加强电子安全专员的活动，以保护妇女人权维护者，提高人们对他们在保护和促进妇女人权方面的重要作用的认识，并保护他们的这些权利免受第三方侵犯。</w:t>
      </w:r>
    </w:p>
    <w:p w14:paraId="0A49BE25"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暂行特别措施</w:t>
      </w:r>
    </w:p>
    <w:p w14:paraId="4A103CF9" w14:textId="77777777" w:rsidR="00782682" w:rsidRPr="00782682" w:rsidRDefault="00782682" w:rsidP="00782682">
      <w:pPr>
        <w:suppressAutoHyphens/>
        <w:spacing w:after="140"/>
        <w:ind w:left="1264" w:right="1264"/>
        <w:rPr>
          <w:kern w:val="0"/>
          <w:szCs w:val="21"/>
          <w:lang w:val="en-GB"/>
        </w:rPr>
      </w:pPr>
      <w:r w:rsidRPr="00782682">
        <w:rPr>
          <w:kern w:val="0"/>
          <w:szCs w:val="21"/>
          <w:lang w:val="zh-CN"/>
        </w:rPr>
        <w:t>21.</w:t>
      </w:r>
      <w:r w:rsidRPr="00782682">
        <w:rPr>
          <w:kern w:val="0"/>
          <w:szCs w:val="21"/>
          <w:lang w:val="zh-CN"/>
        </w:rPr>
        <w:tab/>
      </w:r>
      <w:r w:rsidRPr="00782682">
        <w:rPr>
          <w:kern w:val="0"/>
          <w:szCs w:val="21"/>
          <w:lang w:val="zh-CN"/>
        </w:rPr>
        <w:t>委员会欢迎澳大利亚联邦警察局</w:t>
      </w:r>
      <w:r w:rsidRPr="00782682">
        <w:rPr>
          <w:kern w:val="0"/>
          <w:szCs w:val="21"/>
          <w:lang w:val="zh-CN"/>
        </w:rPr>
        <w:t>2017</w:t>
      </w:r>
      <w:r w:rsidRPr="00782682">
        <w:rPr>
          <w:kern w:val="0"/>
          <w:szCs w:val="21"/>
          <w:lang w:val="zh-CN"/>
        </w:rPr>
        <w:t>年</w:t>
      </w:r>
      <w:r w:rsidRPr="00782682">
        <w:rPr>
          <w:kern w:val="0"/>
          <w:szCs w:val="21"/>
          <w:lang w:val="zh-CN"/>
        </w:rPr>
        <w:t>9</w:t>
      </w:r>
      <w:r w:rsidRPr="00782682">
        <w:rPr>
          <w:kern w:val="0"/>
          <w:szCs w:val="21"/>
          <w:lang w:val="zh-CN"/>
        </w:rPr>
        <w:t>月专门招聘妇女的举动。但委员会感到关切的是，暂行特别措施可能不会被充分用于加快实现实质性的性别平等。</w:t>
      </w:r>
    </w:p>
    <w:p w14:paraId="6C000AC0" w14:textId="337256CB" w:rsidR="00782682" w:rsidRPr="00782682" w:rsidRDefault="00782682" w:rsidP="00782682">
      <w:pPr>
        <w:suppressAutoHyphens/>
        <w:spacing w:after="140"/>
        <w:ind w:left="1264" w:right="1264"/>
        <w:rPr>
          <w:kern w:val="0"/>
          <w:szCs w:val="21"/>
          <w:lang w:val="en-GB"/>
        </w:rPr>
      </w:pPr>
      <w:r w:rsidRPr="00782682">
        <w:rPr>
          <w:kern w:val="0"/>
          <w:szCs w:val="21"/>
          <w:lang w:val="zh-CN"/>
        </w:rPr>
        <w:t>22.</w:t>
      </w:r>
      <w:r w:rsidRPr="00782682">
        <w:rPr>
          <w:kern w:val="0"/>
          <w:szCs w:val="21"/>
          <w:lang w:val="zh-CN"/>
        </w:rPr>
        <w:tab/>
      </w:r>
      <w:r w:rsidRPr="00782682">
        <w:rPr>
          <w:rFonts w:eastAsia="黑体"/>
          <w:kern w:val="0"/>
          <w:szCs w:val="21"/>
          <w:lang w:val="zh-CN"/>
        </w:rPr>
        <w:t>委员会回顾其先前的建议</w:t>
      </w:r>
      <w:r w:rsidRPr="00782682">
        <w:rPr>
          <w:rFonts w:eastAsia="黑体"/>
          <w:kern w:val="0"/>
          <w:szCs w:val="21"/>
          <w:lang w:val="zh-CN"/>
        </w:rPr>
        <w:t>(</w:t>
      </w:r>
      <w:hyperlink r:id="rId20" w:history="1">
        <w:r w:rsidRPr="0074667F">
          <w:rPr>
            <w:rStyle w:val="ad"/>
            <w:rFonts w:eastAsia="黑体"/>
            <w:kern w:val="0"/>
            <w:szCs w:val="21"/>
            <w:lang w:val="zh-CN"/>
          </w:rPr>
          <w:t>CEDAW/C/AUL/CO/7</w:t>
        </w:r>
      </w:hyperlink>
      <w:r w:rsidRPr="00782682">
        <w:rPr>
          <w:rFonts w:eastAsia="黑体"/>
          <w:kern w:val="0"/>
          <w:szCs w:val="21"/>
          <w:lang w:val="zh-CN"/>
        </w:rPr>
        <w:t>，第</w:t>
      </w:r>
      <w:r w:rsidRPr="00782682">
        <w:rPr>
          <w:rFonts w:eastAsia="黑体"/>
          <w:kern w:val="0"/>
          <w:szCs w:val="21"/>
          <w:lang w:val="zh-CN"/>
        </w:rPr>
        <w:t>27</w:t>
      </w:r>
      <w:r w:rsidRPr="00782682">
        <w:rPr>
          <w:rFonts w:eastAsia="黑体"/>
          <w:kern w:val="0"/>
          <w:szCs w:val="21"/>
          <w:lang w:val="zh-CN"/>
        </w:rPr>
        <w:t>段</w:t>
      </w:r>
      <w:r w:rsidRPr="00782682">
        <w:rPr>
          <w:rFonts w:eastAsia="黑体"/>
          <w:kern w:val="0"/>
          <w:szCs w:val="21"/>
          <w:lang w:val="zh-CN"/>
        </w:rPr>
        <w:t>)</w:t>
      </w:r>
      <w:r w:rsidRPr="00782682">
        <w:rPr>
          <w:rFonts w:eastAsia="黑体"/>
          <w:kern w:val="0"/>
          <w:szCs w:val="21"/>
          <w:lang w:val="zh-CN"/>
        </w:rPr>
        <w:t>，并建议缔约国制定暂行特别措施，以加速妇女平等参与到政治和公共生活、教育、就业和卫生部门中，包括妇女面临交叉形式歧视的领域。</w:t>
      </w:r>
    </w:p>
    <w:p w14:paraId="58A94FF9"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陈规定型观念</w:t>
      </w:r>
    </w:p>
    <w:p w14:paraId="726DF6C5" w14:textId="77777777" w:rsidR="00782682" w:rsidRPr="00782682" w:rsidRDefault="00782682" w:rsidP="00782682">
      <w:pPr>
        <w:suppressAutoHyphens/>
        <w:spacing w:after="140"/>
        <w:ind w:left="1264" w:right="1264"/>
        <w:rPr>
          <w:kern w:val="0"/>
          <w:szCs w:val="21"/>
          <w:lang w:val="en-GB"/>
        </w:rPr>
      </w:pPr>
      <w:r w:rsidRPr="00782682">
        <w:rPr>
          <w:kern w:val="0"/>
          <w:szCs w:val="21"/>
          <w:lang w:val="zh-CN"/>
        </w:rPr>
        <w:t>23.</w:t>
      </w:r>
      <w:r w:rsidRPr="00782682">
        <w:rPr>
          <w:kern w:val="0"/>
          <w:szCs w:val="21"/>
          <w:lang w:val="zh-CN"/>
        </w:rPr>
        <w:tab/>
      </w:r>
      <w:r w:rsidRPr="00782682">
        <w:rPr>
          <w:kern w:val="0"/>
          <w:szCs w:val="21"/>
          <w:lang w:val="zh-CN"/>
        </w:rPr>
        <w:t>委员会注意到缔约国为改善加剧基于性别的暴力侵害妇女行为的消极态度所采取的举措。但委员会感到关切的是，对于公众言论、媒体、工作场所、学校、大学、保健机构以及司法机构中存在的负面的社会和文化模式，缔约国并未制定整体战略加以应对，这加剧了针对不同妇女群体基于其性别、所属土著群体、移民身份、庇护身份或社会地位、宗教、种族、国籍、肤色、年龄或残疾状况以及其性取向或性别认同等的歧视。</w:t>
      </w:r>
    </w:p>
    <w:p w14:paraId="7FA0D24F" w14:textId="77777777" w:rsidR="00782682" w:rsidRPr="00782682" w:rsidRDefault="00782682" w:rsidP="00782682">
      <w:pPr>
        <w:suppressAutoHyphens/>
        <w:spacing w:after="140"/>
        <w:ind w:left="1264" w:right="1264"/>
        <w:rPr>
          <w:rFonts w:eastAsia="黑体"/>
          <w:kern w:val="0"/>
          <w:szCs w:val="21"/>
          <w:lang w:val="en-GB"/>
        </w:rPr>
      </w:pPr>
      <w:r w:rsidRPr="00782682">
        <w:rPr>
          <w:kern w:val="0"/>
          <w:szCs w:val="21"/>
          <w:lang w:val="zh-CN"/>
        </w:rPr>
        <w:t>24.</w:t>
      </w:r>
      <w:r w:rsidRPr="00782682">
        <w:rPr>
          <w:kern w:val="0"/>
          <w:szCs w:val="21"/>
          <w:lang w:val="zh-CN"/>
        </w:rPr>
        <w:tab/>
      </w:r>
      <w:r w:rsidRPr="00782682">
        <w:rPr>
          <w:rFonts w:eastAsia="黑体"/>
          <w:kern w:val="0"/>
          <w:szCs w:val="21"/>
          <w:lang w:val="zh-CN"/>
        </w:rPr>
        <w:t>委员会建议缔约国制定一项综合战略，消除关于男女在家庭和社会中的角色和责任的歧视性陈规定型观念，并提高人们对尊重和保护澳大利亚人口多样性对澳大利亚社会的益处的认识，目的在于充分包容土著</w:t>
      </w:r>
      <w:r w:rsidRPr="00782682">
        <w:rPr>
          <w:rFonts w:eastAsia="黑体" w:hint="eastAsia"/>
          <w:kern w:val="0"/>
          <w:szCs w:val="21"/>
          <w:lang w:val="zh-CN"/>
        </w:rPr>
        <w:t>妇女和</w:t>
      </w:r>
      <w:r w:rsidRPr="00782682">
        <w:rPr>
          <w:rFonts w:eastAsia="黑体"/>
          <w:kern w:val="0"/>
          <w:szCs w:val="21"/>
          <w:lang w:val="zh-CN"/>
        </w:rPr>
        <w:t>托雷斯海峡</w:t>
      </w:r>
      <w:r w:rsidRPr="00782682">
        <w:rPr>
          <w:rFonts w:eastAsia="黑体" w:hint="eastAsia"/>
          <w:kern w:val="0"/>
          <w:szCs w:val="21"/>
          <w:lang w:val="zh-CN"/>
        </w:rPr>
        <w:t>岛民</w:t>
      </w:r>
      <w:r w:rsidRPr="00782682">
        <w:rPr>
          <w:rFonts w:eastAsia="黑体"/>
          <w:kern w:val="0"/>
          <w:szCs w:val="21"/>
          <w:lang w:val="zh-CN"/>
        </w:rPr>
        <w:t>妇女、</w:t>
      </w:r>
      <w:r w:rsidRPr="00782682">
        <w:rPr>
          <w:rFonts w:eastAsia="黑体" w:hint="eastAsia"/>
          <w:kern w:val="0"/>
          <w:szCs w:val="21"/>
          <w:lang w:val="zh-CN"/>
        </w:rPr>
        <w:t>移民妇女及其女儿（包括在缔约国出生的女儿）</w:t>
      </w:r>
      <w:r w:rsidRPr="00782682">
        <w:rPr>
          <w:rFonts w:eastAsia="黑体"/>
          <w:kern w:val="0"/>
          <w:szCs w:val="21"/>
          <w:lang w:val="zh-CN"/>
        </w:rPr>
        <w:t>、少数族裔妇女、难民妇女、寻求庇护的妇女、残疾妇女、外国妇女、老年妇女、贫穷妇女、宗教少数群体妇女以及女同性恋、双性恋、跨性别妇女和双性者。</w:t>
      </w:r>
    </w:p>
    <w:p w14:paraId="57B10C85"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有害做法</w:t>
      </w:r>
    </w:p>
    <w:p w14:paraId="3E3A32D8" w14:textId="77777777" w:rsidR="00782682" w:rsidRPr="00782682" w:rsidRDefault="00782682" w:rsidP="00782682">
      <w:pPr>
        <w:suppressAutoHyphens/>
        <w:spacing w:after="140"/>
        <w:ind w:left="1264" w:right="1264"/>
        <w:rPr>
          <w:kern w:val="0"/>
          <w:szCs w:val="21"/>
          <w:lang w:val="en-GB"/>
        </w:rPr>
      </w:pPr>
      <w:r w:rsidRPr="00782682">
        <w:rPr>
          <w:kern w:val="0"/>
          <w:szCs w:val="21"/>
          <w:lang w:val="zh-CN"/>
        </w:rPr>
        <w:t>25.</w:t>
      </w:r>
      <w:r w:rsidRPr="00782682">
        <w:rPr>
          <w:kern w:val="0"/>
          <w:szCs w:val="21"/>
          <w:lang w:val="zh-CN"/>
        </w:rPr>
        <w:tab/>
      </w:r>
      <w:r w:rsidRPr="00782682">
        <w:rPr>
          <w:kern w:val="0"/>
          <w:szCs w:val="21"/>
          <w:lang w:val="zh-CN"/>
        </w:rPr>
        <w:t>委员会注意到缔约国致力于为遭受强迫婚姻的妇女受害者提供支助，无论其是否与检察机关进行合作。但委员会对以下方面感到关切：</w:t>
      </w:r>
    </w:p>
    <w:p w14:paraId="59BD4ADB" w14:textId="77777777"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(a)</w:t>
      </w:r>
      <w:r w:rsidRPr="00782682">
        <w:rPr>
          <w:kern w:val="0"/>
          <w:szCs w:val="21"/>
          <w:lang w:val="zh-CN"/>
        </w:rPr>
        <w:tab/>
      </w:r>
      <w:r w:rsidRPr="00782682">
        <w:rPr>
          <w:kern w:val="0"/>
          <w:szCs w:val="21"/>
          <w:lang w:val="zh-CN"/>
        </w:rPr>
        <w:t>起诉强迫婚姻的案件数量很少；</w:t>
      </w:r>
    </w:p>
    <w:p w14:paraId="4DED8AD9" w14:textId="77777777"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(b)</w:t>
      </w:r>
      <w:r w:rsidRPr="00782682">
        <w:rPr>
          <w:kern w:val="0"/>
          <w:szCs w:val="21"/>
          <w:lang w:val="zh-CN"/>
        </w:rPr>
        <w:tab/>
      </w:r>
      <w:r w:rsidRPr="00782682">
        <w:rPr>
          <w:kern w:val="0"/>
          <w:szCs w:val="21"/>
          <w:lang w:val="zh-CN"/>
        </w:rPr>
        <w:t>缔约国尚未对</w:t>
      </w:r>
      <w:r w:rsidRPr="00782682">
        <w:rPr>
          <w:rFonts w:hint="eastAsia"/>
          <w:kern w:val="0"/>
          <w:szCs w:val="21"/>
          <w:lang w:val="zh-CN"/>
        </w:rPr>
        <w:t>遭遇</w:t>
      </w:r>
      <w:r w:rsidRPr="00782682">
        <w:rPr>
          <w:kern w:val="0"/>
          <w:szCs w:val="21"/>
          <w:lang w:val="zh-CN"/>
        </w:rPr>
        <w:t>强迫结婚或</w:t>
      </w:r>
      <w:r w:rsidRPr="00782682">
        <w:rPr>
          <w:rFonts w:hint="eastAsia"/>
          <w:kern w:val="0"/>
          <w:szCs w:val="21"/>
          <w:lang w:val="zh-CN"/>
        </w:rPr>
        <w:t>遭受女性割礼</w:t>
      </w:r>
      <w:r w:rsidRPr="00782682">
        <w:rPr>
          <w:kern w:val="0"/>
          <w:szCs w:val="21"/>
          <w:lang w:val="zh-CN"/>
        </w:rPr>
        <w:t>的妇女</w:t>
      </w:r>
      <w:r w:rsidRPr="00782682">
        <w:rPr>
          <w:rFonts w:hint="eastAsia"/>
          <w:kern w:val="0"/>
          <w:szCs w:val="21"/>
          <w:lang w:val="zh-CN"/>
        </w:rPr>
        <w:t>的</w:t>
      </w:r>
      <w:r w:rsidRPr="00782682">
        <w:rPr>
          <w:kern w:val="0"/>
          <w:szCs w:val="21"/>
          <w:lang w:val="zh-CN"/>
        </w:rPr>
        <w:t>数量进行系统性数据收集；</w:t>
      </w:r>
    </w:p>
    <w:p w14:paraId="2CF49820" w14:textId="77777777"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(c)</w:t>
      </w:r>
      <w:r w:rsidRPr="00782682">
        <w:rPr>
          <w:kern w:val="0"/>
          <w:szCs w:val="21"/>
          <w:lang w:val="zh-CN"/>
        </w:rPr>
        <w:tab/>
      </w:r>
      <w:r w:rsidRPr="00782682">
        <w:rPr>
          <w:kern w:val="0"/>
          <w:szCs w:val="21"/>
          <w:lang w:val="zh-CN"/>
        </w:rPr>
        <w:t>在双性婴儿和儿童达到能够做出其自由、事先和知情同意的年龄之前执行不必要的医疗程序，对有双性儿童的家庭给予的支持和咨询不足，而且为受害者提供的救济也不充分；</w:t>
      </w:r>
    </w:p>
    <w:p w14:paraId="3E7CCFAD" w14:textId="77777777"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(d)</w:t>
      </w:r>
      <w:r w:rsidRPr="00782682">
        <w:rPr>
          <w:kern w:val="0"/>
          <w:szCs w:val="21"/>
          <w:lang w:val="zh-CN"/>
        </w:rPr>
        <w:tab/>
      </w:r>
      <w:r w:rsidRPr="00782682">
        <w:rPr>
          <w:kern w:val="0"/>
          <w:szCs w:val="21"/>
          <w:lang w:val="zh-CN"/>
        </w:rPr>
        <w:t>未经同意对残疾妇女使用避孕药具以及实施堕胎和绝育手术。</w:t>
      </w:r>
    </w:p>
    <w:p w14:paraId="553807B3" w14:textId="77777777" w:rsidR="00782682" w:rsidRPr="00782682" w:rsidRDefault="00782682" w:rsidP="00782682">
      <w:pPr>
        <w:suppressAutoHyphens/>
        <w:spacing w:after="140"/>
        <w:ind w:left="1264" w:right="1264"/>
        <w:rPr>
          <w:rFonts w:eastAsia="黑体"/>
          <w:kern w:val="0"/>
          <w:szCs w:val="21"/>
          <w:lang w:val="en-GB"/>
        </w:rPr>
      </w:pPr>
      <w:r w:rsidRPr="00782682">
        <w:rPr>
          <w:kern w:val="0"/>
          <w:szCs w:val="21"/>
          <w:lang w:val="zh-CN"/>
        </w:rPr>
        <w:t>26.</w:t>
      </w:r>
      <w:r w:rsidRPr="00782682">
        <w:rPr>
          <w:kern w:val="0"/>
          <w:szCs w:val="21"/>
          <w:lang w:val="zh-CN"/>
        </w:rPr>
        <w:tab/>
      </w:r>
      <w:r w:rsidRPr="00782682">
        <w:rPr>
          <w:rFonts w:eastAsia="黑体"/>
          <w:kern w:val="0"/>
          <w:szCs w:val="21"/>
          <w:lang w:val="zh-CN"/>
        </w:rPr>
        <w:t>委员会忆及消除对妇女歧视委员会第</w:t>
      </w:r>
      <w:r w:rsidRPr="00782682">
        <w:rPr>
          <w:rFonts w:eastAsia="黑体"/>
          <w:kern w:val="0"/>
          <w:szCs w:val="21"/>
          <w:lang w:val="zh-CN"/>
        </w:rPr>
        <w:t>31</w:t>
      </w:r>
      <w:r w:rsidRPr="00782682">
        <w:rPr>
          <w:rFonts w:eastAsia="黑体"/>
          <w:kern w:val="0"/>
          <w:szCs w:val="21"/>
          <w:lang w:val="zh-CN"/>
        </w:rPr>
        <w:t>号以及儿童权利委员会关</w:t>
      </w:r>
      <w:r w:rsidRPr="00782682">
        <w:rPr>
          <w:rFonts w:eastAsia="黑体" w:hint="eastAsia"/>
          <w:kern w:val="0"/>
          <w:szCs w:val="21"/>
          <w:lang w:val="zh-CN"/>
        </w:rPr>
        <w:t>于</w:t>
      </w:r>
      <w:r w:rsidRPr="00782682">
        <w:rPr>
          <w:rFonts w:eastAsia="黑体"/>
          <w:kern w:val="0"/>
          <w:szCs w:val="21"/>
          <w:lang w:val="zh-CN"/>
        </w:rPr>
        <w:t>有害做法的第</w:t>
      </w:r>
      <w:r w:rsidRPr="00782682">
        <w:rPr>
          <w:rFonts w:eastAsia="黑体"/>
          <w:kern w:val="0"/>
          <w:szCs w:val="21"/>
          <w:lang w:val="zh-CN"/>
        </w:rPr>
        <w:t>18</w:t>
      </w:r>
      <w:r w:rsidRPr="00782682">
        <w:rPr>
          <w:rFonts w:eastAsia="黑体"/>
          <w:kern w:val="0"/>
          <w:szCs w:val="21"/>
          <w:lang w:val="zh-CN"/>
        </w:rPr>
        <w:t>号联合一般性建议</w:t>
      </w:r>
      <w:r w:rsidRPr="00782682">
        <w:rPr>
          <w:rFonts w:eastAsia="黑体"/>
          <w:kern w:val="0"/>
          <w:szCs w:val="21"/>
          <w:lang w:val="zh-CN"/>
        </w:rPr>
        <w:t>/</w:t>
      </w:r>
      <w:r w:rsidRPr="00782682">
        <w:rPr>
          <w:rFonts w:eastAsia="黑体"/>
          <w:kern w:val="0"/>
          <w:szCs w:val="21"/>
          <w:lang w:val="zh-CN"/>
        </w:rPr>
        <w:t>意见</w:t>
      </w:r>
      <w:r w:rsidRPr="00782682">
        <w:rPr>
          <w:rFonts w:eastAsia="黑体" w:hint="eastAsia"/>
          <w:kern w:val="0"/>
          <w:szCs w:val="21"/>
          <w:lang w:val="zh-CN"/>
        </w:rPr>
        <w:t>（</w:t>
      </w:r>
      <w:r w:rsidRPr="00782682">
        <w:rPr>
          <w:rFonts w:eastAsia="黑体" w:hint="eastAsia"/>
          <w:kern w:val="0"/>
          <w:szCs w:val="21"/>
          <w:lang w:val="zh-CN"/>
        </w:rPr>
        <w:t>2014</w:t>
      </w:r>
      <w:r w:rsidRPr="00782682">
        <w:rPr>
          <w:rFonts w:eastAsia="黑体" w:hint="eastAsia"/>
          <w:kern w:val="0"/>
          <w:szCs w:val="21"/>
          <w:lang w:val="zh-CN"/>
        </w:rPr>
        <w:t>年</w:t>
      </w:r>
      <w:r w:rsidRPr="00782682">
        <w:rPr>
          <w:rFonts w:eastAsia="黑体"/>
          <w:kern w:val="0"/>
          <w:szCs w:val="21"/>
          <w:lang w:val="zh-CN"/>
        </w:rPr>
        <w:t>），建议缔约国，确保给予强迫婚姻受害者足够的保护和支助，无论其是否与检察机关进行合作，并且还建议缔约国：</w:t>
      </w:r>
    </w:p>
    <w:p w14:paraId="618C2E6C" w14:textId="38EF2FAD" w:rsidR="00782682" w:rsidRPr="00782682" w:rsidRDefault="00782682" w:rsidP="00782682">
      <w:pPr>
        <w:suppressAutoHyphens/>
        <w:spacing w:after="140"/>
        <w:ind w:left="1264" w:right="1264" w:firstLine="437"/>
        <w:rPr>
          <w:rFonts w:eastAsia="黑体"/>
          <w:bCs/>
          <w:kern w:val="0"/>
          <w:szCs w:val="21"/>
          <w:lang w:val="en-GB"/>
        </w:rPr>
      </w:pPr>
      <w:r w:rsidRPr="00782682">
        <w:rPr>
          <w:rFonts w:eastAsia="黑体"/>
          <w:kern w:val="0"/>
          <w:szCs w:val="21"/>
          <w:lang w:val="zh-CN"/>
        </w:rPr>
        <w:t>(a)</w:t>
      </w:r>
      <w:r w:rsidR="002528BB">
        <w:rPr>
          <w:kern w:val="0"/>
          <w:szCs w:val="21"/>
          <w:lang w:val="zh-CN"/>
        </w:rPr>
        <w:tab/>
      </w:r>
      <w:r w:rsidRPr="00782682">
        <w:rPr>
          <w:rFonts w:eastAsia="黑体"/>
          <w:kern w:val="0"/>
          <w:szCs w:val="21"/>
          <w:lang w:val="zh-CN"/>
        </w:rPr>
        <w:t>增强移民和儿童保护工作人员、执法人员以及从事家庭暴力、健康和教育方面工作的社区组织的能力，以发现和应对早婚和强迫婚姻案件，并对这类案件进行调查和起诉；</w:t>
      </w:r>
    </w:p>
    <w:p w14:paraId="59DDE19D" w14:textId="126DFA24" w:rsidR="00782682" w:rsidRPr="00782682" w:rsidRDefault="00782682" w:rsidP="00782682">
      <w:pPr>
        <w:suppressAutoHyphens/>
        <w:spacing w:after="140"/>
        <w:ind w:left="1264" w:right="1264" w:firstLine="437"/>
        <w:rPr>
          <w:rFonts w:eastAsia="黑体"/>
          <w:bCs/>
          <w:kern w:val="0"/>
          <w:szCs w:val="21"/>
          <w:lang w:val="en-GB"/>
        </w:rPr>
      </w:pPr>
      <w:r w:rsidRPr="00782682">
        <w:rPr>
          <w:rFonts w:eastAsia="黑体"/>
          <w:kern w:val="0"/>
          <w:szCs w:val="21"/>
          <w:lang w:val="zh-CN"/>
        </w:rPr>
        <w:t>(b)</w:t>
      </w:r>
      <w:r w:rsidR="002528BB">
        <w:rPr>
          <w:kern w:val="0"/>
          <w:szCs w:val="21"/>
          <w:lang w:val="zh-CN"/>
        </w:rPr>
        <w:tab/>
      </w:r>
      <w:r w:rsidRPr="00782682">
        <w:rPr>
          <w:rFonts w:eastAsia="黑体"/>
          <w:kern w:val="0"/>
          <w:szCs w:val="21"/>
          <w:lang w:val="zh-CN"/>
        </w:rPr>
        <w:t>确保其多机构数据整合项目能够系统和定期地收集有关缔约国有害做法的数据，并按年龄、族裔、残疾状况和移民身份分列；</w:t>
      </w:r>
    </w:p>
    <w:p w14:paraId="302531F5" w14:textId="5163AD6B" w:rsidR="00782682" w:rsidRPr="00782682" w:rsidRDefault="00782682" w:rsidP="00782682">
      <w:pPr>
        <w:suppressAutoHyphens/>
        <w:spacing w:after="140"/>
        <w:ind w:left="1264" w:right="1264" w:firstLine="437"/>
        <w:rPr>
          <w:rFonts w:eastAsia="黑体"/>
          <w:bCs/>
          <w:kern w:val="0"/>
          <w:szCs w:val="21"/>
          <w:lang w:val="en-GB"/>
        </w:rPr>
      </w:pPr>
      <w:r w:rsidRPr="00782682">
        <w:rPr>
          <w:rFonts w:eastAsia="黑体"/>
          <w:kern w:val="0"/>
          <w:szCs w:val="21"/>
          <w:lang w:val="zh-CN"/>
        </w:rPr>
        <w:t>(c)</w:t>
      </w:r>
      <w:r w:rsidR="002528BB">
        <w:rPr>
          <w:kern w:val="0"/>
          <w:szCs w:val="21"/>
          <w:lang w:val="zh-CN"/>
        </w:rPr>
        <w:tab/>
      </w:r>
      <w:r w:rsidRPr="00782682">
        <w:rPr>
          <w:rFonts w:eastAsia="黑体"/>
          <w:kern w:val="0"/>
          <w:szCs w:val="21"/>
          <w:lang w:val="zh-CN"/>
        </w:rPr>
        <w:t>通过明确的法律规定，禁止在双性儿童达到能够同意的法定年龄之前对他们采取不必要的手术或其他医疗程序；执行</w:t>
      </w:r>
      <w:r w:rsidRPr="00782682">
        <w:rPr>
          <w:rFonts w:eastAsia="黑体"/>
          <w:kern w:val="0"/>
          <w:szCs w:val="21"/>
          <w:lang w:val="zh-CN"/>
        </w:rPr>
        <w:t>2013</w:t>
      </w:r>
      <w:r w:rsidRPr="00782682">
        <w:rPr>
          <w:rFonts w:eastAsia="黑体"/>
          <w:kern w:val="0"/>
          <w:szCs w:val="21"/>
          <w:lang w:val="zh-CN"/>
        </w:rPr>
        <w:t>年参议院基于其对双性者非自愿或被强迫绝育情况进行调查提出的建议；为有双性儿童的家庭提供充分的咨询和支助；以及为已经实施这类医疗程序的双性者提供补救；</w:t>
      </w:r>
    </w:p>
    <w:p w14:paraId="1DFA4964" w14:textId="52054612" w:rsidR="00782682" w:rsidRPr="00782682" w:rsidRDefault="00782682" w:rsidP="00782682">
      <w:pPr>
        <w:suppressAutoHyphens/>
        <w:spacing w:after="140"/>
        <w:ind w:left="1264" w:right="1264" w:firstLine="437"/>
        <w:rPr>
          <w:rFonts w:eastAsia="黑体"/>
          <w:bCs/>
          <w:kern w:val="0"/>
          <w:szCs w:val="21"/>
          <w:lang w:val="en-GB"/>
        </w:rPr>
      </w:pPr>
      <w:r w:rsidRPr="00782682">
        <w:rPr>
          <w:rFonts w:eastAsia="黑体"/>
          <w:kern w:val="0"/>
          <w:szCs w:val="21"/>
          <w:lang w:val="zh-CN"/>
        </w:rPr>
        <w:t>(d)</w:t>
      </w:r>
      <w:r w:rsidR="002528BB">
        <w:rPr>
          <w:kern w:val="0"/>
          <w:szCs w:val="21"/>
          <w:lang w:val="zh-CN"/>
        </w:rPr>
        <w:tab/>
      </w:r>
      <w:r w:rsidRPr="00782682">
        <w:rPr>
          <w:rFonts w:eastAsia="黑体"/>
          <w:kern w:val="0"/>
          <w:szCs w:val="21"/>
          <w:lang w:val="zh-CN"/>
        </w:rPr>
        <w:t>废止未经同意对残疾妇女和女童使用避孕药具、实施堕胎和绝育手术的做法，并制定和执行严格保障无法表达同意与否的残疾妇女和女童的性和生殖健康权利的准则。</w:t>
      </w:r>
    </w:p>
    <w:p w14:paraId="25DE3C73"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基于性别的暴力侵害妇女行为</w:t>
      </w:r>
    </w:p>
    <w:p w14:paraId="59C1C751" w14:textId="77777777" w:rsidR="00782682" w:rsidRPr="00782682" w:rsidRDefault="00782682" w:rsidP="00782682">
      <w:pPr>
        <w:suppressAutoHyphens/>
        <w:spacing w:after="140"/>
        <w:ind w:left="1264" w:right="1264"/>
        <w:rPr>
          <w:kern w:val="0"/>
          <w:szCs w:val="21"/>
          <w:lang w:val="zh-CN"/>
        </w:rPr>
      </w:pPr>
      <w:r w:rsidRPr="00782682">
        <w:rPr>
          <w:kern w:val="0"/>
          <w:szCs w:val="21"/>
          <w:lang w:val="zh-CN"/>
        </w:rPr>
        <w:t>27.</w:t>
      </w:r>
      <w:r w:rsidRPr="00782682">
        <w:rPr>
          <w:kern w:val="0"/>
          <w:szCs w:val="21"/>
          <w:lang w:val="zh-CN"/>
        </w:rPr>
        <w:tab/>
      </w:r>
      <w:r w:rsidRPr="00782682">
        <w:rPr>
          <w:kern w:val="0"/>
          <w:szCs w:val="21"/>
          <w:lang w:val="zh-CN"/>
        </w:rPr>
        <w:t>委员会欢迎澳大利亚总检察长委员会于</w:t>
      </w:r>
      <w:r w:rsidRPr="00782682">
        <w:rPr>
          <w:kern w:val="0"/>
          <w:szCs w:val="21"/>
          <w:lang w:val="zh-CN"/>
        </w:rPr>
        <w:t>2017</w:t>
      </w:r>
      <w:r w:rsidRPr="00782682">
        <w:rPr>
          <w:kern w:val="0"/>
          <w:szCs w:val="21"/>
          <w:lang w:val="zh-CN"/>
        </w:rPr>
        <w:t>年设立高级司法官员家庭暴力工作组，以防止联邦、州和地区的儿童保护与反家庭暴力系统相互隔离致使儿童和家庭面临更大的风险。但委员会关切地注意到：</w:t>
      </w:r>
    </w:p>
    <w:p w14:paraId="7A084976" w14:textId="42473953"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(a)</w:t>
      </w:r>
      <w:r w:rsidR="002528BB">
        <w:rPr>
          <w:kern w:val="0"/>
          <w:szCs w:val="21"/>
          <w:lang w:val="zh-CN"/>
        </w:rPr>
        <w:tab/>
      </w:r>
      <w:r w:rsidRPr="00782682">
        <w:rPr>
          <w:kern w:val="0"/>
          <w:szCs w:val="21"/>
          <w:lang w:val="zh-CN"/>
        </w:rPr>
        <w:t>缔约国有十分之三的妇女遭受过身体暴力，五分之一的妇女遭受过性暴力，四分之一的妇女遭受过亲密伴侣实施的暴力侵害，而且还有</w:t>
      </w:r>
      <w:r w:rsidRPr="00782682">
        <w:rPr>
          <w:kern w:val="0"/>
          <w:szCs w:val="21"/>
          <w:lang w:val="zh-CN"/>
        </w:rPr>
        <w:t>82%</w:t>
      </w:r>
      <w:r w:rsidRPr="00782682">
        <w:rPr>
          <w:kern w:val="0"/>
          <w:szCs w:val="21"/>
          <w:lang w:val="zh-CN"/>
        </w:rPr>
        <w:t>的妇女在遭受现任伴侣的暴力侵害后没有向警方报案；</w:t>
      </w:r>
    </w:p>
    <w:p w14:paraId="2AF7284F" w14:textId="5BF3D407"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(b)</w:t>
      </w:r>
      <w:r w:rsidR="002528BB">
        <w:rPr>
          <w:kern w:val="0"/>
          <w:szCs w:val="21"/>
          <w:lang w:val="zh-CN"/>
        </w:rPr>
        <w:tab/>
      </w:r>
      <w:r w:rsidRPr="00782682">
        <w:rPr>
          <w:kern w:val="0"/>
          <w:szCs w:val="21"/>
          <w:lang w:val="zh-CN"/>
        </w:rPr>
        <w:t>缔约国内尚无禁止对妇女一切形式性别暴力的国家立法，这阻碍了在</w:t>
      </w:r>
      <w:r w:rsidRPr="00782682">
        <w:rPr>
          <w:rFonts w:hint="eastAsia"/>
          <w:kern w:val="0"/>
          <w:szCs w:val="21"/>
          <w:lang w:val="zh-CN"/>
        </w:rPr>
        <w:t>缔约国全国范围内平等保护妇女和女童</w:t>
      </w:r>
      <w:r w:rsidRPr="00782682">
        <w:rPr>
          <w:kern w:val="0"/>
          <w:szCs w:val="21"/>
          <w:lang w:val="zh-CN"/>
        </w:rPr>
        <w:t>；</w:t>
      </w:r>
    </w:p>
    <w:p w14:paraId="66D21CAA" w14:textId="63D0E5C9"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(c)</w:t>
      </w:r>
      <w:r w:rsidR="002528BB">
        <w:rPr>
          <w:kern w:val="0"/>
          <w:szCs w:val="21"/>
          <w:lang w:val="zh-CN"/>
        </w:rPr>
        <w:tab/>
      </w:r>
      <w:r w:rsidRPr="00782682">
        <w:rPr>
          <w:kern w:val="0"/>
          <w:szCs w:val="21"/>
          <w:lang w:val="zh-CN"/>
        </w:rPr>
        <w:t>未来针对家庭暴力和性侵犯情况的国家数据收集和报告框架并未包括杀害女性方面的数据，而且目前尚不清楚是否会系统地收集关于暴力侵害残疾妇女的数据；</w:t>
      </w:r>
    </w:p>
    <w:p w14:paraId="25A287EA" w14:textId="5088CDBF"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(d)</w:t>
      </w:r>
      <w:r w:rsidR="002528BB">
        <w:rPr>
          <w:kern w:val="0"/>
          <w:szCs w:val="21"/>
          <w:lang w:val="zh-CN"/>
        </w:rPr>
        <w:tab/>
      </w:r>
      <w:r w:rsidRPr="00782682">
        <w:rPr>
          <w:kern w:val="0"/>
          <w:szCs w:val="21"/>
          <w:lang w:val="zh-CN"/>
        </w:rPr>
        <w:t>为包括男子在内的无家可归者提供的收容所被用作妇女和女童暴力行为受害者的收容所，而且，</w:t>
      </w:r>
      <w:r w:rsidRPr="00782682">
        <w:rPr>
          <w:rFonts w:hint="eastAsia"/>
          <w:kern w:val="0"/>
          <w:szCs w:val="21"/>
          <w:lang w:val="zh-CN"/>
        </w:rPr>
        <w:t>《</w:t>
      </w:r>
      <w:r w:rsidRPr="00782682">
        <w:rPr>
          <w:kern w:val="0"/>
          <w:szCs w:val="21"/>
          <w:lang w:val="zh-CN"/>
        </w:rPr>
        <w:t>减少暴力侵害妇女及其子女国家行动计划</w:t>
      </w:r>
      <w:r w:rsidRPr="00782682">
        <w:rPr>
          <w:rFonts w:hint="eastAsia"/>
          <w:kern w:val="0"/>
          <w:szCs w:val="21"/>
          <w:lang w:val="zh-CN"/>
        </w:rPr>
        <w:t>》</w:t>
      </w:r>
      <w:r w:rsidRPr="00782682">
        <w:rPr>
          <w:kern w:val="0"/>
          <w:szCs w:val="21"/>
          <w:lang w:val="zh-CN"/>
        </w:rPr>
        <w:t>并没有充分满足受害者对专业支助服务的需求；</w:t>
      </w:r>
    </w:p>
    <w:p w14:paraId="6744F3E6" w14:textId="4D298066"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(e)</w:t>
      </w:r>
      <w:r w:rsidR="002528BB">
        <w:rPr>
          <w:kern w:val="0"/>
          <w:szCs w:val="21"/>
          <w:lang w:val="zh-CN"/>
        </w:rPr>
        <w:tab/>
      </w:r>
      <w:r w:rsidRPr="00782682">
        <w:rPr>
          <w:kern w:val="0"/>
          <w:szCs w:val="21"/>
          <w:lang w:val="zh-CN"/>
        </w:rPr>
        <w:t>由于缺乏关于《家庭法》和以对性别问题有敏感认识的方式对待暴力行为受害者方面的能力建设，歧视性陈规定型观念使得司法机构成员认为妇女应该为她们所遭受的暴力行为负责。</w:t>
      </w:r>
    </w:p>
    <w:p w14:paraId="5B4D9ADD" w14:textId="77777777" w:rsidR="00782682" w:rsidRPr="00782682" w:rsidRDefault="00782682" w:rsidP="00782682">
      <w:pPr>
        <w:suppressAutoHyphens/>
        <w:spacing w:after="140"/>
        <w:ind w:left="1264" w:right="1264"/>
        <w:rPr>
          <w:rFonts w:eastAsia="黑体"/>
          <w:kern w:val="0"/>
          <w:szCs w:val="21"/>
          <w:lang w:val="en-GB"/>
        </w:rPr>
      </w:pPr>
      <w:r w:rsidRPr="00782682">
        <w:rPr>
          <w:kern w:val="0"/>
          <w:szCs w:val="21"/>
          <w:lang w:val="zh-CN"/>
        </w:rPr>
        <w:t>28.</w:t>
      </w:r>
      <w:r w:rsidRPr="00782682">
        <w:rPr>
          <w:kern w:val="0"/>
          <w:szCs w:val="21"/>
          <w:lang w:val="zh-CN"/>
        </w:rPr>
        <w:tab/>
      </w:r>
      <w:r w:rsidRPr="00782682">
        <w:rPr>
          <w:rFonts w:eastAsia="黑体"/>
          <w:kern w:val="0"/>
          <w:szCs w:val="21"/>
          <w:lang w:val="zh-CN"/>
        </w:rPr>
        <w:t>委员会忆及其关于基于性别的暴力侵害妇女行为的第</w:t>
      </w:r>
      <w:r w:rsidRPr="00782682">
        <w:rPr>
          <w:rFonts w:eastAsia="黑体"/>
          <w:kern w:val="0"/>
          <w:szCs w:val="21"/>
          <w:lang w:val="zh-CN"/>
        </w:rPr>
        <w:t>35(2017)</w:t>
      </w:r>
      <w:r w:rsidRPr="00782682">
        <w:rPr>
          <w:rFonts w:eastAsia="黑体"/>
          <w:kern w:val="0"/>
          <w:szCs w:val="21"/>
          <w:lang w:val="zh-CN"/>
        </w:rPr>
        <w:t>号一般性建议</w:t>
      </w:r>
      <w:r w:rsidRPr="00782682">
        <w:rPr>
          <w:rFonts w:eastAsia="黑体"/>
          <w:kern w:val="0"/>
          <w:szCs w:val="21"/>
          <w:lang w:val="zh-CN"/>
        </w:rPr>
        <w:t>(</w:t>
      </w:r>
      <w:r w:rsidRPr="00782682">
        <w:rPr>
          <w:rFonts w:eastAsia="黑体"/>
          <w:kern w:val="0"/>
          <w:szCs w:val="21"/>
          <w:lang w:val="zh-CN"/>
        </w:rPr>
        <w:t>更新第</w:t>
      </w:r>
      <w:r w:rsidRPr="00782682">
        <w:rPr>
          <w:rFonts w:eastAsia="黑体"/>
          <w:kern w:val="0"/>
          <w:szCs w:val="21"/>
          <w:lang w:val="zh-CN"/>
        </w:rPr>
        <w:t>19</w:t>
      </w:r>
      <w:r w:rsidRPr="00782682">
        <w:rPr>
          <w:rFonts w:eastAsia="黑体"/>
          <w:kern w:val="0"/>
          <w:szCs w:val="21"/>
          <w:lang w:val="zh-CN"/>
        </w:rPr>
        <w:t>号一般性建议</w:t>
      </w:r>
      <w:r w:rsidRPr="00782682">
        <w:rPr>
          <w:rFonts w:eastAsia="黑体"/>
          <w:kern w:val="0"/>
          <w:szCs w:val="21"/>
          <w:lang w:val="zh-CN"/>
        </w:rPr>
        <w:t>)</w:t>
      </w:r>
      <w:r w:rsidRPr="00782682">
        <w:rPr>
          <w:rFonts w:eastAsia="黑体"/>
          <w:kern w:val="0"/>
          <w:szCs w:val="21"/>
          <w:lang w:val="zh-CN"/>
        </w:rPr>
        <w:t>，建议缔约国：</w:t>
      </w:r>
    </w:p>
    <w:p w14:paraId="4B3B0818" w14:textId="5C5AA7E9" w:rsidR="00782682" w:rsidRPr="00782682" w:rsidRDefault="00782682" w:rsidP="00782682">
      <w:pPr>
        <w:suppressAutoHyphens/>
        <w:spacing w:after="140"/>
        <w:ind w:left="1264" w:right="1264" w:firstLine="437"/>
        <w:rPr>
          <w:rFonts w:eastAsia="黑体"/>
          <w:bCs/>
          <w:kern w:val="0"/>
          <w:szCs w:val="21"/>
          <w:lang w:val="en-GB"/>
        </w:rPr>
      </w:pPr>
      <w:r w:rsidRPr="00782682">
        <w:rPr>
          <w:rFonts w:eastAsia="黑体"/>
          <w:kern w:val="0"/>
          <w:szCs w:val="21"/>
          <w:lang w:val="zh-CN"/>
        </w:rPr>
        <w:t>(a)</w:t>
      </w:r>
      <w:r w:rsidR="002528BB">
        <w:rPr>
          <w:kern w:val="0"/>
          <w:szCs w:val="21"/>
          <w:lang w:val="zh-CN"/>
        </w:rPr>
        <w:tab/>
      </w:r>
      <w:r w:rsidRPr="00782682">
        <w:rPr>
          <w:rFonts w:eastAsia="黑体"/>
          <w:kern w:val="0"/>
          <w:szCs w:val="21"/>
          <w:lang w:val="zh-CN"/>
        </w:rPr>
        <w:t>加大努力，改变导致暴力侵害妇女及其子女的行为和态度，并与媒体合作，通过开展关于报告机制和补救措施的宣传活动来鼓励对此类事件的报告；</w:t>
      </w:r>
    </w:p>
    <w:p w14:paraId="32B26B91" w14:textId="1F6812EC" w:rsidR="00782682" w:rsidRPr="00782682" w:rsidRDefault="00782682" w:rsidP="00782682">
      <w:pPr>
        <w:suppressAutoHyphens/>
        <w:spacing w:after="140"/>
        <w:ind w:left="1264" w:right="1264" w:firstLine="437"/>
        <w:rPr>
          <w:rFonts w:eastAsia="黑体"/>
          <w:bCs/>
          <w:kern w:val="0"/>
          <w:szCs w:val="21"/>
          <w:lang w:val="en-GB"/>
        </w:rPr>
      </w:pPr>
      <w:r w:rsidRPr="00782682">
        <w:rPr>
          <w:rFonts w:eastAsia="黑体"/>
          <w:kern w:val="0"/>
          <w:szCs w:val="21"/>
          <w:lang w:val="zh-CN"/>
        </w:rPr>
        <w:t>(b)</w:t>
      </w:r>
      <w:r w:rsidR="002528BB">
        <w:rPr>
          <w:kern w:val="0"/>
          <w:szCs w:val="21"/>
          <w:lang w:val="zh-CN"/>
        </w:rPr>
        <w:tab/>
      </w:r>
      <w:r w:rsidRPr="00782682">
        <w:rPr>
          <w:rFonts w:eastAsia="黑体"/>
          <w:kern w:val="0"/>
          <w:szCs w:val="21"/>
          <w:lang w:val="zh-CN"/>
        </w:rPr>
        <w:t>通过符合《公约》并禁止一切形式基于性别的暴力侵害妇女和女童行为的联邦立法，并将关于这一事项的立法权转移至联邦议会；</w:t>
      </w:r>
    </w:p>
    <w:p w14:paraId="01D57445" w14:textId="0E7245DB" w:rsidR="00782682" w:rsidRPr="00782682" w:rsidRDefault="00782682" w:rsidP="00782682">
      <w:pPr>
        <w:suppressAutoHyphens/>
        <w:spacing w:after="140"/>
        <w:ind w:left="1264" w:right="1264" w:firstLine="437"/>
        <w:rPr>
          <w:rFonts w:eastAsia="黑体"/>
          <w:bCs/>
          <w:kern w:val="0"/>
          <w:szCs w:val="21"/>
          <w:lang w:val="en-GB"/>
        </w:rPr>
      </w:pPr>
      <w:r w:rsidRPr="00782682">
        <w:rPr>
          <w:rFonts w:eastAsia="黑体"/>
          <w:kern w:val="0"/>
          <w:szCs w:val="21"/>
          <w:lang w:val="zh-CN"/>
        </w:rPr>
        <w:t>(c)</w:t>
      </w:r>
      <w:r w:rsidR="002528BB">
        <w:rPr>
          <w:kern w:val="0"/>
          <w:szCs w:val="21"/>
          <w:lang w:val="zh-CN"/>
        </w:rPr>
        <w:tab/>
      </w:r>
      <w:r w:rsidRPr="00782682">
        <w:rPr>
          <w:rFonts w:eastAsia="黑体"/>
          <w:kern w:val="0"/>
          <w:szCs w:val="21"/>
          <w:lang w:val="zh-CN"/>
        </w:rPr>
        <w:t>加快建立国家数据收集框架，确保关于杀害女性和暴力侵害残疾妇女行为的数据可以在此框架下得以系统地收集；</w:t>
      </w:r>
    </w:p>
    <w:p w14:paraId="74DA1F54" w14:textId="6C88A2BB" w:rsidR="00782682" w:rsidRPr="00782682" w:rsidRDefault="00782682" w:rsidP="00782682">
      <w:pPr>
        <w:suppressAutoHyphens/>
        <w:spacing w:after="140"/>
        <w:ind w:left="1264" w:right="1264" w:firstLine="437"/>
        <w:rPr>
          <w:rFonts w:eastAsia="黑体"/>
          <w:bCs/>
          <w:kern w:val="0"/>
          <w:szCs w:val="21"/>
          <w:lang w:val="en-GB"/>
        </w:rPr>
      </w:pPr>
      <w:r w:rsidRPr="00782682">
        <w:rPr>
          <w:rFonts w:eastAsia="黑体"/>
          <w:kern w:val="0"/>
          <w:szCs w:val="21"/>
          <w:lang w:val="zh-CN"/>
        </w:rPr>
        <w:t>(d)</w:t>
      </w:r>
      <w:r w:rsidR="002528BB">
        <w:rPr>
          <w:kern w:val="0"/>
          <w:szCs w:val="21"/>
          <w:lang w:val="zh-CN"/>
        </w:rPr>
        <w:tab/>
      </w:r>
      <w:r w:rsidRPr="00782682">
        <w:rPr>
          <w:rFonts w:eastAsia="黑体"/>
          <w:kern w:val="0"/>
          <w:szCs w:val="21"/>
          <w:lang w:val="zh-CN"/>
        </w:rPr>
        <w:t>为执行</w:t>
      </w:r>
      <w:r w:rsidRPr="00782682">
        <w:rPr>
          <w:rFonts w:eastAsia="黑体" w:hint="eastAsia"/>
          <w:kern w:val="0"/>
          <w:szCs w:val="21"/>
          <w:lang w:val="zh-CN"/>
        </w:rPr>
        <w:t>《</w:t>
      </w:r>
      <w:r w:rsidRPr="00782682">
        <w:rPr>
          <w:rFonts w:eastAsia="黑体"/>
          <w:kern w:val="0"/>
          <w:szCs w:val="21"/>
          <w:lang w:val="zh-CN"/>
        </w:rPr>
        <w:t>减少暴力侵害妇女及其子女国家行动计划</w:t>
      </w:r>
      <w:r w:rsidRPr="00782682">
        <w:rPr>
          <w:rFonts w:eastAsia="黑体" w:hint="eastAsia"/>
          <w:kern w:val="0"/>
          <w:szCs w:val="21"/>
          <w:lang w:val="zh-CN"/>
        </w:rPr>
        <w:t>》</w:t>
      </w:r>
      <w:r w:rsidRPr="00782682">
        <w:rPr>
          <w:rFonts w:eastAsia="黑体"/>
          <w:kern w:val="0"/>
          <w:szCs w:val="21"/>
          <w:lang w:val="zh-CN"/>
        </w:rPr>
        <w:t>的成果</w:t>
      </w:r>
      <w:r w:rsidRPr="00782682">
        <w:rPr>
          <w:rFonts w:eastAsia="黑体"/>
          <w:kern w:val="0"/>
          <w:szCs w:val="21"/>
          <w:lang w:val="zh-CN"/>
        </w:rPr>
        <w:t>4</w:t>
      </w:r>
      <w:r w:rsidRPr="00782682">
        <w:rPr>
          <w:rFonts w:eastAsia="黑体"/>
          <w:kern w:val="0"/>
          <w:szCs w:val="21"/>
          <w:lang w:val="zh-CN"/>
        </w:rPr>
        <w:t>划拨适足的资源，并加大努力，确保为性别暴力受害者提供专为妇女和由妇女领导的支助服务；</w:t>
      </w:r>
    </w:p>
    <w:p w14:paraId="6EF0D66C" w14:textId="03C73B96" w:rsidR="00782682" w:rsidRPr="00782682" w:rsidRDefault="00782682" w:rsidP="00782682">
      <w:pPr>
        <w:suppressAutoHyphens/>
        <w:spacing w:after="140"/>
        <w:ind w:left="1264" w:right="1264" w:firstLine="437"/>
        <w:rPr>
          <w:rFonts w:eastAsia="黑体"/>
          <w:bCs/>
          <w:kern w:val="0"/>
          <w:szCs w:val="21"/>
          <w:lang w:val="en-GB"/>
        </w:rPr>
      </w:pPr>
      <w:r w:rsidRPr="00782682">
        <w:rPr>
          <w:rFonts w:eastAsia="黑体"/>
          <w:kern w:val="0"/>
          <w:szCs w:val="21"/>
          <w:lang w:val="zh-CN"/>
        </w:rPr>
        <w:t>(e)</w:t>
      </w:r>
      <w:r w:rsidR="002528BB">
        <w:rPr>
          <w:kern w:val="0"/>
          <w:szCs w:val="21"/>
          <w:lang w:val="zh-CN"/>
        </w:rPr>
        <w:tab/>
      </w:r>
      <w:r w:rsidRPr="00782682">
        <w:rPr>
          <w:rFonts w:eastAsia="黑体"/>
          <w:kern w:val="0"/>
          <w:szCs w:val="21"/>
          <w:lang w:val="zh-CN"/>
        </w:rPr>
        <w:t>针对司法机构，包括</w:t>
      </w:r>
      <w:r w:rsidRPr="00782682">
        <w:rPr>
          <w:rFonts w:ascii="宋体" w:hAnsi="宋体"/>
          <w:kern w:val="0"/>
          <w:szCs w:val="21"/>
          <w:lang w:val="zh-CN"/>
        </w:rPr>
        <w:t>“</w:t>
      </w:r>
      <w:r w:rsidRPr="00782682">
        <w:rPr>
          <w:rFonts w:eastAsia="黑体"/>
          <w:kern w:val="0"/>
          <w:szCs w:val="21"/>
          <w:lang w:val="zh-CN"/>
        </w:rPr>
        <w:t>单一专家证人</w:t>
      </w:r>
      <w:r w:rsidRPr="00782682">
        <w:rPr>
          <w:rFonts w:ascii="宋体" w:hAnsi="宋体"/>
          <w:kern w:val="0"/>
          <w:szCs w:val="21"/>
          <w:lang w:val="zh-CN"/>
        </w:rPr>
        <w:t>”</w:t>
      </w:r>
      <w:r w:rsidRPr="00782682">
        <w:rPr>
          <w:rFonts w:eastAsia="黑体"/>
          <w:kern w:val="0"/>
          <w:szCs w:val="21"/>
          <w:lang w:val="zh-CN"/>
        </w:rPr>
        <w:t>和执法人员，加强关于严格适用《家庭法》和对性别问题有敏感认识的家庭暴力应对方式的能力建设。</w:t>
      </w:r>
    </w:p>
    <w:p w14:paraId="285ED636"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域外义务</w:t>
      </w:r>
      <w:r w:rsidRPr="00782682">
        <w:rPr>
          <w:rFonts w:eastAsia="黑体" w:hint="eastAsia"/>
          <w:kern w:val="0"/>
          <w:szCs w:val="21"/>
          <w:lang w:val="zh-CN"/>
        </w:rPr>
        <w:t>，</w:t>
      </w:r>
      <w:r w:rsidRPr="00782682">
        <w:rPr>
          <w:rFonts w:eastAsia="黑体"/>
          <w:kern w:val="0"/>
          <w:szCs w:val="21"/>
          <w:lang w:val="zh-CN"/>
        </w:rPr>
        <w:t>采掘业和气候变化</w:t>
      </w:r>
    </w:p>
    <w:p w14:paraId="594C9B86" w14:textId="77777777" w:rsidR="00782682" w:rsidRPr="00782682" w:rsidRDefault="00782682" w:rsidP="00782682">
      <w:pPr>
        <w:suppressAutoHyphens/>
        <w:spacing w:after="140"/>
        <w:ind w:left="1264" w:right="1264"/>
        <w:rPr>
          <w:kern w:val="0"/>
          <w:szCs w:val="21"/>
          <w:lang w:val="en-GB"/>
        </w:rPr>
      </w:pPr>
      <w:r w:rsidRPr="00782682">
        <w:rPr>
          <w:kern w:val="0"/>
          <w:szCs w:val="21"/>
          <w:lang w:val="zh-CN"/>
        </w:rPr>
        <w:t>29.</w:t>
      </w:r>
      <w:r w:rsidRPr="00782682">
        <w:rPr>
          <w:kern w:val="0"/>
          <w:szCs w:val="21"/>
          <w:lang w:val="zh-CN"/>
        </w:rPr>
        <w:tab/>
      </w:r>
      <w:r w:rsidRPr="00782682">
        <w:rPr>
          <w:kern w:val="0"/>
          <w:szCs w:val="21"/>
          <w:lang w:val="zh-CN"/>
        </w:rPr>
        <w:t>委员会对以下方面感到关切：</w:t>
      </w:r>
    </w:p>
    <w:p w14:paraId="6AF74F93" w14:textId="44FC6CBD"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(a)</w:t>
      </w:r>
      <w:r w:rsidR="002528BB">
        <w:rPr>
          <w:kern w:val="0"/>
          <w:szCs w:val="21"/>
          <w:lang w:val="zh-CN"/>
        </w:rPr>
        <w:tab/>
      </w:r>
      <w:r w:rsidRPr="00782682">
        <w:rPr>
          <w:kern w:val="0"/>
          <w:szCs w:val="21"/>
          <w:lang w:val="zh-CN"/>
        </w:rPr>
        <w:t>缔约国采掘业项目因造成当地妇女流离失所、丧失生计和失去社会服务，给社会和经济带来了性别化影响，从而造成了对当地妇女的歧视、排斥和边缘化，并加剧了冲突和</w:t>
      </w:r>
      <w:r w:rsidRPr="00782682">
        <w:rPr>
          <w:rFonts w:hint="eastAsia"/>
          <w:kern w:val="0"/>
          <w:szCs w:val="21"/>
          <w:lang w:val="zh-CN"/>
        </w:rPr>
        <w:t>与</w:t>
      </w:r>
      <w:r w:rsidRPr="00782682">
        <w:rPr>
          <w:kern w:val="0"/>
          <w:szCs w:val="21"/>
          <w:lang w:val="zh-CN"/>
        </w:rPr>
        <w:t>冲突相关的基于性别的暴力侵害妇女行为的发生；</w:t>
      </w:r>
    </w:p>
    <w:p w14:paraId="2CB4A9D2" w14:textId="2CE086D3"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(b)</w:t>
      </w:r>
      <w:r w:rsidR="002528BB">
        <w:rPr>
          <w:kern w:val="0"/>
          <w:szCs w:val="21"/>
          <w:lang w:val="zh-CN"/>
        </w:rPr>
        <w:tab/>
      </w:r>
      <w:r w:rsidRPr="00782682">
        <w:rPr>
          <w:kern w:val="0"/>
          <w:szCs w:val="21"/>
          <w:lang w:val="zh-CN"/>
        </w:rPr>
        <w:t>在缔约国境内登记或注册并接受公共财政补贴的采掘业公司，在巴布亚新几内亚和南非开展重大项目时并未确认土地所有者，也未同妇女就矿产管理或利益共享问题进行协商，而且也没有获得当地妇女的事先知情同意；</w:t>
      </w:r>
    </w:p>
    <w:p w14:paraId="29E3BB07" w14:textId="0A21060C"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(c)</w:t>
      </w:r>
      <w:r w:rsidR="002528BB">
        <w:rPr>
          <w:kern w:val="0"/>
          <w:szCs w:val="21"/>
          <w:lang w:val="zh-CN"/>
        </w:rPr>
        <w:tab/>
      </w:r>
      <w:r w:rsidRPr="00782682">
        <w:rPr>
          <w:kern w:val="0"/>
          <w:szCs w:val="21"/>
          <w:lang w:val="zh-CN"/>
        </w:rPr>
        <w:t>在气候变化问题上未从人权视角考虑到最脆弱的妇女，包括缔约国内的妇女；缔约国温室气体排放量占全球排放量的</w:t>
      </w:r>
      <w:r w:rsidRPr="00782682">
        <w:rPr>
          <w:kern w:val="0"/>
          <w:szCs w:val="21"/>
          <w:lang w:val="zh-CN"/>
        </w:rPr>
        <w:t>1.4%</w:t>
      </w:r>
      <w:r w:rsidRPr="00782682">
        <w:rPr>
          <w:kern w:val="0"/>
          <w:szCs w:val="21"/>
          <w:lang w:val="zh-CN"/>
        </w:rPr>
        <w:t>，还不包括出口中的排放量；这些排放量与缔约国占世界</w:t>
      </w:r>
      <w:r w:rsidRPr="00782682">
        <w:rPr>
          <w:kern w:val="0"/>
          <w:szCs w:val="21"/>
          <w:lang w:val="zh-CN"/>
        </w:rPr>
        <w:t>0.3%</w:t>
      </w:r>
      <w:r w:rsidRPr="00782682">
        <w:rPr>
          <w:kern w:val="0"/>
          <w:szCs w:val="21"/>
          <w:lang w:val="zh-CN"/>
        </w:rPr>
        <w:t>的人口相比是很高的，部分原因是持续依赖煤炭用于家庭使用和出口；以及缔约国对周边小岛屿国家的人道主义援助影响有限。</w:t>
      </w:r>
    </w:p>
    <w:p w14:paraId="208AB7F0" w14:textId="77777777" w:rsidR="00782682" w:rsidRPr="00782682" w:rsidRDefault="00782682" w:rsidP="00782682">
      <w:pPr>
        <w:suppressAutoHyphens/>
        <w:spacing w:after="140"/>
        <w:ind w:left="1264" w:right="1264"/>
        <w:rPr>
          <w:rFonts w:eastAsia="黑体"/>
          <w:bCs/>
          <w:kern w:val="0"/>
          <w:szCs w:val="21"/>
          <w:lang w:val="en-GB"/>
        </w:rPr>
      </w:pPr>
      <w:r w:rsidRPr="00782682">
        <w:rPr>
          <w:kern w:val="0"/>
          <w:szCs w:val="21"/>
          <w:lang w:val="zh-CN"/>
        </w:rPr>
        <w:t>30.</w:t>
      </w:r>
      <w:r w:rsidRPr="00782682">
        <w:rPr>
          <w:kern w:val="0"/>
          <w:szCs w:val="21"/>
          <w:lang w:val="zh-CN"/>
        </w:rPr>
        <w:tab/>
      </w:r>
      <w:r w:rsidRPr="00782682">
        <w:rPr>
          <w:rFonts w:eastAsia="黑体"/>
          <w:kern w:val="0"/>
          <w:szCs w:val="21"/>
          <w:lang w:val="zh-CN"/>
        </w:rPr>
        <w:t>委员会根据其关于气候变化背景下减少灾害风险所涉性别方面的第</w:t>
      </w:r>
      <w:r w:rsidRPr="00782682">
        <w:rPr>
          <w:rFonts w:eastAsia="黑体"/>
          <w:kern w:val="0"/>
          <w:szCs w:val="21"/>
          <w:lang w:val="zh-CN"/>
        </w:rPr>
        <w:t>37(2018)</w:t>
      </w:r>
      <w:r w:rsidRPr="00782682">
        <w:rPr>
          <w:rFonts w:eastAsia="黑体"/>
          <w:kern w:val="0"/>
          <w:szCs w:val="21"/>
          <w:lang w:val="zh-CN"/>
        </w:rPr>
        <w:t>号一般性建议以及关于妇女在预防冲突、冲突及冲突后局势中的作用的第</w:t>
      </w:r>
      <w:r w:rsidRPr="00782682">
        <w:rPr>
          <w:rFonts w:eastAsia="黑体"/>
          <w:kern w:val="0"/>
          <w:szCs w:val="21"/>
          <w:lang w:val="zh-CN"/>
        </w:rPr>
        <w:t>30(2013)</w:t>
      </w:r>
      <w:r w:rsidRPr="00782682">
        <w:rPr>
          <w:rFonts w:eastAsia="黑体"/>
          <w:kern w:val="0"/>
          <w:szCs w:val="21"/>
          <w:lang w:val="zh-CN"/>
        </w:rPr>
        <w:t>号一般性建议，建议缔约国：</w:t>
      </w:r>
    </w:p>
    <w:p w14:paraId="04BF351A" w14:textId="44786FA7" w:rsidR="00782682" w:rsidRPr="00782682" w:rsidRDefault="00782682" w:rsidP="00782682">
      <w:pPr>
        <w:suppressAutoHyphens/>
        <w:spacing w:after="140"/>
        <w:ind w:left="1264" w:right="1264" w:firstLine="437"/>
        <w:rPr>
          <w:rFonts w:eastAsia="黑体"/>
          <w:bCs/>
          <w:kern w:val="0"/>
          <w:szCs w:val="21"/>
          <w:lang w:val="en-GB"/>
        </w:rPr>
      </w:pPr>
      <w:r w:rsidRPr="00782682">
        <w:rPr>
          <w:rFonts w:eastAsia="黑体"/>
          <w:kern w:val="0"/>
          <w:szCs w:val="21"/>
          <w:lang w:val="zh-CN"/>
        </w:rPr>
        <w:t>(a)</w:t>
      </w:r>
      <w:r w:rsidR="002528BB">
        <w:rPr>
          <w:kern w:val="0"/>
          <w:szCs w:val="21"/>
          <w:lang w:val="zh-CN"/>
        </w:rPr>
        <w:tab/>
      </w:r>
      <w:r w:rsidRPr="00782682">
        <w:rPr>
          <w:rFonts w:eastAsia="黑体"/>
          <w:kern w:val="0"/>
          <w:szCs w:val="21"/>
          <w:lang w:val="zh-CN"/>
        </w:rPr>
        <w:t>基于《</w:t>
      </w:r>
      <w:r w:rsidRPr="00782682">
        <w:rPr>
          <w:rFonts w:eastAsia="黑体"/>
          <w:kern w:val="0"/>
          <w:szCs w:val="21"/>
          <w:lang w:val="zh-CN"/>
        </w:rPr>
        <w:t>2030</w:t>
      </w:r>
      <w:r w:rsidRPr="00782682">
        <w:rPr>
          <w:rFonts w:eastAsia="黑体"/>
          <w:kern w:val="0"/>
          <w:szCs w:val="21"/>
          <w:lang w:val="zh-CN"/>
        </w:rPr>
        <w:t>年议程》并根据人权理事会在第二轮普遍定期审议背景下提出的建议（</w:t>
      </w:r>
      <w:hyperlink r:id="rId21" w:history="1">
        <w:r w:rsidRPr="0074667F">
          <w:rPr>
            <w:rStyle w:val="ad"/>
            <w:rFonts w:eastAsia="黑体"/>
            <w:kern w:val="0"/>
            <w:szCs w:val="21"/>
            <w:lang w:val="zh-CN"/>
          </w:rPr>
          <w:t>A/HRC/31/14</w:t>
        </w:r>
      </w:hyperlink>
      <w:r w:rsidRPr="00782682">
        <w:rPr>
          <w:rFonts w:eastAsia="黑体"/>
          <w:kern w:val="0"/>
          <w:szCs w:val="21"/>
          <w:lang w:val="zh-CN"/>
        </w:rPr>
        <w:t>，第</w:t>
      </w:r>
      <w:r w:rsidRPr="00782682">
        <w:rPr>
          <w:rFonts w:eastAsia="黑体"/>
          <w:kern w:val="0"/>
          <w:szCs w:val="21"/>
          <w:lang w:val="zh-CN"/>
        </w:rPr>
        <w:t>136.212</w:t>
      </w:r>
      <w:r w:rsidRPr="00782682">
        <w:rPr>
          <w:rFonts w:eastAsia="黑体"/>
          <w:kern w:val="0"/>
          <w:szCs w:val="21"/>
          <w:lang w:val="zh-CN"/>
        </w:rPr>
        <w:t>段），制定纳入了性别平等视角的工商业与人权问题国家行动计划，并确保所有大型开发和采掘行业项目的执行都获得当地受影响妇女的事先知情同意，反映适当的利益共享安排，并根据关于农村妇女权利的第</w:t>
      </w:r>
      <w:r w:rsidRPr="00782682">
        <w:rPr>
          <w:rFonts w:eastAsia="黑体"/>
          <w:kern w:val="0"/>
          <w:szCs w:val="21"/>
          <w:lang w:val="zh-CN"/>
        </w:rPr>
        <w:t>34(2016)</w:t>
      </w:r>
      <w:r w:rsidRPr="00782682">
        <w:rPr>
          <w:rFonts w:eastAsia="黑体"/>
          <w:kern w:val="0"/>
          <w:szCs w:val="21"/>
          <w:lang w:val="zh-CN"/>
        </w:rPr>
        <w:t>号一般性建议，在执行之前对农村和土著妇女进行彻底的性别影响评估，承认她们在这些过程中的领导作用；</w:t>
      </w:r>
    </w:p>
    <w:p w14:paraId="3664E1CA" w14:textId="75692921" w:rsidR="00782682" w:rsidRPr="00782682" w:rsidRDefault="00782682" w:rsidP="00782682">
      <w:pPr>
        <w:suppressAutoHyphens/>
        <w:spacing w:after="140"/>
        <w:ind w:left="1264" w:right="1264" w:firstLine="437"/>
        <w:rPr>
          <w:rFonts w:eastAsia="黑体"/>
          <w:bCs/>
          <w:kern w:val="0"/>
          <w:szCs w:val="21"/>
          <w:lang w:val="en-GB"/>
        </w:rPr>
      </w:pPr>
      <w:r w:rsidRPr="00782682">
        <w:rPr>
          <w:rFonts w:eastAsia="黑体"/>
          <w:kern w:val="0"/>
          <w:szCs w:val="21"/>
          <w:lang w:val="zh-CN"/>
        </w:rPr>
        <w:t>(b)</w:t>
      </w:r>
      <w:r w:rsidR="002528BB">
        <w:rPr>
          <w:kern w:val="0"/>
          <w:szCs w:val="21"/>
          <w:lang w:val="zh-CN"/>
        </w:rPr>
        <w:tab/>
      </w:r>
      <w:r w:rsidRPr="00782682">
        <w:rPr>
          <w:rFonts w:eastAsia="黑体"/>
          <w:kern w:val="0"/>
          <w:szCs w:val="21"/>
          <w:lang w:val="zh-CN"/>
        </w:rPr>
        <w:t>根据第</w:t>
      </w:r>
      <w:r w:rsidRPr="00782682">
        <w:rPr>
          <w:rFonts w:eastAsia="黑体"/>
          <w:kern w:val="0"/>
          <w:szCs w:val="21"/>
          <w:lang w:val="zh-CN"/>
        </w:rPr>
        <w:t>28</w:t>
      </w:r>
      <w:r w:rsidRPr="00782682">
        <w:rPr>
          <w:rFonts w:eastAsia="黑体"/>
          <w:kern w:val="0"/>
          <w:szCs w:val="21"/>
          <w:lang w:val="zh-CN"/>
        </w:rPr>
        <w:t>号一般性建议，建立专门机制，调查位于缔约国境内或在缔约国境内登记或接受缔约国补贴的公司侵犯妇女人权的行为，将犯罪者绳之以法，并迅速确保这类侵犯行为的妇女受害者得到赔偿和康复，包括布干维</w:t>
      </w:r>
      <w:proofErr w:type="gramStart"/>
      <w:r w:rsidRPr="00782682">
        <w:rPr>
          <w:rFonts w:eastAsia="黑体"/>
          <w:kern w:val="0"/>
          <w:szCs w:val="21"/>
          <w:lang w:val="zh-CN"/>
        </w:rPr>
        <w:t>尔冲突</w:t>
      </w:r>
      <w:proofErr w:type="gramEnd"/>
      <w:r w:rsidRPr="00782682">
        <w:rPr>
          <w:rFonts w:eastAsia="黑体"/>
          <w:kern w:val="0"/>
          <w:szCs w:val="21"/>
          <w:lang w:val="zh-CN"/>
        </w:rPr>
        <w:t>中的受害者；</w:t>
      </w:r>
    </w:p>
    <w:p w14:paraId="5736D6D3" w14:textId="00B51A0C"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(c)</w:t>
      </w:r>
      <w:r w:rsidR="002528BB">
        <w:rPr>
          <w:kern w:val="0"/>
          <w:szCs w:val="21"/>
          <w:lang w:val="zh-CN"/>
        </w:rPr>
        <w:tab/>
      </w:r>
      <w:r w:rsidRPr="00782682">
        <w:rPr>
          <w:rFonts w:eastAsia="黑体"/>
          <w:kern w:val="0"/>
          <w:szCs w:val="21"/>
          <w:lang w:val="zh-CN"/>
        </w:rPr>
        <w:t>在制定气候变化应对措施时采取基于人权的办法，使妇女在地方、国家、区域和国际各级制定和执行气候变化相关活动时成为核心力量；进一步减少温室</w:t>
      </w:r>
      <w:r w:rsidRPr="00782682">
        <w:rPr>
          <w:rFonts w:eastAsia="黑体"/>
          <w:spacing w:val="2"/>
          <w:kern w:val="0"/>
          <w:szCs w:val="21"/>
          <w:lang w:val="zh-CN"/>
        </w:rPr>
        <w:t>气体排放，特别是那些因煤炭消耗和出口造成的排放；并在缔约国内及其周边小岛屿国家中，加大力度支持对性别问题有敏感认识的灾害风险减少和气候变化适应。</w:t>
      </w:r>
    </w:p>
    <w:p w14:paraId="6DDC51B0"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贩运人口和利用妇女卖淫意图营利</w:t>
      </w:r>
    </w:p>
    <w:p w14:paraId="3836C280" w14:textId="77777777" w:rsidR="00782682" w:rsidRPr="00782682" w:rsidRDefault="00782682" w:rsidP="00782682">
      <w:pPr>
        <w:suppressAutoHyphens/>
        <w:spacing w:after="140"/>
        <w:ind w:left="1264" w:right="1264"/>
        <w:rPr>
          <w:kern w:val="0"/>
          <w:szCs w:val="21"/>
          <w:lang w:val="en-GB"/>
        </w:rPr>
      </w:pPr>
      <w:r w:rsidRPr="00782682">
        <w:rPr>
          <w:kern w:val="0"/>
          <w:szCs w:val="21"/>
          <w:lang w:val="zh-CN"/>
        </w:rPr>
        <w:t>31.</w:t>
      </w:r>
      <w:r w:rsidRPr="00782682">
        <w:rPr>
          <w:kern w:val="0"/>
          <w:szCs w:val="21"/>
          <w:lang w:val="zh-CN"/>
        </w:rPr>
        <w:tab/>
      </w:r>
      <w:r w:rsidRPr="00782682">
        <w:rPr>
          <w:kern w:val="0"/>
          <w:szCs w:val="21"/>
          <w:lang w:val="zh-CN"/>
        </w:rPr>
        <w:t>委员会欢迎缔约国在《关于打击偷渡、贩运人口及相关跨国犯罪问题的巴厘进程》中的领导作用。但委员会对以下方面感到关切：</w:t>
      </w:r>
    </w:p>
    <w:p w14:paraId="27D08231" w14:textId="3DF398D2"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(a)</w:t>
      </w:r>
      <w:r w:rsidR="002528BB">
        <w:rPr>
          <w:kern w:val="0"/>
          <w:szCs w:val="21"/>
          <w:lang w:val="zh-CN"/>
        </w:rPr>
        <w:tab/>
      </w:r>
      <w:r w:rsidRPr="00782682">
        <w:rPr>
          <w:kern w:val="0"/>
          <w:szCs w:val="21"/>
          <w:lang w:val="zh-CN"/>
        </w:rPr>
        <w:t>人口贩运和奴役问题部门间委员会发布的报告中缺少性别平等视角；</w:t>
      </w:r>
    </w:p>
    <w:p w14:paraId="051F558A" w14:textId="735E93CF"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(b)</w:t>
      </w:r>
      <w:r w:rsidR="002528BB">
        <w:rPr>
          <w:kern w:val="0"/>
          <w:szCs w:val="21"/>
          <w:lang w:val="zh-CN"/>
        </w:rPr>
        <w:tab/>
      </w:r>
      <w:r w:rsidRPr="00782682">
        <w:rPr>
          <w:kern w:val="0"/>
          <w:szCs w:val="21"/>
          <w:lang w:val="zh-CN"/>
        </w:rPr>
        <w:t>脆弱性门槛太高阻碍了贩运活动受害者获得地位解决支助服务</w:t>
      </w:r>
      <w:r w:rsidRPr="00782682">
        <w:rPr>
          <w:rFonts w:hint="eastAsia"/>
          <w:kern w:val="0"/>
          <w:szCs w:val="21"/>
          <w:lang w:val="zh-CN"/>
        </w:rPr>
        <w:t>，</w:t>
      </w:r>
      <w:r w:rsidRPr="00782682">
        <w:rPr>
          <w:kern w:val="0"/>
          <w:szCs w:val="21"/>
          <w:lang w:val="zh-CN"/>
        </w:rPr>
        <w:t>并使他们面临再次被贩卖的危险；</w:t>
      </w:r>
    </w:p>
    <w:p w14:paraId="1E214A67" w14:textId="1891F24E"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(c)</w:t>
      </w:r>
      <w:r w:rsidR="002528BB">
        <w:rPr>
          <w:kern w:val="0"/>
          <w:szCs w:val="21"/>
          <w:lang w:val="zh-CN"/>
        </w:rPr>
        <w:tab/>
      </w:r>
      <w:r w:rsidRPr="00782682">
        <w:rPr>
          <w:kern w:val="0"/>
          <w:szCs w:val="21"/>
          <w:lang w:val="zh-CN"/>
        </w:rPr>
        <w:t>给予贩运活动受害者的思考期很短，只有</w:t>
      </w:r>
      <w:r w:rsidRPr="00782682">
        <w:rPr>
          <w:kern w:val="0"/>
          <w:szCs w:val="21"/>
          <w:lang w:val="zh-CN"/>
        </w:rPr>
        <w:t>45</w:t>
      </w:r>
      <w:r w:rsidRPr="00782682">
        <w:rPr>
          <w:kern w:val="0"/>
          <w:szCs w:val="21"/>
          <w:lang w:val="zh-CN"/>
        </w:rPr>
        <w:t>天；获得签证和赔偿计划的条件是他们与检察机关合作；</w:t>
      </w:r>
    </w:p>
    <w:p w14:paraId="7E301EE4" w14:textId="2AD28C89"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(d)</w:t>
      </w:r>
      <w:r w:rsidR="002528BB">
        <w:rPr>
          <w:kern w:val="0"/>
          <w:szCs w:val="21"/>
          <w:lang w:val="zh-CN"/>
        </w:rPr>
        <w:tab/>
      </w:r>
      <w:r w:rsidRPr="00782682">
        <w:rPr>
          <w:kern w:val="0"/>
          <w:szCs w:val="21"/>
          <w:lang w:val="zh-CN"/>
        </w:rPr>
        <w:t>对贩运活动受害者的赔偿计划不足，且缺乏在这方面的协调；</w:t>
      </w:r>
    </w:p>
    <w:p w14:paraId="171E09FD" w14:textId="6EF1BFDE"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(e)</w:t>
      </w:r>
      <w:r w:rsidR="002528BB">
        <w:rPr>
          <w:kern w:val="0"/>
          <w:szCs w:val="21"/>
          <w:lang w:val="zh-CN"/>
        </w:rPr>
        <w:tab/>
      </w:r>
      <w:r w:rsidRPr="00782682">
        <w:rPr>
          <w:kern w:val="0"/>
          <w:szCs w:val="21"/>
          <w:lang w:val="zh-CN"/>
        </w:rPr>
        <w:t>司法部</w:t>
      </w:r>
      <w:proofErr w:type="gramStart"/>
      <w:r w:rsidRPr="00782682">
        <w:rPr>
          <w:kern w:val="0"/>
          <w:szCs w:val="21"/>
          <w:lang w:val="zh-CN"/>
        </w:rPr>
        <w:t>门成员</w:t>
      </w:r>
      <w:proofErr w:type="gramEnd"/>
      <w:r w:rsidRPr="00782682">
        <w:rPr>
          <w:kern w:val="0"/>
          <w:szCs w:val="21"/>
          <w:lang w:val="zh-CN"/>
        </w:rPr>
        <w:t>和执法人员的主流态度是将贩运活动受害者视为罪犯和</w:t>
      </w:r>
      <w:r w:rsidRPr="00782682">
        <w:rPr>
          <w:rFonts w:hint="eastAsia"/>
          <w:kern w:val="0"/>
          <w:szCs w:val="21"/>
          <w:lang w:val="zh-CN"/>
        </w:rPr>
        <w:t>身份不正常的</w:t>
      </w:r>
      <w:r w:rsidRPr="00782682">
        <w:rPr>
          <w:kern w:val="0"/>
          <w:szCs w:val="21"/>
          <w:lang w:val="zh-CN"/>
        </w:rPr>
        <w:t>移民，而不是受害者，这阻碍了报告、及早识别和将贩运活动受害者移交适当的社会和法律服务机构；</w:t>
      </w:r>
    </w:p>
    <w:p w14:paraId="7671FDCF" w14:textId="6E7358B3"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(f)</w:t>
      </w:r>
      <w:r w:rsidR="002528BB">
        <w:rPr>
          <w:kern w:val="0"/>
          <w:szCs w:val="21"/>
          <w:lang w:val="zh-CN"/>
        </w:rPr>
        <w:tab/>
      </w:r>
      <w:r w:rsidRPr="00782682">
        <w:rPr>
          <w:kern w:val="0"/>
          <w:szCs w:val="21"/>
          <w:lang w:val="zh-CN"/>
        </w:rPr>
        <w:t>贩运活动案件的起诉率低；</w:t>
      </w:r>
    </w:p>
    <w:p w14:paraId="0E22D24F" w14:textId="65DB3CA1"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(g)</w:t>
      </w:r>
      <w:r w:rsidR="002528BB">
        <w:rPr>
          <w:kern w:val="0"/>
          <w:szCs w:val="21"/>
          <w:lang w:val="zh-CN"/>
        </w:rPr>
        <w:tab/>
      </w:r>
      <w:r w:rsidRPr="00782682">
        <w:rPr>
          <w:kern w:val="0"/>
          <w:szCs w:val="21"/>
          <w:lang w:val="zh-CN"/>
        </w:rPr>
        <w:t>现代奴役法案迟迟未获通过。</w:t>
      </w:r>
    </w:p>
    <w:p w14:paraId="68EAC796" w14:textId="77777777" w:rsidR="00782682" w:rsidRPr="00782682" w:rsidRDefault="00782682" w:rsidP="00782682">
      <w:pPr>
        <w:suppressAutoHyphens/>
        <w:spacing w:after="140"/>
        <w:ind w:left="1264" w:right="1264"/>
        <w:rPr>
          <w:rFonts w:eastAsia="黑体"/>
          <w:kern w:val="0"/>
          <w:szCs w:val="21"/>
          <w:lang w:val="en-GB"/>
        </w:rPr>
      </w:pPr>
      <w:r w:rsidRPr="00782682">
        <w:rPr>
          <w:kern w:val="0"/>
          <w:szCs w:val="21"/>
          <w:lang w:val="zh-CN"/>
        </w:rPr>
        <w:t>32.</w:t>
      </w:r>
      <w:r w:rsidRPr="00782682">
        <w:rPr>
          <w:kern w:val="0"/>
          <w:szCs w:val="21"/>
          <w:lang w:val="zh-CN"/>
        </w:rPr>
        <w:tab/>
      </w:r>
      <w:r w:rsidRPr="00782682">
        <w:rPr>
          <w:rFonts w:eastAsia="黑体"/>
          <w:kern w:val="0"/>
          <w:szCs w:val="21"/>
          <w:lang w:val="zh-CN"/>
        </w:rPr>
        <w:t>委员会建议缔约国：</w:t>
      </w:r>
    </w:p>
    <w:p w14:paraId="11F7A9C0" w14:textId="12003D6B"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(a)</w:t>
      </w:r>
      <w:r w:rsidR="002528BB">
        <w:rPr>
          <w:kern w:val="0"/>
          <w:szCs w:val="21"/>
          <w:lang w:val="zh-CN"/>
        </w:rPr>
        <w:tab/>
      </w:r>
      <w:r w:rsidRPr="00782682">
        <w:rPr>
          <w:rFonts w:eastAsia="黑体"/>
          <w:kern w:val="0"/>
          <w:szCs w:val="21"/>
          <w:lang w:val="zh-CN"/>
        </w:rPr>
        <w:t>将妇女问题办公室并入人口贩运和奴役问题部门间委员会，并确保该办公室发布对性别问题有敏感认识的建议；</w:t>
      </w:r>
    </w:p>
    <w:p w14:paraId="6537DF93" w14:textId="09B14442"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(b)</w:t>
      </w:r>
      <w:r w:rsidR="002528BB">
        <w:rPr>
          <w:kern w:val="0"/>
          <w:szCs w:val="21"/>
          <w:lang w:val="zh-CN"/>
        </w:rPr>
        <w:tab/>
      </w:r>
      <w:r w:rsidRPr="00782682">
        <w:rPr>
          <w:rFonts w:eastAsia="黑体"/>
          <w:kern w:val="0"/>
          <w:szCs w:val="21"/>
          <w:lang w:val="zh-CN"/>
        </w:rPr>
        <w:t>降低妇女获得地位解决支助服务的脆弱性门槛；</w:t>
      </w:r>
    </w:p>
    <w:p w14:paraId="2B88E66A" w14:textId="060AFCB4"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(c)</w:t>
      </w:r>
      <w:r w:rsidR="002528BB">
        <w:rPr>
          <w:kern w:val="0"/>
          <w:szCs w:val="21"/>
          <w:lang w:val="zh-CN"/>
        </w:rPr>
        <w:tab/>
      </w:r>
      <w:r w:rsidRPr="00782682">
        <w:rPr>
          <w:kern w:val="0"/>
          <w:szCs w:val="21"/>
          <w:lang w:val="zh-CN"/>
        </w:rPr>
        <w:t>将</w:t>
      </w:r>
      <w:r w:rsidRPr="00782682">
        <w:rPr>
          <w:rFonts w:eastAsia="黑体"/>
          <w:kern w:val="0"/>
          <w:szCs w:val="21"/>
          <w:lang w:val="zh-CN"/>
        </w:rPr>
        <w:t>思考期延长到至少</w:t>
      </w:r>
      <w:r w:rsidRPr="00782682">
        <w:rPr>
          <w:rFonts w:eastAsia="黑体"/>
          <w:kern w:val="0"/>
          <w:szCs w:val="21"/>
          <w:lang w:val="zh-CN"/>
        </w:rPr>
        <w:t>90</w:t>
      </w:r>
      <w:r w:rsidRPr="00782682">
        <w:rPr>
          <w:rFonts w:eastAsia="黑体"/>
          <w:kern w:val="0"/>
          <w:szCs w:val="21"/>
          <w:lang w:val="zh-CN"/>
        </w:rPr>
        <w:t>天，并确保所有贩运活动受害者，不论其是否愿意与检察机关合作，都可以利用人口贩运签证框架；</w:t>
      </w:r>
    </w:p>
    <w:p w14:paraId="3DFC4C72" w14:textId="389DC769"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(d)</w:t>
      </w:r>
      <w:r w:rsidR="002528BB">
        <w:rPr>
          <w:kern w:val="0"/>
          <w:szCs w:val="21"/>
          <w:lang w:val="zh-CN"/>
        </w:rPr>
        <w:tab/>
      </w:r>
      <w:r w:rsidRPr="00782682">
        <w:rPr>
          <w:rFonts w:eastAsia="黑体"/>
          <w:kern w:val="0"/>
          <w:szCs w:val="21"/>
          <w:lang w:val="zh-CN"/>
        </w:rPr>
        <w:t>为贩运活动幸存者制定联邦补偿计划，给予其适当补偿，并将受害者能否获得补偿与在刑事诉讼中是否合作脱钩；</w:t>
      </w:r>
    </w:p>
    <w:p w14:paraId="130D8663" w14:textId="1A82009A"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(e)</w:t>
      </w:r>
      <w:r w:rsidR="002528BB">
        <w:rPr>
          <w:kern w:val="0"/>
          <w:szCs w:val="21"/>
          <w:lang w:val="zh-CN"/>
        </w:rPr>
        <w:tab/>
      </w:r>
      <w:r w:rsidRPr="00782682">
        <w:rPr>
          <w:rFonts w:eastAsia="黑体"/>
          <w:kern w:val="0"/>
          <w:szCs w:val="21"/>
          <w:lang w:val="zh-CN"/>
        </w:rPr>
        <w:t>通过提高弱势群体对贩运活动风险的认识来鼓励报告此类事件，并在贩运活动受害者早期识别、将其移交适当的社会和法律服务机构，以及对性别问题有敏感认识的调查方法方面，加强对法官和执法人员的培训；</w:t>
      </w:r>
    </w:p>
    <w:p w14:paraId="08E936B2" w14:textId="1341EEAE"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(f)</w:t>
      </w:r>
      <w:r w:rsidR="002528BB">
        <w:rPr>
          <w:kern w:val="0"/>
          <w:szCs w:val="21"/>
          <w:lang w:val="zh-CN"/>
        </w:rPr>
        <w:tab/>
      </w:r>
      <w:r w:rsidRPr="00782682">
        <w:rPr>
          <w:rFonts w:eastAsia="黑体"/>
          <w:kern w:val="0"/>
          <w:szCs w:val="21"/>
          <w:lang w:val="zh-CN"/>
        </w:rPr>
        <w:t>确保对贩运者进行起诉并施以适当惩罚；</w:t>
      </w:r>
    </w:p>
    <w:p w14:paraId="75E3FD03" w14:textId="1B314E8A"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(g)</w:t>
      </w:r>
      <w:r w:rsidR="002528BB">
        <w:rPr>
          <w:kern w:val="0"/>
          <w:szCs w:val="21"/>
          <w:lang w:val="zh-CN"/>
        </w:rPr>
        <w:tab/>
      </w:r>
      <w:r w:rsidRPr="00782682">
        <w:rPr>
          <w:rFonts w:eastAsia="黑体"/>
          <w:kern w:val="0"/>
          <w:szCs w:val="21"/>
          <w:lang w:val="zh-CN"/>
        </w:rPr>
        <w:t>加速通过现代奴役法案；</w:t>
      </w:r>
    </w:p>
    <w:p w14:paraId="466E5EB1" w14:textId="5C4FF4D8"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(h)</w:t>
      </w:r>
      <w:r w:rsidR="002528BB">
        <w:rPr>
          <w:kern w:val="0"/>
          <w:szCs w:val="21"/>
          <w:lang w:val="zh-CN"/>
        </w:rPr>
        <w:tab/>
      </w:r>
      <w:r w:rsidRPr="00782682">
        <w:rPr>
          <w:rFonts w:eastAsia="黑体"/>
          <w:kern w:val="0"/>
          <w:szCs w:val="21"/>
          <w:lang w:val="zh-CN"/>
        </w:rPr>
        <w:t>与来源国、过境国和目的地国、尤其是与该区域的各个国家加强国际、区域和双边合作，包括为此交流信息以及就起诉人口贩运者的法律程序进行协调，以预防人口贩运活动。</w:t>
      </w:r>
    </w:p>
    <w:p w14:paraId="133376DC" w14:textId="77777777" w:rsidR="00782682" w:rsidRPr="00782682" w:rsidRDefault="00782682" w:rsidP="00782682">
      <w:pPr>
        <w:suppressAutoHyphens/>
        <w:spacing w:after="140"/>
        <w:ind w:left="1264" w:right="1264"/>
        <w:rPr>
          <w:kern w:val="0"/>
          <w:szCs w:val="21"/>
          <w:lang w:val="en-GB"/>
        </w:rPr>
      </w:pPr>
      <w:r w:rsidRPr="00782682">
        <w:rPr>
          <w:kern w:val="0"/>
          <w:szCs w:val="21"/>
          <w:lang w:val="zh-CN"/>
        </w:rPr>
        <w:t>33.</w:t>
      </w:r>
      <w:r w:rsidRPr="00782682">
        <w:rPr>
          <w:kern w:val="0"/>
          <w:szCs w:val="21"/>
          <w:lang w:val="zh-CN"/>
        </w:rPr>
        <w:tab/>
      </w:r>
      <w:r w:rsidRPr="00782682">
        <w:rPr>
          <w:kern w:val="0"/>
          <w:szCs w:val="21"/>
          <w:lang w:val="zh-CN"/>
        </w:rPr>
        <w:t>委员会感到关切的是，州和地区之间缺乏关于卖淫妇女的统一立法，这阻碍了她们获得医疗保健、支助和法律服务，以及就业的机会。委员会还感到关切的是，缔约国没有采取措施解决对卖淫的需求，以预防妇女和女童从事卖淫活动，并支持那些希望脱离卖淫活动的人。</w:t>
      </w:r>
    </w:p>
    <w:p w14:paraId="38637F22" w14:textId="5B604590" w:rsidR="00782682" w:rsidRPr="00782682" w:rsidRDefault="00782682" w:rsidP="00782682">
      <w:pPr>
        <w:suppressAutoHyphens/>
        <w:spacing w:after="140"/>
        <w:ind w:left="1264" w:right="1264"/>
        <w:rPr>
          <w:rFonts w:eastAsia="黑体"/>
          <w:kern w:val="0"/>
          <w:szCs w:val="21"/>
          <w:lang w:val="en-GB"/>
        </w:rPr>
      </w:pPr>
      <w:r w:rsidRPr="00782682">
        <w:rPr>
          <w:kern w:val="0"/>
          <w:szCs w:val="21"/>
          <w:lang w:val="zh-CN"/>
        </w:rPr>
        <w:t>34.</w:t>
      </w:r>
      <w:r w:rsidRPr="00782682">
        <w:rPr>
          <w:kern w:val="0"/>
          <w:szCs w:val="21"/>
          <w:lang w:val="zh-CN"/>
        </w:rPr>
        <w:tab/>
      </w:r>
      <w:r w:rsidRPr="00782682">
        <w:rPr>
          <w:rFonts w:eastAsia="黑体"/>
          <w:kern w:val="0"/>
          <w:szCs w:val="21"/>
          <w:lang w:val="zh-CN"/>
        </w:rPr>
        <w:t>委员会建议缔约国统一州和地区的法律，确保卖淫妇女不受歧视地获得医疗保健、支助和法律服务，以及就业的机会。此外，委员会重申其先前的建议</w:t>
      </w:r>
      <w:r w:rsidRPr="00782682">
        <w:rPr>
          <w:rFonts w:eastAsia="黑体"/>
          <w:kern w:val="0"/>
          <w:szCs w:val="21"/>
          <w:lang w:val="zh-CN"/>
        </w:rPr>
        <w:t>(</w:t>
      </w:r>
      <w:hyperlink r:id="rId22" w:history="1">
        <w:r w:rsidRPr="0074667F">
          <w:rPr>
            <w:rStyle w:val="ad"/>
            <w:rFonts w:eastAsia="黑体"/>
            <w:kern w:val="0"/>
            <w:szCs w:val="21"/>
            <w:lang w:val="zh-CN"/>
          </w:rPr>
          <w:t>CEDAW/C/AUL/CO/7</w:t>
        </w:r>
      </w:hyperlink>
      <w:r w:rsidRPr="00782682">
        <w:rPr>
          <w:rFonts w:eastAsia="黑体"/>
          <w:kern w:val="0"/>
          <w:szCs w:val="21"/>
          <w:lang w:val="zh-CN"/>
        </w:rPr>
        <w:t>，第</w:t>
      </w:r>
      <w:r w:rsidRPr="00782682">
        <w:rPr>
          <w:rFonts w:eastAsia="黑体"/>
          <w:kern w:val="0"/>
          <w:szCs w:val="21"/>
          <w:lang w:val="zh-CN"/>
        </w:rPr>
        <w:t>33</w:t>
      </w:r>
      <w:r w:rsidRPr="00782682">
        <w:rPr>
          <w:rFonts w:eastAsia="黑体"/>
          <w:kern w:val="0"/>
          <w:szCs w:val="21"/>
          <w:lang w:val="zh-CN"/>
        </w:rPr>
        <w:t>段</w:t>
      </w:r>
      <w:r w:rsidRPr="00782682">
        <w:rPr>
          <w:rFonts w:eastAsia="黑体"/>
          <w:kern w:val="0"/>
          <w:szCs w:val="21"/>
          <w:lang w:val="zh-CN"/>
        </w:rPr>
        <w:t>)</w:t>
      </w:r>
      <w:r w:rsidRPr="00782682">
        <w:rPr>
          <w:rFonts w:eastAsia="黑体"/>
          <w:kern w:val="0"/>
          <w:szCs w:val="21"/>
          <w:lang w:val="zh-CN"/>
        </w:rPr>
        <w:t>，即建议缔约国鼓励增强妇女经济权能，加强措施预防贫穷。</w:t>
      </w:r>
    </w:p>
    <w:p w14:paraId="5C111171"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参与政治和公共生活</w:t>
      </w:r>
    </w:p>
    <w:p w14:paraId="15D710F1" w14:textId="77777777" w:rsidR="00782682" w:rsidRPr="00782682" w:rsidRDefault="00782682" w:rsidP="00782682">
      <w:pPr>
        <w:suppressAutoHyphens/>
        <w:spacing w:after="140"/>
        <w:ind w:left="1264" w:right="1264"/>
        <w:rPr>
          <w:kern w:val="0"/>
          <w:szCs w:val="21"/>
          <w:lang w:val="en-GB"/>
        </w:rPr>
      </w:pPr>
      <w:r w:rsidRPr="00782682">
        <w:rPr>
          <w:kern w:val="0"/>
          <w:szCs w:val="21"/>
          <w:lang w:val="zh-CN"/>
        </w:rPr>
        <w:t>35.</w:t>
      </w:r>
      <w:r w:rsidRPr="00782682">
        <w:rPr>
          <w:kern w:val="0"/>
          <w:szCs w:val="21"/>
          <w:lang w:val="zh-CN"/>
        </w:rPr>
        <w:tab/>
      </w:r>
      <w:r w:rsidRPr="00782682">
        <w:rPr>
          <w:kern w:val="0"/>
          <w:szCs w:val="21"/>
          <w:lang w:val="zh-CN"/>
        </w:rPr>
        <w:t>委员会欢迎两个主要政党在议会中承诺在</w:t>
      </w:r>
      <w:r w:rsidRPr="00782682">
        <w:rPr>
          <w:kern w:val="0"/>
          <w:szCs w:val="21"/>
          <w:lang w:val="zh-CN"/>
        </w:rPr>
        <w:t>2025</w:t>
      </w:r>
      <w:r w:rsidRPr="00782682">
        <w:rPr>
          <w:kern w:val="0"/>
          <w:szCs w:val="21"/>
          <w:lang w:val="zh-CN"/>
        </w:rPr>
        <w:t>年之前实现性别均等。但委员会感到关切的是，妇女在缔约国的联邦议会</w:t>
      </w:r>
      <w:r w:rsidRPr="00782682">
        <w:rPr>
          <w:kern w:val="0"/>
          <w:szCs w:val="21"/>
          <w:lang w:val="zh-CN"/>
        </w:rPr>
        <w:t>(</w:t>
      </w:r>
      <w:r w:rsidRPr="00782682">
        <w:rPr>
          <w:kern w:val="0"/>
          <w:szCs w:val="21"/>
          <w:lang w:val="zh-CN"/>
        </w:rPr>
        <w:t>占</w:t>
      </w:r>
      <w:r w:rsidRPr="00782682">
        <w:rPr>
          <w:kern w:val="0"/>
          <w:szCs w:val="21"/>
          <w:lang w:val="zh-CN"/>
        </w:rPr>
        <w:t>32%)</w:t>
      </w:r>
      <w:r w:rsidRPr="00782682">
        <w:rPr>
          <w:kern w:val="0"/>
          <w:szCs w:val="21"/>
          <w:lang w:val="zh-CN"/>
        </w:rPr>
        <w:t>、州和地区议会</w:t>
      </w:r>
      <w:r w:rsidRPr="00782682">
        <w:rPr>
          <w:kern w:val="0"/>
          <w:szCs w:val="21"/>
          <w:lang w:val="zh-CN"/>
        </w:rPr>
        <w:t>(</w:t>
      </w:r>
      <w:r w:rsidRPr="00782682">
        <w:rPr>
          <w:kern w:val="0"/>
          <w:szCs w:val="21"/>
          <w:lang w:val="zh-CN"/>
        </w:rPr>
        <w:t>占</w:t>
      </w:r>
      <w:r w:rsidRPr="00782682">
        <w:rPr>
          <w:kern w:val="0"/>
          <w:szCs w:val="21"/>
          <w:lang w:val="zh-CN"/>
        </w:rPr>
        <w:t>33%)</w:t>
      </w:r>
      <w:r w:rsidRPr="00782682">
        <w:rPr>
          <w:kern w:val="0"/>
          <w:szCs w:val="21"/>
          <w:lang w:val="zh-CN"/>
        </w:rPr>
        <w:t>，以及在联邦内阁</w:t>
      </w:r>
      <w:r w:rsidRPr="00782682">
        <w:rPr>
          <w:kern w:val="0"/>
          <w:szCs w:val="21"/>
          <w:lang w:val="zh-CN"/>
        </w:rPr>
        <w:t>(</w:t>
      </w:r>
      <w:r w:rsidRPr="00782682">
        <w:rPr>
          <w:kern w:val="0"/>
          <w:szCs w:val="21"/>
          <w:lang w:val="zh-CN"/>
        </w:rPr>
        <w:t>占</w:t>
      </w:r>
      <w:r w:rsidRPr="00782682">
        <w:rPr>
          <w:kern w:val="0"/>
          <w:szCs w:val="21"/>
          <w:lang w:val="zh-CN"/>
        </w:rPr>
        <w:t>23%)</w:t>
      </w:r>
      <w:r w:rsidRPr="00782682">
        <w:rPr>
          <w:kern w:val="0"/>
          <w:szCs w:val="21"/>
          <w:lang w:val="zh-CN"/>
        </w:rPr>
        <w:t>中的代表数量增长缓慢。委员会还感到关切的是，缺乏相关资料，说明土著妇女和残疾妇女在政治和公共生活中的代表性，以及</w:t>
      </w:r>
      <w:r w:rsidRPr="00782682">
        <w:rPr>
          <w:rFonts w:eastAsia="黑体" w:hint="eastAsia"/>
          <w:kern w:val="0"/>
          <w:szCs w:val="21"/>
          <w:lang w:val="zh-CN"/>
        </w:rPr>
        <w:t>移民妇女及其女儿（包括在缔约国出生的女儿）</w:t>
      </w:r>
      <w:r w:rsidRPr="00782682">
        <w:rPr>
          <w:kern w:val="0"/>
          <w:szCs w:val="21"/>
          <w:lang w:val="zh-CN"/>
        </w:rPr>
        <w:t>在公共生活中的参与度。</w:t>
      </w:r>
    </w:p>
    <w:p w14:paraId="76B1AECF" w14:textId="175994BC" w:rsidR="00782682" w:rsidRPr="00782682" w:rsidRDefault="00782682" w:rsidP="00782682">
      <w:pPr>
        <w:suppressAutoHyphens/>
        <w:spacing w:after="140"/>
        <w:ind w:left="1264" w:right="1264"/>
        <w:rPr>
          <w:rFonts w:eastAsia="黑体"/>
          <w:bCs/>
          <w:kern w:val="0"/>
          <w:szCs w:val="21"/>
          <w:lang w:val="en-GB"/>
        </w:rPr>
      </w:pPr>
      <w:r w:rsidRPr="00782682">
        <w:rPr>
          <w:kern w:val="0"/>
          <w:szCs w:val="21"/>
          <w:lang w:val="zh-CN"/>
        </w:rPr>
        <w:t>36.</w:t>
      </w:r>
      <w:r w:rsidRPr="00782682">
        <w:rPr>
          <w:kern w:val="0"/>
          <w:szCs w:val="21"/>
          <w:lang w:val="zh-CN"/>
        </w:rPr>
        <w:tab/>
      </w:r>
      <w:r w:rsidRPr="00782682">
        <w:rPr>
          <w:rFonts w:eastAsia="黑体"/>
          <w:kern w:val="0"/>
          <w:szCs w:val="21"/>
          <w:lang w:val="zh-CN"/>
        </w:rPr>
        <w:t>委员会建议缔约国收集关于土著妇女和残疾妇女在政治和公共生活中的代表性的数据。委员会重申其先前的建议</w:t>
      </w:r>
      <w:r w:rsidRPr="00782682">
        <w:rPr>
          <w:rFonts w:eastAsia="黑体"/>
          <w:kern w:val="0"/>
          <w:szCs w:val="21"/>
          <w:lang w:val="zh-CN"/>
        </w:rPr>
        <w:t>(</w:t>
      </w:r>
      <w:hyperlink r:id="rId23" w:history="1">
        <w:r w:rsidRPr="0074667F">
          <w:rPr>
            <w:rStyle w:val="ad"/>
            <w:rFonts w:eastAsia="黑体"/>
            <w:kern w:val="0"/>
            <w:szCs w:val="21"/>
            <w:lang w:val="zh-CN"/>
          </w:rPr>
          <w:t>CEDAW/C/AUL/CO/7</w:t>
        </w:r>
      </w:hyperlink>
      <w:r w:rsidRPr="00782682">
        <w:rPr>
          <w:rFonts w:eastAsia="黑体"/>
          <w:kern w:val="0"/>
          <w:szCs w:val="21"/>
          <w:lang w:val="zh-CN"/>
        </w:rPr>
        <w:t>，第</w:t>
      </w:r>
      <w:r w:rsidRPr="00782682">
        <w:rPr>
          <w:rFonts w:eastAsia="黑体"/>
          <w:kern w:val="0"/>
          <w:szCs w:val="21"/>
          <w:lang w:val="zh-CN"/>
        </w:rPr>
        <w:t>35</w:t>
      </w:r>
      <w:r w:rsidRPr="00782682">
        <w:rPr>
          <w:rFonts w:eastAsia="黑体"/>
          <w:kern w:val="0"/>
          <w:szCs w:val="21"/>
          <w:lang w:val="zh-CN"/>
        </w:rPr>
        <w:t>段</w:t>
      </w:r>
      <w:r w:rsidRPr="00782682">
        <w:rPr>
          <w:rFonts w:eastAsia="黑体"/>
          <w:kern w:val="0"/>
          <w:szCs w:val="21"/>
          <w:lang w:val="zh-CN"/>
        </w:rPr>
        <w:t>)</w:t>
      </w:r>
      <w:r w:rsidRPr="00782682">
        <w:rPr>
          <w:rFonts w:eastAsia="黑体"/>
          <w:kern w:val="0"/>
          <w:szCs w:val="21"/>
          <w:lang w:val="zh-CN"/>
        </w:rPr>
        <w:t>，即建议缔约国按照《公约》第四条第</w:t>
      </w:r>
      <w:r w:rsidRPr="00782682">
        <w:rPr>
          <w:rFonts w:eastAsia="黑体"/>
          <w:kern w:val="0"/>
          <w:szCs w:val="21"/>
          <w:lang w:val="zh-CN"/>
        </w:rPr>
        <w:t>1</w:t>
      </w:r>
      <w:r w:rsidRPr="00782682">
        <w:rPr>
          <w:rFonts w:eastAsia="黑体"/>
          <w:kern w:val="0"/>
          <w:szCs w:val="21"/>
          <w:lang w:val="zh-CN"/>
        </w:rPr>
        <w:t>款和委员会关于暂行特别措施的第</w:t>
      </w:r>
      <w:r w:rsidRPr="00782682">
        <w:rPr>
          <w:rFonts w:eastAsia="黑体"/>
          <w:kern w:val="0"/>
          <w:szCs w:val="21"/>
          <w:lang w:val="zh-CN"/>
        </w:rPr>
        <w:t>25(2004)</w:t>
      </w:r>
      <w:r w:rsidRPr="00782682">
        <w:rPr>
          <w:rFonts w:eastAsia="黑体"/>
          <w:kern w:val="0"/>
          <w:szCs w:val="21"/>
          <w:lang w:val="zh-CN"/>
        </w:rPr>
        <w:t>号一般性建议，采取有明确时限的针对性措施，如在国家、州、地区和市镇各级选举中实施法定配额和男女交替排列的制度</w:t>
      </w:r>
      <w:r w:rsidRPr="00782682">
        <w:rPr>
          <w:rFonts w:eastAsia="黑体"/>
          <w:kern w:val="0"/>
          <w:szCs w:val="21"/>
          <w:lang w:val="zh-CN"/>
        </w:rPr>
        <w:t>(</w:t>
      </w:r>
      <w:r w:rsidRPr="00782682">
        <w:rPr>
          <w:rFonts w:eastAsia="黑体"/>
          <w:kern w:val="0"/>
          <w:szCs w:val="21"/>
          <w:lang w:val="zh-CN"/>
        </w:rPr>
        <w:t>例如，要求选举名单中的候选人交替排列</w:t>
      </w:r>
      <w:r w:rsidRPr="00782682">
        <w:rPr>
          <w:rFonts w:eastAsia="黑体"/>
          <w:kern w:val="0"/>
          <w:szCs w:val="21"/>
          <w:lang w:val="zh-CN"/>
        </w:rPr>
        <w:t>)</w:t>
      </w:r>
      <w:r w:rsidRPr="00782682">
        <w:rPr>
          <w:rFonts w:eastAsia="黑体"/>
          <w:kern w:val="0"/>
          <w:szCs w:val="21"/>
          <w:lang w:val="zh-CN"/>
        </w:rPr>
        <w:t>等，加快妇女，特别是土著妇女和残疾妇女参与政治和公共生活，以及</w:t>
      </w:r>
      <w:r w:rsidRPr="00782682">
        <w:rPr>
          <w:rFonts w:eastAsia="黑体" w:hint="eastAsia"/>
          <w:kern w:val="0"/>
          <w:szCs w:val="21"/>
          <w:lang w:val="zh-CN"/>
        </w:rPr>
        <w:t>移民妇女及其女儿（包括在缔约国出生的女儿）</w:t>
      </w:r>
      <w:r w:rsidRPr="00782682">
        <w:rPr>
          <w:rFonts w:eastAsia="黑体"/>
          <w:kern w:val="0"/>
          <w:szCs w:val="21"/>
          <w:lang w:val="zh-CN"/>
        </w:rPr>
        <w:t>参与公共生活。</w:t>
      </w:r>
    </w:p>
    <w:p w14:paraId="198C436C"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妇女与和平与安全</w:t>
      </w:r>
    </w:p>
    <w:p w14:paraId="35034267" w14:textId="77777777" w:rsidR="00782682" w:rsidRPr="00782682" w:rsidRDefault="00782682" w:rsidP="00782682">
      <w:pPr>
        <w:suppressAutoHyphens/>
        <w:spacing w:after="140"/>
        <w:ind w:left="1264" w:right="1264"/>
        <w:rPr>
          <w:kern w:val="0"/>
          <w:szCs w:val="21"/>
          <w:lang w:val="en-GB"/>
        </w:rPr>
      </w:pPr>
      <w:r w:rsidRPr="00782682">
        <w:rPr>
          <w:kern w:val="0"/>
          <w:szCs w:val="21"/>
          <w:lang w:val="zh-CN"/>
        </w:rPr>
        <w:t>37.</w:t>
      </w:r>
      <w:r w:rsidRPr="00782682">
        <w:rPr>
          <w:kern w:val="0"/>
          <w:szCs w:val="21"/>
          <w:lang w:val="zh-CN"/>
        </w:rPr>
        <w:tab/>
      </w:r>
      <w:r w:rsidRPr="00782682">
        <w:rPr>
          <w:kern w:val="0"/>
          <w:szCs w:val="21"/>
          <w:lang w:val="zh-CN"/>
        </w:rPr>
        <w:t>委员会欢迎缔约国与民间社会正在进行的协商，以制订</w:t>
      </w:r>
      <w:r w:rsidRPr="00782682">
        <w:rPr>
          <w:rFonts w:hint="eastAsia"/>
          <w:kern w:val="0"/>
          <w:szCs w:val="21"/>
          <w:lang w:val="zh-CN"/>
        </w:rPr>
        <w:t>《</w:t>
      </w:r>
      <w:r w:rsidRPr="00782682">
        <w:rPr>
          <w:kern w:val="0"/>
          <w:szCs w:val="21"/>
          <w:lang w:val="zh-CN"/>
        </w:rPr>
        <w:t>第二份妇女与和平与安全国家行动计划</w:t>
      </w:r>
      <w:r w:rsidRPr="00782682">
        <w:rPr>
          <w:rFonts w:hint="eastAsia"/>
          <w:kern w:val="0"/>
          <w:szCs w:val="21"/>
          <w:lang w:val="zh-CN"/>
        </w:rPr>
        <w:t>》</w:t>
      </w:r>
      <w:r w:rsidRPr="00782682">
        <w:rPr>
          <w:kern w:val="0"/>
          <w:szCs w:val="21"/>
          <w:lang w:val="zh-CN"/>
        </w:rPr>
        <w:t>。但委员会对以下方面感到关切：</w:t>
      </w:r>
    </w:p>
    <w:p w14:paraId="59173DC9" w14:textId="77777777"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(a)</w:t>
      </w:r>
      <w:r w:rsidRPr="00782682">
        <w:rPr>
          <w:kern w:val="0"/>
          <w:szCs w:val="21"/>
          <w:lang w:val="zh-CN"/>
        </w:rPr>
        <w:tab/>
      </w:r>
      <w:r w:rsidRPr="00782682">
        <w:rPr>
          <w:kern w:val="0"/>
          <w:szCs w:val="21"/>
          <w:lang w:val="zh-CN"/>
        </w:rPr>
        <w:t>缔约国在国际一级对性别平等的重视，并未反映在国内的安全政策和实践中；</w:t>
      </w:r>
    </w:p>
    <w:p w14:paraId="6BAA3616" w14:textId="77777777"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(b</w:t>
      </w:r>
      <w:r w:rsidRPr="00782682">
        <w:rPr>
          <w:kern w:val="0"/>
          <w:szCs w:val="21"/>
          <w:lang w:val="zh-CN"/>
        </w:rPr>
        <w:tab/>
      </w:r>
      <w:r w:rsidRPr="00782682">
        <w:rPr>
          <w:kern w:val="0"/>
          <w:szCs w:val="21"/>
          <w:lang w:val="zh-CN"/>
        </w:rPr>
        <w:t>国防预算相当于缔约国国内生产总值的</w:t>
      </w:r>
      <w:r w:rsidRPr="00782682">
        <w:rPr>
          <w:kern w:val="0"/>
          <w:szCs w:val="21"/>
          <w:lang w:val="zh-CN"/>
        </w:rPr>
        <w:t>2%</w:t>
      </w:r>
      <w:r w:rsidRPr="00782682">
        <w:rPr>
          <w:kern w:val="0"/>
          <w:szCs w:val="21"/>
          <w:lang w:val="zh-CN"/>
        </w:rPr>
        <w:t>，但未包含具体分配给妇女与和平与安全的预算；</w:t>
      </w:r>
    </w:p>
    <w:p w14:paraId="7BE9E3AC" w14:textId="62ABA798"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(c)</w:t>
      </w:r>
      <w:r w:rsidRPr="00782682">
        <w:rPr>
          <w:kern w:val="0"/>
          <w:szCs w:val="21"/>
          <w:lang w:val="zh-CN"/>
        </w:rPr>
        <w:tab/>
      </w:r>
      <w:r w:rsidRPr="00782682">
        <w:rPr>
          <w:kern w:val="0"/>
          <w:szCs w:val="21"/>
          <w:lang w:val="zh-CN"/>
        </w:rPr>
        <w:t>缔约国计划成为世界前</w:t>
      </w:r>
      <w:r w:rsidRPr="00782682">
        <w:rPr>
          <w:kern w:val="0"/>
          <w:szCs w:val="21"/>
          <w:lang w:val="zh-CN"/>
        </w:rPr>
        <w:t>10</w:t>
      </w:r>
      <w:r w:rsidRPr="00782682">
        <w:rPr>
          <w:kern w:val="0"/>
          <w:szCs w:val="21"/>
          <w:lang w:val="zh-CN"/>
        </w:rPr>
        <w:t>的最大军事硬件出口国之一，可能与其参与执行安全理事会关于妇女与和平与安全的第</w:t>
      </w:r>
      <w:hyperlink r:id="rId24" w:history="1">
        <w:bookmarkStart w:id="2" w:name="SCName"/>
        <w:r w:rsidRPr="0074667F">
          <w:rPr>
            <w:rStyle w:val="ad"/>
            <w:kern w:val="0"/>
            <w:szCs w:val="21"/>
            <w:lang w:val="zh-CN"/>
          </w:rPr>
          <w:t>1325(2000)</w:t>
        </w:r>
        <w:bookmarkEnd w:id="2"/>
      </w:hyperlink>
      <w:r w:rsidRPr="00782682">
        <w:rPr>
          <w:kern w:val="0"/>
          <w:szCs w:val="21"/>
          <w:lang w:val="zh-CN"/>
        </w:rPr>
        <w:t>号决议及其后各项决议的行为相矛盾。</w:t>
      </w:r>
    </w:p>
    <w:p w14:paraId="56D03D16" w14:textId="77777777" w:rsidR="00782682" w:rsidRPr="00782682" w:rsidRDefault="00782682" w:rsidP="00782682">
      <w:pPr>
        <w:suppressAutoHyphens/>
        <w:spacing w:after="140"/>
        <w:ind w:left="1264" w:right="1264"/>
        <w:rPr>
          <w:rFonts w:eastAsia="黑体"/>
          <w:bCs/>
          <w:kern w:val="0"/>
          <w:szCs w:val="21"/>
          <w:lang w:val="en-GB"/>
        </w:rPr>
      </w:pPr>
      <w:r w:rsidRPr="00782682">
        <w:rPr>
          <w:kern w:val="0"/>
          <w:szCs w:val="21"/>
          <w:lang w:val="zh-CN"/>
        </w:rPr>
        <w:t>38.</w:t>
      </w:r>
      <w:r w:rsidRPr="00782682">
        <w:rPr>
          <w:kern w:val="0"/>
          <w:szCs w:val="21"/>
          <w:lang w:val="zh-CN"/>
        </w:rPr>
        <w:tab/>
      </w:r>
      <w:r w:rsidRPr="00782682">
        <w:rPr>
          <w:rFonts w:eastAsia="黑体"/>
          <w:kern w:val="0"/>
          <w:szCs w:val="21"/>
          <w:lang w:val="zh-CN"/>
        </w:rPr>
        <w:t>委员会根据第</w:t>
      </w:r>
      <w:r w:rsidRPr="00782682">
        <w:rPr>
          <w:rFonts w:eastAsia="黑体"/>
          <w:kern w:val="0"/>
          <w:szCs w:val="21"/>
          <w:lang w:val="zh-CN"/>
        </w:rPr>
        <w:t>30</w:t>
      </w:r>
      <w:r w:rsidRPr="00782682">
        <w:rPr>
          <w:rFonts w:eastAsia="黑体"/>
          <w:kern w:val="0"/>
          <w:szCs w:val="21"/>
          <w:lang w:val="zh-CN"/>
        </w:rPr>
        <w:t>号一般性建议，建议缔约国：</w:t>
      </w:r>
    </w:p>
    <w:p w14:paraId="0DC45BB9" w14:textId="77777777" w:rsidR="00782682" w:rsidRPr="00782682" w:rsidRDefault="00782682" w:rsidP="00782682">
      <w:pPr>
        <w:suppressAutoHyphens/>
        <w:spacing w:after="140"/>
        <w:ind w:left="1264" w:right="1264" w:firstLine="437"/>
        <w:rPr>
          <w:rFonts w:eastAsia="黑体"/>
          <w:bCs/>
          <w:kern w:val="0"/>
          <w:szCs w:val="21"/>
          <w:lang w:val="en-GB"/>
        </w:rPr>
      </w:pPr>
      <w:r w:rsidRPr="00782682">
        <w:rPr>
          <w:rFonts w:eastAsia="黑体"/>
          <w:kern w:val="0"/>
          <w:szCs w:val="21"/>
          <w:lang w:val="zh-CN"/>
        </w:rPr>
        <w:t>(a)</w:t>
      </w:r>
      <w:r w:rsidRPr="00782682">
        <w:rPr>
          <w:rFonts w:eastAsia="黑体"/>
          <w:kern w:val="0"/>
          <w:szCs w:val="21"/>
          <w:lang w:val="zh-CN"/>
        </w:rPr>
        <w:tab/>
      </w:r>
      <w:r w:rsidRPr="00782682">
        <w:rPr>
          <w:rFonts w:eastAsia="黑体"/>
          <w:kern w:val="0"/>
          <w:szCs w:val="21"/>
          <w:lang w:val="zh-CN"/>
        </w:rPr>
        <w:t>将其国际和平议程中对性别问题有敏感认识的办法也纳入国家安全政策和实践中；</w:t>
      </w:r>
    </w:p>
    <w:p w14:paraId="40FF7CCF" w14:textId="77777777" w:rsidR="00782682" w:rsidRPr="00782682" w:rsidRDefault="00782682" w:rsidP="00782682">
      <w:pPr>
        <w:suppressAutoHyphens/>
        <w:spacing w:after="140"/>
        <w:ind w:left="1264" w:right="1264" w:firstLine="437"/>
        <w:rPr>
          <w:rFonts w:eastAsia="黑体"/>
          <w:bCs/>
          <w:kern w:val="0"/>
          <w:szCs w:val="21"/>
          <w:lang w:val="en-GB"/>
        </w:rPr>
      </w:pPr>
      <w:r w:rsidRPr="00782682">
        <w:rPr>
          <w:rFonts w:eastAsia="黑体"/>
          <w:kern w:val="0"/>
          <w:szCs w:val="21"/>
          <w:lang w:val="zh-CN"/>
        </w:rPr>
        <w:t>(b)</w:t>
      </w:r>
      <w:r w:rsidRPr="00782682">
        <w:rPr>
          <w:rFonts w:eastAsia="黑体"/>
          <w:kern w:val="0"/>
          <w:szCs w:val="21"/>
          <w:lang w:val="zh-CN"/>
        </w:rPr>
        <w:tab/>
      </w:r>
      <w:r w:rsidRPr="00782682">
        <w:rPr>
          <w:rFonts w:eastAsia="黑体"/>
          <w:kern w:val="0"/>
          <w:szCs w:val="21"/>
          <w:lang w:val="zh-CN"/>
        </w:rPr>
        <w:t>划拨专项资源用以执行其</w:t>
      </w:r>
      <w:r w:rsidRPr="00782682">
        <w:rPr>
          <w:rFonts w:eastAsia="黑体" w:hint="eastAsia"/>
          <w:kern w:val="0"/>
          <w:szCs w:val="21"/>
          <w:lang w:val="zh-CN"/>
        </w:rPr>
        <w:t>《</w:t>
      </w:r>
      <w:r w:rsidRPr="00782682">
        <w:rPr>
          <w:rFonts w:eastAsia="黑体"/>
          <w:kern w:val="0"/>
          <w:szCs w:val="21"/>
          <w:lang w:val="zh-CN"/>
        </w:rPr>
        <w:t>第二份妇女与和平与安全国家行动计划</w:t>
      </w:r>
      <w:r w:rsidRPr="00782682">
        <w:rPr>
          <w:rFonts w:eastAsia="黑体" w:hint="eastAsia"/>
          <w:kern w:val="0"/>
          <w:szCs w:val="21"/>
          <w:lang w:val="zh-CN"/>
        </w:rPr>
        <w:t>》</w:t>
      </w:r>
      <w:r w:rsidRPr="00782682">
        <w:rPr>
          <w:rFonts w:eastAsia="黑体"/>
          <w:kern w:val="0"/>
          <w:szCs w:val="21"/>
          <w:lang w:val="zh-CN"/>
        </w:rPr>
        <w:t>；</w:t>
      </w:r>
    </w:p>
    <w:p w14:paraId="2463D84F" w14:textId="77777777" w:rsidR="00782682" w:rsidRPr="00782682" w:rsidRDefault="00782682" w:rsidP="00782682">
      <w:pPr>
        <w:suppressAutoHyphens/>
        <w:spacing w:after="140"/>
        <w:ind w:left="1264" w:right="1264" w:firstLine="437"/>
        <w:rPr>
          <w:rFonts w:eastAsia="黑体"/>
          <w:bCs/>
          <w:kern w:val="0"/>
          <w:szCs w:val="21"/>
          <w:lang w:val="en-GB"/>
        </w:rPr>
      </w:pPr>
      <w:r w:rsidRPr="00782682">
        <w:rPr>
          <w:rFonts w:eastAsia="黑体"/>
          <w:kern w:val="0"/>
          <w:szCs w:val="21"/>
          <w:lang w:val="zh-CN"/>
        </w:rPr>
        <w:t>(c)</w:t>
      </w:r>
      <w:r w:rsidRPr="00782682">
        <w:rPr>
          <w:rFonts w:eastAsia="黑体"/>
          <w:kern w:val="0"/>
          <w:szCs w:val="21"/>
          <w:lang w:val="zh-CN"/>
        </w:rPr>
        <w:tab/>
      </w:r>
      <w:r w:rsidRPr="00782682">
        <w:rPr>
          <w:rFonts w:eastAsia="黑体"/>
          <w:kern w:val="0"/>
          <w:szCs w:val="21"/>
          <w:lang w:val="zh-CN"/>
        </w:rPr>
        <w:t>开展对性别问题有敏感认识并促进性别平等的安全部门分析，包括武器出口，与妇女组织协商，以处理妇女经历的不同的安全问题、需求和优先事项。</w:t>
      </w:r>
    </w:p>
    <w:p w14:paraId="256E10A3"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国籍</w:t>
      </w:r>
    </w:p>
    <w:p w14:paraId="0A811110" w14:textId="77777777" w:rsidR="00782682" w:rsidRPr="00782682" w:rsidRDefault="00782682" w:rsidP="00782682">
      <w:pPr>
        <w:suppressAutoHyphens/>
        <w:spacing w:after="140"/>
        <w:ind w:left="1264" w:right="1264"/>
        <w:rPr>
          <w:kern w:val="0"/>
          <w:szCs w:val="21"/>
          <w:lang w:val="en-GB"/>
        </w:rPr>
      </w:pPr>
      <w:r w:rsidRPr="00782682">
        <w:rPr>
          <w:kern w:val="0"/>
          <w:szCs w:val="21"/>
          <w:lang w:val="zh-CN"/>
        </w:rPr>
        <w:t>39.</w:t>
      </w:r>
      <w:r w:rsidRPr="00782682">
        <w:rPr>
          <w:kern w:val="0"/>
          <w:szCs w:val="21"/>
          <w:lang w:val="zh-CN"/>
        </w:rPr>
        <w:tab/>
      </w:r>
      <w:r w:rsidRPr="00782682">
        <w:rPr>
          <w:kern w:val="0"/>
          <w:szCs w:val="21"/>
          <w:lang w:val="zh-CN"/>
        </w:rPr>
        <w:t>委员会感到关切的是，土著社群的出生登记率过低，限制了土著妇女和女童获取教育、医疗和社会服务。</w:t>
      </w:r>
    </w:p>
    <w:p w14:paraId="1478501B" w14:textId="77777777" w:rsidR="00782682" w:rsidRPr="00782682" w:rsidRDefault="00782682" w:rsidP="00782682">
      <w:pPr>
        <w:suppressAutoHyphens/>
        <w:spacing w:after="140"/>
        <w:ind w:left="1264" w:right="1264"/>
        <w:rPr>
          <w:rFonts w:eastAsia="黑体"/>
          <w:bCs/>
          <w:kern w:val="0"/>
          <w:szCs w:val="21"/>
          <w:lang w:val="en-GB"/>
        </w:rPr>
      </w:pPr>
      <w:r w:rsidRPr="00782682">
        <w:rPr>
          <w:kern w:val="0"/>
          <w:szCs w:val="21"/>
          <w:lang w:val="zh-CN"/>
        </w:rPr>
        <w:t>40.</w:t>
      </w:r>
      <w:r w:rsidRPr="00782682">
        <w:rPr>
          <w:kern w:val="0"/>
          <w:szCs w:val="21"/>
          <w:lang w:val="zh-CN"/>
        </w:rPr>
        <w:tab/>
      </w:r>
      <w:r w:rsidRPr="00782682">
        <w:rPr>
          <w:rFonts w:eastAsia="黑体"/>
          <w:kern w:val="0"/>
          <w:szCs w:val="21"/>
          <w:lang w:val="zh-CN"/>
        </w:rPr>
        <w:t>委员会建议缔约国，加大努力，便利土著社群，特别是农村地区的出生登记，包括取消对逾期登记的处罚以及加强流动登记服务。</w:t>
      </w:r>
    </w:p>
    <w:p w14:paraId="66A5E59C"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教育</w:t>
      </w:r>
    </w:p>
    <w:p w14:paraId="05668EA8" w14:textId="77777777" w:rsidR="00782682" w:rsidRPr="00782682" w:rsidRDefault="00782682" w:rsidP="00782682">
      <w:pPr>
        <w:suppressAutoHyphens/>
        <w:spacing w:after="140"/>
        <w:ind w:left="1264" w:right="1264"/>
        <w:rPr>
          <w:kern w:val="0"/>
          <w:szCs w:val="21"/>
          <w:lang w:val="en-GB"/>
        </w:rPr>
      </w:pPr>
      <w:r w:rsidRPr="00782682">
        <w:rPr>
          <w:kern w:val="0"/>
          <w:szCs w:val="21"/>
          <w:lang w:val="zh-CN"/>
        </w:rPr>
        <w:t>41.</w:t>
      </w:r>
      <w:r w:rsidRPr="00782682">
        <w:rPr>
          <w:kern w:val="0"/>
          <w:szCs w:val="21"/>
          <w:lang w:val="zh-CN"/>
        </w:rPr>
        <w:tab/>
      </w:r>
      <w:r w:rsidRPr="00782682">
        <w:rPr>
          <w:kern w:val="0"/>
          <w:szCs w:val="21"/>
          <w:lang w:val="zh-CN"/>
        </w:rPr>
        <w:t>委员会欢迎缔约国启动</w:t>
      </w:r>
      <w:r w:rsidRPr="00782682">
        <w:rPr>
          <w:rFonts w:ascii="宋体" w:hAnsi="宋体"/>
          <w:kern w:val="0"/>
          <w:szCs w:val="21"/>
          <w:lang w:val="zh-CN"/>
        </w:rPr>
        <w:t>“</w:t>
      </w:r>
      <w:r w:rsidRPr="00782682">
        <w:rPr>
          <w:kern w:val="0"/>
          <w:szCs w:val="21"/>
          <w:lang w:val="zh-CN"/>
        </w:rPr>
        <w:t>连通起点</w:t>
      </w:r>
      <w:r w:rsidRPr="00782682">
        <w:rPr>
          <w:rFonts w:ascii="宋体" w:hAnsi="宋体"/>
          <w:kern w:val="0"/>
          <w:szCs w:val="21"/>
          <w:lang w:val="zh-CN"/>
        </w:rPr>
        <w:t>”</w:t>
      </w:r>
      <w:r w:rsidRPr="00782682">
        <w:rPr>
          <w:kern w:val="0"/>
          <w:szCs w:val="21"/>
          <w:lang w:val="zh-CN"/>
        </w:rPr>
        <w:t>方案，以消除限制土著妇女和女童受教育机会和教育程度的阻碍。但委员会对以下方面感到关切：</w:t>
      </w:r>
    </w:p>
    <w:p w14:paraId="4A7B759C" w14:textId="400285E3"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(a)</w:t>
      </w:r>
      <w:r w:rsidR="002528BB">
        <w:rPr>
          <w:kern w:val="0"/>
          <w:szCs w:val="21"/>
          <w:lang w:val="zh-CN"/>
        </w:rPr>
        <w:tab/>
      </w:r>
      <w:r w:rsidRPr="00782682">
        <w:rPr>
          <w:kern w:val="0"/>
          <w:szCs w:val="21"/>
          <w:lang w:val="zh-CN"/>
        </w:rPr>
        <w:t>各州和各地区在入学率、教育成就和退学率方面的数据收集不一致，特别是就土著社群</w:t>
      </w:r>
      <w:r w:rsidRPr="00782682">
        <w:rPr>
          <w:rFonts w:hint="eastAsia"/>
          <w:kern w:val="0"/>
          <w:szCs w:val="21"/>
          <w:lang w:val="zh-CN"/>
        </w:rPr>
        <w:t>和</w:t>
      </w:r>
      <w:r w:rsidRPr="00782682">
        <w:rPr>
          <w:kern w:val="0"/>
          <w:szCs w:val="21"/>
          <w:lang w:val="zh-CN"/>
        </w:rPr>
        <w:t>残疾</w:t>
      </w:r>
      <w:r w:rsidRPr="00782682">
        <w:rPr>
          <w:rFonts w:hint="eastAsia"/>
          <w:kern w:val="0"/>
          <w:szCs w:val="21"/>
          <w:lang w:val="zh-CN"/>
        </w:rPr>
        <w:t>妇女和女童以及就</w:t>
      </w:r>
      <w:r w:rsidRPr="00782682">
        <w:rPr>
          <w:rFonts w:eastAsia="黑体" w:hint="eastAsia"/>
          <w:kern w:val="0"/>
          <w:szCs w:val="21"/>
          <w:lang w:val="zh-CN"/>
        </w:rPr>
        <w:t>移民妇女及其女儿（包括在缔约国出生的女儿）</w:t>
      </w:r>
      <w:r w:rsidRPr="00782682">
        <w:rPr>
          <w:kern w:val="0"/>
          <w:szCs w:val="21"/>
          <w:lang w:val="zh-CN"/>
        </w:rPr>
        <w:t>而言；</w:t>
      </w:r>
    </w:p>
    <w:p w14:paraId="7D5BAC72" w14:textId="48FF6EDB"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(b)</w:t>
      </w:r>
      <w:r w:rsidR="002528BB">
        <w:rPr>
          <w:kern w:val="0"/>
          <w:szCs w:val="21"/>
          <w:lang w:val="zh-CN"/>
        </w:rPr>
        <w:tab/>
      </w:r>
      <w:r w:rsidRPr="00782682">
        <w:rPr>
          <w:kern w:val="0"/>
          <w:szCs w:val="21"/>
          <w:lang w:val="zh-CN"/>
        </w:rPr>
        <w:t>某些州和地区的教育法规定对怀孕学生和年轻母亲停学或者将其开除；</w:t>
      </w:r>
    </w:p>
    <w:p w14:paraId="40F39C42" w14:textId="39823019"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(c)</w:t>
      </w:r>
      <w:r w:rsidR="002528BB">
        <w:rPr>
          <w:kern w:val="0"/>
          <w:szCs w:val="21"/>
          <w:lang w:val="zh-CN"/>
        </w:rPr>
        <w:tab/>
      </w:r>
      <w:r w:rsidRPr="00782682">
        <w:rPr>
          <w:kern w:val="0"/>
          <w:szCs w:val="21"/>
          <w:lang w:val="zh-CN"/>
        </w:rPr>
        <w:t>缔约国内只有占比较低的不到</w:t>
      </w:r>
      <w:r w:rsidRPr="00782682">
        <w:rPr>
          <w:kern w:val="0"/>
          <w:szCs w:val="21"/>
          <w:lang w:val="zh-CN"/>
        </w:rPr>
        <w:t>1/20</w:t>
      </w:r>
      <w:r w:rsidRPr="00782682">
        <w:rPr>
          <w:kern w:val="0"/>
          <w:szCs w:val="21"/>
          <w:lang w:val="zh-CN"/>
        </w:rPr>
        <w:t>的女孩希望自己从事高薪和高需求的科学、技术、工程和数学领域的工作，相比之下则有五分之一的男孩有这样的想法；</w:t>
      </w:r>
    </w:p>
    <w:p w14:paraId="5CBE59C8" w14:textId="796C8E8D"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(d)</w:t>
      </w:r>
      <w:r w:rsidR="002528BB">
        <w:rPr>
          <w:kern w:val="0"/>
          <w:szCs w:val="21"/>
          <w:lang w:val="zh-CN"/>
        </w:rPr>
        <w:tab/>
      </w:r>
      <w:r w:rsidRPr="00782682">
        <w:rPr>
          <w:kern w:val="0"/>
          <w:szCs w:val="21"/>
          <w:lang w:val="zh-CN"/>
        </w:rPr>
        <w:t>没有采取暂行特别措施来促进土著妇女和女童参与到科学、技术、工程和数学领域中；</w:t>
      </w:r>
    </w:p>
    <w:p w14:paraId="0D872447" w14:textId="75B9B410"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(e)</w:t>
      </w:r>
      <w:r w:rsidR="002528BB">
        <w:rPr>
          <w:kern w:val="0"/>
          <w:szCs w:val="21"/>
          <w:lang w:val="zh-CN"/>
        </w:rPr>
        <w:tab/>
      </w:r>
      <w:r w:rsidRPr="00782682">
        <w:rPr>
          <w:kern w:val="0"/>
          <w:szCs w:val="21"/>
          <w:lang w:val="zh-CN"/>
        </w:rPr>
        <w:t>学校环境中存在的骚扰和欺凌对遭受交叉形式歧视的妇女和女童造成影响以及对安全学校计划的供资被撤消。</w:t>
      </w:r>
    </w:p>
    <w:p w14:paraId="14876A5F" w14:textId="77777777" w:rsidR="00782682" w:rsidRPr="00782682" w:rsidRDefault="00782682" w:rsidP="00782682">
      <w:pPr>
        <w:suppressAutoHyphens/>
        <w:spacing w:after="140"/>
        <w:ind w:left="1264" w:right="1264"/>
        <w:rPr>
          <w:rFonts w:eastAsia="黑体"/>
          <w:bCs/>
          <w:kern w:val="0"/>
          <w:szCs w:val="21"/>
          <w:lang w:val="en-GB"/>
        </w:rPr>
      </w:pPr>
      <w:r w:rsidRPr="00782682">
        <w:rPr>
          <w:kern w:val="0"/>
          <w:szCs w:val="21"/>
          <w:lang w:val="zh-CN"/>
        </w:rPr>
        <w:t>42.</w:t>
      </w:r>
      <w:r w:rsidRPr="00782682">
        <w:rPr>
          <w:kern w:val="0"/>
          <w:szCs w:val="21"/>
          <w:lang w:val="zh-CN"/>
        </w:rPr>
        <w:tab/>
      </w:r>
      <w:r w:rsidRPr="00782682">
        <w:rPr>
          <w:rFonts w:eastAsia="黑体"/>
          <w:kern w:val="0"/>
          <w:szCs w:val="21"/>
          <w:lang w:val="zh-CN"/>
        </w:rPr>
        <w:t>委员会根据其关于女童和妇女受教育权的第</w:t>
      </w:r>
      <w:r w:rsidRPr="00782682">
        <w:rPr>
          <w:rFonts w:eastAsia="黑体"/>
          <w:kern w:val="0"/>
          <w:szCs w:val="21"/>
          <w:lang w:val="zh-CN"/>
        </w:rPr>
        <w:t>36(2017)</w:t>
      </w:r>
      <w:r w:rsidRPr="00782682">
        <w:rPr>
          <w:rFonts w:eastAsia="黑体"/>
          <w:kern w:val="0"/>
          <w:szCs w:val="21"/>
          <w:lang w:val="zh-CN"/>
        </w:rPr>
        <w:t>号一般性建议，建议缔约国：</w:t>
      </w:r>
    </w:p>
    <w:p w14:paraId="2A08894B" w14:textId="0A31932C" w:rsidR="00782682" w:rsidRPr="00782682" w:rsidRDefault="00782682" w:rsidP="00782682">
      <w:pPr>
        <w:suppressAutoHyphens/>
        <w:spacing w:after="140"/>
        <w:ind w:left="1264" w:right="1264" w:firstLine="437"/>
        <w:rPr>
          <w:rFonts w:eastAsia="黑体"/>
          <w:kern w:val="0"/>
          <w:szCs w:val="21"/>
          <w:lang w:val="zh-CN"/>
        </w:rPr>
      </w:pPr>
      <w:r w:rsidRPr="00782682">
        <w:rPr>
          <w:rFonts w:eastAsia="黑体"/>
          <w:kern w:val="0"/>
          <w:szCs w:val="21"/>
          <w:lang w:val="zh-CN"/>
        </w:rPr>
        <w:t>(a)</w:t>
      </w:r>
      <w:r w:rsidR="002528BB">
        <w:rPr>
          <w:kern w:val="0"/>
          <w:szCs w:val="21"/>
          <w:lang w:val="zh-CN"/>
        </w:rPr>
        <w:tab/>
      </w:r>
      <w:r w:rsidRPr="00782682">
        <w:rPr>
          <w:rFonts w:eastAsia="黑体"/>
          <w:kern w:val="0"/>
          <w:szCs w:val="21"/>
          <w:lang w:val="zh-CN"/>
        </w:rPr>
        <w:t>确保其多机构数据整合项目包含关于女童和妇女在各级教育中的在校人数和受教育程度的数据，并按年龄、族裔、残疾状况和移民身份分列；</w:t>
      </w:r>
    </w:p>
    <w:p w14:paraId="2487C05D" w14:textId="14B935EC" w:rsidR="00782682" w:rsidRPr="00782682" w:rsidRDefault="00782682" w:rsidP="00782682">
      <w:pPr>
        <w:suppressAutoHyphens/>
        <w:spacing w:after="140"/>
        <w:ind w:left="1264" w:right="1264" w:firstLine="437"/>
        <w:rPr>
          <w:rFonts w:eastAsia="黑体"/>
          <w:bCs/>
          <w:kern w:val="0"/>
          <w:szCs w:val="21"/>
          <w:lang w:val="en-GB"/>
        </w:rPr>
      </w:pPr>
      <w:r w:rsidRPr="00782682">
        <w:rPr>
          <w:rFonts w:eastAsia="黑体"/>
          <w:kern w:val="0"/>
          <w:szCs w:val="21"/>
          <w:lang w:val="zh-CN"/>
        </w:rPr>
        <w:t>(b)</w:t>
      </w:r>
      <w:r w:rsidR="002528BB">
        <w:rPr>
          <w:kern w:val="0"/>
          <w:szCs w:val="21"/>
          <w:lang w:val="zh-CN"/>
        </w:rPr>
        <w:tab/>
      </w:r>
      <w:r w:rsidRPr="00782682">
        <w:rPr>
          <w:rFonts w:eastAsia="黑体"/>
          <w:kern w:val="0"/>
          <w:szCs w:val="21"/>
          <w:lang w:val="zh-CN"/>
        </w:rPr>
        <w:t>执行儿童事务专员在</w:t>
      </w:r>
      <w:r w:rsidRPr="00782682">
        <w:rPr>
          <w:rFonts w:eastAsia="黑体"/>
          <w:kern w:val="0"/>
          <w:szCs w:val="21"/>
          <w:lang w:val="zh-CN"/>
        </w:rPr>
        <w:t>2017</w:t>
      </w:r>
      <w:r w:rsidRPr="00782682">
        <w:rPr>
          <w:rFonts w:eastAsia="黑体"/>
          <w:kern w:val="0"/>
          <w:szCs w:val="21"/>
          <w:lang w:val="zh-CN"/>
        </w:rPr>
        <w:t>年提出的建议，</w:t>
      </w:r>
      <w:proofErr w:type="gramStart"/>
      <w:r w:rsidRPr="00782682">
        <w:rPr>
          <w:rFonts w:eastAsia="黑体"/>
          <w:kern w:val="0"/>
          <w:szCs w:val="21"/>
          <w:lang w:val="zh-CN"/>
        </w:rPr>
        <w:t>禁止因</w:t>
      </w:r>
      <w:proofErr w:type="gramEnd"/>
      <w:r w:rsidRPr="00782682">
        <w:rPr>
          <w:rFonts w:eastAsia="黑体"/>
          <w:kern w:val="0"/>
          <w:szCs w:val="21"/>
          <w:lang w:val="zh-CN"/>
        </w:rPr>
        <w:t>怀孕或母亲身份而将其停学、开除或者拒绝其上学，并确保年轻母亲在分娩后的受教育权利不受限制；</w:t>
      </w:r>
    </w:p>
    <w:p w14:paraId="06EB7985" w14:textId="2D265610" w:rsidR="00782682" w:rsidRPr="00782682" w:rsidRDefault="00782682" w:rsidP="00782682">
      <w:pPr>
        <w:suppressAutoHyphens/>
        <w:spacing w:after="140"/>
        <w:ind w:left="1264" w:right="1264" w:firstLine="437"/>
        <w:rPr>
          <w:rFonts w:eastAsia="黑体"/>
          <w:bCs/>
          <w:kern w:val="0"/>
          <w:szCs w:val="21"/>
          <w:lang w:val="en-GB"/>
        </w:rPr>
      </w:pPr>
      <w:r w:rsidRPr="00782682">
        <w:rPr>
          <w:rFonts w:eastAsia="黑体"/>
          <w:kern w:val="0"/>
          <w:szCs w:val="21"/>
          <w:lang w:val="zh-CN"/>
        </w:rPr>
        <w:t>(c)</w:t>
      </w:r>
      <w:r w:rsidR="002528BB">
        <w:rPr>
          <w:kern w:val="0"/>
          <w:szCs w:val="21"/>
          <w:lang w:val="zh-CN"/>
        </w:rPr>
        <w:tab/>
      </w:r>
      <w:r w:rsidRPr="00782682">
        <w:rPr>
          <w:rFonts w:eastAsia="黑体"/>
          <w:kern w:val="0"/>
          <w:szCs w:val="21"/>
          <w:lang w:val="zh-CN"/>
        </w:rPr>
        <w:t>执行计划，为土著女童建立一所科学、技术、工程和数学学院，并利用信息</w:t>
      </w:r>
      <w:r w:rsidRPr="00782682">
        <w:rPr>
          <w:rFonts w:eastAsia="黑体" w:hint="eastAsia"/>
          <w:kern w:val="0"/>
          <w:szCs w:val="21"/>
          <w:lang w:val="zh-CN"/>
        </w:rPr>
        <w:t>和</w:t>
      </w:r>
      <w:r w:rsidRPr="00782682">
        <w:rPr>
          <w:rFonts w:eastAsia="黑体"/>
          <w:kern w:val="0"/>
          <w:szCs w:val="21"/>
          <w:lang w:val="zh-CN"/>
        </w:rPr>
        <w:t>通信技术为边远地区提供专门教学；</w:t>
      </w:r>
    </w:p>
    <w:p w14:paraId="12A18C9B" w14:textId="1BF7D47C" w:rsidR="00782682" w:rsidRPr="00782682" w:rsidRDefault="00782682" w:rsidP="00782682">
      <w:pPr>
        <w:suppressAutoHyphens/>
        <w:spacing w:after="140"/>
        <w:ind w:left="1264" w:right="1264" w:firstLine="437"/>
        <w:rPr>
          <w:rFonts w:eastAsia="黑体"/>
          <w:iCs/>
          <w:kern w:val="0"/>
          <w:szCs w:val="21"/>
          <w:lang w:val="en-GB"/>
        </w:rPr>
      </w:pPr>
      <w:r w:rsidRPr="00782682">
        <w:rPr>
          <w:rFonts w:eastAsia="黑体"/>
          <w:kern w:val="0"/>
          <w:szCs w:val="21"/>
          <w:lang w:val="zh-CN"/>
        </w:rPr>
        <w:t>(d)</w:t>
      </w:r>
      <w:r w:rsidR="002528BB">
        <w:rPr>
          <w:kern w:val="0"/>
          <w:szCs w:val="21"/>
          <w:lang w:val="zh-CN"/>
        </w:rPr>
        <w:tab/>
      </w:r>
      <w:r w:rsidRPr="00782682">
        <w:rPr>
          <w:rFonts w:eastAsia="黑体"/>
          <w:kern w:val="0"/>
          <w:szCs w:val="21"/>
          <w:lang w:val="zh-CN"/>
        </w:rPr>
        <w:t>采取暂行特别措施，促进土著妇女和女童参与到科学、技术、工程和数学领域中，并在这些领域提供更多的奖学金；</w:t>
      </w:r>
    </w:p>
    <w:p w14:paraId="5A9BCD01" w14:textId="32A0C9DB" w:rsidR="00782682" w:rsidRPr="00782682" w:rsidRDefault="00782682" w:rsidP="00782682">
      <w:pPr>
        <w:suppressAutoHyphens/>
        <w:spacing w:after="140"/>
        <w:ind w:left="1264" w:right="1264" w:firstLine="437"/>
        <w:rPr>
          <w:rFonts w:eastAsia="黑体"/>
          <w:iCs/>
          <w:kern w:val="0"/>
          <w:szCs w:val="21"/>
          <w:lang w:val="en-GB"/>
        </w:rPr>
      </w:pPr>
      <w:r w:rsidRPr="00782682">
        <w:rPr>
          <w:rFonts w:eastAsia="黑体"/>
          <w:kern w:val="0"/>
          <w:szCs w:val="21"/>
          <w:lang w:val="zh-CN"/>
        </w:rPr>
        <w:t>(e)</w:t>
      </w:r>
      <w:r w:rsidR="002528BB">
        <w:rPr>
          <w:kern w:val="0"/>
          <w:szCs w:val="21"/>
          <w:lang w:val="zh-CN"/>
        </w:rPr>
        <w:tab/>
      </w:r>
      <w:r w:rsidRPr="00782682">
        <w:rPr>
          <w:rFonts w:eastAsia="黑体"/>
          <w:kern w:val="0"/>
          <w:szCs w:val="21"/>
          <w:lang w:val="zh-CN"/>
        </w:rPr>
        <w:t>提高教育工作人员的能力，以创造更安全和更包容的学习环境，包括为土著妇女和女童、残疾妇女和女童、</w:t>
      </w:r>
      <w:r w:rsidRPr="00782682">
        <w:rPr>
          <w:rFonts w:eastAsia="黑体" w:hint="eastAsia"/>
          <w:kern w:val="0"/>
          <w:szCs w:val="21"/>
          <w:lang w:val="zh-CN"/>
        </w:rPr>
        <w:t>移民妇女及其女儿（包括在缔约国出生的女儿）、</w:t>
      </w:r>
      <w:r w:rsidRPr="00782682">
        <w:rPr>
          <w:rFonts w:eastAsia="黑体"/>
          <w:kern w:val="0"/>
          <w:szCs w:val="21"/>
          <w:lang w:val="zh-CN"/>
        </w:rPr>
        <w:t>女同性恋、双性恋、跨性别妇女和双性者提供的学习环境。</w:t>
      </w:r>
    </w:p>
    <w:p w14:paraId="26149022"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就业</w:t>
      </w:r>
    </w:p>
    <w:p w14:paraId="7DEA29FC" w14:textId="77777777" w:rsidR="00782682" w:rsidRPr="00782682" w:rsidRDefault="00782682" w:rsidP="00782682">
      <w:pPr>
        <w:suppressAutoHyphens/>
        <w:spacing w:after="140"/>
        <w:ind w:left="1264" w:right="1264"/>
        <w:rPr>
          <w:kern w:val="0"/>
          <w:szCs w:val="21"/>
          <w:lang w:val="en-GB"/>
        </w:rPr>
      </w:pPr>
      <w:r w:rsidRPr="00782682">
        <w:rPr>
          <w:kern w:val="0"/>
          <w:szCs w:val="21"/>
          <w:lang w:val="zh-CN"/>
        </w:rPr>
        <w:t>43.</w:t>
      </w:r>
      <w:r w:rsidRPr="00782682">
        <w:rPr>
          <w:kern w:val="0"/>
          <w:szCs w:val="21"/>
          <w:lang w:val="zh-CN"/>
        </w:rPr>
        <w:tab/>
      </w:r>
      <w:r w:rsidRPr="00782682">
        <w:rPr>
          <w:kern w:val="0"/>
          <w:szCs w:val="21"/>
          <w:lang w:val="zh-CN"/>
        </w:rPr>
        <w:t>委员会欢迎缔约国采取的与企业合作以增进妇女进入领导岗位的举措。但委员会关切地注意到以下方面：</w:t>
      </w:r>
    </w:p>
    <w:p w14:paraId="1B59AD3F" w14:textId="293A3E75"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(a)</w:t>
      </w:r>
      <w:r w:rsidR="002528BB">
        <w:rPr>
          <w:kern w:val="0"/>
          <w:szCs w:val="21"/>
          <w:lang w:val="zh-CN"/>
        </w:rPr>
        <w:tab/>
      </w:r>
      <w:r w:rsidRPr="00782682">
        <w:rPr>
          <w:kern w:val="0"/>
          <w:szCs w:val="21"/>
          <w:lang w:val="zh-CN"/>
        </w:rPr>
        <w:t>行业和职业隔离共占比例为</w:t>
      </w:r>
      <w:r w:rsidRPr="00782682">
        <w:rPr>
          <w:kern w:val="0"/>
          <w:szCs w:val="21"/>
          <w:lang w:val="zh-CN"/>
        </w:rPr>
        <w:t>15.3%</w:t>
      </w:r>
      <w:r w:rsidRPr="00782682">
        <w:rPr>
          <w:kern w:val="0"/>
          <w:szCs w:val="21"/>
          <w:lang w:val="zh-CN"/>
        </w:rPr>
        <w:t>的性别工资差异的</w:t>
      </w:r>
      <w:r w:rsidRPr="00782682">
        <w:rPr>
          <w:kern w:val="0"/>
          <w:szCs w:val="21"/>
          <w:lang w:val="zh-CN"/>
        </w:rPr>
        <w:t>30%</w:t>
      </w:r>
      <w:r w:rsidRPr="00782682">
        <w:rPr>
          <w:kern w:val="0"/>
          <w:szCs w:val="21"/>
          <w:lang w:val="zh-CN"/>
        </w:rPr>
        <w:t>；</w:t>
      </w:r>
    </w:p>
    <w:p w14:paraId="5A5817BC" w14:textId="17F10C7D"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(b)</w:t>
      </w:r>
      <w:r w:rsidR="002528BB">
        <w:rPr>
          <w:kern w:val="0"/>
          <w:szCs w:val="21"/>
          <w:lang w:val="zh-CN"/>
        </w:rPr>
        <w:tab/>
      </w:r>
      <w:r w:rsidRPr="00782682">
        <w:rPr>
          <w:kern w:val="0"/>
          <w:szCs w:val="21"/>
          <w:lang w:val="zh-CN"/>
        </w:rPr>
        <w:t>雇主没有尽到实施弹性工作安排的责任，导致妇女在非全日工作和低工资部门从事工作的比例过高；</w:t>
      </w:r>
    </w:p>
    <w:p w14:paraId="00937CF0" w14:textId="5811A0DB"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(c)</w:t>
      </w:r>
      <w:r w:rsidR="002528BB">
        <w:rPr>
          <w:kern w:val="0"/>
          <w:szCs w:val="21"/>
          <w:lang w:val="zh-CN"/>
        </w:rPr>
        <w:tab/>
      </w:r>
      <w:r w:rsidRPr="00782682">
        <w:rPr>
          <w:kern w:val="0"/>
          <w:szCs w:val="21"/>
          <w:lang w:val="zh-CN"/>
        </w:rPr>
        <w:t>缺乏协调工作与家庭职责的鼓励政策，导致只有</w:t>
      </w:r>
      <w:r w:rsidRPr="00782682">
        <w:rPr>
          <w:kern w:val="0"/>
          <w:szCs w:val="21"/>
          <w:lang w:val="zh-CN"/>
        </w:rPr>
        <w:t>15%</w:t>
      </w:r>
      <w:r w:rsidRPr="00782682">
        <w:rPr>
          <w:kern w:val="0"/>
          <w:szCs w:val="21"/>
          <w:lang w:val="zh-CN"/>
        </w:rPr>
        <w:t>的婴儿被母乳喂养到五个月大；</w:t>
      </w:r>
    </w:p>
    <w:p w14:paraId="352CBD68" w14:textId="4ECBEE88"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(d)</w:t>
      </w:r>
      <w:r w:rsidR="002528BB">
        <w:rPr>
          <w:kern w:val="0"/>
          <w:szCs w:val="21"/>
          <w:lang w:val="zh-CN"/>
        </w:rPr>
        <w:tab/>
      </w:r>
      <w:proofErr w:type="gramStart"/>
      <w:r w:rsidRPr="00782682">
        <w:rPr>
          <w:kern w:val="0"/>
          <w:szCs w:val="21"/>
          <w:lang w:val="zh-CN"/>
        </w:rPr>
        <w:t>育儿假内</w:t>
      </w:r>
      <w:proofErr w:type="gramEnd"/>
      <w:r w:rsidRPr="00782682">
        <w:rPr>
          <w:kern w:val="0"/>
          <w:szCs w:val="21"/>
          <w:lang w:val="zh-CN"/>
        </w:rPr>
        <w:t>支付的是最低</w:t>
      </w:r>
      <w:proofErr w:type="gramStart"/>
      <w:r w:rsidRPr="00782682">
        <w:rPr>
          <w:kern w:val="0"/>
          <w:szCs w:val="21"/>
          <w:lang w:val="zh-CN"/>
        </w:rPr>
        <w:t>工资且时</w:t>
      </w:r>
      <w:proofErr w:type="gramEnd"/>
      <w:r w:rsidRPr="00782682">
        <w:rPr>
          <w:kern w:val="0"/>
          <w:szCs w:val="21"/>
          <w:lang w:val="zh-CN"/>
        </w:rPr>
        <w:t>长只有</w:t>
      </w:r>
      <w:r w:rsidRPr="00782682">
        <w:rPr>
          <w:kern w:val="0"/>
          <w:szCs w:val="21"/>
          <w:lang w:val="zh-CN"/>
        </w:rPr>
        <w:t>18</w:t>
      </w:r>
      <w:r w:rsidRPr="00782682">
        <w:rPr>
          <w:kern w:val="0"/>
          <w:szCs w:val="21"/>
          <w:lang w:val="zh-CN"/>
        </w:rPr>
        <w:t>周，并且不计入退休金；</w:t>
      </w:r>
    </w:p>
    <w:p w14:paraId="106B1DCB" w14:textId="645F8850"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(e)</w:t>
      </w:r>
      <w:r w:rsidR="002528BB">
        <w:rPr>
          <w:kern w:val="0"/>
          <w:szCs w:val="21"/>
          <w:lang w:val="zh-CN"/>
        </w:rPr>
        <w:tab/>
      </w:r>
      <w:r w:rsidRPr="00782682">
        <w:rPr>
          <w:kern w:val="0"/>
          <w:szCs w:val="21"/>
          <w:lang w:val="zh-CN"/>
        </w:rPr>
        <w:t>男子的平均退休金数额高出妇女</w:t>
      </w:r>
      <w:r w:rsidRPr="00782682">
        <w:rPr>
          <w:kern w:val="0"/>
          <w:szCs w:val="21"/>
          <w:lang w:val="zh-CN"/>
        </w:rPr>
        <w:t>37%</w:t>
      </w:r>
      <w:r w:rsidRPr="00782682">
        <w:rPr>
          <w:kern w:val="0"/>
          <w:szCs w:val="21"/>
          <w:lang w:val="zh-CN"/>
        </w:rPr>
        <w:t>，这导致妇女有极高的风险在年老时面临贫穷和无家可归的问题。</w:t>
      </w:r>
    </w:p>
    <w:p w14:paraId="7862C002" w14:textId="77777777" w:rsidR="00782682" w:rsidRPr="00782682" w:rsidRDefault="00782682" w:rsidP="00782682">
      <w:pPr>
        <w:suppressAutoHyphens/>
        <w:spacing w:after="140"/>
        <w:ind w:left="1264" w:right="1264"/>
        <w:rPr>
          <w:rFonts w:eastAsia="黑体"/>
          <w:kern w:val="0"/>
          <w:szCs w:val="21"/>
          <w:lang w:val="en-GB"/>
        </w:rPr>
      </w:pPr>
      <w:r w:rsidRPr="00782682">
        <w:rPr>
          <w:kern w:val="0"/>
          <w:szCs w:val="21"/>
          <w:lang w:val="zh-CN"/>
        </w:rPr>
        <w:t>44.</w:t>
      </w:r>
      <w:r w:rsidRPr="00782682">
        <w:rPr>
          <w:kern w:val="0"/>
          <w:szCs w:val="21"/>
          <w:lang w:val="zh-CN"/>
        </w:rPr>
        <w:tab/>
      </w:r>
      <w:r w:rsidRPr="00782682">
        <w:rPr>
          <w:rFonts w:eastAsia="黑体"/>
          <w:kern w:val="0"/>
          <w:szCs w:val="21"/>
          <w:lang w:val="zh-CN"/>
        </w:rPr>
        <w:t>委员会建议缔约国，执行</w:t>
      </w:r>
      <w:r w:rsidRPr="00782682">
        <w:rPr>
          <w:rFonts w:eastAsia="黑体"/>
          <w:kern w:val="0"/>
          <w:szCs w:val="21"/>
          <w:lang w:val="zh-CN"/>
        </w:rPr>
        <w:t>2017</w:t>
      </w:r>
      <w:r w:rsidRPr="00782682">
        <w:rPr>
          <w:rFonts w:eastAsia="黑体"/>
          <w:kern w:val="0"/>
          <w:szCs w:val="21"/>
          <w:lang w:val="zh-CN"/>
        </w:rPr>
        <w:t>年对工作场所性别隔离问题的调查的建议，并且还建议缔约国：</w:t>
      </w:r>
    </w:p>
    <w:p w14:paraId="7F6D0B50" w14:textId="76FA80A6"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(a)</w:t>
      </w:r>
      <w:r w:rsidR="002528BB">
        <w:rPr>
          <w:kern w:val="0"/>
          <w:szCs w:val="21"/>
          <w:lang w:val="en-GB"/>
        </w:rPr>
        <w:tab/>
      </w:r>
      <w:r w:rsidRPr="00782682">
        <w:rPr>
          <w:rFonts w:eastAsia="黑体"/>
          <w:kern w:val="0"/>
          <w:szCs w:val="21"/>
          <w:lang w:val="zh-CN"/>
        </w:rPr>
        <w:t>强化各项措施</w:t>
      </w:r>
      <w:r w:rsidRPr="00782682">
        <w:rPr>
          <w:rFonts w:eastAsia="黑体" w:hint="eastAsia"/>
          <w:kern w:val="0"/>
          <w:szCs w:val="21"/>
          <w:lang w:val="zh-CN"/>
        </w:rPr>
        <w:t>，</w:t>
      </w:r>
      <w:r w:rsidRPr="00782682">
        <w:rPr>
          <w:rFonts w:eastAsia="黑体"/>
          <w:kern w:val="0"/>
          <w:szCs w:val="21"/>
          <w:lang w:val="zh-CN"/>
        </w:rPr>
        <w:t>解决行业和职业隔离问题，并制定国家政策框架，给出一个明确的实现薪酬公平的目标日期，以落实等值工作同等报酬的原则；</w:t>
      </w:r>
    </w:p>
    <w:p w14:paraId="15580AF4" w14:textId="6E323C5C"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(b)</w:t>
      </w:r>
      <w:r w:rsidR="002528BB">
        <w:rPr>
          <w:kern w:val="0"/>
          <w:szCs w:val="21"/>
          <w:lang w:val="en-GB"/>
        </w:rPr>
        <w:tab/>
      </w:r>
      <w:r w:rsidRPr="00782682">
        <w:rPr>
          <w:rFonts w:eastAsia="黑体"/>
          <w:kern w:val="0"/>
          <w:szCs w:val="21"/>
          <w:lang w:val="zh-CN"/>
        </w:rPr>
        <w:t>执行澳大利亚人权委员会题为</w:t>
      </w:r>
      <w:r w:rsidRPr="00782682">
        <w:rPr>
          <w:rFonts w:ascii="宋体" w:hAnsi="宋体"/>
          <w:kern w:val="0"/>
          <w:szCs w:val="21"/>
          <w:lang w:val="zh-CN"/>
        </w:rPr>
        <w:t>“</w:t>
      </w:r>
      <w:r w:rsidRPr="00782682">
        <w:rPr>
          <w:rFonts w:eastAsia="黑体"/>
          <w:kern w:val="0"/>
          <w:szCs w:val="21"/>
          <w:lang w:val="zh-CN"/>
        </w:rPr>
        <w:t>支持在职父母：怀孕和重返工作岗位国家评估</w:t>
      </w:r>
      <w:r w:rsidRPr="00782682">
        <w:rPr>
          <w:rFonts w:ascii="宋体" w:hAnsi="宋体"/>
          <w:kern w:val="0"/>
          <w:szCs w:val="21"/>
          <w:lang w:val="zh-CN"/>
        </w:rPr>
        <w:t>”</w:t>
      </w:r>
      <w:r w:rsidRPr="00782682">
        <w:rPr>
          <w:rFonts w:eastAsia="黑体"/>
          <w:kern w:val="0"/>
          <w:szCs w:val="21"/>
          <w:lang w:val="zh-CN"/>
        </w:rPr>
        <w:t>的报告所载建议，包括规定雇主</w:t>
      </w:r>
      <w:r w:rsidRPr="00782682">
        <w:rPr>
          <w:rFonts w:eastAsia="黑体" w:hint="eastAsia"/>
          <w:kern w:val="0"/>
          <w:szCs w:val="21"/>
          <w:lang w:val="zh-CN"/>
        </w:rPr>
        <w:t>有义务</w:t>
      </w:r>
      <w:r w:rsidRPr="00782682">
        <w:rPr>
          <w:rFonts w:eastAsia="黑体"/>
          <w:kern w:val="0"/>
          <w:szCs w:val="21"/>
          <w:lang w:val="zh-CN"/>
        </w:rPr>
        <w:t>提供合理便利</w:t>
      </w:r>
      <w:r w:rsidRPr="00782682">
        <w:rPr>
          <w:rFonts w:eastAsia="黑体" w:hint="eastAsia"/>
          <w:kern w:val="0"/>
          <w:szCs w:val="21"/>
          <w:lang w:val="zh-CN"/>
        </w:rPr>
        <w:t>，</w:t>
      </w:r>
      <w:r w:rsidRPr="00782682">
        <w:rPr>
          <w:rFonts w:eastAsia="黑体"/>
          <w:kern w:val="0"/>
          <w:szCs w:val="21"/>
          <w:lang w:val="zh-CN"/>
        </w:rPr>
        <w:t>以满足对弹性工作安排的要求；</w:t>
      </w:r>
    </w:p>
    <w:p w14:paraId="6DA8F519" w14:textId="4A11CACD"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(c)</w:t>
      </w:r>
      <w:r w:rsidR="002528BB">
        <w:rPr>
          <w:kern w:val="0"/>
          <w:szCs w:val="21"/>
          <w:lang w:val="en-GB"/>
        </w:rPr>
        <w:tab/>
      </w:r>
      <w:r w:rsidRPr="00782682">
        <w:rPr>
          <w:rFonts w:eastAsia="黑体"/>
          <w:kern w:val="0"/>
          <w:szCs w:val="21"/>
          <w:lang w:val="zh-CN"/>
        </w:rPr>
        <w:t>制定关于雇主对怀孕和需要履行家庭义务的雇员所应承担法定义务的</w:t>
      </w:r>
      <w:r w:rsidRPr="00782682">
        <w:rPr>
          <w:rFonts w:ascii="宋体" w:hAnsi="宋体"/>
          <w:kern w:val="0"/>
          <w:szCs w:val="21"/>
          <w:lang w:val="zh-CN"/>
        </w:rPr>
        <w:t>“</w:t>
      </w:r>
      <w:r w:rsidRPr="00782682">
        <w:rPr>
          <w:rFonts w:eastAsia="黑体"/>
          <w:kern w:val="0"/>
          <w:szCs w:val="21"/>
          <w:lang w:val="zh-CN"/>
        </w:rPr>
        <w:t>执业守则</w:t>
      </w:r>
      <w:r w:rsidRPr="00782682">
        <w:rPr>
          <w:rFonts w:ascii="宋体" w:hAnsi="宋体"/>
          <w:kern w:val="0"/>
          <w:szCs w:val="21"/>
          <w:lang w:val="zh-CN"/>
        </w:rPr>
        <w:t>”</w:t>
      </w:r>
      <w:r w:rsidRPr="00782682">
        <w:rPr>
          <w:rFonts w:eastAsia="黑体"/>
          <w:kern w:val="0"/>
          <w:szCs w:val="21"/>
          <w:lang w:val="zh-CN"/>
        </w:rPr>
        <w:t>，并提高雇主对这种义务的认识；</w:t>
      </w:r>
    </w:p>
    <w:p w14:paraId="05CFC4B6" w14:textId="733C4104"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(d)</w:t>
      </w:r>
      <w:r w:rsidR="002528BB">
        <w:rPr>
          <w:kern w:val="0"/>
          <w:szCs w:val="21"/>
          <w:lang w:val="en-GB"/>
        </w:rPr>
        <w:tab/>
      </w:r>
      <w:r w:rsidRPr="00782682">
        <w:rPr>
          <w:rFonts w:eastAsia="黑体"/>
          <w:kern w:val="0"/>
          <w:szCs w:val="21"/>
          <w:lang w:val="zh-CN"/>
        </w:rPr>
        <w:t>保证至少</w:t>
      </w:r>
      <w:r w:rsidRPr="00782682">
        <w:rPr>
          <w:rFonts w:eastAsia="黑体"/>
          <w:kern w:val="0"/>
          <w:szCs w:val="21"/>
          <w:lang w:val="zh-CN"/>
        </w:rPr>
        <w:t>26</w:t>
      </w:r>
      <w:r w:rsidRPr="00782682">
        <w:rPr>
          <w:rFonts w:eastAsia="黑体"/>
          <w:kern w:val="0"/>
          <w:szCs w:val="21"/>
          <w:lang w:val="zh-CN"/>
        </w:rPr>
        <w:t>周的带薪产假，并按</w:t>
      </w:r>
      <w:r w:rsidRPr="00782682">
        <w:rPr>
          <w:rFonts w:eastAsia="黑体" w:hint="eastAsia"/>
          <w:kern w:val="0"/>
          <w:szCs w:val="21"/>
          <w:lang w:val="zh-CN"/>
        </w:rPr>
        <w:t>母亲的</w:t>
      </w:r>
      <w:r w:rsidRPr="00782682">
        <w:rPr>
          <w:rFonts w:eastAsia="黑体"/>
          <w:kern w:val="0"/>
          <w:szCs w:val="21"/>
          <w:lang w:val="zh-CN"/>
        </w:rPr>
        <w:t>实际</w:t>
      </w:r>
      <w:r w:rsidRPr="00782682">
        <w:rPr>
          <w:rFonts w:eastAsia="黑体" w:hint="eastAsia"/>
          <w:kern w:val="0"/>
          <w:szCs w:val="21"/>
          <w:lang w:val="zh-CN"/>
        </w:rPr>
        <w:t>收入水平计算薪酬</w:t>
      </w:r>
      <w:r w:rsidRPr="00782682">
        <w:rPr>
          <w:rFonts w:eastAsia="黑体"/>
          <w:kern w:val="0"/>
          <w:szCs w:val="21"/>
          <w:lang w:val="zh-CN"/>
        </w:rPr>
        <w:t>，推行为</w:t>
      </w:r>
      <w:r w:rsidRPr="00782682">
        <w:rPr>
          <w:rFonts w:eastAsia="黑体" w:hint="eastAsia"/>
          <w:kern w:val="0"/>
          <w:szCs w:val="21"/>
          <w:lang w:val="zh-CN"/>
        </w:rPr>
        <w:t>提供支持的一方</w:t>
      </w:r>
      <w:r w:rsidRPr="00782682">
        <w:rPr>
          <w:rFonts w:eastAsia="黑体"/>
          <w:kern w:val="0"/>
          <w:szCs w:val="21"/>
          <w:lang w:val="zh-CN"/>
        </w:rPr>
        <w:t>提供至少</w:t>
      </w:r>
      <w:r w:rsidRPr="00782682">
        <w:rPr>
          <w:rFonts w:eastAsia="黑体"/>
          <w:kern w:val="0"/>
          <w:szCs w:val="21"/>
          <w:lang w:val="zh-CN"/>
        </w:rPr>
        <w:t>4</w:t>
      </w:r>
      <w:r w:rsidRPr="00782682">
        <w:rPr>
          <w:rFonts w:eastAsia="黑体"/>
          <w:kern w:val="0"/>
          <w:szCs w:val="21"/>
          <w:lang w:val="zh-CN"/>
        </w:rPr>
        <w:t>周的额外带薪休假，并将整个休假时期计入退休金中；</w:t>
      </w:r>
    </w:p>
    <w:p w14:paraId="0EBA1AB7" w14:textId="64E86D17"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(e)</w:t>
      </w:r>
      <w:r w:rsidR="002528BB">
        <w:rPr>
          <w:kern w:val="0"/>
          <w:szCs w:val="21"/>
          <w:lang w:val="en-GB"/>
        </w:rPr>
        <w:tab/>
      </w:r>
      <w:r w:rsidRPr="00782682">
        <w:rPr>
          <w:rFonts w:eastAsia="黑体"/>
          <w:kern w:val="0"/>
          <w:szCs w:val="21"/>
          <w:lang w:val="zh-CN"/>
        </w:rPr>
        <w:t>对退休金制度进行性别平等分析，考虑妇女在提供照料方面角色的不一致情况，消除影响妇女的不利条件。</w:t>
      </w:r>
    </w:p>
    <w:p w14:paraId="149F927C"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社会和经济福利</w:t>
      </w:r>
    </w:p>
    <w:p w14:paraId="48C354C5" w14:textId="77777777" w:rsidR="00782682" w:rsidRPr="00782682" w:rsidRDefault="00782682" w:rsidP="00782682">
      <w:pPr>
        <w:suppressAutoHyphens/>
        <w:spacing w:after="140"/>
        <w:ind w:left="1264" w:right="1264"/>
        <w:rPr>
          <w:kern w:val="0"/>
          <w:szCs w:val="21"/>
          <w:lang w:val="en-GB"/>
        </w:rPr>
      </w:pPr>
      <w:r w:rsidRPr="00782682">
        <w:rPr>
          <w:kern w:val="0"/>
          <w:szCs w:val="21"/>
          <w:lang w:val="zh-CN"/>
        </w:rPr>
        <w:t>45.</w:t>
      </w:r>
      <w:r w:rsidRPr="00782682">
        <w:rPr>
          <w:kern w:val="0"/>
          <w:szCs w:val="21"/>
          <w:lang w:val="zh-CN"/>
        </w:rPr>
        <w:tab/>
      </w:r>
      <w:r w:rsidRPr="00782682">
        <w:rPr>
          <w:kern w:val="0"/>
          <w:szCs w:val="21"/>
          <w:lang w:val="zh-CN"/>
        </w:rPr>
        <w:t>缔约国最近削减社会、卫生、教育和司法预算，减少高收入群体的</w:t>
      </w:r>
      <w:r w:rsidRPr="00782682">
        <w:rPr>
          <w:rFonts w:hint="eastAsia"/>
          <w:kern w:val="0"/>
          <w:szCs w:val="21"/>
          <w:lang w:val="zh-CN"/>
        </w:rPr>
        <w:t>税赋</w:t>
      </w:r>
      <w:r w:rsidRPr="00782682">
        <w:rPr>
          <w:kern w:val="0"/>
          <w:szCs w:val="21"/>
          <w:lang w:val="zh-CN"/>
        </w:rPr>
        <w:t>，增加国防预算</w:t>
      </w:r>
      <w:r w:rsidRPr="00782682">
        <w:rPr>
          <w:rFonts w:hint="eastAsia"/>
          <w:kern w:val="0"/>
          <w:szCs w:val="21"/>
          <w:lang w:val="zh-CN"/>
        </w:rPr>
        <w:t>，</w:t>
      </w:r>
      <w:r w:rsidRPr="00782682">
        <w:rPr>
          <w:kern w:val="0"/>
          <w:szCs w:val="21"/>
          <w:lang w:val="zh-CN"/>
        </w:rPr>
        <w:t>委员会认为</w:t>
      </w:r>
      <w:r w:rsidRPr="00782682">
        <w:rPr>
          <w:rFonts w:hint="eastAsia"/>
          <w:kern w:val="0"/>
          <w:szCs w:val="21"/>
          <w:lang w:val="zh-CN"/>
        </w:rPr>
        <w:t>这</w:t>
      </w:r>
      <w:r w:rsidRPr="00782682">
        <w:rPr>
          <w:kern w:val="0"/>
          <w:szCs w:val="21"/>
          <w:lang w:val="zh-CN"/>
        </w:rPr>
        <w:t>是执行《公约》和可持续发展目标过程中</w:t>
      </w:r>
      <w:r w:rsidRPr="00782682">
        <w:rPr>
          <w:rFonts w:hint="eastAsia"/>
          <w:kern w:val="0"/>
          <w:szCs w:val="21"/>
          <w:lang w:val="zh-CN"/>
        </w:rPr>
        <w:t>出现的倒退行为</w:t>
      </w:r>
      <w:r w:rsidRPr="00782682">
        <w:rPr>
          <w:kern w:val="0"/>
          <w:szCs w:val="21"/>
          <w:lang w:val="zh-CN"/>
        </w:rPr>
        <w:t>。委员会尤其对以下方面感到关切：</w:t>
      </w:r>
    </w:p>
    <w:p w14:paraId="0897EC7A" w14:textId="03A88509"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(a)</w:t>
      </w:r>
      <w:r w:rsidR="002528BB">
        <w:rPr>
          <w:kern w:val="0"/>
          <w:szCs w:val="21"/>
          <w:lang w:val="en-GB"/>
        </w:rPr>
        <w:tab/>
      </w:r>
      <w:r w:rsidRPr="00782682">
        <w:rPr>
          <w:kern w:val="0"/>
          <w:szCs w:val="21"/>
          <w:lang w:val="zh-CN"/>
        </w:rPr>
        <w:t>这些措施对妇女造成影响，</w:t>
      </w:r>
      <w:r w:rsidRPr="00782682">
        <w:rPr>
          <w:rFonts w:hint="eastAsia"/>
          <w:kern w:val="0"/>
          <w:szCs w:val="21"/>
          <w:lang w:val="zh-CN"/>
        </w:rPr>
        <w:t>而且，没有</w:t>
      </w:r>
      <w:r w:rsidRPr="00782682">
        <w:rPr>
          <w:kern w:val="0"/>
          <w:szCs w:val="21"/>
          <w:lang w:val="zh-CN"/>
        </w:rPr>
        <w:t>对这些措施</w:t>
      </w:r>
      <w:r w:rsidRPr="00782682">
        <w:rPr>
          <w:rFonts w:hint="eastAsia"/>
          <w:kern w:val="0"/>
          <w:szCs w:val="21"/>
          <w:lang w:val="zh-CN"/>
        </w:rPr>
        <w:t>进行任何</w:t>
      </w:r>
      <w:r w:rsidRPr="00782682">
        <w:rPr>
          <w:kern w:val="0"/>
          <w:szCs w:val="21"/>
          <w:lang w:val="zh-CN"/>
        </w:rPr>
        <w:t>性别平等</w:t>
      </w:r>
      <w:r w:rsidRPr="00782682">
        <w:rPr>
          <w:rFonts w:hint="eastAsia"/>
          <w:kern w:val="0"/>
          <w:szCs w:val="21"/>
          <w:lang w:val="zh-CN"/>
        </w:rPr>
        <w:t>影响</w:t>
      </w:r>
      <w:r w:rsidRPr="00782682">
        <w:rPr>
          <w:kern w:val="0"/>
          <w:szCs w:val="21"/>
          <w:lang w:val="zh-CN"/>
        </w:rPr>
        <w:t>分析；</w:t>
      </w:r>
    </w:p>
    <w:p w14:paraId="4757AECE" w14:textId="08EF212D"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(b)</w:t>
      </w:r>
      <w:r w:rsidR="002528BB">
        <w:rPr>
          <w:kern w:val="0"/>
          <w:szCs w:val="21"/>
          <w:lang w:val="en-GB"/>
        </w:rPr>
        <w:tab/>
      </w:r>
      <w:r w:rsidRPr="00782682">
        <w:rPr>
          <w:kern w:val="0"/>
          <w:szCs w:val="21"/>
          <w:lang w:val="zh-CN"/>
        </w:rPr>
        <w:t>在侧重于妇女权利的服务以及对妇女组织供资方面削减预算；</w:t>
      </w:r>
    </w:p>
    <w:p w14:paraId="09D9EE4E" w14:textId="018AED0E"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(c)</w:t>
      </w:r>
      <w:r w:rsidR="002528BB">
        <w:rPr>
          <w:kern w:val="0"/>
          <w:szCs w:val="21"/>
          <w:lang w:val="en-GB"/>
        </w:rPr>
        <w:tab/>
      </w:r>
      <w:r w:rsidRPr="00782682">
        <w:rPr>
          <w:kern w:val="0"/>
          <w:szCs w:val="21"/>
          <w:lang w:val="zh-CN"/>
        </w:rPr>
        <w:t>有</w:t>
      </w:r>
      <w:r w:rsidRPr="00782682">
        <w:rPr>
          <w:kern w:val="0"/>
          <w:szCs w:val="21"/>
          <w:lang w:val="zh-CN"/>
        </w:rPr>
        <w:t>83%</w:t>
      </w:r>
      <w:r w:rsidRPr="00782682">
        <w:rPr>
          <w:kern w:val="0"/>
          <w:szCs w:val="21"/>
          <w:lang w:val="zh-CN"/>
        </w:rPr>
        <w:t>的单亲家庭的户主是妇女，特别受到最近公用事业价格上升和财政支助缺失的影响，导致这些家庭的债务水平升高和五分之一的儿童面临粮食不安全问题；</w:t>
      </w:r>
    </w:p>
    <w:p w14:paraId="0897D52B" w14:textId="3964F32E"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(d)</w:t>
      </w:r>
      <w:r w:rsidR="002528BB">
        <w:rPr>
          <w:kern w:val="0"/>
          <w:szCs w:val="21"/>
          <w:lang w:val="en-GB"/>
        </w:rPr>
        <w:tab/>
      </w:r>
      <w:r w:rsidRPr="00782682">
        <w:rPr>
          <w:kern w:val="0"/>
          <w:szCs w:val="21"/>
          <w:lang w:val="zh-CN"/>
        </w:rPr>
        <w:t>年轻母亲必须以很低的收入偿还自己的学生贷款，她们放弃学业的比率较高，只有找到工作才能获得儿童保育津贴，这使得她们可能长期依赖福利以及因贫穷眼看自己的子女被迫离开；</w:t>
      </w:r>
    </w:p>
    <w:p w14:paraId="43D99A41" w14:textId="4279B76C"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(e)</w:t>
      </w:r>
      <w:r w:rsidR="002528BB">
        <w:rPr>
          <w:kern w:val="0"/>
          <w:szCs w:val="21"/>
          <w:lang w:val="en-GB"/>
        </w:rPr>
        <w:tab/>
      </w:r>
      <w:r w:rsidRPr="00782682">
        <w:rPr>
          <w:kern w:val="0"/>
          <w:szCs w:val="21"/>
          <w:lang w:val="zh-CN"/>
        </w:rPr>
        <w:t>妇女中无家可归者的比例很高，</w:t>
      </w:r>
      <w:r w:rsidRPr="00782682">
        <w:rPr>
          <w:kern w:val="0"/>
          <w:szCs w:val="21"/>
          <w:lang w:val="zh-CN"/>
        </w:rPr>
        <w:t>55</w:t>
      </w:r>
      <w:r w:rsidRPr="00782682">
        <w:rPr>
          <w:kern w:val="0"/>
          <w:szCs w:val="21"/>
          <w:lang w:val="zh-CN"/>
        </w:rPr>
        <w:t>岁以上妇女的无家可归</w:t>
      </w:r>
      <w:proofErr w:type="gramStart"/>
      <w:r w:rsidRPr="00782682">
        <w:rPr>
          <w:kern w:val="0"/>
          <w:szCs w:val="21"/>
          <w:lang w:val="zh-CN"/>
        </w:rPr>
        <w:t>率增长</w:t>
      </w:r>
      <w:proofErr w:type="gramEnd"/>
      <w:r w:rsidRPr="00782682">
        <w:rPr>
          <w:kern w:val="0"/>
          <w:szCs w:val="21"/>
          <w:lang w:val="zh-CN"/>
        </w:rPr>
        <w:t>最快。</w:t>
      </w:r>
    </w:p>
    <w:p w14:paraId="0DFF7BF8" w14:textId="77777777" w:rsidR="00782682" w:rsidRPr="00782682" w:rsidRDefault="00782682" w:rsidP="00782682">
      <w:pPr>
        <w:suppressAutoHyphens/>
        <w:spacing w:after="140"/>
        <w:ind w:left="1264" w:right="1264"/>
        <w:rPr>
          <w:rFonts w:eastAsia="黑体"/>
          <w:kern w:val="0"/>
          <w:szCs w:val="21"/>
          <w:lang w:val="en-GB"/>
        </w:rPr>
      </w:pPr>
      <w:r w:rsidRPr="00782682">
        <w:rPr>
          <w:kern w:val="0"/>
          <w:szCs w:val="21"/>
          <w:lang w:val="zh-CN"/>
        </w:rPr>
        <w:t>46.</w:t>
      </w:r>
      <w:r w:rsidRPr="00782682">
        <w:rPr>
          <w:kern w:val="0"/>
          <w:szCs w:val="21"/>
          <w:lang w:val="zh-CN"/>
        </w:rPr>
        <w:tab/>
      </w:r>
      <w:r w:rsidRPr="00782682">
        <w:rPr>
          <w:rFonts w:eastAsia="黑体"/>
          <w:kern w:val="0"/>
          <w:szCs w:val="21"/>
          <w:lang w:val="zh-CN"/>
        </w:rPr>
        <w:t>委员会建议缔约国：</w:t>
      </w:r>
    </w:p>
    <w:p w14:paraId="1D439018" w14:textId="5BD4109B"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(a)</w:t>
      </w:r>
      <w:r w:rsidR="002528BB">
        <w:rPr>
          <w:rFonts w:eastAsia="黑体"/>
          <w:kern w:val="0"/>
          <w:szCs w:val="21"/>
          <w:lang w:val="en-GB"/>
        </w:rPr>
        <w:tab/>
      </w:r>
      <w:r w:rsidRPr="00782682">
        <w:rPr>
          <w:rFonts w:eastAsia="黑体"/>
          <w:kern w:val="0"/>
          <w:szCs w:val="21"/>
          <w:lang w:val="zh-CN"/>
        </w:rPr>
        <w:t>立即采取措施，</w:t>
      </w:r>
      <w:proofErr w:type="gramStart"/>
      <w:r w:rsidRPr="00782682">
        <w:rPr>
          <w:rFonts w:eastAsia="黑体"/>
          <w:kern w:val="0"/>
          <w:szCs w:val="21"/>
          <w:lang w:val="zh-CN"/>
        </w:rPr>
        <w:t>缓减近期</w:t>
      </w:r>
      <w:proofErr w:type="gramEnd"/>
      <w:r w:rsidRPr="00782682">
        <w:rPr>
          <w:rFonts w:eastAsia="黑体"/>
          <w:kern w:val="0"/>
          <w:szCs w:val="21"/>
          <w:lang w:val="zh-CN"/>
        </w:rPr>
        <w:t>削减社会、卫生、教育和司法预算造成的影响、对这些削减进行性别平等分析，以及在分配公共资源中执行性别反应预算编制；</w:t>
      </w:r>
    </w:p>
    <w:p w14:paraId="43FBA8A2" w14:textId="6DAF7DDE"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(b)</w:t>
      </w:r>
      <w:r w:rsidR="002528BB">
        <w:rPr>
          <w:rFonts w:eastAsia="黑体"/>
          <w:kern w:val="0"/>
          <w:szCs w:val="21"/>
          <w:lang w:val="en-GB"/>
        </w:rPr>
        <w:tab/>
      </w:r>
      <w:r w:rsidRPr="00782682">
        <w:rPr>
          <w:rFonts w:eastAsia="黑体"/>
          <w:kern w:val="0"/>
          <w:szCs w:val="21"/>
          <w:lang w:val="zh-CN"/>
        </w:rPr>
        <w:t>恢复对侧重于妇女权利，包括土著妇女权利的机构和妇女组织的供资；</w:t>
      </w:r>
    </w:p>
    <w:p w14:paraId="2881265F" w14:textId="48886891"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(c)</w:t>
      </w:r>
      <w:r w:rsidR="002528BB">
        <w:rPr>
          <w:rFonts w:eastAsia="黑体"/>
          <w:kern w:val="0"/>
          <w:szCs w:val="21"/>
          <w:lang w:val="en-GB"/>
        </w:rPr>
        <w:tab/>
      </w:r>
      <w:r w:rsidRPr="00782682">
        <w:rPr>
          <w:rFonts w:eastAsia="黑体"/>
          <w:kern w:val="0"/>
          <w:szCs w:val="21"/>
          <w:lang w:val="zh-CN"/>
        </w:rPr>
        <w:t>加强对家庭和单亲家庭的支助，确保其有适足的生活水平，减少家庭外安置并解决粮食不安全问题；</w:t>
      </w:r>
    </w:p>
    <w:p w14:paraId="7DA9C3FA" w14:textId="56764903"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(d)</w:t>
      </w:r>
      <w:r w:rsidR="002528BB">
        <w:rPr>
          <w:rFonts w:eastAsia="黑体"/>
          <w:kern w:val="0"/>
          <w:szCs w:val="21"/>
          <w:lang w:val="en-GB"/>
        </w:rPr>
        <w:tab/>
      </w:r>
      <w:r w:rsidRPr="00782682">
        <w:rPr>
          <w:rFonts w:eastAsia="黑体"/>
          <w:kern w:val="0"/>
          <w:szCs w:val="21"/>
          <w:lang w:val="zh-CN"/>
        </w:rPr>
        <w:t>采取有针对性的措施和方案，增强单亲母亲经济权能，包括采取措施使她们能够完成高等教育，并恢复对无工作妇女的儿童保育津贴；</w:t>
      </w:r>
    </w:p>
    <w:p w14:paraId="74D05A3C" w14:textId="19D17DF1"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(e)</w:t>
      </w:r>
      <w:r w:rsidR="002528BB">
        <w:rPr>
          <w:rFonts w:eastAsia="黑体"/>
          <w:kern w:val="0"/>
          <w:szCs w:val="21"/>
          <w:lang w:val="en-GB"/>
        </w:rPr>
        <w:tab/>
      </w:r>
      <w:r w:rsidRPr="00782682">
        <w:rPr>
          <w:rFonts w:eastAsia="黑体"/>
          <w:kern w:val="0"/>
          <w:szCs w:val="21"/>
          <w:lang w:val="zh-CN"/>
        </w:rPr>
        <w:t>增加妇女获得负担得起的住房的机会，无论是公共住房还是私人住房，并根据关于老年妇女问题和保护其人权的第</w:t>
      </w:r>
      <w:r w:rsidRPr="00782682">
        <w:rPr>
          <w:rFonts w:eastAsia="黑体"/>
          <w:kern w:val="0"/>
          <w:szCs w:val="21"/>
          <w:lang w:val="zh-CN"/>
        </w:rPr>
        <w:t>27(2010)</w:t>
      </w:r>
      <w:r w:rsidRPr="00782682">
        <w:rPr>
          <w:rFonts w:eastAsia="黑体"/>
          <w:kern w:val="0"/>
          <w:szCs w:val="21"/>
          <w:lang w:val="zh-CN"/>
        </w:rPr>
        <w:t>号一般性建议，采取措施确保老年妇女获得满足其具体需求的适</w:t>
      </w:r>
      <w:r w:rsidRPr="00782682">
        <w:rPr>
          <w:rFonts w:eastAsia="黑体" w:hint="eastAsia"/>
          <w:kern w:val="0"/>
          <w:szCs w:val="21"/>
          <w:lang w:val="zh-CN"/>
        </w:rPr>
        <w:t>当</w:t>
      </w:r>
      <w:r w:rsidRPr="00782682">
        <w:rPr>
          <w:rFonts w:eastAsia="黑体"/>
          <w:kern w:val="0"/>
          <w:szCs w:val="21"/>
          <w:lang w:val="zh-CN"/>
        </w:rPr>
        <w:t>住房。</w:t>
      </w:r>
    </w:p>
    <w:p w14:paraId="782298EB"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性骚扰</w:t>
      </w:r>
    </w:p>
    <w:p w14:paraId="62516994" w14:textId="77777777" w:rsidR="00782682" w:rsidRPr="00782682" w:rsidRDefault="00782682" w:rsidP="00782682">
      <w:pPr>
        <w:suppressAutoHyphens/>
        <w:spacing w:after="140"/>
        <w:ind w:left="1264" w:right="1264"/>
        <w:rPr>
          <w:kern w:val="0"/>
          <w:szCs w:val="21"/>
          <w:lang w:val="en-GB"/>
        </w:rPr>
      </w:pPr>
      <w:r w:rsidRPr="00782682">
        <w:rPr>
          <w:kern w:val="0"/>
          <w:szCs w:val="21"/>
          <w:lang w:val="zh-CN"/>
        </w:rPr>
        <w:t>47.</w:t>
      </w:r>
      <w:r w:rsidRPr="00782682">
        <w:rPr>
          <w:kern w:val="0"/>
          <w:szCs w:val="21"/>
          <w:lang w:val="zh-CN"/>
        </w:rPr>
        <w:tab/>
      </w:r>
      <w:r w:rsidRPr="00782682">
        <w:rPr>
          <w:kern w:val="0"/>
          <w:szCs w:val="21"/>
          <w:lang w:val="zh-CN"/>
        </w:rPr>
        <w:t>委员会关切地注意到，缔约国</w:t>
      </w:r>
      <w:r w:rsidRPr="00782682">
        <w:rPr>
          <w:kern w:val="0"/>
          <w:szCs w:val="21"/>
          <w:lang w:val="zh-CN"/>
        </w:rPr>
        <w:t>48%</w:t>
      </w:r>
      <w:r w:rsidRPr="00782682">
        <w:rPr>
          <w:kern w:val="0"/>
          <w:szCs w:val="21"/>
          <w:lang w:val="zh-CN"/>
        </w:rPr>
        <w:t>的妇女在工作场所遭受过性骚扰，由于担心被解雇，她们往往不会报告这类事件。委员会还感到关切的是，过去两年里，大学中有十分之一的妇女遭受过性骚扰。</w:t>
      </w:r>
    </w:p>
    <w:p w14:paraId="684C367E" w14:textId="77777777" w:rsidR="00782682" w:rsidRPr="00782682" w:rsidRDefault="00782682" w:rsidP="00782682">
      <w:pPr>
        <w:suppressAutoHyphens/>
        <w:spacing w:after="140"/>
        <w:ind w:left="1264" w:right="1264"/>
        <w:rPr>
          <w:rFonts w:eastAsia="黑体"/>
          <w:kern w:val="0"/>
          <w:szCs w:val="21"/>
          <w:lang w:val="en-GB"/>
        </w:rPr>
      </w:pPr>
      <w:r w:rsidRPr="00782682">
        <w:rPr>
          <w:kern w:val="0"/>
          <w:szCs w:val="21"/>
          <w:lang w:val="zh-CN"/>
        </w:rPr>
        <w:t>48.</w:t>
      </w:r>
      <w:r w:rsidRPr="00782682">
        <w:rPr>
          <w:kern w:val="0"/>
          <w:szCs w:val="21"/>
          <w:lang w:val="zh-CN"/>
        </w:rPr>
        <w:tab/>
      </w:r>
      <w:r w:rsidRPr="00782682">
        <w:rPr>
          <w:rFonts w:eastAsia="黑体"/>
          <w:kern w:val="0"/>
          <w:szCs w:val="21"/>
          <w:lang w:val="zh-CN"/>
        </w:rPr>
        <w:t>委员会建议缔约国，根据澳大利亚人权委员会现有和即将发布的关于性骚扰问题的建议，解决工作场所和教育环境中对妇女的性骚扰问题、鼓励报告此类事件、采取对性别问题有敏感认识的调查方法，并对犯罪人处以适当处罚。</w:t>
      </w:r>
    </w:p>
    <w:p w14:paraId="4ED376E9"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卫生保健</w:t>
      </w:r>
    </w:p>
    <w:p w14:paraId="21859B25" w14:textId="77777777" w:rsidR="00782682" w:rsidRPr="00782682" w:rsidRDefault="00782682" w:rsidP="00782682">
      <w:pPr>
        <w:suppressAutoHyphens/>
        <w:spacing w:after="140"/>
        <w:ind w:left="1264" w:right="1264"/>
        <w:rPr>
          <w:kern w:val="0"/>
          <w:szCs w:val="21"/>
          <w:lang w:val="en-GB"/>
        </w:rPr>
      </w:pPr>
      <w:r w:rsidRPr="00782682">
        <w:rPr>
          <w:kern w:val="0"/>
          <w:szCs w:val="21"/>
          <w:lang w:val="zh-CN"/>
        </w:rPr>
        <w:t>49.</w:t>
      </w:r>
      <w:r w:rsidRPr="00782682">
        <w:rPr>
          <w:kern w:val="0"/>
          <w:szCs w:val="21"/>
          <w:lang w:val="zh-CN"/>
        </w:rPr>
        <w:tab/>
      </w:r>
      <w:r w:rsidRPr="00782682">
        <w:rPr>
          <w:kern w:val="0"/>
          <w:szCs w:val="21"/>
          <w:lang w:val="zh-CN"/>
        </w:rPr>
        <w:t>委员会承认缔约国有全面的</w:t>
      </w:r>
      <w:proofErr w:type="gramStart"/>
      <w:r w:rsidRPr="00782682">
        <w:rPr>
          <w:kern w:val="0"/>
          <w:szCs w:val="21"/>
          <w:lang w:val="zh-CN"/>
        </w:rPr>
        <w:t>医</w:t>
      </w:r>
      <w:proofErr w:type="gramEnd"/>
      <w:r w:rsidRPr="00782682">
        <w:rPr>
          <w:kern w:val="0"/>
          <w:szCs w:val="21"/>
          <w:lang w:val="zh-CN"/>
        </w:rPr>
        <w:t>保系统。但委员会关切地注意到以下方面：</w:t>
      </w:r>
    </w:p>
    <w:p w14:paraId="1D9D8D65" w14:textId="6D34E8F8"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(a)</w:t>
      </w:r>
      <w:r w:rsidR="002528BB">
        <w:rPr>
          <w:kern w:val="0"/>
          <w:szCs w:val="21"/>
          <w:lang w:val="en-GB"/>
        </w:rPr>
        <w:tab/>
      </w:r>
      <w:r w:rsidRPr="00782682">
        <w:rPr>
          <w:kern w:val="0"/>
          <w:szCs w:val="21"/>
          <w:lang w:val="zh-CN"/>
        </w:rPr>
        <w:t>州和地区间关于堕胎的法律尚未统一，而且存在对寻求堕胎服务的妇女和女童的骚扰和歧视；</w:t>
      </w:r>
    </w:p>
    <w:p w14:paraId="404622F3" w14:textId="5437612A"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(b)</w:t>
      </w:r>
      <w:r w:rsidR="002528BB">
        <w:rPr>
          <w:kern w:val="0"/>
          <w:szCs w:val="21"/>
          <w:lang w:val="en-GB"/>
        </w:rPr>
        <w:tab/>
      </w:r>
      <w:r w:rsidRPr="00782682">
        <w:rPr>
          <w:kern w:val="0"/>
          <w:szCs w:val="21"/>
          <w:lang w:val="zh-CN"/>
        </w:rPr>
        <w:t>面临交叉形式歧视的妇女和女童存在不断恶化的心理健康状况；</w:t>
      </w:r>
    </w:p>
    <w:p w14:paraId="5DB79426" w14:textId="2D7ADE23"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(c)</w:t>
      </w:r>
      <w:r w:rsidR="002528BB">
        <w:rPr>
          <w:kern w:val="0"/>
          <w:szCs w:val="21"/>
          <w:lang w:val="en-GB"/>
        </w:rPr>
        <w:tab/>
      </w:r>
      <w:r w:rsidRPr="00782682">
        <w:rPr>
          <w:kern w:val="0"/>
          <w:szCs w:val="21"/>
          <w:lang w:val="zh-CN"/>
        </w:rPr>
        <w:t>只有严重精神残疾患者才可以通过国家伤残保险计划得到治疗；</w:t>
      </w:r>
    </w:p>
    <w:p w14:paraId="66BB67C5" w14:textId="2D3BA3EA"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(d)</w:t>
      </w:r>
      <w:r w:rsidR="002528BB">
        <w:rPr>
          <w:kern w:val="0"/>
          <w:szCs w:val="21"/>
          <w:lang w:val="en-GB"/>
        </w:rPr>
        <w:tab/>
      </w:r>
      <w:r w:rsidRPr="00782682">
        <w:rPr>
          <w:kern w:val="0"/>
          <w:szCs w:val="21"/>
          <w:lang w:val="zh-CN"/>
        </w:rPr>
        <w:t>土著妇女、</w:t>
      </w:r>
      <w:r w:rsidRPr="00782682">
        <w:rPr>
          <w:rFonts w:eastAsia="黑体" w:hint="eastAsia"/>
          <w:kern w:val="0"/>
          <w:szCs w:val="21"/>
          <w:lang w:val="zh-CN"/>
        </w:rPr>
        <w:t>移民妇女及其女儿（包括在缔约国出生的女儿）</w:t>
      </w:r>
      <w:r w:rsidRPr="00782682">
        <w:rPr>
          <w:kern w:val="0"/>
          <w:szCs w:val="21"/>
          <w:lang w:val="zh-CN"/>
        </w:rPr>
        <w:t>、女同性恋、双性恋、跨性别妇女和双性者遭到保健服务提供者的歧视，或无法充分获得保健服务；</w:t>
      </w:r>
    </w:p>
    <w:p w14:paraId="3E88D4F9" w14:textId="3FA69D13"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(e)</w:t>
      </w:r>
      <w:r w:rsidR="002528BB">
        <w:rPr>
          <w:kern w:val="0"/>
          <w:szCs w:val="21"/>
          <w:lang w:val="en-GB"/>
        </w:rPr>
        <w:tab/>
      </w:r>
      <w:r w:rsidRPr="00782682">
        <w:rPr>
          <w:kern w:val="0"/>
          <w:szCs w:val="21"/>
          <w:lang w:val="zh-CN"/>
        </w:rPr>
        <w:t>有些</w:t>
      </w:r>
      <w:proofErr w:type="gramStart"/>
      <w:r w:rsidRPr="00782682">
        <w:rPr>
          <w:kern w:val="0"/>
          <w:szCs w:val="21"/>
          <w:lang w:val="zh-CN"/>
        </w:rPr>
        <w:t>州要求</w:t>
      </w:r>
      <w:proofErr w:type="gramEnd"/>
      <w:r w:rsidRPr="00782682">
        <w:rPr>
          <w:kern w:val="0"/>
          <w:szCs w:val="21"/>
          <w:lang w:val="zh-CN"/>
        </w:rPr>
        <w:t>为改变个人法定性别，必须实施医疗程序。</w:t>
      </w:r>
    </w:p>
    <w:p w14:paraId="225F1738" w14:textId="77777777" w:rsidR="00782682" w:rsidRPr="00782682" w:rsidRDefault="00782682" w:rsidP="00782682">
      <w:pPr>
        <w:suppressAutoHyphens/>
        <w:spacing w:after="140"/>
        <w:ind w:left="1264" w:right="1264"/>
        <w:rPr>
          <w:rFonts w:eastAsia="黑体"/>
          <w:kern w:val="0"/>
          <w:szCs w:val="21"/>
          <w:lang w:val="en-GB"/>
        </w:rPr>
      </w:pPr>
      <w:r w:rsidRPr="00782682">
        <w:rPr>
          <w:kern w:val="0"/>
          <w:szCs w:val="21"/>
          <w:lang w:val="zh-CN"/>
        </w:rPr>
        <w:t>50.</w:t>
      </w:r>
      <w:r w:rsidRPr="00782682">
        <w:rPr>
          <w:kern w:val="0"/>
          <w:szCs w:val="21"/>
          <w:lang w:val="zh-CN"/>
        </w:rPr>
        <w:tab/>
      </w:r>
      <w:r w:rsidRPr="00782682">
        <w:rPr>
          <w:rFonts w:eastAsia="黑体"/>
          <w:kern w:val="0"/>
          <w:szCs w:val="21"/>
          <w:lang w:val="zh-CN"/>
        </w:rPr>
        <w:t>委员会建议缔约国：</w:t>
      </w:r>
    </w:p>
    <w:p w14:paraId="350A931D" w14:textId="62A73DD5"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(a)</w:t>
      </w:r>
      <w:r w:rsidR="002528BB">
        <w:rPr>
          <w:rFonts w:eastAsia="黑体"/>
          <w:kern w:val="0"/>
          <w:szCs w:val="21"/>
          <w:lang w:val="en-GB"/>
        </w:rPr>
        <w:tab/>
      </w:r>
      <w:r w:rsidRPr="00782682">
        <w:rPr>
          <w:rFonts w:eastAsia="黑体"/>
          <w:kern w:val="0"/>
          <w:szCs w:val="21"/>
          <w:lang w:val="zh-CN"/>
        </w:rPr>
        <w:t>执行儿童事务专员在</w:t>
      </w:r>
      <w:r w:rsidRPr="00782682">
        <w:rPr>
          <w:rFonts w:eastAsia="黑体"/>
          <w:kern w:val="0"/>
          <w:szCs w:val="21"/>
          <w:lang w:val="zh-CN"/>
        </w:rPr>
        <w:t>2017</w:t>
      </w:r>
      <w:r w:rsidRPr="00782682">
        <w:rPr>
          <w:rFonts w:eastAsia="黑体"/>
          <w:kern w:val="0"/>
          <w:szCs w:val="21"/>
          <w:lang w:val="zh-CN"/>
        </w:rPr>
        <w:t>年提出的建议，审查各州和地区的法律、政策和做法，以保证可获得法定和规定的堕胎服务，提高妇女和女童、家长、教师、医疗专业人员和公众对性和生殖健康权利的认识，并在堕胎诊所周围建立安全区；</w:t>
      </w:r>
    </w:p>
    <w:p w14:paraId="71BA9C38" w14:textId="12670F91"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(b)</w:t>
      </w:r>
      <w:r w:rsidR="002528BB">
        <w:rPr>
          <w:rFonts w:eastAsia="黑体"/>
          <w:kern w:val="0"/>
          <w:szCs w:val="21"/>
          <w:lang w:val="en-GB"/>
        </w:rPr>
        <w:tab/>
      </w:r>
      <w:r w:rsidRPr="00782682">
        <w:rPr>
          <w:rFonts w:eastAsia="黑体"/>
          <w:kern w:val="0"/>
          <w:szCs w:val="21"/>
          <w:lang w:val="zh-CN"/>
        </w:rPr>
        <w:t>加大努力并增加资源，解决妇女和女童不断恶化的心理健康状况，特别是年轻母亲、土著妇女、残疾妇女、被拘留妇女、以及移民妇女</w:t>
      </w:r>
      <w:r w:rsidRPr="00782682">
        <w:rPr>
          <w:rFonts w:eastAsia="黑体" w:hint="eastAsia"/>
          <w:kern w:val="0"/>
          <w:szCs w:val="21"/>
          <w:lang w:val="zh-CN"/>
        </w:rPr>
        <w:t>及其女儿（包括在缔约国出生的女儿）</w:t>
      </w:r>
      <w:r w:rsidRPr="00782682">
        <w:rPr>
          <w:rFonts w:eastAsia="黑体"/>
          <w:kern w:val="0"/>
          <w:szCs w:val="21"/>
          <w:lang w:val="zh-CN"/>
        </w:rPr>
        <w:t>、女同性恋、双性恋、跨性别</w:t>
      </w:r>
      <w:r w:rsidRPr="00782682">
        <w:rPr>
          <w:rFonts w:eastAsia="黑体" w:hint="eastAsia"/>
          <w:kern w:val="0"/>
          <w:szCs w:val="21"/>
          <w:lang w:val="zh-CN"/>
        </w:rPr>
        <w:t>妇女</w:t>
      </w:r>
      <w:r w:rsidRPr="00782682">
        <w:rPr>
          <w:rFonts w:eastAsia="黑体"/>
          <w:kern w:val="0"/>
          <w:szCs w:val="21"/>
          <w:lang w:val="zh-CN"/>
        </w:rPr>
        <w:t>和双性者的心理健康状况，并加强预防措施；</w:t>
      </w:r>
    </w:p>
    <w:p w14:paraId="1F0804A3" w14:textId="4EF18F4D"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(c)</w:t>
      </w:r>
      <w:r w:rsidR="002528BB">
        <w:rPr>
          <w:rFonts w:eastAsia="黑体"/>
          <w:kern w:val="0"/>
          <w:szCs w:val="21"/>
          <w:lang w:val="en-GB"/>
        </w:rPr>
        <w:tab/>
      </w:r>
      <w:r w:rsidRPr="00782682">
        <w:rPr>
          <w:rFonts w:eastAsia="黑体"/>
          <w:kern w:val="0"/>
          <w:szCs w:val="21"/>
          <w:lang w:val="zh-CN"/>
        </w:rPr>
        <w:t>向国家伤残保险计划划拨足够资金，扩大向有各种类型精神疾病和残疾的妇女和女童提供精神保健服务的范围；</w:t>
      </w:r>
    </w:p>
    <w:p w14:paraId="11A69119" w14:textId="177A1E45"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(d)</w:t>
      </w:r>
      <w:r w:rsidR="002528BB">
        <w:rPr>
          <w:rFonts w:eastAsia="黑体"/>
          <w:kern w:val="0"/>
          <w:szCs w:val="21"/>
          <w:lang w:val="en-GB"/>
        </w:rPr>
        <w:tab/>
      </w:r>
      <w:r w:rsidRPr="00782682">
        <w:rPr>
          <w:rFonts w:eastAsia="黑体"/>
          <w:kern w:val="0"/>
          <w:szCs w:val="21"/>
          <w:lang w:val="zh-CN"/>
        </w:rPr>
        <w:t>确保土著妇女、</w:t>
      </w:r>
      <w:r w:rsidRPr="00782682">
        <w:rPr>
          <w:rFonts w:eastAsia="黑体" w:hint="eastAsia"/>
          <w:kern w:val="0"/>
          <w:szCs w:val="21"/>
          <w:lang w:val="zh-CN"/>
        </w:rPr>
        <w:t>移民妇女及其女儿（包括在缔约国出生的女儿）</w:t>
      </w:r>
      <w:r w:rsidRPr="00782682">
        <w:rPr>
          <w:rFonts w:eastAsia="黑体"/>
          <w:kern w:val="0"/>
          <w:szCs w:val="21"/>
          <w:lang w:val="zh-CN"/>
        </w:rPr>
        <w:t>、女同性恋、双性恋、跨性别妇女和双性者能够获得不受歧视的保健服务；</w:t>
      </w:r>
    </w:p>
    <w:p w14:paraId="3E19222E" w14:textId="56969B15"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(e)</w:t>
      </w:r>
      <w:r w:rsidR="002528BB">
        <w:rPr>
          <w:rFonts w:eastAsia="黑体"/>
          <w:kern w:val="0"/>
          <w:szCs w:val="21"/>
          <w:lang w:val="en-GB"/>
        </w:rPr>
        <w:tab/>
      </w:r>
      <w:r w:rsidRPr="00782682">
        <w:rPr>
          <w:rFonts w:eastAsia="黑体"/>
          <w:kern w:val="0"/>
          <w:szCs w:val="21"/>
          <w:lang w:val="zh-CN"/>
        </w:rPr>
        <w:t>废除对希望获得法律对其性别予以认可的跨性别妇女的医疗要求，确保在缔约国全境废除这些要求，并保证跨性别妇女享有身体完整的权利、自主权和自决权。</w:t>
      </w:r>
    </w:p>
    <w:p w14:paraId="65411E18"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土著</w:t>
      </w:r>
      <w:r w:rsidRPr="00782682">
        <w:rPr>
          <w:rFonts w:eastAsia="黑体" w:hint="eastAsia"/>
          <w:kern w:val="0"/>
          <w:szCs w:val="21"/>
          <w:lang w:val="zh-CN"/>
        </w:rPr>
        <w:t>妇女和</w:t>
      </w:r>
      <w:r w:rsidRPr="00782682">
        <w:rPr>
          <w:rFonts w:eastAsia="黑体"/>
          <w:kern w:val="0"/>
          <w:szCs w:val="21"/>
          <w:lang w:val="zh-CN"/>
        </w:rPr>
        <w:t>托雷斯海峡岛民妇女</w:t>
      </w:r>
    </w:p>
    <w:p w14:paraId="0E2C6154" w14:textId="77777777" w:rsidR="00782682" w:rsidRPr="00782682" w:rsidRDefault="00782682" w:rsidP="00782682">
      <w:pPr>
        <w:suppressAutoHyphens/>
        <w:spacing w:after="140"/>
        <w:ind w:left="1264" w:right="1264"/>
        <w:rPr>
          <w:kern w:val="0"/>
          <w:szCs w:val="21"/>
          <w:lang w:val="en-GB"/>
        </w:rPr>
      </w:pPr>
      <w:r w:rsidRPr="00782682">
        <w:rPr>
          <w:kern w:val="0"/>
          <w:szCs w:val="21"/>
          <w:lang w:val="zh-CN"/>
        </w:rPr>
        <w:t>51.</w:t>
      </w:r>
      <w:r w:rsidRPr="00782682">
        <w:rPr>
          <w:kern w:val="0"/>
          <w:szCs w:val="21"/>
          <w:lang w:val="zh-CN"/>
        </w:rPr>
        <w:tab/>
      </w:r>
      <w:r w:rsidRPr="00782682">
        <w:rPr>
          <w:kern w:val="0"/>
          <w:szCs w:val="21"/>
          <w:lang w:val="zh-CN"/>
        </w:rPr>
        <w:t>委员会欢迎同妇女之声</w:t>
      </w:r>
      <w:r w:rsidRPr="00782682">
        <w:rPr>
          <w:kern w:val="0"/>
          <w:szCs w:val="21"/>
          <w:lang w:val="zh-CN"/>
        </w:rPr>
        <w:t>(Wiyi Yani U Thangani)</w:t>
      </w:r>
      <w:r w:rsidRPr="00782682">
        <w:rPr>
          <w:kern w:val="0"/>
          <w:szCs w:val="21"/>
          <w:lang w:val="zh-CN"/>
        </w:rPr>
        <w:t>的协商过程，以及澳大利亚政府理事会对重振</w:t>
      </w:r>
      <w:r w:rsidRPr="00782682">
        <w:rPr>
          <w:rFonts w:ascii="宋体" w:hAnsi="宋体"/>
          <w:kern w:val="0"/>
          <w:szCs w:val="21"/>
          <w:lang w:val="zh-CN"/>
        </w:rPr>
        <w:t>“</w:t>
      </w:r>
      <w:r w:rsidRPr="00782682">
        <w:rPr>
          <w:kern w:val="0"/>
          <w:szCs w:val="21"/>
          <w:lang w:val="zh-CN"/>
        </w:rPr>
        <w:t>弥合差距</w:t>
      </w:r>
      <w:r w:rsidRPr="00782682">
        <w:rPr>
          <w:rFonts w:ascii="宋体" w:hAnsi="宋体"/>
          <w:kern w:val="0"/>
          <w:szCs w:val="21"/>
          <w:lang w:val="zh-CN"/>
        </w:rPr>
        <w:t>”</w:t>
      </w:r>
      <w:r w:rsidRPr="00782682">
        <w:rPr>
          <w:kern w:val="0"/>
          <w:szCs w:val="21"/>
          <w:lang w:val="zh-CN"/>
        </w:rPr>
        <w:t>议程时与土著领导人、组织和社区进行磋商的承诺。然而，委员会对以下方面感到关切：</w:t>
      </w:r>
    </w:p>
    <w:p w14:paraId="579E887D" w14:textId="21DE9E9D"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(a)</w:t>
      </w:r>
      <w:r w:rsidR="002528BB">
        <w:rPr>
          <w:kern w:val="0"/>
          <w:szCs w:val="21"/>
          <w:lang w:val="en-GB"/>
        </w:rPr>
        <w:tab/>
      </w:r>
      <w:r w:rsidRPr="00782682">
        <w:rPr>
          <w:kern w:val="0"/>
          <w:szCs w:val="21"/>
          <w:lang w:val="zh-CN"/>
        </w:rPr>
        <w:t>给澳大利亚</w:t>
      </w:r>
      <w:r w:rsidRPr="00782682">
        <w:rPr>
          <w:rFonts w:hint="eastAsia"/>
          <w:kern w:val="0"/>
          <w:szCs w:val="21"/>
          <w:lang w:val="zh-CN"/>
        </w:rPr>
        <w:t>最先住</w:t>
      </w:r>
      <w:proofErr w:type="gramStart"/>
      <w:r w:rsidRPr="00782682">
        <w:rPr>
          <w:rFonts w:hint="eastAsia"/>
          <w:kern w:val="0"/>
          <w:szCs w:val="21"/>
          <w:lang w:val="zh-CN"/>
        </w:rPr>
        <w:t>民</w:t>
      </w:r>
      <w:r w:rsidRPr="00782682">
        <w:rPr>
          <w:kern w:val="0"/>
          <w:szCs w:val="21"/>
          <w:lang w:val="zh-CN"/>
        </w:rPr>
        <w:t>全国</w:t>
      </w:r>
      <w:proofErr w:type="gramEnd"/>
      <w:r w:rsidRPr="00782682">
        <w:rPr>
          <w:kern w:val="0"/>
          <w:szCs w:val="21"/>
          <w:lang w:val="zh-CN"/>
        </w:rPr>
        <w:t>大会分配的资金不足；</w:t>
      </w:r>
    </w:p>
    <w:p w14:paraId="77E70D5B" w14:textId="2D0D8AFC"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(b)</w:t>
      </w:r>
      <w:r w:rsidR="002528BB">
        <w:rPr>
          <w:kern w:val="0"/>
          <w:szCs w:val="21"/>
          <w:lang w:val="en-GB"/>
        </w:rPr>
        <w:tab/>
      </w:r>
      <w:r w:rsidRPr="00782682">
        <w:rPr>
          <w:kern w:val="0"/>
          <w:szCs w:val="21"/>
          <w:lang w:val="zh-CN"/>
        </w:rPr>
        <w:t>土著妇女在获得保健服务时面临困难，还受到医疗保健服务提供者的歧视性待遇，而且其出生时预期寿命平均要比非土著妇女少</w:t>
      </w:r>
      <w:r w:rsidRPr="00782682">
        <w:rPr>
          <w:kern w:val="0"/>
          <w:szCs w:val="21"/>
          <w:lang w:val="zh-CN"/>
        </w:rPr>
        <w:t>9.5</w:t>
      </w:r>
      <w:r w:rsidRPr="00782682">
        <w:rPr>
          <w:kern w:val="0"/>
          <w:szCs w:val="21"/>
          <w:lang w:val="zh-CN"/>
        </w:rPr>
        <w:t>年；</w:t>
      </w:r>
    </w:p>
    <w:p w14:paraId="75F8561D" w14:textId="54FC82E0"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(c)</w:t>
      </w:r>
      <w:r w:rsidR="002528BB">
        <w:rPr>
          <w:kern w:val="0"/>
          <w:szCs w:val="21"/>
          <w:lang w:val="en-GB"/>
        </w:rPr>
        <w:tab/>
      </w:r>
      <w:r w:rsidRPr="00782682">
        <w:rPr>
          <w:kern w:val="0"/>
          <w:szCs w:val="21"/>
          <w:lang w:val="zh-CN"/>
        </w:rPr>
        <w:t>土著女童和妇女与非土著妇女相比，其教育完成率</w:t>
      </w:r>
      <w:r w:rsidRPr="00782682">
        <w:rPr>
          <w:rFonts w:hint="eastAsia"/>
          <w:kern w:val="0"/>
          <w:szCs w:val="21"/>
          <w:lang w:val="zh-CN"/>
        </w:rPr>
        <w:t>较</w:t>
      </w:r>
      <w:r w:rsidRPr="00782682">
        <w:rPr>
          <w:kern w:val="0"/>
          <w:szCs w:val="21"/>
          <w:lang w:val="zh-CN"/>
        </w:rPr>
        <w:t>低，这与偏远群落中没有中学、教育环境中对土著女童的歧视以及对</w:t>
      </w:r>
      <w:r w:rsidRPr="00782682">
        <w:rPr>
          <w:rFonts w:hint="eastAsia"/>
          <w:kern w:val="0"/>
          <w:szCs w:val="21"/>
          <w:lang w:val="zh-CN"/>
        </w:rPr>
        <w:t>最先住民</w:t>
      </w:r>
      <w:r w:rsidRPr="00782682">
        <w:rPr>
          <w:kern w:val="0"/>
          <w:szCs w:val="21"/>
          <w:lang w:val="zh-CN"/>
        </w:rPr>
        <w:t>的权能的宣传不足有关；</w:t>
      </w:r>
    </w:p>
    <w:p w14:paraId="530C92B1" w14:textId="0634DC72"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(d)</w:t>
      </w:r>
      <w:r w:rsidR="002528BB">
        <w:rPr>
          <w:kern w:val="0"/>
          <w:szCs w:val="21"/>
          <w:lang w:val="en-GB"/>
        </w:rPr>
        <w:tab/>
      </w:r>
      <w:r w:rsidRPr="00782682">
        <w:rPr>
          <w:kern w:val="0"/>
          <w:szCs w:val="21"/>
          <w:lang w:val="zh-CN"/>
        </w:rPr>
        <w:t>土著妇女面临无家可归</w:t>
      </w:r>
      <w:r w:rsidRPr="00782682">
        <w:rPr>
          <w:rFonts w:hint="eastAsia"/>
          <w:kern w:val="0"/>
          <w:szCs w:val="21"/>
          <w:lang w:val="zh-CN"/>
        </w:rPr>
        <w:t>以及</w:t>
      </w:r>
      <w:r w:rsidRPr="00782682">
        <w:rPr>
          <w:kern w:val="0"/>
          <w:szCs w:val="21"/>
          <w:lang w:val="zh-CN"/>
        </w:rPr>
        <w:t>生活在过于拥挤和恶劣住房条件中的风险过高；</w:t>
      </w:r>
    </w:p>
    <w:p w14:paraId="24646964" w14:textId="6A1EE630"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(e)</w:t>
      </w:r>
      <w:r w:rsidR="002528BB">
        <w:rPr>
          <w:kern w:val="0"/>
          <w:szCs w:val="21"/>
          <w:lang w:val="en-GB"/>
        </w:rPr>
        <w:tab/>
      </w:r>
      <w:r w:rsidRPr="00782682">
        <w:rPr>
          <w:kern w:val="0"/>
          <w:szCs w:val="21"/>
          <w:lang w:val="zh-CN"/>
        </w:rPr>
        <w:t>土著妇女失业率过高；</w:t>
      </w:r>
    </w:p>
    <w:p w14:paraId="3B2BFA0B" w14:textId="2B2E1B22"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(f)</w:t>
      </w:r>
      <w:r w:rsidR="002528BB">
        <w:rPr>
          <w:kern w:val="0"/>
          <w:szCs w:val="21"/>
          <w:lang w:val="en-GB"/>
        </w:rPr>
        <w:tab/>
      </w:r>
      <w:r w:rsidRPr="00782682">
        <w:rPr>
          <w:kern w:val="0"/>
          <w:szCs w:val="21"/>
          <w:lang w:val="zh-CN"/>
        </w:rPr>
        <w:t>与非土著妇女相比，土著妇女面临家庭暴力和性侵犯的风险极高；</w:t>
      </w:r>
    </w:p>
    <w:p w14:paraId="2124543C" w14:textId="2EC45C33"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(g)</w:t>
      </w:r>
      <w:r w:rsidR="002528BB">
        <w:rPr>
          <w:kern w:val="0"/>
          <w:szCs w:val="21"/>
          <w:lang w:val="en-GB"/>
        </w:rPr>
        <w:tab/>
      </w:r>
      <w:r w:rsidRPr="00782682">
        <w:rPr>
          <w:kern w:val="0"/>
          <w:szCs w:val="21"/>
          <w:lang w:val="zh-CN"/>
        </w:rPr>
        <w:t>与非土著妇女相比，土著妇女更有可能被监禁，而且往往是因为犯轻罪；</w:t>
      </w:r>
    </w:p>
    <w:p w14:paraId="09C04C47" w14:textId="508CA77E"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(h)</w:t>
      </w:r>
      <w:r w:rsidR="002528BB">
        <w:rPr>
          <w:kern w:val="0"/>
          <w:szCs w:val="21"/>
          <w:lang w:val="en-GB"/>
        </w:rPr>
        <w:tab/>
      </w:r>
      <w:r w:rsidRPr="00782682">
        <w:rPr>
          <w:kern w:val="0"/>
          <w:szCs w:val="21"/>
          <w:lang w:val="zh-CN"/>
        </w:rPr>
        <w:t>大量土著儿童被强行带离自己的母亲，并接受家庭外照料；</w:t>
      </w:r>
    </w:p>
    <w:p w14:paraId="313B0866" w14:textId="5A77E316"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(i)</w:t>
      </w:r>
      <w:r w:rsidR="002528BB">
        <w:rPr>
          <w:kern w:val="0"/>
          <w:szCs w:val="21"/>
          <w:lang w:val="en-GB"/>
        </w:rPr>
        <w:tab/>
      </w:r>
      <w:r w:rsidRPr="00782682">
        <w:rPr>
          <w:kern w:val="0"/>
          <w:szCs w:val="21"/>
          <w:lang w:val="zh-CN"/>
        </w:rPr>
        <w:t>土著妇女的自杀率高；</w:t>
      </w:r>
    </w:p>
    <w:p w14:paraId="40BE0B45" w14:textId="3D23AA58"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(j)</w:t>
      </w:r>
      <w:r w:rsidR="002528BB">
        <w:rPr>
          <w:kern w:val="0"/>
          <w:szCs w:val="21"/>
          <w:lang w:val="en-GB"/>
        </w:rPr>
        <w:tab/>
      </w:r>
      <w:r w:rsidRPr="00782682">
        <w:rPr>
          <w:kern w:val="0"/>
          <w:szCs w:val="21"/>
          <w:lang w:val="zh-CN"/>
        </w:rPr>
        <w:t>土著妇女在根据《原住民地权法》试图主张对土地和水域的原住民地权时，被要求的证明责任过多。</w:t>
      </w:r>
    </w:p>
    <w:p w14:paraId="55C32437" w14:textId="77777777" w:rsidR="00782682" w:rsidRPr="00782682" w:rsidRDefault="00782682" w:rsidP="00782682">
      <w:pPr>
        <w:suppressAutoHyphens/>
        <w:spacing w:after="140"/>
        <w:ind w:left="1264" w:right="1264"/>
        <w:rPr>
          <w:rFonts w:eastAsia="黑体"/>
          <w:kern w:val="0"/>
          <w:szCs w:val="21"/>
          <w:lang w:val="en-GB"/>
        </w:rPr>
      </w:pPr>
      <w:r w:rsidRPr="00782682">
        <w:rPr>
          <w:kern w:val="0"/>
          <w:szCs w:val="21"/>
          <w:lang w:val="zh-CN"/>
        </w:rPr>
        <w:t>52.</w:t>
      </w:r>
      <w:r w:rsidRPr="00782682">
        <w:rPr>
          <w:kern w:val="0"/>
          <w:szCs w:val="21"/>
          <w:lang w:val="zh-CN"/>
        </w:rPr>
        <w:tab/>
      </w:r>
      <w:r w:rsidRPr="00782682">
        <w:rPr>
          <w:rFonts w:eastAsia="黑体"/>
          <w:kern w:val="0"/>
          <w:szCs w:val="21"/>
          <w:lang w:val="zh-CN"/>
        </w:rPr>
        <w:t>委员会建议缔约国：</w:t>
      </w:r>
    </w:p>
    <w:p w14:paraId="3A513D21" w14:textId="6E494E01"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(a)</w:t>
      </w:r>
      <w:r w:rsidR="002528BB">
        <w:rPr>
          <w:kern w:val="0"/>
          <w:szCs w:val="21"/>
          <w:lang w:val="en-GB"/>
        </w:rPr>
        <w:tab/>
      </w:r>
      <w:r w:rsidRPr="00782682">
        <w:rPr>
          <w:rFonts w:eastAsia="黑体"/>
          <w:kern w:val="0"/>
          <w:szCs w:val="21"/>
          <w:lang w:val="zh-CN"/>
        </w:rPr>
        <w:t>根据其在普遍定期审议</w:t>
      </w:r>
      <w:r w:rsidRPr="00782682">
        <w:rPr>
          <w:rFonts w:eastAsia="黑体" w:hint="eastAsia"/>
          <w:kern w:val="0"/>
          <w:szCs w:val="21"/>
          <w:lang w:val="zh-CN"/>
        </w:rPr>
        <w:t>中提出的建议</w:t>
      </w:r>
      <w:r w:rsidRPr="00782682">
        <w:rPr>
          <w:rFonts w:eastAsia="黑体"/>
          <w:kern w:val="0"/>
          <w:szCs w:val="21"/>
          <w:lang w:val="zh-CN"/>
        </w:rPr>
        <w:t>（</w:t>
      </w:r>
      <w:hyperlink r:id="rId25" w:history="1">
        <w:r w:rsidRPr="0074667F">
          <w:rPr>
            <w:rStyle w:val="ad"/>
            <w:rFonts w:eastAsia="黑体"/>
            <w:kern w:val="0"/>
            <w:szCs w:val="21"/>
            <w:lang w:val="zh-CN"/>
          </w:rPr>
          <w:t>A/HRC/31/14</w:t>
        </w:r>
      </w:hyperlink>
      <w:r w:rsidRPr="00782682">
        <w:rPr>
          <w:rFonts w:eastAsia="黑体"/>
          <w:kern w:val="0"/>
          <w:szCs w:val="21"/>
          <w:lang w:val="zh-CN"/>
        </w:rPr>
        <w:t>，</w:t>
      </w:r>
      <w:r w:rsidRPr="00782682">
        <w:rPr>
          <w:rFonts w:eastAsia="黑体" w:hint="eastAsia"/>
          <w:kern w:val="0"/>
          <w:szCs w:val="21"/>
          <w:lang w:val="zh-CN"/>
        </w:rPr>
        <w:t>建议</w:t>
      </w:r>
      <w:r w:rsidRPr="00782682">
        <w:rPr>
          <w:rFonts w:eastAsia="黑体"/>
          <w:kern w:val="0"/>
          <w:szCs w:val="21"/>
          <w:lang w:val="zh-CN"/>
        </w:rPr>
        <w:t>136.88</w:t>
      </w:r>
      <w:r w:rsidRPr="00782682">
        <w:rPr>
          <w:rFonts w:eastAsia="黑体"/>
          <w:kern w:val="0"/>
          <w:szCs w:val="21"/>
          <w:lang w:val="zh-CN"/>
        </w:rPr>
        <w:t>和</w:t>
      </w:r>
      <w:r w:rsidRPr="00782682">
        <w:rPr>
          <w:rFonts w:eastAsia="黑体"/>
          <w:kern w:val="0"/>
          <w:szCs w:val="21"/>
          <w:lang w:val="zh-CN"/>
        </w:rPr>
        <w:t>136.87</w:t>
      </w:r>
      <w:r w:rsidRPr="00782682">
        <w:rPr>
          <w:rFonts w:eastAsia="黑体"/>
          <w:kern w:val="0"/>
          <w:szCs w:val="21"/>
          <w:lang w:val="zh-CN"/>
        </w:rPr>
        <w:t>），增加对澳大利亚</w:t>
      </w:r>
      <w:r w:rsidRPr="00782682">
        <w:rPr>
          <w:rFonts w:eastAsia="黑体" w:hint="eastAsia"/>
          <w:kern w:val="0"/>
          <w:szCs w:val="21"/>
          <w:lang w:val="zh-CN"/>
        </w:rPr>
        <w:t>最先住</w:t>
      </w:r>
      <w:proofErr w:type="gramStart"/>
      <w:r w:rsidRPr="00782682">
        <w:rPr>
          <w:rFonts w:eastAsia="黑体" w:hint="eastAsia"/>
          <w:kern w:val="0"/>
          <w:szCs w:val="21"/>
          <w:lang w:val="zh-CN"/>
        </w:rPr>
        <w:t>民</w:t>
      </w:r>
      <w:r w:rsidRPr="00782682">
        <w:rPr>
          <w:rFonts w:eastAsia="黑体"/>
          <w:kern w:val="0"/>
          <w:szCs w:val="21"/>
          <w:lang w:val="zh-CN"/>
        </w:rPr>
        <w:t>全国</w:t>
      </w:r>
      <w:proofErr w:type="gramEnd"/>
      <w:r w:rsidRPr="00782682">
        <w:rPr>
          <w:rFonts w:eastAsia="黑体"/>
          <w:kern w:val="0"/>
          <w:szCs w:val="21"/>
          <w:lang w:val="zh-CN"/>
        </w:rPr>
        <w:t>大会的供资；</w:t>
      </w:r>
    </w:p>
    <w:p w14:paraId="59A2EB16" w14:textId="6C03F534"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(b)</w:t>
      </w:r>
      <w:r w:rsidR="002528BB">
        <w:rPr>
          <w:kern w:val="0"/>
          <w:szCs w:val="21"/>
          <w:lang w:val="en-GB"/>
        </w:rPr>
        <w:tab/>
      </w:r>
      <w:r w:rsidRPr="00782682">
        <w:rPr>
          <w:rFonts w:hint="eastAsia"/>
          <w:kern w:val="0"/>
          <w:szCs w:val="21"/>
          <w:lang w:val="en-GB"/>
        </w:rPr>
        <w:t>增加资金，以</w:t>
      </w:r>
      <w:r w:rsidRPr="00782682">
        <w:rPr>
          <w:rFonts w:eastAsia="黑体"/>
          <w:kern w:val="0"/>
          <w:szCs w:val="21"/>
          <w:lang w:val="zh-CN"/>
        </w:rPr>
        <w:t>提供文化适宜的、对性别问题有敏感认识的且非歧视性的医疗保健服务，培训土著保健专业人员，包括在农村和偏远地区</w:t>
      </w:r>
      <w:r w:rsidRPr="00782682">
        <w:rPr>
          <w:rFonts w:eastAsia="黑体" w:hint="eastAsia"/>
          <w:kern w:val="0"/>
          <w:szCs w:val="21"/>
          <w:lang w:val="zh-CN"/>
        </w:rPr>
        <w:t>提供这些服务和进行此类培训</w:t>
      </w:r>
      <w:r w:rsidRPr="00782682">
        <w:rPr>
          <w:rFonts w:eastAsia="黑体"/>
          <w:kern w:val="0"/>
          <w:szCs w:val="21"/>
          <w:lang w:val="zh-CN"/>
        </w:rPr>
        <w:t>；</w:t>
      </w:r>
    </w:p>
    <w:p w14:paraId="5A218B80" w14:textId="0D076E8B"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(c)</w:t>
      </w:r>
      <w:r w:rsidR="002528BB">
        <w:rPr>
          <w:kern w:val="0"/>
          <w:szCs w:val="21"/>
          <w:lang w:val="en-GB"/>
        </w:rPr>
        <w:tab/>
      </w:r>
      <w:r w:rsidRPr="00782682">
        <w:rPr>
          <w:rFonts w:hint="eastAsia"/>
          <w:kern w:val="0"/>
          <w:szCs w:val="21"/>
          <w:lang w:val="en-GB"/>
        </w:rPr>
        <w:t>借助</w:t>
      </w:r>
      <w:r w:rsidRPr="00782682">
        <w:rPr>
          <w:rFonts w:ascii="宋体" w:hAnsi="宋体"/>
          <w:kern w:val="0"/>
          <w:szCs w:val="21"/>
          <w:lang w:val="zh-CN"/>
        </w:rPr>
        <w:t>“</w:t>
      </w:r>
      <w:r w:rsidRPr="00782682">
        <w:rPr>
          <w:rFonts w:eastAsia="黑体"/>
          <w:kern w:val="0"/>
          <w:szCs w:val="21"/>
          <w:lang w:val="zh-CN"/>
        </w:rPr>
        <w:t>连通起点</w:t>
      </w:r>
      <w:r w:rsidRPr="00782682">
        <w:rPr>
          <w:rFonts w:ascii="宋体" w:hAnsi="宋体"/>
          <w:kern w:val="0"/>
          <w:szCs w:val="21"/>
          <w:lang w:val="zh-CN"/>
        </w:rPr>
        <w:t>”</w:t>
      </w:r>
      <w:r w:rsidRPr="00782682">
        <w:rPr>
          <w:rFonts w:eastAsia="黑体"/>
          <w:kern w:val="0"/>
          <w:szCs w:val="21"/>
          <w:lang w:val="zh-CN"/>
        </w:rPr>
        <w:t>方案的影响评估成果，提高土著妇女和女童受教育的机会和受教育程度，增加农村和偏远地区的中学数量，在制定教育政策时与土著社群协商，并将对</w:t>
      </w:r>
      <w:r w:rsidRPr="00782682">
        <w:rPr>
          <w:rFonts w:eastAsia="黑体" w:hint="eastAsia"/>
          <w:kern w:val="0"/>
          <w:szCs w:val="21"/>
          <w:lang w:val="zh-CN"/>
        </w:rPr>
        <w:t>最先住民</w:t>
      </w:r>
      <w:r w:rsidRPr="00782682">
        <w:rPr>
          <w:rFonts w:eastAsia="黑体"/>
          <w:kern w:val="0"/>
          <w:szCs w:val="21"/>
          <w:lang w:val="zh-CN"/>
        </w:rPr>
        <w:t>的教育纳入正规学校课程；</w:t>
      </w:r>
    </w:p>
    <w:p w14:paraId="53F1858A" w14:textId="38111B2B"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(d)</w:t>
      </w:r>
      <w:r w:rsidR="002528BB">
        <w:rPr>
          <w:kern w:val="0"/>
          <w:szCs w:val="21"/>
          <w:lang w:val="en-GB"/>
        </w:rPr>
        <w:tab/>
      </w:r>
      <w:r w:rsidRPr="00782682">
        <w:rPr>
          <w:rFonts w:eastAsia="黑体"/>
          <w:kern w:val="0"/>
          <w:szCs w:val="21"/>
          <w:lang w:val="zh-CN"/>
        </w:rPr>
        <w:t>确保向土著妇女长期供资以使其获得安全、可靠和负担得起的住房，包括通过《国家经济适用住房协定》；</w:t>
      </w:r>
    </w:p>
    <w:p w14:paraId="739CE961" w14:textId="15AC2011"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(e)</w:t>
      </w:r>
      <w:r w:rsidR="002528BB">
        <w:rPr>
          <w:kern w:val="0"/>
          <w:szCs w:val="21"/>
          <w:lang w:val="en-GB"/>
        </w:rPr>
        <w:tab/>
      </w:r>
      <w:r w:rsidRPr="00782682">
        <w:rPr>
          <w:rFonts w:eastAsia="黑体"/>
          <w:kern w:val="0"/>
          <w:szCs w:val="21"/>
          <w:lang w:val="zh-CN"/>
        </w:rPr>
        <w:t>根据《社区发展方案》，与土著妇女协商，增加在偏远地区的激励办法和长期就业机会；</w:t>
      </w:r>
    </w:p>
    <w:p w14:paraId="65B21DCE" w14:textId="29A9BF89"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(f)</w:t>
      </w:r>
      <w:r w:rsidR="002528BB">
        <w:rPr>
          <w:kern w:val="0"/>
          <w:szCs w:val="21"/>
          <w:lang w:val="en-GB"/>
        </w:rPr>
        <w:tab/>
      </w:r>
      <w:r w:rsidRPr="00782682">
        <w:rPr>
          <w:rFonts w:eastAsia="黑体"/>
          <w:kern w:val="0"/>
          <w:szCs w:val="21"/>
          <w:lang w:val="zh-CN"/>
        </w:rPr>
        <w:t>与土著妇女和女童合作，制定一项具体的打击暴力侵害土著妇女和女童行为的国家行动计划；</w:t>
      </w:r>
    </w:p>
    <w:p w14:paraId="7D2E5381" w14:textId="7248199C" w:rsidR="00782682" w:rsidRPr="00782682" w:rsidRDefault="00782682" w:rsidP="00782682">
      <w:pPr>
        <w:suppressAutoHyphens/>
        <w:spacing w:after="140"/>
        <w:ind w:left="1264" w:right="1264" w:firstLine="437"/>
        <w:rPr>
          <w:rFonts w:eastAsia="黑体"/>
          <w:kern w:val="0"/>
          <w:szCs w:val="21"/>
          <w:lang w:val="zh-CN"/>
        </w:rPr>
      </w:pPr>
      <w:r w:rsidRPr="00782682">
        <w:rPr>
          <w:rFonts w:eastAsia="黑体"/>
          <w:kern w:val="0"/>
          <w:szCs w:val="21"/>
          <w:lang w:val="zh-CN"/>
        </w:rPr>
        <w:t>(g)</w:t>
      </w:r>
      <w:r w:rsidR="002528BB">
        <w:rPr>
          <w:kern w:val="0"/>
          <w:szCs w:val="21"/>
          <w:lang w:val="en-GB"/>
        </w:rPr>
        <w:tab/>
      </w:r>
      <w:r w:rsidRPr="00782682">
        <w:rPr>
          <w:rFonts w:eastAsia="黑体"/>
          <w:kern w:val="0"/>
          <w:szCs w:val="21"/>
          <w:lang w:val="zh-CN"/>
        </w:rPr>
        <w:t>考虑到</w:t>
      </w:r>
      <w:r w:rsidRPr="00782682">
        <w:rPr>
          <w:rFonts w:eastAsia="黑体"/>
          <w:kern w:val="0"/>
          <w:szCs w:val="21"/>
          <w:lang w:val="zh-CN"/>
        </w:rPr>
        <w:t>2017</w:t>
      </w:r>
      <w:r w:rsidRPr="00782682">
        <w:rPr>
          <w:rFonts w:eastAsia="黑体"/>
          <w:kern w:val="0"/>
          <w:szCs w:val="21"/>
          <w:lang w:val="zh-CN"/>
        </w:rPr>
        <w:t>年澳大利亚法律改革委员会题为</w:t>
      </w:r>
      <w:r w:rsidRPr="00782682">
        <w:rPr>
          <w:rFonts w:ascii="宋体" w:hAnsi="宋体"/>
          <w:kern w:val="0"/>
          <w:szCs w:val="21"/>
          <w:lang w:val="zh-CN"/>
        </w:rPr>
        <w:t>“</w:t>
      </w:r>
      <w:r w:rsidRPr="00782682">
        <w:rPr>
          <w:rFonts w:eastAsia="黑体"/>
          <w:kern w:val="0"/>
          <w:szCs w:val="21"/>
          <w:lang w:val="zh-CN"/>
        </w:rPr>
        <w:t>正义之路：土著人及托雷斯海峡岛民监禁率调查</w:t>
      </w:r>
      <w:r w:rsidRPr="00782682">
        <w:rPr>
          <w:rFonts w:ascii="宋体" w:hAnsi="宋体"/>
          <w:kern w:val="0"/>
          <w:szCs w:val="21"/>
          <w:lang w:val="zh-CN"/>
        </w:rPr>
        <w:t>”</w:t>
      </w:r>
      <w:r w:rsidRPr="00782682">
        <w:rPr>
          <w:rFonts w:eastAsia="黑体"/>
          <w:kern w:val="0"/>
          <w:szCs w:val="21"/>
          <w:lang w:val="zh-CN"/>
        </w:rPr>
        <w:t>的报告所载相关建议，以及同妇女之声</w:t>
      </w:r>
      <w:r w:rsidRPr="00782682">
        <w:rPr>
          <w:rFonts w:eastAsia="黑体"/>
          <w:kern w:val="0"/>
          <w:szCs w:val="21"/>
          <w:lang w:val="zh-CN"/>
        </w:rPr>
        <w:t>(Wiyi Yani U Thangani)</w:t>
      </w:r>
      <w:r w:rsidRPr="00782682">
        <w:rPr>
          <w:rFonts w:eastAsia="黑体"/>
          <w:kern w:val="0"/>
          <w:szCs w:val="21"/>
          <w:lang w:val="zh-CN"/>
        </w:rPr>
        <w:t>的协商成果，加强全面的早期干预、预防和疏导战略，采取非拘留替代办法，以及废除所谓的</w:t>
      </w:r>
      <w:r w:rsidRPr="00782682">
        <w:rPr>
          <w:rFonts w:ascii="宋体" w:hAnsi="宋体"/>
          <w:kern w:val="0"/>
          <w:szCs w:val="21"/>
          <w:lang w:val="zh-CN"/>
        </w:rPr>
        <w:t>“</w:t>
      </w:r>
      <w:r w:rsidRPr="00782682">
        <w:rPr>
          <w:rFonts w:eastAsia="黑体"/>
          <w:kern w:val="0"/>
          <w:szCs w:val="21"/>
          <w:lang w:val="zh-CN"/>
        </w:rPr>
        <w:t>无纸化逮捕</w:t>
      </w:r>
      <w:r w:rsidRPr="00782682">
        <w:rPr>
          <w:rFonts w:ascii="宋体" w:hAnsi="宋体"/>
          <w:kern w:val="0"/>
          <w:szCs w:val="21"/>
          <w:lang w:val="zh-CN"/>
        </w:rPr>
        <w:t>”</w:t>
      </w:r>
      <w:r w:rsidRPr="00782682">
        <w:rPr>
          <w:rFonts w:eastAsia="黑体"/>
          <w:kern w:val="0"/>
          <w:szCs w:val="21"/>
          <w:lang w:val="zh-CN"/>
        </w:rPr>
        <w:t>和强制判刑的法律；</w:t>
      </w:r>
    </w:p>
    <w:p w14:paraId="75467CBD" w14:textId="79B02461" w:rsidR="00782682" w:rsidRPr="00782682" w:rsidRDefault="00782682" w:rsidP="00782682">
      <w:pPr>
        <w:suppressAutoHyphens/>
        <w:spacing w:after="140"/>
        <w:ind w:left="1264" w:right="1264" w:firstLine="437"/>
        <w:rPr>
          <w:rFonts w:eastAsia="黑体"/>
          <w:iCs/>
          <w:kern w:val="0"/>
          <w:szCs w:val="21"/>
          <w:lang w:val="en-GB"/>
        </w:rPr>
      </w:pPr>
      <w:r w:rsidRPr="00782682">
        <w:rPr>
          <w:rFonts w:eastAsia="黑体"/>
          <w:kern w:val="0"/>
          <w:szCs w:val="21"/>
          <w:lang w:val="zh-CN"/>
        </w:rPr>
        <w:t>(h)</w:t>
      </w:r>
      <w:r w:rsidR="002528BB">
        <w:rPr>
          <w:kern w:val="0"/>
          <w:szCs w:val="21"/>
          <w:lang w:val="en-GB"/>
        </w:rPr>
        <w:tab/>
      </w:r>
      <w:r w:rsidRPr="00782682">
        <w:rPr>
          <w:rFonts w:eastAsia="黑体"/>
          <w:kern w:val="0"/>
          <w:szCs w:val="21"/>
          <w:lang w:val="zh-CN"/>
        </w:rPr>
        <w:t>确保在所有情况下执行土著</w:t>
      </w:r>
      <w:r w:rsidRPr="00782682">
        <w:rPr>
          <w:rFonts w:eastAsia="黑体" w:hint="eastAsia"/>
          <w:kern w:val="0"/>
          <w:szCs w:val="21"/>
          <w:lang w:val="zh-CN"/>
        </w:rPr>
        <w:t>儿童</w:t>
      </w:r>
      <w:r w:rsidRPr="00782682">
        <w:rPr>
          <w:rFonts w:eastAsia="黑体"/>
          <w:kern w:val="0"/>
          <w:szCs w:val="21"/>
          <w:lang w:val="zh-CN"/>
        </w:rPr>
        <w:t>及托雷斯海峡岛</w:t>
      </w:r>
      <w:proofErr w:type="gramStart"/>
      <w:r w:rsidRPr="00782682">
        <w:rPr>
          <w:rFonts w:eastAsia="黑体"/>
          <w:kern w:val="0"/>
          <w:szCs w:val="21"/>
          <w:lang w:val="zh-CN"/>
        </w:rPr>
        <w:t>民儿童</w:t>
      </w:r>
      <w:proofErr w:type="gramEnd"/>
      <w:r w:rsidRPr="00782682">
        <w:rPr>
          <w:rFonts w:eastAsia="黑体"/>
          <w:kern w:val="0"/>
          <w:szCs w:val="21"/>
          <w:lang w:val="zh-CN"/>
        </w:rPr>
        <w:t>安置原则，并与土著组织协商，制订一份消除过高比例土著儿童在家庭外照料的国家战略；</w:t>
      </w:r>
    </w:p>
    <w:p w14:paraId="2C2C48AF" w14:textId="78CB5275"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(i)</w:t>
      </w:r>
      <w:r w:rsidR="002528BB">
        <w:rPr>
          <w:kern w:val="0"/>
          <w:szCs w:val="21"/>
          <w:lang w:val="en-GB"/>
        </w:rPr>
        <w:tab/>
      </w:r>
      <w:r w:rsidRPr="00782682">
        <w:rPr>
          <w:rFonts w:eastAsia="黑体"/>
          <w:spacing w:val="4"/>
          <w:kern w:val="0"/>
          <w:szCs w:val="21"/>
          <w:lang w:val="zh-CN"/>
        </w:rPr>
        <w:t>最终敲定土著人及托雷斯海峡岛</w:t>
      </w:r>
      <w:proofErr w:type="gramStart"/>
      <w:r w:rsidRPr="00782682">
        <w:rPr>
          <w:rFonts w:eastAsia="黑体"/>
          <w:spacing w:val="4"/>
          <w:kern w:val="0"/>
          <w:szCs w:val="21"/>
          <w:lang w:val="zh-CN"/>
        </w:rPr>
        <w:t>民精神</w:t>
      </w:r>
      <w:proofErr w:type="gramEnd"/>
      <w:r w:rsidRPr="00782682">
        <w:rPr>
          <w:rFonts w:eastAsia="黑体"/>
          <w:spacing w:val="4"/>
          <w:kern w:val="0"/>
          <w:szCs w:val="21"/>
          <w:lang w:val="zh-CN"/>
        </w:rPr>
        <w:t>健康以及社会与情感福祉国家战略框架，保证为其执行提供适足资源，并以文化适宜且有效的方式解决代际创伤；</w:t>
      </w:r>
    </w:p>
    <w:p w14:paraId="39ED3C50" w14:textId="1D9FC6E2" w:rsidR="00782682" w:rsidRPr="00782682" w:rsidRDefault="00782682" w:rsidP="00782682">
      <w:pPr>
        <w:suppressAutoHyphens/>
        <w:spacing w:after="140"/>
        <w:ind w:left="1264" w:right="1264" w:firstLine="437"/>
        <w:rPr>
          <w:rFonts w:eastAsia="黑体"/>
          <w:iCs/>
          <w:kern w:val="0"/>
          <w:szCs w:val="21"/>
          <w:lang w:val="en-GB"/>
        </w:rPr>
      </w:pPr>
      <w:r w:rsidRPr="00782682">
        <w:rPr>
          <w:rFonts w:eastAsia="黑体"/>
          <w:kern w:val="0"/>
          <w:szCs w:val="21"/>
          <w:lang w:val="zh-CN"/>
        </w:rPr>
        <w:t>(j)</w:t>
      </w:r>
      <w:r w:rsidR="002528BB">
        <w:rPr>
          <w:kern w:val="0"/>
          <w:szCs w:val="21"/>
          <w:lang w:val="en-GB"/>
        </w:rPr>
        <w:tab/>
      </w:r>
      <w:r w:rsidRPr="00782682">
        <w:rPr>
          <w:rFonts w:eastAsia="黑体"/>
          <w:kern w:val="0"/>
          <w:szCs w:val="21"/>
          <w:lang w:val="zh-CN"/>
        </w:rPr>
        <w:t>培训更多土著法律专业人员向土著妇女提供法律援助，包括根据《原住民地权法》和其他法定土地权利计划提出索赔。</w:t>
      </w:r>
    </w:p>
    <w:p w14:paraId="5D2FA1A0"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难民妇女和寻求庇护妇女</w:t>
      </w:r>
    </w:p>
    <w:p w14:paraId="07586BCB" w14:textId="77777777" w:rsidR="00782682" w:rsidRPr="00782682" w:rsidRDefault="00782682" w:rsidP="00782682">
      <w:pPr>
        <w:suppressAutoHyphens/>
        <w:spacing w:after="140"/>
        <w:ind w:left="1264" w:right="1264"/>
        <w:rPr>
          <w:kern w:val="0"/>
          <w:szCs w:val="21"/>
          <w:lang w:val="en-GB"/>
        </w:rPr>
      </w:pPr>
      <w:r w:rsidRPr="00782682">
        <w:rPr>
          <w:kern w:val="0"/>
          <w:szCs w:val="21"/>
          <w:lang w:val="zh-CN"/>
        </w:rPr>
        <w:t>53.</w:t>
      </w:r>
      <w:r w:rsidRPr="00782682">
        <w:rPr>
          <w:kern w:val="0"/>
          <w:szCs w:val="21"/>
          <w:lang w:val="zh-CN"/>
        </w:rPr>
        <w:tab/>
      </w:r>
      <w:r w:rsidRPr="00782682">
        <w:rPr>
          <w:kern w:val="0"/>
          <w:szCs w:val="21"/>
          <w:lang w:val="zh-CN"/>
        </w:rPr>
        <w:t>委员会感到关切的是，缔约国违反了其根据国际人权法和人道主义法所应承担的义务，包括在境外外包处理移民申请、违反</w:t>
      </w:r>
      <w:proofErr w:type="gramStart"/>
      <w:r w:rsidRPr="00782682">
        <w:rPr>
          <w:kern w:val="0"/>
          <w:szCs w:val="21"/>
          <w:lang w:val="zh-CN"/>
        </w:rPr>
        <w:t>不</w:t>
      </w:r>
      <w:proofErr w:type="gramEnd"/>
      <w:r w:rsidRPr="00782682">
        <w:rPr>
          <w:kern w:val="0"/>
          <w:szCs w:val="21"/>
          <w:lang w:val="zh-CN"/>
        </w:rPr>
        <w:t>推回义务和拆散家庭等。委员会特别感到关切的是，在缔约国寻求庇护的妇女和女童：</w:t>
      </w:r>
    </w:p>
    <w:p w14:paraId="662BF71A" w14:textId="59C9192E"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(a)</w:t>
      </w:r>
      <w:r w:rsidR="002528BB">
        <w:rPr>
          <w:kern w:val="0"/>
          <w:szCs w:val="21"/>
          <w:lang w:val="en-GB"/>
        </w:rPr>
        <w:tab/>
      </w:r>
      <w:r w:rsidRPr="00782682">
        <w:rPr>
          <w:kern w:val="0"/>
          <w:szCs w:val="21"/>
          <w:lang w:val="zh-CN"/>
        </w:rPr>
        <w:t>由于</w:t>
      </w:r>
      <w:r w:rsidRPr="00782682">
        <w:rPr>
          <w:rFonts w:ascii="宋体" w:hAnsi="宋体"/>
          <w:kern w:val="0"/>
          <w:szCs w:val="21"/>
          <w:lang w:val="zh-CN"/>
        </w:rPr>
        <w:t>“</w:t>
      </w:r>
      <w:r w:rsidRPr="00782682">
        <w:rPr>
          <w:kern w:val="0"/>
          <w:szCs w:val="21"/>
          <w:lang w:val="zh-CN"/>
        </w:rPr>
        <w:t>主权边界行动</w:t>
      </w:r>
      <w:r w:rsidRPr="00782682">
        <w:rPr>
          <w:rFonts w:ascii="宋体" w:hAnsi="宋体"/>
          <w:kern w:val="0"/>
          <w:szCs w:val="21"/>
          <w:lang w:val="zh-CN"/>
        </w:rPr>
        <w:t>”</w:t>
      </w:r>
      <w:r w:rsidRPr="00782682">
        <w:rPr>
          <w:kern w:val="0"/>
          <w:szCs w:val="21"/>
          <w:lang w:val="zh-CN"/>
        </w:rPr>
        <w:t>采取拦截和驱回由海路抵达的寻求庇护者的做法，无法在缔约国申请庇护；</w:t>
      </w:r>
    </w:p>
    <w:p w14:paraId="3FB38EAA" w14:textId="01004A2D"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(b)</w:t>
      </w:r>
      <w:r w:rsidR="002528BB">
        <w:rPr>
          <w:kern w:val="0"/>
          <w:szCs w:val="21"/>
          <w:lang w:val="en-GB"/>
        </w:rPr>
        <w:tab/>
      </w:r>
      <w:r w:rsidRPr="00782682">
        <w:rPr>
          <w:kern w:val="0"/>
          <w:szCs w:val="21"/>
          <w:lang w:val="en-GB"/>
        </w:rPr>
        <w:t>遭受海上处理和在瑙鲁的境外处理，她们在这些地方被剥夺了</w:t>
      </w:r>
      <w:r w:rsidRPr="00782682">
        <w:rPr>
          <w:kern w:val="0"/>
          <w:szCs w:val="21"/>
          <w:lang w:val="zh-CN"/>
        </w:rPr>
        <w:t>享受公平和有效的庇护程序、法律代表和提出一审裁决的权利；</w:t>
      </w:r>
    </w:p>
    <w:p w14:paraId="6674F103" w14:textId="0BE1202E"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(c)</w:t>
      </w:r>
      <w:r w:rsidR="002528BB">
        <w:rPr>
          <w:kern w:val="0"/>
          <w:szCs w:val="21"/>
          <w:lang w:val="en-GB"/>
        </w:rPr>
        <w:tab/>
      </w:r>
      <w:r w:rsidRPr="00782682">
        <w:rPr>
          <w:kern w:val="0"/>
          <w:szCs w:val="21"/>
          <w:lang w:val="zh-CN"/>
        </w:rPr>
        <w:t>不管在陆地上还是在海上，均遭受强制性移民拘留；</w:t>
      </w:r>
    </w:p>
    <w:p w14:paraId="2F4EF774" w14:textId="427BF02C"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(d)</w:t>
      </w:r>
      <w:r w:rsidR="002528BB">
        <w:rPr>
          <w:kern w:val="0"/>
          <w:szCs w:val="21"/>
          <w:lang w:val="en-GB"/>
        </w:rPr>
        <w:tab/>
      </w:r>
      <w:r w:rsidRPr="00782682">
        <w:rPr>
          <w:rFonts w:hint="eastAsia"/>
          <w:kern w:val="0"/>
          <w:szCs w:val="21"/>
          <w:lang w:val="en-GB"/>
        </w:rPr>
        <w:t>可能</w:t>
      </w:r>
      <w:r w:rsidRPr="00782682">
        <w:rPr>
          <w:kern w:val="0"/>
          <w:szCs w:val="21"/>
          <w:lang w:val="zh-CN"/>
        </w:rPr>
        <w:t>被转移至第三国实施堕胎和医疗；</w:t>
      </w:r>
    </w:p>
    <w:p w14:paraId="0377DE2F" w14:textId="169ED78B"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(e)</w:t>
      </w:r>
      <w:r w:rsidR="002528BB">
        <w:rPr>
          <w:kern w:val="0"/>
          <w:szCs w:val="21"/>
          <w:lang w:val="en-GB"/>
        </w:rPr>
        <w:tab/>
      </w:r>
      <w:r w:rsidRPr="00782682">
        <w:rPr>
          <w:kern w:val="0"/>
          <w:szCs w:val="21"/>
          <w:lang w:val="zh-CN"/>
        </w:rPr>
        <w:t>因移民拘留或被转移至境外接受治疗而与家人分离；</w:t>
      </w:r>
    </w:p>
    <w:p w14:paraId="289357AA" w14:textId="63967CB3"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(f)</w:t>
      </w:r>
      <w:r w:rsidR="002528BB">
        <w:rPr>
          <w:kern w:val="0"/>
          <w:szCs w:val="21"/>
          <w:lang w:val="en-GB"/>
        </w:rPr>
        <w:tab/>
      </w:r>
      <w:r w:rsidRPr="00782682">
        <w:rPr>
          <w:kern w:val="0"/>
          <w:szCs w:val="21"/>
          <w:lang w:val="zh-CN"/>
        </w:rPr>
        <w:t>无论是在瑙鲁还是在缔约国境内，获得社会、教育、保健服务，以及就业的途径都受到限制；</w:t>
      </w:r>
    </w:p>
    <w:p w14:paraId="3796DD24" w14:textId="2FE913BD"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(g)</w:t>
      </w:r>
      <w:r w:rsidR="002528BB">
        <w:rPr>
          <w:kern w:val="0"/>
          <w:szCs w:val="21"/>
          <w:lang w:val="en-GB"/>
        </w:rPr>
        <w:tab/>
      </w:r>
      <w:r w:rsidRPr="00782682">
        <w:rPr>
          <w:kern w:val="0"/>
          <w:szCs w:val="21"/>
          <w:lang w:val="zh-CN"/>
        </w:rPr>
        <w:t>自</w:t>
      </w:r>
      <w:r w:rsidRPr="00782682">
        <w:rPr>
          <w:kern w:val="0"/>
          <w:szCs w:val="21"/>
          <w:lang w:val="zh-CN"/>
        </w:rPr>
        <w:t>2018</w:t>
      </w:r>
      <w:r w:rsidRPr="00782682">
        <w:rPr>
          <w:kern w:val="0"/>
          <w:szCs w:val="21"/>
          <w:lang w:val="zh-CN"/>
        </w:rPr>
        <w:t>年</w:t>
      </w:r>
      <w:r w:rsidRPr="00782682">
        <w:rPr>
          <w:kern w:val="0"/>
          <w:szCs w:val="21"/>
          <w:lang w:val="zh-CN"/>
        </w:rPr>
        <w:t>7</w:t>
      </w:r>
      <w:r w:rsidRPr="00782682">
        <w:rPr>
          <w:kern w:val="0"/>
          <w:szCs w:val="21"/>
          <w:lang w:val="zh-CN"/>
        </w:rPr>
        <w:t>月</w:t>
      </w:r>
      <w:r w:rsidRPr="00782682">
        <w:rPr>
          <w:kern w:val="0"/>
          <w:szCs w:val="21"/>
          <w:lang w:val="zh-CN"/>
        </w:rPr>
        <w:t>1</w:t>
      </w:r>
      <w:r w:rsidRPr="00782682">
        <w:rPr>
          <w:kern w:val="0"/>
          <w:szCs w:val="21"/>
          <w:lang w:val="zh-CN"/>
        </w:rPr>
        <w:t>日开始，获得地位解决支助服务的渠道进一步受限；</w:t>
      </w:r>
    </w:p>
    <w:p w14:paraId="31AE7363" w14:textId="6FC433C9"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(h)</w:t>
      </w:r>
      <w:r w:rsidR="002528BB">
        <w:rPr>
          <w:kern w:val="0"/>
          <w:szCs w:val="21"/>
          <w:lang w:val="en-GB"/>
        </w:rPr>
        <w:tab/>
      </w:r>
      <w:r w:rsidRPr="00782682">
        <w:rPr>
          <w:kern w:val="0"/>
          <w:szCs w:val="21"/>
          <w:lang w:val="zh-CN"/>
        </w:rPr>
        <w:t>容易遭受警卫、服务提供者、难民和寻求庇护者以及瑙鲁当地社区成员的强奸、性虐待和身体伤害，实施犯罪者经常有罪不罚，而且这类暴力行为受害妇女无法获得司法救助；</w:t>
      </w:r>
    </w:p>
    <w:p w14:paraId="0C8D777B" w14:textId="08548726"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(i)</w:t>
      </w:r>
      <w:r w:rsidR="002528BB">
        <w:rPr>
          <w:kern w:val="0"/>
          <w:szCs w:val="21"/>
          <w:lang w:val="en-GB"/>
        </w:rPr>
        <w:tab/>
      </w:r>
      <w:r w:rsidRPr="00782682">
        <w:rPr>
          <w:kern w:val="0"/>
          <w:szCs w:val="21"/>
          <w:lang w:val="zh-CN"/>
        </w:rPr>
        <w:t>在漫长的</w:t>
      </w:r>
      <w:r w:rsidRPr="00782682">
        <w:rPr>
          <w:rFonts w:hint="eastAsia"/>
          <w:kern w:val="0"/>
          <w:szCs w:val="21"/>
          <w:lang w:val="zh-CN"/>
        </w:rPr>
        <w:t>等候期内</w:t>
      </w:r>
      <w:r w:rsidRPr="00782682">
        <w:rPr>
          <w:kern w:val="0"/>
          <w:szCs w:val="21"/>
          <w:lang w:val="zh-CN"/>
        </w:rPr>
        <w:t>，她们仍被拘留或滞留于处理中心，即使她们获得国际保护也是如此。</w:t>
      </w:r>
    </w:p>
    <w:p w14:paraId="2A2D6D58" w14:textId="77777777" w:rsidR="00782682" w:rsidRPr="00782682" w:rsidRDefault="00782682" w:rsidP="00782682">
      <w:pPr>
        <w:suppressAutoHyphens/>
        <w:spacing w:after="140"/>
        <w:ind w:left="1264" w:right="1264"/>
        <w:rPr>
          <w:rFonts w:eastAsia="黑体"/>
          <w:bCs/>
          <w:kern w:val="0"/>
          <w:szCs w:val="21"/>
          <w:lang w:val="en-GB"/>
        </w:rPr>
      </w:pPr>
      <w:r w:rsidRPr="00782682">
        <w:rPr>
          <w:kern w:val="0"/>
          <w:szCs w:val="21"/>
          <w:lang w:val="zh-CN"/>
        </w:rPr>
        <w:t>54.</w:t>
      </w:r>
      <w:r w:rsidRPr="00782682">
        <w:rPr>
          <w:kern w:val="0"/>
          <w:szCs w:val="21"/>
          <w:lang w:val="zh-CN"/>
        </w:rPr>
        <w:tab/>
      </w:r>
      <w:r w:rsidRPr="00782682">
        <w:rPr>
          <w:rFonts w:eastAsia="黑体"/>
          <w:kern w:val="0"/>
          <w:szCs w:val="21"/>
          <w:lang w:val="zh-CN"/>
        </w:rPr>
        <w:t>委员会提醒缔约国，根据委员会关于妇女的难民地位、庇护、国籍和无国籍状态与性别相关方面的第</w:t>
      </w:r>
      <w:r w:rsidRPr="00782682">
        <w:rPr>
          <w:rFonts w:eastAsia="黑体"/>
          <w:kern w:val="0"/>
          <w:szCs w:val="21"/>
          <w:lang w:val="zh-CN"/>
        </w:rPr>
        <w:t>32(2014)</w:t>
      </w:r>
      <w:r w:rsidRPr="00782682">
        <w:rPr>
          <w:rFonts w:eastAsia="黑体"/>
          <w:kern w:val="0"/>
          <w:szCs w:val="21"/>
          <w:lang w:val="zh-CN"/>
        </w:rPr>
        <w:t>号一般性建议和第</w:t>
      </w:r>
      <w:r w:rsidRPr="00782682">
        <w:rPr>
          <w:rFonts w:eastAsia="黑体"/>
          <w:kern w:val="0"/>
          <w:szCs w:val="21"/>
          <w:lang w:val="zh-CN"/>
        </w:rPr>
        <w:t>28</w:t>
      </w:r>
      <w:r w:rsidRPr="00782682">
        <w:rPr>
          <w:rFonts w:eastAsia="黑体"/>
          <w:kern w:val="0"/>
          <w:szCs w:val="21"/>
          <w:lang w:val="zh-CN"/>
        </w:rPr>
        <w:t>号一般性建议，缔约国应对其所有影响人权的行动负责，</w:t>
      </w:r>
      <w:proofErr w:type="gramStart"/>
      <w:r w:rsidRPr="00782682">
        <w:rPr>
          <w:rFonts w:eastAsia="黑体"/>
          <w:kern w:val="0"/>
          <w:szCs w:val="21"/>
          <w:lang w:val="zh-CN"/>
        </w:rPr>
        <w:t>不论受</w:t>
      </w:r>
      <w:proofErr w:type="gramEnd"/>
      <w:r w:rsidRPr="00782682">
        <w:rPr>
          <w:rFonts w:eastAsia="黑体"/>
          <w:kern w:val="0"/>
          <w:szCs w:val="21"/>
          <w:lang w:val="zh-CN"/>
        </w:rPr>
        <w:t>影响的个人是否在该国领土内，且所有试图进入其领土，并接受澳大利亚难民身份确定程序审核的人</w:t>
      </w:r>
      <w:r w:rsidRPr="00782682">
        <w:rPr>
          <w:rFonts w:eastAsia="黑体"/>
          <w:kern w:val="0"/>
          <w:szCs w:val="21"/>
          <w:lang w:val="zh-CN"/>
        </w:rPr>
        <w:t>——</w:t>
      </w:r>
      <w:r w:rsidRPr="00782682">
        <w:rPr>
          <w:rFonts w:eastAsia="黑体"/>
          <w:kern w:val="0"/>
          <w:szCs w:val="21"/>
          <w:lang w:val="zh-CN"/>
        </w:rPr>
        <w:t>无论是在境内还是境外</w:t>
      </w:r>
      <w:r w:rsidRPr="00782682">
        <w:rPr>
          <w:rFonts w:eastAsia="黑体"/>
          <w:kern w:val="0"/>
          <w:szCs w:val="21"/>
          <w:lang w:val="zh-CN"/>
        </w:rPr>
        <w:t>——</w:t>
      </w:r>
      <w:r w:rsidRPr="00782682">
        <w:rPr>
          <w:rFonts w:eastAsia="黑体"/>
          <w:kern w:val="0"/>
          <w:szCs w:val="21"/>
          <w:lang w:val="zh-CN"/>
        </w:rPr>
        <w:t>都属于缔约国的责任范围。委员会建议缔约国：</w:t>
      </w:r>
    </w:p>
    <w:p w14:paraId="2BC8A3A2" w14:textId="588AD7C8" w:rsidR="00782682" w:rsidRPr="00782682" w:rsidRDefault="00782682" w:rsidP="00782682">
      <w:pPr>
        <w:suppressAutoHyphens/>
        <w:spacing w:after="140"/>
        <w:ind w:left="1264" w:right="1264" w:firstLine="437"/>
        <w:rPr>
          <w:rFonts w:eastAsia="黑体"/>
          <w:bCs/>
          <w:kern w:val="0"/>
          <w:szCs w:val="21"/>
          <w:lang w:val="en-GB"/>
        </w:rPr>
      </w:pPr>
      <w:r w:rsidRPr="00782682">
        <w:rPr>
          <w:rFonts w:eastAsia="黑体"/>
          <w:kern w:val="0"/>
          <w:szCs w:val="21"/>
          <w:lang w:val="zh-CN"/>
        </w:rPr>
        <w:t>(a)</w:t>
      </w:r>
      <w:r w:rsidR="002528BB">
        <w:rPr>
          <w:kern w:val="0"/>
          <w:szCs w:val="21"/>
          <w:lang w:val="en-GB"/>
        </w:rPr>
        <w:tab/>
      </w:r>
      <w:r w:rsidRPr="00782682">
        <w:rPr>
          <w:rFonts w:eastAsia="黑体"/>
          <w:kern w:val="0"/>
          <w:szCs w:val="21"/>
          <w:lang w:val="zh-CN"/>
        </w:rPr>
        <w:t>停止拦截和驱回由海路抵达的寻求庇护的妇女和女童，并保证她们可以在缔约国领土上申请庇护；</w:t>
      </w:r>
    </w:p>
    <w:p w14:paraId="4B3A4F73" w14:textId="45893C6F" w:rsidR="00782682" w:rsidRPr="00782682" w:rsidRDefault="00782682" w:rsidP="00782682">
      <w:pPr>
        <w:suppressAutoHyphens/>
        <w:spacing w:after="140"/>
        <w:ind w:left="1264" w:right="1264" w:firstLine="437"/>
        <w:rPr>
          <w:rFonts w:eastAsia="黑体"/>
          <w:bCs/>
          <w:kern w:val="0"/>
          <w:szCs w:val="21"/>
          <w:lang w:val="en-GB"/>
        </w:rPr>
      </w:pPr>
      <w:r w:rsidRPr="00782682">
        <w:rPr>
          <w:rFonts w:eastAsia="黑体"/>
          <w:kern w:val="0"/>
          <w:szCs w:val="21"/>
          <w:lang w:val="zh-CN"/>
        </w:rPr>
        <w:t>(b)</w:t>
      </w:r>
      <w:r w:rsidR="002528BB">
        <w:rPr>
          <w:kern w:val="0"/>
          <w:szCs w:val="21"/>
          <w:lang w:val="en-GB"/>
        </w:rPr>
        <w:tab/>
      </w:r>
      <w:r w:rsidRPr="00782682">
        <w:rPr>
          <w:rFonts w:eastAsia="黑体"/>
          <w:kern w:val="0"/>
          <w:szCs w:val="21"/>
          <w:lang w:val="zh-CN"/>
        </w:rPr>
        <w:t>停止在瑙鲁境外处理庇护申请和在海上处理庇护申请，并确保所有妇女和女童寻求庇护者在缔约国境内获得对性别问题有敏感认识的且公平的难民身份确定程序、法律代表和法律补救办法；</w:t>
      </w:r>
    </w:p>
    <w:p w14:paraId="1706C134" w14:textId="05904A2A" w:rsidR="00782682" w:rsidRPr="00782682" w:rsidRDefault="00782682" w:rsidP="00782682">
      <w:pPr>
        <w:suppressAutoHyphens/>
        <w:spacing w:after="140"/>
        <w:ind w:left="1264" w:right="1264" w:firstLine="437"/>
        <w:rPr>
          <w:rFonts w:eastAsia="黑体"/>
          <w:bCs/>
          <w:kern w:val="0"/>
          <w:szCs w:val="21"/>
          <w:lang w:val="en-GB"/>
        </w:rPr>
      </w:pPr>
      <w:r w:rsidRPr="00782682">
        <w:rPr>
          <w:rFonts w:eastAsia="黑体"/>
          <w:kern w:val="0"/>
          <w:szCs w:val="21"/>
          <w:lang w:val="zh-CN"/>
        </w:rPr>
        <w:t>(c)</w:t>
      </w:r>
      <w:r w:rsidR="002528BB">
        <w:rPr>
          <w:kern w:val="0"/>
          <w:szCs w:val="21"/>
          <w:lang w:val="en-GB"/>
        </w:rPr>
        <w:tab/>
      </w:r>
      <w:r w:rsidRPr="00782682">
        <w:rPr>
          <w:rFonts w:eastAsia="黑体"/>
          <w:kern w:val="0"/>
          <w:szCs w:val="21"/>
          <w:lang w:val="zh-CN"/>
        </w:rPr>
        <w:t>撤消关于对寻求庇护者强制性拘留的规定，并确保在此期间</w:t>
      </w:r>
      <w:proofErr w:type="gramStart"/>
      <w:r w:rsidRPr="00782682">
        <w:rPr>
          <w:rFonts w:eastAsia="黑体"/>
          <w:kern w:val="0"/>
          <w:szCs w:val="21"/>
          <w:lang w:val="zh-CN"/>
        </w:rPr>
        <w:t>拘留仅</w:t>
      </w:r>
      <w:proofErr w:type="gramEnd"/>
      <w:r w:rsidRPr="00782682">
        <w:rPr>
          <w:rFonts w:eastAsia="黑体"/>
          <w:kern w:val="0"/>
          <w:szCs w:val="21"/>
          <w:lang w:val="zh-CN"/>
        </w:rPr>
        <w:t>作为最后手段使用；</w:t>
      </w:r>
    </w:p>
    <w:p w14:paraId="792E93DF" w14:textId="5C424E64" w:rsidR="00782682" w:rsidRPr="00E35016" w:rsidRDefault="00782682" w:rsidP="00782682">
      <w:pPr>
        <w:suppressAutoHyphens/>
        <w:spacing w:after="140"/>
        <w:ind w:left="1264" w:right="1264" w:firstLine="437"/>
        <w:rPr>
          <w:rFonts w:eastAsia="黑体"/>
          <w:bCs/>
          <w:spacing w:val="-4"/>
          <w:kern w:val="0"/>
          <w:szCs w:val="21"/>
          <w:lang w:val="en-GB"/>
        </w:rPr>
      </w:pPr>
      <w:r w:rsidRPr="00782682">
        <w:rPr>
          <w:rFonts w:eastAsia="黑体"/>
          <w:kern w:val="0"/>
          <w:szCs w:val="21"/>
          <w:lang w:val="zh-CN"/>
        </w:rPr>
        <w:t>(d)</w:t>
      </w:r>
      <w:r w:rsidR="002528BB">
        <w:rPr>
          <w:kern w:val="0"/>
          <w:szCs w:val="21"/>
          <w:lang w:val="en-GB"/>
        </w:rPr>
        <w:tab/>
      </w:r>
      <w:r w:rsidRPr="00E35016">
        <w:rPr>
          <w:rFonts w:eastAsia="黑体"/>
          <w:spacing w:val="-4"/>
          <w:kern w:val="0"/>
          <w:szCs w:val="21"/>
          <w:lang w:val="zh-CN"/>
        </w:rPr>
        <w:t>保证所有由缔约国负责的难民和寻求庇护的妇女和女童在其领土上有机会获取全面、充分和</w:t>
      </w:r>
      <w:proofErr w:type="gramStart"/>
      <w:r w:rsidRPr="00E35016">
        <w:rPr>
          <w:rFonts w:eastAsia="黑体"/>
          <w:spacing w:val="-4"/>
          <w:kern w:val="0"/>
          <w:szCs w:val="21"/>
          <w:lang w:val="zh-CN"/>
        </w:rPr>
        <w:t>可</w:t>
      </w:r>
      <w:proofErr w:type="gramEnd"/>
      <w:r w:rsidRPr="00E35016">
        <w:rPr>
          <w:rFonts w:eastAsia="黑体"/>
          <w:spacing w:val="-4"/>
          <w:kern w:val="0"/>
          <w:szCs w:val="21"/>
          <w:lang w:val="zh-CN"/>
        </w:rPr>
        <w:t>获得的性和生殖健康服务和信息，包括紧急避孕和堕胎服务；</w:t>
      </w:r>
    </w:p>
    <w:p w14:paraId="0AEBC3C2" w14:textId="2F39B586" w:rsidR="00782682" w:rsidRPr="00782682" w:rsidRDefault="00782682" w:rsidP="00782682">
      <w:pPr>
        <w:suppressAutoHyphens/>
        <w:spacing w:after="140"/>
        <w:ind w:left="1264" w:right="1264" w:firstLine="437"/>
        <w:rPr>
          <w:rFonts w:eastAsia="黑体"/>
          <w:bCs/>
          <w:kern w:val="0"/>
          <w:szCs w:val="21"/>
          <w:lang w:val="en-GB"/>
        </w:rPr>
      </w:pPr>
      <w:r w:rsidRPr="00782682">
        <w:rPr>
          <w:rFonts w:eastAsia="黑体"/>
          <w:kern w:val="0"/>
          <w:szCs w:val="21"/>
          <w:lang w:val="zh-CN"/>
        </w:rPr>
        <w:t>(e)</w:t>
      </w:r>
      <w:r w:rsidR="002528BB">
        <w:rPr>
          <w:kern w:val="0"/>
          <w:szCs w:val="21"/>
          <w:lang w:val="en-GB"/>
        </w:rPr>
        <w:tab/>
      </w:r>
      <w:r w:rsidRPr="00782682">
        <w:rPr>
          <w:rFonts w:eastAsia="黑体"/>
          <w:kern w:val="0"/>
          <w:szCs w:val="21"/>
          <w:lang w:val="zh-CN"/>
        </w:rPr>
        <w:t>维护家庭团聚的基本权利；</w:t>
      </w:r>
    </w:p>
    <w:p w14:paraId="11C192C4" w14:textId="0F4AC1CF" w:rsidR="00782682" w:rsidRPr="00782682" w:rsidRDefault="00782682" w:rsidP="00782682">
      <w:pPr>
        <w:suppressAutoHyphens/>
        <w:spacing w:after="140"/>
        <w:ind w:left="1264" w:right="1264" w:firstLine="437"/>
        <w:rPr>
          <w:rFonts w:eastAsia="黑体"/>
          <w:bCs/>
          <w:kern w:val="0"/>
          <w:szCs w:val="21"/>
          <w:lang w:val="en-GB"/>
        </w:rPr>
      </w:pPr>
      <w:r w:rsidRPr="00782682">
        <w:rPr>
          <w:rFonts w:eastAsia="黑体"/>
          <w:kern w:val="0"/>
          <w:szCs w:val="21"/>
          <w:lang w:val="zh-CN"/>
        </w:rPr>
        <w:t>(f)</w:t>
      </w:r>
      <w:r w:rsidR="002528BB">
        <w:rPr>
          <w:kern w:val="0"/>
          <w:szCs w:val="21"/>
          <w:lang w:val="en-GB"/>
        </w:rPr>
        <w:tab/>
      </w:r>
      <w:r w:rsidRPr="00782682">
        <w:rPr>
          <w:rFonts w:eastAsia="黑体"/>
          <w:kern w:val="0"/>
          <w:szCs w:val="21"/>
          <w:lang w:val="zh-CN"/>
        </w:rPr>
        <w:t>保证缔约国领土上的难民和寻求庇护的妇女和女童能够无条件地获得性别、年龄、文化和语言上适宜的社会、教育和身心健康服务；</w:t>
      </w:r>
    </w:p>
    <w:p w14:paraId="4A281FE7" w14:textId="27CF27CC" w:rsidR="00782682" w:rsidRPr="00782682" w:rsidRDefault="00782682" w:rsidP="00782682">
      <w:pPr>
        <w:suppressAutoHyphens/>
        <w:spacing w:after="140"/>
        <w:ind w:left="1264" w:right="1264" w:firstLine="437"/>
        <w:rPr>
          <w:rFonts w:eastAsia="黑体"/>
          <w:bCs/>
          <w:kern w:val="0"/>
          <w:szCs w:val="21"/>
          <w:lang w:val="en-GB"/>
        </w:rPr>
      </w:pPr>
      <w:r w:rsidRPr="00782682">
        <w:rPr>
          <w:rFonts w:eastAsia="黑体"/>
          <w:kern w:val="0"/>
          <w:szCs w:val="21"/>
          <w:lang w:val="zh-CN"/>
        </w:rPr>
        <w:t>(g)</w:t>
      </w:r>
      <w:r w:rsidR="002528BB">
        <w:rPr>
          <w:kern w:val="0"/>
          <w:szCs w:val="21"/>
          <w:lang w:val="en-GB"/>
        </w:rPr>
        <w:tab/>
      </w:r>
      <w:r w:rsidRPr="00782682">
        <w:rPr>
          <w:rFonts w:eastAsia="黑体"/>
          <w:kern w:val="0"/>
          <w:szCs w:val="21"/>
          <w:lang w:val="zh-CN"/>
        </w:rPr>
        <w:t>恢复所有寻求庇护的妇女和女童获得地位解决支助服务的渠道；</w:t>
      </w:r>
    </w:p>
    <w:p w14:paraId="005CAB53" w14:textId="35808301" w:rsidR="00782682" w:rsidRPr="00782682" w:rsidRDefault="00782682" w:rsidP="00782682">
      <w:pPr>
        <w:suppressAutoHyphens/>
        <w:spacing w:after="140"/>
        <w:ind w:left="1264" w:right="1264" w:firstLine="437"/>
        <w:rPr>
          <w:rFonts w:eastAsia="黑体"/>
          <w:bCs/>
          <w:kern w:val="0"/>
          <w:szCs w:val="21"/>
          <w:lang w:val="en-GB"/>
        </w:rPr>
      </w:pPr>
      <w:r w:rsidRPr="00782682">
        <w:rPr>
          <w:rFonts w:eastAsia="黑体"/>
          <w:kern w:val="0"/>
          <w:szCs w:val="21"/>
          <w:lang w:val="zh-CN"/>
        </w:rPr>
        <w:t>(h)</w:t>
      </w:r>
      <w:r w:rsidR="002528BB">
        <w:rPr>
          <w:kern w:val="0"/>
          <w:szCs w:val="21"/>
          <w:lang w:val="en-GB"/>
        </w:rPr>
        <w:tab/>
      </w:r>
      <w:r w:rsidRPr="00782682">
        <w:rPr>
          <w:rFonts w:eastAsia="黑体"/>
          <w:kern w:val="0"/>
          <w:szCs w:val="21"/>
          <w:lang w:val="zh-CN"/>
        </w:rPr>
        <w:t>确保由缔约国负责的所有移民设施符合预防性暴力和性别暴力的标准，调查所有侵害妇女和女童的性暴力和身体暴力行为的指控，包括强奸，将犯罪者绳之以法，确保他们受到惩罚，并向受害者提供补救和适当补偿；</w:t>
      </w:r>
    </w:p>
    <w:p w14:paraId="7E2550C9" w14:textId="79971826" w:rsidR="00782682" w:rsidRPr="00782682" w:rsidRDefault="00782682" w:rsidP="00782682">
      <w:pPr>
        <w:suppressAutoHyphens/>
        <w:spacing w:after="140"/>
        <w:ind w:left="1264" w:right="1264" w:firstLine="437"/>
        <w:rPr>
          <w:rFonts w:eastAsia="黑体"/>
          <w:bCs/>
          <w:kern w:val="0"/>
          <w:szCs w:val="21"/>
          <w:lang w:val="en-GB"/>
        </w:rPr>
      </w:pPr>
      <w:r w:rsidRPr="00782682">
        <w:rPr>
          <w:rFonts w:eastAsia="黑体"/>
          <w:kern w:val="0"/>
          <w:szCs w:val="21"/>
          <w:lang w:val="zh-CN"/>
        </w:rPr>
        <w:t>(i)</w:t>
      </w:r>
      <w:r w:rsidR="002528BB">
        <w:rPr>
          <w:kern w:val="0"/>
          <w:szCs w:val="21"/>
          <w:lang w:val="en-GB"/>
        </w:rPr>
        <w:tab/>
      </w:r>
      <w:r w:rsidRPr="00782682">
        <w:rPr>
          <w:rFonts w:eastAsia="黑体"/>
          <w:kern w:val="0"/>
          <w:szCs w:val="21"/>
          <w:lang w:val="zh-CN"/>
        </w:rPr>
        <w:t>采取必要措施，允许所有获得国际保护的妇女可以立即进入其领土。</w:t>
      </w:r>
    </w:p>
    <w:p w14:paraId="789933B7"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被拘留妇女</w:t>
      </w:r>
    </w:p>
    <w:p w14:paraId="2861F615" w14:textId="77777777" w:rsidR="00782682" w:rsidRPr="00782682" w:rsidRDefault="00782682" w:rsidP="00782682">
      <w:pPr>
        <w:suppressAutoHyphens/>
        <w:spacing w:after="140"/>
        <w:ind w:left="1264" w:right="1264"/>
        <w:rPr>
          <w:kern w:val="0"/>
          <w:szCs w:val="21"/>
          <w:lang w:val="en-GB"/>
        </w:rPr>
      </w:pPr>
      <w:r w:rsidRPr="00782682">
        <w:rPr>
          <w:kern w:val="0"/>
          <w:szCs w:val="21"/>
          <w:lang w:val="zh-CN"/>
        </w:rPr>
        <w:t>55.</w:t>
      </w:r>
      <w:r w:rsidRPr="00782682">
        <w:rPr>
          <w:kern w:val="0"/>
          <w:szCs w:val="21"/>
          <w:lang w:val="zh-CN"/>
        </w:rPr>
        <w:tab/>
      </w:r>
      <w:r w:rsidRPr="00782682">
        <w:rPr>
          <w:kern w:val="0"/>
          <w:szCs w:val="21"/>
          <w:lang w:val="zh-CN"/>
        </w:rPr>
        <w:t>委员会欢迎缔约国开展对女子监狱中的最佳做法的研究。然而，委员会对以下方面感到关切：</w:t>
      </w:r>
    </w:p>
    <w:p w14:paraId="512A4E2F" w14:textId="23F3DC98"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(a)</w:t>
      </w:r>
      <w:r w:rsidR="002528BB">
        <w:rPr>
          <w:kern w:val="0"/>
          <w:szCs w:val="21"/>
          <w:lang w:val="en-GB"/>
        </w:rPr>
        <w:tab/>
      </w:r>
      <w:r w:rsidRPr="00782682">
        <w:rPr>
          <w:kern w:val="0"/>
          <w:szCs w:val="21"/>
          <w:lang w:val="zh-CN"/>
        </w:rPr>
        <w:t>女子监狱中存在过度拥挤的状况；</w:t>
      </w:r>
    </w:p>
    <w:p w14:paraId="5F0630A6" w14:textId="287CAD9D"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(b)</w:t>
      </w:r>
      <w:r w:rsidR="002528BB">
        <w:rPr>
          <w:kern w:val="0"/>
          <w:szCs w:val="21"/>
          <w:lang w:val="en-GB"/>
        </w:rPr>
        <w:tab/>
      </w:r>
      <w:r w:rsidRPr="00782682">
        <w:rPr>
          <w:kern w:val="0"/>
          <w:szCs w:val="21"/>
          <w:lang w:val="zh-CN"/>
        </w:rPr>
        <w:t>被拘留妇女中有心理健康疾病的比例很高，且很难获得身心保健服务；</w:t>
      </w:r>
    </w:p>
    <w:p w14:paraId="0B852667" w14:textId="459E3F6B"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(c)</w:t>
      </w:r>
      <w:r w:rsidR="002528BB">
        <w:rPr>
          <w:kern w:val="0"/>
          <w:szCs w:val="21"/>
          <w:lang w:val="en-GB"/>
        </w:rPr>
        <w:tab/>
      </w:r>
      <w:r w:rsidRPr="00782682">
        <w:rPr>
          <w:kern w:val="0"/>
          <w:szCs w:val="21"/>
          <w:lang w:val="zh-CN"/>
        </w:rPr>
        <w:t>有关于狱警对被拘留妇女实施性暴力的报告；</w:t>
      </w:r>
    </w:p>
    <w:p w14:paraId="0E1EE595" w14:textId="3D98816B"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(d)</w:t>
      </w:r>
      <w:r w:rsidR="002528BB">
        <w:rPr>
          <w:kern w:val="0"/>
          <w:szCs w:val="21"/>
          <w:lang w:val="en-GB"/>
        </w:rPr>
        <w:tab/>
      </w:r>
      <w:r w:rsidRPr="00782682">
        <w:rPr>
          <w:kern w:val="0"/>
          <w:szCs w:val="21"/>
          <w:lang w:val="zh-CN"/>
        </w:rPr>
        <w:t>在狱中实施光身搜查。</w:t>
      </w:r>
    </w:p>
    <w:p w14:paraId="525A4664" w14:textId="77777777" w:rsidR="00782682" w:rsidRPr="00782682" w:rsidRDefault="00782682" w:rsidP="00782682">
      <w:pPr>
        <w:suppressAutoHyphens/>
        <w:spacing w:after="140"/>
        <w:ind w:left="1264" w:right="1264"/>
        <w:rPr>
          <w:rFonts w:eastAsia="黑体"/>
          <w:kern w:val="0"/>
          <w:szCs w:val="21"/>
          <w:lang w:val="en-GB"/>
        </w:rPr>
      </w:pPr>
      <w:r w:rsidRPr="00782682">
        <w:rPr>
          <w:rFonts w:eastAsia="黑体"/>
          <w:kern w:val="0"/>
          <w:szCs w:val="21"/>
          <w:lang w:val="zh-CN"/>
        </w:rPr>
        <w:t>56.</w:t>
      </w:r>
      <w:r w:rsidRPr="00782682">
        <w:rPr>
          <w:rFonts w:eastAsia="黑体"/>
          <w:kern w:val="0"/>
          <w:szCs w:val="21"/>
          <w:lang w:val="zh-CN"/>
        </w:rPr>
        <w:tab/>
      </w:r>
      <w:r w:rsidRPr="00782682">
        <w:rPr>
          <w:rFonts w:eastAsia="黑体"/>
          <w:kern w:val="0"/>
          <w:szCs w:val="21"/>
          <w:lang w:val="zh-CN"/>
        </w:rPr>
        <w:t>根据《联合国女性囚犯待遇和女性罪犯非拘禁措施规则》</w:t>
      </w:r>
      <w:r w:rsidRPr="00782682">
        <w:rPr>
          <w:rFonts w:eastAsia="黑体"/>
          <w:kern w:val="0"/>
          <w:szCs w:val="21"/>
          <w:lang w:val="zh-CN"/>
        </w:rPr>
        <w:t>(</w:t>
      </w:r>
      <w:r w:rsidRPr="00782682">
        <w:rPr>
          <w:rFonts w:eastAsia="黑体"/>
          <w:kern w:val="0"/>
          <w:szCs w:val="21"/>
          <w:lang w:val="zh-CN"/>
        </w:rPr>
        <w:t>《曼谷规则》</w:t>
      </w:r>
      <w:r w:rsidRPr="00782682">
        <w:rPr>
          <w:rFonts w:eastAsia="黑体"/>
          <w:kern w:val="0"/>
          <w:szCs w:val="21"/>
          <w:lang w:val="zh-CN"/>
        </w:rPr>
        <w:t>)</w:t>
      </w:r>
      <w:r w:rsidRPr="00782682">
        <w:rPr>
          <w:rFonts w:eastAsia="黑体"/>
          <w:kern w:val="0"/>
          <w:szCs w:val="21"/>
          <w:lang w:val="zh-CN"/>
        </w:rPr>
        <w:t>，委员会建议缔约国：</w:t>
      </w:r>
    </w:p>
    <w:p w14:paraId="6C4B4C2F" w14:textId="706623B6"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(a)</w:t>
      </w:r>
      <w:r w:rsidR="002528BB">
        <w:rPr>
          <w:kern w:val="0"/>
          <w:szCs w:val="21"/>
          <w:lang w:val="en-GB"/>
        </w:rPr>
        <w:tab/>
      </w:r>
      <w:r w:rsidRPr="00782682">
        <w:rPr>
          <w:rFonts w:eastAsia="黑体"/>
          <w:kern w:val="0"/>
          <w:szCs w:val="21"/>
          <w:lang w:val="zh-CN"/>
        </w:rPr>
        <w:t>制定满足监狱中妇女需求的方案，并推行替代拘留的办法，尤其是因犯轻罪而被拘留的土著妇女；</w:t>
      </w:r>
    </w:p>
    <w:p w14:paraId="1FB68975" w14:textId="34B48C2A"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(b)</w:t>
      </w:r>
      <w:r w:rsidR="002528BB">
        <w:rPr>
          <w:kern w:val="0"/>
          <w:szCs w:val="21"/>
          <w:lang w:val="en-GB"/>
        </w:rPr>
        <w:tab/>
      </w:r>
      <w:r w:rsidRPr="00782682">
        <w:rPr>
          <w:rFonts w:eastAsia="黑体"/>
          <w:kern w:val="0"/>
          <w:szCs w:val="21"/>
          <w:lang w:val="zh-CN"/>
        </w:rPr>
        <w:t>确保对被拘留的妇女和女童进行全面检查，以确定其身心保健需求，并根据其需求确保她们有机会获得保健服务；</w:t>
      </w:r>
    </w:p>
    <w:p w14:paraId="38C41403" w14:textId="69700FF3" w:rsidR="00782682" w:rsidRPr="00782682" w:rsidRDefault="00782682" w:rsidP="00782682">
      <w:pPr>
        <w:suppressAutoHyphens/>
        <w:spacing w:after="140"/>
        <w:ind w:left="1264" w:right="1264" w:firstLine="437"/>
        <w:rPr>
          <w:rFonts w:eastAsia="黑体"/>
          <w:bCs/>
          <w:kern w:val="0"/>
          <w:szCs w:val="21"/>
          <w:lang w:val="en-GB"/>
        </w:rPr>
      </w:pPr>
      <w:r w:rsidRPr="00782682">
        <w:rPr>
          <w:rFonts w:eastAsia="黑体"/>
          <w:kern w:val="0"/>
          <w:szCs w:val="21"/>
          <w:lang w:val="zh-CN"/>
        </w:rPr>
        <w:t>(c)</w:t>
      </w:r>
      <w:r w:rsidR="002528BB">
        <w:rPr>
          <w:kern w:val="0"/>
          <w:szCs w:val="21"/>
          <w:lang w:val="en-GB"/>
        </w:rPr>
        <w:tab/>
      </w:r>
      <w:r w:rsidRPr="00782682">
        <w:rPr>
          <w:rFonts w:eastAsia="黑体"/>
          <w:kern w:val="0"/>
          <w:szCs w:val="21"/>
          <w:lang w:val="zh-CN"/>
        </w:rPr>
        <w:t>确保拘留设施中的所有工作人员接受关于妇女权利和对性别问题有敏感认识的举止的强制性培训，并确保被拘留妇女能够保密和有效地诉诸于独立司法和其他申诉程序；</w:t>
      </w:r>
    </w:p>
    <w:p w14:paraId="55408E01" w14:textId="05CC75A5" w:rsidR="00782682" w:rsidRPr="00782682" w:rsidRDefault="00782682" w:rsidP="00782682">
      <w:pPr>
        <w:suppressAutoHyphens/>
        <w:spacing w:after="140"/>
        <w:ind w:left="1264" w:right="1264" w:firstLine="437"/>
        <w:rPr>
          <w:rFonts w:eastAsia="黑体"/>
          <w:bCs/>
          <w:kern w:val="0"/>
          <w:szCs w:val="21"/>
          <w:lang w:val="en-GB"/>
        </w:rPr>
      </w:pPr>
      <w:r w:rsidRPr="00782682">
        <w:rPr>
          <w:rFonts w:eastAsia="黑体"/>
          <w:kern w:val="0"/>
          <w:szCs w:val="21"/>
          <w:lang w:val="zh-CN"/>
        </w:rPr>
        <w:t>(d)</w:t>
      </w:r>
      <w:r w:rsidR="002528BB">
        <w:rPr>
          <w:kern w:val="0"/>
          <w:szCs w:val="21"/>
          <w:lang w:val="en-GB"/>
        </w:rPr>
        <w:tab/>
      </w:r>
      <w:r w:rsidRPr="00782682">
        <w:rPr>
          <w:rFonts w:eastAsia="黑体"/>
          <w:kern w:val="0"/>
          <w:szCs w:val="21"/>
          <w:lang w:val="zh-CN"/>
        </w:rPr>
        <w:t>调查、起诉和惩罚所有对被拘留妇女实施的性暴力案件；</w:t>
      </w:r>
    </w:p>
    <w:p w14:paraId="2894B12E" w14:textId="51E8E3BD"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(e)</w:t>
      </w:r>
      <w:r w:rsidR="002528BB">
        <w:rPr>
          <w:kern w:val="0"/>
          <w:szCs w:val="21"/>
          <w:lang w:val="en-GB"/>
        </w:rPr>
        <w:tab/>
      </w:r>
      <w:r w:rsidRPr="00782682">
        <w:rPr>
          <w:rFonts w:eastAsia="黑体"/>
          <w:kern w:val="0"/>
          <w:szCs w:val="21"/>
          <w:lang w:val="zh-CN"/>
        </w:rPr>
        <w:t>以其他检查方法取代光身搜查。</w:t>
      </w:r>
    </w:p>
    <w:p w14:paraId="6B5DEC01"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婚姻和家庭关系</w:t>
      </w:r>
    </w:p>
    <w:p w14:paraId="0D33C858" w14:textId="77777777" w:rsidR="00782682" w:rsidRPr="00782682" w:rsidRDefault="00782682" w:rsidP="00782682">
      <w:pPr>
        <w:suppressAutoHyphens/>
        <w:spacing w:after="140"/>
        <w:ind w:left="1264" w:right="1264"/>
        <w:rPr>
          <w:kern w:val="0"/>
          <w:szCs w:val="21"/>
          <w:lang w:val="en-GB"/>
        </w:rPr>
      </w:pPr>
      <w:r w:rsidRPr="00782682">
        <w:rPr>
          <w:kern w:val="0"/>
          <w:szCs w:val="21"/>
          <w:lang w:val="zh-CN"/>
        </w:rPr>
        <w:t>57.</w:t>
      </w:r>
      <w:r w:rsidRPr="00782682">
        <w:rPr>
          <w:kern w:val="0"/>
          <w:szCs w:val="21"/>
          <w:lang w:val="zh-CN"/>
        </w:rPr>
        <w:tab/>
      </w:r>
      <w:r w:rsidRPr="00782682">
        <w:rPr>
          <w:kern w:val="0"/>
          <w:szCs w:val="21"/>
          <w:lang w:val="zh-CN"/>
        </w:rPr>
        <w:t>委员会感到关切的是，缔约国有很高比例的儿童在家庭以外安置，而且：</w:t>
      </w:r>
    </w:p>
    <w:p w14:paraId="169993B1" w14:textId="34167FC4" w:rsidR="00782682" w:rsidRPr="00782682" w:rsidRDefault="00782682" w:rsidP="00782682">
      <w:pPr>
        <w:suppressAutoHyphens/>
        <w:spacing w:after="140"/>
        <w:ind w:left="1264" w:right="1264" w:firstLine="437"/>
        <w:rPr>
          <w:kern w:val="0"/>
          <w:szCs w:val="21"/>
          <w:lang w:val="en-GB"/>
        </w:rPr>
      </w:pPr>
      <w:r w:rsidRPr="00782682">
        <w:rPr>
          <w:kern w:val="0"/>
          <w:szCs w:val="21"/>
          <w:lang w:val="zh-CN"/>
        </w:rPr>
        <w:t>(a)</w:t>
      </w:r>
      <w:r w:rsidR="002528BB">
        <w:rPr>
          <w:kern w:val="0"/>
          <w:szCs w:val="21"/>
          <w:lang w:val="en-GB"/>
        </w:rPr>
        <w:tab/>
      </w:r>
      <w:r w:rsidRPr="00782682">
        <w:rPr>
          <w:kern w:val="0"/>
          <w:szCs w:val="21"/>
          <w:lang w:val="zh-CN"/>
        </w:rPr>
        <w:t>《家庭法》对平等分担育儿责任的不分性别的规定，可能会在家庭关系解除时对儿童安全产生不利影响；</w:t>
      </w:r>
    </w:p>
    <w:p w14:paraId="1CC397DD" w14:textId="7DAD01AB" w:rsidR="00782682" w:rsidRPr="00782682" w:rsidRDefault="00782682" w:rsidP="00782682">
      <w:pPr>
        <w:suppressAutoHyphens/>
        <w:spacing w:after="140"/>
        <w:ind w:left="1264" w:right="1264" w:firstLine="437"/>
        <w:rPr>
          <w:kern w:val="0"/>
          <w:szCs w:val="21"/>
          <w:lang w:val="en-GB"/>
        </w:rPr>
      </w:pPr>
      <w:r w:rsidRPr="00782682">
        <w:rPr>
          <w:kern w:val="0"/>
          <w:szCs w:val="21"/>
        </w:rPr>
        <w:t>(b)</w:t>
      </w:r>
      <w:r w:rsidR="002528BB">
        <w:rPr>
          <w:kern w:val="0"/>
          <w:szCs w:val="21"/>
          <w:lang w:val="en-GB" w:eastAsia="fr-FR"/>
        </w:rPr>
        <w:tab/>
      </w:r>
      <w:r w:rsidRPr="00782682">
        <w:rPr>
          <w:kern w:val="0"/>
          <w:szCs w:val="21"/>
          <w:lang w:val="zh-CN"/>
        </w:rPr>
        <w:t>宗教做法</w:t>
      </w:r>
      <w:r w:rsidRPr="00782682">
        <w:rPr>
          <w:kern w:val="0"/>
          <w:szCs w:val="21"/>
        </w:rPr>
        <w:t>，</w:t>
      </w:r>
      <w:r w:rsidRPr="00782682">
        <w:rPr>
          <w:kern w:val="0"/>
          <w:szCs w:val="21"/>
          <w:lang w:val="zh-CN"/>
        </w:rPr>
        <w:t>如《犹太教离婚法》</w:t>
      </w:r>
      <w:r w:rsidRPr="00782682">
        <w:rPr>
          <w:kern w:val="0"/>
          <w:szCs w:val="21"/>
        </w:rPr>
        <w:t>(</w:t>
      </w:r>
      <w:r w:rsidRPr="00782682">
        <w:rPr>
          <w:kern w:val="0"/>
          <w:szCs w:val="21"/>
          <w:lang w:val="en-GB"/>
        </w:rPr>
        <w:t xml:space="preserve">Jewish </w:t>
      </w:r>
      <w:proofErr w:type="spellStart"/>
      <w:r w:rsidRPr="00782682">
        <w:rPr>
          <w:i/>
          <w:kern w:val="0"/>
          <w:szCs w:val="21"/>
          <w:lang w:val="en-GB"/>
        </w:rPr>
        <w:t>Gett</w:t>
      </w:r>
      <w:proofErr w:type="spellEnd"/>
      <w:r w:rsidRPr="00782682">
        <w:rPr>
          <w:kern w:val="0"/>
          <w:szCs w:val="21"/>
          <w:lang w:val="en-GB"/>
        </w:rPr>
        <w:t>)</w:t>
      </w:r>
      <w:r w:rsidRPr="00782682">
        <w:rPr>
          <w:kern w:val="0"/>
          <w:szCs w:val="21"/>
        </w:rPr>
        <w:t>，</w:t>
      </w:r>
      <w:r w:rsidRPr="00782682">
        <w:rPr>
          <w:kern w:val="0"/>
          <w:szCs w:val="21"/>
          <w:lang w:val="zh-CN"/>
        </w:rPr>
        <w:t>剥夺了妇女离婚后自由再婚的权利</w:t>
      </w:r>
      <w:r w:rsidRPr="00782682">
        <w:rPr>
          <w:kern w:val="0"/>
          <w:szCs w:val="21"/>
        </w:rPr>
        <w:t>，</w:t>
      </w:r>
      <w:r w:rsidRPr="00782682">
        <w:rPr>
          <w:kern w:val="0"/>
          <w:szCs w:val="21"/>
          <w:lang w:val="zh-CN"/>
        </w:rPr>
        <w:t>使她们处于被迫继续宗教婚姻的境地</w:t>
      </w:r>
      <w:r w:rsidRPr="00782682">
        <w:rPr>
          <w:kern w:val="0"/>
          <w:szCs w:val="21"/>
          <w:lang w:val="en-GB"/>
        </w:rPr>
        <w:t>(</w:t>
      </w:r>
      <w:r w:rsidRPr="00782682">
        <w:rPr>
          <w:kern w:val="0"/>
          <w:szCs w:val="21"/>
          <w:lang w:val="zh-CN"/>
        </w:rPr>
        <w:t>即</w:t>
      </w:r>
      <w:r w:rsidRPr="00782682">
        <w:rPr>
          <w:rFonts w:ascii="宋体" w:hAnsi="宋体"/>
          <w:kern w:val="0"/>
          <w:szCs w:val="21"/>
        </w:rPr>
        <w:t>“</w:t>
      </w:r>
      <w:r w:rsidRPr="00782682">
        <w:rPr>
          <w:kern w:val="0"/>
          <w:szCs w:val="21"/>
          <w:lang w:val="zh-CN"/>
        </w:rPr>
        <w:t>婚姻囚禁</w:t>
      </w:r>
      <w:r w:rsidRPr="00782682">
        <w:rPr>
          <w:rFonts w:ascii="宋体" w:hAnsi="宋体"/>
          <w:kern w:val="0"/>
          <w:szCs w:val="21"/>
        </w:rPr>
        <w:t>”</w:t>
      </w:r>
      <w:r w:rsidRPr="00782682">
        <w:rPr>
          <w:kern w:val="0"/>
          <w:szCs w:val="21"/>
          <w:lang w:val="en-GB"/>
        </w:rPr>
        <w:t>)</w:t>
      </w:r>
      <w:r w:rsidRPr="00782682">
        <w:rPr>
          <w:kern w:val="0"/>
          <w:szCs w:val="21"/>
          <w:lang w:val="zh-CN"/>
        </w:rPr>
        <w:t>。</w:t>
      </w:r>
    </w:p>
    <w:p w14:paraId="16A5B35C" w14:textId="77777777" w:rsidR="00782682" w:rsidRPr="00782682" w:rsidRDefault="00782682" w:rsidP="00782682">
      <w:pPr>
        <w:suppressAutoHyphens/>
        <w:spacing w:after="140"/>
        <w:ind w:left="1264" w:right="1264"/>
        <w:rPr>
          <w:rFonts w:eastAsia="黑体"/>
          <w:kern w:val="0"/>
          <w:szCs w:val="21"/>
          <w:lang w:val="en-GB"/>
        </w:rPr>
      </w:pPr>
      <w:r w:rsidRPr="00782682">
        <w:rPr>
          <w:kern w:val="0"/>
          <w:szCs w:val="21"/>
          <w:lang w:val="zh-CN"/>
        </w:rPr>
        <w:t>58.</w:t>
      </w:r>
      <w:r w:rsidRPr="00782682">
        <w:rPr>
          <w:kern w:val="0"/>
          <w:szCs w:val="21"/>
          <w:lang w:val="zh-CN"/>
        </w:rPr>
        <w:tab/>
      </w:r>
      <w:r w:rsidRPr="00782682">
        <w:rPr>
          <w:rFonts w:eastAsia="黑体"/>
          <w:kern w:val="0"/>
          <w:szCs w:val="21"/>
          <w:lang w:val="zh-CN"/>
        </w:rPr>
        <w:t>委员会建议缔约国，只将在家庭外托养儿童作为最后手段，并建议缔约国：</w:t>
      </w:r>
    </w:p>
    <w:p w14:paraId="6DDE7B21" w14:textId="58EFF0D9"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(a)</w:t>
      </w:r>
      <w:r w:rsidR="002528BB">
        <w:rPr>
          <w:kern w:val="0"/>
          <w:szCs w:val="21"/>
          <w:lang w:val="en-GB"/>
        </w:rPr>
        <w:tab/>
      </w:r>
      <w:r w:rsidRPr="00782682">
        <w:rPr>
          <w:rFonts w:eastAsia="黑体"/>
          <w:kern w:val="0"/>
          <w:szCs w:val="21"/>
          <w:lang w:val="zh-CN"/>
        </w:rPr>
        <w:t>根据正在进行的对</w:t>
      </w:r>
      <w:r w:rsidRPr="00782682">
        <w:rPr>
          <w:rFonts w:eastAsia="黑体" w:hint="eastAsia"/>
          <w:kern w:val="0"/>
          <w:szCs w:val="21"/>
          <w:lang w:val="zh-CN"/>
        </w:rPr>
        <w:t>家庭法制度</w:t>
      </w:r>
      <w:r w:rsidRPr="00782682">
        <w:rPr>
          <w:rFonts w:eastAsia="黑体"/>
          <w:kern w:val="0"/>
          <w:szCs w:val="21"/>
          <w:lang w:val="zh-CN"/>
        </w:rPr>
        <w:t>的审查结果，审查《家庭法》中不分性别的规定，并确保在决定儿童监护权时考虑家庭范围内基于性别的暴力侵害妇女的行为；</w:t>
      </w:r>
    </w:p>
    <w:p w14:paraId="0B268F5C" w14:textId="3FCFE6A8" w:rsidR="00782682" w:rsidRPr="00782682" w:rsidRDefault="00782682" w:rsidP="00782682">
      <w:pPr>
        <w:suppressAutoHyphens/>
        <w:spacing w:after="140"/>
        <w:ind w:left="1264" w:right="1264" w:firstLine="437"/>
        <w:rPr>
          <w:rFonts w:eastAsia="黑体"/>
          <w:kern w:val="0"/>
          <w:szCs w:val="21"/>
          <w:lang w:val="en-GB"/>
        </w:rPr>
      </w:pPr>
      <w:r w:rsidRPr="00782682">
        <w:rPr>
          <w:rFonts w:eastAsia="黑体"/>
          <w:kern w:val="0"/>
          <w:szCs w:val="21"/>
          <w:lang w:val="zh-CN"/>
        </w:rPr>
        <w:t>(b)</w:t>
      </w:r>
      <w:r w:rsidR="002528BB">
        <w:rPr>
          <w:kern w:val="0"/>
          <w:szCs w:val="21"/>
          <w:lang w:val="en-GB"/>
        </w:rPr>
        <w:tab/>
      </w:r>
      <w:r w:rsidRPr="00782682">
        <w:rPr>
          <w:rFonts w:eastAsia="黑体"/>
          <w:kern w:val="0"/>
          <w:szCs w:val="21"/>
          <w:lang w:val="zh-CN"/>
        </w:rPr>
        <w:t>执行</w:t>
      </w:r>
      <w:r w:rsidRPr="00782682">
        <w:rPr>
          <w:rFonts w:eastAsia="黑体"/>
          <w:kern w:val="0"/>
          <w:szCs w:val="21"/>
          <w:lang w:val="zh-CN"/>
        </w:rPr>
        <w:t>2001</w:t>
      </w:r>
      <w:r w:rsidRPr="00782682">
        <w:rPr>
          <w:rFonts w:eastAsia="黑体"/>
          <w:kern w:val="0"/>
          <w:szCs w:val="21"/>
          <w:lang w:val="zh-CN"/>
        </w:rPr>
        <w:t>年家庭法委员会的建议，向法院提供自由裁量权，使其有权裁定涉及文化共同体的离婚案件，从而防止并使妇女摆脱被迫继续宗教婚姻。</w:t>
      </w:r>
    </w:p>
    <w:p w14:paraId="61568553"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《北京宣言》和《行动纲要》</w:t>
      </w:r>
    </w:p>
    <w:p w14:paraId="4F45B73D" w14:textId="77777777" w:rsidR="00782682" w:rsidRPr="00782682" w:rsidRDefault="00782682" w:rsidP="00782682">
      <w:pPr>
        <w:suppressAutoHyphens/>
        <w:spacing w:after="140"/>
        <w:ind w:left="1264" w:right="1264"/>
        <w:rPr>
          <w:rFonts w:eastAsia="黑体"/>
          <w:bCs/>
          <w:kern w:val="0"/>
          <w:szCs w:val="21"/>
          <w:lang w:val="en-GB"/>
        </w:rPr>
      </w:pPr>
      <w:r w:rsidRPr="00782682">
        <w:rPr>
          <w:kern w:val="0"/>
          <w:szCs w:val="21"/>
          <w:lang w:val="zh-CN"/>
        </w:rPr>
        <w:t>59.</w:t>
      </w:r>
      <w:r w:rsidRPr="00782682">
        <w:rPr>
          <w:kern w:val="0"/>
          <w:szCs w:val="21"/>
          <w:lang w:val="zh-CN"/>
        </w:rPr>
        <w:tab/>
      </w:r>
      <w:r w:rsidRPr="00782682">
        <w:rPr>
          <w:rFonts w:eastAsia="黑体"/>
          <w:spacing w:val="4"/>
          <w:kern w:val="0"/>
          <w:szCs w:val="21"/>
          <w:lang w:val="zh-CN"/>
        </w:rPr>
        <w:t>委员会呼吁缔约国在努力执行《公约》条款时运用《北京宣言》和《行动纲要》。</w:t>
      </w:r>
    </w:p>
    <w:p w14:paraId="40938331"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传播</w:t>
      </w:r>
    </w:p>
    <w:p w14:paraId="761CB515" w14:textId="77777777" w:rsidR="00782682" w:rsidRPr="00782682" w:rsidRDefault="00782682" w:rsidP="00782682">
      <w:pPr>
        <w:suppressAutoHyphens/>
        <w:spacing w:after="140"/>
        <w:ind w:left="1264" w:right="1264"/>
        <w:rPr>
          <w:rFonts w:eastAsia="黑体"/>
          <w:kern w:val="0"/>
          <w:szCs w:val="21"/>
          <w:lang w:val="en-GB"/>
        </w:rPr>
      </w:pPr>
      <w:r w:rsidRPr="00782682">
        <w:rPr>
          <w:rFonts w:eastAsia="黑体"/>
          <w:kern w:val="0"/>
          <w:szCs w:val="21"/>
          <w:lang w:val="zh-CN"/>
        </w:rPr>
        <w:t>60.</w:t>
      </w:r>
      <w:r w:rsidRPr="00782682">
        <w:rPr>
          <w:rFonts w:eastAsia="黑体"/>
          <w:kern w:val="0"/>
          <w:szCs w:val="21"/>
          <w:lang w:val="zh-CN"/>
        </w:rPr>
        <w:tab/>
      </w:r>
      <w:r w:rsidRPr="00782682">
        <w:rPr>
          <w:rFonts w:eastAsia="黑体"/>
          <w:kern w:val="0"/>
          <w:szCs w:val="21"/>
          <w:lang w:val="zh-CN"/>
        </w:rPr>
        <w:t>委员会请缔约国确保以其事实上的官方语文向相关各级</w:t>
      </w:r>
      <w:r w:rsidRPr="00782682">
        <w:rPr>
          <w:rFonts w:eastAsia="黑体"/>
          <w:kern w:val="0"/>
          <w:szCs w:val="21"/>
          <w:lang w:val="zh-CN"/>
        </w:rPr>
        <w:t>(</w:t>
      </w:r>
      <w:r w:rsidRPr="00782682">
        <w:rPr>
          <w:rFonts w:eastAsia="黑体"/>
          <w:kern w:val="0"/>
          <w:szCs w:val="21"/>
          <w:lang w:val="zh-CN"/>
        </w:rPr>
        <w:t>国家、区域和地方</w:t>
      </w:r>
      <w:r w:rsidRPr="00782682">
        <w:rPr>
          <w:rFonts w:eastAsia="黑体"/>
          <w:kern w:val="0"/>
          <w:szCs w:val="21"/>
          <w:lang w:val="zh-CN"/>
        </w:rPr>
        <w:t>)</w:t>
      </w:r>
      <w:r w:rsidRPr="00782682">
        <w:rPr>
          <w:rFonts w:eastAsia="黑体"/>
          <w:kern w:val="0"/>
          <w:szCs w:val="21"/>
          <w:lang w:val="zh-CN"/>
        </w:rPr>
        <w:t>国家机构及时传播本结论性意见，尤其是政府、各部委、议会和司法部门，以使结论性意见得到充分落实。</w:t>
      </w:r>
    </w:p>
    <w:p w14:paraId="465BCF01"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批准其他条约</w:t>
      </w:r>
    </w:p>
    <w:p w14:paraId="4B213440" w14:textId="486C5632" w:rsidR="00782682" w:rsidRPr="00782682" w:rsidRDefault="00782682" w:rsidP="00782682">
      <w:pPr>
        <w:suppressAutoHyphens/>
        <w:spacing w:after="140"/>
        <w:ind w:left="1264" w:right="1264"/>
        <w:rPr>
          <w:rFonts w:eastAsia="黑体"/>
          <w:kern w:val="0"/>
          <w:szCs w:val="21"/>
          <w:lang w:val="en-GB"/>
        </w:rPr>
      </w:pPr>
      <w:r w:rsidRPr="00782682">
        <w:rPr>
          <w:rFonts w:eastAsia="黑体"/>
          <w:kern w:val="0"/>
          <w:szCs w:val="21"/>
          <w:lang w:val="zh-CN"/>
        </w:rPr>
        <w:t>61.</w:t>
      </w:r>
      <w:r w:rsidRPr="00782682">
        <w:rPr>
          <w:rFonts w:eastAsia="黑体"/>
          <w:kern w:val="0"/>
          <w:szCs w:val="21"/>
          <w:lang w:val="zh-CN"/>
        </w:rPr>
        <w:tab/>
      </w:r>
      <w:r w:rsidRPr="00782682">
        <w:rPr>
          <w:rFonts w:eastAsia="黑体"/>
          <w:kern w:val="0"/>
          <w:szCs w:val="21"/>
          <w:lang w:val="zh-CN"/>
        </w:rPr>
        <w:t>委员会注意到，缔约国加入九项主要国际人权文书，</w:t>
      </w:r>
      <w:r w:rsidRPr="002528BB">
        <w:rPr>
          <w:rFonts w:eastAsia="黑体"/>
          <w:w w:val="150"/>
          <w:kern w:val="0"/>
          <w:szCs w:val="21"/>
          <w:vertAlign w:val="superscript"/>
          <w:lang w:val="zh-CN" w:eastAsia="en-US"/>
        </w:rPr>
        <w:footnoteReference w:id="2"/>
      </w:r>
      <w:r w:rsidR="00E35016">
        <w:rPr>
          <w:rFonts w:eastAsia="黑体" w:hint="eastAsia"/>
          <w:kern w:val="0"/>
          <w:szCs w:val="21"/>
          <w:lang w:val="zh-CN"/>
        </w:rPr>
        <w:t xml:space="preserve"> </w:t>
      </w:r>
      <w:r w:rsidRPr="00782682">
        <w:rPr>
          <w:rFonts w:eastAsia="黑体"/>
          <w:kern w:val="0"/>
          <w:szCs w:val="21"/>
          <w:lang w:val="zh-CN"/>
        </w:rPr>
        <w:t>将有助于妇女更好地在生活所有方面享有其人权和基本自由。因此，委员会鼓励缔约国考虑批准其尚未批准加入的《保护所有移</w:t>
      </w:r>
      <w:proofErr w:type="gramStart"/>
      <w:r w:rsidRPr="00782682">
        <w:rPr>
          <w:rFonts w:eastAsia="黑体"/>
          <w:kern w:val="0"/>
          <w:szCs w:val="21"/>
          <w:lang w:val="zh-CN"/>
        </w:rPr>
        <w:t>徙工</w:t>
      </w:r>
      <w:proofErr w:type="gramEnd"/>
      <w:r w:rsidRPr="00782682">
        <w:rPr>
          <w:rFonts w:eastAsia="黑体"/>
          <w:kern w:val="0"/>
          <w:szCs w:val="21"/>
          <w:lang w:val="zh-CN"/>
        </w:rPr>
        <w:t>人及其家庭成员权利国际公约》和《保护所有人免遭强迫失踪国际公约》。</w:t>
      </w:r>
    </w:p>
    <w:p w14:paraId="53DE61C0"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落实结论性意见的后续行动</w:t>
      </w:r>
    </w:p>
    <w:p w14:paraId="1558EF2D" w14:textId="77777777" w:rsidR="00782682" w:rsidRPr="00782682" w:rsidRDefault="00782682" w:rsidP="00782682">
      <w:pPr>
        <w:suppressAutoHyphens/>
        <w:spacing w:after="140"/>
        <w:ind w:left="1264" w:right="1264"/>
        <w:rPr>
          <w:rFonts w:eastAsia="黑体"/>
          <w:kern w:val="0"/>
          <w:szCs w:val="21"/>
          <w:lang w:val="en-GB"/>
        </w:rPr>
      </w:pPr>
      <w:r w:rsidRPr="00782682">
        <w:rPr>
          <w:rFonts w:eastAsia="黑体"/>
          <w:kern w:val="0"/>
          <w:szCs w:val="21"/>
          <w:lang w:val="zh-CN"/>
        </w:rPr>
        <w:t>62.</w:t>
      </w:r>
      <w:r w:rsidRPr="00782682">
        <w:rPr>
          <w:rFonts w:eastAsia="黑体"/>
          <w:kern w:val="0"/>
          <w:szCs w:val="21"/>
          <w:lang w:val="zh-CN"/>
        </w:rPr>
        <w:tab/>
      </w:r>
      <w:r w:rsidRPr="00782682">
        <w:rPr>
          <w:rFonts w:eastAsia="黑体"/>
          <w:kern w:val="0"/>
          <w:szCs w:val="21"/>
          <w:lang w:val="zh-CN"/>
        </w:rPr>
        <w:t>委员会请缔约国在两年内提供书面资料，说明为落实上文第</w:t>
      </w:r>
      <w:r w:rsidRPr="00782682">
        <w:rPr>
          <w:rFonts w:eastAsia="黑体"/>
          <w:kern w:val="0"/>
          <w:szCs w:val="21"/>
          <w:lang w:val="zh-CN"/>
        </w:rPr>
        <w:t>12(a)</w:t>
      </w:r>
      <w:r w:rsidRPr="00782682">
        <w:rPr>
          <w:rFonts w:eastAsia="黑体"/>
          <w:kern w:val="0"/>
          <w:szCs w:val="21"/>
          <w:lang w:val="zh-CN"/>
        </w:rPr>
        <w:t>段、第</w:t>
      </w:r>
      <w:r w:rsidRPr="00782682">
        <w:rPr>
          <w:rFonts w:eastAsia="黑体"/>
          <w:kern w:val="0"/>
          <w:szCs w:val="21"/>
          <w:lang w:val="zh-CN"/>
        </w:rPr>
        <w:t>46(b)</w:t>
      </w:r>
      <w:r w:rsidRPr="00782682">
        <w:rPr>
          <w:rFonts w:eastAsia="黑体"/>
          <w:kern w:val="0"/>
          <w:szCs w:val="21"/>
          <w:lang w:val="zh-CN"/>
        </w:rPr>
        <w:t>段、第</w:t>
      </w:r>
      <w:r w:rsidRPr="00782682">
        <w:rPr>
          <w:rFonts w:eastAsia="黑体"/>
          <w:kern w:val="0"/>
          <w:szCs w:val="21"/>
          <w:lang w:val="zh-CN"/>
        </w:rPr>
        <w:t>50(a)</w:t>
      </w:r>
      <w:r w:rsidRPr="00782682">
        <w:rPr>
          <w:rFonts w:eastAsia="黑体"/>
          <w:kern w:val="0"/>
          <w:szCs w:val="21"/>
          <w:lang w:val="zh-CN"/>
        </w:rPr>
        <w:t>段和第</w:t>
      </w:r>
      <w:r w:rsidRPr="00782682">
        <w:rPr>
          <w:rFonts w:eastAsia="黑体"/>
          <w:kern w:val="0"/>
          <w:szCs w:val="21"/>
          <w:lang w:val="zh-CN"/>
        </w:rPr>
        <w:t>54(b)</w:t>
      </w:r>
      <w:r w:rsidRPr="00782682">
        <w:rPr>
          <w:rFonts w:eastAsia="黑体"/>
          <w:kern w:val="0"/>
          <w:szCs w:val="21"/>
          <w:lang w:val="zh-CN"/>
        </w:rPr>
        <w:t>段所载的建议而采取的措施。</w:t>
      </w:r>
    </w:p>
    <w:p w14:paraId="0FDC3E75" w14:textId="77777777" w:rsidR="00782682" w:rsidRPr="00782682" w:rsidRDefault="00782682" w:rsidP="00782682">
      <w:pPr>
        <w:keepNext/>
        <w:keepLines/>
        <w:tabs>
          <w:tab w:val="right" w:pos="851"/>
        </w:tabs>
        <w:suppressAutoHyphens/>
        <w:spacing w:after="140"/>
        <w:ind w:left="1264" w:right="1264" w:hanging="1134"/>
        <w:jc w:val="left"/>
        <w:rPr>
          <w:rFonts w:eastAsia="黑体"/>
          <w:kern w:val="0"/>
          <w:szCs w:val="21"/>
          <w:lang w:val="en-GB"/>
        </w:rPr>
      </w:pPr>
      <w:r w:rsidRPr="00782682">
        <w:rPr>
          <w:rFonts w:eastAsia="黑体"/>
          <w:kern w:val="0"/>
          <w:szCs w:val="21"/>
          <w:lang w:val="zh-CN"/>
        </w:rPr>
        <w:tab/>
      </w:r>
      <w:r w:rsidRPr="00782682">
        <w:rPr>
          <w:rFonts w:eastAsia="黑体"/>
          <w:kern w:val="0"/>
          <w:szCs w:val="21"/>
          <w:lang w:val="zh-CN"/>
        </w:rPr>
        <w:tab/>
      </w:r>
      <w:r w:rsidRPr="00782682">
        <w:rPr>
          <w:rFonts w:eastAsia="黑体"/>
          <w:kern w:val="0"/>
          <w:szCs w:val="21"/>
          <w:lang w:val="zh-CN"/>
        </w:rPr>
        <w:t>下一次报告的编写</w:t>
      </w:r>
    </w:p>
    <w:p w14:paraId="0F54CF52" w14:textId="77777777" w:rsidR="00782682" w:rsidRPr="00782682" w:rsidRDefault="00782682" w:rsidP="00782682">
      <w:pPr>
        <w:suppressAutoHyphens/>
        <w:spacing w:after="140"/>
        <w:ind w:left="1264" w:right="1264"/>
        <w:rPr>
          <w:rFonts w:eastAsia="黑体"/>
          <w:kern w:val="0"/>
          <w:szCs w:val="21"/>
          <w:lang w:val="en-GB"/>
        </w:rPr>
      </w:pPr>
      <w:r w:rsidRPr="00782682">
        <w:rPr>
          <w:rFonts w:eastAsia="黑体"/>
          <w:kern w:val="0"/>
          <w:szCs w:val="21"/>
          <w:lang w:val="zh-CN"/>
        </w:rPr>
        <w:t>63.</w:t>
      </w:r>
      <w:r w:rsidRPr="00782682">
        <w:rPr>
          <w:rFonts w:eastAsia="黑体"/>
          <w:kern w:val="0"/>
          <w:szCs w:val="21"/>
          <w:lang w:val="zh-CN"/>
        </w:rPr>
        <w:tab/>
      </w:r>
      <w:r w:rsidRPr="00782682">
        <w:rPr>
          <w:rFonts w:eastAsia="黑体"/>
          <w:kern w:val="0"/>
          <w:szCs w:val="21"/>
          <w:lang w:val="zh-CN"/>
        </w:rPr>
        <w:t>委员会请缔约国在</w:t>
      </w:r>
      <w:r w:rsidRPr="00782682">
        <w:rPr>
          <w:rFonts w:eastAsia="黑体"/>
          <w:kern w:val="0"/>
          <w:szCs w:val="21"/>
          <w:lang w:val="zh-CN"/>
        </w:rPr>
        <w:t>2022</w:t>
      </w:r>
      <w:r w:rsidRPr="00782682">
        <w:rPr>
          <w:rFonts w:eastAsia="黑体"/>
          <w:kern w:val="0"/>
          <w:szCs w:val="21"/>
          <w:lang w:val="zh-CN"/>
        </w:rPr>
        <w:t>年</w:t>
      </w:r>
      <w:r w:rsidRPr="00782682">
        <w:rPr>
          <w:rFonts w:eastAsia="黑体"/>
          <w:kern w:val="0"/>
          <w:szCs w:val="21"/>
          <w:lang w:val="zh-CN"/>
        </w:rPr>
        <w:t>7</w:t>
      </w:r>
      <w:r w:rsidRPr="00782682">
        <w:rPr>
          <w:rFonts w:eastAsia="黑体"/>
          <w:kern w:val="0"/>
          <w:szCs w:val="21"/>
          <w:lang w:val="zh-CN"/>
        </w:rPr>
        <w:t>月提交其第九次定期报告。报告应按时提交，且涵盖截至提交之时的整个期间。</w:t>
      </w:r>
    </w:p>
    <w:p w14:paraId="43A234D6" w14:textId="482FE120" w:rsidR="00782682" w:rsidRPr="00782682" w:rsidRDefault="00782682" w:rsidP="0078268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szCs w:val="21"/>
        </w:rPr>
      </w:pPr>
      <w:r w:rsidRPr="00782682">
        <w:rPr>
          <w:rFonts w:eastAsia="黑体"/>
          <w:szCs w:val="21"/>
          <w:lang w:val="zh-CN"/>
        </w:rPr>
        <w:t>64.</w:t>
      </w:r>
      <w:r w:rsidRPr="00782682">
        <w:rPr>
          <w:rFonts w:eastAsia="黑体"/>
          <w:szCs w:val="21"/>
          <w:lang w:val="zh-CN"/>
        </w:rPr>
        <w:tab/>
      </w:r>
      <w:r w:rsidRPr="00782682">
        <w:rPr>
          <w:rFonts w:eastAsia="黑体"/>
          <w:szCs w:val="21"/>
          <w:lang w:val="zh-CN"/>
        </w:rPr>
        <w:t>委员会请求缔约国遵循</w:t>
      </w:r>
      <w:r w:rsidRPr="00782682">
        <w:rPr>
          <w:rFonts w:ascii="宋体" w:hAnsi="宋体"/>
          <w:szCs w:val="21"/>
          <w:lang w:val="zh-CN"/>
        </w:rPr>
        <w:t>“</w:t>
      </w:r>
      <w:r w:rsidRPr="00782682">
        <w:rPr>
          <w:rFonts w:eastAsia="黑体"/>
          <w:szCs w:val="21"/>
          <w:lang w:val="zh-CN"/>
        </w:rPr>
        <w:t>包括共同核心文件和条约专要文件准则在内的根据国际人权条约提交报告的协调准则</w:t>
      </w:r>
      <w:r w:rsidRPr="00782682">
        <w:rPr>
          <w:rFonts w:ascii="宋体" w:hAnsi="宋体"/>
          <w:szCs w:val="21"/>
          <w:lang w:val="zh-CN"/>
        </w:rPr>
        <w:t>”</w:t>
      </w:r>
      <w:r w:rsidRPr="00782682">
        <w:rPr>
          <w:rFonts w:eastAsia="黑体"/>
          <w:szCs w:val="21"/>
          <w:lang w:val="zh-CN"/>
        </w:rPr>
        <w:t>(</w:t>
      </w:r>
      <w:r w:rsidRPr="00782682">
        <w:rPr>
          <w:rFonts w:eastAsia="黑体"/>
          <w:szCs w:val="21"/>
          <w:lang w:val="zh-CN"/>
        </w:rPr>
        <w:t>见</w:t>
      </w:r>
      <w:hyperlink r:id="rId26" w:history="1">
        <w:r w:rsidRPr="0074667F">
          <w:rPr>
            <w:rStyle w:val="ad"/>
            <w:rFonts w:eastAsia="黑体"/>
            <w:szCs w:val="21"/>
            <w:lang w:val="zh-CN"/>
          </w:rPr>
          <w:t>HRI/GEN/2/Rev.6</w:t>
        </w:r>
      </w:hyperlink>
      <w:r w:rsidRPr="00782682">
        <w:rPr>
          <w:rFonts w:eastAsia="黑体"/>
          <w:szCs w:val="21"/>
          <w:lang w:val="zh-CN"/>
        </w:rPr>
        <w:t>，第一章</w:t>
      </w:r>
      <w:r w:rsidRPr="00782682">
        <w:rPr>
          <w:rFonts w:eastAsia="黑体"/>
          <w:szCs w:val="21"/>
          <w:lang w:val="zh-CN"/>
        </w:rPr>
        <w:t>)</w:t>
      </w:r>
      <w:r w:rsidRPr="00782682">
        <w:rPr>
          <w:rFonts w:eastAsia="黑体"/>
          <w:szCs w:val="21"/>
          <w:lang w:val="zh-CN"/>
        </w:rPr>
        <w:t>。</w:t>
      </w:r>
    </w:p>
    <w:p w14:paraId="40D1CA7D" w14:textId="77777777" w:rsidR="00782682" w:rsidRPr="00782682" w:rsidRDefault="00782682" w:rsidP="0078268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240" w:lineRule="auto"/>
        <w:ind w:left="1264" w:right="1264"/>
        <w:rPr>
          <w:kern w:val="0"/>
        </w:rPr>
      </w:pPr>
      <w:r w:rsidRPr="00782682">
        <w:rPr>
          <w:noProof/>
          <w:kern w:val="0"/>
        </w:rPr>
        <mc:AlternateContent>
          <mc:Choice Requires="wps">
            <w:drawing>
              <wp:anchor distT="4294967292" distB="4294967292" distL="114300" distR="114300" simplePos="0" relativeHeight="251659264" behindDoc="0" locked="0" layoutInCell="1" allowOverlap="1" wp14:anchorId="4B51E198" wp14:editId="1F48694D">
                <wp:simplePos x="0" y="0"/>
                <wp:positionH relativeFrom="column">
                  <wp:posOffset>2667000</wp:posOffset>
                </wp:positionH>
                <wp:positionV relativeFrom="paragraph">
                  <wp:posOffset>247014</wp:posOffset>
                </wp:positionV>
                <wp:extent cx="914400" cy="0"/>
                <wp:effectExtent l="0" t="0" r="0" b="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wps:spPr>
                      <wps:bodyPr/>
                    </wps:wsp>
                  </a:graphicData>
                </a:graphic>
                <wp14:sizeRelH relativeFrom="page">
                  <wp14:pctWidth>0</wp14:pctWidth>
                </wp14:sizeRelH>
                <wp14:sizeRelV relativeFrom="page">
                  <wp14:pctHeight>0</wp14:pctHeight>
                </wp14:sizeRelV>
              </wp:anchor>
            </w:drawing>
          </mc:Choice>
          <mc:Fallback>
            <w:pict>
              <v:line w14:anchorId="20B9E370" id="直接连接符 4" o:spid="_x0000_s1026" style="position:absolute;left:0;text-align:left;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0pt,19.45pt" to="282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" strokecolor="#010000" strokeweight=".25pt">
                <o:lock v:ext="edit" shapetype="f"/>
              </v:line>
            </w:pict>
          </mc:Fallback>
        </mc:AlternateContent>
      </w:r>
    </w:p>
    <w:p w14:paraId="7A28C705" w14:textId="4AA339C3" w:rsidR="00B31E9D" w:rsidRPr="00782682" w:rsidRDefault="00B31E9D" w:rsidP="00782682">
      <w:pPr>
        <w:pStyle w:val="SingleTxt"/>
      </w:pPr>
    </w:p>
    <w:sectPr w:rsidR="00B31E9D" w:rsidRPr="00782682" w:rsidSect="00B45696">
      <w:headerReference w:type="even" r:id="rId27"/>
      <w:headerReference w:type="default" r:id="rId28"/>
      <w:footerReference w:type="even" r:id="rId29"/>
      <w:footerReference w:type="default" r:id="rId30"/>
      <w:headerReference w:type="first" r:id="rId31"/>
      <w:footerReference w:type="first" r:id="rId32"/>
      <w:type w:val="continuous"/>
      <w:pgSz w:w="12240" w:h="15840"/>
      <w:pgMar w:top="1440" w:right="1200" w:bottom="1152" w:left="1200" w:header="432" w:footer="504"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10T14:27:00Z" w:initials="Start">
    <w:p w14:paraId="2B3DCF99" w14:textId="77777777" w:rsidR="003F7B2B" w:rsidRDefault="003F7B2B">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NO&gt;&gt;N1823817C&lt;&lt;ODS JOB NO&gt;&gt;</w:t>
      </w:r>
    </w:p>
    <w:p w14:paraId="7D51EC2E" w14:textId="77777777" w:rsidR="003F7B2B" w:rsidRDefault="003F7B2B">
      <w:pPr>
        <w:pStyle w:val="a7"/>
      </w:pPr>
      <w:r>
        <w:t>&lt;&lt;ODS DOC SYMBOL1&gt;&gt;CEDAW/C/AUS/CO/8&lt;&lt;ODS DOC SYMBOL1&gt;&gt;</w:t>
      </w:r>
    </w:p>
    <w:p w14:paraId="4ADEAB7A" w14:textId="77777777" w:rsidR="003F7B2B" w:rsidRDefault="003F7B2B">
      <w:pPr>
        <w:pStyle w:val="a7"/>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ADEAB7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4EB4F4" w14:textId="77777777" w:rsidR="002A2CCF" w:rsidRDefault="002A2CCF">
      <w:r>
        <w:separator/>
      </w:r>
    </w:p>
  </w:endnote>
  <w:endnote w:type="continuationSeparator" w:id="0">
    <w:p w14:paraId="7C9E62F8" w14:textId="77777777" w:rsidR="002A2CCF" w:rsidRDefault="002A2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F7B2B" w14:paraId="29FC3E33" w14:textId="77777777" w:rsidTr="003F7B2B">
      <w:tc>
        <w:tcPr>
          <w:tcW w:w="4920" w:type="dxa"/>
          <w:shd w:val="clear" w:color="auto" w:fill="auto"/>
        </w:tcPr>
        <w:p w14:paraId="5738650F" w14:textId="12252D2A" w:rsidR="003F7B2B" w:rsidRPr="003F7B2B" w:rsidRDefault="003F7B2B" w:rsidP="003F7B2B">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3F5C">
            <w:rPr>
              <w:b w:val="0"/>
              <w:w w:val="103"/>
              <w:sz w:val="14"/>
            </w:rPr>
            <w:t>18-12313</w:t>
          </w:r>
          <w:r>
            <w:rPr>
              <w:b w:val="0"/>
              <w:w w:val="103"/>
              <w:sz w:val="14"/>
            </w:rPr>
            <w:fldChar w:fldCharType="end"/>
          </w:r>
        </w:p>
      </w:tc>
      <w:tc>
        <w:tcPr>
          <w:tcW w:w="4920" w:type="dxa"/>
          <w:shd w:val="clear" w:color="auto" w:fill="auto"/>
        </w:tcPr>
        <w:p w14:paraId="2989E3FE" w14:textId="77777777" w:rsidR="003F7B2B" w:rsidRPr="003F7B2B" w:rsidRDefault="003F7B2B" w:rsidP="003F7B2B">
          <w:pPr>
            <w:pStyle w:val="ac"/>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CEAE379" w14:textId="77777777" w:rsidR="003F7B2B" w:rsidRPr="003F7B2B" w:rsidRDefault="003F7B2B" w:rsidP="003F7B2B">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F7B2B" w14:paraId="27E35E74" w14:textId="77777777" w:rsidTr="003F7B2B">
      <w:tc>
        <w:tcPr>
          <w:tcW w:w="4920" w:type="dxa"/>
          <w:shd w:val="clear" w:color="auto" w:fill="auto"/>
        </w:tcPr>
        <w:p w14:paraId="39F6CAAE" w14:textId="77777777" w:rsidR="003F7B2B" w:rsidRPr="003F7B2B" w:rsidRDefault="003F7B2B" w:rsidP="003F7B2B">
          <w:pPr>
            <w:pStyle w:val="ac"/>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shd w:val="clear" w:color="auto" w:fill="auto"/>
        </w:tcPr>
        <w:p w14:paraId="4BCA386C" w14:textId="0A5CF43E" w:rsidR="003F7B2B" w:rsidRPr="003F7B2B" w:rsidRDefault="003F7B2B" w:rsidP="003F7B2B">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3F5C">
            <w:rPr>
              <w:b w:val="0"/>
              <w:w w:val="103"/>
              <w:sz w:val="14"/>
            </w:rPr>
            <w:t>18-12313</w:t>
          </w:r>
          <w:r>
            <w:rPr>
              <w:b w:val="0"/>
              <w:w w:val="103"/>
              <w:sz w:val="14"/>
            </w:rPr>
            <w:fldChar w:fldCharType="end"/>
          </w:r>
        </w:p>
      </w:tc>
    </w:tr>
  </w:tbl>
  <w:p w14:paraId="58AB4C19" w14:textId="77777777" w:rsidR="003F7B2B" w:rsidRPr="003F7B2B" w:rsidRDefault="003F7B2B" w:rsidP="003F7B2B">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3F7B2B" w14:paraId="517F7ABD" w14:textId="77777777" w:rsidTr="003F7B2B">
      <w:tc>
        <w:tcPr>
          <w:tcW w:w="3744" w:type="dxa"/>
        </w:tcPr>
        <w:p w14:paraId="16AA2C64" w14:textId="141F645B" w:rsidR="003F7B2B" w:rsidRDefault="002528BB" w:rsidP="003F7B2B">
          <w:pPr>
            <w:pStyle w:val="Release"/>
          </w:pPr>
          <w:r w:rsidRPr="002528BB">
            <w:t>18-12313 X (C)</w:t>
          </w:r>
          <w:r w:rsidR="003F7B2B">
            <w:rPr>
              <w:noProof/>
            </w:rPr>
            <w:drawing>
              <wp:anchor distT="0" distB="0" distL="114300" distR="114300" simplePos="0" relativeHeight="251658240" behindDoc="0" locked="0" layoutInCell="1" allowOverlap="1" wp14:anchorId="546EE169" wp14:editId="3CCA4C17">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AUS/CO/8 &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US/CO/8 &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3F7B2B">
            <w:t xml:space="preserve">    100918    100918</w:t>
          </w:r>
        </w:p>
        <w:p w14:paraId="1975C3B5" w14:textId="77777777" w:rsidR="003F7B2B" w:rsidRPr="003F7B2B" w:rsidRDefault="003F7B2B" w:rsidP="003F7B2B">
          <w:pPr>
            <w:spacing w:before="80" w:line="210" w:lineRule="exact"/>
            <w:rPr>
              <w:rFonts w:ascii="Barcode 3 of 9 by request" w:hAnsi="Barcode 3 of 9 by request"/>
              <w:sz w:val="24"/>
            </w:rPr>
          </w:pPr>
          <w:r>
            <w:rPr>
              <w:rFonts w:ascii="Barcode 3 of 9 by request" w:hAnsi="Barcode 3 of 9 by request"/>
              <w:b/>
              <w:sz w:val="24"/>
            </w:rPr>
            <w:t>*1812313*</w:t>
          </w:r>
        </w:p>
      </w:tc>
      <w:tc>
        <w:tcPr>
          <w:tcW w:w="4920" w:type="dxa"/>
        </w:tcPr>
        <w:p w14:paraId="55E1C640" w14:textId="77777777" w:rsidR="003F7B2B" w:rsidRDefault="003F7B2B" w:rsidP="003F7B2B">
          <w:pPr>
            <w:pStyle w:val="ac"/>
            <w:jc w:val="right"/>
            <w:rPr>
              <w:b w:val="0"/>
              <w:sz w:val="21"/>
            </w:rPr>
          </w:pPr>
          <w:r>
            <w:rPr>
              <w:b w:val="0"/>
              <w:sz w:val="21"/>
            </w:rPr>
            <w:drawing>
              <wp:inline distT="0" distB="0" distL="0" distR="0" wp14:anchorId="37D5EB1E" wp14:editId="24A9B2CB">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2294774F" w14:textId="77777777" w:rsidR="003F7B2B" w:rsidRPr="003F7B2B" w:rsidRDefault="003F7B2B" w:rsidP="003F7B2B">
    <w:pPr>
      <w:pStyle w:val="ac"/>
      <w:spacing w:line="56" w:lineRule="auto"/>
      <w:jc w:val="left"/>
      <w:rPr>
        <w:b w:val="0"/>
        <w:sz w:val="21"/>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40" w:type="dxa"/>
      <w:tblLayout w:type="fixed"/>
      <w:tblCellMar>
        <w:left w:w="0" w:type="dxa"/>
        <w:right w:w="0" w:type="dxa"/>
      </w:tblCellMar>
      <w:tblLook w:val="04A0" w:firstRow="1" w:lastRow="0" w:firstColumn="1" w:lastColumn="0" w:noHBand="0" w:noVBand="1"/>
    </w:tblPr>
    <w:tblGrid>
      <w:gridCol w:w="4920"/>
      <w:gridCol w:w="4920"/>
    </w:tblGrid>
    <w:tr w:rsidR="00782682" w14:paraId="6FF2BFA6" w14:textId="77777777">
      <w:tc>
        <w:tcPr>
          <w:tcW w:w="4920" w:type="dxa"/>
          <w:shd w:val="clear" w:color="auto" w:fill="auto"/>
        </w:tcPr>
        <w:p w14:paraId="78213EB0" w14:textId="77777777" w:rsidR="00782682" w:rsidRDefault="00782682" w:rsidP="009F7E5A">
          <w:pPr>
            <w:pStyle w:val="ac"/>
            <w:jc w:val="right"/>
            <w:rPr>
              <w:b w:val="0"/>
              <w:w w:val="103"/>
              <w:sz w:val="14"/>
              <w:szCs w:val="14"/>
            </w:rPr>
          </w:pPr>
          <w:r>
            <w:rPr>
              <w:rFonts w:hint="eastAsia"/>
              <w:b w:val="0"/>
              <w:sz w:val="14"/>
              <w:szCs w:val="14"/>
            </w:rPr>
            <w:t>18-</w:t>
          </w:r>
          <w:r>
            <w:rPr>
              <w:b w:val="0"/>
              <w:sz w:val="14"/>
              <w:szCs w:val="14"/>
            </w:rPr>
            <w:t>12313</w:t>
          </w:r>
          <w:r>
            <w:rPr>
              <w:rFonts w:hint="eastAsia"/>
              <w:b w:val="0"/>
              <w:sz w:val="14"/>
              <w:szCs w:val="14"/>
            </w:rPr>
            <w:t xml:space="preserve"> (C)</w:t>
          </w:r>
        </w:p>
      </w:tc>
      <w:tc>
        <w:tcPr>
          <w:tcW w:w="4920" w:type="dxa"/>
          <w:shd w:val="clear" w:color="auto" w:fill="auto"/>
        </w:tcPr>
        <w:p w14:paraId="2E6EE923" w14:textId="77777777" w:rsidR="00782682" w:rsidRDefault="00782682">
          <w:pPr>
            <w:pStyle w:val="ac"/>
            <w:jc w:val="left"/>
            <w:rPr>
              <w:w w:val="103"/>
            </w:rPr>
          </w:pPr>
          <w:r>
            <w:rPr>
              <w:w w:val="103"/>
            </w:rPr>
            <w:fldChar w:fldCharType="begin"/>
          </w:r>
          <w:r>
            <w:rPr>
              <w:w w:val="103"/>
            </w:rPr>
            <w:instrText xml:space="preserve"> PAGE  \* Arabic  \* MERGEFORMAT </w:instrText>
          </w:r>
          <w:r>
            <w:rPr>
              <w:w w:val="103"/>
            </w:rPr>
            <w:fldChar w:fldCharType="separate"/>
          </w:r>
          <w:r>
            <w:rPr>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18</w:t>
          </w:r>
          <w:r>
            <w:rPr>
              <w:w w:val="103"/>
            </w:rPr>
            <w:fldChar w:fldCharType="end"/>
          </w:r>
        </w:p>
      </w:tc>
    </w:tr>
  </w:tbl>
  <w:p w14:paraId="4EAF3EA3" w14:textId="77777777" w:rsidR="00782682" w:rsidRDefault="00782682">
    <w:pPr>
      <w:pStyle w:val="ac"/>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40" w:type="dxa"/>
      <w:tblLayout w:type="fixed"/>
      <w:tblCellMar>
        <w:left w:w="0" w:type="dxa"/>
        <w:right w:w="0" w:type="dxa"/>
      </w:tblCellMar>
      <w:tblLook w:val="04A0" w:firstRow="1" w:lastRow="0" w:firstColumn="1" w:lastColumn="0" w:noHBand="0" w:noVBand="1"/>
    </w:tblPr>
    <w:tblGrid>
      <w:gridCol w:w="4920"/>
      <w:gridCol w:w="4920"/>
    </w:tblGrid>
    <w:tr w:rsidR="00782682" w14:paraId="1A95AB41" w14:textId="77777777">
      <w:tc>
        <w:tcPr>
          <w:tcW w:w="4920" w:type="dxa"/>
          <w:shd w:val="clear" w:color="auto" w:fill="auto"/>
        </w:tcPr>
        <w:p w14:paraId="6A6A64CA" w14:textId="77777777" w:rsidR="00782682" w:rsidRDefault="00782682">
          <w:pPr>
            <w:pStyle w:val="ac"/>
            <w:jc w:val="right"/>
          </w:pPr>
          <w:r>
            <w:fldChar w:fldCharType="begin"/>
          </w:r>
          <w:r>
            <w:instrText xml:space="preserve"> PAGE  \* Arabic  \* MERGEFORMAT </w:instrText>
          </w:r>
          <w:r>
            <w:fldChar w:fldCharType="separate"/>
          </w:r>
          <w:r>
            <w:t>17</w:t>
          </w:r>
          <w:r>
            <w:fldChar w:fldCharType="end"/>
          </w:r>
          <w:r>
            <w:t>/</w:t>
          </w:r>
          <w:fldSimple w:instr=" NUMPAGES  \* Arabic  \* MERGEFORMAT ">
            <w:r>
              <w:t>18</w:t>
            </w:r>
          </w:fldSimple>
        </w:p>
      </w:tc>
      <w:tc>
        <w:tcPr>
          <w:tcW w:w="4920" w:type="dxa"/>
          <w:shd w:val="clear" w:color="auto" w:fill="auto"/>
        </w:tcPr>
        <w:p w14:paraId="0EA993BE" w14:textId="77777777" w:rsidR="00782682" w:rsidRDefault="00782682" w:rsidP="009F7E5A">
          <w:pPr>
            <w:pStyle w:val="ac"/>
            <w:jc w:val="left"/>
            <w:rPr>
              <w:b w:val="0"/>
              <w:w w:val="103"/>
              <w:sz w:val="14"/>
            </w:rPr>
          </w:pPr>
          <w:r>
            <w:rPr>
              <w:rFonts w:hint="eastAsia"/>
              <w:b w:val="0"/>
              <w:sz w:val="14"/>
              <w:szCs w:val="14"/>
            </w:rPr>
            <w:t>18-</w:t>
          </w:r>
          <w:r>
            <w:rPr>
              <w:b w:val="0"/>
              <w:sz w:val="14"/>
              <w:szCs w:val="14"/>
            </w:rPr>
            <w:t>12313</w:t>
          </w:r>
          <w:r>
            <w:rPr>
              <w:rFonts w:hint="eastAsia"/>
              <w:b w:val="0"/>
              <w:sz w:val="14"/>
              <w:szCs w:val="14"/>
            </w:rPr>
            <w:t xml:space="preserve"> (C)</w:t>
          </w:r>
        </w:p>
      </w:tc>
    </w:tr>
  </w:tbl>
  <w:p w14:paraId="7AD79E2C" w14:textId="77777777" w:rsidR="00782682" w:rsidRDefault="00782682">
    <w:pPr>
      <w:pStyle w:val="ac"/>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789" w:type="dxa"/>
      <w:tblLayout w:type="fixed"/>
      <w:tblLook w:val="04A0" w:firstRow="1" w:lastRow="0" w:firstColumn="1" w:lastColumn="0" w:noHBand="0" w:noVBand="1"/>
    </w:tblPr>
    <w:tblGrid>
      <w:gridCol w:w="3744"/>
      <w:gridCol w:w="5045"/>
    </w:tblGrid>
    <w:tr w:rsidR="00782682" w14:paraId="1F908935" w14:textId="77777777" w:rsidTr="0041019B">
      <w:tc>
        <w:tcPr>
          <w:tcW w:w="3744" w:type="dxa"/>
        </w:tcPr>
        <w:p w14:paraId="2F114F48" w14:textId="77777777" w:rsidR="00782682" w:rsidRDefault="00782682">
          <w:pPr>
            <w:pStyle w:val="Release"/>
          </w:pPr>
          <w:r>
            <w:rPr>
              <w:rFonts w:hint="eastAsia"/>
            </w:rPr>
            <w:t>18-</w:t>
          </w:r>
          <w:r>
            <w:t xml:space="preserve">12313 </w:t>
          </w:r>
          <w:r>
            <w:rPr>
              <w:rFonts w:hint="eastAsia"/>
            </w:rPr>
            <w:t>(C)</w:t>
          </w:r>
          <w:r>
            <w:t xml:space="preserve">  </w:t>
          </w:r>
        </w:p>
        <w:p w14:paraId="461B446A" w14:textId="77777777" w:rsidR="00782682" w:rsidRDefault="00782682" w:rsidP="0041019B">
          <w:pPr>
            <w:spacing w:before="80" w:line="210" w:lineRule="exact"/>
            <w:rPr>
              <w:rFonts w:ascii="Barcode 3 of 9 by request" w:hAnsi="Barcode 3 of 9 by request"/>
              <w:sz w:val="24"/>
            </w:rPr>
          </w:pPr>
          <w:r>
            <w:rPr>
              <w:rFonts w:ascii="Barcode 3 of 9 by request" w:hAnsi="Barcode 3 of 9 by request"/>
              <w:sz w:val="24"/>
            </w:rPr>
            <w:t>*1812313*</w:t>
          </w:r>
        </w:p>
      </w:tc>
      <w:tc>
        <w:tcPr>
          <w:tcW w:w="5045" w:type="dxa"/>
        </w:tcPr>
        <w:p w14:paraId="1F1C6662" w14:textId="77777777" w:rsidR="00782682" w:rsidRDefault="00782682">
          <w:pPr>
            <w:pStyle w:val="ac"/>
            <w:jc w:val="right"/>
            <w:rPr>
              <w:b w:val="0"/>
              <w:sz w:val="21"/>
            </w:rPr>
          </w:pPr>
          <w:r>
            <w:rPr>
              <w:b w:val="0"/>
              <w:sz w:val="21"/>
            </w:rPr>
            <w:drawing>
              <wp:inline distT="0" distB="0" distL="0" distR="0" wp14:anchorId="29577C65" wp14:editId="1C4C04F0">
                <wp:extent cx="618490" cy="231140"/>
                <wp:effectExtent l="0" t="0" r="0" b="0"/>
                <wp:docPr id="11" name="图片 1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1">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06EC744C" w14:textId="77777777" w:rsidR="00782682" w:rsidRDefault="00782682" w:rsidP="00B1594E">
    <w:pPr>
      <w:pStyle w:val="ac"/>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CBF92F" w14:textId="7600AC9F" w:rsidR="002A2CCF" w:rsidRPr="002528BB" w:rsidRDefault="002528BB" w:rsidP="002528BB">
      <w:pPr>
        <w:pStyle w:val="ac"/>
        <w:spacing w:after="80"/>
        <w:ind w:left="792"/>
        <w:rPr>
          <w:sz w:val="16"/>
        </w:rPr>
      </w:pPr>
      <w:r w:rsidRPr="002528BB">
        <w:rPr>
          <w:sz w:val="16"/>
        </w:rPr>
        <w:t>__________________</w:t>
      </w:r>
    </w:p>
  </w:footnote>
  <w:footnote w:type="continuationSeparator" w:id="0">
    <w:p w14:paraId="7BAA72C3" w14:textId="68FD01C0" w:rsidR="002A2CCF" w:rsidRPr="002528BB" w:rsidRDefault="002528BB" w:rsidP="002528BB">
      <w:pPr>
        <w:pStyle w:val="ac"/>
        <w:spacing w:after="80"/>
        <w:ind w:left="792"/>
        <w:rPr>
          <w:sz w:val="16"/>
        </w:rPr>
      </w:pPr>
      <w:r w:rsidRPr="002528BB">
        <w:rPr>
          <w:sz w:val="16"/>
        </w:rPr>
        <w:t>__________________</w:t>
      </w:r>
    </w:p>
  </w:footnote>
  <w:footnote w:id="1">
    <w:p w14:paraId="0F9A720F" w14:textId="77777777" w:rsidR="00782682" w:rsidRPr="00303F49" w:rsidRDefault="00782682" w:rsidP="002528BB">
      <w:pPr>
        <w:pStyle w:val="a5"/>
        <w:tabs>
          <w:tab w:val="clear" w:pos="418"/>
          <w:tab w:val="right" w:pos="1195"/>
          <w:tab w:val="left" w:pos="1264"/>
          <w:tab w:val="left" w:pos="1695"/>
          <w:tab w:val="left" w:pos="2126"/>
          <w:tab w:val="left" w:pos="2557"/>
        </w:tabs>
        <w:ind w:left="1264" w:right="1264" w:hanging="432"/>
      </w:pPr>
      <w:r w:rsidRPr="00303F49">
        <w:tab/>
      </w:r>
      <w:r w:rsidRPr="002528BB">
        <w:rPr>
          <w:vertAlign w:val="superscript"/>
        </w:rPr>
        <w:sym w:font="Symbol" w:char="F02A"/>
      </w:r>
      <w:r w:rsidRPr="00303F49">
        <w:tab/>
      </w:r>
      <w:r w:rsidRPr="00303F49">
        <w:rPr>
          <w:rFonts w:hint="eastAsia"/>
          <w:lang w:val="en-GB"/>
        </w:rPr>
        <w:t>委员会第七十届会议</w:t>
      </w:r>
      <w:r w:rsidRPr="00303F49">
        <w:rPr>
          <w:rFonts w:hint="eastAsia"/>
          <w:lang w:val="en-GB"/>
        </w:rPr>
        <w:t>(2018</w:t>
      </w:r>
      <w:r w:rsidRPr="00303F49">
        <w:rPr>
          <w:rFonts w:hint="eastAsia"/>
          <w:lang w:val="en-GB"/>
        </w:rPr>
        <w:t>年</w:t>
      </w:r>
      <w:r w:rsidRPr="00303F49">
        <w:rPr>
          <w:rFonts w:hint="eastAsia"/>
          <w:lang w:val="en-GB"/>
        </w:rPr>
        <w:t>7</w:t>
      </w:r>
      <w:r w:rsidRPr="00303F49">
        <w:rPr>
          <w:rFonts w:hint="eastAsia"/>
          <w:lang w:val="en-GB"/>
        </w:rPr>
        <w:t>月</w:t>
      </w:r>
      <w:r w:rsidRPr="00303F49">
        <w:rPr>
          <w:rFonts w:hint="eastAsia"/>
          <w:lang w:val="en-GB"/>
        </w:rPr>
        <w:t>2</w:t>
      </w:r>
      <w:r w:rsidRPr="00303F49">
        <w:rPr>
          <w:rFonts w:hint="eastAsia"/>
          <w:lang w:val="en-GB"/>
        </w:rPr>
        <w:t>日至</w:t>
      </w:r>
      <w:r w:rsidRPr="00303F49">
        <w:rPr>
          <w:rFonts w:hint="eastAsia"/>
          <w:lang w:val="en-GB"/>
        </w:rPr>
        <w:t>20</w:t>
      </w:r>
      <w:r w:rsidRPr="00303F49">
        <w:rPr>
          <w:rFonts w:hint="eastAsia"/>
          <w:lang w:val="en-GB"/>
        </w:rPr>
        <w:t>日</w:t>
      </w:r>
      <w:r w:rsidRPr="00303F49">
        <w:rPr>
          <w:rFonts w:hint="eastAsia"/>
          <w:lang w:val="en-GB"/>
        </w:rPr>
        <w:t>)</w:t>
      </w:r>
      <w:r w:rsidRPr="00303F49">
        <w:rPr>
          <w:rFonts w:hint="eastAsia"/>
          <w:lang w:val="en-GB"/>
        </w:rPr>
        <w:t>上通过。</w:t>
      </w:r>
    </w:p>
  </w:footnote>
  <w:footnote w:id="2">
    <w:p w14:paraId="331660BF" w14:textId="77777777" w:rsidR="00782682" w:rsidRPr="00303F49" w:rsidRDefault="00782682" w:rsidP="002528BB">
      <w:pPr>
        <w:pStyle w:val="a5"/>
        <w:tabs>
          <w:tab w:val="clear" w:pos="418"/>
          <w:tab w:val="right" w:pos="1195"/>
          <w:tab w:val="left" w:pos="1264"/>
          <w:tab w:val="left" w:pos="1695"/>
          <w:tab w:val="left" w:pos="2126"/>
          <w:tab w:val="left" w:pos="2557"/>
        </w:tabs>
        <w:ind w:left="1264" w:right="1264" w:hanging="432"/>
      </w:pPr>
      <w:r w:rsidRPr="00303F49">
        <w:rPr>
          <w:lang w:val="zh-CN"/>
        </w:rPr>
        <w:tab/>
      </w:r>
      <w:r w:rsidRPr="00303F49">
        <w:rPr>
          <w:rStyle w:val="a3"/>
          <w:kern w:val="0"/>
          <w:lang w:val="zh-CN"/>
        </w:rPr>
        <w:footnoteRef/>
      </w:r>
      <w:r w:rsidRPr="00303F49">
        <w:rPr>
          <w:lang w:val="zh-CN"/>
        </w:rPr>
        <w:tab/>
      </w:r>
      <w:r w:rsidRPr="00303F49">
        <w:rPr>
          <w:lang w:val="zh-CN"/>
        </w:rPr>
        <w:t>《经济、社会及文化权利国际公约》</w:t>
      </w:r>
      <w:r w:rsidRPr="00303F49">
        <w:rPr>
          <w:rFonts w:hint="eastAsia"/>
          <w:lang w:val="zh-CN"/>
        </w:rPr>
        <w:t>、</w:t>
      </w:r>
      <w:r w:rsidRPr="00303F49">
        <w:rPr>
          <w:lang w:val="zh-CN"/>
        </w:rPr>
        <w:t>《公民权利和政治权利国际公约》</w:t>
      </w:r>
      <w:r w:rsidRPr="00303F49">
        <w:rPr>
          <w:rFonts w:hint="eastAsia"/>
          <w:lang w:val="zh-CN"/>
        </w:rPr>
        <w:t>、</w:t>
      </w:r>
      <w:r w:rsidRPr="00303F49">
        <w:rPr>
          <w:lang w:val="zh-CN"/>
        </w:rPr>
        <w:t>《消除一切形式种族歧视国际公约》</w:t>
      </w:r>
      <w:r w:rsidRPr="00303F49">
        <w:rPr>
          <w:rFonts w:hint="eastAsia"/>
          <w:lang w:val="zh-CN"/>
        </w:rPr>
        <w:t>、</w:t>
      </w:r>
      <w:r w:rsidRPr="00303F49">
        <w:rPr>
          <w:lang w:val="zh-CN"/>
        </w:rPr>
        <w:t>《消除对妇女一切形式歧视公约》</w:t>
      </w:r>
      <w:r w:rsidRPr="00303F49">
        <w:rPr>
          <w:rFonts w:hint="eastAsia"/>
          <w:lang w:val="zh-CN"/>
        </w:rPr>
        <w:t>、</w:t>
      </w:r>
      <w:r w:rsidRPr="00303F49">
        <w:rPr>
          <w:lang w:val="zh-CN"/>
        </w:rPr>
        <w:t>《禁止酷刑和其他残忍、不人道或有辱人格的待遇或处罚公约》</w:t>
      </w:r>
      <w:r w:rsidRPr="00303F49">
        <w:rPr>
          <w:rFonts w:hint="eastAsia"/>
          <w:lang w:val="zh-CN"/>
        </w:rPr>
        <w:t>、</w:t>
      </w:r>
      <w:r w:rsidRPr="00303F49">
        <w:rPr>
          <w:lang w:val="zh-CN"/>
        </w:rPr>
        <w:t>《儿童权利公约》</w:t>
      </w:r>
      <w:r w:rsidRPr="00303F49">
        <w:rPr>
          <w:rFonts w:hint="eastAsia"/>
          <w:lang w:val="zh-CN"/>
        </w:rPr>
        <w:t>、</w:t>
      </w:r>
      <w:r w:rsidRPr="00303F49">
        <w:rPr>
          <w:lang w:val="zh-CN"/>
        </w:rPr>
        <w:t>《保护所有移徙工人及其家庭成员权利国际公约》</w:t>
      </w:r>
      <w:r w:rsidRPr="00303F49">
        <w:rPr>
          <w:rFonts w:hint="eastAsia"/>
          <w:lang w:val="zh-CN"/>
        </w:rPr>
        <w:t>、</w:t>
      </w:r>
      <w:r w:rsidRPr="00303F49">
        <w:rPr>
          <w:lang w:val="zh-CN"/>
        </w:rPr>
        <w:t>《保护所有人免遭强迫失踪国际公约》</w:t>
      </w:r>
      <w:r w:rsidRPr="00303F49">
        <w:rPr>
          <w:rFonts w:hint="eastAsia"/>
          <w:lang w:val="zh-CN"/>
        </w:rPr>
        <w:t>和</w:t>
      </w:r>
      <w:r w:rsidRPr="00303F49">
        <w:rPr>
          <w:lang w:val="zh-CN"/>
        </w:rPr>
        <w:t>《残疾人权利公约》。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3F7B2B" w14:paraId="769A003E" w14:textId="77777777" w:rsidTr="003F7B2B">
      <w:trPr>
        <w:trHeight w:hRule="exact" w:val="864"/>
      </w:trPr>
      <w:tc>
        <w:tcPr>
          <w:tcW w:w="4925" w:type="dxa"/>
          <w:shd w:val="clear" w:color="auto" w:fill="auto"/>
          <w:vAlign w:val="bottom"/>
        </w:tcPr>
        <w:p w14:paraId="538D25FE" w14:textId="382D7475" w:rsidR="003F7B2B" w:rsidRPr="003F7B2B" w:rsidRDefault="003F7B2B" w:rsidP="003F7B2B">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043F5C">
            <w:rPr>
              <w:b/>
              <w:sz w:val="17"/>
            </w:rPr>
            <w:t xml:space="preserve">CEDAW/C/AUS/CO/8 </w:t>
          </w:r>
          <w:r>
            <w:rPr>
              <w:b/>
              <w:sz w:val="17"/>
            </w:rPr>
            <w:fldChar w:fldCharType="end"/>
          </w:r>
        </w:p>
      </w:tc>
      <w:tc>
        <w:tcPr>
          <w:tcW w:w="4920" w:type="dxa"/>
          <w:shd w:val="clear" w:color="auto" w:fill="auto"/>
          <w:vAlign w:val="bottom"/>
        </w:tcPr>
        <w:p w14:paraId="68F76992" w14:textId="77777777" w:rsidR="003F7B2B" w:rsidRDefault="003F7B2B" w:rsidP="003F7B2B">
          <w:pPr>
            <w:pStyle w:val="ab"/>
          </w:pPr>
        </w:p>
      </w:tc>
    </w:tr>
  </w:tbl>
  <w:p w14:paraId="0D08548B" w14:textId="77777777" w:rsidR="003F7B2B" w:rsidRPr="003F7B2B" w:rsidRDefault="003F7B2B" w:rsidP="003F7B2B">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3F7B2B" w14:paraId="2950FC4C" w14:textId="77777777" w:rsidTr="003F7B2B">
      <w:trPr>
        <w:trHeight w:hRule="exact" w:val="864"/>
      </w:trPr>
      <w:tc>
        <w:tcPr>
          <w:tcW w:w="4925" w:type="dxa"/>
          <w:shd w:val="clear" w:color="auto" w:fill="auto"/>
          <w:vAlign w:val="bottom"/>
        </w:tcPr>
        <w:p w14:paraId="01567A56" w14:textId="77777777" w:rsidR="003F7B2B" w:rsidRDefault="003F7B2B" w:rsidP="003F7B2B">
          <w:pPr>
            <w:pStyle w:val="ab"/>
          </w:pPr>
        </w:p>
      </w:tc>
      <w:tc>
        <w:tcPr>
          <w:tcW w:w="4920" w:type="dxa"/>
          <w:shd w:val="clear" w:color="auto" w:fill="auto"/>
          <w:vAlign w:val="bottom"/>
        </w:tcPr>
        <w:p w14:paraId="6D9FDF93" w14:textId="2F00A443" w:rsidR="003F7B2B" w:rsidRPr="003F7B2B" w:rsidRDefault="003F7B2B" w:rsidP="003F7B2B">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043F5C">
            <w:rPr>
              <w:b/>
              <w:sz w:val="17"/>
            </w:rPr>
            <w:t xml:space="preserve">CEDAW/C/AUS/CO/8 </w:t>
          </w:r>
          <w:r>
            <w:rPr>
              <w:b/>
              <w:sz w:val="17"/>
            </w:rPr>
            <w:fldChar w:fldCharType="end"/>
          </w:r>
        </w:p>
      </w:tc>
    </w:tr>
  </w:tbl>
  <w:p w14:paraId="22EBB239" w14:textId="77777777" w:rsidR="003F7B2B" w:rsidRPr="003F7B2B" w:rsidRDefault="003F7B2B" w:rsidP="003F7B2B">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3F7B2B" w14:paraId="1BE75CA9" w14:textId="77777777" w:rsidTr="003F7B2B">
      <w:trPr>
        <w:trHeight w:hRule="exact" w:val="864"/>
      </w:trPr>
      <w:tc>
        <w:tcPr>
          <w:tcW w:w="1267" w:type="dxa"/>
          <w:tcBorders>
            <w:bottom w:val="single" w:sz="4" w:space="0" w:color="auto"/>
          </w:tcBorders>
          <w:shd w:val="clear" w:color="auto" w:fill="auto"/>
          <w:vAlign w:val="bottom"/>
        </w:tcPr>
        <w:p w14:paraId="34AF01E0" w14:textId="77777777" w:rsidR="003F7B2B" w:rsidRDefault="003F7B2B" w:rsidP="003F7B2B">
          <w:pPr>
            <w:pStyle w:val="ab"/>
            <w:spacing w:after="120"/>
          </w:pPr>
        </w:p>
      </w:tc>
      <w:tc>
        <w:tcPr>
          <w:tcW w:w="1872" w:type="dxa"/>
          <w:tcBorders>
            <w:bottom w:val="single" w:sz="4" w:space="0" w:color="auto"/>
          </w:tcBorders>
          <w:shd w:val="clear" w:color="auto" w:fill="auto"/>
          <w:vAlign w:val="bottom"/>
        </w:tcPr>
        <w:p w14:paraId="38E7C24C" w14:textId="77777777" w:rsidR="003F7B2B" w:rsidRPr="003F7B2B" w:rsidRDefault="003F7B2B" w:rsidP="003F7B2B">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2E15A1DF" w14:textId="77777777" w:rsidR="003F7B2B" w:rsidRDefault="003F7B2B" w:rsidP="003F7B2B">
          <w:pPr>
            <w:pStyle w:val="ab"/>
            <w:spacing w:after="120"/>
          </w:pPr>
        </w:p>
      </w:tc>
      <w:tc>
        <w:tcPr>
          <w:tcW w:w="6437" w:type="dxa"/>
          <w:gridSpan w:val="3"/>
          <w:tcBorders>
            <w:bottom w:val="single" w:sz="4" w:space="0" w:color="auto"/>
          </w:tcBorders>
          <w:shd w:val="clear" w:color="auto" w:fill="auto"/>
          <w:vAlign w:val="bottom"/>
        </w:tcPr>
        <w:p w14:paraId="0EEFADB3" w14:textId="77777777" w:rsidR="003F7B2B" w:rsidRPr="003F7B2B" w:rsidRDefault="003F7B2B" w:rsidP="003F7B2B">
          <w:pPr>
            <w:spacing w:after="80" w:line="240" w:lineRule="auto"/>
            <w:jc w:val="right"/>
            <w:rPr>
              <w:position w:val="-4"/>
            </w:rPr>
          </w:pPr>
          <w:r>
            <w:rPr>
              <w:position w:val="-4"/>
              <w:sz w:val="40"/>
            </w:rPr>
            <w:t>CEDAW</w:t>
          </w:r>
          <w:r>
            <w:rPr>
              <w:position w:val="-4"/>
            </w:rPr>
            <w:t xml:space="preserve">/C/AUS/CO/8 </w:t>
          </w:r>
        </w:p>
      </w:tc>
    </w:tr>
    <w:tr w:rsidR="003F7B2B" w:rsidRPr="003F7B2B" w14:paraId="6143BA69" w14:textId="77777777" w:rsidTr="003F7B2B">
      <w:trPr>
        <w:trHeight w:hRule="exact" w:val="2880"/>
      </w:trPr>
      <w:tc>
        <w:tcPr>
          <w:tcW w:w="1267" w:type="dxa"/>
          <w:tcBorders>
            <w:top w:val="single" w:sz="4" w:space="0" w:color="auto"/>
            <w:bottom w:val="single" w:sz="12" w:space="0" w:color="auto"/>
          </w:tcBorders>
          <w:shd w:val="clear" w:color="auto" w:fill="auto"/>
        </w:tcPr>
        <w:p w14:paraId="15DA6E74" w14:textId="77777777" w:rsidR="003F7B2B" w:rsidRPr="003F7B2B" w:rsidRDefault="003F7B2B" w:rsidP="003F7B2B">
          <w:pPr>
            <w:pStyle w:val="ab"/>
            <w:spacing w:before="109"/>
            <w:ind w:left="-72"/>
          </w:pPr>
          <w:r>
            <w:t xml:space="preserve"> </w:t>
          </w:r>
          <w:r>
            <w:drawing>
              <wp:inline distT="0" distB="0" distL="0" distR="0" wp14:anchorId="324A10DA" wp14:editId="5E754898">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7CC0E50" w14:textId="77777777" w:rsidR="003F7B2B" w:rsidRPr="003F7B2B" w:rsidRDefault="003F7B2B" w:rsidP="003F7B2B">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6A4DF96A" w14:textId="77777777" w:rsidR="003F7B2B" w:rsidRPr="003F7B2B" w:rsidRDefault="003F7B2B" w:rsidP="003F7B2B">
          <w:pPr>
            <w:pStyle w:val="ab"/>
            <w:spacing w:before="109"/>
          </w:pPr>
        </w:p>
      </w:tc>
      <w:tc>
        <w:tcPr>
          <w:tcW w:w="3080" w:type="dxa"/>
          <w:tcBorders>
            <w:top w:val="single" w:sz="4" w:space="0" w:color="auto"/>
            <w:bottom w:val="single" w:sz="12" w:space="0" w:color="auto"/>
          </w:tcBorders>
          <w:shd w:val="clear" w:color="auto" w:fill="auto"/>
        </w:tcPr>
        <w:p w14:paraId="4C663624" w14:textId="77777777" w:rsidR="003F7B2B" w:rsidRDefault="003F7B2B" w:rsidP="003F7B2B">
          <w:pPr>
            <w:pStyle w:val="Distr"/>
          </w:pPr>
          <w:r>
            <w:t>Distr.: General</w:t>
          </w:r>
        </w:p>
        <w:p w14:paraId="0837ECBB" w14:textId="77777777" w:rsidR="003F7B2B" w:rsidRDefault="003F7B2B" w:rsidP="003F7B2B">
          <w:pPr>
            <w:pStyle w:val="Publication"/>
          </w:pPr>
          <w:r>
            <w:t>25 July 2018</w:t>
          </w:r>
        </w:p>
        <w:p w14:paraId="648179C1" w14:textId="77777777" w:rsidR="003F7B2B" w:rsidRDefault="003F7B2B" w:rsidP="003F7B2B">
          <w:pPr>
            <w:spacing w:line="240" w:lineRule="exact"/>
          </w:pPr>
          <w:r>
            <w:t>Chinese</w:t>
          </w:r>
        </w:p>
        <w:p w14:paraId="5628C750" w14:textId="77777777" w:rsidR="003F7B2B" w:rsidRDefault="003F7B2B" w:rsidP="003F7B2B">
          <w:pPr>
            <w:pStyle w:val="Original"/>
          </w:pPr>
          <w:r>
            <w:t>Original: English</w:t>
          </w:r>
        </w:p>
        <w:p w14:paraId="75733EF9" w14:textId="77777777" w:rsidR="003F7B2B" w:rsidRPr="003F7B2B" w:rsidRDefault="003F7B2B" w:rsidP="003F7B2B"/>
      </w:tc>
    </w:tr>
  </w:tbl>
  <w:p w14:paraId="7E5333F8" w14:textId="77777777" w:rsidR="003F7B2B" w:rsidRPr="003F7B2B" w:rsidRDefault="003F7B2B" w:rsidP="003F7B2B">
    <w:pPr>
      <w:pStyle w:val="ab"/>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4A0" w:firstRow="1" w:lastRow="0" w:firstColumn="1" w:lastColumn="0" w:noHBand="0" w:noVBand="1"/>
    </w:tblPr>
    <w:tblGrid>
      <w:gridCol w:w="4925"/>
      <w:gridCol w:w="4920"/>
    </w:tblGrid>
    <w:tr w:rsidR="00782682" w14:paraId="29C12E92" w14:textId="77777777">
      <w:trPr>
        <w:trHeight w:hRule="exact" w:val="864"/>
      </w:trPr>
      <w:tc>
        <w:tcPr>
          <w:tcW w:w="4925" w:type="dxa"/>
          <w:shd w:val="clear" w:color="auto" w:fill="auto"/>
          <w:vAlign w:val="bottom"/>
        </w:tcPr>
        <w:p w14:paraId="7C8A5B2C" w14:textId="77777777" w:rsidR="00782682" w:rsidRDefault="00782682" w:rsidP="00B22739">
          <w:pPr>
            <w:pStyle w:val="ab"/>
            <w:spacing w:after="80"/>
            <w:jc w:val="left"/>
            <w:rPr>
              <w:b/>
              <w:sz w:val="17"/>
            </w:rPr>
          </w:pPr>
          <w:r w:rsidRPr="00FE3B61">
            <w:rPr>
              <w:b/>
              <w:sz w:val="17"/>
              <w:lang w:val="en-GB"/>
            </w:rPr>
            <w:t>CEDAW/C/</w:t>
          </w:r>
          <w:r w:rsidRPr="00A05C7E">
            <w:rPr>
              <w:b/>
              <w:sz w:val="17"/>
              <w:lang w:val="zh-CN"/>
            </w:rPr>
            <w:t>AUS/CO/8</w:t>
          </w:r>
        </w:p>
      </w:tc>
      <w:tc>
        <w:tcPr>
          <w:tcW w:w="4920" w:type="dxa"/>
          <w:shd w:val="clear" w:color="auto" w:fill="auto"/>
          <w:vAlign w:val="bottom"/>
        </w:tcPr>
        <w:p w14:paraId="62D89461" w14:textId="77777777" w:rsidR="00782682" w:rsidRDefault="00782682">
          <w:pPr>
            <w:pStyle w:val="ab"/>
          </w:pPr>
        </w:p>
      </w:tc>
    </w:tr>
  </w:tbl>
  <w:p w14:paraId="73246F01" w14:textId="77777777" w:rsidR="00782682" w:rsidRDefault="00782682">
    <w:pPr>
      <w:pStyle w:val="ab"/>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4A0" w:firstRow="1" w:lastRow="0" w:firstColumn="1" w:lastColumn="0" w:noHBand="0" w:noVBand="1"/>
    </w:tblPr>
    <w:tblGrid>
      <w:gridCol w:w="4925"/>
      <w:gridCol w:w="4920"/>
    </w:tblGrid>
    <w:tr w:rsidR="00782682" w14:paraId="37B05F0E" w14:textId="77777777">
      <w:trPr>
        <w:trHeight w:hRule="exact" w:val="864"/>
      </w:trPr>
      <w:tc>
        <w:tcPr>
          <w:tcW w:w="4925" w:type="dxa"/>
          <w:shd w:val="clear" w:color="auto" w:fill="auto"/>
          <w:vAlign w:val="bottom"/>
        </w:tcPr>
        <w:p w14:paraId="7CC5F357" w14:textId="77777777" w:rsidR="00782682" w:rsidRDefault="00782682">
          <w:pPr>
            <w:pStyle w:val="ab"/>
          </w:pPr>
        </w:p>
      </w:tc>
      <w:tc>
        <w:tcPr>
          <w:tcW w:w="4920" w:type="dxa"/>
          <w:shd w:val="clear" w:color="auto" w:fill="auto"/>
          <w:vAlign w:val="bottom"/>
        </w:tcPr>
        <w:p w14:paraId="511542CC" w14:textId="77777777" w:rsidR="00782682" w:rsidRDefault="00782682" w:rsidP="00A05C7E">
          <w:pPr>
            <w:pStyle w:val="ab"/>
            <w:spacing w:after="80"/>
            <w:jc w:val="right"/>
            <w:rPr>
              <w:b/>
              <w:sz w:val="17"/>
            </w:rPr>
          </w:pPr>
          <w:r w:rsidRPr="00FE3B61">
            <w:rPr>
              <w:b/>
              <w:sz w:val="17"/>
              <w:lang w:val="en-GB"/>
            </w:rPr>
            <w:t>CEDAW/C/</w:t>
          </w:r>
          <w:r w:rsidRPr="00A05C7E">
            <w:rPr>
              <w:b/>
              <w:sz w:val="17"/>
              <w:lang w:val="zh-CN"/>
            </w:rPr>
            <w:t>AUS/CO/8</w:t>
          </w:r>
        </w:p>
      </w:tc>
    </w:tr>
  </w:tbl>
  <w:p w14:paraId="043B78DA" w14:textId="77777777" w:rsidR="00782682" w:rsidRDefault="00782682">
    <w:pPr>
      <w:pStyle w:val="ab"/>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4A0" w:firstRow="1" w:lastRow="0" w:firstColumn="1" w:lastColumn="0" w:noHBand="0" w:noVBand="1"/>
    </w:tblPr>
    <w:tblGrid>
      <w:gridCol w:w="1267"/>
      <w:gridCol w:w="1872"/>
      <w:gridCol w:w="245"/>
      <w:gridCol w:w="3110"/>
      <w:gridCol w:w="245"/>
      <w:gridCol w:w="3082"/>
    </w:tblGrid>
    <w:tr w:rsidR="00782682" w14:paraId="70649644" w14:textId="77777777">
      <w:trPr>
        <w:trHeight w:hRule="exact" w:val="864"/>
      </w:trPr>
      <w:tc>
        <w:tcPr>
          <w:tcW w:w="1267" w:type="dxa"/>
          <w:tcBorders>
            <w:bottom w:val="single" w:sz="4" w:space="0" w:color="auto"/>
          </w:tcBorders>
          <w:shd w:val="clear" w:color="auto" w:fill="auto"/>
          <w:vAlign w:val="bottom"/>
        </w:tcPr>
        <w:p w14:paraId="5E546D87" w14:textId="77777777" w:rsidR="00782682" w:rsidRDefault="00782682">
          <w:pPr>
            <w:pStyle w:val="ab"/>
            <w:spacing w:after="120"/>
          </w:pPr>
        </w:p>
      </w:tc>
      <w:tc>
        <w:tcPr>
          <w:tcW w:w="1872" w:type="dxa"/>
          <w:tcBorders>
            <w:bottom w:val="single" w:sz="4" w:space="0" w:color="auto"/>
          </w:tcBorders>
          <w:shd w:val="clear" w:color="auto" w:fill="auto"/>
          <w:vAlign w:val="bottom"/>
        </w:tcPr>
        <w:p w14:paraId="67FAA9E9" w14:textId="77777777" w:rsidR="00782682" w:rsidRDefault="00782682">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6552FA1" w14:textId="77777777" w:rsidR="00782682" w:rsidRDefault="00782682">
          <w:pPr>
            <w:pStyle w:val="ab"/>
            <w:spacing w:after="120"/>
          </w:pPr>
        </w:p>
      </w:tc>
      <w:tc>
        <w:tcPr>
          <w:tcW w:w="6437" w:type="dxa"/>
          <w:gridSpan w:val="3"/>
          <w:tcBorders>
            <w:bottom w:val="single" w:sz="4" w:space="0" w:color="auto"/>
          </w:tcBorders>
          <w:shd w:val="clear" w:color="auto" w:fill="auto"/>
          <w:vAlign w:val="bottom"/>
        </w:tcPr>
        <w:p w14:paraId="5D11011D" w14:textId="77777777" w:rsidR="00782682" w:rsidRDefault="00782682" w:rsidP="009E5486">
          <w:pPr>
            <w:spacing w:after="80" w:line="240" w:lineRule="auto"/>
            <w:jc w:val="right"/>
            <w:rPr>
              <w:position w:val="-4"/>
            </w:rPr>
          </w:pPr>
          <w:r>
            <w:rPr>
              <w:position w:val="-4"/>
              <w:sz w:val="40"/>
            </w:rPr>
            <w:t>CEDAW</w:t>
          </w:r>
          <w:r>
            <w:rPr>
              <w:position w:val="-4"/>
            </w:rPr>
            <w:t>/C/</w:t>
          </w:r>
          <w:r w:rsidRPr="00A05C7E">
            <w:rPr>
              <w:position w:val="-4"/>
              <w:lang w:val="zh-CN"/>
            </w:rPr>
            <w:t>AUS/CO/8</w:t>
          </w:r>
        </w:p>
      </w:tc>
    </w:tr>
    <w:tr w:rsidR="00782682" w14:paraId="55370381" w14:textId="77777777">
      <w:trPr>
        <w:trHeight w:hRule="exact" w:val="2880"/>
      </w:trPr>
      <w:tc>
        <w:tcPr>
          <w:tcW w:w="1267" w:type="dxa"/>
          <w:tcBorders>
            <w:top w:val="single" w:sz="4" w:space="0" w:color="auto"/>
            <w:bottom w:val="single" w:sz="12" w:space="0" w:color="auto"/>
          </w:tcBorders>
          <w:shd w:val="clear" w:color="auto" w:fill="auto"/>
        </w:tcPr>
        <w:p w14:paraId="5DE59BA6" w14:textId="77777777" w:rsidR="00782682" w:rsidRDefault="00782682">
          <w:pPr>
            <w:pStyle w:val="ab"/>
            <w:spacing w:before="109"/>
            <w:ind w:left="-72"/>
          </w:pPr>
          <w:r>
            <w:t xml:space="preserve"> </w:t>
          </w:r>
          <w:r>
            <w:drawing>
              <wp:inline distT="0" distB="0" distL="0" distR="0" wp14:anchorId="15CFF249" wp14:editId="658E90D7">
                <wp:extent cx="711200" cy="596900"/>
                <wp:effectExtent l="0" t="0" r="0" b="0"/>
                <wp:docPr id="10" name="图片 10"/>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C910D57" w14:textId="77777777" w:rsidR="00782682" w:rsidRDefault="0078268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73B99ADE" w14:textId="77777777" w:rsidR="00782682" w:rsidRDefault="00782682">
          <w:pPr>
            <w:pStyle w:val="ab"/>
            <w:spacing w:before="109"/>
          </w:pPr>
        </w:p>
      </w:tc>
      <w:tc>
        <w:tcPr>
          <w:tcW w:w="3082" w:type="dxa"/>
          <w:tcBorders>
            <w:top w:val="single" w:sz="4" w:space="0" w:color="auto"/>
            <w:bottom w:val="single" w:sz="12" w:space="0" w:color="auto"/>
          </w:tcBorders>
          <w:shd w:val="clear" w:color="auto" w:fill="auto"/>
        </w:tcPr>
        <w:p w14:paraId="327735CE" w14:textId="77777777" w:rsidR="00782682" w:rsidRDefault="00782682">
          <w:pPr>
            <w:pStyle w:val="Distr"/>
          </w:pPr>
          <w:r>
            <w:t xml:space="preserve">Distr.: </w:t>
          </w:r>
          <w:r w:rsidRPr="009E5486">
            <w:rPr>
              <w:color w:val="010000"/>
            </w:rPr>
            <w:t>General</w:t>
          </w:r>
        </w:p>
        <w:p w14:paraId="2257DCC1" w14:textId="77777777" w:rsidR="00782682" w:rsidRDefault="00782682">
          <w:pPr>
            <w:pStyle w:val="Publication"/>
          </w:pPr>
          <w:r>
            <w:t>25 July 2018</w:t>
          </w:r>
        </w:p>
        <w:p w14:paraId="1FBCA571" w14:textId="77777777" w:rsidR="00782682" w:rsidRDefault="00782682">
          <w:pPr>
            <w:spacing w:line="240" w:lineRule="exact"/>
          </w:pPr>
          <w:r>
            <w:t>Chinese</w:t>
          </w:r>
        </w:p>
        <w:p w14:paraId="2323A4E9" w14:textId="77777777" w:rsidR="00782682" w:rsidRDefault="00782682">
          <w:pPr>
            <w:pStyle w:val="Original"/>
          </w:pPr>
          <w:r>
            <w:t>Original: English</w:t>
          </w:r>
        </w:p>
        <w:p w14:paraId="297A55B7" w14:textId="77777777" w:rsidR="00782682" w:rsidRDefault="00782682"/>
      </w:tc>
    </w:tr>
  </w:tbl>
  <w:p w14:paraId="3A8E4448" w14:textId="77777777" w:rsidR="00782682" w:rsidRDefault="00782682">
    <w:pPr>
      <w:pStyle w:val="ab"/>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13*"/>
    <w:docVar w:name="CreationDt" w:val="10/09/2018 14:27:53"/>
    <w:docVar w:name="DocCategory" w:val="Doc"/>
    <w:docVar w:name="DocType" w:val="Final"/>
    <w:docVar w:name="DutyStation" w:val="New York"/>
    <w:docVar w:name="FooterJN" w:val="18-12313"/>
    <w:docVar w:name="jobn" w:val="18-12313 (C)"/>
    <w:docVar w:name="jobnDT" w:val="18-12313 (C)   100918"/>
    <w:docVar w:name="jobnDTDT" w:val="18-12313 (C)   100918   100918"/>
    <w:docVar w:name="JobNo" w:val="1812313C"/>
    <w:docVar w:name="LocalDrive" w:val="0"/>
    <w:docVar w:name="OandT" w:val="TLiu"/>
    <w:docVar w:name="sss1" w:val="CEDAW/C/AUS/CO/8 "/>
    <w:docVar w:name="sss2" w:val="-"/>
    <w:docVar w:name="Symbol1" w:val="CEDAW/C/AUS/CO/8 "/>
    <w:docVar w:name="Symbol2" w:val="-"/>
  </w:docVars>
  <w:rsids>
    <w:rsidRoot w:val="002A2CCF"/>
    <w:rsid w:val="00000689"/>
    <w:rsid w:val="0000347C"/>
    <w:rsid w:val="00004F1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3F5C"/>
    <w:rsid w:val="00044CA4"/>
    <w:rsid w:val="00044EE9"/>
    <w:rsid w:val="00045EFE"/>
    <w:rsid w:val="00050CCF"/>
    <w:rsid w:val="00054631"/>
    <w:rsid w:val="00056952"/>
    <w:rsid w:val="000571F8"/>
    <w:rsid w:val="000633B1"/>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4DB8"/>
    <w:rsid w:val="000863AD"/>
    <w:rsid w:val="00086972"/>
    <w:rsid w:val="00093927"/>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3209"/>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5BAF"/>
    <w:rsid w:val="0015731C"/>
    <w:rsid w:val="001602C9"/>
    <w:rsid w:val="00161E69"/>
    <w:rsid w:val="00161F54"/>
    <w:rsid w:val="00164626"/>
    <w:rsid w:val="001704A3"/>
    <w:rsid w:val="00170FBE"/>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8BB"/>
    <w:rsid w:val="00252E35"/>
    <w:rsid w:val="00254858"/>
    <w:rsid w:val="00254B46"/>
    <w:rsid w:val="00255FC4"/>
    <w:rsid w:val="00256C5A"/>
    <w:rsid w:val="00257053"/>
    <w:rsid w:val="00260C62"/>
    <w:rsid w:val="002627FE"/>
    <w:rsid w:val="00263B7B"/>
    <w:rsid w:val="00266257"/>
    <w:rsid w:val="00270D00"/>
    <w:rsid w:val="00271BA5"/>
    <w:rsid w:val="00271BE6"/>
    <w:rsid w:val="00273391"/>
    <w:rsid w:val="002737C7"/>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2CCF"/>
    <w:rsid w:val="002A4AEF"/>
    <w:rsid w:val="002A5E53"/>
    <w:rsid w:val="002B1350"/>
    <w:rsid w:val="002B305F"/>
    <w:rsid w:val="002B35DE"/>
    <w:rsid w:val="002B47BF"/>
    <w:rsid w:val="002B564F"/>
    <w:rsid w:val="002B5F5D"/>
    <w:rsid w:val="002B6012"/>
    <w:rsid w:val="002B62ED"/>
    <w:rsid w:val="002B6993"/>
    <w:rsid w:val="002B7E03"/>
    <w:rsid w:val="002C2254"/>
    <w:rsid w:val="002C3176"/>
    <w:rsid w:val="002C3BC9"/>
    <w:rsid w:val="002C4439"/>
    <w:rsid w:val="002C48C3"/>
    <w:rsid w:val="002C54DB"/>
    <w:rsid w:val="002D039F"/>
    <w:rsid w:val="002D0694"/>
    <w:rsid w:val="002D0B62"/>
    <w:rsid w:val="002D0FF5"/>
    <w:rsid w:val="002D1255"/>
    <w:rsid w:val="002D26A9"/>
    <w:rsid w:val="002D4ACE"/>
    <w:rsid w:val="002D5503"/>
    <w:rsid w:val="002D62B2"/>
    <w:rsid w:val="002D65A8"/>
    <w:rsid w:val="002D76B6"/>
    <w:rsid w:val="002E66D5"/>
    <w:rsid w:val="002F41E2"/>
    <w:rsid w:val="002F4508"/>
    <w:rsid w:val="002F46A7"/>
    <w:rsid w:val="002F746E"/>
    <w:rsid w:val="00300EC5"/>
    <w:rsid w:val="00301C97"/>
    <w:rsid w:val="003063F6"/>
    <w:rsid w:val="00313030"/>
    <w:rsid w:val="00314AE1"/>
    <w:rsid w:val="00320C99"/>
    <w:rsid w:val="003274A9"/>
    <w:rsid w:val="00327D8B"/>
    <w:rsid w:val="003305F1"/>
    <w:rsid w:val="00331221"/>
    <w:rsid w:val="003379D1"/>
    <w:rsid w:val="00346223"/>
    <w:rsid w:val="00346C74"/>
    <w:rsid w:val="00350AE6"/>
    <w:rsid w:val="00355510"/>
    <w:rsid w:val="00357AB4"/>
    <w:rsid w:val="0036117F"/>
    <w:rsid w:val="00363610"/>
    <w:rsid w:val="003649EE"/>
    <w:rsid w:val="00371BC6"/>
    <w:rsid w:val="00373A15"/>
    <w:rsid w:val="00376C04"/>
    <w:rsid w:val="00381AB0"/>
    <w:rsid w:val="00382EF6"/>
    <w:rsid w:val="00383ACA"/>
    <w:rsid w:val="00384CB1"/>
    <w:rsid w:val="003869FA"/>
    <w:rsid w:val="00390B02"/>
    <w:rsid w:val="00394A02"/>
    <w:rsid w:val="003966E8"/>
    <w:rsid w:val="003A1C26"/>
    <w:rsid w:val="003A2BC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2B"/>
    <w:rsid w:val="003F7BF8"/>
    <w:rsid w:val="004044EF"/>
    <w:rsid w:val="00405CAD"/>
    <w:rsid w:val="00413FBC"/>
    <w:rsid w:val="00414423"/>
    <w:rsid w:val="00415CC6"/>
    <w:rsid w:val="0041733F"/>
    <w:rsid w:val="00420761"/>
    <w:rsid w:val="00426084"/>
    <w:rsid w:val="004266A2"/>
    <w:rsid w:val="004320FA"/>
    <w:rsid w:val="0043377F"/>
    <w:rsid w:val="00433853"/>
    <w:rsid w:val="00440B0D"/>
    <w:rsid w:val="004411AD"/>
    <w:rsid w:val="004424EF"/>
    <w:rsid w:val="00443516"/>
    <w:rsid w:val="0045053B"/>
    <w:rsid w:val="00453BB0"/>
    <w:rsid w:val="00460162"/>
    <w:rsid w:val="004620A8"/>
    <w:rsid w:val="00463C4F"/>
    <w:rsid w:val="0046458E"/>
    <w:rsid w:val="00465FF4"/>
    <w:rsid w:val="00466BB5"/>
    <w:rsid w:val="004700CF"/>
    <w:rsid w:val="004715DF"/>
    <w:rsid w:val="004737C9"/>
    <w:rsid w:val="00474C34"/>
    <w:rsid w:val="00477941"/>
    <w:rsid w:val="004821D0"/>
    <w:rsid w:val="00483BDA"/>
    <w:rsid w:val="00487444"/>
    <w:rsid w:val="00493C9C"/>
    <w:rsid w:val="004955C1"/>
    <w:rsid w:val="00495C7E"/>
    <w:rsid w:val="0049799B"/>
    <w:rsid w:val="004A06D1"/>
    <w:rsid w:val="004A0E04"/>
    <w:rsid w:val="004A11FC"/>
    <w:rsid w:val="004A1D1E"/>
    <w:rsid w:val="004B2C67"/>
    <w:rsid w:val="004B2F18"/>
    <w:rsid w:val="004B4F06"/>
    <w:rsid w:val="004C0224"/>
    <w:rsid w:val="004C053E"/>
    <w:rsid w:val="004C089F"/>
    <w:rsid w:val="004C1456"/>
    <w:rsid w:val="004C3255"/>
    <w:rsid w:val="004C3BAA"/>
    <w:rsid w:val="004C48C2"/>
    <w:rsid w:val="004C5B65"/>
    <w:rsid w:val="004D07E1"/>
    <w:rsid w:val="004D1C19"/>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18DB"/>
    <w:rsid w:val="00552CE5"/>
    <w:rsid w:val="005541E4"/>
    <w:rsid w:val="00554F60"/>
    <w:rsid w:val="00562B21"/>
    <w:rsid w:val="00562FE7"/>
    <w:rsid w:val="00564EAA"/>
    <w:rsid w:val="00566CD2"/>
    <w:rsid w:val="0057094A"/>
    <w:rsid w:val="00570BD4"/>
    <w:rsid w:val="00572790"/>
    <w:rsid w:val="00572961"/>
    <w:rsid w:val="0057450D"/>
    <w:rsid w:val="00574A2F"/>
    <w:rsid w:val="00580BAD"/>
    <w:rsid w:val="0058302A"/>
    <w:rsid w:val="00583305"/>
    <w:rsid w:val="00585A6B"/>
    <w:rsid w:val="0058792C"/>
    <w:rsid w:val="0059033C"/>
    <w:rsid w:val="0059070A"/>
    <w:rsid w:val="0059457A"/>
    <w:rsid w:val="005A175A"/>
    <w:rsid w:val="005A7200"/>
    <w:rsid w:val="005A7AFF"/>
    <w:rsid w:val="005B04F3"/>
    <w:rsid w:val="005B1476"/>
    <w:rsid w:val="005B1D3C"/>
    <w:rsid w:val="005B3B9A"/>
    <w:rsid w:val="005B4497"/>
    <w:rsid w:val="005B6C71"/>
    <w:rsid w:val="005B7338"/>
    <w:rsid w:val="005C02AB"/>
    <w:rsid w:val="005C55E1"/>
    <w:rsid w:val="005C5FC3"/>
    <w:rsid w:val="005C75EA"/>
    <w:rsid w:val="005C7866"/>
    <w:rsid w:val="005D03D4"/>
    <w:rsid w:val="005D0D2E"/>
    <w:rsid w:val="005D0F04"/>
    <w:rsid w:val="005D2204"/>
    <w:rsid w:val="005D680F"/>
    <w:rsid w:val="005E6A84"/>
    <w:rsid w:val="005F12F0"/>
    <w:rsid w:val="005F1AAD"/>
    <w:rsid w:val="005F3273"/>
    <w:rsid w:val="005F34A3"/>
    <w:rsid w:val="005F701B"/>
    <w:rsid w:val="0060128A"/>
    <w:rsid w:val="00601DF9"/>
    <w:rsid w:val="00602C6C"/>
    <w:rsid w:val="006101D0"/>
    <w:rsid w:val="006107DE"/>
    <w:rsid w:val="00610CF2"/>
    <w:rsid w:val="00615A9C"/>
    <w:rsid w:val="00617802"/>
    <w:rsid w:val="006201CE"/>
    <w:rsid w:val="00627308"/>
    <w:rsid w:val="00632644"/>
    <w:rsid w:val="006328DE"/>
    <w:rsid w:val="006353DE"/>
    <w:rsid w:val="00640671"/>
    <w:rsid w:val="00640C53"/>
    <w:rsid w:val="006432CB"/>
    <w:rsid w:val="00646B55"/>
    <w:rsid w:val="006479F1"/>
    <w:rsid w:val="00647A37"/>
    <w:rsid w:val="0065055D"/>
    <w:rsid w:val="00650BEE"/>
    <w:rsid w:val="00651B0B"/>
    <w:rsid w:val="006520FA"/>
    <w:rsid w:val="0065377D"/>
    <w:rsid w:val="006600EE"/>
    <w:rsid w:val="00661120"/>
    <w:rsid w:val="00664319"/>
    <w:rsid w:val="006652C2"/>
    <w:rsid w:val="00666F57"/>
    <w:rsid w:val="006740A7"/>
    <w:rsid w:val="00675F64"/>
    <w:rsid w:val="006767D5"/>
    <w:rsid w:val="00691524"/>
    <w:rsid w:val="006926DF"/>
    <w:rsid w:val="00697E61"/>
    <w:rsid w:val="00697F89"/>
    <w:rsid w:val="006A2730"/>
    <w:rsid w:val="006A5CFB"/>
    <w:rsid w:val="006A654B"/>
    <w:rsid w:val="006B02CF"/>
    <w:rsid w:val="006B769C"/>
    <w:rsid w:val="006C0E0C"/>
    <w:rsid w:val="006C2998"/>
    <w:rsid w:val="006C3DC0"/>
    <w:rsid w:val="006C4BB3"/>
    <w:rsid w:val="006C4BE1"/>
    <w:rsid w:val="006C7138"/>
    <w:rsid w:val="006D4068"/>
    <w:rsid w:val="006E0E32"/>
    <w:rsid w:val="006E2924"/>
    <w:rsid w:val="006E45BF"/>
    <w:rsid w:val="006E4E7C"/>
    <w:rsid w:val="006E7A26"/>
    <w:rsid w:val="006F04EF"/>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667F"/>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2682"/>
    <w:rsid w:val="00783A25"/>
    <w:rsid w:val="00784162"/>
    <w:rsid w:val="007843DB"/>
    <w:rsid w:val="007877F4"/>
    <w:rsid w:val="007908BE"/>
    <w:rsid w:val="007A1F3E"/>
    <w:rsid w:val="007A6A3A"/>
    <w:rsid w:val="007B2492"/>
    <w:rsid w:val="007B394B"/>
    <w:rsid w:val="007B6BAE"/>
    <w:rsid w:val="007C10AC"/>
    <w:rsid w:val="007C5623"/>
    <w:rsid w:val="007C6FC5"/>
    <w:rsid w:val="007C74B9"/>
    <w:rsid w:val="007D441A"/>
    <w:rsid w:val="007D518C"/>
    <w:rsid w:val="007E0D70"/>
    <w:rsid w:val="007E1B5E"/>
    <w:rsid w:val="007E5463"/>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1E8C"/>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90446B"/>
    <w:rsid w:val="009054C5"/>
    <w:rsid w:val="00907874"/>
    <w:rsid w:val="00911686"/>
    <w:rsid w:val="009122E0"/>
    <w:rsid w:val="00913351"/>
    <w:rsid w:val="00917344"/>
    <w:rsid w:val="009226AE"/>
    <w:rsid w:val="00923D95"/>
    <w:rsid w:val="009248ED"/>
    <w:rsid w:val="009264B1"/>
    <w:rsid w:val="009313EB"/>
    <w:rsid w:val="0093160E"/>
    <w:rsid w:val="00931C8A"/>
    <w:rsid w:val="009331FA"/>
    <w:rsid w:val="00934A85"/>
    <w:rsid w:val="00941874"/>
    <w:rsid w:val="0094294B"/>
    <w:rsid w:val="00945CD6"/>
    <w:rsid w:val="00946C87"/>
    <w:rsid w:val="0095023C"/>
    <w:rsid w:val="0095295A"/>
    <w:rsid w:val="00957134"/>
    <w:rsid w:val="009575FA"/>
    <w:rsid w:val="0096193C"/>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15F8"/>
    <w:rsid w:val="009C32BB"/>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101"/>
    <w:rsid w:val="00A24399"/>
    <w:rsid w:val="00A24CA5"/>
    <w:rsid w:val="00A252DF"/>
    <w:rsid w:val="00A27DEC"/>
    <w:rsid w:val="00A27E35"/>
    <w:rsid w:val="00A31815"/>
    <w:rsid w:val="00A33D4D"/>
    <w:rsid w:val="00A33D6D"/>
    <w:rsid w:val="00A343D8"/>
    <w:rsid w:val="00A36AEC"/>
    <w:rsid w:val="00A37262"/>
    <w:rsid w:val="00A37345"/>
    <w:rsid w:val="00A40AAE"/>
    <w:rsid w:val="00A40EA9"/>
    <w:rsid w:val="00A418EE"/>
    <w:rsid w:val="00A44A96"/>
    <w:rsid w:val="00A4532A"/>
    <w:rsid w:val="00A46BEE"/>
    <w:rsid w:val="00A46E28"/>
    <w:rsid w:val="00A5206D"/>
    <w:rsid w:val="00A55E9E"/>
    <w:rsid w:val="00A5794A"/>
    <w:rsid w:val="00A61068"/>
    <w:rsid w:val="00A622D4"/>
    <w:rsid w:val="00A635A7"/>
    <w:rsid w:val="00A652D9"/>
    <w:rsid w:val="00A67E9B"/>
    <w:rsid w:val="00A72E47"/>
    <w:rsid w:val="00A74DBA"/>
    <w:rsid w:val="00A750A5"/>
    <w:rsid w:val="00A778F1"/>
    <w:rsid w:val="00A800EC"/>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385C"/>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7141E"/>
    <w:rsid w:val="00B75C92"/>
    <w:rsid w:val="00B8025A"/>
    <w:rsid w:val="00B827B1"/>
    <w:rsid w:val="00B84B0C"/>
    <w:rsid w:val="00B84DAC"/>
    <w:rsid w:val="00B9116F"/>
    <w:rsid w:val="00B9408D"/>
    <w:rsid w:val="00B94698"/>
    <w:rsid w:val="00B95BF6"/>
    <w:rsid w:val="00B973E5"/>
    <w:rsid w:val="00BA026B"/>
    <w:rsid w:val="00BA3A0F"/>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27851"/>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1E61"/>
    <w:rsid w:val="00CC213B"/>
    <w:rsid w:val="00CC3E8B"/>
    <w:rsid w:val="00CC4E84"/>
    <w:rsid w:val="00CC6304"/>
    <w:rsid w:val="00CD5641"/>
    <w:rsid w:val="00CD76BE"/>
    <w:rsid w:val="00CE07C5"/>
    <w:rsid w:val="00CE11A2"/>
    <w:rsid w:val="00CE1B9A"/>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C17"/>
    <w:rsid w:val="00D0701A"/>
    <w:rsid w:val="00D10888"/>
    <w:rsid w:val="00D10EE5"/>
    <w:rsid w:val="00D11D7A"/>
    <w:rsid w:val="00D11E0A"/>
    <w:rsid w:val="00D177F1"/>
    <w:rsid w:val="00D21209"/>
    <w:rsid w:val="00D21377"/>
    <w:rsid w:val="00D21DF3"/>
    <w:rsid w:val="00D22A31"/>
    <w:rsid w:val="00D23674"/>
    <w:rsid w:val="00D24E82"/>
    <w:rsid w:val="00D25E6B"/>
    <w:rsid w:val="00D26510"/>
    <w:rsid w:val="00D32015"/>
    <w:rsid w:val="00D323B5"/>
    <w:rsid w:val="00D344F9"/>
    <w:rsid w:val="00D37EAB"/>
    <w:rsid w:val="00D42ACC"/>
    <w:rsid w:val="00D46BC5"/>
    <w:rsid w:val="00D474BF"/>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3918"/>
    <w:rsid w:val="00DA4C43"/>
    <w:rsid w:val="00DA51B2"/>
    <w:rsid w:val="00DA647E"/>
    <w:rsid w:val="00DA6965"/>
    <w:rsid w:val="00DA7E56"/>
    <w:rsid w:val="00DB0932"/>
    <w:rsid w:val="00DB12CA"/>
    <w:rsid w:val="00DB293E"/>
    <w:rsid w:val="00DB3DBB"/>
    <w:rsid w:val="00DB53E0"/>
    <w:rsid w:val="00DC2506"/>
    <w:rsid w:val="00DC4290"/>
    <w:rsid w:val="00DC49FA"/>
    <w:rsid w:val="00DD3D6B"/>
    <w:rsid w:val="00DD4467"/>
    <w:rsid w:val="00DD5418"/>
    <w:rsid w:val="00DD61C8"/>
    <w:rsid w:val="00DD72E6"/>
    <w:rsid w:val="00DD772B"/>
    <w:rsid w:val="00DE2022"/>
    <w:rsid w:val="00DE2A3B"/>
    <w:rsid w:val="00DE435D"/>
    <w:rsid w:val="00DE4F57"/>
    <w:rsid w:val="00DF0456"/>
    <w:rsid w:val="00DF2A07"/>
    <w:rsid w:val="00DF5B53"/>
    <w:rsid w:val="00DF742A"/>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016"/>
    <w:rsid w:val="00E35B72"/>
    <w:rsid w:val="00E37B54"/>
    <w:rsid w:val="00E37EEB"/>
    <w:rsid w:val="00E440B3"/>
    <w:rsid w:val="00E50EF0"/>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1EB3"/>
    <w:rsid w:val="00E82CA2"/>
    <w:rsid w:val="00E87DDB"/>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7F3"/>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1CE4"/>
    <w:rsid w:val="00FC6533"/>
    <w:rsid w:val="00FD39D8"/>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3CE7DF"/>
  <w15:chartTrackingRefBased/>
  <w15:docId w15:val="{A7B1823E-7CF5-4143-AE8D-3BEFACE92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093927"/>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093927"/>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FB2C57"/>
    <w:pPr>
      <w:ind w:left="1264" w:right="1264" w:hanging="1264"/>
      <w:outlineLvl w:val="1"/>
    </w:pPr>
    <w:rPr>
      <w:rFonts w:eastAsia="黑体"/>
    </w:rPr>
  </w:style>
  <w:style w:type="paragraph" w:customStyle="1" w:styleId="H4">
    <w:name w:val="_ H_4"/>
    <w:basedOn w:val="a"/>
    <w:next w:val="a"/>
    <w:qFormat/>
    <w:rsid w:val="00934A85"/>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357AB4"/>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357AB4"/>
    <w:pPr>
      <w:spacing w:line="640" w:lineRule="exact"/>
    </w:pPr>
    <w:rPr>
      <w:spacing w:val="-8"/>
      <w:w w:val="96"/>
      <w:sz w:val="57"/>
    </w:rPr>
  </w:style>
  <w:style w:type="paragraph" w:customStyle="1" w:styleId="SS">
    <w:name w:val="__S_S"/>
    <w:basedOn w:val="HCh"/>
    <w:next w:val="a"/>
    <w:qFormat/>
    <w:rsid w:val="00357AB4"/>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Footnote number,ftref,Footnotes refss,Style 10,referencia nota al pie,BVI fnr,Footnote text,4_Footnote text,callout,Fago Fußnotenzeichen,16 Point,Superscript 6 Point,Footnote,Footnote symbol,Appel note de bas de p.,Ref"/>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qFormat/>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632644"/>
    <w:pPr>
      <w:spacing w:after="60"/>
    </w:pPr>
    <w:rPr>
      <w:spacing w:val="4"/>
    </w:r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
    <w:qFormat/>
    <w:rsid w:val="00B6728D"/>
    <w:pPr>
      <w:spacing w:after="60"/>
    </w:pPr>
    <w:rPr>
      <w:sz w:val="21"/>
    </w:rPr>
  </w:style>
  <w:style w:type="paragraph" w:customStyle="1" w:styleId="Sponsors">
    <w:name w:val="Sponsors"/>
    <w:basedOn w:val="H23"/>
    <w:qFormat/>
    <w:rsid w:val="004B2F18"/>
    <w:pPr>
      <w:tabs>
        <w:tab w:val="right" w:pos="1021"/>
        <w:tab w:val="left" w:pos="1264"/>
        <w:tab w:val="left" w:pos="1695"/>
        <w:tab w:val="left" w:pos="2126"/>
        <w:tab w:val="left" w:pos="2557"/>
      </w:tabs>
      <w:ind w:left="1267" w:right="1267" w:hanging="1267"/>
    </w:pPr>
  </w:style>
  <w:style w:type="paragraph" w:styleId="af">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
    <w:link w:val="TitleHCHChar"/>
    <w:qFormat/>
    <w:rsid w:val="00A622D4"/>
    <w:pPr>
      <w:spacing w:line="400" w:lineRule="exact"/>
    </w:pPr>
    <w:rPr>
      <w:sz w:val="28"/>
    </w:rPr>
  </w:style>
  <w:style w:type="character" w:customStyle="1" w:styleId="TitleHCHChar">
    <w:name w:val="Title_H_CH Char"/>
    <w:basedOn w:val="a0"/>
    <w:link w:val="TitleHCH"/>
    <w:rsid w:val="00A622D4"/>
    <w:rPr>
      <w:rFonts w:eastAsia="黑体"/>
      <w:kern w:val="14"/>
      <w:sz w:val="28"/>
      <w:lang w:val="en-US"/>
    </w:rPr>
  </w:style>
  <w:style w:type="paragraph" w:customStyle="1" w:styleId="TitleH1">
    <w:name w:val="Title_H1"/>
    <w:basedOn w:val="a"/>
    <w:next w:val="a"/>
    <w:link w:val="TitleH1Char"/>
    <w:qFormat/>
    <w:rsid w:val="00A622D4"/>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D26A9"/>
    <w:pPr>
      <w:ind w:left="1264" w:right="1264" w:hanging="1264"/>
      <w:outlineLvl w:val="1"/>
    </w:pPr>
    <w:rPr>
      <w:rFonts w:eastAsia="黑体"/>
      <w:spacing w:val="2"/>
    </w:rPr>
  </w:style>
  <w:style w:type="character" w:customStyle="1" w:styleId="TitleH1Char">
    <w:name w:val="Title_H1 Char"/>
    <w:basedOn w:val="a0"/>
    <w:link w:val="TitleH1"/>
    <w:rsid w:val="00A622D4"/>
    <w:rPr>
      <w:rFonts w:eastAsia="黑体"/>
      <w:kern w:val="14"/>
      <w:sz w:val="24"/>
      <w:lang w:val="en-US"/>
    </w:rPr>
  </w:style>
  <w:style w:type="character" w:customStyle="1" w:styleId="TitleH2Char">
    <w:name w:val="Title_H2 Char"/>
    <w:basedOn w:val="a0"/>
    <w:link w:val="TitleH2"/>
    <w:rsid w:val="002D26A9"/>
    <w:rPr>
      <w:rFonts w:eastAsia="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B84DAC"/>
    <w:pPr>
      <w:ind w:firstLine="0"/>
    </w:pPr>
    <w:rPr>
      <w:lang w:eastAsia="en-US"/>
    </w:rPr>
  </w:style>
  <w:style w:type="paragraph" w:customStyle="1" w:styleId="STitleL">
    <w:name w:val="S_Title_L"/>
    <w:basedOn w:val="SM"/>
    <w:next w:val="a"/>
    <w:qFormat/>
    <w:rsid w:val="0093160E"/>
    <w:pPr>
      <w:spacing w:line="640" w:lineRule="exact"/>
    </w:pPr>
    <w:rPr>
      <w:spacing w:val="-8"/>
      <w:w w:val="96"/>
      <w:sz w:val="57"/>
    </w:rPr>
  </w:style>
  <w:style w:type="character" w:styleId="af0">
    <w:name w:val="Unresolved Mention"/>
    <w:basedOn w:val="a0"/>
    <w:uiPriority w:val="99"/>
    <w:semiHidden/>
    <w:unhideWhenUsed/>
    <w:rsid w:val="0074667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AUL/CO/7/Add.1" TargetMode="External"/><Relationship Id="rId26" Type="http://schemas.openxmlformats.org/officeDocument/2006/relationships/hyperlink" Target="https://undocs.org/ch/HRI/GEN/2/Rev.6" TargetMode="External"/><Relationship Id="rId3" Type="http://schemas.openxmlformats.org/officeDocument/2006/relationships/styles" Target="styles.xml"/><Relationship Id="rId21" Type="http://schemas.openxmlformats.org/officeDocument/2006/relationships/hyperlink" Target="https://undocs.org/ch/A/HRC/31/14"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AUS/Q/8/Add.1" TargetMode="External"/><Relationship Id="rId25" Type="http://schemas.openxmlformats.org/officeDocument/2006/relationships/hyperlink" Target="https://undocs.org/ch/A/HRC/31/1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ch/CEDAW/C/AUS/8" TargetMode="External"/><Relationship Id="rId20" Type="http://schemas.openxmlformats.org/officeDocument/2006/relationships/hyperlink" Target="https://undocs.org/ch/CEDAW/C/AUL/CO/7"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S/RES/1325(2000)" TargetMode="External"/><Relationship Id="rId32" Type="http://schemas.openxmlformats.org/officeDocument/2006/relationships/footer" Target="footer6.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AUL/CO/7" TargetMode="External"/><Relationship Id="rId28" Type="http://schemas.openxmlformats.org/officeDocument/2006/relationships/header" Target="header5.xml"/><Relationship Id="rId10" Type="http://schemas.openxmlformats.org/officeDocument/2006/relationships/footer" Target="footer1.xml"/><Relationship Id="rId19" Type="http://schemas.openxmlformats.org/officeDocument/2006/relationships/hyperlink" Target="https://undocs.org/ch/CEDAW/C/AUL/7" TargetMode="External"/><Relationship Id="rId31"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AUL/CO/7" TargetMode="External"/><Relationship Id="rId27" Type="http://schemas.openxmlformats.org/officeDocument/2006/relationships/header" Target="header4.xml"/><Relationship Id="rId30" Type="http://schemas.openxmlformats.org/officeDocument/2006/relationships/footer" Target="footer5.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er6.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BA2FD-6CFD-4A58-845D-1D15716D8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2437</Words>
  <Characters>13891</Characters>
  <Application>Microsoft Office Word</Application>
  <DocSecurity>0</DocSecurity>
  <Lines>115</Lines>
  <Paragraphs>32</Paragraphs>
  <ScaleCrop>false</ScaleCrop>
  <Company/>
  <LinksUpToDate>false</LinksUpToDate>
  <CharactersWithSpaces>16296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Tianxiang Liu</dc:creator>
  <cp:keywords/>
  <dc:description/>
  <cp:lastModifiedBy>Chinese Text Processing</cp:lastModifiedBy>
  <cp:revision>3</cp:revision>
  <cp:lastPrinted>2018-09-17T18:30:00Z</cp:lastPrinted>
  <dcterms:created xsi:type="dcterms:W3CDTF">2018-09-17T18:30:00Z</dcterms:created>
  <dcterms:modified xsi:type="dcterms:W3CDTF">2018-09-17T18:30:00Z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1812313</vt:lpwstr>
  </property>
  <property fmtid="{D5CDD505-2E9C-101B-9397-08002B2CF9AE}" pid="3" name="ODSRefJobNo">
    <vt:lpwstr>1823817C</vt:lpwstr>
  </property>
  <property fmtid="{D5CDD505-2E9C-101B-9397-08002B2CF9AE}" pid="4" name="Symbol1">
    <vt:lpwstr>CEDAW/C/AUS/CO/8 </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TLiu</vt:lpwstr>
  </property>
  <property fmtid="{D5CDD505-2E9C-101B-9397-08002B2CF9AE}" pid="12" name="Distribution">
    <vt:lpwstr>General</vt:lpwstr>
  </property>
  <property fmtid="{D5CDD505-2E9C-101B-9397-08002B2CF9AE}" pid="13" name="Publication Date">
    <vt:lpwstr>25 July 2018</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关于澳大利亚第八次定期报告的结论性意见(_x000d_</vt:lpwstr>
  </property>
</Properties>
</file>