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402B5AAF" w14:textId="77777777" w:rsidTr="000E62AA">
        <w:trPr>
          <w:trHeight w:hRule="exact" w:val="851"/>
        </w:trPr>
        <w:tc>
          <w:tcPr>
            <w:tcW w:w="1280" w:type="dxa"/>
            <w:tcBorders>
              <w:bottom w:val="single" w:sz="4" w:space="0" w:color="auto"/>
            </w:tcBorders>
          </w:tcPr>
          <w:p w14:paraId="0C17453F" w14:textId="77777777" w:rsidR="00A1364C" w:rsidRPr="00F124C6" w:rsidRDefault="00A1364C" w:rsidP="00D02719"/>
        </w:tc>
        <w:tc>
          <w:tcPr>
            <w:tcW w:w="2273" w:type="dxa"/>
            <w:tcBorders>
              <w:bottom w:val="single" w:sz="4" w:space="0" w:color="auto"/>
            </w:tcBorders>
            <w:vAlign w:val="bottom"/>
          </w:tcPr>
          <w:p w14:paraId="73C843E5" w14:textId="77777777" w:rsidR="00A1364C" w:rsidRPr="006428AB" w:rsidRDefault="00A1364C" w:rsidP="000E62AA">
            <w:pPr>
              <w:spacing w:after="80" w:line="300" w:lineRule="exact"/>
              <w:rPr>
                <w:rFonts w:ascii="Time New Roman" w:eastAsia="SimHei" w:hAnsi="Time New Roman" w:hint="eastAsia"/>
                <w:sz w:val="28"/>
              </w:rPr>
            </w:pPr>
            <w:r w:rsidRPr="006428AB">
              <w:rPr>
                <w:rFonts w:ascii="宋体" w:eastAsia="SimHei" w:hAnsi="宋体" w:cs="宋体" w:hint="eastAsia"/>
                <w:sz w:val="28"/>
              </w:rPr>
              <w:t>联</w:t>
            </w:r>
            <w:r w:rsidRPr="006428AB">
              <w:rPr>
                <w:rFonts w:ascii="Time New Roman" w:eastAsia="SimHei" w:hAnsi="Time New Roman" w:hint="eastAsia"/>
                <w:sz w:val="28"/>
              </w:rPr>
              <w:t xml:space="preserve"> </w:t>
            </w:r>
            <w:r w:rsidRPr="006428AB">
              <w:rPr>
                <w:rFonts w:ascii="宋体" w:eastAsia="SimHei" w:hAnsi="宋体" w:cs="宋体" w:hint="eastAsia"/>
                <w:sz w:val="28"/>
              </w:rPr>
              <w:t>合</w:t>
            </w:r>
            <w:r w:rsidRPr="006428AB">
              <w:rPr>
                <w:rFonts w:ascii="Time New Roman" w:eastAsia="SimHei" w:hAnsi="Time New Roman" w:hint="eastAsia"/>
                <w:sz w:val="28"/>
              </w:rPr>
              <w:t xml:space="preserve"> </w:t>
            </w:r>
            <w:r w:rsidRPr="006428AB">
              <w:rPr>
                <w:rFonts w:ascii="宋体" w:eastAsia="SimHei" w:hAnsi="宋体" w:cs="宋体" w:hint="eastAsia"/>
                <w:sz w:val="28"/>
              </w:rPr>
              <w:t>国</w:t>
            </w:r>
          </w:p>
        </w:tc>
        <w:tc>
          <w:tcPr>
            <w:tcW w:w="6086" w:type="dxa"/>
            <w:gridSpan w:val="2"/>
            <w:tcBorders>
              <w:bottom w:val="single" w:sz="4" w:space="0" w:color="auto"/>
            </w:tcBorders>
            <w:vAlign w:val="bottom"/>
          </w:tcPr>
          <w:p w14:paraId="64E1A95E" w14:textId="77777777" w:rsidR="00A1364C" w:rsidRPr="008B2CBD" w:rsidRDefault="008B2CBD" w:rsidP="000E62AA">
            <w:pPr>
              <w:spacing w:line="240" w:lineRule="atLeast"/>
              <w:jc w:val="right"/>
              <w:rPr>
                <w:sz w:val="20"/>
                <w:szCs w:val="21"/>
              </w:rPr>
            </w:pPr>
            <w:r w:rsidRPr="008B2CBD">
              <w:rPr>
                <w:sz w:val="40"/>
                <w:szCs w:val="21"/>
              </w:rPr>
              <w:t>A</w:t>
            </w:r>
            <w:r>
              <w:rPr>
                <w:sz w:val="20"/>
                <w:szCs w:val="21"/>
              </w:rPr>
              <w:t>/</w:t>
            </w:r>
            <w:proofErr w:type="spellStart"/>
            <w:r>
              <w:rPr>
                <w:sz w:val="20"/>
                <w:szCs w:val="21"/>
              </w:rPr>
              <w:t>HRC</w:t>
            </w:r>
            <w:proofErr w:type="spellEnd"/>
            <w:r>
              <w:rPr>
                <w:sz w:val="20"/>
                <w:szCs w:val="21"/>
              </w:rPr>
              <w:t>/56/</w:t>
            </w:r>
            <w:proofErr w:type="spellStart"/>
            <w:r>
              <w:rPr>
                <w:sz w:val="20"/>
                <w:szCs w:val="21"/>
              </w:rPr>
              <w:t>L.16</w:t>
            </w:r>
            <w:proofErr w:type="spellEnd"/>
          </w:p>
        </w:tc>
      </w:tr>
      <w:tr w:rsidR="00A1364C" w:rsidRPr="00F124C6" w14:paraId="4389E82C" w14:textId="77777777" w:rsidTr="000E62AA">
        <w:trPr>
          <w:trHeight w:hRule="exact" w:val="2835"/>
        </w:trPr>
        <w:tc>
          <w:tcPr>
            <w:tcW w:w="1280" w:type="dxa"/>
            <w:tcBorders>
              <w:top w:val="single" w:sz="4" w:space="0" w:color="auto"/>
              <w:bottom w:val="single" w:sz="12" w:space="0" w:color="auto"/>
            </w:tcBorders>
          </w:tcPr>
          <w:p w14:paraId="5A42B5C0" w14:textId="77777777" w:rsidR="00A1364C" w:rsidRPr="00F124C6" w:rsidRDefault="00A1364C" w:rsidP="000E62AA">
            <w:pPr>
              <w:spacing w:line="120" w:lineRule="atLeast"/>
              <w:rPr>
                <w:sz w:val="10"/>
                <w:szCs w:val="10"/>
              </w:rPr>
            </w:pPr>
          </w:p>
          <w:p w14:paraId="4C438035" w14:textId="77777777" w:rsidR="00A1364C" w:rsidRPr="00F124C6" w:rsidRDefault="00A1364C" w:rsidP="000E62AA">
            <w:pPr>
              <w:spacing w:line="120" w:lineRule="atLeast"/>
              <w:rPr>
                <w:sz w:val="10"/>
                <w:szCs w:val="10"/>
              </w:rPr>
            </w:pPr>
            <w:r>
              <w:rPr>
                <w:rFonts w:hint="eastAsia"/>
                <w:noProof/>
              </w:rPr>
              <w:drawing>
                <wp:inline distT="0" distB="0" distL="0" distR="0" wp14:anchorId="448BBA13" wp14:editId="3F6E3708">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49A5BF3" w14:textId="77777777" w:rsidR="00A1364C" w:rsidRPr="006428AB" w:rsidRDefault="00A1364C" w:rsidP="000E62AA">
            <w:pPr>
              <w:spacing w:before="240" w:line="420" w:lineRule="exact"/>
              <w:rPr>
                <w:rFonts w:ascii="Time New Roman" w:eastAsia="SimHei" w:hAnsi="Time New Roman" w:hint="eastAsia"/>
                <w:sz w:val="40"/>
                <w:szCs w:val="40"/>
              </w:rPr>
            </w:pPr>
            <w:r w:rsidRPr="006428AB">
              <w:rPr>
                <w:rFonts w:ascii="宋体" w:eastAsia="SimHei" w:hAnsi="宋体" w:cs="宋体" w:hint="eastAsia"/>
                <w:sz w:val="40"/>
                <w:szCs w:val="40"/>
              </w:rPr>
              <w:t>大</w:t>
            </w:r>
            <w:r w:rsidRPr="006428AB">
              <w:rPr>
                <w:rFonts w:ascii="Time New Roman" w:eastAsia="SimHei" w:hAnsi="Time New Roman" w:hint="eastAsia"/>
                <w:sz w:val="40"/>
                <w:szCs w:val="40"/>
              </w:rPr>
              <w:t xml:space="preserve">  </w:t>
            </w:r>
            <w:r w:rsidRPr="006428AB">
              <w:rPr>
                <w:rFonts w:ascii="宋体" w:eastAsia="SimHei" w:hAnsi="宋体" w:cs="宋体" w:hint="eastAsia"/>
                <w:sz w:val="40"/>
                <w:szCs w:val="40"/>
              </w:rPr>
              <w:t>会</w:t>
            </w:r>
          </w:p>
        </w:tc>
        <w:tc>
          <w:tcPr>
            <w:tcW w:w="2819" w:type="dxa"/>
            <w:tcBorders>
              <w:top w:val="single" w:sz="4" w:space="0" w:color="auto"/>
              <w:bottom w:val="single" w:sz="12" w:space="0" w:color="auto"/>
            </w:tcBorders>
          </w:tcPr>
          <w:p w14:paraId="40C66C4B" w14:textId="57C3D0D0" w:rsidR="00A1364C" w:rsidRPr="00F124C6" w:rsidRDefault="00A1364C" w:rsidP="000E62AA">
            <w:pPr>
              <w:spacing w:before="240" w:line="240" w:lineRule="atLeast"/>
              <w:rPr>
                <w:sz w:val="20"/>
              </w:rPr>
            </w:pPr>
            <w:r w:rsidRPr="00F124C6">
              <w:rPr>
                <w:sz w:val="20"/>
              </w:rPr>
              <w:t xml:space="preserve">Distr.: </w:t>
            </w:r>
            <w:r w:rsidR="003519B8" w:rsidRPr="003519B8">
              <w:rPr>
                <w:sz w:val="20"/>
              </w:rPr>
              <w:t>Limited</w:t>
            </w:r>
          </w:p>
          <w:p w14:paraId="17354C1F" w14:textId="420CD531" w:rsidR="00A1364C" w:rsidRPr="00F124C6" w:rsidRDefault="003519B8" w:rsidP="007A4727">
            <w:pPr>
              <w:spacing w:line="240" w:lineRule="atLeast"/>
              <w:rPr>
                <w:sz w:val="20"/>
              </w:rPr>
            </w:pPr>
            <w:r>
              <w:rPr>
                <w:sz w:val="20"/>
              </w:rPr>
              <w:t xml:space="preserve">3 </w:t>
            </w:r>
            <w:r w:rsidRPr="003519B8">
              <w:rPr>
                <w:sz w:val="20"/>
              </w:rPr>
              <w:t>July</w:t>
            </w:r>
            <w:r w:rsidR="008B4347">
              <w:rPr>
                <w:sz w:val="20"/>
              </w:rPr>
              <w:t xml:space="preserve"> 20</w:t>
            </w:r>
            <w:r w:rsidR="007803C3">
              <w:rPr>
                <w:sz w:val="20"/>
              </w:rPr>
              <w:t>2</w:t>
            </w:r>
            <w:r w:rsidR="00E20EEE">
              <w:rPr>
                <w:sz w:val="20"/>
              </w:rPr>
              <w:t>4</w:t>
            </w:r>
          </w:p>
          <w:p w14:paraId="72B5F0B0" w14:textId="77777777" w:rsidR="00A1364C" w:rsidRPr="00F124C6" w:rsidRDefault="00A1364C" w:rsidP="000E62AA">
            <w:pPr>
              <w:spacing w:line="240" w:lineRule="atLeast"/>
              <w:rPr>
                <w:sz w:val="20"/>
              </w:rPr>
            </w:pPr>
            <w:r w:rsidRPr="00F124C6">
              <w:rPr>
                <w:sz w:val="20"/>
              </w:rPr>
              <w:t xml:space="preserve">Chinese </w:t>
            </w:r>
          </w:p>
          <w:p w14:paraId="48DF8F51" w14:textId="77777777" w:rsidR="00A1364C" w:rsidRPr="00F124C6" w:rsidRDefault="00A1364C" w:rsidP="000E62AA">
            <w:pPr>
              <w:spacing w:line="240" w:lineRule="atLeast"/>
            </w:pPr>
            <w:r w:rsidRPr="00F124C6">
              <w:rPr>
                <w:sz w:val="20"/>
              </w:rPr>
              <w:t>Original: English</w:t>
            </w:r>
          </w:p>
        </w:tc>
      </w:tr>
    </w:tbl>
    <w:p w14:paraId="15A53F87" w14:textId="77777777" w:rsidR="008B2CBD" w:rsidRPr="00EB161E" w:rsidRDefault="008B2CBD" w:rsidP="008B2CBD">
      <w:pPr>
        <w:spacing w:before="120"/>
        <w:rPr>
          <w:rFonts w:ascii="Time New Roman" w:eastAsia="SimHei" w:hAnsi="Time New Roman" w:hint="eastAsia"/>
          <w:sz w:val="24"/>
          <w:szCs w:val="24"/>
        </w:rPr>
      </w:pPr>
      <w:r w:rsidRPr="00EB161E">
        <w:rPr>
          <w:rFonts w:ascii="Time New Roman" w:eastAsia="SimHei" w:hAnsi="Time New Roman"/>
          <w:sz w:val="24"/>
          <w:szCs w:val="24"/>
          <w:lang w:val="zh-CN"/>
        </w:rPr>
        <w:t>人权理事会</w:t>
      </w:r>
    </w:p>
    <w:p w14:paraId="7F82E1C6" w14:textId="77777777" w:rsidR="008B2CBD" w:rsidRPr="003519B8" w:rsidRDefault="008B2CBD" w:rsidP="008B2CBD">
      <w:pPr>
        <w:rPr>
          <w:rFonts w:ascii="Time New Roman" w:eastAsia="SimHei" w:hAnsi="Time New Roman" w:hint="eastAsia"/>
        </w:rPr>
      </w:pPr>
      <w:r w:rsidRPr="003519B8">
        <w:rPr>
          <w:rFonts w:ascii="Time New Roman" w:eastAsia="SimHei" w:hAnsi="Time New Roman"/>
          <w:lang w:val="zh-CN"/>
        </w:rPr>
        <w:t>第五十六届会议</w:t>
      </w:r>
    </w:p>
    <w:p w14:paraId="5B1C70EC" w14:textId="77777777" w:rsidR="008B2CBD" w:rsidRPr="003519B8" w:rsidRDefault="008B2CBD" w:rsidP="008B2CBD">
      <w:r w:rsidRPr="003519B8">
        <w:rPr>
          <w:lang w:val="zh-CN"/>
        </w:rPr>
        <w:t>2024</w:t>
      </w:r>
      <w:r w:rsidRPr="003519B8">
        <w:rPr>
          <w:lang w:val="zh-CN"/>
        </w:rPr>
        <w:t>年</w:t>
      </w:r>
      <w:r w:rsidRPr="003519B8">
        <w:rPr>
          <w:lang w:val="zh-CN"/>
        </w:rPr>
        <w:t>6</w:t>
      </w:r>
      <w:r w:rsidRPr="003519B8">
        <w:rPr>
          <w:lang w:val="zh-CN"/>
        </w:rPr>
        <w:t>月</w:t>
      </w:r>
      <w:r w:rsidRPr="003519B8">
        <w:rPr>
          <w:lang w:val="zh-CN"/>
        </w:rPr>
        <w:t>18</w:t>
      </w:r>
      <w:r w:rsidRPr="003519B8">
        <w:rPr>
          <w:lang w:val="zh-CN"/>
        </w:rPr>
        <w:t>日至</w:t>
      </w:r>
      <w:r w:rsidRPr="003519B8">
        <w:rPr>
          <w:lang w:val="zh-CN"/>
        </w:rPr>
        <w:t>7</w:t>
      </w:r>
      <w:r w:rsidRPr="003519B8">
        <w:rPr>
          <w:lang w:val="zh-CN"/>
        </w:rPr>
        <w:t>月</w:t>
      </w:r>
      <w:r w:rsidRPr="003519B8">
        <w:rPr>
          <w:lang w:val="zh-CN"/>
        </w:rPr>
        <w:t>12</w:t>
      </w:r>
      <w:r w:rsidRPr="003519B8">
        <w:rPr>
          <w:lang w:val="zh-CN"/>
        </w:rPr>
        <w:t>日</w:t>
      </w:r>
    </w:p>
    <w:p w14:paraId="6D2501A5" w14:textId="77777777" w:rsidR="008B2CBD" w:rsidRPr="003519B8" w:rsidRDefault="008B2CBD" w:rsidP="008B2CBD">
      <w:r w:rsidRPr="003519B8">
        <w:rPr>
          <w:lang w:val="zh-CN"/>
        </w:rPr>
        <w:t>议程项目</w:t>
      </w:r>
      <w:r w:rsidRPr="003519B8">
        <w:rPr>
          <w:lang w:val="zh-CN"/>
        </w:rPr>
        <w:t>2</w:t>
      </w:r>
    </w:p>
    <w:p w14:paraId="3FBD1712" w14:textId="0C62BF5D" w:rsidR="008B2CBD" w:rsidRPr="00EB161E" w:rsidRDefault="008B2CBD" w:rsidP="008B2CBD">
      <w:pPr>
        <w:rPr>
          <w:rFonts w:ascii="Time New Roman" w:eastAsia="SimHei" w:hAnsi="Time New Roman" w:hint="eastAsia"/>
        </w:rPr>
      </w:pPr>
      <w:r w:rsidRPr="00EB161E">
        <w:rPr>
          <w:rFonts w:ascii="Time New Roman" w:eastAsia="SimHei" w:hAnsi="Time New Roman"/>
          <w:lang w:val="zh-CN"/>
        </w:rPr>
        <w:t>联合国人权事务高级专员的年度报告以及</w:t>
      </w:r>
      <w:r w:rsidR="001F1BC2">
        <w:rPr>
          <w:rFonts w:ascii="Time New Roman" w:eastAsia="SimHei" w:hAnsi="Time New Roman"/>
          <w:lang w:val="zh-CN"/>
        </w:rPr>
        <w:br/>
      </w:r>
      <w:r w:rsidRPr="00EB161E">
        <w:rPr>
          <w:rFonts w:ascii="Time New Roman" w:eastAsia="SimHei" w:hAnsi="Time New Roman"/>
          <w:lang w:val="zh-CN"/>
        </w:rPr>
        <w:t>高级专员办事处的报告和秘书长的报告</w:t>
      </w:r>
    </w:p>
    <w:p w14:paraId="542AD864" w14:textId="080C940B" w:rsidR="008B2CBD" w:rsidRPr="001F1BC2" w:rsidRDefault="008B2CBD" w:rsidP="001F1BC2">
      <w:pPr>
        <w:pStyle w:val="H23GC"/>
        <w:rPr>
          <w:sz w:val="21"/>
          <w:szCs w:val="21"/>
        </w:rPr>
      </w:pPr>
      <w:r w:rsidRPr="003519B8">
        <w:rPr>
          <w:lang w:val="zh-CN"/>
        </w:rPr>
        <w:tab/>
      </w:r>
      <w:r w:rsidRPr="003519B8">
        <w:rPr>
          <w:lang w:val="zh-CN"/>
        </w:rPr>
        <w:tab/>
      </w:r>
      <w:r w:rsidRPr="001F1BC2">
        <w:rPr>
          <w:sz w:val="21"/>
          <w:szCs w:val="21"/>
          <w:lang w:val="zh-CN"/>
        </w:rPr>
        <w:t>阿尔巴尼亚、阿根廷、澳大利亚</w:t>
      </w:r>
      <w:r w:rsidRPr="001F1BC2">
        <w:rPr>
          <w:sz w:val="21"/>
          <w:szCs w:val="21"/>
          <w:lang w:val="zh-CN"/>
        </w:rPr>
        <w:t>*</w:t>
      </w:r>
      <w:r w:rsidRPr="001F1BC2">
        <w:rPr>
          <w:sz w:val="21"/>
          <w:szCs w:val="21"/>
          <w:lang w:val="zh-CN"/>
        </w:rPr>
        <w:t>、奥地利</w:t>
      </w:r>
      <w:r w:rsidRPr="001F1BC2">
        <w:rPr>
          <w:sz w:val="21"/>
          <w:szCs w:val="21"/>
          <w:lang w:val="zh-CN"/>
        </w:rPr>
        <w:t>*</w:t>
      </w:r>
      <w:r w:rsidRPr="001F1BC2">
        <w:rPr>
          <w:sz w:val="21"/>
          <w:szCs w:val="21"/>
          <w:lang w:val="zh-CN"/>
        </w:rPr>
        <w:t>、比利时、保加利亚、克罗地亚</w:t>
      </w:r>
      <w:r w:rsidRPr="001F1BC2">
        <w:rPr>
          <w:sz w:val="21"/>
          <w:szCs w:val="21"/>
          <w:lang w:val="zh-CN"/>
        </w:rPr>
        <w:t>*</w:t>
      </w:r>
      <w:r w:rsidRPr="001F1BC2">
        <w:rPr>
          <w:sz w:val="21"/>
          <w:szCs w:val="21"/>
          <w:lang w:val="zh-CN"/>
        </w:rPr>
        <w:t>、塞浦路斯</w:t>
      </w:r>
      <w:r w:rsidRPr="001F1BC2">
        <w:rPr>
          <w:sz w:val="21"/>
          <w:szCs w:val="21"/>
          <w:lang w:val="zh-CN"/>
        </w:rPr>
        <w:t>*</w:t>
      </w:r>
      <w:r w:rsidRPr="001F1BC2">
        <w:rPr>
          <w:sz w:val="21"/>
          <w:szCs w:val="21"/>
          <w:lang w:val="zh-CN"/>
        </w:rPr>
        <w:t>、捷克</w:t>
      </w:r>
      <w:r w:rsidRPr="001F1BC2">
        <w:rPr>
          <w:sz w:val="21"/>
          <w:szCs w:val="21"/>
          <w:lang w:val="zh-CN"/>
        </w:rPr>
        <w:t>*</w:t>
      </w:r>
      <w:r w:rsidRPr="001F1BC2">
        <w:rPr>
          <w:sz w:val="21"/>
          <w:szCs w:val="21"/>
          <w:lang w:val="zh-CN"/>
        </w:rPr>
        <w:t>、丹麦</w:t>
      </w:r>
      <w:r w:rsidRPr="001F1BC2">
        <w:rPr>
          <w:sz w:val="21"/>
          <w:szCs w:val="21"/>
          <w:lang w:val="zh-CN"/>
        </w:rPr>
        <w:t>*</w:t>
      </w:r>
      <w:r w:rsidRPr="001F1BC2">
        <w:rPr>
          <w:sz w:val="21"/>
          <w:szCs w:val="21"/>
          <w:lang w:val="zh-CN"/>
        </w:rPr>
        <w:t>、爱沙尼亚</w:t>
      </w:r>
      <w:r w:rsidRPr="001F1BC2">
        <w:rPr>
          <w:sz w:val="21"/>
          <w:szCs w:val="21"/>
          <w:lang w:val="zh-CN"/>
        </w:rPr>
        <w:t>*</w:t>
      </w:r>
      <w:r w:rsidRPr="001F1BC2">
        <w:rPr>
          <w:sz w:val="21"/>
          <w:szCs w:val="21"/>
          <w:lang w:val="zh-CN"/>
        </w:rPr>
        <w:t>、芬兰、法国、德国、希腊</w:t>
      </w:r>
      <w:r w:rsidRPr="001F1BC2">
        <w:rPr>
          <w:sz w:val="21"/>
          <w:szCs w:val="21"/>
          <w:lang w:val="zh-CN"/>
        </w:rPr>
        <w:t>*</w:t>
      </w:r>
      <w:r w:rsidRPr="001F1BC2">
        <w:rPr>
          <w:sz w:val="21"/>
          <w:szCs w:val="21"/>
          <w:lang w:val="zh-CN"/>
        </w:rPr>
        <w:t>、</w:t>
      </w:r>
      <w:r w:rsidR="00735F7E">
        <w:rPr>
          <w:sz w:val="21"/>
          <w:szCs w:val="21"/>
          <w:lang w:val="zh-CN"/>
        </w:rPr>
        <w:br/>
      </w:r>
      <w:r w:rsidRPr="001F1BC2">
        <w:rPr>
          <w:sz w:val="21"/>
          <w:szCs w:val="21"/>
          <w:lang w:val="zh-CN"/>
        </w:rPr>
        <w:t>匈牙利</w:t>
      </w:r>
      <w:r w:rsidRPr="001F1BC2">
        <w:rPr>
          <w:sz w:val="21"/>
          <w:szCs w:val="21"/>
          <w:lang w:val="zh-CN"/>
        </w:rPr>
        <w:t>*</w:t>
      </w:r>
      <w:r w:rsidRPr="001F1BC2">
        <w:rPr>
          <w:sz w:val="21"/>
          <w:szCs w:val="21"/>
          <w:lang w:val="zh-CN"/>
        </w:rPr>
        <w:t>、冰岛</w:t>
      </w:r>
      <w:r w:rsidRPr="001F1BC2">
        <w:rPr>
          <w:sz w:val="21"/>
          <w:szCs w:val="21"/>
          <w:lang w:val="zh-CN"/>
        </w:rPr>
        <w:t>*</w:t>
      </w:r>
      <w:r w:rsidRPr="001F1BC2">
        <w:rPr>
          <w:sz w:val="21"/>
          <w:szCs w:val="21"/>
          <w:lang w:val="zh-CN"/>
        </w:rPr>
        <w:t>、爱尔兰</w:t>
      </w:r>
      <w:r w:rsidRPr="001F1BC2">
        <w:rPr>
          <w:sz w:val="21"/>
          <w:szCs w:val="21"/>
          <w:lang w:val="zh-CN"/>
        </w:rPr>
        <w:t>*</w:t>
      </w:r>
      <w:r w:rsidRPr="001F1BC2">
        <w:rPr>
          <w:sz w:val="21"/>
          <w:szCs w:val="21"/>
          <w:lang w:val="zh-CN"/>
        </w:rPr>
        <w:t>、意大利</w:t>
      </w:r>
      <w:r w:rsidRPr="001F1BC2">
        <w:rPr>
          <w:sz w:val="21"/>
          <w:szCs w:val="21"/>
          <w:lang w:val="zh-CN"/>
        </w:rPr>
        <w:t>*</w:t>
      </w:r>
      <w:r w:rsidRPr="001F1BC2">
        <w:rPr>
          <w:sz w:val="21"/>
          <w:szCs w:val="21"/>
          <w:lang w:val="zh-CN"/>
        </w:rPr>
        <w:t>、拉脱维亚</w:t>
      </w:r>
      <w:r w:rsidRPr="001F1BC2">
        <w:rPr>
          <w:sz w:val="21"/>
          <w:szCs w:val="21"/>
          <w:lang w:val="zh-CN"/>
        </w:rPr>
        <w:t>*</w:t>
      </w:r>
      <w:r w:rsidRPr="001F1BC2">
        <w:rPr>
          <w:sz w:val="21"/>
          <w:szCs w:val="21"/>
          <w:lang w:val="zh-CN"/>
        </w:rPr>
        <w:t>、立陶宛、卢森堡、</w:t>
      </w:r>
      <w:r w:rsidR="00735F7E">
        <w:rPr>
          <w:sz w:val="21"/>
          <w:szCs w:val="21"/>
          <w:lang w:val="zh-CN"/>
        </w:rPr>
        <w:br/>
      </w:r>
      <w:r w:rsidRPr="001F1BC2">
        <w:rPr>
          <w:sz w:val="21"/>
          <w:szCs w:val="21"/>
          <w:lang w:val="zh-CN"/>
        </w:rPr>
        <w:t>马耳他</w:t>
      </w:r>
      <w:r w:rsidRPr="001F1BC2">
        <w:rPr>
          <w:sz w:val="21"/>
          <w:szCs w:val="21"/>
          <w:lang w:val="zh-CN"/>
        </w:rPr>
        <w:t>*</w:t>
      </w:r>
      <w:r w:rsidRPr="001F1BC2">
        <w:rPr>
          <w:sz w:val="21"/>
          <w:szCs w:val="21"/>
          <w:lang w:val="zh-CN"/>
        </w:rPr>
        <w:t>、摩纳哥</w:t>
      </w:r>
      <w:r w:rsidRPr="001F1BC2">
        <w:rPr>
          <w:sz w:val="21"/>
          <w:szCs w:val="21"/>
          <w:lang w:val="zh-CN"/>
        </w:rPr>
        <w:t>*</w:t>
      </w:r>
      <w:r w:rsidRPr="001F1BC2">
        <w:rPr>
          <w:sz w:val="21"/>
          <w:szCs w:val="21"/>
          <w:lang w:val="zh-CN"/>
        </w:rPr>
        <w:t>、黑山、荷兰王国、北马其顿</w:t>
      </w:r>
      <w:r w:rsidRPr="001F1BC2">
        <w:rPr>
          <w:sz w:val="21"/>
          <w:szCs w:val="21"/>
          <w:lang w:val="zh-CN"/>
        </w:rPr>
        <w:t>*</w:t>
      </w:r>
      <w:r w:rsidRPr="001F1BC2">
        <w:rPr>
          <w:sz w:val="21"/>
          <w:szCs w:val="21"/>
          <w:lang w:val="zh-CN"/>
        </w:rPr>
        <w:t>、挪威</w:t>
      </w:r>
      <w:r w:rsidRPr="001F1BC2">
        <w:rPr>
          <w:sz w:val="21"/>
          <w:szCs w:val="21"/>
          <w:lang w:val="zh-CN"/>
        </w:rPr>
        <w:t>*</w:t>
      </w:r>
      <w:r w:rsidRPr="001F1BC2">
        <w:rPr>
          <w:sz w:val="21"/>
          <w:szCs w:val="21"/>
          <w:lang w:val="zh-CN"/>
        </w:rPr>
        <w:t>、波兰</w:t>
      </w:r>
      <w:r w:rsidRPr="001F1BC2">
        <w:rPr>
          <w:sz w:val="21"/>
          <w:szCs w:val="21"/>
          <w:lang w:val="zh-CN"/>
        </w:rPr>
        <w:t>*</w:t>
      </w:r>
      <w:r w:rsidRPr="001F1BC2">
        <w:rPr>
          <w:sz w:val="21"/>
          <w:szCs w:val="21"/>
          <w:lang w:val="zh-CN"/>
        </w:rPr>
        <w:t>、</w:t>
      </w:r>
      <w:r w:rsidR="00735F7E">
        <w:rPr>
          <w:sz w:val="21"/>
          <w:szCs w:val="21"/>
          <w:lang w:val="zh-CN"/>
        </w:rPr>
        <w:br/>
      </w:r>
      <w:r w:rsidRPr="001F1BC2">
        <w:rPr>
          <w:sz w:val="21"/>
          <w:szCs w:val="21"/>
          <w:lang w:val="zh-CN"/>
        </w:rPr>
        <w:t>葡萄牙</w:t>
      </w:r>
      <w:r w:rsidRPr="001F1BC2">
        <w:rPr>
          <w:sz w:val="21"/>
          <w:szCs w:val="21"/>
          <w:lang w:val="zh-CN"/>
        </w:rPr>
        <w:t>*</w:t>
      </w:r>
      <w:r w:rsidRPr="001F1BC2">
        <w:rPr>
          <w:sz w:val="21"/>
          <w:szCs w:val="21"/>
          <w:lang w:val="zh-CN"/>
        </w:rPr>
        <w:t>、罗马尼亚、斯洛伐克</w:t>
      </w:r>
      <w:r w:rsidRPr="001F1BC2">
        <w:rPr>
          <w:sz w:val="21"/>
          <w:szCs w:val="21"/>
          <w:lang w:val="zh-CN"/>
        </w:rPr>
        <w:t>*</w:t>
      </w:r>
      <w:r w:rsidRPr="001F1BC2">
        <w:rPr>
          <w:sz w:val="21"/>
          <w:szCs w:val="21"/>
          <w:lang w:val="zh-CN"/>
        </w:rPr>
        <w:t>、斯洛文尼亚</w:t>
      </w:r>
      <w:r w:rsidRPr="001F1BC2">
        <w:rPr>
          <w:sz w:val="21"/>
          <w:szCs w:val="21"/>
          <w:lang w:val="zh-CN"/>
        </w:rPr>
        <w:t>*</w:t>
      </w:r>
      <w:r w:rsidRPr="001F1BC2">
        <w:rPr>
          <w:sz w:val="21"/>
          <w:szCs w:val="21"/>
          <w:lang w:val="zh-CN"/>
        </w:rPr>
        <w:t>、西班牙</w:t>
      </w:r>
      <w:r w:rsidRPr="001F1BC2">
        <w:rPr>
          <w:sz w:val="21"/>
          <w:szCs w:val="21"/>
          <w:lang w:val="zh-CN"/>
        </w:rPr>
        <w:t>*</w:t>
      </w:r>
      <w:r w:rsidRPr="001F1BC2">
        <w:rPr>
          <w:sz w:val="21"/>
          <w:szCs w:val="21"/>
          <w:lang w:val="zh-CN"/>
        </w:rPr>
        <w:t>、</w:t>
      </w:r>
      <w:r w:rsidR="00735F7E">
        <w:rPr>
          <w:sz w:val="21"/>
          <w:szCs w:val="21"/>
          <w:lang w:val="zh-CN"/>
        </w:rPr>
        <w:br/>
      </w:r>
      <w:r w:rsidRPr="001F1BC2">
        <w:rPr>
          <w:sz w:val="21"/>
          <w:szCs w:val="21"/>
          <w:lang w:val="zh-CN"/>
        </w:rPr>
        <w:t>瑞典</w:t>
      </w:r>
      <w:r w:rsidRPr="001F1BC2">
        <w:rPr>
          <w:sz w:val="21"/>
          <w:szCs w:val="21"/>
          <w:lang w:val="zh-CN"/>
        </w:rPr>
        <w:t>*</w:t>
      </w:r>
      <w:r w:rsidRPr="001F1BC2">
        <w:rPr>
          <w:sz w:val="21"/>
          <w:szCs w:val="21"/>
          <w:lang w:val="zh-CN"/>
        </w:rPr>
        <w:t>、瑞士</w:t>
      </w:r>
      <w:r w:rsidRPr="001F1BC2">
        <w:rPr>
          <w:sz w:val="21"/>
          <w:szCs w:val="21"/>
          <w:lang w:val="zh-CN"/>
        </w:rPr>
        <w:t>*</w:t>
      </w:r>
      <w:r w:rsidRPr="001F1BC2">
        <w:rPr>
          <w:sz w:val="21"/>
          <w:szCs w:val="21"/>
          <w:lang w:val="zh-CN"/>
        </w:rPr>
        <w:t>、乌克兰</w:t>
      </w:r>
      <w:r w:rsidRPr="001F1BC2">
        <w:rPr>
          <w:sz w:val="21"/>
          <w:szCs w:val="21"/>
          <w:lang w:val="zh-CN"/>
        </w:rPr>
        <w:t>*</w:t>
      </w:r>
      <w:r w:rsidRPr="001F1BC2">
        <w:rPr>
          <w:sz w:val="21"/>
          <w:szCs w:val="21"/>
          <w:lang w:val="zh-CN"/>
        </w:rPr>
        <w:t>、大不列颠及北爱尔兰联合王国</w:t>
      </w:r>
      <w:r w:rsidRPr="00735F7E">
        <w:rPr>
          <w:rStyle w:val="a8"/>
          <w:szCs w:val="21"/>
          <w:vertAlign w:val="baseline"/>
          <w:lang w:val="zh-CN"/>
        </w:rPr>
        <w:footnoteReference w:customMarkFollows="1" w:id="2"/>
        <w:t>*</w:t>
      </w:r>
      <w:r w:rsidR="00735F7E">
        <w:rPr>
          <w:sz w:val="21"/>
          <w:szCs w:val="21"/>
          <w:lang w:val="zh-CN"/>
        </w:rPr>
        <w:br/>
      </w:r>
      <w:r w:rsidRPr="001F1BC2">
        <w:rPr>
          <w:sz w:val="21"/>
          <w:szCs w:val="21"/>
          <w:lang w:val="zh-CN"/>
        </w:rPr>
        <w:t>和美利坚合众国：决议草案</w:t>
      </w:r>
    </w:p>
    <w:p w14:paraId="0ABC5FC7" w14:textId="474CB1B1" w:rsidR="008B2CBD" w:rsidRPr="003519B8" w:rsidRDefault="00E449E8" w:rsidP="00E449E8">
      <w:pPr>
        <w:pStyle w:val="H1GC"/>
      </w:pPr>
      <w:r>
        <w:rPr>
          <w:lang w:val="zh-CN"/>
        </w:rPr>
        <w:tab/>
      </w:r>
      <w:r>
        <w:rPr>
          <w:lang w:val="zh-CN"/>
        </w:rPr>
        <w:tab/>
      </w:r>
      <w:r w:rsidR="008B2CBD" w:rsidRPr="003519B8">
        <w:rPr>
          <w:lang w:val="zh-CN"/>
        </w:rPr>
        <w:t>56/…</w:t>
      </w:r>
      <w:r>
        <w:rPr>
          <w:lang w:val="zh-CN"/>
        </w:rPr>
        <w:tab/>
      </w:r>
      <w:r w:rsidR="008B2CBD" w:rsidRPr="003519B8">
        <w:rPr>
          <w:lang w:val="zh-CN"/>
        </w:rPr>
        <w:t>厄立特里亚的人权状况</w:t>
      </w:r>
    </w:p>
    <w:p w14:paraId="77B31AE6" w14:textId="13994503" w:rsidR="008B2CBD" w:rsidRPr="003519B8" w:rsidRDefault="008B2CBD" w:rsidP="00E449E8">
      <w:pPr>
        <w:pStyle w:val="SingleTxtGC"/>
        <w:tabs>
          <w:tab w:val="clear" w:pos="1996"/>
          <w:tab w:val="left" w:pos="1671"/>
        </w:tabs>
      </w:pPr>
      <w:r w:rsidRPr="003519B8">
        <w:rPr>
          <w:lang w:val="zh-CN"/>
        </w:rPr>
        <w:tab/>
      </w:r>
      <w:r w:rsidRPr="00917C65">
        <w:rPr>
          <w:rFonts w:ascii="Time New Roman" w:eastAsia="KaiTi" w:hAnsi="Time New Roman"/>
          <w:lang w:val="zh-CN"/>
        </w:rPr>
        <w:t>人权理事会</w:t>
      </w:r>
      <w:r w:rsidRPr="003519B8">
        <w:rPr>
          <w:lang w:val="zh-CN"/>
        </w:rPr>
        <w:t>，</w:t>
      </w:r>
    </w:p>
    <w:p w14:paraId="2D1BDFF1" w14:textId="79F92EDF" w:rsidR="008B2CBD" w:rsidRPr="003519B8" w:rsidRDefault="008B2CBD" w:rsidP="00E449E8">
      <w:pPr>
        <w:pStyle w:val="SingleTxtGC"/>
        <w:tabs>
          <w:tab w:val="clear" w:pos="1996"/>
          <w:tab w:val="left" w:pos="1671"/>
        </w:tabs>
      </w:pPr>
      <w:r w:rsidRPr="003519B8">
        <w:rPr>
          <w:lang w:val="zh-CN"/>
        </w:rPr>
        <w:tab/>
      </w:r>
      <w:r w:rsidRPr="00917C65">
        <w:rPr>
          <w:rFonts w:ascii="Time New Roman" w:eastAsia="KaiTi" w:hAnsi="Time New Roman"/>
          <w:lang w:val="zh-CN"/>
        </w:rPr>
        <w:t>遵循</w:t>
      </w:r>
      <w:r w:rsidRPr="003519B8">
        <w:rPr>
          <w:lang w:val="zh-CN"/>
        </w:rPr>
        <w:t>《联合国宪章》、《世界人权宣言》、国际人权两公约及其他相关人权文书，</w:t>
      </w:r>
    </w:p>
    <w:p w14:paraId="216AFA18" w14:textId="3FAA3C00" w:rsidR="008B2CBD" w:rsidRPr="003519B8" w:rsidRDefault="008B2CBD" w:rsidP="00917C65">
      <w:pPr>
        <w:pStyle w:val="SingleTxtGC"/>
        <w:tabs>
          <w:tab w:val="clear" w:pos="1996"/>
          <w:tab w:val="left" w:pos="1671"/>
        </w:tabs>
      </w:pPr>
      <w:r w:rsidRPr="003519B8">
        <w:rPr>
          <w:lang w:val="zh-CN"/>
        </w:rPr>
        <w:tab/>
      </w:r>
      <w:r w:rsidRPr="00917C65">
        <w:rPr>
          <w:rFonts w:ascii="Time New Roman" w:eastAsia="KaiTi" w:hAnsi="Time New Roman"/>
          <w:lang w:val="zh-CN"/>
        </w:rPr>
        <w:t>回顾</w:t>
      </w:r>
      <w:r w:rsidRPr="003519B8">
        <w:rPr>
          <w:lang w:val="zh-CN"/>
        </w:rPr>
        <w:t>大会</w:t>
      </w:r>
      <w:r w:rsidRPr="003519B8">
        <w:rPr>
          <w:lang w:val="zh-CN"/>
        </w:rPr>
        <w:t>2006</w:t>
      </w:r>
      <w:r w:rsidRPr="003519B8">
        <w:rPr>
          <w:lang w:val="zh-CN"/>
        </w:rPr>
        <w:t>年</w:t>
      </w:r>
      <w:r w:rsidRPr="003519B8">
        <w:rPr>
          <w:lang w:val="zh-CN"/>
        </w:rPr>
        <w:t>3</w:t>
      </w:r>
      <w:r w:rsidRPr="003519B8">
        <w:rPr>
          <w:lang w:val="zh-CN"/>
        </w:rPr>
        <w:t>月</w:t>
      </w:r>
      <w:r w:rsidRPr="003519B8">
        <w:rPr>
          <w:lang w:val="zh-CN"/>
        </w:rPr>
        <w:t>15</w:t>
      </w:r>
      <w:r w:rsidRPr="003519B8">
        <w:rPr>
          <w:lang w:val="zh-CN"/>
        </w:rPr>
        <w:t>日第</w:t>
      </w:r>
      <w:r w:rsidRPr="003519B8">
        <w:rPr>
          <w:lang w:val="zh-CN"/>
        </w:rPr>
        <w:t>60/251</w:t>
      </w:r>
      <w:r w:rsidRPr="003519B8">
        <w:rPr>
          <w:lang w:val="zh-CN"/>
        </w:rPr>
        <w:t>号决议、人权理事会</w:t>
      </w:r>
      <w:r w:rsidRPr="003519B8">
        <w:rPr>
          <w:lang w:val="zh-CN"/>
        </w:rPr>
        <w:t>2007</w:t>
      </w:r>
      <w:r w:rsidRPr="003519B8">
        <w:rPr>
          <w:lang w:val="zh-CN"/>
        </w:rPr>
        <w:t>年</w:t>
      </w:r>
      <w:r w:rsidRPr="003519B8">
        <w:rPr>
          <w:lang w:val="zh-CN"/>
        </w:rPr>
        <w:t>6</w:t>
      </w:r>
      <w:r w:rsidRPr="003519B8">
        <w:rPr>
          <w:lang w:val="zh-CN"/>
        </w:rPr>
        <w:t>月</w:t>
      </w:r>
      <w:r w:rsidRPr="003519B8">
        <w:rPr>
          <w:lang w:val="zh-CN"/>
        </w:rPr>
        <w:t>18</w:t>
      </w:r>
      <w:r w:rsidRPr="003519B8">
        <w:rPr>
          <w:lang w:val="zh-CN"/>
        </w:rPr>
        <w:t>日第</w:t>
      </w:r>
      <w:r w:rsidRPr="003519B8">
        <w:rPr>
          <w:lang w:val="zh-CN"/>
        </w:rPr>
        <w:t>5/1</w:t>
      </w:r>
      <w:r w:rsidRPr="003519B8">
        <w:rPr>
          <w:lang w:val="zh-CN"/>
        </w:rPr>
        <w:t>号和第</w:t>
      </w:r>
      <w:r w:rsidRPr="003519B8">
        <w:rPr>
          <w:lang w:val="zh-CN"/>
        </w:rPr>
        <w:t>5/2</w:t>
      </w:r>
      <w:r w:rsidRPr="003519B8">
        <w:rPr>
          <w:lang w:val="zh-CN"/>
        </w:rPr>
        <w:t>号决议、非洲人权和民族权委员会第</w:t>
      </w:r>
      <w:r w:rsidRPr="003519B8">
        <w:rPr>
          <w:lang w:val="zh-CN"/>
        </w:rPr>
        <w:t>91</w:t>
      </w:r>
      <w:r w:rsidRPr="003519B8">
        <w:rPr>
          <w:lang w:val="zh-CN"/>
        </w:rPr>
        <w:t>号决议及第</w:t>
      </w:r>
      <w:r w:rsidRPr="003519B8">
        <w:rPr>
          <w:lang w:val="zh-CN"/>
        </w:rPr>
        <w:t>250/2002</w:t>
      </w:r>
      <w:r w:rsidRPr="003519B8">
        <w:rPr>
          <w:lang w:val="zh-CN"/>
        </w:rPr>
        <w:t>号、第</w:t>
      </w:r>
      <w:r w:rsidRPr="003519B8">
        <w:rPr>
          <w:lang w:val="zh-CN"/>
        </w:rPr>
        <w:t>275/2003</w:t>
      </w:r>
      <w:r w:rsidRPr="003519B8">
        <w:rPr>
          <w:lang w:val="zh-CN"/>
        </w:rPr>
        <w:t>号和第</w:t>
      </w:r>
      <w:r w:rsidRPr="003519B8">
        <w:rPr>
          <w:lang w:val="zh-CN"/>
        </w:rPr>
        <w:t>428/12</w:t>
      </w:r>
      <w:r w:rsidRPr="003519B8">
        <w:rPr>
          <w:lang w:val="zh-CN"/>
        </w:rPr>
        <w:t>号决定以及理事会以往关于厄立特里亚人权状况的所有决议，</w:t>
      </w:r>
      <w:bookmarkStart w:id="0" w:name="gjdgxs" w:colFirst="0" w:colLast="0"/>
      <w:bookmarkEnd w:id="0"/>
    </w:p>
    <w:p w14:paraId="20092085" w14:textId="00CCA5EB" w:rsidR="008B2CBD" w:rsidRPr="003519B8" w:rsidRDefault="008B2CBD" w:rsidP="00917C65">
      <w:pPr>
        <w:pStyle w:val="SingleTxtGC"/>
        <w:tabs>
          <w:tab w:val="clear" w:pos="1996"/>
          <w:tab w:val="left" w:pos="1671"/>
        </w:tabs>
      </w:pPr>
      <w:r w:rsidRPr="003519B8">
        <w:rPr>
          <w:lang w:val="zh-CN"/>
        </w:rPr>
        <w:tab/>
      </w:r>
      <w:r w:rsidRPr="00917C65">
        <w:rPr>
          <w:rFonts w:ascii="Time New Roman" w:eastAsia="KaiTi" w:hAnsi="Time New Roman"/>
          <w:lang w:val="zh-CN"/>
        </w:rPr>
        <w:t>注意到</w:t>
      </w:r>
      <w:r w:rsidRPr="003519B8">
        <w:rPr>
          <w:lang w:val="zh-CN"/>
        </w:rPr>
        <w:t>区域事态发展及其影响，包括对厄立特里亚人权</w:t>
      </w:r>
      <w:r w:rsidRPr="003519B8">
        <w:rPr>
          <w:rFonts w:hint="eastAsia"/>
          <w:lang w:val="zh-CN"/>
        </w:rPr>
        <w:t>状况</w:t>
      </w:r>
      <w:r w:rsidRPr="003519B8">
        <w:rPr>
          <w:lang w:val="zh-CN"/>
        </w:rPr>
        <w:t>的影响，</w:t>
      </w:r>
    </w:p>
    <w:p w14:paraId="193151D4" w14:textId="0BF3A0B7" w:rsidR="008B2CBD" w:rsidRPr="003519B8" w:rsidRDefault="003401B1" w:rsidP="00E449E8">
      <w:pPr>
        <w:pStyle w:val="SingleTxtGC"/>
      </w:pPr>
      <w:r>
        <w:rPr>
          <w:lang w:val="zh-CN"/>
        </w:rPr>
        <w:tab/>
      </w:r>
      <w:r w:rsidR="008B2CBD" w:rsidRPr="003401B1">
        <w:rPr>
          <w:rFonts w:ascii="Time New Roman" w:eastAsia="KaiTi" w:hAnsi="Time New Roman"/>
          <w:lang w:val="zh-CN"/>
        </w:rPr>
        <w:t>注意到</w:t>
      </w:r>
      <w:r w:rsidR="008B2CBD" w:rsidRPr="003519B8">
        <w:rPr>
          <w:lang w:val="zh-CN"/>
        </w:rPr>
        <w:t>非洲人权和民族权委员会关于厄立特里亚根据《非洲人权和民族权宪章》提交的第二次和第三次合并定期报告的结论性意见，</w:t>
      </w:r>
    </w:p>
    <w:p w14:paraId="141CFEBF" w14:textId="1C6956F7" w:rsidR="008B2CBD" w:rsidRPr="003519B8" w:rsidRDefault="003401B1" w:rsidP="00E449E8">
      <w:pPr>
        <w:pStyle w:val="SingleTxtGC"/>
      </w:pPr>
      <w:r>
        <w:rPr>
          <w:lang w:val="zh-CN"/>
        </w:rPr>
        <w:tab/>
      </w:r>
      <w:r w:rsidR="008B2CBD" w:rsidRPr="003401B1">
        <w:rPr>
          <w:rFonts w:ascii="Time New Roman" w:eastAsia="KaiTi" w:hAnsi="Time New Roman"/>
          <w:lang w:val="zh-CN"/>
        </w:rPr>
        <w:t>对</w:t>
      </w:r>
      <w:r w:rsidR="008B2CBD" w:rsidRPr="003519B8">
        <w:rPr>
          <w:lang w:val="zh-CN"/>
        </w:rPr>
        <w:t>厄立特里亚政府仍然与厄立特里亚人权状况特别报告员和其他特别程序任务负责人缺乏合作</w:t>
      </w:r>
      <w:r w:rsidR="008B2CBD" w:rsidRPr="003401B1">
        <w:rPr>
          <w:rFonts w:ascii="Time New Roman" w:eastAsia="KaiTi" w:hAnsi="Time New Roman"/>
          <w:lang w:val="zh-CN"/>
        </w:rPr>
        <w:t>感到遗憾</w:t>
      </w:r>
      <w:r w:rsidR="008B2CBD" w:rsidRPr="003519B8">
        <w:rPr>
          <w:lang w:val="zh-CN"/>
        </w:rPr>
        <w:t>，同时注意到厄立特里亚政府</w:t>
      </w:r>
      <w:r w:rsidR="008B2CBD" w:rsidRPr="003519B8">
        <w:rPr>
          <w:rFonts w:hint="eastAsia"/>
          <w:lang w:val="zh-CN"/>
        </w:rPr>
        <w:t>以往</w:t>
      </w:r>
      <w:r w:rsidR="008B2CBD" w:rsidRPr="003519B8">
        <w:rPr>
          <w:lang w:val="zh-CN"/>
        </w:rPr>
        <w:t>曾表示将与一些联合国人权机制进行接触，</w:t>
      </w:r>
    </w:p>
    <w:p w14:paraId="376598DD" w14:textId="77777777" w:rsidR="008B2CBD" w:rsidRPr="003519B8" w:rsidRDefault="008B2CBD" w:rsidP="00E449E8">
      <w:pPr>
        <w:pStyle w:val="SingleTxtGC"/>
      </w:pPr>
      <w:r w:rsidRPr="003519B8">
        <w:rPr>
          <w:lang w:val="zh-CN"/>
        </w:rPr>
        <w:lastRenderedPageBreak/>
        <w:tab/>
      </w:r>
      <w:r w:rsidRPr="003401B1">
        <w:rPr>
          <w:rFonts w:ascii="Time New Roman" w:eastAsia="KaiTi" w:hAnsi="Time New Roman"/>
          <w:lang w:val="zh-CN"/>
        </w:rPr>
        <w:t>表示深为关切</w:t>
      </w:r>
      <w:r w:rsidRPr="003519B8">
        <w:rPr>
          <w:lang w:val="zh-CN"/>
        </w:rPr>
        <w:t>联合国人权事务高级专员和特别报告员所报告的</w:t>
      </w:r>
      <w:r w:rsidRPr="003519B8">
        <w:rPr>
          <w:rStyle w:val="a8"/>
          <w:lang w:val="zh-CN"/>
        </w:rPr>
        <w:footnoteReference w:id="3"/>
      </w:r>
      <w:r w:rsidRPr="003519B8">
        <w:rPr>
          <w:lang w:val="zh-CN"/>
        </w:rPr>
        <w:t>持续侵犯和践踏人权行为，包括</w:t>
      </w:r>
      <w:r w:rsidRPr="003519B8">
        <w:rPr>
          <w:rFonts w:hint="eastAsia"/>
          <w:lang w:val="zh-CN"/>
        </w:rPr>
        <w:t>涉及</w:t>
      </w:r>
      <w:r w:rsidRPr="003519B8">
        <w:rPr>
          <w:lang w:val="zh-CN"/>
        </w:rPr>
        <w:t>任意逮捕和隔离羁押、不人道</w:t>
      </w:r>
      <w:r w:rsidRPr="003519B8">
        <w:rPr>
          <w:rFonts w:hint="eastAsia"/>
          <w:lang w:val="zh-CN"/>
        </w:rPr>
        <w:t>的</w:t>
      </w:r>
      <w:r w:rsidRPr="003519B8">
        <w:rPr>
          <w:lang w:val="zh-CN"/>
        </w:rPr>
        <w:t>拘留条件、强迫失踪、法外处决、酷刑和其他残忍、不人道或有辱人格的待遇或处罚、强迫劳动以及性暴力和性别暴力，以及持续侵犯意见和表达自由、思想、良心和宗教或信仰自由以及和平集会和结社自由权</w:t>
      </w:r>
      <w:r w:rsidRPr="003519B8">
        <w:rPr>
          <w:rFonts w:hint="eastAsia"/>
          <w:lang w:val="zh-CN"/>
        </w:rPr>
        <w:t>的行为</w:t>
      </w:r>
      <w:r w:rsidRPr="003519B8">
        <w:rPr>
          <w:lang w:val="zh-CN"/>
        </w:rPr>
        <w:t>，</w:t>
      </w:r>
      <w:r w:rsidRPr="003519B8">
        <w:t xml:space="preserve"> </w:t>
      </w:r>
    </w:p>
    <w:p w14:paraId="4FA627F5" w14:textId="635864EC" w:rsidR="008B2CBD" w:rsidRPr="003519B8" w:rsidRDefault="003401B1" w:rsidP="00E449E8">
      <w:pPr>
        <w:pStyle w:val="SingleTxtGC"/>
      </w:pPr>
      <w:r>
        <w:rPr>
          <w:lang w:val="zh-CN"/>
        </w:rPr>
        <w:tab/>
      </w:r>
      <w:r w:rsidR="008B2CBD" w:rsidRPr="003401B1">
        <w:rPr>
          <w:rFonts w:ascii="Time New Roman" w:eastAsia="KaiTi" w:hAnsi="Time New Roman"/>
          <w:lang w:val="zh-CN"/>
        </w:rPr>
        <w:t>又表示深为关切</w:t>
      </w:r>
      <w:r w:rsidR="008B2CBD" w:rsidRPr="003519B8">
        <w:rPr>
          <w:lang w:val="zh-CN"/>
        </w:rPr>
        <w:t>无限期国民役</w:t>
      </w:r>
      <w:r w:rsidR="008B2CBD" w:rsidRPr="003519B8">
        <w:rPr>
          <w:lang w:val="zh-CN"/>
        </w:rPr>
        <w:t>/</w:t>
      </w:r>
      <w:r w:rsidR="008B2CBD" w:rsidRPr="003519B8">
        <w:rPr>
          <w:lang w:val="zh-CN"/>
        </w:rPr>
        <w:t>兵役政策</w:t>
      </w:r>
      <w:r w:rsidR="008B2CBD" w:rsidRPr="003519B8">
        <w:rPr>
          <w:rFonts w:hint="eastAsia"/>
          <w:lang w:val="zh-CN"/>
        </w:rPr>
        <w:t>、</w:t>
      </w:r>
      <w:r w:rsidR="008B2CBD" w:rsidRPr="003519B8">
        <w:rPr>
          <w:lang w:val="zh-CN"/>
        </w:rPr>
        <w:t>国民</w:t>
      </w:r>
      <w:proofErr w:type="gramStart"/>
      <w:r w:rsidR="008B2CBD" w:rsidRPr="003519B8">
        <w:rPr>
          <w:lang w:val="zh-CN"/>
        </w:rPr>
        <w:t>役相关</w:t>
      </w:r>
      <w:proofErr w:type="gramEnd"/>
      <w:r w:rsidR="008B2CBD" w:rsidRPr="003519B8">
        <w:rPr>
          <w:lang w:val="zh-CN"/>
        </w:rPr>
        <w:t>的严重侵犯人权行为，以及厄立特里亚政府迄今对于</w:t>
      </w:r>
      <w:r w:rsidR="008B2CBD" w:rsidRPr="003519B8">
        <w:rPr>
          <w:rFonts w:hint="eastAsia"/>
          <w:lang w:val="zh-CN"/>
        </w:rPr>
        <w:t>据</w:t>
      </w:r>
      <w:r w:rsidR="008B2CBD" w:rsidRPr="003519B8">
        <w:rPr>
          <w:lang w:val="zh-CN"/>
        </w:rPr>
        <w:t>报告厄立特里亚军队，包括在埃塞俄比亚北部</w:t>
      </w:r>
      <w:r w:rsidR="008B2CBD" w:rsidRPr="003519B8">
        <w:rPr>
          <w:rFonts w:hint="eastAsia"/>
          <w:lang w:val="zh-CN"/>
        </w:rPr>
        <w:t>实施</w:t>
      </w:r>
      <w:r w:rsidR="008B2CBD" w:rsidRPr="003519B8">
        <w:rPr>
          <w:lang w:val="zh-CN"/>
        </w:rPr>
        <w:t>的侵犯和践踏人权行为缺乏透明</w:t>
      </w:r>
      <w:r w:rsidR="008B2CBD" w:rsidRPr="003519B8">
        <w:rPr>
          <w:rFonts w:hint="eastAsia"/>
          <w:lang w:val="zh-CN"/>
        </w:rPr>
        <w:t>度</w:t>
      </w:r>
      <w:r w:rsidR="008B2CBD" w:rsidRPr="003519B8">
        <w:rPr>
          <w:lang w:val="zh-CN"/>
        </w:rPr>
        <w:t>和问责，</w:t>
      </w:r>
    </w:p>
    <w:p w14:paraId="3457BB65" w14:textId="5124AEA4" w:rsidR="008B2CBD" w:rsidRPr="003519B8" w:rsidRDefault="003401B1" w:rsidP="00E449E8">
      <w:pPr>
        <w:pStyle w:val="SingleTxtGC"/>
      </w:pPr>
      <w:r>
        <w:rPr>
          <w:lang w:val="zh-CN"/>
        </w:rPr>
        <w:tab/>
      </w:r>
      <w:r w:rsidR="008B2CBD" w:rsidRPr="003401B1">
        <w:rPr>
          <w:rFonts w:ascii="Time New Roman" w:eastAsia="KaiTi" w:hAnsi="Time New Roman"/>
          <w:lang w:val="zh-CN"/>
        </w:rPr>
        <w:t>强调</w:t>
      </w:r>
      <w:r w:rsidR="008B2CBD" w:rsidRPr="003519B8">
        <w:rPr>
          <w:lang w:val="zh-CN"/>
        </w:rPr>
        <w:t>每位公民都有权直接或通过自由选择的代表参与国家公共事务，并对厄立特里亚自</w:t>
      </w:r>
      <w:r w:rsidR="008B2CBD" w:rsidRPr="003519B8">
        <w:rPr>
          <w:lang w:val="zh-CN"/>
        </w:rPr>
        <w:t>1993</w:t>
      </w:r>
      <w:r w:rsidR="008B2CBD" w:rsidRPr="003519B8">
        <w:rPr>
          <w:lang w:val="zh-CN"/>
        </w:rPr>
        <w:t>年以来未举行过全国性选举表示严重关切，</w:t>
      </w:r>
    </w:p>
    <w:p w14:paraId="24BCDFEB" w14:textId="074C9B8E" w:rsidR="008B2CBD" w:rsidRPr="003519B8" w:rsidRDefault="003401B1" w:rsidP="00E449E8">
      <w:pPr>
        <w:pStyle w:val="SingleTxtGC"/>
      </w:pPr>
      <w:r>
        <w:rPr>
          <w:lang w:val="zh-CN"/>
        </w:rPr>
        <w:tab/>
      </w:r>
      <w:r w:rsidR="008B2CBD" w:rsidRPr="003519B8">
        <w:rPr>
          <w:lang w:val="zh-CN"/>
        </w:rPr>
        <w:t>1.</w:t>
      </w:r>
      <w:r w:rsidR="008B2CBD" w:rsidRPr="003519B8">
        <w:rPr>
          <w:lang w:val="zh-CN"/>
        </w:rPr>
        <w:tab/>
      </w:r>
      <w:r w:rsidR="008B2CBD" w:rsidRPr="000564DF">
        <w:rPr>
          <w:rFonts w:ascii="Time New Roman" w:eastAsia="KaiTi" w:hAnsi="Time New Roman"/>
          <w:lang w:val="zh-CN"/>
        </w:rPr>
        <w:t>欢迎</w:t>
      </w:r>
      <w:r w:rsidR="008B2CBD" w:rsidRPr="003519B8">
        <w:rPr>
          <w:lang w:val="zh-CN"/>
        </w:rPr>
        <w:t>厄立特里亚人权状况特别报告员的报告</w:t>
      </w:r>
      <w:r w:rsidR="008B2CBD" w:rsidRPr="003519B8">
        <w:rPr>
          <w:rStyle w:val="a8"/>
          <w:lang w:val="zh-CN"/>
        </w:rPr>
        <w:footnoteReference w:id="4"/>
      </w:r>
      <w:r w:rsidR="008B2CBD" w:rsidRPr="003519B8">
        <w:rPr>
          <w:lang w:val="zh-CN"/>
        </w:rPr>
        <w:t>及</w:t>
      </w:r>
      <w:r w:rsidR="008B2CBD" w:rsidRPr="003519B8">
        <w:rPr>
          <w:rFonts w:hint="eastAsia"/>
          <w:lang w:val="zh-CN"/>
        </w:rPr>
        <w:t>所载</w:t>
      </w:r>
      <w:r w:rsidR="008B2CBD" w:rsidRPr="003519B8">
        <w:rPr>
          <w:lang w:val="zh-CN"/>
        </w:rPr>
        <w:t>结论，敦促厄立特里亚政府立即采取具体措施，落实特别报告员提出的所有建议；</w:t>
      </w:r>
      <w:r w:rsidR="008B2CBD" w:rsidRPr="003519B8">
        <w:t xml:space="preserve"> </w:t>
      </w:r>
    </w:p>
    <w:p w14:paraId="7CE7061F" w14:textId="20F83F20" w:rsidR="008B2CBD" w:rsidRPr="003519B8" w:rsidRDefault="003401B1" w:rsidP="00E449E8">
      <w:pPr>
        <w:pStyle w:val="SingleTxtGC"/>
      </w:pPr>
      <w:r>
        <w:rPr>
          <w:lang w:val="zh-CN"/>
        </w:rPr>
        <w:tab/>
      </w:r>
      <w:r w:rsidR="008B2CBD" w:rsidRPr="003519B8">
        <w:rPr>
          <w:lang w:val="zh-CN"/>
        </w:rPr>
        <w:t>2.</w:t>
      </w:r>
      <w:r w:rsidR="008B2CBD" w:rsidRPr="003519B8">
        <w:rPr>
          <w:lang w:val="zh-CN"/>
        </w:rPr>
        <w:tab/>
      </w:r>
      <w:r w:rsidR="008B2CBD" w:rsidRPr="000564DF">
        <w:rPr>
          <w:rFonts w:ascii="Time New Roman" w:eastAsia="KaiTi" w:hAnsi="Time New Roman"/>
          <w:lang w:val="zh-CN"/>
        </w:rPr>
        <w:t>表示深为关切</w:t>
      </w:r>
      <w:r w:rsidR="008B2CBD" w:rsidRPr="003519B8">
        <w:rPr>
          <w:lang w:val="zh-CN"/>
        </w:rPr>
        <w:t>厄立特里亚境内普遍存在的有罪不罚现象以及据报告在此背景下持续</w:t>
      </w:r>
      <w:r w:rsidR="008B2CBD" w:rsidRPr="003519B8">
        <w:rPr>
          <w:rFonts w:hint="eastAsia"/>
          <w:lang w:val="zh-CN"/>
        </w:rPr>
        <w:t>发生</w:t>
      </w:r>
      <w:r w:rsidR="008B2CBD" w:rsidRPr="003519B8">
        <w:rPr>
          <w:lang w:val="zh-CN"/>
        </w:rPr>
        <w:t>的侵犯和践踏人权行为，重申必须追究所有侵犯和践踏人权行为</w:t>
      </w:r>
      <w:r w:rsidR="008B2CBD" w:rsidRPr="003519B8">
        <w:rPr>
          <w:rFonts w:hint="eastAsia"/>
          <w:lang w:val="zh-CN"/>
        </w:rPr>
        <w:t>责任</w:t>
      </w:r>
      <w:r w:rsidR="008B2CBD" w:rsidRPr="003519B8">
        <w:rPr>
          <w:lang w:val="zh-CN"/>
        </w:rPr>
        <w:t>人的责任；</w:t>
      </w:r>
    </w:p>
    <w:p w14:paraId="45E2C59A" w14:textId="6E9A6C5D" w:rsidR="008B2CBD" w:rsidRPr="003519B8" w:rsidRDefault="003401B1" w:rsidP="00E449E8">
      <w:pPr>
        <w:pStyle w:val="SingleTxtGC"/>
      </w:pPr>
      <w:r>
        <w:rPr>
          <w:lang w:val="zh-CN"/>
        </w:rPr>
        <w:tab/>
      </w:r>
      <w:r w:rsidR="008B2CBD" w:rsidRPr="003519B8">
        <w:rPr>
          <w:lang w:val="zh-CN"/>
        </w:rPr>
        <w:t>3.</w:t>
      </w:r>
      <w:r w:rsidR="008B2CBD" w:rsidRPr="003519B8">
        <w:rPr>
          <w:lang w:val="zh-CN"/>
        </w:rPr>
        <w:tab/>
      </w:r>
      <w:r w:rsidR="008B2CBD" w:rsidRPr="000564DF">
        <w:rPr>
          <w:rFonts w:ascii="Time New Roman" w:eastAsia="KaiTi" w:hAnsi="Time New Roman"/>
          <w:lang w:val="zh-CN"/>
        </w:rPr>
        <w:t>决定</w:t>
      </w:r>
      <w:r w:rsidR="008B2CBD" w:rsidRPr="003519B8">
        <w:rPr>
          <w:lang w:val="zh-CN"/>
        </w:rPr>
        <w:t>将厄立特里亚人权状况特别报告员的任务再延长一年；</w:t>
      </w:r>
    </w:p>
    <w:p w14:paraId="27C385FB" w14:textId="5E8D7062" w:rsidR="008B2CBD" w:rsidRPr="003519B8" w:rsidRDefault="003401B1" w:rsidP="00E449E8">
      <w:pPr>
        <w:pStyle w:val="SingleTxtGC"/>
      </w:pPr>
      <w:r>
        <w:rPr>
          <w:lang w:val="zh-CN"/>
        </w:rPr>
        <w:tab/>
      </w:r>
      <w:r w:rsidR="008B2CBD" w:rsidRPr="003519B8">
        <w:rPr>
          <w:lang w:val="zh-CN"/>
        </w:rPr>
        <w:t>4.</w:t>
      </w:r>
      <w:r w:rsidR="008B2CBD" w:rsidRPr="003519B8">
        <w:rPr>
          <w:lang w:val="zh-CN"/>
        </w:rPr>
        <w:tab/>
      </w:r>
      <w:r w:rsidR="008B2CBD" w:rsidRPr="000564DF">
        <w:rPr>
          <w:rFonts w:ascii="Time New Roman" w:eastAsia="KaiTi" w:hAnsi="Time New Roman"/>
          <w:lang w:val="zh-CN"/>
        </w:rPr>
        <w:t>请</w:t>
      </w:r>
      <w:r w:rsidR="008B2CBD" w:rsidRPr="003519B8">
        <w:rPr>
          <w:lang w:val="zh-CN"/>
        </w:rPr>
        <w:t>特别报告员向人权理事会第五十九届会议和大会第七十九届会议提交报告并做出介绍；</w:t>
      </w:r>
    </w:p>
    <w:p w14:paraId="12F7AA47" w14:textId="353C1F67" w:rsidR="008B2CBD" w:rsidRPr="003519B8" w:rsidRDefault="003401B1" w:rsidP="00E449E8">
      <w:pPr>
        <w:pStyle w:val="SingleTxtGC"/>
      </w:pPr>
      <w:r>
        <w:rPr>
          <w:lang w:val="zh-CN"/>
        </w:rPr>
        <w:tab/>
      </w:r>
      <w:r w:rsidR="008B2CBD" w:rsidRPr="003519B8">
        <w:rPr>
          <w:lang w:val="zh-CN"/>
        </w:rPr>
        <w:t>5.</w:t>
      </w:r>
      <w:r w:rsidR="008B2CBD" w:rsidRPr="003519B8">
        <w:rPr>
          <w:lang w:val="zh-CN"/>
        </w:rPr>
        <w:tab/>
      </w:r>
      <w:r w:rsidR="008B2CBD" w:rsidRPr="000564DF">
        <w:rPr>
          <w:rFonts w:ascii="Time New Roman" w:eastAsia="KaiTi" w:hAnsi="Time New Roman"/>
          <w:lang w:val="zh-CN"/>
        </w:rPr>
        <w:t>决定</w:t>
      </w:r>
      <w:r w:rsidR="008B2CBD" w:rsidRPr="003519B8">
        <w:rPr>
          <w:lang w:val="zh-CN"/>
        </w:rPr>
        <w:t>在第五十八届会议期间就厄立特里亚人权状况举行强化互动对话，除其他方面外，请特别报告员、联合国人权事务高级专员办事处、民间社会、土著人民、受害者和幸存者以及其他相关利益攸关方参加；</w:t>
      </w:r>
    </w:p>
    <w:p w14:paraId="424C3332" w14:textId="731D41C1" w:rsidR="008B2CBD" w:rsidRPr="003519B8" w:rsidRDefault="003401B1" w:rsidP="00E449E8">
      <w:pPr>
        <w:pStyle w:val="SingleTxtGC"/>
      </w:pPr>
      <w:r>
        <w:rPr>
          <w:lang w:val="zh-CN"/>
        </w:rPr>
        <w:tab/>
      </w:r>
      <w:r w:rsidR="008B2CBD" w:rsidRPr="003519B8">
        <w:rPr>
          <w:lang w:val="zh-CN"/>
        </w:rPr>
        <w:t>6.</w:t>
      </w:r>
      <w:r w:rsidR="008B2CBD" w:rsidRPr="003519B8">
        <w:rPr>
          <w:lang w:val="zh-CN"/>
        </w:rPr>
        <w:tab/>
      </w:r>
      <w:r w:rsidR="008B2CBD" w:rsidRPr="000564DF">
        <w:rPr>
          <w:rFonts w:ascii="Time New Roman" w:eastAsia="KaiTi" w:hAnsi="Time New Roman"/>
          <w:lang w:val="zh-CN"/>
        </w:rPr>
        <w:t>吁请</w:t>
      </w:r>
      <w:r w:rsidR="008B2CBD" w:rsidRPr="003519B8">
        <w:rPr>
          <w:lang w:val="zh-CN"/>
        </w:rPr>
        <w:t>厄立特里亚政府与高级专员办事处、相关条约机构和人权理事会及其机制，包括特别报告员充分合作，包括允许任务负责人畅通无阻地进入该国，并承诺在落实特别报告员报告所载建议以及</w:t>
      </w:r>
      <w:r w:rsidR="008B2CBD" w:rsidRPr="003519B8">
        <w:rPr>
          <w:lang w:val="zh-CN"/>
        </w:rPr>
        <w:t>2019</w:t>
      </w:r>
      <w:r w:rsidR="008B2CBD" w:rsidRPr="003519B8">
        <w:rPr>
          <w:lang w:val="zh-CN"/>
        </w:rPr>
        <w:t>年提出的基准和相关指标</w:t>
      </w:r>
      <w:r w:rsidR="008B2CBD" w:rsidRPr="003519B8">
        <w:rPr>
          <w:rStyle w:val="a8"/>
          <w:lang w:val="zh-CN"/>
        </w:rPr>
        <w:footnoteReference w:id="5"/>
      </w:r>
      <w:r w:rsidR="008B2CBD" w:rsidRPr="003519B8">
        <w:rPr>
          <w:lang w:val="zh-CN"/>
        </w:rPr>
        <w:t>方面取得进展，即：</w:t>
      </w:r>
      <w:r w:rsidR="008B2CBD" w:rsidRPr="003519B8">
        <w:t xml:space="preserve"> </w:t>
      </w:r>
    </w:p>
    <w:p w14:paraId="0054D0FF" w14:textId="4470875E" w:rsidR="008B2CBD" w:rsidRPr="003519B8" w:rsidRDefault="003401B1" w:rsidP="00E449E8">
      <w:pPr>
        <w:pStyle w:val="SingleTxtGC"/>
      </w:pPr>
      <w:r>
        <w:rPr>
          <w:lang w:val="zh-CN"/>
        </w:rPr>
        <w:tab/>
      </w:r>
      <w:r w:rsidR="008B2CBD" w:rsidRPr="003519B8">
        <w:rPr>
          <w:lang w:val="zh-CN"/>
        </w:rPr>
        <w:t>(a)</w:t>
      </w:r>
      <w:r w:rsidR="008B2CBD" w:rsidRPr="003519B8">
        <w:rPr>
          <w:lang w:val="zh-CN"/>
        </w:rPr>
        <w:tab/>
      </w:r>
      <w:r w:rsidR="008B2CBD" w:rsidRPr="003519B8">
        <w:rPr>
          <w:lang w:val="zh-CN"/>
        </w:rPr>
        <w:t>在促进法治、加强国</w:t>
      </w:r>
      <w:r w:rsidR="008B2CBD" w:rsidRPr="003519B8">
        <w:rPr>
          <w:rFonts w:hint="eastAsia"/>
          <w:lang w:val="zh-CN"/>
        </w:rPr>
        <w:t>内</w:t>
      </w:r>
      <w:r w:rsidR="008B2CBD" w:rsidRPr="003519B8">
        <w:rPr>
          <w:lang w:val="zh-CN"/>
        </w:rPr>
        <w:t>司法和执法机构方面</w:t>
      </w:r>
      <w:r w:rsidR="008B2CBD" w:rsidRPr="003519B8">
        <w:rPr>
          <w:rFonts w:hint="eastAsia"/>
          <w:lang w:val="zh-CN"/>
        </w:rPr>
        <w:t>实现改善</w:t>
      </w:r>
      <w:r w:rsidR="008B2CBD" w:rsidRPr="003519B8">
        <w:rPr>
          <w:lang w:val="zh-CN"/>
        </w:rPr>
        <w:t>；</w:t>
      </w:r>
    </w:p>
    <w:p w14:paraId="50E27338" w14:textId="2C05FD89" w:rsidR="008B2CBD" w:rsidRPr="003519B8" w:rsidRDefault="003401B1" w:rsidP="00E449E8">
      <w:pPr>
        <w:pStyle w:val="SingleTxtGC"/>
      </w:pPr>
      <w:r>
        <w:rPr>
          <w:lang w:val="zh-CN"/>
        </w:rPr>
        <w:tab/>
      </w:r>
      <w:r w:rsidR="008B2CBD" w:rsidRPr="003519B8">
        <w:rPr>
          <w:lang w:val="zh-CN"/>
        </w:rPr>
        <w:t>(b)</w:t>
      </w:r>
      <w:r w:rsidR="008B2CBD" w:rsidRPr="003519B8">
        <w:rPr>
          <w:lang w:val="zh-CN"/>
        </w:rPr>
        <w:tab/>
      </w:r>
      <w:r w:rsidR="008B2CBD" w:rsidRPr="003519B8">
        <w:rPr>
          <w:lang w:val="zh-CN"/>
        </w:rPr>
        <w:t>以事实体现对国民役</w:t>
      </w:r>
      <w:r w:rsidR="008B2CBD" w:rsidRPr="003519B8">
        <w:rPr>
          <w:lang w:val="zh-CN"/>
        </w:rPr>
        <w:t>/</w:t>
      </w:r>
      <w:r w:rsidR="008B2CBD" w:rsidRPr="003519B8">
        <w:rPr>
          <w:lang w:val="zh-CN"/>
        </w:rPr>
        <w:t>兵役制度推行改革的承诺；</w:t>
      </w:r>
    </w:p>
    <w:p w14:paraId="1A6B081C" w14:textId="7CDC492E" w:rsidR="008B2CBD" w:rsidRPr="003519B8" w:rsidRDefault="003401B1" w:rsidP="00E449E8">
      <w:pPr>
        <w:pStyle w:val="SingleTxtGC"/>
      </w:pPr>
      <w:r>
        <w:rPr>
          <w:lang w:val="zh-CN"/>
        </w:rPr>
        <w:tab/>
      </w:r>
      <w:r w:rsidR="008B2CBD" w:rsidRPr="003519B8">
        <w:rPr>
          <w:lang w:val="zh-CN"/>
        </w:rPr>
        <w:t>(c)</w:t>
      </w:r>
      <w:r w:rsidR="008B2CBD" w:rsidRPr="003519B8">
        <w:rPr>
          <w:lang w:val="zh-CN"/>
        </w:rPr>
        <w:tab/>
      </w:r>
      <w:r w:rsidR="008B2CBD" w:rsidRPr="003519B8">
        <w:rPr>
          <w:lang w:val="zh-CN"/>
        </w:rPr>
        <w:t>加大努力尊重、保护和实现宗教或信仰、和平集会、结社、意见和表达自由</w:t>
      </w:r>
      <w:r w:rsidR="008B2CBD" w:rsidRPr="003519B8">
        <w:rPr>
          <w:rFonts w:hint="eastAsia"/>
          <w:lang w:val="zh-CN"/>
        </w:rPr>
        <w:t>的权利</w:t>
      </w:r>
      <w:r w:rsidR="008B2CBD" w:rsidRPr="003519B8">
        <w:rPr>
          <w:lang w:val="zh-CN"/>
        </w:rPr>
        <w:t>，包括媒体人员的权利，并加大努力结束宗教和族裔歧视；</w:t>
      </w:r>
    </w:p>
    <w:p w14:paraId="1722D717" w14:textId="29F076CD" w:rsidR="008B2CBD" w:rsidRPr="003519B8" w:rsidRDefault="003401B1" w:rsidP="00E449E8">
      <w:pPr>
        <w:pStyle w:val="SingleTxtGC"/>
      </w:pPr>
      <w:r>
        <w:rPr>
          <w:lang w:val="zh-CN"/>
        </w:rPr>
        <w:tab/>
      </w:r>
      <w:r w:rsidR="008B2CBD" w:rsidRPr="003519B8">
        <w:rPr>
          <w:lang w:val="zh-CN"/>
        </w:rPr>
        <w:t>(d)</w:t>
      </w:r>
      <w:r w:rsidR="008B2CBD" w:rsidRPr="003519B8">
        <w:rPr>
          <w:lang w:val="zh-CN"/>
        </w:rPr>
        <w:tab/>
      </w:r>
      <w:r w:rsidR="008B2CBD" w:rsidRPr="003519B8">
        <w:rPr>
          <w:lang w:val="zh-CN"/>
        </w:rPr>
        <w:t>以事实体现对解决一切形式性暴力和性别暴力</w:t>
      </w:r>
      <w:r w:rsidR="008B2CBD" w:rsidRPr="003519B8">
        <w:rPr>
          <w:rFonts w:hint="eastAsia"/>
          <w:lang w:val="zh-CN"/>
        </w:rPr>
        <w:t>、</w:t>
      </w:r>
      <w:r w:rsidR="008B2CBD" w:rsidRPr="003519B8">
        <w:rPr>
          <w:lang w:val="zh-CN"/>
        </w:rPr>
        <w:t>促进所有妇女和女童权利以及性别平等的承诺；</w:t>
      </w:r>
    </w:p>
    <w:p w14:paraId="2EA25AAF" w14:textId="090A7184" w:rsidR="008B2CBD" w:rsidRDefault="003401B1" w:rsidP="000564DF">
      <w:pPr>
        <w:pStyle w:val="SingleTxtGC"/>
        <w:rPr>
          <w:lang w:val="zh-CN"/>
        </w:rPr>
      </w:pPr>
      <w:r>
        <w:rPr>
          <w:lang w:val="zh-CN"/>
        </w:rPr>
        <w:tab/>
      </w:r>
      <w:r w:rsidR="008B2CBD" w:rsidRPr="003519B8">
        <w:rPr>
          <w:lang w:val="zh-CN"/>
        </w:rPr>
        <w:t>(e)</w:t>
      </w:r>
      <w:r w:rsidR="008B2CBD" w:rsidRPr="003519B8">
        <w:rPr>
          <w:lang w:val="zh-CN"/>
        </w:rPr>
        <w:tab/>
      </w:r>
      <w:r w:rsidR="008B2CBD" w:rsidRPr="000564DF">
        <w:rPr>
          <w:rFonts w:ascii="Time New Roman" w:hAnsi="Time New Roman"/>
          <w:lang w:val="zh-CN"/>
        </w:rPr>
        <w:t>加强</w:t>
      </w:r>
      <w:r w:rsidR="008B2CBD" w:rsidRPr="003519B8">
        <w:rPr>
          <w:lang w:val="zh-CN"/>
        </w:rPr>
        <w:t>与联合国专门人权机构、国际机构以及非洲人权和民族权委员会的合作；</w:t>
      </w:r>
    </w:p>
    <w:p w14:paraId="257DB06F" w14:textId="77777777" w:rsidR="008B2CBD" w:rsidRPr="003519B8" w:rsidRDefault="008B2CBD" w:rsidP="00E449E8">
      <w:pPr>
        <w:pStyle w:val="SingleTxtGC"/>
      </w:pPr>
      <w:r w:rsidRPr="003519B8">
        <w:rPr>
          <w:lang w:val="zh-CN"/>
        </w:rPr>
        <w:lastRenderedPageBreak/>
        <w:t>7.</w:t>
      </w:r>
      <w:r w:rsidRPr="003519B8">
        <w:rPr>
          <w:lang w:val="zh-CN"/>
        </w:rPr>
        <w:tab/>
      </w:r>
      <w:r w:rsidRPr="00B83C49">
        <w:rPr>
          <w:rFonts w:ascii="Time New Roman" w:eastAsia="KaiTi" w:hAnsi="Time New Roman"/>
          <w:lang w:val="zh-CN"/>
        </w:rPr>
        <w:t>鼓励</w:t>
      </w:r>
      <w:r w:rsidRPr="003519B8">
        <w:rPr>
          <w:lang w:val="zh-CN"/>
        </w:rPr>
        <w:t>厄立特里亚政府落实该国在前几轮普遍定期审议期间接受的建议，考虑邀请高级专员办事处</w:t>
      </w:r>
      <w:r w:rsidRPr="003519B8">
        <w:rPr>
          <w:rFonts w:hint="eastAsia"/>
          <w:lang w:val="zh-CN"/>
        </w:rPr>
        <w:t>在</w:t>
      </w:r>
      <w:r w:rsidRPr="003519B8">
        <w:rPr>
          <w:lang w:val="zh-CN"/>
        </w:rPr>
        <w:t>厄立特里亚</w:t>
      </w:r>
      <w:r w:rsidRPr="003519B8">
        <w:rPr>
          <w:rFonts w:hint="eastAsia"/>
          <w:lang w:val="zh-CN"/>
        </w:rPr>
        <w:t>建立派驻机构，赋予其</w:t>
      </w:r>
      <w:r w:rsidRPr="003519B8">
        <w:rPr>
          <w:lang w:val="zh-CN"/>
        </w:rPr>
        <w:t>保护、增进和监测人权</w:t>
      </w:r>
      <w:r w:rsidRPr="003519B8">
        <w:rPr>
          <w:rFonts w:hint="eastAsia"/>
          <w:lang w:val="zh-CN"/>
        </w:rPr>
        <w:t>的全面任务</w:t>
      </w:r>
      <w:r w:rsidRPr="003519B8">
        <w:rPr>
          <w:lang w:val="zh-CN"/>
        </w:rPr>
        <w:t>，并</w:t>
      </w:r>
      <w:r w:rsidRPr="003519B8">
        <w:rPr>
          <w:rFonts w:hint="eastAsia"/>
          <w:lang w:val="zh-CN"/>
        </w:rPr>
        <w:t>允许其</w:t>
      </w:r>
      <w:r w:rsidRPr="003519B8">
        <w:rPr>
          <w:lang w:val="zh-CN"/>
        </w:rPr>
        <w:t>畅通无阻地</w:t>
      </w:r>
      <w:r w:rsidRPr="003519B8">
        <w:rPr>
          <w:rFonts w:hint="eastAsia"/>
          <w:lang w:val="zh-CN"/>
        </w:rPr>
        <w:t>进出</w:t>
      </w:r>
      <w:r w:rsidRPr="003519B8">
        <w:rPr>
          <w:lang w:val="zh-CN"/>
        </w:rPr>
        <w:t>；</w:t>
      </w:r>
    </w:p>
    <w:p w14:paraId="61E66964" w14:textId="77777777" w:rsidR="008B2CBD" w:rsidRPr="003519B8" w:rsidRDefault="008B2CBD" w:rsidP="00E449E8">
      <w:pPr>
        <w:pStyle w:val="SingleTxtGC"/>
      </w:pPr>
      <w:r w:rsidRPr="003519B8">
        <w:rPr>
          <w:lang w:val="zh-CN"/>
        </w:rPr>
        <w:t>8.</w:t>
      </w:r>
      <w:r w:rsidRPr="003519B8">
        <w:rPr>
          <w:lang w:val="zh-CN"/>
        </w:rPr>
        <w:tab/>
      </w:r>
      <w:r w:rsidRPr="00B83C49">
        <w:rPr>
          <w:rFonts w:ascii="Time New Roman" w:eastAsia="KaiTi" w:hAnsi="Time New Roman"/>
          <w:lang w:val="zh-CN"/>
        </w:rPr>
        <w:t>请</w:t>
      </w:r>
      <w:r w:rsidRPr="003519B8">
        <w:rPr>
          <w:lang w:val="zh-CN"/>
        </w:rPr>
        <w:t>秘书长向特别报告员提供履行任务所需的一切信息和资源；</w:t>
      </w:r>
    </w:p>
    <w:p w14:paraId="5F65FDB7" w14:textId="77777777" w:rsidR="008B2CBD" w:rsidRPr="003519B8" w:rsidRDefault="008B2CBD" w:rsidP="00E449E8">
      <w:pPr>
        <w:pStyle w:val="SingleTxtGC"/>
      </w:pPr>
      <w:r w:rsidRPr="003519B8">
        <w:rPr>
          <w:lang w:val="zh-CN"/>
        </w:rPr>
        <w:t>9.</w:t>
      </w:r>
      <w:r w:rsidRPr="003519B8">
        <w:rPr>
          <w:lang w:val="zh-CN"/>
        </w:rPr>
        <w:tab/>
      </w:r>
      <w:r w:rsidRPr="00B83C49">
        <w:rPr>
          <w:rFonts w:ascii="Time New Roman" w:eastAsia="KaiTi" w:hAnsi="Time New Roman"/>
          <w:lang w:val="zh-CN"/>
        </w:rPr>
        <w:t>决定</w:t>
      </w:r>
      <w:r w:rsidRPr="003519B8">
        <w:rPr>
          <w:lang w:val="zh-CN"/>
        </w:rPr>
        <w:t>继续处理此事。</w:t>
      </w:r>
    </w:p>
    <w:p w14:paraId="66C32DE5" w14:textId="77777777" w:rsidR="008B2CBD" w:rsidRPr="007031F2" w:rsidRDefault="008B2CBD" w:rsidP="008B2CBD">
      <w:pPr>
        <w:spacing w:before="240"/>
        <w:ind w:left="1134" w:right="1134"/>
        <w:jc w:val="center"/>
        <w:rPr>
          <w:u w:val="single"/>
        </w:rPr>
      </w:pPr>
      <w:r>
        <w:rPr>
          <w:u w:val="single"/>
        </w:rPr>
        <w:tab/>
      </w:r>
      <w:r>
        <w:rPr>
          <w:u w:val="single"/>
        </w:rPr>
        <w:tab/>
      </w:r>
      <w:r>
        <w:rPr>
          <w:u w:val="single"/>
        </w:rPr>
        <w:tab/>
      </w:r>
      <w:r>
        <w:rPr>
          <w:u w:val="single"/>
        </w:rPr>
        <w:tab/>
      </w:r>
    </w:p>
    <w:p w14:paraId="1C9CC058" w14:textId="77777777" w:rsidR="008B2CBD" w:rsidRDefault="008B2CBD" w:rsidP="003224E5"/>
    <w:sectPr w:rsidR="008B2CBD"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AF9B08" w14:textId="77777777" w:rsidR="00337839" w:rsidRPr="000D319F" w:rsidRDefault="00337839" w:rsidP="000D319F">
      <w:pPr>
        <w:pStyle w:val="af0"/>
        <w:spacing w:after="240"/>
        <w:ind w:left="907"/>
        <w:rPr>
          <w:rFonts w:asciiTheme="majorBidi" w:eastAsia="宋体" w:hAnsiTheme="majorBidi" w:cstheme="majorBidi"/>
          <w:sz w:val="21"/>
          <w:szCs w:val="21"/>
          <w:lang w:val="en-US"/>
        </w:rPr>
      </w:pPr>
    </w:p>
    <w:p w14:paraId="56DB6988" w14:textId="77777777" w:rsidR="00337839" w:rsidRPr="000D319F" w:rsidRDefault="00337839" w:rsidP="000D319F">
      <w:pPr>
        <w:pStyle w:val="af0"/>
        <w:spacing w:after="240"/>
        <w:ind w:left="907"/>
        <w:rPr>
          <w:rFonts w:eastAsia="KaiTi"/>
          <w:sz w:val="21"/>
          <w:szCs w:val="21"/>
          <w:lang w:val="en-US" w:eastAsia="zh-CN"/>
        </w:rPr>
      </w:pPr>
      <w:r w:rsidRPr="000D319F">
        <w:rPr>
          <w:rFonts w:eastAsia="KaiTi" w:hint="eastAsia"/>
          <w:sz w:val="21"/>
          <w:szCs w:val="21"/>
          <w:lang w:val="en-US" w:eastAsia="zh-CN"/>
        </w:rPr>
        <w:t>注</w:t>
      </w:r>
    </w:p>
  </w:endnote>
  <w:endnote w:type="continuationSeparator" w:id="0">
    <w:p w14:paraId="6BE8B4B8" w14:textId="77777777" w:rsidR="00337839" w:rsidRPr="000D319F" w:rsidRDefault="00337839" w:rsidP="000D319F">
      <w:pPr>
        <w:pStyle w:val="af0"/>
      </w:pPr>
    </w:p>
  </w:endnote>
  <w:endnote w:type="continuationNotice" w:id="1">
    <w:p w14:paraId="4E4EDA87" w14:textId="77777777" w:rsidR="00337839" w:rsidRDefault="0033783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KaiTi">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324E" w14:textId="77777777" w:rsidR="008B2CBD" w:rsidRPr="008B2CBD" w:rsidRDefault="008B2CBD" w:rsidP="008B2CBD">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8B2CBD">
      <w:rPr>
        <w:rStyle w:val="af2"/>
        <w:b w:val="0"/>
        <w:snapToGrid w:val="0"/>
        <w:sz w:val="16"/>
      </w:rPr>
      <w:t>GE.24</w:t>
    </w:r>
    <w:proofErr w:type="spellEnd"/>
    <w:r w:rsidRPr="008B2CBD">
      <w:rPr>
        <w:rStyle w:val="af2"/>
        <w:b w:val="0"/>
        <w:snapToGrid w:val="0"/>
        <w:sz w:val="16"/>
      </w:rPr>
      <w:t>-12064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F3668" w14:textId="77777777" w:rsidR="008B2CBD" w:rsidRPr="008B2CBD" w:rsidRDefault="008B2CBD" w:rsidP="008B2CBD">
    <w:pPr>
      <w:pStyle w:val="af0"/>
      <w:tabs>
        <w:tab w:val="right" w:pos="9638"/>
      </w:tabs>
      <w:rPr>
        <w:rStyle w:val="af2"/>
      </w:rPr>
    </w:pPr>
    <w:proofErr w:type="spellStart"/>
    <w:r>
      <w:t>GE.24</w:t>
    </w:r>
    <w:proofErr w:type="spellEnd"/>
    <w:r>
      <w:t>-12064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EA6EA" w14:textId="355A46BC" w:rsidR="002956FD" w:rsidRPr="00487939" w:rsidRDefault="008B2CBD"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439F18A" wp14:editId="0DF4089D">
          <wp:simplePos x="0" y="0"/>
          <wp:positionH relativeFrom="column">
            <wp:align>right</wp:align>
          </wp:positionH>
          <wp:positionV relativeFrom="paragraph">
            <wp:posOffset>-69850</wp:posOffset>
          </wp:positionV>
          <wp:extent cx="571500" cy="571500"/>
          <wp:effectExtent l="0" t="0" r="0" b="0"/>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-12064</w:t>
    </w:r>
    <w:r w:rsidR="00731A42" w:rsidRPr="00EE277A">
      <w:rPr>
        <w:sz w:val="20"/>
        <w:lang w:eastAsia="zh-CN"/>
      </w:rPr>
      <w:t xml:space="preserve"> (C)</w:t>
    </w:r>
    <w:r w:rsidR="008B4347">
      <w:rPr>
        <w:sz w:val="20"/>
        <w:lang w:eastAsia="zh-CN"/>
      </w:rPr>
      <w:tab/>
    </w:r>
    <w:r w:rsidR="003401B1">
      <w:rPr>
        <w:sz w:val="20"/>
        <w:lang w:eastAsia="zh-CN"/>
      </w:rPr>
      <w:t>0407</w:t>
    </w:r>
    <w:r w:rsidR="007803C3">
      <w:rPr>
        <w:sz w:val="20"/>
        <w:lang w:eastAsia="zh-CN"/>
      </w:rPr>
      <w:t>2</w:t>
    </w:r>
    <w:r w:rsidR="00E20EEE">
      <w:rPr>
        <w:rFonts w:asciiTheme="majorBidi" w:eastAsiaTheme="minorEastAsia" w:hAnsiTheme="majorBidi" w:cstheme="majorBidi"/>
        <w:sz w:val="20"/>
        <w:lang w:eastAsia="zh-CN"/>
      </w:rPr>
      <w:t>4</w:t>
    </w:r>
    <w:r w:rsidR="00731A42">
      <w:rPr>
        <w:sz w:val="20"/>
        <w:lang w:eastAsia="zh-CN"/>
      </w:rPr>
      <w:tab/>
    </w:r>
    <w:r w:rsidR="003401B1">
      <w:rPr>
        <w:sz w:val="20"/>
        <w:lang w:eastAsia="zh-CN"/>
      </w:rPr>
      <w:t>0407</w:t>
    </w:r>
    <w:r w:rsidR="007803C3">
      <w:rPr>
        <w:sz w:val="20"/>
        <w:lang w:eastAsia="zh-CN"/>
      </w:rPr>
      <w:t>2</w:t>
    </w:r>
    <w:r w:rsidR="00E20EEE">
      <w:rPr>
        <w:rFonts w:asciiTheme="majorBidi" w:eastAsiaTheme="minorEastAsia" w:hAnsiTheme="majorBidi" w:cstheme="majorBidi"/>
        <w:sz w:val="20"/>
        <w:lang w:eastAsia="zh-CN"/>
      </w:rPr>
      <w:t>4</w:t>
    </w:r>
    <w:r w:rsidR="00731A42">
      <w:rPr>
        <w:b/>
        <w:sz w:val="21"/>
      </w:rPr>
      <w:tab/>
    </w:r>
    <w:r w:rsidR="00A1364C">
      <w:rPr>
        <w:rFonts w:hint="eastAsia"/>
        <w:b/>
        <w:noProof/>
        <w:sz w:val="21"/>
        <w:lang w:val="en-US" w:eastAsia="zh-CN"/>
      </w:rPr>
      <w:drawing>
        <wp:inline distT="0" distB="0" distL="0" distR="0" wp14:anchorId="65FB1B77" wp14:editId="6D59996A">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3B58D1" w14:textId="77777777" w:rsidR="00337839" w:rsidRPr="000157B1" w:rsidRDefault="00337839"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1276D7D3" w14:textId="77777777" w:rsidR="00337839" w:rsidRPr="000157B1" w:rsidRDefault="00337839"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357AE47A" w14:textId="77777777" w:rsidR="00337839" w:rsidRDefault="00337839"/>
  </w:footnote>
  <w:footnote w:id="2">
    <w:p w14:paraId="68C490EA" w14:textId="1039FAF8" w:rsidR="008B2CBD" w:rsidRPr="00687D9A" w:rsidRDefault="008B2CBD" w:rsidP="008B2CBD">
      <w:pPr>
        <w:pStyle w:val="a6"/>
      </w:pPr>
      <w:r>
        <w:rPr>
          <w:lang w:val="zh-CN"/>
        </w:rPr>
        <w:tab/>
        <w:t>*</w:t>
      </w:r>
      <w:r w:rsidR="003401B1">
        <w:rPr>
          <w:lang w:val="zh-CN"/>
        </w:rPr>
        <w:tab/>
      </w:r>
      <w:r>
        <w:rPr>
          <w:lang w:val="zh-CN"/>
        </w:rPr>
        <w:t>非人权理事会成员国</w:t>
      </w:r>
      <w:r>
        <w:rPr>
          <w:rFonts w:hint="eastAsia"/>
          <w:lang w:val="zh-CN"/>
        </w:rPr>
        <w:t>。</w:t>
      </w:r>
    </w:p>
  </w:footnote>
  <w:footnote w:id="3">
    <w:p w14:paraId="57F86255" w14:textId="428C189E" w:rsidR="008B2CBD" w:rsidRPr="00D77A95" w:rsidRDefault="008B2CBD" w:rsidP="008B2CBD">
      <w:pPr>
        <w:pStyle w:val="a6"/>
      </w:pPr>
      <w:r>
        <w:rPr>
          <w:lang w:val="zh-CN"/>
        </w:rPr>
        <w:tab/>
      </w:r>
      <w:r>
        <w:rPr>
          <w:rStyle w:val="a8"/>
          <w:lang w:val="zh-CN"/>
        </w:rPr>
        <w:footnoteRef/>
      </w:r>
      <w:r>
        <w:rPr>
          <w:lang w:val="zh-CN"/>
        </w:rPr>
        <w:tab/>
      </w:r>
      <w:r>
        <w:rPr>
          <w:lang w:val="zh-CN"/>
        </w:rPr>
        <w:t>见</w:t>
      </w:r>
      <w:r>
        <w:rPr>
          <w:lang w:val="zh-CN"/>
        </w:rPr>
        <w:t>A/HRC/56/24</w:t>
      </w:r>
      <w:r>
        <w:rPr>
          <w:lang w:val="zh-CN"/>
        </w:rPr>
        <w:t>。</w:t>
      </w:r>
    </w:p>
  </w:footnote>
  <w:footnote w:id="4">
    <w:p w14:paraId="6EE14459" w14:textId="77777777" w:rsidR="008B2CBD" w:rsidRPr="00F3739F" w:rsidRDefault="008B2CBD" w:rsidP="008B2CBD">
      <w:pPr>
        <w:pStyle w:val="a6"/>
      </w:pPr>
      <w:r>
        <w:rPr>
          <w:lang w:val="zh-CN"/>
        </w:rPr>
        <w:tab/>
      </w:r>
      <w:r w:rsidRPr="007031F2">
        <w:rPr>
          <w:rStyle w:val="a8"/>
          <w:lang w:val="zh-CN"/>
        </w:rPr>
        <w:footnoteRef/>
      </w:r>
      <w:r>
        <w:rPr>
          <w:lang w:val="zh-CN"/>
        </w:rPr>
        <w:tab/>
      </w:r>
      <w:r>
        <w:rPr>
          <w:lang w:val="zh-CN"/>
        </w:rPr>
        <w:t>同上。</w:t>
      </w:r>
    </w:p>
  </w:footnote>
  <w:footnote w:id="5">
    <w:p w14:paraId="5307F2A2" w14:textId="77777777" w:rsidR="008B2CBD" w:rsidRPr="007031F2" w:rsidRDefault="008B2CBD" w:rsidP="008B2CBD">
      <w:pPr>
        <w:pStyle w:val="a6"/>
      </w:pPr>
      <w:r w:rsidRPr="00D77A95">
        <w:rPr>
          <w:lang w:val="zh-CN"/>
        </w:rPr>
        <w:tab/>
      </w:r>
      <w:r w:rsidRPr="007031F2">
        <w:rPr>
          <w:rStyle w:val="a8"/>
          <w:lang w:val="zh-CN"/>
        </w:rPr>
        <w:footnoteRef/>
      </w:r>
      <w:r>
        <w:rPr>
          <w:lang w:val="zh-CN"/>
        </w:rPr>
        <w:tab/>
        <w:t>A/HRC/41/53</w:t>
      </w:r>
      <w:r>
        <w:rPr>
          <w:lang w:val="zh-CN"/>
        </w:rPr>
        <w:t>，第</w:t>
      </w:r>
      <w:r>
        <w:rPr>
          <w:lang w:val="zh-CN"/>
        </w:rPr>
        <w:t>78</w:t>
      </w:r>
      <w:r>
        <w:rPr>
          <w:lang w:val="zh-CN"/>
        </w:rPr>
        <w:t>至第</w:t>
      </w:r>
      <w:r>
        <w:rPr>
          <w:lang w:val="zh-CN"/>
        </w:rPr>
        <w:t>82</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F4A52" w14:textId="77777777" w:rsidR="002956FD" w:rsidRDefault="008B2CBD" w:rsidP="008B2CBD">
    <w:pPr>
      <w:pStyle w:val="af3"/>
    </w:pPr>
    <w:r>
      <w:t>A/</w:t>
    </w:r>
    <w:proofErr w:type="spellStart"/>
    <w:r>
      <w:t>HRC</w:t>
    </w:r>
    <w:proofErr w:type="spellEnd"/>
    <w:r>
      <w:t>/56/</w:t>
    </w:r>
    <w:proofErr w:type="spellStart"/>
    <w:r>
      <w:t>L.16</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4CA59" w14:textId="77777777" w:rsidR="002956FD" w:rsidRPr="00202A30" w:rsidRDefault="008B2CBD" w:rsidP="008B2CBD">
    <w:pPr>
      <w:pStyle w:val="af3"/>
      <w:jc w:val="right"/>
    </w:pPr>
    <w:r>
      <w:t>A/</w:t>
    </w:r>
    <w:proofErr w:type="spellStart"/>
    <w:r>
      <w:t>HRC</w:t>
    </w:r>
    <w:proofErr w:type="spellEnd"/>
    <w:r>
      <w:t>/56/</w:t>
    </w:r>
    <w:proofErr w:type="spellStart"/>
    <w:r>
      <w:t>L.16</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2"/>
  </w:num>
  <w:num w:numId="2" w16cid:durableId="378019612">
    <w:abstractNumId w:val="6"/>
  </w:num>
  <w:num w:numId="3" w16cid:durableId="2005158367">
    <w:abstractNumId w:val="3"/>
  </w:num>
  <w:num w:numId="4" w16cid:durableId="2015107832">
    <w:abstractNumId w:val="0"/>
  </w:num>
  <w:num w:numId="5" w16cid:durableId="1310982453">
    <w:abstractNumId w:val="2"/>
  </w:num>
  <w:num w:numId="6" w16cid:durableId="1829784674">
    <w:abstractNumId w:val="6"/>
  </w:num>
  <w:num w:numId="7" w16cid:durableId="613027327">
    <w:abstractNumId w:val="3"/>
  </w:num>
  <w:num w:numId="8" w16cid:durableId="209804648">
    <w:abstractNumId w:val="4"/>
  </w:num>
  <w:num w:numId="9" w16cid:durableId="263921266">
    <w:abstractNumId w:val="4"/>
  </w:num>
  <w:num w:numId="10" w16cid:durableId="1173495927">
    <w:abstractNumId w:val="5"/>
  </w:num>
  <w:num w:numId="11" w16cid:durableId="1082482039">
    <w:abstractNumId w:val="5"/>
  </w:num>
  <w:num w:numId="12" w16cid:durableId="10007357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4"/>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839"/>
    <w:rsid w:val="00011483"/>
    <w:rsid w:val="00031F0C"/>
    <w:rsid w:val="00054E5E"/>
    <w:rsid w:val="000564DF"/>
    <w:rsid w:val="000D319F"/>
    <w:rsid w:val="000D6BBD"/>
    <w:rsid w:val="000E4D0E"/>
    <w:rsid w:val="000E62AA"/>
    <w:rsid w:val="00144B69"/>
    <w:rsid w:val="00152D5C"/>
    <w:rsid w:val="00153E86"/>
    <w:rsid w:val="001737B8"/>
    <w:rsid w:val="00186C47"/>
    <w:rsid w:val="001B16DD"/>
    <w:rsid w:val="001B1BD1"/>
    <w:rsid w:val="001C3EF2"/>
    <w:rsid w:val="001D17F6"/>
    <w:rsid w:val="001D6E0A"/>
    <w:rsid w:val="001F1BC2"/>
    <w:rsid w:val="00204B42"/>
    <w:rsid w:val="0022146A"/>
    <w:rsid w:val="002231C3"/>
    <w:rsid w:val="0024417F"/>
    <w:rsid w:val="00250F8D"/>
    <w:rsid w:val="00256232"/>
    <w:rsid w:val="00260D09"/>
    <w:rsid w:val="002939D6"/>
    <w:rsid w:val="002956FD"/>
    <w:rsid w:val="002B3AC7"/>
    <w:rsid w:val="002E1C97"/>
    <w:rsid w:val="002F4D47"/>
    <w:rsid w:val="002F5834"/>
    <w:rsid w:val="003224E5"/>
    <w:rsid w:val="00326EBF"/>
    <w:rsid w:val="00327FE4"/>
    <w:rsid w:val="00330E7A"/>
    <w:rsid w:val="00337839"/>
    <w:rsid w:val="003401B1"/>
    <w:rsid w:val="00346D15"/>
    <w:rsid w:val="003519B8"/>
    <w:rsid w:val="003537E4"/>
    <w:rsid w:val="0037569F"/>
    <w:rsid w:val="00393259"/>
    <w:rsid w:val="003C0C9C"/>
    <w:rsid w:val="00427F63"/>
    <w:rsid w:val="00474C6B"/>
    <w:rsid w:val="004972E2"/>
    <w:rsid w:val="004C3F04"/>
    <w:rsid w:val="004C4A0A"/>
    <w:rsid w:val="00557D9A"/>
    <w:rsid w:val="005C00B0"/>
    <w:rsid w:val="005E01D9"/>
    <w:rsid w:val="005E3084"/>
    <w:rsid w:val="005E3A08"/>
    <w:rsid w:val="005E403A"/>
    <w:rsid w:val="00623FC4"/>
    <w:rsid w:val="006749CD"/>
    <w:rsid w:val="00680656"/>
    <w:rsid w:val="006B1119"/>
    <w:rsid w:val="006B7A8F"/>
    <w:rsid w:val="006C65D8"/>
    <w:rsid w:val="006E3E46"/>
    <w:rsid w:val="006E41E9"/>
    <w:rsid w:val="006E71B1"/>
    <w:rsid w:val="00705D89"/>
    <w:rsid w:val="00731A42"/>
    <w:rsid w:val="00735F7E"/>
    <w:rsid w:val="00767E69"/>
    <w:rsid w:val="0077079A"/>
    <w:rsid w:val="007803C3"/>
    <w:rsid w:val="007A4727"/>
    <w:rsid w:val="007A5599"/>
    <w:rsid w:val="007C0CAE"/>
    <w:rsid w:val="007C7CBB"/>
    <w:rsid w:val="007E5DAD"/>
    <w:rsid w:val="00811540"/>
    <w:rsid w:val="00845338"/>
    <w:rsid w:val="00856233"/>
    <w:rsid w:val="00860F27"/>
    <w:rsid w:val="008B0560"/>
    <w:rsid w:val="008B2BFA"/>
    <w:rsid w:val="008B2CBD"/>
    <w:rsid w:val="008B4347"/>
    <w:rsid w:val="008D32CC"/>
    <w:rsid w:val="00917C65"/>
    <w:rsid w:val="00923C5A"/>
    <w:rsid w:val="00924843"/>
    <w:rsid w:val="0093206A"/>
    <w:rsid w:val="00932BA2"/>
    <w:rsid w:val="00936F03"/>
    <w:rsid w:val="00943B69"/>
    <w:rsid w:val="00944CB3"/>
    <w:rsid w:val="0094536F"/>
    <w:rsid w:val="00952103"/>
    <w:rsid w:val="009B09D7"/>
    <w:rsid w:val="009D35ED"/>
    <w:rsid w:val="009E6C66"/>
    <w:rsid w:val="009F4503"/>
    <w:rsid w:val="00A03CB6"/>
    <w:rsid w:val="00A03FB9"/>
    <w:rsid w:val="00A1364C"/>
    <w:rsid w:val="00A21076"/>
    <w:rsid w:val="00A3739A"/>
    <w:rsid w:val="00A52DAF"/>
    <w:rsid w:val="00A84072"/>
    <w:rsid w:val="00A84DF2"/>
    <w:rsid w:val="00A87B40"/>
    <w:rsid w:val="00AB3322"/>
    <w:rsid w:val="00AC154D"/>
    <w:rsid w:val="00B11889"/>
    <w:rsid w:val="00B16570"/>
    <w:rsid w:val="00B423E7"/>
    <w:rsid w:val="00B53320"/>
    <w:rsid w:val="00B83C49"/>
    <w:rsid w:val="00BB60B0"/>
    <w:rsid w:val="00BC1F4D"/>
    <w:rsid w:val="00BC6522"/>
    <w:rsid w:val="00BF6D17"/>
    <w:rsid w:val="00C121D5"/>
    <w:rsid w:val="00C17349"/>
    <w:rsid w:val="00C278FA"/>
    <w:rsid w:val="00C351AA"/>
    <w:rsid w:val="00C52236"/>
    <w:rsid w:val="00C71175"/>
    <w:rsid w:val="00C7253F"/>
    <w:rsid w:val="00C7577A"/>
    <w:rsid w:val="00C760F9"/>
    <w:rsid w:val="00C86376"/>
    <w:rsid w:val="00D02719"/>
    <w:rsid w:val="00D26A05"/>
    <w:rsid w:val="00D45C65"/>
    <w:rsid w:val="00D67E3B"/>
    <w:rsid w:val="00D85827"/>
    <w:rsid w:val="00D93FA6"/>
    <w:rsid w:val="00D97B98"/>
    <w:rsid w:val="00DB3E58"/>
    <w:rsid w:val="00DC671F"/>
    <w:rsid w:val="00DE4DA7"/>
    <w:rsid w:val="00E20EEE"/>
    <w:rsid w:val="00E33B38"/>
    <w:rsid w:val="00E449E8"/>
    <w:rsid w:val="00E44C81"/>
    <w:rsid w:val="00E47FE5"/>
    <w:rsid w:val="00E574AF"/>
    <w:rsid w:val="00E71878"/>
    <w:rsid w:val="00E845B2"/>
    <w:rsid w:val="00EB161E"/>
    <w:rsid w:val="00EF457D"/>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5F7B02"/>
  <w15:docId w15:val="{8E338421-F999-42DF-A10A-70B171812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SimHei"/>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SimHei"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SimHei"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SimHei"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SimHei"/>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SimHei"/>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SimHei"/>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SimHei"/>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KaiTi"/>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SimHei"/>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SimHei"/>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SimHei"/>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SimHei"/>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KaiTi"/>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SimHei"/>
      <w:bCs/>
      <w:kern w:val="2"/>
      <w:sz w:val="21"/>
      <w:szCs w:val="36"/>
    </w:rPr>
  </w:style>
  <w:style w:type="character" w:customStyle="1" w:styleId="60">
    <w:name w:val="标题 6 字符"/>
    <w:basedOn w:val="a0"/>
    <w:link w:val="6"/>
    <w:rsid w:val="00D93FA6"/>
    <w:rPr>
      <w:rFonts w:ascii="Arial" w:eastAsia="SimHei"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SimHei" w:hAnsi="Arial"/>
      <w:kern w:val="2"/>
      <w:sz w:val="21"/>
      <w:szCs w:val="24"/>
    </w:rPr>
  </w:style>
  <w:style w:type="character" w:customStyle="1" w:styleId="90">
    <w:name w:val="标题 9 字符"/>
    <w:basedOn w:val="a0"/>
    <w:link w:val="9"/>
    <w:rsid w:val="00D93FA6"/>
    <w:rPr>
      <w:rFonts w:ascii="Arial" w:eastAsia="SimHei"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paragraph" w:customStyle="1" w:styleId="SingleTxtG">
    <w:name w:val="_ Single Txt_G"/>
    <w:basedOn w:val="a"/>
    <w:link w:val="SingleTxtGChar"/>
    <w:qFormat/>
    <w:rsid w:val="008B2CBD"/>
    <w:pPr>
      <w:suppressAutoHyphens/>
      <w:overflowPunct/>
      <w:adjustRightInd/>
      <w:snapToGrid/>
      <w:spacing w:after="120" w:line="280" w:lineRule="exact"/>
      <w:ind w:left="1134" w:right="1134"/>
      <w:jc w:val="both"/>
    </w:pPr>
    <w:rPr>
      <w:snapToGrid/>
      <w:szCs w:val="10"/>
    </w:rPr>
  </w:style>
  <w:style w:type="character" w:customStyle="1" w:styleId="SingleTxtGChar">
    <w:name w:val="_ Single Txt_G Char"/>
    <w:link w:val="SingleTxtG"/>
    <w:qFormat/>
    <w:locked/>
    <w:rsid w:val="008B2CBD"/>
    <w:rPr>
      <w:sz w:val="21"/>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1602</Words>
  <Characters>1725</Characters>
  <Application>Microsoft Office Word</Application>
  <DocSecurity>0</DocSecurity>
  <Lines>76</Lines>
  <Paragraphs>37</Paragraphs>
  <ScaleCrop>false</ScaleCrop>
  <Company>DCM</Company>
  <LinksUpToDate>false</LinksUpToDate>
  <CharactersWithSpaces>1786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A/HRC/56/L.16</dc:title>
  <dc:subject>2412064</dc:subject>
  <dc:creator>lin</dc:creator>
  <cp:keywords/>
  <dc:description/>
  <cp:lastModifiedBy>Lingshan Lin</cp:lastModifiedBy>
  <cp:revision>2</cp:revision>
  <cp:lastPrinted>2014-05-09T11:28:00Z</cp:lastPrinted>
  <dcterms:created xsi:type="dcterms:W3CDTF">2024-07-04T08:40:00Z</dcterms:created>
  <dcterms:modified xsi:type="dcterms:W3CDTF">2024-07-04T08:40:00Z</dcterms:modified>
</cp:coreProperties>
</file>