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DB7DAA" w:rsidRDefault="00BC3B75" w:rsidP="003B4276">
            <w:pPr>
              <w:spacing w:line="240" w:lineRule="atLeast"/>
              <w:jc w:val="right"/>
              <w:rPr>
                <w:sz w:val="20"/>
                <w:szCs w:val="21"/>
              </w:rPr>
            </w:pPr>
            <w:proofErr w:type="spellStart"/>
            <w:r>
              <w:rPr>
                <w:sz w:val="40"/>
                <w:szCs w:val="21"/>
              </w:rPr>
              <w:t>CED</w:t>
            </w:r>
            <w:proofErr w:type="spellEnd"/>
            <w:r w:rsidR="00DB7DAA">
              <w:rPr>
                <w:sz w:val="20"/>
                <w:szCs w:val="21"/>
              </w:rPr>
              <w:t>/</w:t>
            </w:r>
            <w:r>
              <w:rPr>
                <w:sz w:val="20"/>
                <w:szCs w:val="21"/>
              </w:rPr>
              <w:t>C</w:t>
            </w:r>
            <w:r w:rsidR="00DB7DAA">
              <w:rPr>
                <w:sz w:val="20"/>
                <w:szCs w:val="21"/>
              </w:rPr>
              <w:t>/</w:t>
            </w:r>
            <w:r>
              <w:rPr>
                <w:sz w:val="20"/>
                <w:szCs w:val="21"/>
              </w:rPr>
              <w:t>16</w:t>
            </w:r>
            <w:r w:rsidR="00DB7DAA">
              <w:rPr>
                <w:sz w:val="20"/>
                <w:szCs w:val="21"/>
              </w:rPr>
              <w:t>/</w:t>
            </w:r>
            <w:r>
              <w:rPr>
                <w:sz w:val="20"/>
                <w:szCs w:val="21"/>
              </w:rPr>
              <w:t>2</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BC3B75" w:rsidP="003B4276">
            <w:pPr>
              <w:spacing w:before="240" w:line="240" w:lineRule="atLeast"/>
              <w:rPr>
                <w:sz w:val="20"/>
              </w:rPr>
            </w:pPr>
            <w:r>
              <w:rPr>
                <w:sz w:val="20"/>
              </w:rPr>
              <w:t>Distr</w:t>
            </w:r>
            <w:r w:rsidR="005C4C8A">
              <w:rPr>
                <w:sz w:val="20"/>
              </w:rPr>
              <w:t xml:space="preserve">.: </w:t>
            </w:r>
            <w:r>
              <w:rPr>
                <w:sz w:val="20"/>
              </w:rPr>
              <w:t>General</w:t>
            </w:r>
          </w:p>
          <w:p w:rsidR="00A0008A" w:rsidRPr="00F124C6" w:rsidRDefault="00BC3B75" w:rsidP="003B4276">
            <w:pPr>
              <w:spacing w:line="240" w:lineRule="atLeast"/>
              <w:rPr>
                <w:sz w:val="20"/>
              </w:rPr>
            </w:pPr>
            <w:r>
              <w:rPr>
                <w:sz w:val="20"/>
              </w:rPr>
              <w:t>21</w:t>
            </w:r>
            <w:r w:rsidR="008C61B0">
              <w:rPr>
                <w:sz w:val="20"/>
              </w:rPr>
              <w:t xml:space="preserve"> </w:t>
            </w:r>
            <w:r>
              <w:rPr>
                <w:sz w:val="20"/>
              </w:rPr>
              <w:t>May</w:t>
            </w:r>
            <w:r w:rsidR="00466071">
              <w:rPr>
                <w:sz w:val="20"/>
              </w:rPr>
              <w:t xml:space="preserve"> </w:t>
            </w:r>
            <w:r>
              <w:rPr>
                <w:sz w:val="20"/>
              </w:rPr>
              <w:t>2</w:t>
            </w:r>
            <w:r w:rsidR="00466071">
              <w:rPr>
                <w:sz w:val="20"/>
              </w:rPr>
              <w:t>0</w:t>
            </w:r>
            <w:r>
              <w:rPr>
                <w:sz w:val="20"/>
              </w:rPr>
              <w:t>19</w:t>
            </w:r>
          </w:p>
          <w:p w:rsidR="00A0008A" w:rsidRPr="00F124C6" w:rsidRDefault="00BC3B75" w:rsidP="003B4276">
            <w:pPr>
              <w:spacing w:line="240" w:lineRule="atLeast"/>
              <w:rPr>
                <w:sz w:val="20"/>
              </w:rPr>
            </w:pPr>
            <w:r>
              <w:rPr>
                <w:sz w:val="20"/>
              </w:rPr>
              <w:t>Chinese</w:t>
            </w:r>
            <w:r w:rsidR="00A0008A" w:rsidRPr="00F124C6">
              <w:rPr>
                <w:sz w:val="20"/>
              </w:rPr>
              <w:t xml:space="preserve"> </w:t>
            </w:r>
          </w:p>
          <w:p w:rsidR="00A0008A" w:rsidRPr="00F124C6" w:rsidRDefault="00BC3B75" w:rsidP="008C61B0">
            <w:pPr>
              <w:spacing w:line="240" w:lineRule="atLeast"/>
            </w:pPr>
            <w:r>
              <w:rPr>
                <w:sz w:val="20"/>
              </w:rPr>
              <w:t>Original:</w:t>
            </w:r>
            <w:r w:rsidR="005C4C8A">
              <w:rPr>
                <w:sz w:val="20"/>
              </w:rPr>
              <w:t xml:space="preserve"> </w:t>
            </w:r>
            <w:r>
              <w:rPr>
                <w:sz w:val="20"/>
              </w:rPr>
              <w:t>Spanish</w:t>
            </w:r>
          </w:p>
        </w:tc>
      </w:tr>
    </w:tbl>
    <w:p w:rsidR="008C61B0" w:rsidRPr="00EF12DB" w:rsidRDefault="008C61B0" w:rsidP="00A0008A">
      <w:pPr>
        <w:spacing w:before="120"/>
        <w:rPr>
          <w:rFonts w:eastAsia="黑体"/>
          <w:spacing w:val="10"/>
          <w:sz w:val="24"/>
          <w:szCs w:val="24"/>
        </w:rPr>
      </w:pPr>
      <w:r w:rsidRPr="00EF12DB">
        <w:rPr>
          <w:rFonts w:eastAsia="黑体" w:hint="eastAsia"/>
          <w:spacing w:val="10"/>
          <w:sz w:val="24"/>
          <w:szCs w:val="24"/>
        </w:rPr>
        <w:t>强迫失踪问题委员会</w:t>
      </w:r>
    </w:p>
    <w:p w:rsidR="002F71A6" w:rsidRDefault="002F71A6" w:rsidP="002F71A6">
      <w:pPr>
        <w:pStyle w:val="HChGC"/>
        <w:spacing w:before="120"/>
        <w:rPr>
          <w:lang w:val="en-GB"/>
        </w:rPr>
      </w:pPr>
    </w:p>
    <w:p w:rsidR="008C61B0" w:rsidRPr="008C61B0" w:rsidRDefault="008C61B0" w:rsidP="002F71A6">
      <w:pPr>
        <w:pStyle w:val="HChGC"/>
        <w:spacing w:before="0" w:after="120"/>
        <w:rPr>
          <w:lang w:val="en-GB"/>
        </w:rPr>
      </w:pPr>
      <w:r w:rsidRPr="008C61B0">
        <w:rPr>
          <w:lang w:val="en-GB"/>
        </w:rPr>
        <w:tab/>
      </w:r>
      <w:r w:rsidRPr="008C61B0">
        <w:rPr>
          <w:lang w:val="en-GB"/>
        </w:rPr>
        <w:tab/>
      </w:r>
      <w:r w:rsidRPr="008C61B0">
        <w:rPr>
          <w:rFonts w:hint="eastAsia"/>
          <w:lang w:val="en-GB"/>
        </w:rPr>
        <w:t>关于根据《公约》第三十条提交的紧急行动请求的报告</w:t>
      </w:r>
      <w:r w:rsidRPr="008C61B0">
        <w:rPr>
          <w:bCs/>
          <w:lang w:val="en-GB"/>
        </w:rPr>
        <w:footnoteReference w:customMarkFollows="1" w:id="2"/>
        <w:t>*</w:t>
      </w:r>
    </w:p>
    <w:p w:rsidR="008C61B0" w:rsidRPr="008C61B0" w:rsidRDefault="008C61B0" w:rsidP="00E54F09">
      <w:pPr>
        <w:pStyle w:val="H1GC"/>
        <w:spacing w:after="360"/>
        <w:rPr>
          <w:lang w:val="en-GB"/>
        </w:rPr>
      </w:pPr>
      <w:r w:rsidRPr="008C61B0">
        <w:rPr>
          <w:lang w:val="en-GB"/>
        </w:rPr>
        <w:tab/>
      </w:r>
      <w:r w:rsidR="00BC3B75">
        <w:rPr>
          <w:lang w:val="en-GB"/>
        </w:rPr>
        <w:t>A</w:t>
      </w:r>
      <w:r w:rsidRPr="008C61B0">
        <w:rPr>
          <w:lang w:val="en-GB"/>
        </w:rPr>
        <w:t>.</w:t>
      </w:r>
      <w:r w:rsidRPr="008C61B0">
        <w:rPr>
          <w:lang w:val="en-GB"/>
        </w:rPr>
        <w:tab/>
      </w:r>
      <w:r w:rsidRPr="008C61B0">
        <w:rPr>
          <w:rFonts w:hint="eastAsia"/>
          <w:lang w:val="en-GB"/>
        </w:rPr>
        <w:t>导言</w:t>
      </w:r>
    </w:p>
    <w:p w:rsidR="008C61B0" w:rsidRPr="008C61B0" w:rsidRDefault="00BC3B75" w:rsidP="00E54F09">
      <w:pPr>
        <w:pStyle w:val="SingleTxtGC"/>
        <w:spacing w:line="340" w:lineRule="exact"/>
        <w:rPr>
          <w:lang w:val="en-GB"/>
        </w:rPr>
      </w:pPr>
      <w:r>
        <w:rPr>
          <w:lang w:val="en-GB"/>
        </w:rPr>
        <w:t>1</w:t>
      </w:r>
      <w:r w:rsidR="008C61B0" w:rsidRPr="008C61B0">
        <w:rPr>
          <w:lang w:val="en-GB"/>
        </w:rPr>
        <w:t>.</w:t>
      </w:r>
      <w:r w:rsidR="008C61B0" w:rsidRPr="008C61B0">
        <w:rPr>
          <w:lang w:val="en-GB"/>
        </w:rPr>
        <w:tab/>
      </w:r>
      <w:r w:rsidR="008C61B0" w:rsidRPr="008C61B0">
        <w:rPr>
          <w:rFonts w:hint="eastAsia"/>
          <w:lang w:val="en-GB"/>
        </w:rPr>
        <w:t>根据委员会议事规则</w:t>
      </w:r>
      <w:r w:rsidR="008C61B0" w:rsidRPr="008C61B0">
        <w:rPr>
          <w:rFonts w:hint="eastAsia"/>
          <w:lang w:val="en-GB"/>
        </w:rPr>
        <w:t>(</w:t>
      </w:r>
      <w:proofErr w:type="spellStart"/>
      <w:r>
        <w:rPr>
          <w:rFonts w:hint="eastAsia"/>
          <w:lang w:val="en-GB"/>
        </w:rPr>
        <w:t>CED</w:t>
      </w:r>
      <w:proofErr w:type="spellEnd"/>
      <w:r w:rsidR="008C61B0" w:rsidRPr="008C61B0">
        <w:rPr>
          <w:rFonts w:hint="eastAsia"/>
          <w:lang w:val="en-GB"/>
        </w:rPr>
        <w:t>/</w:t>
      </w:r>
      <w:r>
        <w:rPr>
          <w:rFonts w:hint="eastAsia"/>
          <w:lang w:val="en-GB"/>
        </w:rPr>
        <w:t>C</w:t>
      </w:r>
      <w:r w:rsidR="008C61B0" w:rsidRPr="008C61B0">
        <w:rPr>
          <w:rFonts w:hint="eastAsia"/>
          <w:lang w:val="en-GB"/>
        </w:rPr>
        <w:t>/</w:t>
      </w:r>
      <w:r>
        <w:rPr>
          <w:rFonts w:hint="eastAsia"/>
          <w:lang w:val="en-GB"/>
        </w:rPr>
        <w:t>1</w:t>
      </w:r>
      <w:r w:rsidR="008C61B0" w:rsidRPr="008C61B0">
        <w:rPr>
          <w:rFonts w:hint="eastAsia"/>
          <w:lang w:val="en-GB"/>
        </w:rPr>
        <w:t>)</w:t>
      </w:r>
      <w:r w:rsidR="008C61B0" w:rsidRPr="008C61B0">
        <w:rPr>
          <w:rFonts w:hint="eastAsia"/>
          <w:lang w:val="en-GB"/>
        </w:rPr>
        <w:t>第</w:t>
      </w:r>
      <w:r>
        <w:rPr>
          <w:rFonts w:hint="eastAsia"/>
          <w:lang w:val="en-GB"/>
        </w:rPr>
        <w:t>57</w:t>
      </w:r>
      <w:r w:rsidR="008C61B0" w:rsidRPr="008C61B0">
        <w:rPr>
          <w:rFonts w:hint="eastAsia"/>
          <w:lang w:val="en-GB"/>
        </w:rPr>
        <w:t>和</w:t>
      </w:r>
      <w:r>
        <w:rPr>
          <w:rFonts w:hint="eastAsia"/>
          <w:lang w:val="en-GB"/>
        </w:rPr>
        <w:t>58</w:t>
      </w:r>
      <w:r w:rsidR="008C61B0" w:rsidRPr="008C61B0">
        <w:rPr>
          <w:rFonts w:hint="eastAsia"/>
          <w:lang w:val="en-GB"/>
        </w:rPr>
        <w:t>条，根据《公约》第三十条提交的任何紧急行动请求应提请委员会注意。</w:t>
      </w:r>
      <w:r w:rsidR="008C61B0" w:rsidRPr="008C61B0">
        <w:rPr>
          <w:lang w:val="en-GB"/>
        </w:rPr>
        <w:t>如有委员会委员索要，可将任何请求的全文原文提供给该委员。本报告总结了委员会第十</w:t>
      </w:r>
      <w:r w:rsidR="008C61B0" w:rsidRPr="008C61B0">
        <w:rPr>
          <w:rFonts w:hint="eastAsia"/>
          <w:lang w:val="en-GB"/>
        </w:rPr>
        <w:t>五</w:t>
      </w:r>
      <w:r w:rsidR="008C61B0" w:rsidRPr="008C61B0">
        <w:rPr>
          <w:lang w:val="en-GB"/>
        </w:rPr>
        <w:t>届会议以来与委员会</w:t>
      </w:r>
      <w:r w:rsidR="008C61B0" w:rsidRPr="008C61B0">
        <w:rPr>
          <w:rFonts w:hint="eastAsia"/>
          <w:lang w:val="en-GB"/>
        </w:rPr>
        <w:t>根据</w:t>
      </w:r>
      <w:r w:rsidR="008C61B0" w:rsidRPr="00842B84">
        <w:rPr>
          <w:spacing w:val="4"/>
          <w:lang w:val="en-GB"/>
        </w:rPr>
        <w:t>《公约》第三十条收到的紧急行动请求有关的主要问题以及在这方面</w:t>
      </w:r>
      <w:proofErr w:type="gramStart"/>
      <w:r w:rsidR="008C61B0" w:rsidRPr="00842B84">
        <w:rPr>
          <w:spacing w:val="4"/>
          <w:lang w:val="en-GB"/>
        </w:rPr>
        <w:t>作出</w:t>
      </w:r>
      <w:proofErr w:type="gramEnd"/>
      <w:r w:rsidR="008C61B0" w:rsidRPr="00842B84">
        <w:rPr>
          <w:spacing w:val="4"/>
          <w:lang w:val="en-GB"/>
        </w:rPr>
        <w:t>的决</w:t>
      </w:r>
      <w:r w:rsidR="008C61B0" w:rsidRPr="008C61B0">
        <w:rPr>
          <w:lang w:val="en-GB"/>
        </w:rPr>
        <w:t>定。</w:t>
      </w:r>
    </w:p>
    <w:p w:rsidR="008C61B0" w:rsidRPr="008C61B0" w:rsidRDefault="008C61B0" w:rsidP="00E54F09">
      <w:pPr>
        <w:pStyle w:val="H1GC"/>
        <w:spacing w:after="360"/>
        <w:rPr>
          <w:lang w:val="en-GB"/>
        </w:rPr>
      </w:pPr>
      <w:r w:rsidRPr="008C61B0">
        <w:rPr>
          <w:lang w:val="en-GB"/>
        </w:rPr>
        <w:tab/>
      </w:r>
      <w:r w:rsidR="00BC3B75">
        <w:rPr>
          <w:lang w:val="en-GB"/>
        </w:rPr>
        <w:t>B</w:t>
      </w:r>
      <w:r w:rsidRPr="008C61B0">
        <w:rPr>
          <w:lang w:val="en-GB"/>
        </w:rPr>
        <w:t>.</w:t>
      </w:r>
      <w:r w:rsidRPr="008C61B0">
        <w:rPr>
          <w:lang w:val="en-GB"/>
        </w:rPr>
        <w:tab/>
      </w:r>
      <w:r w:rsidRPr="008C61B0">
        <w:rPr>
          <w:rFonts w:hint="eastAsia"/>
          <w:lang w:val="en-GB"/>
        </w:rPr>
        <w:t>委员会第十五届会议以来收到的紧急行动请求</w:t>
      </w:r>
    </w:p>
    <w:p w:rsidR="008C61B0" w:rsidRPr="008C61B0" w:rsidRDefault="00BC3B75" w:rsidP="00E54F09">
      <w:pPr>
        <w:pStyle w:val="SingleTxtGC"/>
        <w:spacing w:line="340" w:lineRule="exact"/>
        <w:rPr>
          <w:lang w:val="en-GB"/>
        </w:rPr>
      </w:pPr>
      <w:r>
        <w:rPr>
          <w:lang w:val="en-GB"/>
        </w:rPr>
        <w:t>2</w:t>
      </w:r>
      <w:r w:rsidR="008C61B0" w:rsidRPr="008C61B0">
        <w:rPr>
          <w:lang w:val="en-GB"/>
        </w:rPr>
        <w:t>.</w:t>
      </w:r>
      <w:r w:rsidR="008C61B0" w:rsidRPr="008C61B0">
        <w:rPr>
          <w:lang w:val="en-GB"/>
        </w:rPr>
        <w:tab/>
      </w:r>
      <w:r w:rsidR="008C61B0" w:rsidRPr="008C61B0">
        <w:rPr>
          <w:lang w:val="en-GB"/>
        </w:rPr>
        <w:t>委员会在关于第十</w:t>
      </w:r>
      <w:r w:rsidR="008C61B0" w:rsidRPr="008C61B0">
        <w:rPr>
          <w:rFonts w:hint="eastAsia"/>
          <w:lang w:val="en-GB"/>
        </w:rPr>
        <w:t>五</w:t>
      </w:r>
      <w:r w:rsidR="008C61B0" w:rsidRPr="008C61B0">
        <w:rPr>
          <w:lang w:val="en-GB"/>
        </w:rPr>
        <w:t>届会议通过的紧急行动请求的</w:t>
      </w:r>
      <w:r w:rsidR="008C61B0" w:rsidRPr="008C61B0">
        <w:rPr>
          <w:rFonts w:hint="eastAsia"/>
          <w:lang w:val="en-GB"/>
        </w:rPr>
        <w:t>说明</w:t>
      </w:r>
      <w:r w:rsidR="008C61B0" w:rsidRPr="008C61B0">
        <w:rPr>
          <w:lang w:val="en-GB"/>
        </w:rPr>
        <w:t>中，列出了就截至</w:t>
      </w:r>
      <w:r w:rsidRPr="008126CF">
        <w:rPr>
          <w:spacing w:val="-4"/>
          <w:lang w:val="en-GB"/>
        </w:rPr>
        <w:t>2</w:t>
      </w:r>
      <w:r w:rsidR="008C61B0" w:rsidRPr="008126CF">
        <w:rPr>
          <w:spacing w:val="-4"/>
          <w:lang w:val="en-GB"/>
        </w:rPr>
        <w:t>0</w:t>
      </w:r>
      <w:r w:rsidRPr="008126CF">
        <w:rPr>
          <w:spacing w:val="-4"/>
          <w:lang w:val="en-GB"/>
        </w:rPr>
        <w:t>18</w:t>
      </w:r>
      <w:r w:rsidR="008C61B0" w:rsidRPr="008126CF">
        <w:rPr>
          <w:spacing w:val="-4"/>
          <w:lang w:val="en-GB"/>
        </w:rPr>
        <w:t>年</w:t>
      </w:r>
      <w:r w:rsidRPr="008126CF">
        <w:rPr>
          <w:spacing w:val="-4"/>
          <w:lang w:val="en-GB"/>
        </w:rPr>
        <w:t>9</w:t>
      </w:r>
      <w:r w:rsidR="008C61B0" w:rsidRPr="008126CF">
        <w:rPr>
          <w:spacing w:val="-4"/>
          <w:lang w:val="en-GB"/>
        </w:rPr>
        <w:t>月</w:t>
      </w:r>
      <w:r w:rsidRPr="008126CF">
        <w:rPr>
          <w:spacing w:val="-4"/>
          <w:lang w:val="en-GB"/>
        </w:rPr>
        <w:t>14</w:t>
      </w:r>
      <w:r w:rsidR="008C61B0" w:rsidRPr="008126CF">
        <w:rPr>
          <w:spacing w:val="-4"/>
          <w:lang w:val="en-GB"/>
        </w:rPr>
        <w:t>日登记的</w:t>
      </w:r>
      <w:r w:rsidRPr="008126CF">
        <w:rPr>
          <w:spacing w:val="-4"/>
          <w:lang w:val="en-GB"/>
        </w:rPr>
        <w:t>541</w:t>
      </w:r>
      <w:r w:rsidR="008C61B0" w:rsidRPr="008126CF">
        <w:rPr>
          <w:spacing w:val="-4"/>
          <w:lang w:val="en-GB"/>
        </w:rPr>
        <w:t>项紧急行动请求所作的决定。从该日起至</w:t>
      </w:r>
      <w:r w:rsidRPr="008126CF">
        <w:rPr>
          <w:spacing w:val="-4"/>
          <w:lang w:val="en-GB"/>
        </w:rPr>
        <w:t>2</w:t>
      </w:r>
      <w:r w:rsidR="008C61B0" w:rsidRPr="008126CF">
        <w:rPr>
          <w:spacing w:val="-4"/>
          <w:lang w:val="en-GB"/>
        </w:rPr>
        <w:t>0</w:t>
      </w:r>
      <w:r w:rsidRPr="008126CF">
        <w:rPr>
          <w:spacing w:val="-4"/>
          <w:lang w:val="en-GB"/>
        </w:rPr>
        <w:t>19</w:t>
      </w:r>
      <w:r w:rsidR="008C61B0" w:rsidRPr="008126CF">
        <w:rPr>
          <w:spacing w:val="-4"/>
          <w:lang w:val="en-GB"/>
        </w:rPr>
        <w:t>年</w:t>
      </w:r>
      <w:r w:rsidRPr="008126CF">
        <w:rPr>
          <w:spacing w:val="-4"/>
          <w:lang w:val="en-GB"/>
        </w:rPr>
        <w:t>4</w:t>
      </w:r>
      <w:r w:rsidR="008C61B0" w:rsidRPr="008126CF">
        <w:rPr>
          <w:spacing w:val="-4"/>
          <w:lang w:val="en-GB"/>
        </w:rPr>
        <w:t>月</w:t>
      </w:r>
      <w:r>
        <w:rPr>
          <w:lang w:val="en-GB"/>
        </w:rPr>
        <w:t>4</w:t>
      </w:r>
      <w:r w:rsidR="008C61B0" w:rsidRPr="008C61B0">
        <w:rPr>
          <w:lang w:val="en-GB"/>
        </w:rPr>
        <w:t>日，委员会收到了</w:t>
      </w:r>
      <w:r>
        <w:rPr>
          <w:lang w:val="en-GB"/>
        </w:rPr>
        <w:t>29</w:t>
      </w:r>
      <w:r w:rsidR="008C61B0" w:rsidRPr="008C61B0">
        <w:rPr>
          <w:lang w:val="en-GB"/>
        </w:rPr>
        <w:t>项新的紧急行动请求，其中</w:t>
      </w:r>
      <w:r>
        <w:rPr>
          <w:lang w:val="en-GB"/>
        </w:rPr>
        <w:t>28</w:t>
      </w:r>
      <w:r w:rsidR="008C61B0" w:rsidRPr="008C61B0">
        <w:rPr>
          <w:lang w:val="en-GB"/>
        </w:rPr>
        <w:t>项已经登记。</w:t>
      </w:r>
      <w:r w:rsidR="008C61B0" w:rsidRPr="008C61B0">
        <w:rPr>
          <w:rFonts w:hint="eastAsia"/>
          <w:lang w:val="en-GB"/>
        </w:rPr>
        <w:t>这</w:t>
      </w:r>
      <w:r>
        <w:rPr>
          <w:rFonts w:hint="eastAsia"/>
          <w:lang w:val="en-GB"/>
        </w:rPr>
        <w:t>28</w:t>
      </w:r>
      <w:r w:rsidR="008C61B0" w:rsidRPr="008C61B0">
        <w:rPr>
          <w:rFonts w:hint="eastAsia"/>
          <w:lang w:val="en-GB"/>
        </w:rPr>
        <w:t>项新</w:t>
      </w:r>
      <w:r w:rsidR="008C61B0" w:rsidRPr="008C61B0">
        <w:rPr>
          <w:lang w:val="en-GB"/>
        </w:rPr>
        <w:t>请求涉及的事件发生在柬埔寨、哥伦比亚、古巴、伊拉克、立陶宛、墨西哥</w:t>
      </w:r>
      <w:r w:rsidR="008C61B0" w:rsidRPr="008C61B0">
        <w:rPr>
          <w:rFonts w:hint="eastAsia"/>
          <w:lang w:val="en-GB"/>
        </w:rPr>
        <w:t>和</w:t>
      </w:r>
      <w:r w:rsidR="008C61B0" w:rsidRPr="008C61B0">
        <w:rPr>
          <w:lang w:val="en-GB"/>
        </w:rPr>
        <w:t>多哥。</w:t>
      </w:r>
      <w:r w:rsidR="008C61B0" w:rsidRPr="008C61B0">
        <w:rPr>
          <w:rFonts w:hint="eastAsia"/>
          <w:lang w:val="en-GB"/>
        </w:rPr>
        <w:t>本报告附有已登记的紧急行动清单</w:t>
      </w:r>
      <w:r w:rsidR="008C61B0" w:rsidRPr="008C61B0">
        <w:rPr>
          <w:lang w:val="en-GB"/>
        </w:rPr>
        <w:t>(</w:t>
      </w:r>
      <w:r w:rsidR="008C61B0" w:rsidRPr="008C61B0">
        <w:rPr>
          <w:rFonts w:hint="eastAsia"/>
          <w:lang w:val="en-GB"/>
        </w:rPr>
        <w:t>见表</w:t>
      </w:r>
      <w:r w:rsidR="008C61B0" w:rsidRPr="008C61B0">
        <w:rPr>
          <w:lang w:val="en-GB"/>
        </w:rPr>
        <w:t>)</w:t>
      </w:r>
      <w:r w:rsidR="008C61B0" w:rsidRPr="008C61B0">
        <w:rPr>
          <w:rFonts w:hint="eastAsia"/>
          <w:lang w:val="en-GB"/>
        </w:rPr>
        <w:t>。</w:t>
      </w:r>
    </w:p>
    <w:p w:rsidR="008C61B0" w:rsidRPr="008C61B0" w:rsidRDefault="00BC3B75" w:rsidP="00E54F09">
      <w:pPr>
        <w:pStyle w:val="SingleTxtGC"/>
        <w:spacing w:line="340" w:lineRule="exact"/>
        <w:rPr>
          <w:lang w:val="en-GB"/>
        </w:rPr>
      </w:pPr>
      <w:r>
        <w:rPr>
          <w:lang w:val="en-GB"/>
        </w:rPr>
        <w:t>3</w:t>
      </w:r>
      <w:r w:rsidR="008C61B0" w:rsidRPr="008C61B0">
        <w:rPr>
          <w:lang w:val="en-GB"/>
        </w:rPr>
        <w:t>.</w:t>
      </w:r>
      <w:r w:rsidR="008C61B0" w:rsidRPr="008C61B0">
        <w:rPr>
          <w:lang w:val="en-GB"/>
        </w:rPr>
        <w:tab/>
      </w:r>
      <w:r w:rsidR="008C61B0" w:rsidRPr="008C61B0">
        <w:rPr>
          <w:rFonts w:hint="eastAsia"/>
          <w:lang w:val="en-GB"/>
        </w:rPr>
        <w:t>在编写本报告之时，委员会共登记了</w:t>
      </w:r>
      <w:r>
        <w:rPr>
          <w:rFonts w:hint="eastAsia"/>
          <w:lang w:val="en-GB"/>
        </w:rPr>
        <w:t>57</w:t>
      </w:r>
      <w:r w:rsidR="008C61B0" w:rsidRPr="008C61B0">
        <w:rPr>
          <w:rFonts w:hint="eastAsia"/>
          <w:lang w:val="en-GB"/>
        </w:rPr>
        <w:t>0</w:t>
      </w:r>
      <w:r w:rsidR="008C61B0" w:rsidRPr="008C61B0">
        <w:rPr>
          <w:rFonts w:hint="eastAsia"/>
          <w:lang w:val="en-GB"/>
        </w:rPr>
        <w:t>份紧急行动请求，按年份和国家分</w:t>
      </w:r>
      <w:proofErr w:type="gramStart"/>
      <w:r w:rsidR="008C61B0" w:rsidRPr="008C61B0">
        <w:rPr>
          <w:rFonts w:hint="eastAsia"/>
          <w:lang w:val="en-GB"/>
        </w:rPr>
        <w:t>列如</w:t>
      </w:r>
      <w:proofErr w:type="gramEnd"/>
      <w:r w:rsidR="008C61B0" w:rsidRPr="008C61B0">
        <w:rPr>
          <w:rFonts w:hint="eastAsia"/>
          <w:lang w:val="en-GB"/>
        </w:rPr>
        <w:t>下</w:t>
      </w:r>
      <w:r w:rsidR="005C4C8A">
        <w:rPr>
          <w:lang w:val="en-GB"/>
        </w:rPr>
        <w:t>：</w:t>
      </w:r>
    </w:p>
    <w:p w:rsidR="002F71A6" w:rsidRDefault="002F71A6">
      <w:pPr>
        <w:tabs>
          <w:tab w:val="clear" w:pos="431"/>
        </w:tabs>
        <w:overflowPunct/>
        <w:adjustRightInd/>
        <w:snapToGrid/>
        <w:spacing w:line="240" w:lineRule="auto"/>
        <w:jc w:val="left"/>
        <w:rPr>
          <w:rFonts w:eastAsia="黑体"/>
          <w:snapToGrid/>
          <w:sz w:val="22"/>
          <w:szCs w:val="22"/>
          <w:lang w:val="en-GB"/>
        </w:rPr>
      </w:pPr>
      <w:r>
        <w:rPr>
          <w:lang w:val="en-GB"/>
        </w:rPr>
        <w:br w:type="page"/>
      </w:r>
    </w:p>
    <w:p w:rsidR="008C61B0" w:rsidRPr="008C61B0" w:rsidRDefault="008C61B0" w:rsidP="00ED7648">
      <w:pPr>
        <w:pStyle w:val="H23GC"/>
        <w:spacing w:after="240"/>
        <w:rPr>
          <w:rFonts w:hint="eastAsia"/>
          <w:lang w:val="fr-CH"/>
        </w:rPr>
      </w:pPr>
      <w:r w:rsidRPr="008C61B0">
        <w:rPr>
          <w:lang w:val="en-GB"/>
        </w:rPr>
        <w:lastRenderedPageBreak/>
        <w:tab/>
      </w:r>
      <w:r w:rsidRPr="008C61B0">
        <w:rPr>
          <w:lang w:val="en-GB"/>
        </w:rPr>
        <w:tab/>
      </w:r>
      <w:r w:rsidRPr="008C61B0">
        <w:rPr>
          <w:rFonts w:hint="eastAsia"/>
          <w:lang w:val="en-GB"/>
        </w:rPr>
        <w:t>按年份和国家登记的紧急行动</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7"/>
        <w:gridCol w:w="482"/>
        <w:gridCol w:w="482"/>
        <w:gridCol w:w="482"/>
        <w:gridCol w:w="482"/>
        <w:gridCol w:w="482"/>
        <w:gridCol w:w="481"/>
        <w:gridCol w:w="481"/>
        <w:gridCol w:w="481"/>
        <w:gridCol w:w="481"/>
        <w:gridCol w:w="481"/>
        <w:gridCol w:w="481"/>
        <w:gridCol w:w="481"/>
        <w:gridCol w:w="481"/>
        <w:gridCol w:w="481"/>
        <w:gridCol w:w="481"/>
        <w:gridCol w:w="478"/>
      </w:tblGrid>
      <w:tr w:rsidR="000A25A7" w:rsidRPr="00616CC8" w:rsidTr="0035793B">
        <w:trPr>
          <w:cantSplit/>
          <w:trHeight w:val="1134"/>
          <w:tblHeader/>
        </w:trPr>
        <w:tc>
          <w:tcPr>
            <w:tcW w:w="474" w:type="pct"/>
            <w:tcBorders>
              <w:top w:val="single" w:sz="4" w:space="0" w:color="auto"/>
              <w:bottom w:val="single" w:sz="12" w:space="0" w:color="auto"/>
            </w:tcBorders>
            <w:shd w:val="clear" w:color="auto" w:fill="auto"/>
            <w:vAlign w:val="bottom"/>
          </w:tcPr>
          <w:p w:rsidR="000A25A7" w:rsidRPr="006E5C33" w:rsidRDefault="000A25A7" w:rsidP="000D0651">
            <w:pPr>
              <w:pStyle w:val="SingleTxtG"/>
              <w:suppressAutoHyphens w:val="0"/>
              <w:spacing w:before="80" w:after="80" w:line="200" w:lineRule="exact"/>
              <w:ind w:left="0" w:right="113"/>
              <w:jc w:val="left"/>
              <w:rPr>
                <w:rFonts w:ascii="Time New Roman" w:eastAsia="楷体" w:hAnsi="Time New Roman"/>
                <w:sz w:val="18"/>
                <w:szCs w:val="18"/>
              </w:rPr>
            </w:pPr>
            <w:r w:rsidRPr="006E5C33">
              <w:rPr>
                <w:rFonts w:ascii="Time New Roman" w:eastAsia="楷体" w:hAnsi="Time New Roman" w:cs="Segoe UI"/>
                <w:sz w:val="18"/>
                <w:szCs w:val="18"/>
              </w:rPr>
              <w:t>年份</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阿根廷</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亚美尼亚</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巴西</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柬埔寨</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哥伦比亚</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古巴</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洪都拉斯</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伊拉克</w:t>
            </w:r>
          </w:p>
        </w:tc>
        <w:tc>
          <w:tcPr>
            <w:tcW w:w="283" w:type="pct"/>
            <w:tcBorders>
              <w:top w:val="single" w:sz="4" w:space="0" w:color="auto"/>
              <w:bottom w:val="single" w:sz="12" w:space="0" w:color="auto"/>
            </w:tcBorders>
            <w:shd w:val="clear" w:color="auto" w:fill="auto"/>
            <w:textDirection w:val="btLr"/>
            <w:vAlign w:val="center"/>
          </w:tcPr>
          <w:p w:rsidR="000A25A7" w:rsidRPr="006E5C33" w:rsidRDefault="000A25A7" w:rsidP="00F46300">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哈萨克斯坦</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立陶宛</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摩洛哥</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毛里塔尼亚</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墨西哥</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斯里兰卡</w:t>
            </w:r>
          </w:p>
        </w:tc>
        <w:tc>
          <w:tcPr>
            <w:tcW w:w="283" w:type="pct"/>
            <w:tcBorders>
              <w:top w:val="single" w:sz="4" w:space="0" w:color="auto"/>
              <w:bottom w:val="single" w:sz="12" w:space="0" w:color="auto"/>
            </w:tcBorders>
            <w:shd w:val="clear" w:color="auto" w:fill="auto"/>
            <w:textDirection w:val="btLr"/>
            <w:vAlign w:val="bottom"/>
          </w:tcPr>
          <w:p w:rsidR="000A25A7" w:rsidRPr="006E5C33" w:rsidRDefault="000A25A7" w:rsidP="000D0651">
            <w:pPr>
              <w:pStyle w:val="SingleTxtG"/>
              <w:suppressAutoHyphens w:val="0"/>
              <w:spacing w:before="80" w:after="80" w:line="200" w:lineRule="exact"/>
              <w:ind w:left="113" w:right="113"/>
              <w:jc w:val="left"/>
              <w:rPr>
                <w:rFonts w:ascii="Time New Roman" w:eastAsia="楷体" w:hAnsi="Time New Roman"/>
                <w:sz w:val="18"/>
                <w:szCs w:val="18"/>
              </w:rPr>
            </w:pPr>
            <w:r w:rsidRPr="006E5C33">
              <w:rPr>
                <w:rFonts w:ascii="Time New Roman" w:eastAsia="楷体" w:hAnsi="Time New Roman"/>
                <w:sz w:val="18"/>
                <w:szCs w:val="18"/>
              </w:rPr>
              <w:t>多哥</w:t>
            </w:r>
          </w:p>
        </w:tc>
        <w:tc>
          <w:tcPr>
            <w:tcW w:w="281" w:type="pct"/>
            <w:tcBorders>
              <w:top w:val="single" w:sz="4" w:space="0" w:color="auto"/>
              <w:bottom w:val="single" w:sz="12" w:space="0" w:color="auto"/>
            </w:tcBorders>
            <w:shd w:val="clear" w:color="auto" w:fill="auto"/>
            <w:vAlign w:val="bottom"/>
          </w:tcPr>
          <w:p w:rsidR="000A25A7" w:rsidRPr="006E5C33" w:rsidRDefault="000A25A7" w:rsidP="0025267B">
            <w:pPr>
              <w:pStyle w:val="SingleTxtG"/>
              <w:suppressAutoHyphens w:val="0"/>
              <w:spacing w:before="80" w:after="80" w:line="200" w:lineRule="exact"/>
              <w:ind w:left="0" w:right="0"/>
              <w:jc w:val="right"/>
              <w:rPr>
                <w:rFonts w:ascii="Time New Roman" w:eastAsia="楷体" w:hAnsi="Time New Roman"/>
                <w:sz w:val="18"/>
                <w:szCs w:val="18"/>
              </w:rPr>
            </w:pPr>
            <w:r w:rsidRPr="006E5C33">
              <w:rPr>
                <w:rFonts w:ascii="Time New Roman" w:eastAsia="楷体" w:hAnsi="Time New Roman" w:hint="eastAsia"/>
                <w:sz w:val="18"/>
                <w:szCs w:val="18"/>
              </w:rPr>
              <w:t>合计</w:t>
            </w:r>
          </w:p>
        </w:tc>
      </w:tr>
      <w:tr w:rsidR="000A25A7" w:rsidRPr="00B8655F" w:rsidTr="000D0651">
        <w:trPr>
          <w:trHeight w:val="370"/>
        </w:trPr>
        <w:tc>
          <w:tcPr>
            <w:tcW w:w="474"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left"/>
              <w:rPr>
                <w:sz w:val="18"/>
              </w:rPr>
            </w:pPr>
            <w:r w:rsidRPr="00B8655F">
              <w:rPr>
                <w:sz w:val="18"/>
              </w:rPr>
              <w:t>2012</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5</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1" w:type="pct"/>
            <w:tcBorders>
              <w:top w:val="single" w:sz="12" w:space="0" w:color="auto"/>
            </w:tcBorders>
            <w:shd w:val="clear" w:color="auto" w:fill="auto"/>
            <w:vAlign w:val="bottom"/>
          </w:tcPr>
          <w:p w:rsidR="000A25A7" w:rsidRPr="00B8655F" w:rsidRDefault="000A25A7" w:rsidP="0025267B">
            <w:pPr>
              <w:pStyle w:val="SingleTxtG"/>
              <w:suppressAutoHyphens w:val="0"/>
              <w:spacing w:before="40" w:after="40" w:line="220" w:lineRule="exact"/>
              <w:ind w:left="0" w:right="0"/>
              <w:jc w:val="right"/>
              <w:rPr>
                <w:sz w:val="18"/>
              </w:rPr>
            </w:pPr>
            <w:r w:rsidRPr="00B8655F">
              <w:rPr>
                <w:sz w:val="18"/>
              </w:rPr>
              <w:t>5</w:t>
            </w:r>
          </w:p>
        </w:tc>
      </w:tr>
      <w:tr w:rsidR="000A25A7" w:rsidRPr="00B8655F" w:rsidTr="000D0651">
        <w:trPr>
          <w:trHeight w:val="360"/>
        </w:trPr>
        <w:tc>
          <w:tcPr>
            <w:tcW w:w="474"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left"/>
              <w:rPr>
                <w:sz w:val="18"/>
              </w:rPr>
            </w:pPr>
            <w:r w:rsidRPr="00B8655F">
              <w:rPr>
                <w:sz w:val="18"/>
              </w:rPr>
              <w:t>2013</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proofErr w:type="spellStart"/>
            <w:r w:rsidRPr="00B8655F">
              <w:rPr>
                <w:sz w:val="18"/>
              </w:rPr>
              <w:t>6</w:t>
            </w:r>
            <w:r w:rsidRPr="00DD4966">
              <w:rPr>
                <w:i/>
                <w:iCs/>
                <w:sz w:val="18"/>
                <w:vertAlign w:val="superscript"/>
              </w:rPr>
              <w:t>a</w:t>
            </w:r>
            <w:proofErr w:type="spellEnd"/>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1" w:type="pct"/>
            <w:shd w:val="clear" w:color="auto" w:fill="auto"/>
            <w:vAlign w:val="bottom"/>
          </w:tcPr>
          <w:p w:rsidR="000A25A7" w:rsidRPr="00B8655F" w:rsidRDefault="000A25A7" w:rsidP="0025267B">
            <w:pPr>
              <w:pStyle w:val="SingleTxtG"/>
              <w:suppressAutoHyphens w:val="0"/>
              <w:spacing w:before="40" w:after="40" w:line="220" w:lineRule="exact"/>
              <w:ind w:left="0" w:right="0"/>
              <w:jc w:val="right"/>
              <w:rPr>
                <w:sz w:val="18"/>
              </w:rPr>
            </w:pPr>
            <w:r w:rsidRPr="00B8655F">
              <w:rPr>
                <w:sz w:val="18"/>
              </w:rPr>
              <w:t>7</w:t>
            </w:r>
          </w:p>
        </w:tc>
      </w:tr>
      <w:tr w:rsidR="000A25A7" w:rsidRPr="00B8655F" w:rsidTr="000D0651">
        <w:trPr>
          <w:trHeight w:val="370"/>
        </w:trPr>
        <w:tc>
          <w:tcPr>
            <w:tcW w:w="474"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left"/>
              <w:rPr>
                <w:sz w:val="18"/>
              </w:rPr>
            </w:pPr>
            <w:r w:rsidRPr="00B8655F">
              <w:rPr>
                <w:sz w:val="18"/>
              </w:rPr>
              <w:t>2014</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5</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43</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1" w:type="pct"/>
            <w:tcBorders>
              <w:bottom w:val="nil"/>
            </w:tcBorders>
            <w:shd w:val="clear" w:color="auto" w:fill="auto"/>
            <w:vAlign w:val="bottom"/>
          </w:tcPr>
          <w:p w:rsidR="000A25A7" w:rsidRPr="00B8655F" w:rsidRDefault="000A25A7" w:rsidP="0025267B">
            <w:pPr>
              <w:pStyle w:val="SingleTxtG"/>
              <w:suppressAutoHyphens w:val="0"/>
              <w:spacing w:before="40" w:after="40" w:line="220" w:lineRule="exact"/>
              <w:ind w:left="0" w:right="0"/>
              <w:jc w:val="right"/>
              <w:rPr>
                <w:sz w:val="18"/>
              </w:rPr>
            </w:pPr>
            <w:r w:rsidRPr="00B8655F">
              <w:rPr>
                <w:sz w:val="18"/>
              </w:rPr>
              <w:t>51</w:t>
            </w:r>
          </w:p>
        </w:tc>
      </w:tr>
      <w:tr w:rsidR="000A25A7" w:rsidRPr="00B8655F" w:rsidTr="000D0651">
        <w:trPr>
          <w:trHeight w:val="370"/>
        </w:trPr>
        <w:tc>
          <w:tcPr>
            <w:tcW w:w="474"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left"/>
              <w:rPr>
                <w:sz w:val="18"/>
              </w:rPr>
            </w:pPr>
            <w:r w:rsidRPr="00B8655F">
              <w:rPr>
                <w:sz w:val="18"/>
              </w:rPr>
              <w:t>2015</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3</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42</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165</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1" w:type="pct"/>
            <w:tcBorders>
              <w:top w:val="nil"/>
              <w:bottom w:val="nil"/>
            </w:tcBorders>
            <w:shd w:val="clear" w:color="auto" w:fill="auto"/>
            <w:vAlign w:val="bottom"/>
          </w:tcPr>
          <w:p w:rsidR="000A25A7" w:rsidRPr="00B8655F" w:rsidRDefault="000A25A7" w:rsidP="0025267B">
            <w:pPr>
              <w:pStyle w:val="SingleTxtG"/>
              <w:suppressAutoHyphens w:val="0"/>
              <w:spacing w:before="40" w:after="40" w:line="220" w:lineRule="exact"/>
              <w:ind w:left="0" w:right="0"/>
              <w:jc w:val="right"/>
              <w:rPr>
                <w:sz w:val="18"/>
              </w:rPr>
            </w:pPr>
            <w:r w:rsidRPr="00B8655F">
              <w:rPr>
                <w:sz w:val="18"/>
              </w:rPr>
              <w:t>210</w:t>
            </w:r>
          </w:p>
        </w:tc>
      </w:tr>
      <w:tr w:rsidR="000A25A7" w:rsidRPr="00B8655F" w:rsidTr="000D0651">
        <w:trPr>
          <w:trHeight w:val="370"/>
        </w:trPr>
        <w:tc>
          <w:tcPr>
            <w:tcW w:w="474"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left"/>
              <w:rPr>
                <w:sz w:val="18"/>
              </w:rPr>
            </w:pPr>
            <w:r w:rsidRPr="00B8655F">
              <w:rPr>
                <w:sz w:val="18"/>
              </w:rPr>
              <w:t>2016</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4</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22</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58</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1" w:type="pct"/>
            <w:tcBorders>
              <w:top w:val="nil"/>
            </w:tcBorders>
            <w:shd w:val="clear" w:color="auto" w:fill="auto"/>
            <w:vAlign w:val="bottom"/>
          </w:tcPr>
          <w:p w:rsidR="000A25A7" w:rsidRPr="00B8655F" w:rsidRDefault="000A25A7" w:rsidP="0025267B">
            <w:pPr>
              <w:pStyle w:val="SingleTxtG"/>
              <w:suppressAutoHyphens w:val="0"/>
              <w:spacing w:before="40" w:after="40" w:line="220" w:lineRule="exact"/>
              <w:ind w:left="0" w:right="0"/>
              <w:jc w:val="right"/>
              <w:rPr>
                <w:sz w:val="18"/>
              </w:rPr>
            </w:pPr>
            <w:r w:rsidRPr="00B8655F">
              <w:rPr>
                <w:sz w:val="18"/>
              </w:rPr>
              <w:t>85</w:t>
            </w:r>
          </w:p>
        </w:tc>
      </w:tr>
      <w:tr w:rsidR="000A25A7" w:rsidRPr="00B8655F" w:rsidTr="000D0651">
        <w:trPr>
          <w:trHeight w:val="360"/>
        </w:trPr>
        <w:tc>
          <w:tcPr>
            <w:tcW w:w="474"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left"/>
              <w:rPr>
                <w:sz w:val="18"/>
              </w:rPr>
            </w:pPr>
            <w:r w:rsidRPr="00B8655F">
              <w:rPr>
                <w:sz w:val="18"/>
              </w:rPr>
              <w:t>2017</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2</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3</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43</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2</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2</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31</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1" w:type="pct"/>
            <w:shd w:val="clear" w:color="auto" w:fill="auto"/>
            <w:vAlign w:val="bottom"/>
          </w:tcPr>
          <w:p w:rsidR="000A25A7" w:rsidRPr="00B8655F" w:rsidRDefault="000A25A7" w:rsidP="0025267B">
            <w:pPr>
              <w:pStyle w:val="SingleTxtG"/>
              <w:suppressAutoHyphens w:val="0"/>
              <w:spacing w:before="40" w:after="40" w:line="220" w:lineRule="exact"/>
              <w:ind w:left="0" w:right="0"/>
              <w:jc w:val="right"/>
              <w:rPr>
                <w:sz w:val="18"/>
              </w:rPr>
            </w:pPr>
            <w:r w:rsidRPr="00B8655F">
              <w:rPr>
                <w:sz w:val="18"/>
              </w:rPr>
              <w:t>86</w:t>
            </w:r>
          </w:p>
        </w:tc>
      </w:tr>
      <w:tr w:rsidR="000A25A7" w:rsidRPr="00B8655F" w:rsidTr="000D0651">
        <w:trPr>
          <w:trHeight w:val="360"/>
        </w:trPr>
        <w:tc>
          <w:tcPr>
            <w:tcW w:w="474"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left"/>
              <w:rPr>
                <w:sz w:val="18"/>
              </w:rPr>
            </w:pPr>
            <w:r w:rsidRPr="00B8655F">
              <w:rPr>
                <w:sz w:val="18"/>
              </w:rPr>
              <w:t>2018</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9</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14</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50</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42</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2</w:t>
            </w:r>
          </w:p>
        </w:tc>
        <w:tc>
          <w:tcPr>
            <w:tcW w:w="281" w:type="pct"/>
            <w:shd w:val="clear" w:color="auto" w:fill="auto"/>
            <w:vAlign w:val="bottom"/>
          </w:tcPr>
          <w:p w:rsidR="000A25A7" w:rsidRPr="00B8655F" w:rsidRDefault="000A25A7" w:rsidP="0025267B">
            <w:pPr>
              <w:pStyle w:val="SingleTxtG"/>
              <w:suppressAutoHyphens w:val="0"/>
              <w:spacing w:before="40" w:after="40" w:line="220" w:lineRule="exact"/>
              <w:ind w:left="0" w:right="0"/>
              <w:jc w:val="right"/>
              <w:rPr>
                <w:sz w:val="18"/>
              </w:rPr>
            </w:pPr>
            <w:r w:rsidRPr="00B8655F">
              <w:rPr>
                <w:sz w:val="18"/>
              </w:rPr>
              <w:t>118</w:t>
            </w:r>
          </w:p>
        </w:tc>
      </w:tr>
      <w:tr w:rsidR="000A25A7" w:rsidRPr="00B8655F" w:rsidTr="000D0651">
        <w:trPr>
          <w:trHeight w:val="360"/>
        </w:trPr>
        <w:tc>
          <w:tcPr>
            <w:tcW w:w="474"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left"/>
              <w:rPr>
                <w:sz w:val="18"/>
              </w:rPr>
            </w:pPr>
            <w:proofErr w:type="spellStart"/>
            <w:r w:rsidRPr="00B8655F">
              <w:rPr>
                <w:sz w:val="18"/>
              </w:rPr>
              <w:t>2019</w:t>
            </w:r>
            <w:r w:rsidRPr="002F5947">
              <w:rPr>
                <w:i/>
                <w:iCs/>
                <w:sz w:val="18"/>
                <w:vertAlign w:val="superscript"/>
              </w:rPr>
              <w:t>b</w:t>
            </w:r>
            <w:proofErr w:type="spellEnd"/>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1</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6</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0A25A7" w:rsidRPr="00B8655F" w:rsidRDefault="000A25A7" w:rsidP="000D0651">
            <w:pPr>
              <w:pStyle w:val="SingleTxtG"/>
              <w:suppressAutoHyphens w:val="0"/>
              <w:spacing w:before="40" w:after="40" w:line="220" w:lineRule="exact"/>
              <w:ind w:left="0" w:right="113"/>
              <w:jc w:val="right"/>
              <w:rPr>
                <w:sz w:val="18"/>
              </w:rPr>
            </w:pPr>
            <w:r w:rsidRPr="00B8655F">
              <w:rPr>
                <w:sz w:val="18"/>
              </w:rPr>
              <w:t>—</w:t>
            </w:r>
          </w:p>
        </w:tc>
        <w:tc>
          <w:tcPr>
            <w:tcW w:w="281" w:type="pct"/>
            <w:tcBorders>
              <w:bottom w:val="single" w:sz="4" w:space="0" w:color="auto"/>
            </w:tcBorders>
            <w:shd w:val="clear" w:color="auto" w:fill="auto"/>
            <w:vAlign w:val="bottom"/>
          </w:tcPr>
          <w:p w:rsidR="000A25A7" w:rsidRPr="00B8655F" w:rsidRDefault="000A25A7" w:rsidP="0025267B">
            <w:pPr>
              <w:pStyle w:val="SingleTxtG"/>
              <w:suppressAutoHyphens w:val="0"/>
              <w:spacing w:before="40" w:after="40" w:line="220" w:lineRule="exact"/>
              <w:ind w:left="0" w:right="0"/>
              <w:jc w:val="right"/>
              <w:rPr>
                <w:sz w:val="18"/>
              </w:rPr>
            </w:pPr>
            <w:r w:rsidRPr="00B8655F">
              <w:rPr>
                <w:sz w:val="18"/>
              </w:rPr>
              <w:t>8</w:t>
            </w:r>
          </w:p>
        </w:tc>
      </w:tr>
      <w:tr w:rsidR="000A25A7" w:rsidRPr="008B621B" w:rsidTr="000D0651">
        <w:trPr>
          <w:trHeight w:val="381"/>
        </w:trPr>
        <w:tc>
          <w:tcPr>
            <w:tcW w:w="474" w:type="pct"/>
            <w:tcBorders>
              <w:top w:val="single" w:sz="4" w:space="0" w:color="auto"/>
              <w:bottom w:val="single" w:sz="12" w:space="0" w:color="auto"/>
            </w:tcBorders>
            <w:shd w:val="clear" w:color="auto" w:fill="auto"/>
          </w:tcPr>
          <w:p w:rsidR="000A25A7" w:rsidRPr="0083352C" w:rsidRDefault="0083352C" w:rsidP="000D0651">
            <w:pPr>
              <w:pStyle w:val="SingleTxtG"/>
              <w:suppressAutoHyphens w:val="0"/>
              <w:spacing w:before="80" w:after="80" w:line="220" w:lineRule="exact"/>
              <w:ind w:left="283" w:right="0"/>
              <w:jc w:val="left"/>
              <w:rPr>
                <w:rFonts w:ascii="Time New Roman" w:eastAsia="黑体" w:hAnsi="Time New Roman"/>
                <w:b/>
                <w:bCs/>
                <w:sz w:val="18"/>
              </w:rPr>
            </w:pPr>
            <w:r w:rsidRPr="0083352C">
              <w:rPr>
                <w:rFonts w:ascii="Time New Roman" w:eastAsia="黑体" w:hAnsi="Time New Roman" w:hint="eastAsia"/>
                <w:sz w:val="18"/>
                <w:szCs w:val="18"/>
              </w:rPr>
              <w:t>合计</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2</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1</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1</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2</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21</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1</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14</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162</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2</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1</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3</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1</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356</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1</w:t>
            </w:r>
          </w:p>
        </w:tc>
        <w:tc>
          <w:tcPr>
            <w:tcW w:w="283" w:type="pct"/>
            <w:tcBorders>
              <w:top w:val="single" w:sz="4" w:space="0" w:color="auto"/>
              <w:bottom w:val="single" w:sz="12" w:space="0" w:color="auto"/>
            </w:tcBorders>
            <w:shd w:val="clear" w:color="auto" w:fill="auto"/>
            <w:vAlign w:val="bottom"/>
          </w:tcPr>
          <w:p w:rsidR="000A25A7" w:rsidRPr="008B621B" w:rsidRDefault="000A25A7" w:rsidP="000D0651">
            <w:pPr>
              <w:pStyle w:val="SingleTxtG"/>
              <w:suppressAutoHyphens w:val="0"/>
              <w:spacing w:before="80" w:after="80" w:line="220" w:lineRule="exact"/>
              <w:ind w:left="0" w:right="113"/>
              <w:jc w:val="right"/>
              <w:rPr>
                <w:b/>
                <w:sz w:val="18"/>
              </w:rPr>
            </w:pPr>
            <w:r w:rsidRPr="008B621B">
              <w:rPr>
                <w:b/>
                <w:sz w:val="18"/>
              </w:rPr>
              <w:t>2</w:t>
            </w:r>
          </w:p>
        </w:tc>
        <w:tc>
          <w:tcPr>
            <w:tcW w:w="281" w:type="pct"/>
            <w:tcBorders>
              <w:top w:val="single" w:sz="4" w:space="0" w:color="auto"/>
              <w:bottom w:val="single" w:sz="12" w:space="0" w:color="auto"/>
            </w:tcBorders>
            <w:shd w:val="clear" w:color="auto" w:fill="auto"/>
            <w:vAlign w:val="bottom"/>
          </w:tcPr>
          <w:p w:rsidR="000A25A7" w:rsidRPr="008B621B" w:rsidRDefault="000A25A7" w:rsidP="0025267B">
            <w:pPr>
              <w:pStyle w:val="SingleTxtG"/>
              <w:suppressAutoHyphens w:val="0"/>
              <w:spacing w:before="80" w:after="80" w:line="220" w:lineRule="exact"/>
              <w:ind w:left="0" w:right="0"/>
              <w:jc w:val="right"/>
              <w:rPr>
                <w:b/>
                <w:sz w:val="18"/>
              </w:rPr>
            </w:pPr>
            <w:r w:rsidRPr="008B621B">
              <w:rPr>
                <w:b/>
                <w:sz w:val="18"/>
              </w:rPr>
              <w:t>570</w:t>
            </w:r>
          </w:p>
        </w:tc>
      </w:tr>
    </w:tbl>
    <w:p w:rsidR="008C61B0" w:rsidRDefault="008C61B0" w:rsidP="003E5169">
      <w:pPr>
        <w:pStyle w:val="SingleTxtGC"/>
        <w:spacing w:after="0"/>
      </w:pPr>
    </w:p>
    <w:p w:rsidR="005C4C8A" w:rsidRPr="003E5169" w:rsidRDefault="007E4ECD" w:rsidP="001136BF">
      <w:pPr>
        <w:pStyle w:val="SingleTxtGC"/>
        <w:tabs>
          <w:tab w:val="clear" w:pos="1996"/>
          <w:tab w:val="left" w:pos="1843"/>
        </w:tabs>
        <w:spacing w:after="60"/>
        <w:rPr>
          <w:rFonts w:hint="eastAsia"/>
          <w:sz w:val="18"/>
          <w:szCs w:val="18"/>
        </w:rPr>
      </w:pPr>
      <w:r>
        <w:tab/>
      </w:r>
      <w:r w:rsidR="00BC3B75" w:rsidRPr="001136BF">
        <w:rPr>
          <w:rFonts w:hint="eastAsia"/>
          <w:szCs w:val="21"/>
          <w:vertAlign w:val="superscript"/>
        </w:rPr>
        <w:t>a</w:t>
      </w:r>
      <w:r>
        <w:tab/>
      </w:r>
      <w:r w:rsidR="00BC3B75" w:rsidRPr="003E5169">
        <w:rPr>
          <w:rFonts w:hint="eastAsia"/>
          <w:sz w:val="18"/>
          <w:szCs w:val="18"/>
        </w:rPr>
        <w:t>9</w:t>
      </w:r>
      <w:r w:rsidR="005C4C8A" w:rsidRPr="003E5169">
        <w:rPr>
          <w:rFonts w:hint="eastAsia"/>
          <w:sz w:val="18"/>
          <w:szCs w:val="18"/>
        </w:rPr>
        <w:t>/</w:t>
      </w:r>
      <w:r w:rsidR="00BC3B75" w:rsidRPr="003E5169">
        <w:rPr>
          <w:rFonts w:hint="eastAsia"/>
          <w:sz w:val="18"/>
          <w:szCs w:val="18"/>
        </w:rPr>
        <w:t>2</w:t>
      </w:r>
      <w:r w:rsidR="005C4C8A" w:rsidRPr="003E5169">
        <w:rPr>
          <w:rFonts w:hint="eastAsia"/>
          <w:sz w:val="18"/>
          <w:szCs w:val="18"/>
        </w:rPr>
        <w:t>0</w:t>
      </w:r>
      <w:r w:rsidR="00BC3B75" w:rsidRPr="003E5169">
        <w:rPr>
          <w:rFonts w:hint="eastAsia"/>
          <w:sz w:val="18"/>
          <w:szCs w:val="18"/>
        </w:rPr>
        <w:t>13</w:t>
      </w:r>
      <w:r w:rsidR="005C4C8A" w:rsidRPr="003E5169">
        <w:rPr>
          <w:rFonts w:hint="eastAsia"/>
          <w:sz w:val="18"/>
          <w:szCs w:val="18"/>
        </w:rPr>
        <w:t>号紧急行动涉及两人，因此算作两项请求。</w:t>
      </w:r>
    </w:p>
    <w:p w:rsidR="005C4C8A" w:rsidRPr="003E5169" w:rsidRDefault="007E4ECD" w:rsidP="001136BF">
      <w:pPr>
        <w:pStyle w:val="SingleTxtGC"/>
        <w:tabs>
          <w:tab w:val="clear" w:pos="1996"/>
          <w:tab w:val="left" w:pos="1843"/>
        </w:tabs>
        <w:spacing w:after="60"/>
        <w:rPr>
          <w:rFonts w:hint="eastAsia"/>
          <w:sz w:val="18"/>
          <w:szCs w:val="18"/>
        </w:rPr>
      </w:pPr>
      <w:r w:rsidRPr="003E5169">
        <w:rPr>
          <w:sz w:val="18"/>
          <w:szCs w:val="18"/>
        </w:rPr>
        <w:tab/>
      </w:r>
      <w:r w:rsidR="00BC3B75" w:rsidRPr="001136BF">
        <w:rPr>
          <w:rFonts w:hint="eastAsia"/>
          <w:szCs w:val="21"/>
          <w:vertAlign w:val="superscript"/>
        </w:rPr>
        <w:t>b</w:t>
      </w:r>
      <w:r w:rsidRPr="003E5169">
        <w:rPr>
          <w:sz w:val="18"/>
          <w:szCs w:val="18"/>
        </w:rPr>
        <w:tab/>
      </w:r>
      <w:r w:rsidR="005C4C8A" w:rsidRPr="003E5169">
        <w:rPr>
          <w:rFonts w:hint="eastAsia"/>
          <w:sz w:val="18"/>
          <w:szCs w:val="18"/>
        </w:rPr>
        <w:t>截至</w:t>
      </w:r>
      <w:r w:rsidR="00BC3B75" w:rsidRPr="003E5169">
        <w:rPr>
          <w:rFonts w:hint="eastAsia"/>
          <w:sz w:val="18"/>
          <w:szCs w:val="18"/>
        </w:rPr>
        <w:t>2</w:t>
      </w:r>
      <w:r w:rsidR="005C4C8A" w:rsidRPr="003E5169">
        <w:rPr>
          <w:rFonts w:hint="eastAsia"/>
          <w:sz w:val="18"/>
          <w:szCs w:val="18"/>
        </w:rPr>
        <w:t>0</w:t>
      </w:r>
      <w:r w:rsidR="00BC3B75" w:rsidRPr="003E5169">
        <w:rPr>
          <w:rFonts w:hint="eastAsia"/>
          <w:sz w:val="18"/>
          <w:szCs w:val="18"/>
        </w:rPr>
        <w:t>19</w:t>
      </w:r>
      <w:r w:rsidR="005C4C8A" w:rsidRPr="003E5169">
        <w:rPr>
          <w:rFonts w:hint="eastAsia"/>
          <w:sz w:val="18"/>
          <w:szCs w:val="18"/>
        </w:rPr>
        <w:t>年</w:t>
      </w:r>
      <w:r w:rsidR="00BC3B75" w:rsidRPr="003E5169">
        <w:rPr>
          <w:rFonts w:hint="eastAsia"/>
          <w:sz w:val="18"/>
          <w:szCs w:val="18"/>
        </w:rPr>
        <w:t>4</w:t>
      </w:r>
      <w:r w:rsidR="005C4C8A" w:rsidRPr="003E5169">
        <w:rPr>
          <w:rFonts w:hint="eastAsia"/>
          <w:sz w:val="18"/>
          <w:szCs w:val="18"/>
        </w:rPr>
        <w:t>月</w:t>
      </w:r>
      <w:r w:rsidR="00BC3B75" w:rsidRPr="003E5169">
        <w:rPr>
          <w:rFonts w:hint="eastAsia"/>
          <w:sz w:val="18"/>
          <w:szCs w:val="18"/>
        </w:rPr>
        <w:t>4</w:t>
      </w:r>
      <w:r w:rsidR="005C4C8A" w:rsidRPr="003E5169">
        <w:rPr>
          <w:rFonts w:hint="eastAsia"/>
          <w:sz w:val="18"/>
          <w:szCs w:val="18"/>
        </w:rPr>
        <w:t>日。</w:t>
      </w:r>
    </w:p>
    <w:p w:rsidR="005C4C8A" w:rsidRDefault="005C4C8A" w:rsidP="007E4ECD">
      <w:pPr>
        <w:pStyle w:val="H1GC"/>
        <w:jc w:val="both"/>
        <w:rPr>
          <w:rFonts w:hint="eastAsia"/>
        </w:rPr>
      </w:pPr>
      <w:r>
        <w:rPr>
          <w:rFonts w:hint="eastAsia"/>
        </w:rPr>
        <w:tab/>
      </w:r>
      <w:r w:rsidR="00BC3B75">
        <w:rPr>
          <w:rFonts w:hint="eastAsia"/>
        </w:rPr>
        <w:t>C</w:t>
      </w:r>
      <w:r>
        <w:rPr>
          <w:rFonts w:hint="eastAsia"/>
        </w:rPr>
        <w:t>.</w:t>
      </w:r>
      <w:r>
        <w:rPr>
          <w:rFonts w:hint="eastAsia"/>
        </w:rPr>
        <w:tab/>
      </w:r>
      <w:r w:rsidRPr="007E4ECD">
        <w:rPr>
          <w:rFonts w:hint="eastAsia"/>
          <w:spacing w:val="-4"/>
        </w:rPr>
        <w:t>登记紧急行动请求之后的进程：自第十五届会议</w:t>
      </w:r>
      <w:r w:rsidRPr="007E4ECD">
        <w:rPr>
          <w:rFonts w:hint="eastAsia"/>
          <w:spacing w:val="-4"/>
        </w:rPr>
        <w:t>(</w:t>
      </w:r>
      <w:r w:rsidRPr="007E4ECD">
        <w:rPr>
          <w:rFonts w:hint="eastAsia"/>
          <w:spacing w:val="-4"/>
        </w:rPr>
        <w:t>截至</w:t>
      </w:r>
      <w:r w:rsidR="00BC3B75" w:rsidRPr="007E4ECD">
        <w:rPr>
          <w:rFonts w:hint="eastAsia"/>
          <w:spacing w:val="-4"/>
        </w:rPr>
        <w:t>2</w:t>
      </w:r>
      <w:r w:rsidRPr="007E4ECD">
        <w:rPr>
          <w:rFonts w:hint="eastAsia"/>
          <w:spacing w:val="-4"/>
        </w:rPr>
        <w:t>0</w:t>
      </w:r>
      <w:r w:rsidR="00BC3B75" w:rsidRPr="007E4ECD">
        <w:rPr>
          <w:rFonts w:hint="eastAsia"/>
          <w:spacing w:val="-4"/>
        </w:rPr>
        <w:t>19</w:t>
      </w:r>
      <w:r w:rsidRPr="007E4ECD">
        <w:rPr>
          <w:rFonts w:hint="eastAsia"/>
          <w:spacing w:val="-4"/>
        </w:rPr>
        <w:t>年</w:t>
      </w:r>
      <w:r w:rsidR="00BC3B75" w:rsidRPr="007E4ECD">
        <w:rPr>
          <w:rFonts w:hint="eastAsia"/>
          <w:spacing w:val="-4"/>
        </w:rPr>
        <w:t>4</w:t>
      </w:r>
      <w:r w:rsidRPr="007E4ECD">
        <w:rPr>
          <w:rFonts w:hint="eastAsia"/>
          <w:spacing w:val="-4"/>
        </w:rPr>
        <w:t>月</w:t>
      </w:r>
      <w:r w:rsidR="00BC3B75" w:rsidRPr="007E4ECD">
        <w:rPr>
          <w:rFonts w:hint="eastAsia"/>
          <w:spacing w:val="-4"/>
        </w:rPr>
        <w:t>4</w:t>
      </w:r>
      <w:proofErr w:type="gramStart"/>
      <w:r w:rsidRPr="007E4ECD">
        <w:rPr>
          <w:rFonts w:hint="eastAsia"/>
          <w:spacing w:val="-4"/>
        </w:rPr>
        <w:t>日</w:t>
      </w:r>
      <w:r w:rsidRPr="007E4ECD">
        <w:rPr>
          <w:rFonts w:hint="eastAsia"/>
          <w:spacing w:val="-4"/>
        </w:rPr>
        <w:t>)</w:t>
      </w:r>
      <w:r>
        <w:rPr>
          <w:rFonts w:hint="eastAsia"/>
        </w:rPr>
        <w:t>以来观察到的动态</w:t>
      </w:r>
      <w:proofErr w:type="gramEnd"/>
      <w:r>
        <w:rPr>
          <w:rFonts w:hint="eastAsia"/>
        </w:rPr>
        <w:t>：</w:t>
      </w:r>
    </w:p>
    <w:p w:rsidR="005C4C8A" w:rsidRDefault="00BC3B75" w:rsidP="005C4C8A">
      <w:pPr>
        <w:pStyle w:val="SingleTxtGC"/>
        <w:rPr>
          <w:rFonts w:hint="eastAsia"/>
        </w:rPr>
      </w:pPr>
      <w:r>
        <w:rPr>
          <w:rFonts w:hint="eastAsia"/>
        </w:rPr>
        <w:t>4</w:t>
      </w:r>
      <w:r w:rsidR="005C4C8A">
        <w:rPr>
          <w:rFonts w:hint="eastAsia"/>
        </w:rPr>
        <w:t>.</w:t>
      </w:r>
      <w:r w:rsidR="005C4C8A">
        <w:rPr>
          <w:rFonts w:hint="eastAsia"/>
        </w:rPr>
        <w:tab/>
      </w:r>
      <w:r w:rsidR="005C4C8A" w:rsidRPr="00784396">
        <w:rPr>
          <w:rFonts w:hint="eastAsia"/>
          <w:spacing w:val="-4"/>
        </w:rPr>
        <w:t>委员会利用以委员会名义发出的照会和信函以及会面或电话等方式，与缔约国</w:t>
      </w:r>
      <w:r w:rsidR="005C4C8A">
        <w:rPr>
          <w:rFonts w:hint="eastAsia"/>
        </w:rPr>
        <w:t>(</w:t>
      </w:r>
      <w:r w:rsidR="005C4C8A">
        <w:rPr>
          <w:rFonts w:hint="eastAsia"/>
        </w:rPr>
        <w:t>通过缔约国常驻代表团</w:t>
      </w:r>
      <w:r w:rsidR="005C4C8A">
        <w:rPr>
          <w:rFonts w:hint="eastAsia"/>
        </w:rPr>
        <w:t>)</w:t>
      </w:r>
      <w:r w:rsidR="005C4C8A">
        <w:rPr>
          <w:rFonts w:hint="eastAsia"/>
        </w:rPr>
        <w:t>和紧急行动请求的提交人保持联系。</w:t>
      </w:r>
    </w:p>
    <w:p w:rsidR="005C4C8A" w:rsidRDefault="00BC3B75" w:rsidP="005C4C8A">
      <w:pPr>
        <w:pStyle w:val="SingleTxtGC"/>
        <w:rPr>
          <w:rFonts w:hint="eastAsia"/>
        </w:rPr>
      </w:pPr>
      <w:r>
        <w:rPr>
          <w:rFonts w:hint="eastAsia"/>
        </w:rPr>
        <w:t>5</w:t>
      </w:r>
      <w:r w:rsidR="005C4C8A">
        <w:rPr>
          <w:rFonts w:hint="eastAsia"/>
        </w:rPr>
        <w:t>.</w:t>
      </w:r>
      <w:r w:rsidR="005C4C8A">
        <w:rPr>
          <w:rFonts w:hint="eastAsia"/>
        </w:rPr>
        <w:tab/>
      </w:r>
      <w:r w:rsidR="005C4C8A">
        <w:rPr>
          <w:rFonts w:hint="eastAsia"/>
        </w:rPr>
        <w:t>紧急行动程序中提供的资料证实了第十一至第十五届会议通过的报告</w:t>
      </w:r>
      <w:r w:rsidR="005C4C8A">
        <w:rPr>
          <w:rFonts w:hint="eastAsia"/>
        </w:rPr>
        <w:t>(</w:t>
      </w:r>
      <w:proofErr w:type="spellStart"/>
      <w:r>
        <w:rPr>
          <w:rFonts w:hint="eastAsia"/>
        </w:rPr>
        <w:t>CED</w:t>
      </w:r>
      <w:proofErr w:type="spellEnd"/>
      <w:r w:rsidR="005C4C8A">
        <w:rPr>
          <w:rFonts w:hint="eastAsia"/>
        </w:rPr>
        <w:t>/</w:t>
      </w:r>
      <w:r>
        <w:rPr>
          <w:rFonts w:hint="eastAsia"/>
        </w:rPr>
        <w:t>C</w:t>
      </w:r>
      <w:r w:rsidR="005C4C8A">
        <w:rPr>
          <w:rFonts w:hint="eastAsia"/>
        </w:rPr>
        <w:t>/</w:t>
      </w:r>
      <w:r>
        <w:rPr>
          <w:rFonts w:hint="eastAsia"/>
        </w:rPr>
        <w:t>11</w:t>
      </w:r>
      <w:r w:rsidR="005C4C8A">
        <w:rPr>
          <w:rFonts w:hint="eastAsia"/>
        </w:rPr>
        <w:t>/</w:t>
      </w:r>
      <w:r>
        <w:rPr>
          <w:rFonts w:hint="eastAsia"/>
        </w:rPr>
        <w:t>3</w:t>
      </w:r>
      <w:r w:rsidR="005C4C8A">
        <w:rPr>
          <w:rFonts w:hint="eastAsia"/>
        </w:rPr>
        <w:t>、</w:t>
      </w:r>
      <w:proofErr w:type="spellStart"/>
      <w:r>
        <w:rPr>
          <w:rFonts w:hint="eastAsia"/>
        </w:rPr>
        <w:t>CED</w:t>
      </w:r>
      <w:proofErr w:type="spellEnd"/>
      <w:r w:rsidR="005C4C8A">
        <w:rPr>
          <w:rFonts w:hint="eastAsia"/>
        </w:rPr>
        <w:t>/</w:t>
      </w:r>
      <w:r>
        <w:rPr>
          <w:rFonts w:hint="eastAsia"/>
        </w:rPr>
        <w:t>C</w:t>
      </w:r>
      <w:r w:rsidR="005C4C8A">
        <w:rPr>
          <w:rFonts w:hint="eastAsia"/>
        </w:rPr>
        <w:t>/</w:t>
      </w:r>
      <w:r>
        <w:rPr>
          <w:rFonts w:hint="eastAsia"/>
        </w:rPr>
        <w:t>12</w:t>
      </w:r>
      <w:r w:rsidR="005C4C8A">
        <w:rPr>
          <w:rFonts w:hint="eastAsia"/>
        </w:rPr>
        <w:t>/</w:t>
      </w:r>
      <w:r>
        <w:rPr>
          <w:rFonts w:hint="eastAsia"/>
        </w:rPr>
        <w:t>2</w:t>
      </w:r>
      <w:r w:rsidR="005C4C8A">
        <w:rPr>
          <w:rFonts w:hint="eastAsia"/>
        </w:rPr>
        <w:t>、</w:t>
      </w:r>
      <w:proofErr w:type="spellStart"/>
      <w:r>
        <w:rPr>
          <w:rFonts w:hint="eastAsia"/>
        </w:rPr>
        <w:t>CED</w:t>
      </w:r>
      <w:proofErr w:type="spellEnd"/>
      <w:r w:rsidR="005C4C8A">
        <w:rPr>
          <w:rFonts w:hint="eastAsia"/>
        </w:rPr>
        <w:t>/</w:t>
      </w:r>
      <w:r>
        <w:rPr>
          <w:rFonts w:hint="eastAsia"/>
        </w:rPr>
        <w:t>C</w:t>
      </w:r>
      <w:r w:rsidR="005C4C8A">
        <w:rPr>
          <w:rFonts w:hint="eastAsia"/>
        </w:rPr>
        <w:t>/</w:t>
      </w:r>
      <w:r>
        <w:rPr>
          <w:rFonts w:hint="eastAsia"/>
        </w:rPr>
        <w:t>13</w:t>
      </w:r>
      <w:r w:rsidR="005C4C8A">
        <w:rPr>
          <w:rFonts w:hint="eastAsia"/>
        </w:rPr>
        <w:t>/</w:t>
      </w:r>
      <w:r>
        <w:rPr>
          <w:rFonts w:hint="eastAsia"/>
        </w:rPr>
        <w:t>3</w:t>
      </w:r>
      <w:r w:rsidR="005C4C8A">
        <w:rPr>
          <w:rFonts w:hint="eastAsia"/>
        </w:rPr>
        <w:t>、</w:t>
      </w:r>
      <w:proofErr w:type="spellStart"/>
      <w:r>
        <w:rPr>
          <w:rFonts w:hint="eastAsia"/>
        </w:rPr>
        <w:t>CED</w:t>
      </w:r>
      <w:proofErr w:type="spellEnd"/>
      <w:r w:rsidR="005C4C8A">
        <w:rPr>
          <w:rFonts w:hint="eastAsia"/>
        </w:rPr>
        <w:t>/</w:t>
      </w:r>
      <w:r>
        <w:rPr>
          <w:rFonts w:hint="eastAsia"/>
        </w:rPr>
        <w:t>C</w:t>
      </w:r>
      <w:r w:rsidR="005C4C8A">
        <w:rPr>
          <w:rFonts w:hint="eastAsia"/>
        </w:rPr>
        <w:t>/</w:t>
      </w:r>
      <w:r>
        <w:rPr>
          <w:rFonts w:hint="eastAsia"/>
        </w:rPr>
        <w:t>14</w:t>
      </w:r>
      <w:r w:rsidR="005C4C8A">
        <w:rPr>
          <w:rFonts w:hint="eastAsia"/>
        </w:rPr>
        <w:t>/</w:t>
      </w:r>
      <w:r>
        <w:rPr>
          <w:rFonts w:hint="eastAsia"/>
        </w:rPr>
        <w:t>2</w:t>
      </w:r>
      <w:r w:rsidR="005C4C8A">
        <w:rPr>
          <w:rFonts w:hint="eastAsia"/>
        </w:rPr>
        <w:t>和</w:t>
      </w:r>
      <w:proofErr w:type="spellStart"/>
      <w:r>
        <w:rPr>
          <w:rFonts w:hint="eastAsia"/>
        </w:rPr>
        <w:t>CED</w:t>
      </w:r>
      <w:proofErr w:type="spellEnd"/>
      <w:r w:rsidR="005C4C8A">
        <w:rPr>
          <w:rFonts w:hint="eastAsia"/>
        </w:rPr>
        <w:t>/</w:t>
      </w:r>
      <w:r>
        <w:rPr>
          <w:rFonts w:hint="eastAsia"/>
        </w:rPr>
        <w:t>C</w:t>
      </w:r>
      <w:r w:rsidR="005C4C8A">
        <w:rPr>
          <w:rFonts w:hint="eastAsia"/>
        </w:rPr>
        <w:t>/</w:t>
      </w:r>
      <w:r>
        <w:rPr>
          <w:rFonts w:hint="eastAsia"/>
        </w:rPr>
        <w:t>15</w:t>
      </w:r>
      <w:r w:rsidR="005C4C8A">
        <w:rPr>
          <w:rFonts w:hint="eastAsia"/>
        </w:rPr>
        <w:t>/</w:t>
      </w:r>
      <w:r>
        <w:rPr>
          <w:rFonts w:hint="eastAsia"/>
        </w:rPr>
        <w:t>3</w:t>
      </w:r>
      <w:r w:rsidR="005C4C8A">
        <w:rPr>
          <w:rFonts w:hint="eastAsia"/>
        </w:rPr>
        <w:t>)</w:t>
      </w:r>
      <w:r w:rsidR="005C4C8A">
        <w:rPr>
          <w:rFonts w:hint="eastAsia"/>
        </w:rPr>
        <w:t>中观察到的一些趋势。与过去一样，已登记紧急行动请求的大多数案</w:t>
      </w:r>
      <w:bookmarkStart w:id="0" w:name="_GoBack"/>
      <w:bookmarkEnd w:id="0"/>
      <w:r w:rsidR="005C4C8A">
        <w:rPr>
          <w:rFonts w:hint="eastAsia"/>
        </w:rPr>
        <w:t>件涉及发生在墨西哥和伊拉克的事件。在本报告所述期间，委员会希望着重指出涉及有关缔约国的以下趋势。</w:t>
      </w:r>
    </w:p>
    <w:p w:rsidR="005C4C8A" w:rsidRDefault="005C4C8A" w:rsidP="00BC3B75">
      <w:pPr>
        <w:pStyle w:val="H23GC"/>
        <w:rPr>
          <w:rFonts w:hint="eastAsia"/>
        </w:rPr>
      </w:pPr>
      <w:r>
        <w:rPr>
          <w:rFonts w:hint="eastAsia"/>
        </w:rPr>
        <w:tab/>
      </w:r>
      <w:r w:rsidR="00BC3B75">
        <w:rPr>
          <w:rFonts w:hint="eastAsia"/>
        </w:rPr>
        <w:t>1</w:t>
      </w:r>
      <w:r>
        <w:rPr>
          <w:rFonts w:hint="eastAsia"/>
        </w:rPr>
        <w:t>.</w:t>
      </w:r>
      <w:r>
        <w:rPr>
          <w:rFonts w:hint="eastAsia"/>
        </w:rPr>
        <w:tab/>
      </w:r>
      <w:r>
        <w:rPr>
          <w:rFonts w:hint="eastAsia"/>
        </w:rPr>
        <w:t>涉及墨西哥和伊拉克的趋势</w:t>
      </w:r>
    </w:p>
    <w:p w:rsidR="005C4C8A" w:rsidRDefault="005C4C8A" w:rsidP="003E5169">
      <w:pPr>
        <w:pStyle w:val="H23GC"/>
        <w:rPr>
          <w:rFonts w:hint="eastAsia"/>
        </w:rPr>
      </w:pPr>
      <w:r>
        <w:rPr>
          <w:rFonts w:hint="eastAsia"/>
        </w:rPr>
        <w:tab/>
        <w:t>(</w:t>
      </w:r>
      <w:r w:rsidR="00BC3B75">
        <w:rPr>
          <w:rFonts w:hint="eastAsia"/>
        </w:rPr>
        <w:t>a</w:t>
      </w:r>
      <w:r>
        <w:rPr>
          <w:rFonts w:hint="eastAsia"/>
        </w:rPr>
        <w:t>)</w:t>
      </w:r>
      <w:r>
        <w:rPr>
          <w:rFonts w:hint="eastAsia"/>
        </w:rPr>
        <w:tab/>
      </w:r>
      <w:r>
        <w:rPr>
          <w:rFonts w:hint="eastAsia"/>
        </w:rPr>
        <w:t>墨西哥</w:t>
      </w:r>
    </w:p>
    <w:p w:rsidR="005C4C8A" w:rsidRDefault="00BC3B75" w:rsidP="005C4C8A">
      <w:pPr>
        <w:pStyle w:val="SingleTxtGC"/>
        <w:rPr>
          <w:rFonts w:hint="eastAsia"/>
        </w:rPr>
      </w:pPr>
      <w:r>
        <w:rPr>
          <w:rFonts w:hint="eastAsia"/>
        </w:rPr>
        <w:t>6</w:t>
      </w:r>
      <w:r w:rsidR="005C4C8A">
        <w:rPr>
          <w:rFonts w:hint="eastAsia"/>
        </w:rPr>
        <w:t>.</w:t>
      </w:r>
      <w:r w:rsidR="005C4C8A">
        <w:rPr>
          <w:rFonts w:hint="eastAsia"/>
        </w:rPr>
        <w:tab/>
      </w:r>
      <w:r w:rsidR="005C4C8A">
        <w:rPr>
          <w:rFonts w:hint="eastAsia"/>
        </w:rPr>
        <w:t>缔约国对最近登记的绝大多数案件作了回复。然而，答复后续照会的时间拖长了：随着时间的推移，提供的信息越来越少，收到的答复反映了搜索和调查失踪人员程序停滞不前的事实。</w:t>
      </w:r>
    </w:p>
    <w:p w:rsidR="005C4C8A" w:rsidRDefault="00BC3B75" w:rsidP="005C4C8A">
      <w:pPr>
        <w:pStyle w:val="SingleTxtGC"/>
        <w:rPr>
          <w:rFonts w:hint="eastAsia"/>
        </w:rPr>
      </w:pPr>
      <w:r>
        <w:rPr>
          <w:rFonts w:hint="eastAsia"/>
        </w:rPr>
        <w:t>7</w:t>
      </w:r>
      <w:r w:rsidR="005C4C8A">
        <w:rPr>
          <w:rFonts w:hint="eastAsia"/>
        </w:rPr>
        <w:t>.</w:t>
      </w:r>
      <w:r w:rsidR="005C4C8A">
        <w:rPr>
          <w:rFonts w:hint="eastAsia"/>
        </w:rPr>
        <w:tab/>
      </w:r>
      <w:r w:rsidR="005C4C8A">
        <w:rPr>
          <w:rFonts w:hint="eastAsia"/>
        </w:rPr>
        <w:t>关于墨西哥已答复委员会要求和建议的紧急行动案件，收到的资料仍显示，开展的行动是零星、孤立的，大多行动更多的是形式上、而非实质性的，似乎并不属于事先确定的搜索和调查战略的一部分。失踪者亲属、密切联络人或代表主动采取行动仍是要确保搜索和调查程序取得进展的关键。</w:t>
      </w:r>
    </w:p>
    <w:p w:rsidR="005C4C8A" w:rsidRDefault="00BC3B75" w:rsidP="005C4C8A">
      <w:pPr>
        <w:pStyle w:val="SingleTxtGC"/>
        <w:rPr>
          <w:rFonts w:hint="eastAsia"/>
        </w:rPr>
      </w:pPr>
      <w:r>
        <w:rPr>
          <w:rFonts w:hint="eastAsia"/>
        </w:rPr>
        <w:t>8</w:t>
      </w:r>
      <w:r w:rsidR="005C4C8A">
        <w:rPr>
          <w:rFonts w:hint="eastAsia"/>
        </w:rPr>
        <w:t>.</w:t>
      </w:r>
      <w:r w:rsidR="005C4C8A">
        <w:rPr>
          <w:rFonts w:hint="eastAsia"/>
        </w:rPr>
        <w:tab/>
      </w:r>
      <w:r w:rsidR="005C4C8A">
        <w:rPr>
          <w:rFonts w:hint="eastAsia"/>
        </w:rPr>
        <w:t>在大多数案件中，提交人对搜索和调查程序停滞不前表示沮丧。他们哀叹未能进行现场调查，以及缺乏确保充分审查所有可用证据的行动。</w:t>
      </w:r>
    </w:p>
    <w:p w:rsidR="005C4C8A" w:rsidRDefault="00BC3B75" w:rsidP="005C4C8A">
      <w:pPr>
        <w:pStyle w:val="SingleTxtGC"/>
        <w:rPr>
          <w:rFonts w:hint="eastAsia"/>
        </w:rPr>
      </w:pPr>
      <w:r>
        <w:rPr>
          <w:rFonts w:hint="eastAsia"/>
        </w:rPr>
        <w:lastRenderedPageBreak/>
        <w:t>9</w:t>
      </w:r>
      <w:r w:rsidR="005C4C8A">
        <w:rPr>
          <w:rFonts w:hint="eastAsia"/>
        </w:rPr>
        <w:t>.</w:t>
      </w:r>
      <w:r w:rsidR="005C4C8A">
        <w:rPr>
          <w:rFonts w:hint="eastAsia"/>
        </w:rPr>
        <w:tab/>
      </w:r>
      <w:r w:rsidR="005C4C8A">
        <w:rPr>
          <w:rFonts w:hint="eastAsia"/>
        </w:rPr>
        <w:t>另一个仍然出现的趋势是，提交人经常声称，负责搜索和调查的当局本身曾直接或间接参与所涉事件，调查因此受阻。在这种情况下，委员会强调必须设立针对负责搜索和调查的国家官员的问责机制，并要求缔约国调查关于国家官员为拖延诉讼的行动指称。</w:t>
      </w:r>
    </w:p>
    <w:p w:rsidR="005C4C8A" w:rsidRDefault="00BC3B75" w:rsidP="005C4C8A">
      <w:pPr>
        <w:pStyle w:val="SingleTxtGC"/>
        <w:rPr>
          <w:rFonts w:hint="eastAsia"/>
        </w:rPr>
      </w:pPr>
      <w:r>
        <w:rPr>
          <w:rFonts w:hint="eastAsia"/>
        </w:rPr>
        <w:t>1</w:t>
      </w:r>
      <w:r w:rsidR="005C4C8A">
        <w:rPr>
          <w:rFonts w:hint="eastAsia"/>
        </w:rPr>
        <w:t>0.</w:t>
      </w:r>
      <w:r w:rsidR="005C4C8A">
        <w:rPr>
          <w:rFonts w:hint="eastAsia"/>
        </w:rPr>
        <w:tab/>
      </w:r>
      <w:r w:rsidR="005C4C8A">
        <w:rPr>
          <w:rFonts w:hint="eastAsia"/>
        </w:rPr>
        <w:t>委员会表示关切的是，有报告称，失踪者的亲属在要求调查涉及亲人的强迫失踪的事实时受到威胁和恐吓，特别是就据称涉及军队的强迫失踪案件而言。</w:t>
      </w:r>
    </w:p>
    <w:p w:rsidR="005C4C8A" w:rsidRDefault="00BC3B75" w:rsidP="005C4C8A">
      <w:pPr>
        <w:pStyle w:val="SingleTxtGC"/>
        <w:rPr>
          <w:rFonts w:hint="eastAsia"/>
        </w:rPr>
      </w:pPr>
      <w:r>
        <w:rPr>
          <w:rFonts w:hint="eastAsia"/>
        </w:rPr>
        <w:t>11</w:t>
      </w:r>
      <w:r w:rsidR="005C4C8A">
        <w:rPr>
          <w:rFonts w:hint="eastAsia"/>
        </w:rPr>
        <w:t>.</w:t>
      </w:r>
      <w:r w:rsidR="005C4C8A">
        <w:rPr>
          <w:rFonts w:hint="eastAsia"/>
        </w:rPr>
        <w:tab/>
      </w:r>
      <w:r w:rsidR="005C4C8A">
        <w:rPr>
          <w:rFonts w:hint="eastAsia"/>
        </w:rPr>
        <w:t>在本报告所述期间，常驻联合国代表团代表墨西哥会见了委员会秘书处成员，并对涉及被认为不是由国家授权、支持或默许的个人或群体实施的行为的案件的登记表示关切，因此这些案件不是《公约》第二条意义上的强迫失踪案件，而是由有组织犯罪集团实施的绑架。根据委员会关于紧急行动请求的判例，非国家行为者的参与的可能性</w:t>
      </w:r>
      <w:r w:rsidR="005C4C8A">
        <w:rPr>
          <w:rFonts w:hint="eastAsia"/>
        </w:rPr>
        <w:t>(</w:t>
      </w:r>
      <w:r w:rsidR="005C4C8A">
        <w:rPr>
          <w:rFonts w:hint="eastAsia"/>
        </w:rPr>
        <w:t>没有国家官员的支持或默许</w:t>
      </w:r>
      <w:r w:rsidR="005C4C8A">
        <w:rPr>
          <w:rFonts w:hint="eastAsia"/>
        </w:rPr>
        <w:t>)</w:t>
      </w:r>
      <w:r w:rsidR="005C4C8A">
        <w:rPr>
          <w:rFonts w:hint="eastAsia"/>
        </w:rPr>
        <w:t>仅仅是一种假设，为了得到确认或排除，需要主管当局进行彻底调查。如果失踪人员与国家工作人员之间发生冲突、紧张关系或其他关系，鉴于案件的具体情况，这种关系的性质会增加强迫失踪的可能性，请求也会登记。</w:t>
      </w:r>
    </w:p>
    <w:p w:rsidR="005C4C8A" w:rsidRDefault="005C4C8A" w:rsidP="003E5169">
      <w:pPr>
        <w:pStyle w:val="H23GC"/>
        <w:rPr>
          <w:rFonts w:hint="eastAsia"/>
        </w:rPr>
      </w:pPr>
      <w:r>
        <w:rPr>
          <w:rFonts w:hint="eastAsia"/>
        </w:rPr>
        <w:tab/>
        <w:t>(</w:t>
      </w:r>
      <w:r w:rsidR="00BC3B75">
        <w:rPr>
          <w:rFonts w:hint="eastAsia"/>
        </w:rPr>
        <w:t>b</w:t>
      </w:r>
      <w:r>
        <w:rPr>
          <w:rFonts w:hint="eastAsia"/>
        </w:rPr>
        <w:t>)</w:t>
      </w:r>
      <w:r>
        <w:rPr>
          <w:rFonts w:hint="eastAsia"/>
        </w:rPr>
        <w:tab/>
      </w:r>
      <w:r>
        <w:rPr>
          <w:rFonts w:hint="eastAsia"/>
        </w:rPr>
        <w:t>伊拉克</w:t>
      </w:r>
    </w:p>
    <w:p w:rsidR="005C4C8A" w:rsidRDefault="00BC3B75" w:rsidP="005C4C8A">
      <w:pPr>
        <w:pStyle w:val="SingleTxtGC"/>
        <w:rPr>
          <w:rFonts w:hint="eastAsia"/>
        </w:rPr>
      </w:pPr>
      <w:r>
        <w:rPr>
          <w:rFonts w:hint="eastAsia"/>
        </w:rPr>
        <w:t>12</w:t>
      </w:r>
      <w:r w:rsidR="005C4C8A">
        <w:rPr>
          <w:rFonts w:hint="eastAsia"/>
        </w:rPr>
        <w:t>.</w:t>
      </w:r>
      <w:r w:rsidR="005C4C8A">
        <w:rPr>
          <w:rFonts w:hint="eastAsia"/>
        </w:rPr>
        <w:tab/>
      </w:r>
      <w:r w:rsidR="005C4C8A">
        <w:rPr>
          <w:rFonts w:hint="eastAsia"/>
        </w:rPr>
        <w:t>尽管委员会</w:t>
      </w:r>
      <w:proofErr w:type="gramStart"/>
      <w:r w:rsidR="005C4C8A">
        <w:rPr>
          <w:rFonts w:hint="eastAsia"/>
        </w:rPr>
        <w:t>发出催复通知</w:t>
      </w:r>
      <w:proofErr w:type="gramEnd"/>
      <w:r w:rsidR="005C4C8A">
        <w:rPr>
          <w:rFonts w:hint="eastAsia"/>
        </w:rPr>
        <w:t>，但缔约国尚未就涉及伊拉克事件的大多数已登记的紧急行动请求提供答复。在登记的</w:t>
      </w:r>
      <w:r>
        <w:rPr>
          <w:rFonts w:hint="eastAsia"/>
        </w:rPr>
        <w:t>15</w:t>
      </w:r>
      <w:r w:rsidR="005C4C8A">
        <w:rPr>
          <w:rFonts w:hint="eastAsia"/>
        </w:rPr>
        <w:t>起案件中，已向缔约国发送了</w:t>
      </w:r>
      <w:proofErr w:type="gramStart"/>
      <w:r w:rsidR="005C4C8A">
        <w:rPr>
          <w:rFonts w:hint="eastAsia"/>
        </w:rPr>
        <w:t>四份催复通知</w:t>
      </w:r>
      <w:proofErr w:type="gramEnd"/>
      <w:r w:rsidR="005C4C8A">
        <w:rPr>
          <w:rFonts w:hint="eastAsia"/>
        </w:rPr>
        <w:t>，但未得到答复。在收到答复的情况下，缔约国没有提供任何关于为搜寻失踪人员或调查他们所称的强迫失踪而采取的任何行动的资料。在一起案件中，缔约国提供的信息表明该人已被找到。然而，该人的亲属、密切联络人和代表告知委员会称，该人从未出现过。因此，委员会要求缔约国核实所提供的资料，并提供证据证明找到的人确确实实是代表其采取紧急行动的请求的人。在其他情况下，缔约国提供的信息与紧急行动请求中提到的事实无关。在这些情况下，已要求缔约国核实所提供的信息。在其他情况下，缔约国仅仅称，失踪者已列在因与伊拉克和黎凡特与伊斯兰国有</w:t>
      </w:r>
      <w:proofErr w:type="gramStart"/>
      <w:r w:rsidR="005C4C8A">
        <w:rPr>
          <w:rFonts w:hint="eastAsia"/>
        </w:rPr>
        <w:t>关连</w:t>
      </w:r>
      <w:proofErr w:type="gramEnd"/>
      <w:r w:rsidR="005C4C8A">
        <w:rPr>
          <w:rFonts w:hint="eastAsia"/>
        </w:rPr>
        <w:t>而被通缉的人员名单中。</w:t>
      </w:r>
    </w:p>
    <w:p w:rsidR="005C4C8A" w:rsidRDefault="00BC3B75" w:rsidP="005C4C8A">
      <w:pPr>
        <w:pStyle w:val="SingleTxtGC"/>
        <w:rPr>
          <w:rFonts w:hint="eastAsia"/>
        </w:rPr>
      </w:pPr>
      <w:r>
        <w:rPr>
          <w:rFonts w:hint="eastAsia"/>
        </w:rPr>
        <w:t>13</w:t>
      </w:r>
      <w:r w:rsidR="005C4C8A">
        <w:rPr>
          <w:rFonts w:hint="eastAsia"/>
        </w:rPr>
        <w:t>.</w:t>
      </w:r>
      <w:r w:rsidR="005C4C8A">
        <w:rPr>
          <w:rFonts w:hint="eastAsia"/>
        </w:rPr>
        <w:tab/>
      </w:r>
      <w:r w:rsidR="005C4C8A">
        <w:rPr>
          <w:rFonts w:hint="eastAsia"/>
        </w:rPr>
        <w:t>缔约国还表示，其中一些案件所涉失踪人员据称是恐怖主义分子，因此不认为这些是强迫失踪案件。委员会在回应时指出，一个人被单独监禁并且没有关于他或她的下落的资料的案件仍然被认为是失踪案件。委员会还呼吁缔约国提供任何有助于澄清委员会要求其登记紧急行动请求的人的命运和下落的信息。</w:t>
      </w:r>
    </w:p>
    <w:p w:rsidR="005C4C8A" w:rsidRDefault="00BC3B75" w:rsidP="005C4C8A">
      <w:pPr>
        <w:pStyle w:val="SingleTxtGC"/>
        <w:rPr>
          <w:rFonts w:hint="eastAsia"/>
        </w:rPr>
      </w:pPr>
      <w:r>
        <w:rPr>
          <w:rFonts w:hint="eastAsia"/>
        </w:rPr>
        <w:t>14</w:t>
      </w:r>
      <w:r w:rsidR="005C4C8A">
        <w:rPr>
          <w:rFonts w:hint="eastAsia"/>
        </w:rPr>
        <w:t>.</w:t>
      </w:r>
      <w:r w:rsidR="005C4C8A">
        <w:rPr>
          <w:rFonts w:hint="eastAsia"/>
        </w:rPr>
        <w:tab/>
      </w:r>
      <w:r w:rsidR="005C4C8A">
        <w:rPr>
          <w:rFonts w:hint="eastAsia"/>
        </w:rPr>
        <w:t>关于</w:t>
      </w:r>
      <w:proofErr w:type="spellStart"/>
      <w:r>
        <w:rPr>
          <w:rFonts w:hint="eastAsia"/>
        </w:rPr>
        <w:t>Haidar</w:t>
      </w:r>
      <w:proofErr w:type="spellEnd"/>
      <w:r w:rsidR="00014BF4">
        <w:t xml:space="preserve"> </w:t>
      </w:r>
      <w:proofErr w:type="spellStart"/>
      <w:r>
        <w:rPr>
          <w:rFonts w:hint="eastAsia"/>
        </w:rPr>
        <w:t>Diab</w:t>
      </w:r>
      <w:proofErr w:type="spellEnd"/>
      <w:r w:rsidR="00014BF4">
        <w:t xml:space="preserve"> </w:t>
      </w:r>
      <w:r>
        <w:rPr>
          <w:rFonts w:hint="eastAsia"/>
        </w:rPr>
        <w:t>Ahmed</w:t>
      </w:r>
      <w:r w:rsidR="00014BF4">
        <w:t xml:space="preserve"> </w:t>
      </w:r>
      <w:proofErr w:type="spellStart"/>
      <w:r>
        <w:rPr>
          <w:rFonts w:hint="eastAsia"/>
        </w:rPr>
        <w:t>Jassim</w:t>
      </w:r>
      <w:proofErr w:type="spellEnd"/>
      <w:r w:rsidR="00014BF4">
        <w:t xml:space="preserve"> </w:t>
      </w:r>
      <w:r>
        <w:rPr>
          <w:rFonts w:hint="eastAsia"/>
        </w:rPr>
        <w:t>Al</w:t>
      </w:r>
      <w:r w:rsidR="00014BF4">
        <w:t xml:space="preserve"> </w:t>
      </w:r>
      <w:proofErr w:type="spellStart"/>
      <w:r>
        <w:rPr>
          <w:rFonts w:hint="eastAsia"/>
        </w:rPr>
        <w:t>Massoudi</w:t>
      </w:r>
      <w:proofErr w:type="spellEnd"/>
      <w:r w:rsidR="00014BF4">
        <w:t xml:space="preserve"> </w:t>
      </w:r>
      <w:r w:rsidR="005C4C8A">
        <w:rPr>
          <w:rFonts w:hint="eastAsia"/>
        </w:rPr>
        <w:t>(</w:t>
      </w:r>
      <w:r w:rsidR="005C4C8A">
        <w:rPr>
          <w:rFonts w:hint="eastAsia"/>
        </w:rPr>
        <w:t>第</w:t>
      </w:r>
      <w:r>
        <w:rPr>
          <w:rFonts w:hint="eastAsia"/>
        </w:rPr>
        <w:t>56</w:t>
      </w:r>
      <w:r w:rsidR="005C4C8A">
        <w:rPr>
          <w:rFonts w:hint="eastAsia"/>
        </w:rPr>
        <w:t>0/</w:t>
      </w:r>
      <w:r>
        <w:rPr>
          <w:rFonts w:hint="eastAsia"/>
        </w:rPr>
        <w:t>2</w:t>
      </w:r>
      <w:r w:rsidR="005C4C8A">
        <w:rPr>
          <w:rFonts w:hint="eastAsia"/>
        </w:rPr>
        <w:t>0</w:t>
      </w:r>
      <w:r>
        <w:rPr>
          <w:rFonts w:hint="eastAsia"/>
        </w:rPr>
        <w:t>18</w:t>
      </w:r>
      <w:r w:rsidR="005C4C8A">
        <w:rPr>
          <w:rFonts w:hint="eastAsia"/>
        </w:rPr>
        <w:t>号紧急行动请求</w:t>
      </w:r>
      <w:r w:rsidR="005C4C8A">
        <w:rPr>
          <w:rFonts w:hint="eastAsia"/>
        </w:rPr>
        <w:t>)</w:t>
      </w:r>
      <w:r w:rsidR="005C4C8A">
        <w:rPr>
          <w:rFonts w:hint="eastAsia"/>
        </w:rPr>
        <w:t>，缔约国答复说，该案件没有涉及强迫失踪，因为没有证据表明该人被国家当局拘留。根据关于国家当局可能参与类似案件的现有资料，委员会重申，负责搜查和调查工作的国家主管部门有义务不排除任何假设，包括案件可能涉及强迫失踪的可能性。</w:t>
      </w:r>
    </w:p>
    <w:p w:rsidR="005C4C8A" w:rsidRDefault="005C4C8A" w:rsidP="00BC3B75">
      <w:pPr>
        <w:pStyle w:val="H23GC"/>
        <w:rPr>
          <w:rFonts w:hint="eastAsia"/>
        </w:rPr>
      </w:pPr>
      <w:r>
        <w:rPr>
          <w:rFonts w:hint="eastAsia"/>
        </w:rPr>
        <w:tab/>
      </w:r>
      <w:r w:rsidR="00BC3B75">
        <w:rPr>
          <w:rFonts w:hint="eastAsia"/>
        </w:rPr>
        <w:t>2</w:t>
      </w:r>
      <w:r>
        <w:rPr>
          <w:rFonts w:hint="eastAsia"/>
        </w:rPr>
        <w:t>.</w:t>
      </w:r>
      <w:r>
        <w:rPr>
          <w:rFonts w:hint="eastAsia"/>
        </w:rPr>
        <w:tab/>
      </w:r>
      <w:r>
        <w:rPr>
          <w:rFonts w:hint="eastAsia"/>
        </w:rPr>
        <w:t>向其他缔约国提出的紧急行动请求</w:t>
      </w:r>
    </w:p>
    <w:p w:rsidR="005C4C8A" w:rsidRDefault="00BC3B75" w:rsidP="005C4C8A">
      <w:pPr>
        <w:pStyle w:val="SingleTxtGC"/>
        <w:rPr>
          <w:rFonts w:hint="eastAsia"/>
        </w:rPr>
      </w:pPr>
      <w:r>
        <w:rPr>
          <w:rFonts w:hint="eastAsia"/>
        </w:rPr>
        <w:t>15</w:t>
      </w:r>
      <w:r w:rsidR="005C4C8A">
        <w:rPr>
          <w:rFonts w:hint="eastAsia"/>
        </w:rPr>
        <w:t>.</w:t>
      </w:r>
      <w:r w:rsidR="005C4C8A">
        <w:rPr>
          <w:rFonts w:hint="eastAsia"/>
        </w:rPr>
        <w:tab/>
      </w:r>
      <w:r w:rsidR="005C4C8A">
        <w:rPr>
          <w:rFonts w:hint="eastAsia"/>
        </w:rPr>
        <w:t>关于向其他缔约国提出的紧急行动请求，委员会认为登记的这类请求太少，无法确定任何趋势。但是，可以提请注意对已登记紧急行动请求的以下意见。</w:t>
      </w:r>
    </w:p>
    <w:p w:rsidR="005C4C8A" w:rsidRDefault="005C4C8A" w:rsidP="003E5169">
      <w:pPr>
        <w:pStyle w:val="H23GC"/>
        <w:rPr>
          <w:rFonts w:hint="eastAsia"/>
        </w:rPr>
      </w:pPr>
      <w:r>
        <w:rPr>
          <w:rFonts w:hint="eastAsia"/>
        </w:rPr>
        <w:lastRenderedPageBreak/>
        <w:tab/>
        <w:t>(</w:t>
      </w:r>
      <w:r w:rsidR="00BC3B75">
        <w:rPr>
          <w:rFonts w:hint="eastAsia"/>
        </w:rPr>
        <w:t>a</w:t>
      </w:r>
      <w:r>
        <w:rPr>
          <w:rFonts w:hint="eastAsia"/>
        </w:rPr>
        <w:t>)</w:t>
      </w:r>
      <w:r>
        <w:rPr>
          <w:rFonts w:hint="eastAsia"/>
        </w:rPr>
        <w:tab/>
      </w:r>
      <w:r>
        <w:rPr>
          <w:rFonts w:hint="eastAsia"/>
        </w:rPr>
        <w:t>亚美尼亚</w:t>
      </w:r>
    </w:p>
    <w:p w:rsidR="005C4C8A" w:rsidRDefault="00BC3B75" w:rsidP="005C4C8A">
      <w:pPr>
        <w:pStyle w:val="SingleTxtGC"/>
        <w:rPr>
          <w:rFonts w:hint="eastAsia"/>
        </w:rPr>
      </w:pPr>
      <w:r>
        <w:rPr>
          <w:rFonts w:hint="eastAsia"/>
        </w:rPr>
        <w:t>16</w:t>
      </w:r>
      <w:r w:rsidR="005C4C8A">
        <w:rPr>
          <w:rFonts w:hint="eastAsia"/>
        </w:rPr>
        <w:t>.</w:t>
      </w:r>
      <w:r w:rsidR="005C4C8A">
        <w:rPr>
          <w:rFonts w:hint="eastAsia"/>
        </w:rPr>
        <w:tab/>
      </w:r>
      <w:r w:rsidR="005C4C8A" w:rsidRPr="00E46887">
        <w:rPr>
          <w:rFonts w:hint="eastAsia"/>
          <w:spacing w:val="8"/>
        </w:rPr>
        <w:t>如委员会第十五届会议通过的报告所述</w:t>
      </w:r>
      <w:r w:rsidR="005C4C8A">
        <w:rPr>
          <w:rFonts w:hint="eastAsia"/>
        </w:rPr>
        <w:t>，就</w:t>
      </w:r>
      <w:r>
        <w:rPr>
          <w:rFonts w:hint="eastAsia"/>
        </w:rPr>
        <w:t>Ara</w:t>
      </w:r>
      <w:r w:rsidR="00E46887">
        <w:t xml:space="preserve"> </w:t>
      </w:r>
      <w:proofErr w:type="spellStart"/>
      <w:r>
        <w:rPr>
          <w:rFonts w:hint="eastAsia"/>
        </w:rPr>
        <w:t>Khachatryan</w:t>
      </w:r>
      <w:proofErr w:type="spellEnd"/>
      <w:r w:rsidR="005C4C8A">
        <w:rPr>
          <w:rFonts w:hint="eastAsia"/>
        </w:rPr>
        <w:t>一案</w:t>
      </w:r>
      <w:r w:rsidR="00E46887">
        <w:rPr>
          <w:rFonts w:hint="eastAsia"/>
        </w:rPr>
        <w:t xml:space="preserve"> </w:t>
      </w:r>
      <w:r w:rsidR="005C4C8A">
        <w:rPr>
          <w:rFonts w:hint="eastAsia"/>
        </w:rPr>
        <w:t>(</w:t>
      </w:r>
      <w:r w:rsidR="005C4C8A">
        <w:rPr>
          <w:rFonts w:hint="eastAsia"/>
        </w:rPr>
        <w:t>第</w:t>
      </w:r>
      <w:r>
        <w:rPr>
          <w:rFonts w:hint="eastAsia"/>
        </w:rPr>
        <w:t>376</w:t>
      </w:r>
      <w:r w:rsidR="005C4C8A">
        <w:rPr>
          <w:rFonts w:hint="eastAsia"/>
        </w:rPr>
        <w:t>/</w:t>
      </w:r>
      <w:r>
        <w:rPr>
          <w:rFonts w:hint="eastAsia"/>
        </w:rPr>
        <w:t>2</w:t>
      </w:r>
      <w:r w:rsidR="005C4C8A">
        <w:rPr>
          <w:rFonts w:hint="eastAsia"/>
        </w:rPr>
        <w:t>0</w:t>
      </w:r>
      <w:r>
        <w:rPr>
          <w:rFonts w:hint="eastAsia"/>
        </w:rPr>
        <w:t>17</w:t>
      </w:r>
      <w:r w:rsidR="005C4C8A">
        <w:rPr>
          <w:rFonts w:hint="eastAsia"/>
        </w:rPr>
        <w:t>号紧急行动请求</w:t>
      </w:r>
      <w:r w:rsidR="005C4C8A">
        <w:rPr>
          <w:rFonts w:hint="eastAsia"/>
        </w:rPr>
        <w:t>)</w:t>
      </w:r>
      <w:r w:rsidR="005C4C8A">
        <w:rPr>
          <w:rFonts w:hint="eastAsia"/>
        </w:rPr>
        <w:t>，缔约国提出答复，表示自</w:t>
      </w:r>
      <w:r>
        <w:rPr>
          <w:rFonts w:hint="eastAsia"/>
        </w:rPr>
        <w:t>2</w:t>
      </w:r>
      <w:r w:rsidR="005C4C8A">
        <w:rPr>
          <w:rFonts w:hint="eastAsia"/>
        </w:rPr>
        <w:t>0</w:t>
      </w:r>
      <w:r>
        <w:rPr>
          <w:rFonts w:hint="eastAsia"/>
        </w:rPr>
        <w:t>11</w:t>
      </w:r>
      <w:r w:rsidR="005C4C8A">
        <w:rPr>
          <w:rFonts w:hint="eastAsia"/>
        </w:rPr>
        <w:t>年以来一直在进行初步调查。答复也送交请求的提交人，并请他们提交评论。鉴于收到的资料，委员会发出一份照会，重申其关注的事实是，在</w:t>
      </w:r>
      <w:proofErr w:type="spellStart"/>
      <w:r>
        <w:rPr>
          <w:rFonts w:hint="eastAsia"/>
        </w:rPr>
        <w:t>Khachatryan</w:t>
      </w:r>
      <w:proofErr w:type="spellEnd"/>
      <w:r w:rsidR="005C4C8A">
        <w:rPr>
          <w:rFonts w:hint="eastAsia"/>
        </w:rPr>
        <w:t>先生失踪七年多之后，他的命运和下落仍然不明；缔约国提供的资料并未表明负责该案件的当局已采取任何类型的调查战略或计划；该案件的首席调查员已经换七次，损及对</w:t>
      </w:r>
      <w:proofErr w:type="spellStart"/>
      <w:r>
        <w:rPr>
          <w:rFonts w:hint="eastAsia"/>
        </w:rPr>
        <w:t>Khachatryan</w:t>
      </w:r>
      <w:proofErr w:type="spellEnd"/>
      <w:r w:rsidR="005C4C8A">
        <w:rPr>
          <w:rFonts w:hint="eastAsia"/>
        </w:rPr>
        <w:t>先生失踪的调查的彻底性和连续性；</w:t>
      </w:r>
      <w:proofErr w:type="spellStart"/>
      <w:r>
        <w:rPr>
          <w:rFonts w:hint="eastAsia"/>
        </w:rPr>
        <w:t>Khachatryan</w:t>
      </w:r>
      <w:proofErr w:type="spellEnd"/>
      <w:r w:rsidR="005C4C8A">
        <w:rPr>
          <w:rFonts w:hint="eastAsia"/>
        </w:rPr>
        <w:t>先生的家人和代表没有被告知负责搜查和调查当局采取的措施；据称，缔约国的一些当局以敌意态度对待</w:t>
      </w:r>
      <w:proofErr w:type="spellStart"/>
      <w:r>
        <w:rPr>
          <w:rFonts w:hint="eastAsia"/>
        </w:rPr>
        <w:t>Khachatryan</w:t>
      </w:r>
      <w:proofErr w:type="spellEnd"/>
      <w:r w:rsidR="005C4C8A">
        <w:rPr>
          <w:rFonts w:hint="eastAsia"/>
        </w:rPr>
        <w:t>先生的亲属。鉴于收到的资料，委员会发出了另一份后续照会，重申其先前向缔约国提出的建议，包括建议制定和执行搜查和调查战略。</w:t>
      </w:r>
    </w:p>
    <w:p w:rsidR="005C4C8A" w:rsidRDefault="005C4C8A" w:rsidP="003E5169">
      <w:pPr>
        <w:pStyle w:val="H23GC"/>
        <w:rPr>
          <w:rFonts w:hint="eastAsia"/>
        </w:rPr>
      </w:pPr>
      <w:r>
        <w:rPr>
          <w:rFonts w:hint="eastAsia"/>
        </w:rPr>
        <w:tab/>
        <w:t>(</w:t>
      </w:r>
      <w:r w:rsidR="00BC3B75">
        <w:rPr>
          <w:rFonts w:hint="eastAsia"/>
        </w:rPr>
        <w:t>b</w:t>
      </w:r>
      <w:r>
        <w:rPr>
          <w:rFonts w:hint="eastAsia"/>
        </w:rPr>
        <w:t>)</w:t>
      </w:r>
      <w:r>
        <w:rPr>
          <w:rFonts w:hint="eastAsia"/>
        </w:rPr>
        <w:tab/>
      </w:r>
      <w:r>
        <w:rPr>
          <w:rFonts w:hint="eastAsia"/>
        </w:rPr>
        <w:t>巴西</w:t>
      </w:r>
    </w:p>
    <w:p w:rsidR="005C4C8A" w:rsidRDefault="00BC3B75" w:rsidP="005C4C8A">
      <w:pPr>
        <w:pStyle w:val="SingleTxtGC"/>
        <w:rPr>
          <w:rFonts w:hint="eastAsia"/>
        </w:rPr>
      </w:pPr>
      <w:r>
        <w:rPr>
          <w:rFonts w:hint="eastAsia"/>
        </w:rPr>
        <w:t>17</w:t>
      </w:r>
      <w:r w:rsidR="005C4C8A">
        <w:rPr>
          <w:rFonts w:hint="eastAsia"/>
        </w:rPr>
        <w:t>.</w:t>
      </w:r>
      <w:r w:rsidR="005C4C8A">
        <w:rPr>
          <w:rFonts w:hint="eastAsia"/>
        </w:rPr>
        <w:tab/>
      </w:r>
      <w:r w:rsidR="005C4C8A">
        <w:rPr>
          <w:rFonts w:hint="eastAsia"/>
        </w:rPr>
        <w:t>就</w:t>
      </w:r>
      <w:proofErr w:type="spellStart"/>
      <w:r>
        <w:rPr>
          <w:rFonts w:hint="eastAsia"/>
        </w:rPr>
        <w:t>Davi</w:t>
      </w:r>
      <w:proofErr w:type="spellEnd"/>
      <w:r w:rsidR="009B769D">
        <w:t xml:space="preserve"> </w:t>
      </w:r>
      <w:r>
        <w:rPr>
          <w:rFonts w:hint="eastAsia"/>
        </w:rPr>
        <w:t>Santos</w:t>
      </w:r>
      <w:r w:rsidR="009B769D">
        <w:t xml:space="preserve"> </w:t>
      </w:r>
      <w:proofErr w:type="spellStart"/>
      <w:r>
        <w:rPr>
          <w:rFonts w:hint="eastAsia"/>
        </w:rPr>
        <w:t>Fiuza</w:t>
      </w:r>
      <w:proofErr w:type="spellEnd"/>
      <w:r w:rsidR="005C4C8A">
        <w:rPr>
          <w:rFonts w:hint="eastAsia"/>
        </w:rPr>
        <w:t>案</w:t>
      </w:r>
      <w:r w:rsidR="005C4C8A">
        <w:rPr>
          <w:rFonts w:hint="eastAsia"/>
        </w:rPr>
        <w:t>(</w:t>
      </w:r>
      <w:r w:rsidR="005C4C8A">
        <w:rPr>
          <w:rFonts w:hint="eastAsia"/>
        </w:rPr>
        <w:t>第</w:t>
      </w:r>
      <w:r>
        <w:rPr>
          <w:rFonts w:hint="eastAsia"/>
        </w:rPr>
        <w:t>61</w:t>
      </w:r>
      <w:r w:rsidR="005C4C8A">
        <w:rPr>
          <w:rFonts w:hint="eastAsia"/>
        </w:rPr>
        <w:t>/</w:t>
      </w:r>
      <w:r>
        <w:rPr>
          <w:rFonts w:hint="eastAsia"/>
        </w:rPr>
        <w:t>2</w:t>
      </w:r>
      <w:r w:rsidR="005C4C8A">
        <w:rPr>
          <w:rFonts w:hint="eastAsia"/>
        </w:rPr>
        <w:t>0</w:t>
      </w:r>
      <w:r>
        <w:rPr>
          <w:rFonts w:hint="eastAsia"/>
        </w:rPr>
        <w:t>14</w:t>
      </w:r>
      <w:r w:rsidR="005C4C8A">
        <w:rPr>
          <w:rFonts w:hint="eastAsia"/>
        </w:rPr>
        <w:t>号紧急行动请求</w:t>
      </w:r>
      <w:r w:rsidR="005C4C8A">
        <w:rPr>
          <w:rFonts w:hint="eastAsia"/>
        </w:rPr>
        <w:t>)</w:t>
      </w:r>
      <w:r w:rsidR="005C4C8A">
        <w:rPr>
          <w:rFonts w:hint="eastAsia"/>
        </w:rPr>
        <w:t>而言，缔约国答复说，警方对</w:t>
      </w:r>
      <w:r>
        <w:rPr>
          <w:rFonts w:hint="eastAsia"/>
        </w:rPr>
        <w:t>Santos</w:t>
      </w:r>
      <w:r w:rsidR="009B769D">
        <w:t xml:space="preserve"> </w:t>
      </w:r>
      <w:proofErr w:type="spellStart"/>
      <w:r>
        <w:rPr>
          <w:rFonts w:hint="eastAsia"/>
        </w:rPr>
        <w:t>Fiuza</w:t>
      </w:r>
      <w:proofErr w:type="spellEnd"/>
      <w:r w:rsidR="005C4C8A">
        <w:rPr>
          <w:rFonts w:hint="eastAsia"/>
        </w:rPr>
        <w:t>先生失踪事件进行了为期四年的搜查和调查的结果已</w:t>
      </w:r>
      <w:proofErr w:type="gramStart"/>
      <w:r w:rsidR="005C4C8A">
        <w:rPr>
          <w:rFonts w:hint="eastAsia"/>
        </w:rPr>
        <w:t>送交巴</w:t>
      </w:r>
      <w:proofErr w:type="gramEnd"/>
      <w:r w:rsidR="005C4C8A">
        <w:rPr>
          <w:rFonts w:hint="eastAsia"/>
        </w:rPr>
        <w:t>伊</w:t>
      </w:r>
      <w:proofErr w:type="gramStart"/>
      <w:r w:rsidR="005C4C8A">
        <w:rPr>
          <w:rFonts w:hint="eastAsia"/>
        </w:rPr>
        <w:t>亚州</w:t>
      </w:r>
      <w:proofErr w:type="gramEnd"/>
      <w:r w:rsidR="005C4C8A">
        <w:rPr>
          <w:rFonts w:hint="eastAsia"/>
        </w:rPr>
        <w:t>总检察长办公室。据警察当局称，可能有</w:t>
      </w:r>
      <w:r>
        <w:rPr>
          <w:rFonts w:hint="eastAsia"/>
        </w:rPr>
        <w:t>17</w:t>
      </w:r>
      <w:r w:rsidR="005C4C8A">
        <w:rPr>
          <w:rFonts w:hint="eastAsia"/>
        </w:rPr>
        <w:t>名巴伊</w:t>
      </w:r>
      <w:proofErr w:type="gramStart"/>
      <w:r w:rsidR="005C4C8A">
        <w:rPr>
          <w:rFonts w:hint="eastAsia"/>
        </w:rPr>
        <w:t>亚州</w:t>
      </w:r>
      <w:proofErr w:type="gramEnd"/>
      <w:r w:rsidR="005C4C8A">
        <w:rPr>
          <w:rFonts w:hint="eastAsia"/>
        </w:rPr>
        <w:t>警察</w:t>
      </w:r>
      <w:r w:rsidR="005C4C8A">
        <w:rPr>
          <w:rFonts w:hint="eastAsia"/>
        </w:rPr>
        <w:t>(</w:t>
      </w:r>
      <w:r w:rsidR="005C4C8A">
        <w:rPr>
          <w:rFonts w:hint="eastAsia"/>
        </w:rPr>
        <w:t>宪兵</w:t>
      </w:r>
      <w:r w:rsidR="005C4C8A">
        <w:rPr>
          <w:rFonts w:hint="eastAsia"/>
        </w:rPr>
        <w:t>)</w:t>
      </w:r>
      <w:r w:rsidR="005C4C8A">
        <w:rPr>
          <w:rFonts w:hint="eastAsia"/>
        </w:rPr>
        <w:t>涉案。总检察长目前正在审查案件档案，以确定</w:t>
      </w:r>
      <w:r>
        <w:rPr>
          <w:rFonts w:hint="eastAsia"/>
        </w:rPr>
        <w:t>17</w:t>
      </w:r>
      <w:r w:rsidR="005C4C8A">
        <w:rPr>
          <w:rFonts w:hint="eastAsia"/>
        </w:rPr>
        <w:t>名州警察成员的个人责任，以期将肇事者绳之以法。缔约国于</w:t>
      </w:r>
      <w:r>
        <w:rPr>
          <w:rFonts w:hint="eastAsia"/>
        </w:rPr>
        <w:t>2</w:t>
      </w:r>
      <w:r w:rsidR="005C4C8A">
        <w:rPr>
          <w:rFonts w:hint="eastAsia"/>
        </w:rPr>
        <w:t>0</w:t>
      </w:r>
      <w:r>
        <w:rPr>
          <w:rFonts w:hint="eastAsia"/>
        </w:rPr>
        <w:t>18</w:t>
      </w:r>
      <w:r w:rsidR="005C4C8A">
        <w:rPr>
          <w:rFonts w:hint="eastAsia"/>
        </w:rPr>
        <w:t>年</w:t>
      </w:r>
      <w:r>
        <w:rPr>
          <w:rFonts w:hint="eastAsia"/>
        </w:rPr>
        <w:t>11</w:t>
      </w:r>
      <w:r w:rsidR="005C4C8A">
        <w:rPr>
          <w:rFonts w:hint="eastAsia"/>
        </w:rPr>
        <w:t>月</w:t>
      </w:r>
      <w:r>
        <w:rPr>
          <w:rFonts w:hint="eastAsia"/>
        </w:rPr>
        <w:t>16</w:t>
      </w:r>
      <w:r w:rsidR="005C4C8A">
        <w:rPr>
          <w:rFonts w:hint="eastAsia"/>
        </w:rPr>
        <w:t>日将答复通知提交人；到目前为止，她尚未就此提交任何意见。</w:t>
      </w:r>
      <w:r>
        <w:rPr>
          <w:rFonts w:hint="eastAsia"/>
        </w:rPr>
        <w:t>2</w:t>
      </w:r>
      <w:r w:rsidR="005C4C8A">
        <w:rPr>
          <w:rFonts w:hint="eastAsia"/>
        </w:rPr>
        <w:t>0</w:t>
      </w:r>
      <w:r>
        <w:rPr>
          <w:rFonts w:hint="eastAsia"/>
        </w:rPr>
        <w:t>19</w:t>
      </w:r>
      <w:r w:rsidR="005C4C8A">
        <w:rPr>
          <w:rFonts w:hint="eastAsia"/>
        </w:rPr>
        <w:t>年</w:t>
      </w:r>
      <w:r>
        <w:rPr>
          <w:rFonts w:hint="eastAsia"/>
        </w:rPr>
        <w:t>2</w:t>
      </w:r>
      <w:r w:rsidR="005C4C8A">
        <w:rPr>
          <w:rFonts w:hint="eastAsia"/>
        </w:rPr>
        <w:t>月</w:t>
      </w:r>
      <w:r>
        <w:rPr>
          <w:rFonts w:hint="eastAsia"/>
        </w:rPr>
        <w:t>13</w:t>
      </w:r>
      <w:r w:rsidR="005C4C8A">
        <w:rPr>
          <w:rFonts w:hint="eastAsia"/>
        </w:rPr>
        <w:t>日向提交人发送了催复函。</w:t>
      </w:r>
    </w:p>
    <w:p w:rsidR="005C4C8A" w:rsidRDefault="005C4C8A" w:rsidP="003E5169">
      <w:pPr>
        <w:pStyle w:val="H23GC"/>
        <w:rPr>
          <w:rFonts w:hint="eastAsia"/>
        </w:rPr>
      </w:pPr>
      <w:r>
        <w:rPr>
          <w:rFonts w:hint="eastAsia"/>
        </w:rPr>
        <w:tab/>
        <w:t>(</w:t>
      </w:r>
      <w:r w:rsidR="00BC3B75">
        <w:rPr>
          <w:rFonts w:hint="eastAsia"/>
        </w:rPr>
        <w:t>c</w:t>
      </w:r>
      <w:r>
        <w:rPr>
          <w:rFonts w:hint="eastAsia"/>
        </w:rPr>
        <w:t>)</w:t>
      </w:r>
      <w:r>
        <w:rPr>
          <w:rFonts w:hint="eastAsia"/>
        </w:rPr>
        <w:tab/>
      </w:r>
      <w:r>
        <w:rPr>
          <w:rFonts w:hint="eastAsia"/>
        </w:rPr>
        <w:t>柬埔寨</w:t>
      </w:r>
    </w:p>
    <w:p w:rsidR="005C4C8A" w:rsidRDefault="00BC3B75" w:rsidP="005C4C8A">
      <w:pPr>
        <w:pStyle w:val="SingleTxtGC"/>
        <w:rPr>
          <w:rFonts w:hint="eastAsia"/>
        </w:rPr>
      </w:pPr>
      <w:r>
        <w:rPr>
          <w:rFonts w:hint="eastAsia"/>
        </w:rPr>
        <w:t>18</w:t>
      </w:r>
      <w:r w:rsidR="005C4C8A">
        <w:rPr>
          <w:rFonts w:hint="eastAsia"/>
        </w:rPr>
        <w:t>.</w:t>
      </w:r>
      <w:r w:rsidR="005C4C8A">
        <w:rPr>
          <w:rFonts w:hint="eastAsia"/>
        </w:rPr>
        <w:tab/>
      </w:r>
      <w:r w:rsidR="005C4C8A">
        <w:rPr>
          <w:rFonts w:hint="eastAsia"/>
        </w:rPr>
        <w:t>针对代表</w:t>
      </w:r>
      <w:proofErr w:type="spellStart"/>
      <w:r>
        <w:rPr>
          <w:rFonts w:hint="eastAsia"/>
        </w:rPr>
        <w:t>Khem</w:t>
      </w:r>
      <w:proofErr w:type="spellEnd"/>
      <w:r w:rsidR="009B769D">
        <w:t xml:space="preserve"> </w:t>
      </w:r>
      <w:proofErr w:type="spellStart"/>
      <w:r>
        <w:rPr>
          <w:rFonts w:hint="eastAsia"/>
        </w:rPr>
        <w:t>Sophath</w:t>
      </w:r>
      <w:proofErr w:type="spellEnd"/>
      <w:r w:rsidR="009B769D">
        <w:t xml:space="preserve"> </w:t>
      </w:r>
      <w:r w:rsidR="005C4C8A">
        <w:rPr>
          <w:rFonts w:hint="eastAsia"/>
        </w:rPr>
        <w:t>(</w:t>
      </w:r>
      <w:r w:rsidR="005C4C8A">
        <w:rPr>
          <w:rFonts w:hint="eastAsia"/>
        </w:rPr>
        <w:t>第</w:t>
      </w:r>
      <w:r>
        <w:rPr>
          <w:rFonts w:hint="eastAsia"/>
        </w:rPr>
        <w:t>11</w:t>
      </w:r>
      <w:r w:rsidR="005C4C8A">
        <w:rPr>
          <w:rFonts w:hint="eastAsia"/>
        </w:rPr>
        <w:t>/</w:t>
      </w:r>
      <w:r>
        <w:rPr>
          <w:rFonts w:hint="eastAsia"/>
        </w:rPr>
        <w:t>2</w:t>
      </w:r>
      <w:r w:rsidR="005C4C8A">
        <w:rPr>
          <w:rFonts w:hint="eastAsia"/>
        </w:rPr>
        <w:t>0</w:t>
      </w:r>
      <w:r>
        <w:rPr>
          <w:rFonts w:hint="eastAsia"/>
        </w:rPr>
        <w:t>14</w:t>
      </w:r>
      <w:r w:rsidR="005C4C8A">
        <w:rPr>
          <w:rFonts w:hint="eastAsia"/>
        </w:rPr>
        <w:t>号紧急行动请求</w:t>
      </w:r>
      <w:r w:rsidR="005C4C8A">
        <w:rPr>
          <w:rFonts w:hint="eastAsia"/>
        </w:rPr>
        <w:t>)</w:t>
      </w:r>
      <w:r w:rsidR="005C4C8A">
        <w:rPr>
          <w:rFonts w:hint="eastAsia"/>
        </w:rPr>
        <w:t>登记的请求采取的紧急行动仍在进行中。</w:t>
      </w:r>
      <w:r>
        <w:rPr>
          <w:rFonts w:hint="eastAsia"/>
        </w:rPr>
        <w:t>2</w:t>
      </w:r>
      <w:r w:rsidR="005C4C8A">
        <w:rPr>
          <w:rFonts w:hint="eastAsia"/>
        </w:rPr>
        <w:t>0</w:t>
      </w:r>
      <w:r>
        <w:rPr>
          <w:rFonts w:hint="eastAsia"/>
        </w:rPr>
        <w:t>19</w:t>
      </w:r>
      <w:r w:rsidR="005C4C8A">
        <w:rPr>
          <w:rFonts w:hint="eastAsia"/>
        </w:rPr>
        <w:t>年</w:t>
      </w:r>
      <w:r>
        <w:rPr>
          <w:rFonts w:hint="eastAsia"/>
        </w:rPr>
        <w:t>4</w:t>
      </w:r>
      <w:r w:rsidR="005C4C8A">
        <w:rPr>
          <w:rFonts w:hint="eastAsia"/>
        </w:rPr>
        <w:t>月向缔约国发送了一份补充后续照会，强调委员会先前要求缔约国提供进一步资料，并提醒缔约国有义务根据本案中所有现有假设开展搜查和调查活动，包括国家工作人员参与有关事件的可能性。</w:t>
      </w:r>
    </w:p>
    <w:p w:rsidR="005C4C8A" w:rsidRDefault="00BC3B75" w:rsidP="005C4C8A">
      <w:pPr>
        <w:pStyle w:val="SingleTxtGC"/>
        <w:rPr>
          <w:rFonts w:hint="eastAsia"/>
        </w:rPr>
      </w:pPr>
      <w:r>
        <w:rPr>
          <w:rFonts w:hint="eastAsia"/>
        </w:rPr>
        <w:t>19</w:t>
      </w:r>
      <w:r w:rsidR="005C4C8A">
        <w:rPr>
          <w:rFonts w:hint="eastAsia"/>
        </w:rPr>
        <w:t>.</w:t>
      </w:r>
      <w:r w:rsidR="005C4C8A">
        <w:rPr>
          <w:rFonts w:hint="eastAsia"/>
        </w:rPr>
        <w:tab/>
      </w:r>
      <w:r w:rsidR="005C4C8A">
        <w:rPr>
          <w:rFonts w:hint="eastAsia"/>
        </w:rPr>
        <w:t>在本报告所述期间，代表</w:t>
      </w:r>
      <w:proofErr w:type="spellStart"/>
      <w:r>
        <w:rPr>
          <w:rFonts w:hint="eastAsia"/>
        </w:rPr>
        <w:t>Mouen</w:t>
      </w:r>
      <w:proofErr w:type="spellEnd"/>
      <w:r w:rsidR="002C22BC">
        <w:t xml:space="preserve"> </w:t>
      </w:r>
      <w:r>
        <w:rPr>
          <w:rFonts w:hint="eastAsia"/>
        </w:rPr>
        <w:t>Sum</w:t>
      </w:r>
      <w:r w:rsidR="002C22BC">
        <w:t xml:space="preserve"> </w:t>
      </w:r>
      <w:r w:rsidR="005C4C8A">
        <w:rPr>
          <w:rFonts w:hint="eastAsia"/>
        </w:rPr>
        <w:t>(</w:t>
      </w:r>
      <w:r w:rsidR="005C4C8A">
        <w:rPr>
          <w:rFonts w:hint="eastAsia"/>
        </w:rPr>
        <w:t>第</w:t>
      </w:r>
      <w:r>
        <w:rPr>
          <w:rFonts w:hint="eastAsia"/>
        </w:rPr>
        <w:t>568</w:t>
      </w:r>
      <w:r w:rsidR="005C4C8A">
        <w:rPr>
          <w:rFonts w:hint="eastAsia"/>
        </w:rPr>
        <w:t>/</w:t>
      </w:r>
      <w:r>
        <w:rPr>
          <w:rFonts w:hint="eastAsia"/>
        </w:rPr>
        <w:t>2</w:t>
      </w:r>
      <w:r w:rsidR="005C4C8A">
        <w:rPr>
          <w:rFonts w:hint="eastAsia"/>
        </w:rPr>
        <w:t>0</w:t>
      </w:r>
      <w:r>
        <w:rPr>
          <w:rFonts w:hint="eastAsia"/>
        </w:rPr>
        <w:t>19</w:t>
      </w:r>
      <w:r w:rsidR="005C4C8A">
        <w:rPr>
          <w:rFonts w:hint="eastAsia"/>
        </w:rPr>
        <w:t>号紧急行动请求</w:t>
      </w:r>
      <w:r w:rsidR="005C4C8A">
        <w:rPr>
          <w:rFonts w:hint="eastAsia"/>
        </w:rPr>
        <w:t>)</w:t>
      </w:r>
      <w:r w:rsidR="005C4C8A">
        <w:rPr>
          <w:rFonts w:hint="eastAsia"/>
        </w:rPr>
        <w:t>登记了一项紧急行动请求，据称，一名农民与其他</w:t>
      </w:r>
      <w:r>
        <w:rPr>
          <w:rFonts w:hint="eastAsia"/>
        </w:rPr>
        <w:t>14</w:t>
      </w:r>
      <w:r w:rsidR="005C4C8A">
        <w:rPr>
          <w:rFonts w:hint="eastAsia"/>
        </w:rPr>
        <w:t>人一起被柏威夏省的环境官员拘留。虽然对其他</w:t>
      </w:r>
      <w:r>
        <w:rPr>
          <w:rFonts w:hint="eastAsia"/>
        </w:rPr>
        <w:t>14</w:t>
      </w:r>
      <w:r w:rsidR="005C4C8A">
        <w:rPr>
          <w:rFonts w:hint="eastAsia"/>
        </w:rPr>
        <w:t>名被拘留者提出非法采伐指控，但提交人从未被提交法官。缔约国迅速</w:t>
      </w:r>
      <w:proofErr w:type="gramStart"/>
      <w:r w:rsidR="005C4C8A">
        <w:rPr>
          <w:rFonts w:hint="eastAsia"/>
        </w:rPr>
        <w:t>作出</w:t>
      </w:r>
      <w:proofErr w:type="gramEnd"/>
      <w:r w:rsidR="005C4C8A">
        <w:rPr>
          <w:rFonts w:hint="eastAsia"/>
        </w:rPr>
        <w:t>答复，通知委员会称，提交人于</w:t>
      </w:r>
      <w:r>
        <w:rPr>
          <w:rFonts w:hint="eastAsia"/>
        </w:rPr>
        <w:t>2</w:t>
      </w:r>
      <w:r w:rsidR="005C4C8A">
        <w:rPr>
          <w:rFonts w:hint="eastAsia"/>
        </w:rPr>
        <w:t>0</w:t>
      </w:r>
      <w:r>
        <w:rPr>
          <w:rFonts w:hint="eastAsia"/>
        </w:rPr>
        <w:t>19</w:t>
      </w:r>
      <w:r w:rsidR="005C4C8A">
        <w:rPr>
          <w:rFonts w:hint="eastAsia"/>
        </w:rPr>
        <w:t>年</w:t>
      </w:r>
      <w:r>
        <w:rPr>
          <w:rFonts w:hint="eastAsia"/>
        </w:rPr>
        <w:t>3</w:t>
      </w:r>
      <w:r w:rsidR="005C4C8A">
        <w:rPr>
          <w:rFonts w:hint="eastAsia"/>
        </w:rPr>
        <w:t>月</w:t>
      </w:r>
      <w:r>
        <w:rPr>
          <w:rFonts w:hint="eastAsia"/>
        </w:rPr>
        <w:t>31</w:t>
      </w:r>
      <w:r w:rsidR="005C4C8A">
        <w:rPr>
          <w:rFonts w:hint="eastAsia"/>
        </w:rPr>
        <w:t>日被找到，目前与其家人在一起。</w:t>
      </w:r>
      <w:r>
        <w:rPr>
          <w:rFonts w:hint="eastAsia"/>
        </w:rPr>
        <w:t>Sum</w:t>
      </w:r>
      <w:r w:rsidR="005C4C8A">
        <w:rPr>
          <w:rFonts w:hint="eastAsia"/>
        </w:rPr>
        <w:t>先生的亲属证实了这一信息。紧急行动已经结束。</w:t>
      </w:r>
    </w:p>
    <w:p w:rsidR="005C4C8A" w:rsidRDefault="005C4C8A" w:rsidP="003E5169">
      <w:pPr>
        <w:pStyle w:val="H23GC"/>
        <w:rPr>
          <w:rFonts w:hint="eastAsia"/>
        </w:rPr>
      </w:pPr>
      <w:r>
        <w:rPr>
          <w:rFonts w:hint="eastAsia"/>
        </w:rPr>
        <w:tab/>
        <w:t>(</w:t>
      </w:r>
      <w:r w:rsidR="00BC3B75">
        <w:rPr>
          <w:rFonts w:hint="eastAsia"/>
        </w:rPr>
        <w:t>d</w:t>
      </w:r>
      <w:r>
        <w:rPr>
          <w:rFonts w:hint="eastAsia"/>
        </w:rPr>
        <w:t>)</w:t>
      </w:r>
      <w:r>
        <w:rPr>
          <w:rFonts w:hint="eastAsia"/>
        </w:rPr>
        <w:tab/>
      </w:r>
      <w:r>
        <w:rPr>
          <w:rFonts w:hint="eastAsia"/>
        </w:rPr>
        <w:t>哥伦比亚</w:t>
      </w:r>
    </w:p>
    <w:p w:rsidR="005C4C8A" w:rsidRDefault="00BC3B75" w:rsidP="005C4C8A">
      <w:pPr>
        <w:pStyle w:val="SingleTxtGC"/>
        <w:rPr>
          <w:rFonts w:hint="eastAsia"/>
        </w:rPr>
      </w:pPr>
      <w:r>
        <w:rPr>
          <w:rFonts w:hint="eastAsia"/>
        </w:rPr>
        <w:t>2</w:t>
      </w:r>
      <w:r w:rsidR="005C4C8A">
        <w:rPr>
          <w:rFonts w:hint="eastAsia"/>
        </w:rPr>
        <w:t>0.</w:t>
      </w:r>
      <w:r w:rsidR="005C4C8A">
        <w:rPr>
          <w:rFonts w:hint="eastAsia"/>
        </w:rPr>
        <w:tab/>
      </w:r>
      <w:r w:rsidR="005C4C8A">
        <w:rPr>
          <w:rFonts w:hint="eastAsia"/>
        </w:rPr>
        <w:t>正如委员会第十三届和第十五届会议所报告的那样，缔约国提供的有关</w:t>
      </w:r>
      <w:r>
        <w:rPr>
          <w:rFonts w:hint="eastAsia"/>
        </w:rPr>
        <w:t>21</w:t>
      </w:r>
      <w:r w:rsidR="005C4C8A">
        <w:rPr>
          <w:rFonts w:hint="eastAsia"/>
        </w:rPr>
        <w:t>项登记的紧急行动请求的资料表明，在许多情况下，调查和搜查在开始了几个月后就已告停顿。</w:t>
      </w:r>
    </w:p>
    <w:p w:rsidR="005C4C8A" w:rsidRDefault="005C4C8A" w:rsidP="003E5169">
      <w:pPr>
        <w:pStyle w:val="H23GC"/>
        <w:rPr>
          <w:rFonts w:hint="eastAsia"/>
        </w:rPr>
      </w:pPr>
      <w:r>
        <w:rPr>
          <w:rFonts w:hint="eastAsia"/>
        </w:rPr>
        <w:tab/>
        <w:t>(</w:t>
      </w:r>
      <w:r w:rsidR="00BC3B75">
        <w:rPr>
          <w:rFonts w:hint="eastAsia"/>
        </w:rPr>
        <w:t>e</w:t>
      </w:r>
      <w:r>
        <w:rPr>
          <w:rFonts w:hint="eastAsia"/>
        </w:rPr>
        <w:t>)</w:t>
      </w:r>
      <w:r>
        <w:rPr>
          <w:rFonts w:hint="eastAsia"/>
        </w:rPr>
        <w:tab/>
      </w:r>
      <w:r>
        <w:rPr>
          <w:rFonts w:hint="eastAsia"/>
        </w:rPr>
        <w:t>古巴</w:t>
      </w:r>
    </w:p>
    <w:p w:rsidR="005C4C8A" w:rsidRDefault="00BC3B75" w:rsidP="005C4C8A">
      <w:pPr>
        <w:pStyle w:val="SingleTxtGC"/>
        <w:rPr>
          <w:rFonts w:hint="eastAsia"/>
        </w:rPr>
      </w:pPr>
      <w:r>
        <w:rPr>
          <w:rFonts w:hint="eastAsia"/>
        </w:rPr>
        <w:t>21</w:t>
      </w:r>
      <w:r w:rsidR="005C4C8A">
        <w:rPr>
          <w:rFonts w:hint="eastAsia"/>
        </w:rPr>
        <w:t>.</w:t>
      </w:r>
      <w:r w:rsidR="005C4C8A">
        <w:rPr>
          <w:rFonts w:hint="eastAsia"/>
        </w:rPr>
        <w:tab/>
      </w:r>
      <w:r w:rsidR="005C4C8A">
        <w:rPr>
          <w:rFonts w:hint="eastAsia"/>
        </w:rPr>
        <w:t>在本报告所述期间，委员会代表</w:t>
      </w:r>
      <w:r>
        <w:rPr>
          <w:rFonts w:hint="eastAsia"/>
        </w:rPr>
        <w:t>C</w:t>
      </w:r>
      <w:r w:rsidR="005C4C8A">
        <w:rPr>
          <w:rFonts w:hint="eastAsia"/>
        </w:rPr>
        <w:t>é</w:t>
      </w:r>
      <w:proofErr w:type="spellStart"/>
      <w:r>
        <w:rPr>
          <w:rFonts w:hint="eastAsia"/>
        </w:rPr>
        <w:t>sar</w:t>
      </w:r>
      <w:proofErr w:type="spellEnd"/>
      <w:r w:rsidR="00A23F35">
        <w:t xml:space="preserve"> </w:t>
      </w:r>
      <w:r>
        <w:rPr>
          <w:rFonts w:hint="eastAsia"/>
        </w:rPr>
        <w:t>Iv</w:t>
      </w:r>
      <w:r w:rsidR="005C4C8A">
        <w:rPr>
          <w:rFonts w:hint="eastAsia"/>
        </w:rPr>
        <w:t>á</w:t>
      </w:r>
      <w:r>
        <w:rPr>
          <w:rFonts w:hint="eastAsia"/>
        </w:rPr>
        <w:t>n</w:t>
      </w:r>
      <w:r w:rsidR="00A23F35">
        <w:t xml:space="preserve"> </w:t>
      </w:r>
      <w:r>
        <w:rPr>
          <w:rFonts w:hint="eastAsia"/>
        </w:rPr>
        <w:t>Mendoza</w:t>
      </w:r>
      <w:r w:rsidR="00A23F35">
        <w:t xml:space="preserve"> </w:t>
      </w:r>
      <w:r>
        <w:rPr>
          <w:rFonts w:hint="eastAsia"/>
        </w:rPr>
        <w:t>Regal</w:t>
      </w:r>
      <w:r w:rsidR="00A23F35">
        <w:t xml:space="preserve"> </w:t>
      </w:r>
      <w:r w:rsidR="005C4C8A">
        <w:rPr>
          <w:rFonts w:hint="eastAsia"/>
        </w:rPr>
        <w:t>(</w:t>
      </w:r>
      <w:r w:rsidR="005C4C8A">
        <w:rPr>
          <w:rFonts w:hint="eastAsia"/>
        </w:rPr>
        <w:t>第</w:t>
      </w:r>
      <w:r>
        <w:rPr>
          <w:rFonts w:hint="eastAsia"/>
        </w:rPr>
        <w:t>542</w:t>
      </w:r>
      <w:r w:rsidR="005C4C8A">
        <w:rPr>
          <w:rFonts w:hint="eastAsia"/>
        </w:rPr>
        <w:t>/</w:t>
      </w:r>
      <w:r>
        <w:rPr>
          <w:rFonts w:hint="eastAsia"/>
        </w:rPr>
        <w:t>2</w:t>
      </w:r>
      <w:r w:rsidR="005C4C8A">
        <w:rPr>
          <w:rFonts w:hint="eastAsia"/>
        </w:rPr>
        <w:t>0</w:t>
      </w:r>
      <w:r>
        <w:rPr>
          <w:rFonts w:hint="eastAsia"/>
        </w:rPr>
        <w:t>18</w:t>
      </w:r>
      <w:r w:rsidR="005C4C8A">
        <w:rPr>
          <w:rFonts w:hint="eastAsia"/>
        </w:rPr>
        <w:t>号紧急行动请求</w:t>
      </w:r>
      <w:r w:rsidR="005C4C8A">
        <w:rPr>
          <w:rFonts w:hint="eastAsia"/>
        </w:rPr>
        <w:t>)</w:t>
      </w:r>
      <w:r w:rsidR="005C4C8A">
        <w:rPr>
          <w:rFonts w:hint="eastAsia"/>
        </w:rPr>
        <w:t>登记了一项紧急行动请求，他是一名律师兼人权维护者，据称被国家安全部拘留。他被关押的地方和他被指控的罪行目前尚不得而知。缔约国提出答复，称</w:t>
      </w:r>
      <w:r>
        <w:rPr>
          <w:rFonts w:hint="eastAsia"/>
        </w:rPr>
        <w:t>Mendoza</w:t>
      </w:r>
      <w:r w:rsidR="00A23F35">
        <w:t xml:space="preserve"> </w:t>
      </w:r>
      <w:r>
        <w:rPr>
          <w:rFonts w:hint="eastAsia"/>
        </w:rPr>
        <w:t>Regal</w:t>
      </w:r>
      <w:r w:rsidR="005C4C8A">
        <w:rPr>
          <w:rFonts w:hint="eastAsia"/>
        </w:rPr>
        <w:t>先生因非法结社罪被审前拘留，并且在完成对其案件的刑事调查之前，他已获释。但是，代表声称，缔约国没有提供任何证据来支持</w:t>
      </w:r>
      <w:r w:rsidR="005C4C8A">
        <w:rPr>
          <w:rFonts w:hint="eastAsia"/>
        </w:rPr>
        <w:lastRenderedPageBreak/>
        <w:t>这些指控，并要求缔约国通过允许他公开出现在媒体上，来提供证据，证明</w:t>
      </w:r>
      <w:r>
        <w:rPr>
          <w:rFonts w:hint="eastAsia"/>
        </w:rPr>
        <w:t>Mendoza</w:t>
      </w:r>
      <w:r w:rsidR="00FA1295">
        <w:t xml:space="preserve"> </w:t>
      </w:r>
      <w:r>
        <w:rPr>
          <w:rFonts w:hint="eastAsia"/>
        </w:rPr>
        <w:t>Regal</w:t>
      </w:r>
      <w:r w:rsidR="005C4C8A">
        <w:rPr>
          <w:rFonts w:hint="eastAsia"/>
        </w:rPr>
        <w:t>先生的人身完整和安全。将向缔约国发送一份后续通知。</w:t>
      </w:r>
    </w:p>
    <w:p w:rsidR="005C4C8A" w:rsidRDefault="005C4C8A" w:rsidP="003E5169">
      <w:pPr>
        <w:pStyle w:val="H23GC"/>
        <w:rPr>
          <w:rFonts w:hint="eastAsia"/>
        </w:rPr>
      </w:pPr>
      <w:r>
        <w:rPr>
          <w:rFonts w:hint="eastAsia"/>
        </w:rPr>
        <w:tab/>
        <w:t>(</w:t>
      </w:r>
      <w:r w:rsidR="00BC3B75">
        <w:rPr>
          <w:rFonts w:hint="eastAsia"/>
        </w:rPr>
        <w:t>f</w:t>
      </w:r>
      <w:r>
        <w:rPr>
          <w:rFonts w:hint="eastAsia"/>
        </w:rPr>
        <w:t>)</w:t>
      </w:r>
      <w:r>
        <w:rPr>
          <w:rFonts w:hint="eastAsia"/>
        </w:rPr>
        <w:tab/>
      </w:r>
      <w:r>
        <w:rPr>
          <w:rFonts w:hint="eastAsia"/>
        </w:rPr>
        <w:t>洪都拉斯</w:t>
      </w:r>
    </w:p>
    <w:p w:rsidR="005C4C8A" w:rsidRDefault="00BC3B75" w:rsidP="005C4C8A">
      <w:pPr>
        <w:pStyle w:val="SingleTxtGC"/>
        <w:rPr>
          <w:rFonts w:hint="eastAsia"/>
        </w:rPr>
      </w:pPr>
      <w:r>
        <w:rPr>
          <w:rFonts w:hint="eastAsia"/>
        </w:rPr>
        <w:t>22</w:t>
      </w:r>
      <w:r w:rsidR="005C4C8A">
        <w:rPr>
          <w:rFonts w:hint="eastAsia"/>
        </w:rPr>
        <w:t>.</w:t>
      </w:r>
      <w:r w:rsidR="005C4C8A">
        <w:rPr>
          <w:rFonts w:hint="eastAsia"/>
        </w:rPr>
        <w:tab/>
      </w:r>
      <w:r w:rsidR="005C4C8A">
        <w:rPr>
          <w:rFonts w:hint="eastAsia"/>
        </w:rPr>
        <w:t>正如委员会第十四届和第十五届会议所报告的那样，收到了缔约国就</w:t>
      </w:r>
      <w:r>
        <w:rPr>
          <w:rFonts w:hint="eastAsia"/>
        </w:rPr>
        <w:t>14</w:t>
      </w:r>
      <w:r w:rsidR="005C4C8A">
        <w:rPr>
          <w:rFonts w:hint="eastAsia"/>
        </w:rPr>
        <w:t>项已登记的紧急行动请求提出的意见。关于移民失踪的</w:t>
      </w:r>
      <w:r>
        <w:rPr>
          <w:rFonts w:hint="eastAsia"/>
        </w:rPr>
        <w:t>13</w:t>
      </w:r>
      <w:r w:rsidR="005C4C8A">
        <w:rPr>
          <w:rFonts w:hint="eastAsia"/>
        </w:rPr>
        <w:t>项紧急行动请求，收到的意见非常笼统，未提供有关个别案件的资料。此外，这些评论反映了这样一个事实，即根据《公约》第十四条，负责搜查和调查程序的当局没有采取必要措施，以便安排国际法律援助，以追查受害者所走过的路，并澄清事实。在所有这些案件中，委员会仍在等待提交人提出的评论，已向他们发送了若干提醒函。</w:t>
      </w:r>
    </w:p>
    <w:p w:rsidR="005C4C8A" w:rsidRDefault="005C4C8A" w:rsidP="003E5169">
      <w:pPr>
        <w:pStyle w:val="H23GC"/>
        <w:rPr>
          <w:rFonts w:hint="eastAsia"/>
        </w:rPr>
      </w:pPr>
      <w:r>
        <w:rPr>
          <w:rFonts w:hint="eastAsia"/>
        </w:rPr>
        <w:tab/>
        <w:t>(</w:t>
      </w:r>
      <w:r w:rsidR="00BC3B75">
        <w:rPr>
          <w:rFonts w:hint="eastAsia"/>
        </w:rPr>
        <w:t>g</w:t>
      </w:r>
      <w:r>
        <w:rPr>
          <w:rFonts w:hint="eastAsia"/>
        </w:rPr>
        <w:t>)</w:t>
      </w:r>
      <w:r>
        <w:rPr>
          <w:rFonts w:hint="eastAsia"/>
        </w:rPr>
        <w:tab/>
      </w:r>
      <w:r>
        <w:rPr>
          <w:rFonts w:hint="eastAsia"/>
        </w:rPr>
        <w:t>立陶宛</w:t>
      </w:r>
    </w:p>
    <w:p w:rsidR="005C4C8A" w:rsidRDefault="00BC3B75" w:rsidP="005C4C8A">
      <w:pPr>
        <w:pStyle w:val="SingleTxtGC"/>
      </w:pPr>
      <w:r>
        <w:t>23</w:t>
      </w:r>
      <w:r w:rsidR="005C4C8A">
        <w:t>.</w:t>
      </w:r>
      <w:r w:rsidR="005C4C8A">
        <w:tab/>
      </w:r>
      <w:r w:rsidR="005C4C8A">
        <w:rPr>
          <w:rFonts w:hint="eastAsia"/>
        </w:rPr>
        <w:t>在本报告所述期间，代表</w:t>
      </w:r>
      <w:proofErr w:type="spellStart"/>
      <w:r>
        <w:t>Deimant</w:t>
      </w:r>
      <w:r w:rsidR="005C4C8A">
        <w:t>ė</w:t>
      </w:r>
      <w:proofErr w:type="spellEnd"/>
      <w:r w:rsidR="00FA1295">
        <w:t xml:space="preserve"> </w:t>
      </w:r>
      <w:proofErr w:type="spellStart"/>
      <w:r>
        <w:t>Stank</w:t>
      </w:r>
      <w:r w:rsidR="005C4C8A">
        <w:t>ū</w:t>
      </w:r>
      <w:r>
        <w:t>nait</w:t>
      </w:r>
      <w:r w:rsidR="005C4C8A">
        <w:t>ė</w:t>
      </w:r>
      <w:proofErr w:type="spellEnd"/>
      <w:r w:rsidR="004C201F">
        <w:t xml:space="preserve"> </w:t>
      </w:r>
      <w:r w:rsidR="005C4C8A">
        <w:rPr>
          <w:rFonts w:hint="eastAsia"/>
        </w:rPr>
        <w:t>(</w:t>
      </w:r>
      <w:r w:rsidR="005C4C8A">
        <w:rPr>
          <w:rFonts w:hint="eastAsia"/>
        </w:rPr>
        <w:t>第</w:t>
      </w:r>
      <w:r>
        <w:t>569</w:t>
      </w:r>
      <w:r w:rsidR="005C4C8A">
        <w:t>/</w:t>
      </w:r>
      <w:r>
        <w:t>2</w:t>
      </w:r>
      <w:r w:rsidR="005C4C8A">
        <w:t>0</w:t>
      </w:r>
      <w:r>
        <w:t>19</w:t>
      </w:r>
      <w:r w:rsidR="005C4C8A">
        <w:rPr>
          <w:rFonts w:hint="eastAsia"/>
        </w:rPr>
        <w:t>号紧急行动请求</w:t>
      </w:r>
      <w:r w:rsidR="005C4C8A">
        <w:rPr>
          <w:rFonts w:hint="eastAsia"/>
        </w:rPr>
        <w:t>)</w:t>
      </w:r>
      <w:r w:rsidR="005C4C8A">
        <w:rPr>
          <w:rFonts w:hint="eastAsia"/>
        </w:rPr>
        <w:t>登记了一项紧急行动请求，涉及一名性剥削受害者，据称她是在母亲默许和国家当局涉案的情况下被剥削的。缔约国在答复中，通知委员会称，已经找到</w:t>
      </w:r>
      <w:proofErr w:type="spellStart"/>
      <w:r>
        <w:t>Deimant</w:t>
      </w:r>
      <w:r w:rsidR="005C4C8A">
        <w:t>ė</w:t>
      </w:r>
      <w:proofErr w:type="spellEnd"/>
      <w:r w:rsidR="005C4C8A">
        <w:rPr>
          <w:rFonts w:hint="eastAsia"/>
        </w:rPr>
        <w:t>，目前她已受法律保护。不过，代表要求缔约国确认</w:t>
      </w:r>
      <w:proofErr w:type="spellStart"/>
      <w:r>
        <w:t>Deimant</w:t>
      </w:r>
      <w:r w:rsidR="005C4C8A">
        <w:t>ė</w:t>
      </w:r>
      <w:proofErr w:type="spellEnd"/>
      <w:r w:rsidR="005C4C8A">
        <w:rPr>
          <w:rFonts w:hint="eastAsia"/>
        </w:rPr>
        <w:t>的确切下落，并允许与她联系。将向缔约国发送一份后续通知。</w:t>
      </w:r>
    </w:p>
    <w:p w:rsidR="005C4C8A" w:rsidRDefault="005C4C8A" w:rsidP="003E5169">
      <w:pPr>
        <w:pStyle w:val="H23GC"/>
        <w:rPr>
          <w:rFonts w:hint="eastAsia"/>
        </w:rPr>
      </w:pPr>
      <w:r>
        <w:rPr>
          <w:rFonts w:hint="eastAsia"/>
        </w:rPr>
        <w:tab/>
        <w:t>(</w:t>
      </w:r>
      <w:r w:rsidR="00BC3B75">
        <w:rPr>
          <w:rFonts w:hint="eastAsia"/>
        </w:rPr>
        <w:t>h</w:t>
      </w:r>
      <w:r>
        <w:rPr>
          <w:rFonts w:hint="eastAsia"/>
        </w:rPr>
        <w:t>)</w:t>
      </w:r>
      <w:r>
        <w:rPr>
          <w:rFonts w:hint="eastAsia"/>
        </w:rPr>
        <w:tab/>
      </w:r>
      <w:r>
        <w:rPr>
          <w:rFonts w:hint="eastAsia"/>
        </w:rPr>
        <w:t>多哥</w:t>
      </w:r>
    </w:p>
    <w:p w:rsidR="005C4C8A" w:rsidRDefault="00BC3B75" w:rsidP="005C4C8A">
      <w:pPr>
        <w:pStyle w:val="SingleTxtGC"/>
        <w:rPr>
          <w:rFonts w:hint="eastAsia"/>
        </w:rPr>
      </w:pPr>
      <w:r>
        <w:rPr>
          <w:rFonts w:hint="eastAsia"/>
        </w:rPr>
        <w:t>24</w:t>
      </w:r>
      <w:r w:rsidR="005C4C8A">
        <w:rPr>
          <w:rFonts w:hint="eastAsia"/>
        </w:rPr>
        <w:t>.</w:t>
      </w:r>
      <w:r w:rsidR="005C4C8A">
        <w:rPr>
          <w:rFonts w:hint="eastAsia"/>
        </w:rPr>
        <w:tab/>
      </w:r>
      <w:r w:rsidR="005C4C8A">
        <w:rPr>
          <w:rFonts w:hint="eastAsia"/>
        </w:rPr>
        <w:t>关于</w:t>
      </w:r>
      <w:proofErr w:type="spellStart"/>
      <w:r>
        <w:rPr>
          <w:rFonts w:hint="eastAsia"/>
        </w:rPr>
        <w:t>Atsou</w:t>
      </w:r>
      <w:proofErr w:type="spellEnd"/>
      <w:r w:rsidR="004C201F">
        <w:t xml:space="preserve"> </w:t>
      </w:r>
      <w:proofErr w:type="spellStart"/>
      <w:r>
        <w:rPr>
          <w:rFonts w:hint="eastAsia"/>
        </w:rPr>
        <w:t>Adzi</w:t>
      </w:r>
      <w:proofErr w:type="spellEnd"/>
      <w:r w:rsidR="005C4C8A">
        <w:rPr>
          <w:rFonts w:hint="eastAsia"/>
        </w:rPr>
        <w:t>和</w:t>
      </w:r>
      <w:proofErr w:type="spellStart"/>
      <w:r>
        <w:rPr>
          <w:rFonts w:hint="eastAsia"/>
        </w:rPr>
        <w:t>Messan</w:t>
      </w:r>
      <w:proofErr w:type="spellEnd"/>
      <w:r w:rsidR="004C201F">
        <w:t xml:space="preserve"> </w:t>
      </w:r>
      <w:r>
        <w:rPr>
          <w:rFonts w:hint="eastAsia"/>
        </w:rPr>
        <w:t>Koku</w:t>
      </w:r>
      <w:r w:rsidR="004C201F">
        <w:t xml:space="preserve"> </w:t>
      </w:r>
      <w:proofErr w:type="spellStart"/>
      <w:r>
        <w:rPr>
          <w:rFonts w:hint="eastAsia"/>
        </w:rPr>
        <w:t>Adzi</w:t>
      </w:r>
      <w:proofErr w:type="spellEnd"/>
      <w:r w:rsidR="005C4C8A">
        <w:rPr>
          <w:rFonts w:hint="eastAsia"/>
        </w:rPr>
        <w:t>的案件</w:t>
      </w:r>
      <w:r w:rsidR="005C4C8A">
        <w:rPr>
          <w:rFonts w:hint="eastAsia"/>
        </w:rPr>
        <w:t>(</w:t>
      </w:r>
      <w:r w:rsidR="005C4C8A">
        <w:rPr>
          <w:rFonts w:hint="eastAsia"/>
        </w:rPr>
        <w:t>第</w:t>
      </w:r>
      <w:r>
        <w:rPr>
          <w:rFonts w:hint="eastAsia"/>
        </w:rPr>
        <w:t>543</w:t>
      </w:r>
      <w:r w:rsidR="005C4C8A">
        <w:rPr>
          <w:rFonts w:hint="eastAsia"/>
        </w:rPr>
        <w:t>/</w:t>
      </w:r>
      <w:r>
        <w:rPr>
          <w:rFonts w:hint="eastAsia"/>
        </w:rPr>
        <w:t>2</w:t>
      </w:r>
      <w:r w:rsidR="005C4C8A">
        <w:rPr>
          <w:rFonts w:hint="eastAsia"/>
        </w:rPr>
        <w:t>0</w:t>
      </w:r>
      <w:r>
        <w:rPr>
          <w:rFonts w:hint="eastAsia"/>
        </w:rPr>
        <w:t>18</w:t>
      </w:r>
      <w:r w:rsidR="005C4C8A">
        <w:rPr>
          <w:rFonts w:hint="eastAsia"/>
        </w:rPr>
        <w:t>号和第</w:t>
      </w:r>
      <w:r>
        <w:rPr>
          <w:rFonts w:hint="eastAsia"/>
        </w:rPr>
        <w:t>544</w:t>
      </w:r>
      <w:r w:rsidR="005C4C8A">
        <w:rPr>
          <w:rFonts w:hint="eastAsia"/>
        </w:rPr>
        <w:t>/</w:t>
      </w:r>
      <w:r>
        <w:rPr>
          <w:rFonts w:hint="eastAsia"/>
        </w:rPr>
        <w:t>2</w:t>
      </w:r>
      <w:r w:rsidR="005C4C8A">
        <w:rPr>
          <w:rFonts w:hint="eastAsia"/>
        </w:rPr>
        <w:t>0</w:t>
      </w:r>
      <w:r>
        <w:rPr>
          <w:rFonts w:hint="eastAsia"/>
        </w:rPr>
        <w:t>18</w:t>
      </w:r>
      <w:r w:rsidR="005C4C8A">
        <w:rPr>
          <w:rFonts w:hint="eastAsia"/>
        </w:rPr>
        <w:t>号紧急行动请求</w:t>
      </w:r>
      <w:r w:rsidR="005C4C8A">
        <w:rPr>
          <w:rFonts w:hint="eastAsia"/>
        </w:rPr>
        <w:t>)</w:t>
      </w:r>
      <w:r w:rsidR="005C4C8A">
        <w:rPr>
          <w:rFonts w:hint="eastAsia"/>
        </w:rPr>
        <w:t>，缔约国于</w:t>
      </w:r>
      <w:r>
        <w:rPr>
          <w:rFonts w:hint="eastAsia"/>
        </w:rPr>
        <w:t>2</w:t>
      </w:r>
      <w:r w:rsidR="005C4C8A">
        <w:rPr>
          <w:rFonts w:hint="eastAsia"/>
        </w:rPr>
        <w:t>0</w:t>
      </w:r>
      <w:r>
        <w:rPr>
          <w:rFonts w:hint="eastAsia"/>
        </w:rPr>
        <w:t>18</w:t>
      </w:r>
      <w:r w:rsidR="005C4C8A">
        <w:rPr>
          <w:rFonts w:hint="eastAsia"/>
        </w:rPr>
        <w:t>年</w:t>
      </w:r>
      <w:r>
        <w:rPr>
          <w:rFonts w:hint="eastAsia"/>
        </w:rPr>
        <w:t>11</w:t>
      </w:r>
      <w:r w:rsidR="005C4C8A">
        <w:rPr>
          <w:rFonts w:hint="eastAsia"/>
        </w:rPr>
        <w:t>月</w:t>
      </w:r>
      <w:r>
        <w:rPr>
          <w:rFonts w:hint="eastAsia"/>
        </w:rPr>
        <w:t>27</w:t>
      </w:r>
      <w:r w:rsidR="005C4C8A">
        <w:rPr>
          <w:rFonts w:hint="eastAsia"/>
        </w:rPr>
        <w:t>日提交了一份答复，对这两个人在据称失踪当天被警方拘留的说法提出质疑，并表示国家信息和调查局的官方登记册中没有任何记录。然而，提交人声称，缔约国没有说明它对警车的动态进行了彻底的调查，据目击者称，受害人被警车被带往一个未知地点，也没有对国家信息和调查局以外的其他可能的拘留场所进行调查。因此，</w:t>
      </w:r>
      <w:r>
        <w:rPr>
          <w:rFonts w:hint="eastAsia"/>
        </w:rPr>
        <w:t>2</w:t>
      </w:r>
      <w:r w:rsidR="005C4C8A">
        <w:rPr>
          <w:rFonts w:hint="eastAsia"/>
        </w:rPr>
        <w:t>0</w:t>
      </w:r>
      <w:r>
        <w:rPr>
          <w:rFonts w:hint="eastAsia"/>
        </w:rPr>
        <w:t>19</w:t>
      </w:r>
      <w:r w:rsidR="005C4C8A">
        <w:rPr>
          <w:rFonts w:hint="eastAsia"/>
        </w:rPr>
        <w:t>年</w:t>
      </w:r>
      <w:r>
        <w:rPr>
          <w:rFonts w:hint="eastAsia"/>
        </w:rPr>
        <w:t>2</w:t>
      </w:r>
      <w:r w:rsidR="005C4C8A">
        <w:rPr>
          <w:rFonts w:hint="eastAsia"/>
        </w:rPr>
        <w:t>月</w:t>
      </w:r>
      <w:r>
        <w:rPr>
          <w:rFonts w:hint="eastAsia"/>
        </w:rPr>
        <w:t>13</w:t>
      </w:r>
      <w:r w:rsidR="005C4C8A">
        <w:rPr>
          <w:rFonts w:hint="eastAsia"/>
        </w:rPr>
        <w:t>日，委员会发出了一份后续照会，对这两个人失踪一年半后，在寻找他们或调查方面依然没有取得任何进展，特别是没有对被认定为据称带走失踪者的警车进行调查表示关切。</w:t>
      </w:r>
    </w:p>
    <w:p w:rsidR="005C4C8A" w:rsidRDefault="005C4C8A" w:rsidP="009911BF">
      <w:pPr>
        <w:pStyle w:val="H1GC"/>
        <w:jc w:val="both"/>
        <w:rPr>
          <w:rFonts w:hint="eastAsia"/>
        </w:rPr>
      </w:pPr>
      <w:r>
        <w:rPr>
          <w:rFonts w:hint="eastAsia"/>
        </w:rPr>
        <w:tab/>
      </w:r>
      <w:r w:rsidR="00BC3B75">
        <w:rPr>
          <w:rFonts w:hint="eastAsia"/>
        </w:rPr>
        <w:t>D</w:t>
      </w:r>
      <w:r>
        <w:rPr>
          <w:rFonts w:hint="eastAsia"/>
        </w:rPr>
        <w:t>.</w:t>
      </w:r>
      <w:r>
        <w:rPr>
          <w:rFonts w:hint="eastAsia"/>
        </w:rPr>
        <w:tab/>
      </w:r>
      <w:r w:rsidRPr="009911BF">
        <w:rPr>
          <w:rFonts w:hint="eastAsia"/>
          <w:spacing w:val="-6"/>
        </w:rPr>
        <w:t>对已为之采取临时措施的人，中止、结束或继续保持人身保护的紧急行动</w:t>
      </w:r>
    </w:p>
    <w:p w:rsidR="005C4C8A" w:rsidRDefault="00BC3B75" w:rsidP="005C4C8A">
      <w:pPr>
        <w:pStyle w:val="SingleTxtGC"/>
        <w:rPr>
          <w:rFonts w:hint="eastAsia"/>
        </w:rPr>
      </w:pPr>
      <w:r>
        <w:rPr>
          <w:rFonts w:hint="eastAsia"/>
        </w:rPr>
        <w:t>25</w:t>
      </w:r>
      <w:r w:rsidR="005C4C8A">
        <w:rPr>
          <w:rFonts w:hint="eastAsia"/>
        </w:rPr>
        <w:t>.</w:t>
      </w:r>
      <w:r w:rsidR="005C4C8A">
        <w:rPr>
          <w:rFonts w:hint="eastAsia"/>
        </w:rPr>
        <w:tab/>
      </w:r>
      <w:r w:rsidR="005C4C8A">
        <w:rPr>
          <w:rFonts w:hint="eastAsia"/>
        </w:rPr>
        <w:t>根据委员会第八届会议全体会议通过的标准：</w:t>
      </w:r>
    </w:p>
    <w:p w:rsidR="005C4C8A" w:rsidRDefault="005C4C8A" w:rsidP="003E5169">
      <w:pPr>
        <w:pStyle w:val="SingleTxtGC"/>
        <w:numPr>
          <w:ilvl w:val="0"/>
          <w:numId w:val="7"/>
        </w:numPr>
        <w:rPr>
          <w:rFonts w:hint="eastAsia"/>
        </w:rPr>
      </w:pPr>
      <w:r>
        <w:rPr>
          <w:rFonts w:hint="eastAsia"/>
        </w:rPr>
        <w:t>当失踪人员下落被确定但仍被拘留时，中止紧急行动，因为此人面临被失踪并被再次置于法律保护之外的风险特别大；</w:t>
      </w:r>
    </w:p>
    <w:p w:rsidR="005C4C8A" w:rsidRDefault="005C4C8A" w:rsidP="003E5169">
      <w:pPr>
        <w:pStyle w:val="SingleTxtGC"/>
        <w:numPr>
          <w:ilvl w:val="0"/>
          <w:numId w:val="7"/>
        </w:numPr>
        <w:rPr>
          <w:rFonts w:hint="eastAsia"/>
        </w:rPr>
      </w:pPr>
      <w:r>
        <w:rPr>
          <w:rFonts w:hint="eastAsia"/>
        </w:rPr>
        <w:t>发现失踪人员已获自由，或下落找到并被释放，或被发现已死亡，但亲属及</w:t>
      </w:r>
      <w:r>
        <w:rPr>
          <w:rFonts w:hint="eastAsia"/>
        </w:rPr>
        <w:t>/</w:t>
      </w:r>
      <w:r>
        <w:rPr>
          <w:rFonts w:hint="eastAsia"/>
        </w:rPr>
        <w:t>或提交人没有反驳这些事实的，紧急行动结束；</w:t>
      </w:r>
    </w:p>
    <w:p w:rsidR="005C4C8A" w:rsidRDefault="005C4C8A" w:rsidP="003E5169">
      <w:pPr>
        <w:pStyle w:val="SingleTxtGC"/>
        <w:numPr>
          <w:ilvl w:val="0"/>
          <w:numId w:val="7"/>
        </w:numPr>
        <w:rPr>
          <w:rFonts w:hint="eastAsia"/>
        </w:rPr>
      </w:pPr>
      <w:r>
        <w:rPr>
          <w:rFonts w:hint="eastAsia"/>
        </w:rPr>
        <w:t>失踪人员下落已查明，但临时措施的实施对象仍受威胁时，紧急行动一直有效。在这类情况下，委员会的干预仅限于就临时措施采取后续行动。</w:t>
      </w:r>
    </w:p>
    <w:p w:rsidR="005C4C8A" w:rsidRDefault="00BC3B75" w:rsidP="005C4C8A">
      <w:pPr>
        <w:pStyle w:val="SingleTxtGC"/>
        <w:rPr>
          <w:rFonts w:hint="eastAsia"/>
        </w:rPr>
      </w:pPr>
      <w:r>
        <w:rPr>
          <w:rFonts w:hint="eastAsia"/>
        </w:rPr>
        <w:t>26</w:t>
      </w:r>
      <w:r w:rsidR="005C4C8A">
        <w:rPr>
          <w:rFonts w:hint="eastAsia"/>
        </w:rPr>
        <w:t>.</w:t>
      </w:r>
      <w:r w:rsidR="005C4C8A">
        <w:rPr>
          <w:rFonts w:hint="eastAsia"/>
        </w:rPr>
        <w:tab/>
      </w:r>
      <w:r w:rsidR="005C4C8A">
        <w:rPr>
          <w:rFonts w:hint="eastAsia"/>
        </w:rPr>
        <w:t>截至本报告编写之日，委员会</w:t>
      </w:r>
      <w:proofErr w:type="gramStart"/>
      <w:r w:rsidR="005C4C8A">
        <w:rPr>
          <w:rFonts w:hint="eastAsia"/>
        </w:rPr>
        <w:t>共结束</w:t>
      </w:r>
      <w:proofErr w:type="gramEnd"/>
      <w:r w:rsidR="005C4C8A">
        <w:rPr>
          <w:rFonts w:hint="eastAsia"/>
        </w:rPr>
        <w:t>了</w:t>
      </w:r>
      <w:r>
        <w:rPr>
          <w:rFonts w:hint="eastAsia"/>
        </w:rPr>
        <w:t>51</w:t>
      </w:r>
      <w:r w:rsidR="005C4C8A">
        <w:rPr>
          <w:rFonts w:hint="eastAsia"/>
        </w:rPr>
        <w:t>起紧急行动案件：在</w:t>
      </w:r>
      <w:r>
        <w:rPr>
          <w:rFonts w:hint="eastAsia"/>
        </w:rPr>
        <w:t>29</w:t>
      </w:r>
      <w:r w:rsidR="005C4C8A">
        <w:rPr>
          <w:rFonts w:hint="eastAsia"/>
        </w:rPr>
        <w:t>起案件中，失踪者被发现并生还；在其他</w:t>
      </w:r>
      <w:r>
        <w:rPr>
          <w:rFonts w:hint="eastAsia"/>
        </w:rPr>
        <w:t>22</w:t>
      </w:r>
      <w:r w:rsidR="005C4C8A">
        <w:rPr>
          <w:rFonts w:hint="eastAsia"/>
        </w:rPr>
        <w:t>起案件中，失踪者经查已死亡。</w:t>
      </w:r>
    </w:p>
    <w:p w:rsidR="002010E1" w:rsidRDefault="002010E1">
      <w:pPr>
        <w:tabs>
          <w:tab w:val="clear" w:pos="431"/>
        </w:tabs>
        <w:overflowPunct/>
        <w:adjustRightInd/>
        <w:snapToGrid/>
        <w:spacing w:line="240" w:lineRule="auto"/>
        <w:jc w:val="left"/>
      </w:pPr>
      <w:r>
        <w:br w:type="page"/>
      </w:r>
    </w:p>
    <w:p w:rsidR="005C4C8A" w:rsidRPr="002010E1" w:rsidRDefault="00BC3B75" w:rsidP="005C4C8A">
      <w:pPr>
        <w:pStyle w:val="SingleTxtGC"/>
        <w:rPr>
          <w:rFonts w:hint="eastAsia"/>
          <w:spacing w:val="-2"/>
        </w:rPr>
      </w:pPr>
      <w:r w:rsidRPr="002010E1">
        <w:rPr>
          <w:rFonts w:hint="eastAsia"/>
          <w:spacing w:val="-2"/>
        </w:rPr>
        <w:lastRenderedPageBreak/>
        <w:t>27</w:t>
      </w:r>
      <w:r w:rsidR="005C4C8A" w:rsidRPr="002010E1">
        <w:rPr>
          <w:rFonts w:hint="eastAsia"/>
          <w:spacing w:val="-2"/>
        </w:rPr>
        <w:t>.</w:t>
      </w:r>
      <w:r w:rsidR="005C4C8A" w:rsidRPr="002010E1">
        <w:rPr>
          <w:rFonts w:hint="eastAsia"/>
          <w:spacing w:val="-2"/>
        </w:rPr>
        <w:tab/>
      </w:r>
      <w:r w:rsidR="005C4C8A" w:rsidRPr="002010E1">
        <w:rPr>
          <w:rFonts w:hint="eastAsia"/>
          <w:spacing w:val="-2"/>
        </w:rPr>
        <w:t>此外，委员会中止了</w:t>
      </w:r>
      <w:r w:rsidRPr="002010E1">
        <w:rPr>
          <w:rFonts w:hint="eastAsia"/>
          <w:spacing w:val="-2"/>
        </w:rPr>
        <w:t>13</w:t>
      </w:r>
      <w:r w:rsidR="005C4C8A" w:rsidRPr="002010E1">
        <w:rPr>
          <w:rFonts w:hint="eastAsia"/>
          <w:spacing w:val="-2"/>
        </w:rPr>
        <w:t>项紧急行动请求，因为失踪者被找到但仍在拘留中。</w:t>
      </w:r>
    </w:p>
    <w:p w:rsidR="005C4C8A" w:rsidRDefault="00BC3B75" w:rsidP="005C4C8A">
      <w:pPr>
        <w:pStyle w:val="SingleTxtGC"/>
        <w:rPr>
          <w:rFonts w:hint="eastAsia"/>
        </w:rPr>
      </w:pPr>
      <w:r>
        <w:rPr>
          <w:rFonts w:hint="eastAsia"/>
        </w:rPr>
        <w:t>28</w:t>
      </w:r>
      <w:r w:rsidR="005C4C8A">
        <w:rPr>
          <w:rFonts w:hint="eastAsia"/>
        </w:rPr>
        <w:t>.</w:t>
      </w:r>
      <w:r w:rsidR="005C4C8A">
        <w:rPr>
          <w:rFonts w:hint="eastAsia"/>
        </w:rPr>
        <w:tab/>
      </w:r>
      <w:r w:rsidR="005C4C8A">
        <w:rPr>
          <w:rFonts w:hint="eastAsia"/>
        </w:rPr>
        <w:t>在两起紧急行动案件中，失踪者经查死亡，但紧急行动仍继续执行，因为为</w:t>
      </w:r>
      <w:proofErr w:type="gramStart"/>
      <w:r w:rsidR="005C4C8A">
        <w:rPr>
          <w:rFonts w:hint="eastAsia"/>
        </w:rPr>
        <w:t>之采取</w:t>
      </w:r>
      <w:proofErr w:type="gramEnd"/>
      <w:r w:rsidR="005C4C8A">
        <w:rPr>
          <w:rFonts w:hint="eastAsia"/>
        </w:rPr>
        <w:t>临时措施的人员仍然面临威胁。</w:t>
      </w:r>
    </w:p>
    <w:p w:rsidR="005C4C8A" w:rsidRDefault="005C4C8A" w:rsidP="00BC3B75">
      <w:pPr>
        <w:pStyle w:val="H1GC"/>
        <w:rPr>
          <w:rFonts w:hint="eastAsia"/>
        </w:rPr>
      </w:pPr>
      <w:r>
        <w:rPr>
          <w:rFonts w:hint="eastAsia"/>
        </w:rPr>
        <w:tab/>
      </w:r>
      <w:r w:rsidR="00BC3B75">
        <w:rPr>
          <w:rFonts w:hint="eastAsia"/>
        </w:rPr>
        <w:t>E</w:t>
      </w:r>
      <w:r>
        <w:rPr>
          <w:rFonts w:hint="eastAsia"/>
        </w:rPr>
        <w:t>.</w:t>
      </w:r>
      <w:r>
        <w:rPr>
          <w:rFonts w:hint="eastAsia"/>
        </w:rPr>
        <w:tab/>
      </w:r>
      <w:r>
        <w:rPr>
          <w:rFonts w:hint="eastAsia"/>
        </w:rPr>
        <w:t>结论和决定</w:t>
      </w:r>
    </w:p>
    <w:p w:rsidR="005C4C8A" w:rsidRDefault="00BC3B75" w:rsidP="005C4C8A">
      <w:pPr>
        <w:pStyle w:val="SingleTxtGC"/>
        <w:rPr>
          <w:rFonts w:hint="eastAsia"/>
        </w:rPr>
      </w:pPr>
      <w:r>
        <w:rPr>
          <w:rFonts w:hint="eastAsia"/>
        </w:rPr>
        <w:t>29</w:t>
      </w:r>
      <w:r w:rsidR="005C4C8A">
        <w:rPr>
          <w:rFonts w:hint="eastAsia"/>
        </w:rPr>
        <w:t>.</w:t>
      </w:r>
      <w:r w:rsidR="005C4C8A">
        <w:rPr>
          <w:rFonts w:hint="eastAsia"/>
        </w:rPr>
        <w:tab/>
      </w:r>
      <w:r w:rsidR="005C4C8A">
        <w:rPr>
          <w:rFonts w:hint="eastAsia"/>
        </w:rPr>
        <w:t>委员会重申，登记的紧急行动请求数量持续增加。为了应对这一局面，迫切需要增加联合国人权事务高级专员办事处处理紧急行动的工作人员人数。</w:t>
      </w:r>
    </w:p>
    <w:p w:rsidR="005C4C8A" w:rsidRDefault="00BC3B75" w:rsidP="005C4C8A">
      <w:pPr>
        <w:pStyle w:val="SingleTxtGC"/>
        <w:rPr>
          <w:rFonts w:hint="eastAsia"/>
        </w:rPr>
      </w:pPr>
      <w:r>
        <w:rPr>
          <w:rFonts w:hint="eastAsia"/>
        </w:rPr>
        <w:t>3</w:t>
      </w:r>
      <w:r w:rsidR="005C4C8A">
        <w:rPr>
          <w:rFonts w:hint="eastAsia"/>
        </w:rPr>
        <w:t>0.</w:t>
      </w:r>
      <w:r w:rsidR="005C4C8A">
        <w:rPr>
          <w:rFonts w:hint="eastAsia"/>
        </w:rPr>
        <w:tab/>
      </w:r>
      <w:r w:rsidR="005C4C8A">
        <w:rPr>
          <w:rFonts w:hint="eastAsia"/>
        </w:rPr>
        <w:t>委员会审议了各缔约国就紧急行动提交的材料，这些紧急行动涉及的行为不明显是由经国家授权、支持或默许下行事的人所做的。在这方面，委员会重申其立场，即缔约国必须对报告的案件进行彻底调查，同时不放弃任何假设，包括强迫失踪的假设。</w:t>
      </w:r>
    </w:p>
    <w:p w:rsidR="005C4C8A" w:rsidRDefault="00BC3B75" w:rsidP="005C4C8A">
      <w:pPr>
        <w:pStyle w:val="SingleTxtGC"/>
        <w:rPr>
          <w:rFonts w:hint="eastAsia"/>
        </w:rPr>
      </w:pPr>
      <w:r>
        <w:rPr>
          <w:rFonts w:hint="eastAsia"/>
        </w:rPr>
        <w:t>31</w:t>
      </w:r>
      <w:r w:rsidR="005C4C8A">
        <w:rPr>
          <w:rFonts w:hint="eastAsia"/>
        </w:rPr>
        <w:t>.</w:t>
      </w:r>
      <w:r w:rsidR="005C4C8A">
        <w:rPr>
          <w:rFonts w:hint="eastAsia"/>
        </w:rPr>
        <w:tab/>
      </w:r>
      <w:r w:rsidR="005C4C8A">
        <w:rPr>
          <w:rFonts w:hint="eastAsia"/>
        </w:rPr>
        <w:t>委员会认为，在紧急措施的范围比美洲委员会的预防措施更广，它有权在美洲人权委员会已采取预防措施并要求寻找和找到失踪者的情况下采取紧急行动。因此，美洲委员会的预防措施并不存在《公约》第三十条第</w:t>
      </w:r>
      <w:r w:rsidR="005C4C8A">
        <w:rPr>
          <w:rFonts w:hint="eastAsia"/>
        </w:rPr>
        <w:t>(</w:t>
      </w:r>
      <w:r>
        <w:rPr>
          <w:rFonts w:hint="eastAsia"/>
        </w:rPr>
        <w:t>2</w:t>
      </w:r>
      <w:r w:rsidR="005C4C8A">
        <w:rPr>
          <w:rFonts w:hint="eastAsia"/>
        </w:rPr>
        <w:t>)</w:t>
      </w:r>
      <w:r w:rsidR="005C4C8A">
        <w:rPr>
          <w:rFonts w:hint="eastAsia"/>
        </w:rPr>
        <w:t>款</w:t>
      </w:r>
      <w:r w:rsidR="005C4C8A">
        <w:rPr>
          <w:rFonts w:hint="eastAsia"/>
        </w:rPr>
        <w:t>(</w:t>
      </w:r>
      <w:r>
        <w:rPr>
          <w:rFonts w:hint="eastAsia"/>
        </w:rPr>
        <w:t>e</w:t>
      </w:r>
      <w:r w:rsidR="005C4C8A">
        <w:rPr>
          <w:rFonts w:hint="eastAsia"/>
        </w:rPr>
        <w:t>)</w:t>
      </w:r>
      <w:r w:rsidR="005C4C8A">
        <w:rPr>
          <w:rFonts w:hint="eastAsia"/>
        </w:rPr>
        <w:t>项所指的法律诉讼的一案二审情况。在出现此类案件时，委员会与美洲委员会协调，以避免重复相同的行动。</w:t>
      </w:r>
    </w:p>
    <w:p w:rsidR="00DB7DAA" w:rsidRDefault="00BC3B75" w:rsidP="005C4C8A">
      <w:pPr>
        <w:pStyle w:val="SingleTxtGC"/>
      </w:pPr>
      <w:r>
        <w:rPr>
          <w:rFonts w:hint="eastAsia"/>
        </w:rPr>
        <w:t>32</w:t>
      </w:r>
      <w:r w:rsidR="005C4C8A">
        <w:rPr>
          <w:rFonts w:hint="eastAsia"/>
        </w:rPr>
        <w:t>.</w:t>
      </w:r>
      <w:r w:rsidR="005C4C8A">
        <w:rPr>
          <w:rFonts w:hint="eastAsia"/>
        </w:rPr>
        <w:tab/>
      </w:r>
      <w:r w:rsidR="005C4C8A">
        <w:rPr>
          <w:rFonts w:hint="eastAsia"/>
        </w:rPr>
        <w:t>关于个人被一个缔约国交还给另一个非《公约》缔约国造成的个人失踪的指控，委员会认为，它有权就这些失踪事件采取紧急行动，依据的是：缔约国的合作义务</w:t>
      </w:r>
      <w:r w:rsidR="005C4C8A">
        <w:rPr>
          <w:rFonts w:hint="eastAsia"/>
        </w:rPr>
        <w:t>(</w:t>
      </w:r>
      <w:r w:rsidR="005C4C8A">
        <w:rPr>
          <w:rFonts w:hint="eastAsia"/>
        </w:rPr>
        <w:t>《公约》第十四条和第十五条</w:t>
      </w:r>
      <w:r w:rsidR="005C4C8A">
        <w:rPr>
          <w:rFonts w:hint="eastAsia"/>
        </w:rPr>
        <w:t>)</w:t>
      </w:r>
      <w:r w:rsidR="005C4C8A">
        <w:rPr>
          <w:rFonts w:hint="eastAsia"/>
        </w:rPr>
        <w:t>及其不驱回的义务</w:t>
      </w:r>
      <w:r w:rsidR="005C4C8A">
        <w:rPr>
          <w:rFonts w:hint="eastAsia"/>
        </w:rPr>
        <w:t>(</w:t>
      </w:r>
      <w:r w:rsidR="005C4C8A">
        <w:rPr>
          <w:rFonts w:hint="eastAsia"/>
        </w:rPr>
        <w:t>第十六条</w:t>
      </w:r>
      <w:r w:rsidR="005C4C8A">
        <w:rPr>
          <w:rFonts w:hint="eastAsia"/>
        </w:rPr>
        <w:t>)</w:t>
      </w:r>
      <w:r w:rsidR="005C4C8A">
        <w:rPr>
          <w:rFonts w:hint="eastAsia"/>
        </w:rPr>
        <w:t>。</w:t>
      </w:r>
    </w:p>
    <w:p w:rsidR="00B2797A" w:rsidRPr="00B2797A" w:rsidRDefault="00B2797A" w:rsidP="00B2797A">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B2797A" w:rsidRPr="00B2797A"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B75" w:rsidRPr="000D319F" w:rsidRDefault="00BC3B75" w:rsidP="000D319F">
      <w:pPr>
        <w:pStyle w:val="af0"/>
        <w:spacing w:after="240"/>
        <w:ind w:left="907"/>
        <w:rPr>
          <w:rFonts w:asciiTheme="majorBidi" w:eastAsia="宋体" w:hAnsiTheme="majorBidi" w:cstheme="majorBidi"/>
          <w:sz w:val="21"/>
          <w:szCs w:val="21"/>
          <w:lang w:val="en-US"/>
        </w:rPr>
      </w:pPr>
    </w:p>
    <w:p w:rsidR="00BC3B75" w:rsidRPr="000D319F" w:rsidRDefault="00BC3B7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C3B75" w:rsidRPr="000D319F" w:rsidRDefault="00BC3B75" w:rsidP="000D319F">
      <w:pPr>
        <w:pStyle w:val="af0"/>
      </w:pPr>
    </w:p>
  </w:endnote>
  <w:endnote w:type="continuationNotice" w:id="1">
    <w:p w:rsidR="00BC3B75" w:rsidRDefault="00BC3B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B75" w:rsidRPr="00DB7DAA" w:rsidRDefault="00BC3B75" w:rsidP="00DB7DA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02C7E">
      <w:rPr>
        <w:rStyle w:val="af2"/>
        <w:noProof/>
      </w:rPr>
      <w:t>6</w:t>
    </w:r>
    <w:r>
      <w:rPr>
        <w:rStyle w:val="af2"/>
      </w:rPr>
      <w:fldChar w:fldCharType="end"/>
    </w:r>
    <w:r>
      <w:rPr>
        <w:rStyle w:val="af2"/>
      </w:rPr>
      <w:tab/>
    </w:r>
    <w:proofErr w:type="spellStart"/>
    <w:r w:rsidRPr="00DB7DAA">
      <w:rPr>
        <w:rStyle w:val="af2"/>
        <w:b w:val="0"/>
        <w:snapToGrid w:val="0"/>
        <w:sz w:val="16"/>
      </w:rPr>
      <w:t>GE.19</w:t>
    </w:r>
    <w:proofErr w:type="spellEnd"/>
    <w:r w:rsidRPr="00DB7DAA">
      <w:rPr>
        <w:rStyle w:val="af2"/>
        <w:b w:val="0"/>
        <w:snapToGrid w:val="0"/>
        <w:sz w:val="16"/>
      </w:rPr>
      <w:t>-08286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B75" w:rsidRPr="00DB7DAA" w:rsidRDefault="00BC3B75" w:rsidP="00DB7DAA">
    <w:pPr>
      <w:pStyle w:val="af0"/>
      <w:tabs>
        <w:tab w:val="clear" w:pos="431"/>
        <w:tab w:val="right" w:pos="9638"/>
      </w:tabs>
      <w:rPr>
        <w:rStyle w:val="af2"/>
      </w:rPr>
    </w:pPr>
    <w:proofErr w:type="spellStart"/>
    <w:r>
      <w:t>GE.19</w:t>
    </w:r>
    <w:proofErr w:type="spellEnd"/>
    <w:r>
      <w:t>-08286</w:t>
    </w:r>
    <w:r>
      <w:tab/>
    </w:r>
    <w:r>
      <w:rPr>
        <w:rStyle w:val="af2"/>
      </w:rPr>
      <w:fldChar w:fldCharType="begin"/>
    </w:r>
    <w:r>
      <w:rPr>
        <w:rStyle w:val="af2"/>
      </w:rPr>
      <w:instrText xml:space="preserve"> PAGE  \* MERGEFORMAT </w:instrText>
    </w:r>
    <w:r>
      <w:rPr>
        <w:rStyle w:val="af2"/>
      </w:rPr>
      <w:fldChar w:fldCharType="separate"/>
    </w:r>
    <w:r w:rsidR="00C02C7E">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B75" w:rsidRPr="00466071" w:rsidRDefault="00BC3B75" w:rsidP="00157E61">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-08286</w:t>
    </w:r>
    <w:r w:rsidRPr="00EE277A">
      <w:rPr>
        <w:sz w:val="20"/>
        <w:lang w:eastAsia="zh-CN"/>
      </w:rPr>
      <w:t xml:space="preserve"> (C)</w:t>
    </w:r>
    <w:r>
      <w:rPr>
        <w:sz w:val="20"/>
        <w:lang w:eastAsia="zh-CN"/>
      </w:rPr>
      <w:tab/>
      <w:t>11061</w:t>
    </w:r>
    <w:r>
      <w:rPr>
        <w:rFonts w:eastAsiaTheme="minorEastAsia"/>
        <w:sz w:val="20"/>
        <w:lang w:eastAsia="zh-CN"/>
      </w:rPr>
      <w:t>9</w:t>
    </w:r>
    <w:r>
      <w:rPr>
        <w:sz w:val="20"/>
        <w:lang w:eastAsia="zh-CN"/>
      </w:rPr>
      <w:tab/>
      <w:t>20061</w:t>
    </w:r>
    <w:r>
      <w:rPr>
        <w:rFonts w:eastAsiaTheme="minorEastAsia"/>
        <w:sz w:val="20"/>
        <w:lang w:eastAsia="zh-CN"/>
      </w:rPr>
      <w:t>9</w:t>
    </w:r>
  </w:p>
  <w:p w:rsidR="00BC3B75" w:rsidRPr="00487939" w:rsidRDefault="00BC3B75" w:rsidP="00BC3B7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ED/C/16/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6/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B75" w:rsidRPr="000157B1" w:rsidRDefault="00BC3B7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C3B75" w:rsidRPr="000157B1" w:rsidRDefault="00BC3B7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C3B75" w:rsidRDefault="00BC3B75"/>
  </w:footnote>
  <w:footnote w:id="2">
    <w:p w:rsidR="00BC3B75" w:rsidRPr="00DE47BB" w:rsidRDefault="00BC3B75" w:rsidP="008C61B0">
      <w:pPr>
        <w:pStyle w:val="a6"/>
      </w:pPr>
      <w:r w:rsidRPr="005C4C8A">
        <w:rPr>
          <w:rStyle w:val="a8"/>
          <w:rFonts w:eastAsia="宋体"/>
          <w:szCs w:val="21"/>
          <w:vertAlign w:val="baseline"/>
        </w:rPr>
        <w:tab/>
        <w:t>*</w:t>
      </w:r>
      <w:r w:rsidRPr="005C4C8A">
        <w:rPr>
          <w:rStyle w:val="a8"/>
          <w:rFonts w:eastAsia="宋体"/>
          <w:szCs w:val="21"/>
          <w:vertAlign w:val="baseline"/>
        </w:rPr>
        <w:tab/>
      </w:r>
      <w:r>
        <w:rPr>
          <w:rFonts w:cs="Segoe UI" w:hint="eastAsia"/>
        </w:rPr>
        <w:t>委员会第十六届会议</w:t>
      </w:r>
      <w:r>
        <w:rPr>
          <w:rFonts w:cs="Segoe UI" w:hint="eastAsia"/>
        </w:rPr>
        <w:t>(2019</w:t>
      </w:r>
      <w:r>
        <w:rPr>
          <w:rFonts w:cs="Segoe UI" w:hint="eastAsia"/>
        </w:rPr>
        <w:t>年</w:t>
      </w:r>
      <w:r>
        <w:rPr>
          <w:rFonts w:cs="Segoe UI" w:hint="eastAsia"/>
        </w:rPr>
        <w:t>4</w:t>
      </w:r>
      <w:r>
        <w:rPr>
          <w:rFonts w:cs="Segoe UI" w:hint="eastAsia"/>
        </w:rPr>
        <w:t>月</w:t>
      </w:r>
      <w:r>
        <w:rPr>
          <w:rFonts w:cs="Segoe UI" w:hint="eastAsia"/>
        </w:rPr>
        <w:t>8</w:t>
      </w:r>
      <w:r>
        <w:rPr>
          <w:rFonts w:cs="Segoe UI" w:hint="eastAsia"/>
        </w:rPr>
        <w:t>日至</w:t>
      </w:r>
      <w:r>
        <w:rPr>
          <w:rFonts w:cs="Segoe UI" w:hint="eastAsia"/>
        </w:rPr>
        <w:t>18</w:t>
      </w:r>
      <w:r>
        <w:rPr>
          <w:rFonts w:cs="Segoe UI" w:hint="eastAsia"/>
        </w:rPr>
        <w:t>日</w:t>
      </w:r>
      <w:r>
        <w:rPr>
          <w:rFonts w:cs="Segoe UI" w:hint="eastAsia"/>
        </w:rPr>
        <w:t>)</w:t>
      </w:r>
      <w:r>
        <w:rPr>
          <w:rFonts w:cs="Segoe UI"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B75" w:rsidRDefault="00BC3B75" w:rsidP="00DB7DAA">
    <w:pPr>
      <w:pStyle w:val="af3"/>
    </w:pPr>
    <w:proofErr w:type="spellStart"/>
    <w:r>
      <w:t>CED</w:t>
    </w:r>
    <w:proofErr w:type="spellEnd"/>
    <w:r>
      <w:t>/C/16/2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B75" w:rsidRPr="00202A30" w:rsidRDefault="00BC3B75" w:rsidP="00DB7DAA">
    <w:pPr>
      <w:pStyle w:val="af3"/>
      <w:jc w:val="right"/>
    </w:pPr>
    <w:proofErr w:type="spellStart"/>
    <w:r>
      <w:t>CED</w:t>
    </w:r>
    <w:proofErr w:type="spellEnd"/>
    <w:r>
      <w:t>/C/16/2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598D348A"/>
    <w:multiLevelType w:val="hybridMultilevel"/>
    <w:tmpl w:val="965CAC66"/>
    <w:lvl w:ilvl="0" w:tplc="CC82273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7A86E3B"/>
    <w:multiLevelType w:val="hybridMultilevel"/>
    <w:tmpl w:val="5E94AC42"/>
    <w:lvl w:ilvl="0" w:tplc="6AE40A3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4"/>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A7D"/>
    <w:rsid w:val="000112C5"/>
    <w:rsid w:val="00011483"/>
    <w:rsid w:val="00014BF4"/>
    <w:rsid w:val="00054CFC"/>
    <w:rsid w:val="000A25A7"/>
    <w:rsid w:val="000D319F"/>
    <w:rsid w:val="000E4D0E"/>
    <w:rsid w:val="001136BF"/>
    <w:rsid w:val="0012373F"/>
    <w:rsid w:val="00144018"/>
    <w:rsid w:val="00144B69"/>
    <w:rsid w:val="00153E86"/>
    <w:rsid w:val="00157D4E"/>
    <w:rsid w:val="00157E61"/>
    <w:rsid w:val="001A108D"/>
    <w:rsid w:val="001B1BD1"/>
    <w:rsid w:val="001C3EF2"/>
    <w:rsid w:val="001D17F6"/>
    <w:rsid w:val="002010E1"/>
    <w:rsid w:val="00202D42"/>
    <w:rsid w:val="00204B42"/>
    <w:rsid w:val="0021265F"/>
    <w:rsid w:val="002231C3"/>
    <w:rsid w:val="0024417F"/>
    <w:rsid w:val="00250F8D"/>
    <w:rsid w:val="0025267B"/>
    <w:rsid w:val="002B623F"/>
    <w:rsid w:val="002C22BC"/>
    <w:rsid w:val="002E041F"/>
    <w:rsid w:val="002E1C97"/>
    <w:rsid w:val="002F5834"/>
    <w:rsid w:val="002F71A6"/>
    <w:rsid w:val="003006AB"/>
    <w:rsid w:val="003019D8"/>
    <w:rsid w:val="00326EBF"/>
    <w:rsid w:val="00327FE4"/>
    <w:rsid w:val="0035793B"/>
    <w:rsid w:val="003B4276"/>
    <w:rsid w:val="003E5169"/>
    <w:rsid w:val="00407319"/>
    <w:rsid w:val="00427F63"/>
    <w:rsid w:val="00434D38"/>
    <w:rsid w:val="00466071"/>
    <w:rsid w:val="00476903"/>
    <w:rsid w:val="00494EB8"/>
    <w:rsid w:val="004C201F"/>
    <w:rsid w:val="004C4A0A"/>
    <w:rsid w:val="004F40FB"/>
    <w:rsid w:val="00501220"/>
    <w:rsid w:val="005C4C8A"/>
    <w:rsid w:val="005D01E6"/>
    <w:rsid w:val="005E2415"/>
    <w:rsid w:val="005E403A"/>
    <w:rsid w:val="00606A9E"/>
    <w:rsid w:val="00616CC8"/>
    <w:rsid w:val="00621B2B"/>
    <w:rsid w:val="00680656"/>
    <w:rsid w:val="00683F1B"/>
    <w:rsid w:val="006B1119"/>
    <w:rsid w:val="006E3E46"/>
    <w:rsid w:val="006E5C33"/>
    <w:rsid w:val="006E71B1"/>
    <w:rsid w:val="006F1404"/>
    <w:rsid w:val="0070593B"/>
    <w:rsid w:val="00705D89"/>
    <w:rsid w:val="00731A42"/>
    <w:rsid w:val="00743016"/>
    <w:rsid w:val="00767E69"/>
    <w:rsid w:val="0077079A"/>
    <w:rsid w:val="00784396"/>
    <w:rsid w:val="007A5599"/>
    <w:rsid w:val="007C4A7D"/>
    <w:rsid w:val="007E4ECD"/>
    <w:rsid w:val="008126CF"/>
    <w:rsid w:val="0083352C"/>
    <w:rsid w:val="00842B84"/>
    <w:rsid w:val="00856233"/>
    <w:rsid w:val="00860F27"/>
    <w:rsid w:val="008B0560"/>
    <w:rsid w:val="008B2BFA"/>
    <w:rsid w:val="008C61B0"/>
    <w:rsid w:val="008E6A3F"/>
    <w:rsid w:val="00923557"/>
    <w:rsid w:val="00936F03"/>
    <w:rsid w:val="00943B69"/>
    <w:rsid w:val="00944CB3"/>
    <w:rsid w:val="00953301"/>
    <w:rsid w:val="0096738C"/>
    <w:rsid w:val="00986624"/>
    <w:rsid w:val="009911BF"/>
    <w:rsid w:val="009B09D7"/>
    <w:rsid w:val="009B769D"/>
    <w:rsid w:val="009D35ED"/>
    <w:rsid w:val="009D376E"/>
    <w:rsid w:val="009E356A"/>
    <w:rsid w:val="00A0008A"/>
    <w:rsid w:val="00A03CB6"/>
    <w:rsid w:val="00A1364C"/>
    <w:rsid w:val="00A21076"/>
    <w:rsid w:val="00A23F35"/>
    <w:rsid w:val="00A3739A"/>
    <w:rsid w:val="00A4069E"/>
    <w:rsid w:val="00A52DAF"/>
    <w:rsid w:val="00A84072"/>
    <w:rsid w:val="00AA6C15"/>
    <w:rsid w:val="00B16570"/>
    <w:rsid w:val="00B23B03"/>
    <w:rsid w:val="00B2797A"/>
    <w:rsid w:val="00B43EB7"/>
    <w:rsid w:val="00B53320"/>
    <w:rsid w:val="00BC3B75"/>
    <w:rsid w:val="00BC6522"/>
    <w:rsid w:val="00C02C7E"/>
    <w:rsid w:val="00C121D5"/>
    <w:rsid w:val="00C17349"/>
    <w:rsid w:val="00C351AA"/>
    <w:rsid w:val="00C542A3"/>
    <w:rsid w:val="00C7253F"/>
    <w:rsid w:val="00C90707"/>
    <w:rsid w:val="00C909C9"/>
    <w:rsid w:val="00CA796F"/>
    <w:rsid w:val="00CB1AC4"/>
    <w:rsid w:val="00D26A05"/>
    <w:rsid w:val="00D97B98"/>
    <w:rsid w:val="00DB751B"/>
    <w:rsid w:val="00DB7DAA"/>
    <w:rsid w:val="00DC671F"/>
    <w:rsid w:val="00DE4DA7"/>
    <w:rsid w:val="00E136F1"/>
    <w:rsid w:val="00E33B38"/>
    <w:rsid w:val="00E45DBE"/>
    <w:rsid w:val="00E46887"/>
    <w:rsid w:val="00E47FE5"/>
    <w:rsid w:val="00E54F09"/>
    <w:rsid w:val="00E574AF"/>
    <w:rsid w:val="00E84276"/>
    <w:rsid w:val="00EA7FE0"/>
    <w:rsid w:val="00ED7648"/>
    <w:rsid w:val="00F24E6D"/>
    <w:rsid w:val="00F46300"/>
    <w:rsid w:val="00F501CA"/>
    <w:rsid w:val="00F63714"/>
    <w:rsid w:val="00F714DA"/>
    <w:rsid w:val="00FA129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CA8B52"/>
  <w15:docId w15:val="{7FB48B85-F6CE-46B5-A185-7D0F0C50C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E54F09"/>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E54F0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ACFA5-E162-4E71-B4CC-155DEC6C1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4758</Words>
  <Characters>5416</Characters>
  <Application>Microsoft Office Word</Application>
  <DocSecurity>0</DocSecurity>
  <Lines>353</Lines>
  <Paragraphs>147</Paragraphs>
  <ScaleCrop>false</ScaleCrop>
  <Company>DCM</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CED/C/16/2</dc:title>
  <dc:subject>1908286</dc:subject>
  <dc:creator>tian</dc:creator>
  <cp:keywords/>
  <dc:description/>
  <cp:lastModifiedBy>Hui Tian</cp:lastModifiedBy>
  <cp:revision>2</cp:revision>
  <cp:lastPrinted>2014-05-09T11:28:00Z</cp:lastPrinted>
  <dcterms:created xsi:type="dcterms:W3CDTF">2019-06-20T14:06:00Z</dcterms:created>
  <dcterms:modified xsi:type="dcterms:W3CDTF">2019-06-20T14:06:00Z</dcterms:modified>
</cp:coreProperties>
</file>