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F73AD15" w14:textId="77777777" w:rsidTr="00B614C4">
        <w:trPr>
          <w:trHeight w:hRule="exact" w:val="851"/>
        </w:trPr>
        <w:tc>
          <w:tcPr>
            <w:tcW w:w="1280" w:type="dxa"/>
            <w:tcBorders>
              <w:bottom w:val="single" w:sz="4" w:space="0" w:color="auto"/>
            </w:tcBorders>
          </w:tcPr>
          <w:p w14:paraId="7A2CD849" w14:textId="77777777" w:rsidR="00CE1D1C" w:rsidRPr="00F124C6" w:rsidRDefault="00CE1D1C" w:rsidP="00B614C4">
            <w:pPr>
              <w:pStyle w:val="H23GC"/>
            </w:pPr>
          </w:p>
        </w:tc>
        <w:tc>
          <w:tcPr>
            <w:tcW w:w="2273" w:type="dxa"/>
            <w:tcBorders>
              <w:bottom w:val="single" w:sz="4" w:space="0" w:color="auto"/>
            </w:tcBorders>
            <w:vAlign w:val="bottom"/>
          </w:tcPr>
          <w:p w14:paraId="2572599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E3AD14" w14:textId="721A4A5F" w:rsidR="00CE1D1C" w:rsidRPr="00F46A97" w:rsidRDefault="00241D79" w:rsidP="00B614C4">
            <w:pPr>
              <w:spacing w:line="240" w:lineRule="atLeast"/>
              <w:jc w:val="right"/>
              <w:rPr>
                <w:sz w:val="20"/>
                <w:szCs w:val="21"/>
              </w:rPr>
            </w:pPr>
            <w:proofErr w:type="spellStart"/>
            <w:r w:rsidRPr="003052A8">
              <w:rPr>
                <w:sz w:val="40"/>
                <w:szCs w:val="21"/>
              </w:rPr>
              <w:t>CCPR</w:t>
            </w:r>
            <w:proofErr w:type="spellEnd"/>
            <w:r w:rsidR="00F46A97" w:rsidRPr="003052A8">
              <w:rPr>
                <w:sz w:val="20"/>
                <w:szCs w:val="21"/>
              </w:rPr>
              <w:t>/</w:t>
            </w:r>
            <w:r w:rsidRPr="003052A8">
              <w:rPr>
                <w:sz w:val="20"/>
                <w:szCs w:val="21"/>
              </w:rPr>
              <w:t>C</w:t>
            </w:r>
            <w:r w:rsidR="00F46A97" w:rsidRPr="003052A8">
              <w:rPr>
                <w:sz w:val="20"/>
                <w:szCs w:val="21"/>
              </w:rPr>
              <w:t>/</w:t>
            </w:r>
            <w:proofErr w:type="spellStart"/>
            <w:r w:rsidRPr="003052A8">
              <w:rPr>
                <w:sz w:val="20"/>
                <w:szCs w:val="21"/>
              </w:rPr>
              <w:t>ISR</w:t>
            </w:r>
            <w:proofErr w:type="spellEnd"/>
            <w:r w:rsidR="00F46A97" w:rsidRPr="003052A8">
              <w:rPr>
                <w:sz w:val="20"/>
                <w:szCs w:val="21"/>
              </w:rPr>
              <w:t>/</w:t>
            </w:r>
            <w:r w:rsidRPr="003052A8">
              <w:rPr>
                <w:sz w:val="20"/>
                <w:szCs w:val="21"/>
              </w:rPr>
              <w:t>CO</w:t>
            </w:r>
            <w:r w:rsidR="00F46A97" w:rsidRPr="003052A8">
              <w:rPr>
                <w:sz w:val="20"/>
                <w:szCs w:val="21"/>
              </w:rPr>
              <w:t>/</w:t>
            </w:r>
            <w:r w:rsidRPr="003052A8">
              <w:rPr>
                <w:sz w:val="20"/>
                <w:szCs w:val="21"/>
              </w:rPr>
              <w:t>5</w:t>
            </w:r>
          </w:p>
        </w:tc>
      </w:tr>
      <w:tr w:rsidR="00CE1D1C" w:rsidRPr="00F124C6" w14:paraId="6F3F0B0C" w14:textId="77777777" w:rsidTr="00B614C4">
        <w:trPr>
          <w:trHeight w:hRule="exact" w:val="2835"/>
        </w:trPr>
        <w:tc>
          <w:tcPr>
            <w:tcW w:w="1280" w:type="dxa"/>
            <w:tcBorders>
              <w:top w:val="single" w:sz="4" w:space="0" w:color="auto"/>
              <w:bottom w:val="single" w:sz="12" w:space="0" w:color="auto"/>
            </w:tcBorders>
          </w:tcPr>
          <w:p w14:paraId="43C3F025" w14:textId="77777777" w:rsidR="00CE1D1C" w:rsidRPr="00F124C6" w:rsidRDefault="00CE1D1C" w:rsidP="00B614C4">
            <w:pPr>
              <w:spacing w:line="120" w:lineRule="atLeast"/>
              <w:rPr>
                <w:sz w:val="10"/>
                <w:szCs w:val="10"/>
              </w:rPr>
            </w:pPr>
          </w:p>
          <w:p w14:paraId="4EE09C7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9AE4D8B" wp14:editId="6EE18DC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DFB06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57F9FE9" w14:textId="2916C1AF" w:rsidR="00CE1D1C" w:rsidRPr="0004600B" w:rsidRDefault="00241D79" w:rsidP="00B614C4">
            <w:pPr>
              <w:spacing w:before="240" w:line="240" w:lineRule="atLeast"/>
              <w:rPr>
                <w:sz w:val="20"/>
              </w:rPr>
            </w:pPr>
            <w:r>
              <w:rPr>
                <w:sz w:val="20"/>
              </w:rPr>
              <w:t>Distr.: General</w:t>
            </w:r>
          </w:p>
          <w:p w14:paraId="7C267978" w14:textId="30AF05DF" w:rsidR="00CE1D1C" w:rsidRPr="00F124C6" w:rsidRDefault="00241D79" w:rsidP="00B614C4">
            <w:pPr>
              <w:spacing w:line="240" w:lineRule="atLeast"/>
              <w:rPr>
                <w:sz w:val="20"/>
              </w:rPr>
            </w:pPr>
            <w:r>
              <w:rPr>
                <w:sz w:val="20"/>
              </w:rPr>
              <w:t>5</w:t>
            </w:r>
            <w:r w:rsidR="00E76CB0">
              <w:rPr>
                <w:sz w:val="20"/>
              </w:rPr>
              <w:t xml:space="preserve"> </w:t>
            </w:r>
            <w:r>
              <w:rPr>
                <w:sz w:val="20"/>
              </w:rPr>
              <w:t>May</w:t>
            </w:r>
            <w:r w:rsidR="00EA7E67">
              <w:rPr>
                <w:sz w:val="20"/>
              </w:rPr>
              <w:t xml:space="preserve"> </w:t>
            </w:r>
            <w:r>
              <w:rPr>
                <w:sz w:val="20"/>
              </w:rPr>
              <w:t>2</w:t>
            </w:r>
            <w:r w:rsidR="00EA7E67">
              <w:rPr>
                <w:sz w:val="20"/>
              </w:rPr>
              <w:t>0</w:t>
            </w:r>
            <w:r>
              <w:rPr>
                <w:sz w:val="20"/>
              </w:rPr>
              <w:t>22</w:t>
            </w:r>
          </w:p>
          <w:p w14:paraId="6B0EE9E6" w14:textId="334B568C" w:rsidR="00CE1D1C" w:rsidRPr="00F124C6" w:rsidRDefault="00241D79" w:rsidP="00B614C4">
            <w:pPr>
              <w:spacing w:line="240" w:lineRule="atLeast"/>
              <w:rPr>
                <w:sz w:val="20"/>
              </w:rPr>
            </w:pPr>
            <w:r>
              <w:rPr>
                <w:sz w:val="20"/>
              </w:rPr>
              <w:t>Chinese</w:t>
            </w:r>
            <w:r w:rsidR="00CE1D1C" w:rsidRPr="00F124C6">
              <w:rPr>
                <w:sz w:val="20"/>
              </w:rPr>
              <w:t xml:space="preserve"> </w:t>
            </w:r>
          </w:p>
          <w:p w14:paraId="36301FC1" w14:textId="08B3E40B" w:rsidR="00CE1D1C" w:rsidRPr="00F124C6" w:rsidRDefault="00241D79" w:rsidP="00B614C4">
            <w:pPr>
              <w:spacing w:line="240" w:lineRule="atLeast"/>
            </w:pPr>
            <w:r>
              <w:rPr>
                <w:sz w:val="20"/>
              </w:rPr>
              <w:t>Original: English</w:t>
            </w:r>
          </w:p>
        </w:tc>
      </w:tr>
    </w:tbl>
    <w:p w14:paraId="6097C6B1" w14:textId="5D7F172F" w:rsidR="00F46A97" w:rsidRDefault="00E76CB0" w:rsidP="00E76CB0">
      <w:pPr>
        <w:pStyle w:val="a9"/>
        <w:spacing w:before="120"/>
        <w:rPr>
          <w:rFonts w:ascii="Time New Roman" w:eastAsia="黑体" w:hAnsi="Time New Roman" w:hint="eastAsia"/>
          <w:sz w:val="24"/>
          <w:szCs w:val="24"/>
        </w:rPr>
      </w:pPr>
      <w:r w:rsidRPr="00E76CB0">
        <w:rPr>
          <w:rFonts w:ascii="Time New Roman" w:eastAsia="黑体" w:hAnsi="Time New Roman" w:hint="eastAsia"/>
          <w:sz w:val="24"/>
          <w:szCs w:val="24"/>
        </w:rPr>
        <w:t>人权事务委员会</w:t>
      </w:r>
    </w:p>
    <w:p w14:paraId="178C4744" w14:textId="2B786546" w:rsidR="00D879B5" w:rsidRPr="00D879B5" w:rsidRDefault="00D879B5" w:rsidP="0051628B">
      <w:pPr>
        <w:pStyle w:val="HChGC"/>
        <w:spacing w:before="560" w:after="320"/>
      </w:pPr>
      <w:r w:rsidRPr="00D879B5">
        <w:tab/>
      </w:r>
      <w:r w:rsidRPr="00D879B5">
        <w:tab/>
      </w:r>
      <w:r w:rsidR="00585452" w:rsidRPr="00585452">
        <w:rPr>
          <w:bCs/>
        </w:rPr>
        <w:t>关于</w:t>
      </w:r>
      <w:r w:rsidR="00585452" w:rsidRPr="00585452">
        <w:rPr>
          <w:rFonts w:hint="eastAsia"/>
          <w:bCs/>
        </w:rPr>
        <w:t>以色列</w:t>
      </w:r>
      <w:r w:rsidR="00585452" w:rsidRPr="00585452">
        <w:rPr>
          <w:bCs/>
        </w:rPr>
        <w:t>第五次定期报告的结论性意见</w:t>
      </w:r>
      <w:r w:rsidR="00585452" w:rsidRPr="00585452">
        <w:rPr>
          <w:rStyle w:val="a8"/>
          <w:rFonts w:eastAsia="黑体"/>
          <w:sz w:val="28"/>
          <w:vertAlign w:val="baseline"/>
        </w:rPr>
        <w:footnoteReference w:customMarkFollows="1" w:id="2"/>
        <w:t>*</w:t>
      </w:r>
    </w:p>
    <w:p w14:paraId="7B96AA4E" w14:textId="0B6BF52B" w:rsidR="00D879B5" w:rsidRPr="00D879B5" w:rsidRDefault="00241D79" w:rsidP="0051628B">
      <w:pPr>
        <w:pStyle w:val="SingleTxtGC"/>
        <w:spacing w:line="340" w:lineRule="exact"/>
      </w:pPr>
      <w:r>
        <w:t>1</w:t>
      </w:r>
      <w:r w:rsidR="00D879B5" w:rsidRPr="00D879B5">
        <w:t>.</w:t>
      </w:r>
      <w:r w:rsidR="00D879B5" w:rsidRPr="00D879B5">
        <w:tab/>
      </w:r>
      <w:r w:rsidR="00D879B5" w:rsidRPr="00D879B5">
        <w:t>委员会在</w:t>
      </w:r>
      <w:r>
        <w:t>2</w:t>
      </w:r>
      <w:r w:rsidR="00D879B5" w:rsidRPr="00D879B5">
        <w:t>0</w:t>
      </w:r>
      <w:r>
        <w:t>22</w:t>
      </w:r>
      <w:r w:rsidR="00D879B5" w:rsidRPr="00D879B5">
        <w:t>年</w:t>
      </w:r>
      <w:r>
        <w:rPr>
          <w:rFonts w:hint="eastAsia"/>
        </w:rPr>
        <w:t>3</w:t>
      </w:r>
      <w:r w:rsidR="00D879B5" w:rsidRPr="00D879B5">
        <w:t>月</w:t>
      </w:r>
      <w:r>
        <w:rPr>
          <w:rFonts w:hint="eastAsia"/>
        </w:rPr>
        <w:t>2</w:t>
      </w:r>
      <w:r w:rsidR="00D879B5" w:rsidRPr="00D879B5">
        <w:rPr>
          <w:rFonts w:hint="eastAsia"/>
        </w:rPr>
        <w:t>日</w:t>
      </w:r>
      <w:r w:rsidR="00D879B5" w:rsidRPr="00D879B5">
        <w:t>和</w:t>
      </w:r>
      <w:r>
        <w:rPr>
          <w:rFonts w:hint="eastAsia"/>
        </w:rPr>
        <w:t>3</w:t>
      </w:r>
      <w:r w:rsidR="00D879B5" w:rsidRPr="00D879B5">
        <w:t>日举行的第</w:t>
      </w:r>
      <w:r>
        <w:rPr>
          <w:rFonts w:hint="eastAsia"/>
        </w:rPr>
        <w:t>3</w:t>
      </w:r>
      <w:r>
        <w:t>841</w:t>
      </w:r>
      <w:r w:rsidR="00D879B5" w:rsidRPr="00D879B5">
        <w:t>和第</w:t>
      </w:r>
      <w:r>
        <w:rPr>
          <w:rFonts w:hint="eastAsia"/>
        </w:rPr>
        <w:t>3</w:t>
      </w:r>
      <w:r>
        <w:t>842</w:t>
      </w:r>
      <w:r w:rsidR="00D879B5" w:rsidRPr="00D879B5">
        <w:t>次会议</w:t>
      </w:r>
      <w:r w:rsidR="00D879B5" w:rsidRPr="00D879B5">
        <w:rPr>
          <w:vertAlign w:val="superscript"/>
        </w:rPr>
        <w:footnoteReference w:id="3"/>
      </w:r>
      <w:r w:rsidR="00DC1FFE">
        <w:rPr>
          <w:rFonts w:hint="eastAsia"/>
        </w:rPr>
        <w:t xml:space="preserve"> </w:t>
      </w:r>
      <w:r w:rsidR="00D879B5" w:rsidRPr="00D879B5">
        <w:t>上审议了</w:t>
      </w:r>
      <w:r w:rsidR="00D879B5" w:rsidRPr="00D84F31">
        <w:rPr>
          <w:rFonts w:hint="eastAsia"/>
          <w:spacing w:val="-4"/>
        </w:rPr>
        <w:t>以色列</w:t>
      </w:r>
      <w:r w:rsidR="00D879B5" w:rsidRPr="00D84F31">
        <w:rPr>
          <w:spacing w:val="-4"/>
        </w:rPr>
        <w:t>的第</w:t>
      </w:r>
      <w:r w:rsidR="00D879B5" w:rsidRPr="00D84F31">
        <w:rPr>
          <w:rFonts w:hint="eastAsia"/>
          <w:spacing w:val="-4"/>
        </w:rPr>
        <w:t>五</w:t>
      </w:r>
      <w:r w:rsidR="00D879B5" w:rsidRPr="00D84F31">
        <w:rPr>
          <w:spacing w:val="-4"/>
        </w:rPr>
        <w:t>次定期报告</w:t>
      </w:r>
      <w:r w:rsidR="00D879B5" w:rsidRPr="00D84F31">
        <w:rPr>
          <w:spacing w:val="-4"/>
          <w:vertAlign w:val="superscript"/>
        </w:rPr>
        <w:footnoteReference w:id="4"/>
      </w:r>
      <w:r w:rsidR="00D879B5" w:rsidRPr="00D84F31">
        <w:rPr>
          <w:rFonts w:hint="eastAsia"/>
          <w:spacing w:val="-4"/>
        </w:rPr>
        <w:t>，并在</w:t>
      </w:r>
      <w:r w:rsidRPr="00D84F31">
        <w:rPr>
          <w:spacing w:val="-4"/>
        </w:rPr>
        <w:t>2</w:t>
      </w:r>
      <w:r w:rsidR="00D879B5" w:rsidRPr="00D84F31">
        <w:rPr>
          <w:spacing w:val="-4"/>
        </w:rPr>
        <w:t>0</w:t>
      </w:r>
      <w:r w:rsidRPr="00D84F31">
        <w:rPr>
          <w:spacing w:val="-4"/>
        </w:rPr>
        <w:t>22</w:t>
      </w:r>
      <w:r w:rsidR="00D879B5" w:rsidRPr="00D84F31">
        <w:rPr>
          <w:spacing w:val="-4"/>
        </w:rPr>
        <w:t>年</w:t>
      </w:r>
      <w:r w:rsidRPr="00D84F31">
        <w:rPr>
          <w:spacing w:val="-4"/>
        </w:rPr>
        <w:t>3</w:t>
      </w:r>
      <w:r w:rsidR="00D879B5" w:rsidRPr="00D84F31">
        <w:rPr>
          <w:spacing w:val="-4"/>
        </w:rPr>
        <w:t>月</w:t>
      </w:r>
      <w:r w:rsidRPr="00D84F31">
        <w:rPr>
          <w:spacing w:val="-4"/>
        </w:rPr>
        <w:t>22</w:t>
      </w:r>
      <w:r w:rsidR="00D879B5" w:rsidRPr="00D84F31">
        <w:rPr>
          <w:spacing w:val="-4"/>
        </w:rPr>
        <w:t>日举行的第</w:t>
      </w:r>
      <w:r w:rsidRPr="00D84F31">
        <w:rPr>
          <w:spacing w:val="-4"/>
        </w:rPr>
        <w:t>3868</w:t>
      </w:r>
      <w:r w:rsidR="00D879B5" w:rsidRPr="00D84F31">
        <w:rPr>
          <w:spacing w:val="-4"/>
        </w:rPr>
        <w:t>次会议上通过了</w:t>
      </w:r>
      <w:r w:rsidR="00D879B5" w:rsidRPr="00D879B5">
        <w:t>本结论性意见。</w:t>
      </w:r>
    </w:p>
    <w:p w14:paraId="5E1071CA" w14:textId="3405C4F4" w:rsidR="00D879B5" w:rsidRPr="00D879B5" w:rsidRDefault="0042572A" w:rsidP="00907266">
      <w:pPr>
        <w:pStyle w:val="H1GC"/>
        <w:spacing w:before="400" w:after="320" w:line="340" w:lineRule="exact"/>
      </w:pPr>
      <w:r>
        <w:tab/>
      </w:r>
      <w:r w:rsidR="00241D79">
        <w:t>A</w:t>
      </w:r>
      <w:r w:rsidR="00D879B5" w:rsidRPr="00D879B5">
        <w:t>.</w:t>
      </w:r>
      <w:r w:rsidR="00D879B5" w:rsidRPr="00D879B5">
        <w:tab/>
      </w:r>
      <w:r w:rsidR="00D879B5" w:rsidRPr="00D879B5">
        <w:t>导言</w:t>
      </w:r>
    </w:p>
    <w:p w14:paraId="37EA2B2C" w14:textId="1430F94B" w:rsidR="00D879B5" w:rsidRPr="00D879B5" w:rsidRDefault="00241D79" w:rsidP="0051628B">
      <w:pPr>
        <w:pStyle w:val="SingleTxtGC"/>
        <w:spacing w:line="340" w:lineRule="exact"/>
      </w:pPr>
      <w:r>
        <w:t>2</w:t>
      </w:r>
      <w:r w:rsidR="00D879B5" w:rsidRPr="00D879B5">
        <w:t>.</w:t>
      </w:r>
      <w:r w:rsidR="00D879B5" w:rsidRPr="00D879B5">
        <w:tab/>
      </w:r>
      <w:r w:rsidR="00D879B5" w:rsidRPr="00D879B5">
        <w:t>委员会感谢缔约国接受简化报告程序并按照依该程序所拟报告</w:t>
      </w:r>
      <w:proofErr w:type="gramStart"/>
      <w:r w:rsidR="00D879B5" w:rsidRPr="00D879B5">
        <w:t>前问题</w:t>
      </w:r>
      <w:proofErr w:type="gramEnd"/>
      <w:r w:rsidR="00D879B5" w:rsidRPr="00D879B5">
        <w:t>清单提交第</w:t>
      </w:r>
      <w:r w:rsidR="00D879B5" w:rsidRPr="00D879B5">
        <w:rPr>
          <w:rFonts w:hint="eastAsia"/>
        </w:rPr>
        <w:t>五</w:t>
      </w:r>
      <w:r w:rsidR="00D879B5" w:rsidRPr="00D879B5">
        <w:t>次定期报告。</w:t>
      </w:r>
      <w:r w:rsidR="00D879B5" w:rsidRPr="00D879B5">
        <w:rPr>
          <w:vertAlign w:val="superscript"/>
        </w:rPr>
        <w:footnoteReference w:id="5"/>
      </w:r>
      <w:r w:rsidR="00381970">
        <w:rPr>
          <w:rFonts w:hint="eastAsia"/>
        </w:rPr>
        <w:t xml:space="preserve"> </w:t>
      </w:r>
      <w:r w:rsidR="00D879B5" w:rsidRPr="00D879B5">
        <w:t>委员会赞赏有机会再次与缔约国代表团开展建设性对话，</w:t>
      </w:r>
      <w:r w:rsidR="00D879B5" w:rsidRPr="00D84F31">
        <w:rPr>
          <w:spacing w:val="-4"/>
        </w:rPr>
        <w:t>讨论缔约国在报告所述期间为执行《公约》规定而采取的措施。委员会感谢缔约国</w:t>
      </w:r>
      <w:r w:rsidR="00D879B5" w:rsidRPr="00D879B5">
        <w:t>代表团所作的口头答复以及提交的书面补充资料。</w:t>
      </w:r>
    </w:p>
    <w:p w14:paraId="2D871A31" w14:textId="5C61A094" w:rsidR="00D879B5" w:rsidRPr="00D879B5" w:rsidRDefault="0042572A" w:rsidP="00907266">
      <w:pPr>
        <w:pStyle w:val="H1GC"/>
        <w:spacing w:before="400" w:after="320" w:line="340" w:lineRule="exact"/>
      </w:pPr>
      <w:r>
        <w:tab/>
      </w:r>
      <w:r w:rsidR="00241D79">
        <w:t>B</w:t>
      </w:r>
      <w:r w:rsidR="00D879B5" w:rsidRPr="00D879B5">
        <w:t>.</w:t>
      </w:r>
      <w:r w:rsidR="00D879B5" w:rsidRPr="00D879B5">
        <w:tab/>
      </w:r>
      <w:r w:rsidR="00D879B5" w:rsidRPr="00D879B5">
        <w:t>积极方面</w:t>
      </w:r>
    </w:p>
    <w:p w14:paraId="33049029" w14:textId="3A79482B" w:rsidR="00D879B5" w:rsidRPr="00D879B5" w:rsidRDefault="00241D79" w:rsidP="0051628B">
      <w:pPr>
        <w:pStyle w:val="SingleTxtGC"/>
        <w:spacing w:line="340" w:lineRule="exact"/>
      </w:pPr>
      <w:r>
        <w:t>3</w:t>
      </w:r>
      <w:r w:rsidR="00D879B5" w:rsidRPr="00D879B5">
        <w:t>.</w:t>
      </w:r>
      <w:r w:rsidR="00D879B5" w:rsidRPr="00D879B5">
        <w:tab/>
      </w:r>
      <w:r w:rsidR="00D879B5" w:rsidRPr="00D879B5">
        <w:t>委员会欢迎缔约国采取以下立法</w:t>
      </w:r>
      <w:r w:rsidR="00D879B5" w:rsidRPr="00D879B5">
        <w:rPr>
          <w:rFonts w:hint="eastAsia"/>
        </w:rPr>
        <w:t>、</w:t>
      </w:r>
      <w:r w:rsidR="00D879B5" w:rsidRPr="00D879B5">
        <w:t>政策</w:t>
      </w:r>
      <w:r w:rsidR="00D879B5" w:rsidRPr="00D879B5">
        <w:rPr>
          <w:rFonts w:hint="eastAsia"/>
        </w:rPr>
        <w:t>和体制</w:t>
      </w:r>
      <w:r w:rsidR="00D879B5" w:rsidRPr="00D879B5">
        <w:t>措施：</w:t>
      </w:r>
    </w:p>
    <w:p w14:paraId="511B3DE0" w14:textId="0D1639FE" w:rsidR="00D879B5" w:rsidRPr="00D879B5" w:rsidRDefault="00D879B5" w:rsidP="0051628B">
      <w:pPr>
        <w:pStyle w:val="SingleTxtGC"/>
        <w:numPr>
          <w:ilvl w:val="0"/>
          <w:numId w:val="12"/>
        </w:numPr>
        <w:spacing w:line="340" w:lineRule="exact"/>
      </w:pPr>
      <w:r w:rsidRPr="00D879B5">
        <w:t>第</w:t>
      </w:r>
      <w:r w:rsidR="00241D79">
        <w:t>55</w:t>
      </w:r>
      <w:r w:rsidRPr="00D879B5">
        <w:t>0</w:t>
      </w:r>
      <w:r w:rsidRPr="00D879B5">
        <w:t>号政府决议，目的</w:t>
      </w:r>
      <w:r w:rsidRPr="00D879B5">
        <w:rPr>
          <w:rFonts w:hint="eastAsia"/>
        </w:rPr>
        <w:t>包括</w:t>
      </w:r>
      <w:r w:rsidRPr="00D879B5">
        <w:t>促进多样性，</w:t>
      </w:r>
      <w:r w:rsidRPr="00D879B5">
        <w:rPr>
          <w:rFonts w:hint="eastAsia"/>
        </w:rPr>
        <w:t>以及</w:t>
      </w:r>
      <w:r w:rsidRPr="00D879B5">
        <w:t>将阿拉伯人口纳入私营和公共部门</w:t>
      </w:r>
      <w:r w:rsidR="00241D79">
        <w:rPr>
          <w:rFonts w:hint="eastAsia"/>
        </w:rPr>
        <w:t>(</w:t>
      </w:r>
      <w:r w:rsidR="00241D79">
        <w:t>2</w:t>
      </w:r>
      <w:r w:rsidRPr="00D879B5">
        <w:t>0</w:t>
      </w:r>
      <w:r w:rsidR="00241D79">
        <w:t>21</w:t>
      </w:r>
      <w:r w:rsidRPr="00D879B5">
        <w:t>年</w:t>
      </w:r>
      <w:r w:rsidR="00241D79">
        <w:rPr>
          <w:rFonts w:hint="eastAsia"/>
        </w:rPr>
        <w:t>)</w:t>
      </w:r>
      <w:r w:rsidRPr="00D879B5">
        <w:t>；</w:t>
      </w:r>
    </w:p>
    <w:p w14:paraId="1D219112" w14:textId="3471B198" w:rsidR="00D879B5" w:rsidRPr="00D879B5" w:rsidRDefault="00D879B5" w:rsidP="0051628B">
      <w:pPr>
        <w:pStyle w:val="SingleTxtGC"/>
        <w:numPr>
          <w:ilvl w:val="0"/>
          <w:numId w:val="12"/>
        </w:numPr>
        <w:spacing w:line="340" w:lineRule="exact"/>
      </w:pPr>
      <w:r w:rsidRPr="004A6E76">
        <w:rPr>
          <w:spacing w:val="4"/>
        </w:rPr>
        <w:t>《刑法》</w:t>
      </w:r>
      <w:r w:rsidR="00241D79" w:rsidRPr="004A6E76">
        <w:rPr>
          <w:rFonts w:hint="eastAsia"/>
          <w:spacing w:val="4"/>
        </w:rPr>
        <w:t>(</w:t>
      </w:r>
      <w:r w:rsidRPr="004A6E76">
        <w:rPr>
          <w:rFonts w:hint="eastAsia"/>
          <w:spacing w:val="4"/>
        </w:rPr>
        <w:t>第</w:t>
      </w:r>
      <w:r w:rsidR="00241D79" w:rsidRPr="004A6E76">
        <w:rPr>
          <w:spacing w:val="4"/>
        </w:rPr>
        <w:t>5737</w:t>
      </w:r>
      <w:r w:rsidRPr="004A6E76">
        <w:rPr>
          <w:spacing w:val="4"/>
        </w:rPr>
        <w:t>-</w:t>
      </w:r>
      <w:r w:rsidR="00241D79" w:rsidRPr="004A6E76">
        <w:rPr>
          <w:spacing w:val="4"/>
        </w:rPr>
        <w:t>1977</w:t>
      </w:r>
      <w:r w:rsidRPr="004A6E76">
        <w:rPr>
          <w:rFonts w:hint="eastAsia"/>
          <w:spacing w:val="4"/>
        </w:rPr>
        <w:t>号法</w:t>
      </w:r>
      <w:r w:rsidR="00241D79" w:rsidRPr="004A6E76">
        <w:rPr>
          <w:rFonts w:hint="eastAsia"/>
          <w:spacing w:val="4"/>
        </w:rPr>
        <w:t>)</w:t>
      </w:r>
      <w:r w:rsidRPr="004A6E76">
        <w:rPr>
          <w:spacing w:val="4"/>
        </w:rPr>
        <w:t>第</w:t>
      </w:r>
      <w:r w:rsidR="00241D79" w:rsidRPr="004A6E76">
        <w:rPr>
          <w:spacing w:val="4"/>
        </w:rPr>
        <w:t>137</w:t>
      </w:r>
      <w:r w:rsidRPr="004A6E76">
        <w:rPr>
          <w:spacing w:val="4"/>
        </w:rPr>
        <w:t>号修正案，</w:t>
      </w:r>
      <w:r w:rsidRPr="004A6E76">
        <w:rPr>
          <w:rFonts w:hint="eastAsia"/>
          <w:spacing w:val="4"/>
        </w:rPr>
        <w:t>承认</w:t>
      </w:r>
      <w:r w:rsidRPr="004A6E76">
        <w:rPr>
          <w:spacing w:val="4"/>
        </w:rPr>
        <w:t>种族主义动机</w:t>
      </w:r>
      <w:r w:rsidRPr="004A6E76">
        <w:rPr>
          <w:rFonts w:hint="eastAsia"/>
          <w:spacing w:val="4"/>
        </w:rPr>
        <w:t>为</w:t>
      </w:r>
      <w:r w:rsidRPr="004A6E76">
        <w:rPr>
          <w:spacing w:val="4"/>
        </w:rPr>
        <w:t>谋</w:t>
      </w:r>
      <w:r w:rsidRPr="00D879B5">
        <w:t>杀罪的加重情节</w:t>
      </w:r>
      <w:r w:rsidR="00241D79">
        <w:rPr>
          <w:rFonts w:hint="eastAsia"/>
        </w:rPr>
        <w:t>(</w:t>
      </w:r>
      <w:r w:rsidR="00241D79">
        <w:t>2</w:t>
      </w:r>
      <w:r w:rsidRPr="00D879B5">
        <w:t>0</w:t>
      </w:r>
      <w:r w:rsidR="00241D79">
        <w:t>19</w:t>
      </w:r>
      <w:r w:rsidRPr="00D879B5">
        <w:t>年</w:t>
      </w:r>
      <w:r w:rsidR="00241D79">
        <w:rPr>
          <w:rFonts w:hint="eastAsia"/>
        </w:rPr>
        <w:t>)</w:t>
      </w:r>
      <w:r w:rsidRPr="00D879B5">
        <w:t>；</w:t>
      </w:r>
    </w:p>
    <w:p w14:paraId="2BC71916" w14:textId="08B6DE1A" w:rsidR="00D879B5" w:rsidRPr="00D879B5" w:rsidRDefault="00D879B5" w:rsidP="0051628B">
      <w:pPr>
        <w:pStyle w:val="SingleTxtGC"/>
        <w:numPr>
          <w:ilvl w:val="0"/>
          <w:numId w:val="12"/>
        </w:numPr>
        <w:spacing w:line="340" w:lineRule="exact"/>
      </w:pPr>
      <w:r w:rsidRPr="00D879B5">
        <w:rPr>
          <w:rFonts w:hint="eastAsia"/>
        </w:rPr>
        <w:t>《</w:t>
      </w:r>
      <w:r w:rsidRPr="00D879B5">
        <w:t>法律援助法</w:t>
      </w:r>
      <w:r w:rsidRPr="00D879B5">
        <w:rPr>
          <w:rFonts w:hint="eastAsia"/>
        </w:rPr>
        <w:t>》</w:t>
      </w:r>
      <w:r w:rsidR="00241D79">
        <w:rPr>
          <w:rFonts w:hint="eastAsia"/>
        </w:rPr>
        <w:t>(</w:t>
      </w:r>
      <w:r w:rsidRPr="00D879B5">
        <w:rPr>
          <w:rFonts w:hint="eastAsia"/>
        </w:rPr>
        <w:t>第</w:t>
      </w:r>
      <w:r w:rsidR="00241D79">
        <w:t>5732</w:t>
      </w:r>
      <w:r w:rsidRPr="00D879B5">
        <w:t>-</w:t>
      </w:r>
      <w:r w:rsidR="00241D79">
        <w:t>1972</w:t>
      </w:r>
      <w:r w:rsidRPr="00D879B5">
        <w:rPr>
          <w:rFonts w:hint="eastAsia"/>
        </w:rPr>
        <w:t>号法</w:t>
      </w:r>
      <w:r w:rsidR="00241D79">
        <w:rPr>
          <w:rFonts w:hint="eastAsia"/>
        </w:rPr>
        <w:t>)</w:t>
      </w:r>
      <w:r w:rsidRPr="00D879B5">
        <w:t>第</w:t>
      </w:r>
      <w:r w:rsidR="00241D79">
        <w:t>2</w:t>
      </w:r>
      <w:r w:rsidRPr="00D879B5">
        <w:t>0</w:t>
      </w:r>
      <w:r w:rsidRPr="00D879B5">
        <w:t>号修正案</w:t>
      </w:r>
      <w:r w:rsidRPr="00D879B5">
        <w:rPr>
          <w:rFonts w:hint="eastAsia"/>
        </w:rPr>
        <w:t>，</w:t>
      </w:r>
      <w:r w:rsidRPr="00D879B5">
        <w:t>规定在整个刑事和行政诉讼过程中向严重性犯罪的受害者提供免费法律援助</w:t>
      </w:r>
      <w:r w:rsidR="00241D79">
        <w:rPr>
          <w:rFonts w:hint="eastAsia"/>
        </w:rPr>
        <w:t>(</w:t>
      </w:r>
      <w:r w:rsidR="00241D79">
        <w:t>2</w:t>
      </w:r>
      <w:r w:rsidRPr="00D879B5">
        <w:t>0</w:t>
      </w:r>
      <w:r w:rsidR="00241D79">
        <w:t>17</w:t>
      </w:r>
      <w:r w:rsidRPr="00D879B5">
        <w:t>年</w:t>
      </w:r>
      <w:r w:rsidR="00241D79">
        <w:rPr>
          <w:rFonts w:hint="eastAsia"/>
        </w:rPr>
        <w:t>)</w:t>
      </w:r>
      <w:r w:rsidRPr="00D879B5">
        <w:t>。</w:t>
      </w:r>
    </w:p>
    <w:p w14:paraId="101A27A7" w14:textId="285A22BC" w:rsidR="00D879B5" w:rsidRPr="00D879B5" w:rsidRDefault="0042572A" w:rsidP="0042572A">
      <w:pPr>
        <w:pStyle w:val="H1GC"/>
      </w:pPr>
      <w:r>
        <w:lastRenderedPageBreak/>
        <w:tab/>
      </w:r>
      <w:r w:rsidR="00241D79">
        <w:t>C</w:t>
      </w:r>
      <w:r w:rsidR="00D879B5" w:rsidRPr="00D879B5">
        <w:t>.</w:t>
      </w:r>
      <w:r w:rsidR="00D879B5" w:rsidRPr="00D879B5">
        <w:tab/>
      </w:r>
      <w:r w:rsidR="00D879B5" w:rsidRPr="00D879B5">
        <w:t>关注的主要问题及建议</w:t>
      </w:r>
    </w:p>
    <w:p w14:paraId="566FF028" w14:textId="77777777" w:rsidR="00D879B5" w:rsidRPr="00D879B5" w:rsidRDefault="00D879B5" w:rsidP="007D0A66">
      <w:pPr>
        <w:pStyle w:val="H23GC"/>
        <w:spacing w:line="300" w:lineRule="exact"/>
      </w:pPr>
      <w:r w:rsidRPr="00D879B5">
        <w:tab/>
      </w:r>
      <w:r w:rsidRPr="00D879B5">
        <w:tab/>
      </w:r>
      <w:r w:rsidRPr="00D879B5">
        <w:t>《公约》及其任择议定书</w:t>
      </w:r>
      <w:r w:rsidRPr="00D879B5">
        <w:rPr>
          <w:rFonts w:hint="eastAsia"/>
        </w:rPr>
        <w:t>的</w:t>
      </w:r>
      <w:r w:rsidRPr="00D879B5">
        <w:t>执行</w:t>
      </w:r>
      <w:r w:rsidRPr="00D879B5">
        <w:rPr>
          <w:rFonts w:hint="eastAsia"/>
        </w:rPr>
        <w:t>情况</w:t>
      </w:r>
    </w:p>
    <w:p w14:paraId="1F5D1B1B" w14:textId="72E7A596" w:rsidR="00D879B5" w:rsidRPr="00D879B5" w:rsidRDefault="00241D79" w:rsidP="00EC24E6">
      <w:pPr>
        <w:pStyle w:val="SingleTxtGC"/>
        <w:spacing w:line="302" w:lineRule="exact"/>
      </w:pPr>
      <w:r w:rsidRPr="001035C9">
        <w:rPr>
          <w:spacing w:val="2"/>
        </w:rPr>
        <w:t>4</w:t>
      </w:r>
      <w:r w:rsidR="00D879B5" w:rsidRPr="001035C9">
        <w:rPr>
          <w:spacing w:val="2"/>
        </w:rPr>
        <w:t>.</w:t>
      </w:r>
      <w:r w:rsidR="00D879B5" w:rsidRPr="001035C9">
        <w:rPr>
          <w:spacing w:val="2"/>
        </w:rPr>
        <w:tab/>
      </w:r>
      <w:r w:rsidR="00D879B5" w:rsidRPr="001035C9">
        <w:rPr>
          <w:spacing w:val="2"/>
        </w:rPr>
        <w:t>委员会注意到缔约国提供的关于法院案件的资料，其中提到了《公约》的条</w:t>
      </w:r>
      <w:r w:rsidR="00D879B5" w:rsidRPr="00D879B5">
        <w:t>款</w:t>
      </w:r>
      <w:r w:rsidR="00D879B5" w:rsidRPr="00D879B5">
        <w:rPr>
          <w:rFonts w:hint="eastAsia"/>
        </w:rPr>
        <w:t>；还</w:t>
      </w:r>
      <w:r w:rsidR="00D879B5" w:rsidRPr="00D879B5">
        <w:t>注意到</w:t>
      </w:r>
      <w:r w:rsidR="00D879B5" w:rsidRPr="00D879B5">
        <w:rPr>
          <w:rFonts w:hint="eastAsia"/>
        </w:rPr>
        <w:t>，</w:t>
      </w:r>
      <w:r w:rsidR="00D879B5" w:rsidRPr="00D879B5">
        <w:t>执法人员、以色列国防军、以色列监狱管理局、以色列安全局</w:t>
      </w:r>
      <w:r w:rsidR="00D879B5" w:rsidRPr="00262D68">
        <w:rPr>
          <w:spacing w:val="2"/>
        </w:rPr>
        <w:t>和法律从业人员都接受了包括国际人权法在内的人权</w:t>
      </w:r>
      <w:r w:rsidR="00D879B5" w:rsidRPr="00262D68">
        <w:rPr>
          <w:rFonts w:hint="eastAsia"/>
          <w:spacing w:val="2"/>
        </w:rPr>
        <w:t>问题</w:t>
      </w:r>
      <w:r w:rsidR="00D879B5" w:rsidRPr="00262D68">
        <w:rPr>
          <w:spacing w:val="2"/>
        </w:rPr>
        <w:t>培训。然而，委员会感</w:t>
      </w:r>
      <w:r w:rsidR="00D879B5" w:rsidRPr="00D879B5">
        <w:t>到遗憾的是，缔约国尚未加入《公约》的两项任择议定书，并维持对《公约》第二十三条的保留</w:t>
      </w:r>
      <w:r w:rsidR="00D879B5" w:rsidRPr="00D879B5">
        <w:t>(</w:t>
      </w:r>
      <w:r w:rsidR="00D879B5" w:rsidRPr="00D879B5">
        <w:t>第二条</w:t>
      </w:r>
      <w:r w:rsidR="00D879B5" w:rsidRPr="00D879B5">
        <w:t>)</w:t>
      </w:r>
      <w:r w:rsidR="00D879B5" w:rsidRPr="00D879B5">
        <w:t>。</w:t>
      </w:r>
    </w:p>
    <w:p w14:paraId="51E595DA" w14:textId="5F2963A1" w:rsidR="00D879B5" w:rsidRPr="00105005" w:rsidRDefault="00241D79" w:rsidP="007526E7">
      <w:pPr>
        <w:pStyle w:val="SingleTxtGC"/>
        <w:spacing w:line="304" w:lineRule="exact"/>
        <w:rPr>
          <w:rFonts w:ascii="Time New Roman" w:eastAsia="黑体" w:hAnsi="Time New Roman" w:hint="eastAsia"/>
        </w:rPr>
      </w:pPr>
      <w:r w:rsidRPr="00262D68">
        <w:rPr>
          <w:rFonts w:ascii="Time New Roman" w:eastAsia="黑体" w:hAnsi="Time New Roman"/>
          <w:spacing w:val="4"/>
        </w:rPr>
        <w:t>5</w:t>
      </w:r>
      <w:r w:rsidR="00D879B5" w:rsidRPr="00262D68">
        <w:rPr>
          <w:rFonts w:ascii="Time New Roman" w:eastAsia="黑体" w:hAnsi="Time New Roman"/>
          <w:spacing w:val="4"/>
        </w:rPr>
        <w:t>.</w:t>
      </w:r>
      <w:r w:rsidR="00D879B5" w:rsidRPr="00262D68">
        <w:rPr>
          <w:rFonts w:ascii="Time New Roman" w:eastAsia="黑体" w:hAnsi="Time New Roman"/>
          <w:spacing w:val="4"/>
        </w:rPr>
        <w:tab/>
      </w:r>
      <w:r w:rsidR="00D879B5" w:rsidRPr="00262D68">
        <w:rPr>
          <w:rFonts w:ascii="Time New Roman" w:eastAsia="黑体" w:hAnsi="Time New Roman"/>
          <w:spacing w:val="4"/>
        </w:rPr>
        <w:t>缔约国应继续并加</w:t>
      </w:r>
      <w:r w:rsidR="00D879B5" w:rsidRPr="00262D68">
        <w:rPr>
          <w:rFonts w:ascii="Time New Roman" w:eastAsia="黑体" w:hAnsi="Time New Roman" w:hint="eastAsia"/>
          <w:spacing w:val="4"/>
        </w:rPr>
        <w:t>大</w:t>
      </w:r>
      <w:r w:rsidR="00D879B5" w:rsidRPr="00262D68">
        <w:rPr>
          <w:rFonts w:ascii="Time New Roman" w:eastAsia="黑体" w:hAnsi="Time New Roman"/>
          <w:spacing w:val="4"/>
        </w:rPr>
        <w:t>努力，提高法官、检察官、律师、执法人员、安全部</w:t>
      </w:r>
      <w:r w:rsidR="00D879B5" w:rsidRPr="00105005">
        <w:rPr>
          <w:rFonts w:ascii="Time New Roman" w:eastAsia="黑体" w:hAnsi="Time New Roman"/>
        </w:rPr>
        <w:t>队、民间社会行为者和广大公众对《公约》及其在国内法中的适用性的认识，</w:t>
      </w:r>
      <w:r w:rsidR="00D879B5" w:rsidRPr="00262D68">
        <w:rPr>
          <w:rFonts w:ascii="Time New Roman" w:eastAsia="黑体" w:hAnsi="Time New Roman"/>
          <w:spacing w:val="2"/>
        </w:rPr>
        <w:t>包括提供关于《公约》条款的培训。此外，缔约国应考虑加入《公约》的两项任</w:t>
      </w:r>
      <w:r w:rsidR="00D879B5" w:rsidRPr="00105005">
        <w:rPr>
          <w:rFonts w:ascii="Time New Roman" w:eastAsia="黑体" w:hAnsi="Time New Roman"/>
        </w:rPr>
        <w:t>择议定书，并撤销对《公约》第二十三条的保留。</w:t>
      </w:r>
    </w:p>
    <w:p w14:paraId="6FB2AB20" w14:textId="77777777" w:rsidR="00D879B5" w:rsidRPr="00D879B5" w:rsidRDefault="00D879B5" w:rsidP="00EC24E6">
      <w:pPr>
        <w:pStyle w:val="H23GC"/>
        <w:spacing w:line="302" w:lineRule="exact"/>
      </w:pPr>
      <w:r w:rsidRPr="00D879B5">
        <w:tab/>
      </w:r>
      <w:r w:rsidRPr="00D879B5">
        <w:tab/>
      </w:r>
      <w:r w:rsidRPr="00D879B5">
        <w:rPr>
          <w:rFonts w:hint="eastAsia"/>
        </w:rPr>
        <w:t>《公约》对</w:t>
      </w:r>
      <w:r w:rsidRPr="00D879B5">
        <w:t>巴勒斯坦被占领土</w:t>
      </w:r>
      <w:r w:rsidRPr="00D879B5">
        <w:rPr>
          <w:rFonts w:hint="eastAsia"/>
        </w:rPr>
        <w:t>，</w:t>
      </w:r>
      <w:r w:rsidRPr="00D879B5">
        <w:t>包括东耶路撒冷和被占叙利亚戈兰</w:t>
      </w:r>
      <w:r w:rsidRPr="00D879B5">
        <w:rPr>
          <w:rFonts w:hint="eastAsia"/>
        </w:rPr>
        <w:t>的适用性</w:t>
      </w:r>
    </w:p>
    <w:p w14:paraId="345BF026" w14:textId="35D87CF3" w:rsidR="00D879B5" w:rsidRPr="00D879B5" w:rsidRDefault="00241D79" w:rsidP="00EC24E6">
      <w:pPr>
        <w:pStyle w:val="SingleTxtGC"/>
        <w:spacing w:line="302" w:lineRule="exact"/>
      </w:pPr>
      <w:r w:rsidRPr="001A7E4B">
        <w:rPr>
          <w:spacing w:val="2"/>
        </w:rPr>
        <w:t>6</w:t>
      </w:r>
      <w:r w:rsidR="00D879B5" w:rsidRPr="001A7E4B">
        <w:rPr>
          <w:spacing w:val="2"/>
        </w:rPr>
        <w:t>.</w:t>
      </w:r>
      <w:r w:rsidR="00D879B5" w:rsidRPr="001A7E4B">
        <w:rPr>
          <w:spacing w:val="2"/>
        </w:rPr>
        <w:tab/>
      </w:r>
      <w:r w:rsidR="00D879B5" w:rsidRPr="001A7E4B">
        <w:rPr>
          <w:spacing w:val="2"/>
        </w:rPr>
        <w:t>委员会重申</w:t>
      </w:r>
      <w:r w:rsidR="00D879B5" w:rsidRPr="001A7E4B">
        <w:rPr>
          <w:spacing w:val="2"/>
          <w:vertAlign w:val="superscript"/>
        </w:rPr>
        <w:footnoteReference w:id="6"/>
      </w:r>
      <w:r w:rsidR="00381970" w:rsidRPr="001A7E4B">
        <w:rPr>
          <w:rFonts w:hint="eastAsia"/>
          <w:spacing w:val="2"/>
        </w:rPr>
        <w:t xml:space="preserve"> </w:t>
      </w:r>
      <w:r w:rsidR="00D879B5" w:rsidRPr="001A7E4B">
        <w:rPr>
          <w:spacing w:val="2"/>
        </w:rPr>
        <w:t>其关切，即缔约国坚持其立场，</w:t>
      </w:r>
      <w:r w:rsidR="00D879B5" w:rsidRPr="001A7E4B">
        <w:rPr>
          <w:rFonts w:hint="eastAsia"/>
          <w:spacing w:val="2"/>
        </w:rPr>
        <w:t>认为</w:t>
      </w:r>
      <w:r w:rsidR="00D879B5" w:rsidRPr="001A7E4B">
        <w:rPr>
          <w:spacing w:val="2"/>
        </w:rPr>
        <w:t>《公约》不适用于在其</w:t>
      </w:r>
      <w:proofErr w:type="gramStart"/>
      <w:r w:rsidR="00D879B5" w:rsidRPr="001A7E4B">
        <w:rPr>
          <w:spacing w:val="2"/>
        </w:rPr>
        <w:t>管</w:t>
      </w:r>
      <w:r w:rsidR="00D879B5" w:rsidRPr="00D879B5">
        <w:t>辖下但在</w:t>
      </w:r>
      <w:proofErr w:type="gramEnd"/>
      <w:r w:rsidR="00D879B5" w:rsidRPr="00D879B5">
        <w:t>其领土之外的个人，尽管委员会、其他各条约机构、国际法院和国家实践的判例支持对第二条第一款</w:t>
      </w:r>
      <w:r w:rsidR="00D879B5" w:rsidRPr="00D879B5">
        <w:rPr>
          <w:rFonts w:hint="eastAsia"/>
        </w:rPr>
        <w:t>进行</w:t>
      </w:r>
      <w:r w:rsidR="00D879B5" w:rsidRPr="00D879B5">
        <w:t>相反</w:t>
      </w:r>
      <w:r w:rsidR="00D879B5" w:rsidRPr="00D879B5">
        <w:rPr>
          <w:rFonts w:hint="eastAsia"/>
        </w:rPr>
        <w:t>的</w:t>
      </w:r>
      <w:r w:rsidR="00D879B5" w:rsidRPr="00D879B5">
        <w:t>解释。委员会还</w:t>
      </w:r>
      <w:r w:rsidR="00D879B5" w:rsidRPr="00D879B5">
        <w:rPr>
          <w:rFonts w:hint="eastAsia"/>
        </w:rPr>
        <w:t>对</w:t>
      </w:r>
      <w:r w:rsidR="00D879B5" w:rsidRPr="00D879B5">
        <w:t>缔约国</w:t>
      </w:r>
      <w:r w:rsidR="00D879B5" w:rsidRPr="00D879B5">
        <w:rPr>
          <w:rFonts w:hint="eastAsia"/>
        </w:rPr>
        <w:t>认为在</w:t>
      </w:r>
      <w:r w:rsidR="00D879B5" w:rsidRPr="00D879B5">
        <w:t>适用国际人道法时国际人权法不适用</w:t>
      </w:r>
      <w:r w:rsidR="00D879B5" w:rsidRPr="00D879B5">
        <w:rPr>
          <w:rFonts w:hint="eastAsia"/>
        </w:rPr>
        <w:t>的立场表示关切</w:t>
      </w:r>
      <w:r w:rsidR="00D879B5" w:rsidRPr="00D879B5">
        <w:t>(</w:t>
      </w:r>
      <w:r w:rsidR="00D879B5" w:rsidRPr="00D879B5">
        <w:t>第二条</w:t>
      </w:r>
      <w:r w:rsidR="00D879B5" w:rsidRPr="00D879B5">
        <w:t>)</w:t>
      </w:r>
      <w:r w:rsidR="00D879B5" w:rsidRPr="00D879B5">
        <w:t>。</w:t>
      </w:r>
    </w:p>
    <w:p w14:paraId="4618AFA8" w14:textId="6CD419FB" w:rsidR="00D879B5" w:rsidRPr="00920250" w:rsidRDefault="00241D79" w:rsidP="00EC24E6">
      <w:pPr>
        <w:pStyle w:val="SingleTxtGC"/>
        <w:spacing w:line="302" w:lineRule="exact"/>
        <w:rPr>
          <w:rFonts w:ascii="Time New Roman" w:eastAsia="黑体" w:hAnsi="Time New Roman" w:hint="eastAsia"/>
        </w:rPr>
      </w:pPr>
      <w:r w:rsidRPr="00920250">
        <w:rPr>
          <w:rFonts w:ascii="Time New Roman" w:eastAsia="黑体" w:hAnsi="Time New Roman"/>
        </w:rPr>
        <w:t>7</w:t>
      </w:r>
      <w:r w:rsidR="00D879B5" w:rsidRPr="00920250">
        <w:rPr>
          <w:rFonts w:ascii="Time New Roman" w:eastAsia="黑体" w:hAnsi="Time New Roman"/>
        </w:rPr>
        <w:t>.</w:t>
      </w:r>
      <w:r w:rsidR="00D879B5" w:rsidRPr="00920250">
        <w:rPr>
          <w:rFonts w:ascii="Time New Roman" w:eastAsia="黑体" w:hAnsi="Time New Roman"/>
        </w:rPr>
        <w:tab/>
      </w:r>
      <w:r w:rsidR="00D879B5" w:rsidRPr="00920250">
        <w:rPr>
          <w:rFonts w:ascii="Time New Roman" w:eastAsia="黑体" w:hAnsi="Time New Roman"/>
        </w:rPr>
        <w:t>委员会回顾其</w:t>
      </w:r>
      <w:r w:rsidR="00D879B5" w:rsidRPr="00920250">
        <w:rPr>
          <w:rFonts w:ascii="Time New Roman" w:eastAsia="黑体" w:hAnsi="Time New Roman" w:hint="eastAsia"/>
        </w:rPr>
        <w:t>以往</w:t>
      </w:r>
      <w:r w:rsidR="00D879B5" w:rsidRPr="00920250">
        <w:rPr>
          <w:rFonts w:ascii="Time New Roman" w:eastAsia="黑体" w:hAnsi="Time New Roman"/>
        </w:rPr>
        <w:t>的建议，</w:t>
      </w:r>
      <w:r w:rsidR="00D879B5" w:rsidRPr="00920250">
        <w:rPr>
          <w:rFonts w:ascii="Time New Roman" w:eastAsia="黑体" w:hAnsi="Time New Roman"/>
          <w:vertAlign w:val="superscript"/>
        </w:rPr>
        <w:footnoteReference w:id="7"/>
      </w:r>
      <w:r w:rsidR="00381970" w:rsidRPr="00920250">
        <w:rPr>
          <w:rFonts w:ascii="Time New Roman" w:eastAsia="黑体" w:hAnsi="Time New Roman" w:hint="eastAsia"/>
        </w:rPr>
        <w:t xml:space="preserve"> </w:t>
      </w:r>
      <w:r w:rsidR="00D879B5" w:rsidRPr="00920250">
        <w:rPr>
          <w:rFonts w:ascii="Time New Roman" w:eastAsia="黑体" w:hAnsi="Time New Roman"/>
        </w:rPr>
        <w:t>敦促缔约国：</w:t>
      </w:r>
    </w:p>
    <w:p w14:paraId="3C178F4E" w14:textId="2FAEDA24" w:rsidR="00D879B5" w:rsidRPr="00920250" w:rsidRDefault="00D879B5" w:rsidP="007526E7">
      <w:pPr>
        <w:pStyle w:val="SingleTxtGC"/>
        <w:numPr>
          <w:ilvl w:val="0"/>
          <w:numId w:val="14"/>
        </w:numPr>
        <w:spacing w:line="308" w:lineRule="exact"/>
        <w:rPr>
          <w:rFonts w:ascii="Time New Roman" w:eastAsia="黑体" w:hAnsi="Time New Roman" w:hint="eastAsia"/>
        </w:rPr>
      </w:pPr>
      <w:r w:rsidRPr="00920250">
        <w:rPr>
          <w:rFonts w:ascii="Time New Roman" w:eastAsia="黑体" w:hAnsi="Time New Roman"/>
        </w:rPr>
        <w:t>根据《公约》用语在其上下文中的通常含义，包括嗣后惯例，并参照</w:t>
      </w:r>
      <w:r w:rsidRPr="001A7E4B">
        <w:rPr>
          <w:rFonts w:ascii="Time New Roman" w:eastAsia="黑体" w:hAnsi="Time New Roman"/>
          <w:spacing w:val="-4"/>
        </w:rPr>
        <w:t>《公约》的</w:t>
      </w:r>
      <w:r w:rsidRPr="001A7E4B">
        <w:rPr>
          <w:rFonts w:ascii="Time New Roman" w:eastAsia="黑体" w:hAnsi="Time New Roman" w:hint="eastAsia"/>
          <w:spacing w:val="-4"/>
        </w:rPr>
        <w:t>目标</w:t>
      </w:r>
      <w:r w:rsidRPr="001A7E4B">
        <w:rPr>
          <w:rFonts w:ascii="Time New Roman" w:eastAsia="黑体" w:hAnsi="Time New Roman"/>
          <w:spacing w:val="-4"/>
        </w:rPr>
        <w:t>和宗旨，</w:t>
      </w:r>
      <w:r w:rsidRPr="001A7E4B">
        <w:rPr>
          <w:rFonts w:ascii="Time New Roman" w:eastAsia="黑体" w:hAnsi="Time New Roman" w:hint="eastAsia"/>
          <w:spacing w:val="-4"/>
        </w:rPr>
        <w:t>本着诚意对</w:t>
      </w:r>
      <w:r w:rsidRPr="001A7E4B">
        <w:rPr>
          <w:rFonts w:ascii="Time New Roman" w:eastAsia="黑体" w:hAnsi="Time New Roman"/>
          <w:spacing w:val="-4"/>
        </w:rPr>
        <w:t>《公约》</w:t>
      </w:r>
      <w:r w:rsidRPr="001A7E4B">
        <w:rPr>
          <w:rFonts w:ascii="Time New Roman" w:eastAsia="黑体" w:hAnsi="Time New Roman" w:hint="eastAsia"/>
          <w:spacing w:val="-4"/>
        </w:rPr>
        <w:t>进行解读</w:t>
      </w:r>
      <w:r w:rsidRPr="001A7E4B">
        <w:rPr>
          <w:rFonts w:ascii="Time New Roman" w:eastAsia="黑体" w:hAnsi="Time New Roman"/>
          <w:spacing w:val="-4"/>
        </w:rPr>
        <w:t>，并审查其法律地位，</w:t>
      </w:r>
      <w:r w:rsidRPr="001A7E4B">
        <w:rPr>
          <w:rFonts w:ascii="Time New Roman" w:eastAsia="黑体" w:hAnsi="Time New Roman" w:hint="eastAsia"/>
          <w:spacing w:val="-4"/>
        </w:rPr>
        <w:t>承认</w:t>
      </w:r>
      <w:r w:rsidRPr="00920250">
        <w:rPr>
          <w:rFonts w:ascii="Time New Roman" w:eastAsia="黑体" w:hAnsi="Time New Roman" w:hint="eastAsia"/>
        </w:rPr>
        <w:t>《</w:t>
      </w:r>
      <w:r w:rsidRPr="00920250">
        <w:rPr>
          <w:rFonts w:ascii="Time New Roman" w:eastAsia="黑体" w:hAnsi="Time New Roman"/>
        </w:rPr>
        <w:t>公约》在某些情况下的域外适用</w:t>
      </w:r>
      <w:r w:rsidRPr="00920250">
        <w:rPr>
          <w:rFonts w:ascii="Time New Roman" w:eastAsia="黑体" w:hAnsi="Time New Roman" w:hint="eastAsia"/>
        </w:rPr>
        <w:t>性</w:t>
      </w:r>
      <w:r w:rsidRPr="00920250">
        <w:rPr>
          <w:rFonts w:ascii="Time New Roman" w:eastAsia="黑体" w:hAnsi="Time New Roman"/>
        </w:rPr>
        <w:t>，</w:t>
      </w:r>
      <w:r w:rsidRPr="00920250">
        <w:rPr>
          <w:rFonts w:ascii="Time New Roman" w:eastAsia="黑体" w:hAnsi="Time New Roman" w:hint="eastAsia"/>
        </w:rPr>
        <w:t>正如</w:t>
      </w:r>
      <w:r w:rsidRPr="00920250">
        <w:rPr>
          <w:rFonts w:ascii="Time New Roman" w:eastAsia="黑体" w:hAnsi="Time New Roman"/>
        </w:rPr>
        <w:t>委员会关于《公约》缔约国</w:t>
      </w:r>
      <w:r w:rsidRPr="00920250">
        <w:rPr>
          <w:rFonts w:ascii="Time New Roman" w:eastAsia="黑体" w:hAnsi="Time New Roman" w:hint="eastAsia"/>
        </w:rPr>
        <w:t>的</w:t>
      </w:r>
      <w:r w:rsidRPr="00920250">
        <w:rPr>
          <w:rFonts w:ascii="Time New Roman" w:eastAsia="黑体" w:hAnsi="Time New Roman"/>
        </w:rPr>
        <w:t>一般法律义务的性质的第</w:t>
      </w:r>
      <w:r w:rsidR="00241D79" w:rsidRPr="00920250">
        <w:rPr>
          <w:rFonts w:ascii="Time New Roman" w:eastAsia="黑体" w:hAnsi="Time New Roman"/>
        </w:rPr>
        <w:t>31</w:t>
      </w:r>
      <w:r w:rsidRPr="00920250">
        <w:rPr>
          <w:rFonts w:ascii="Time New Roman" w:eastAsia="黑体" w:hAnsi="Time New Roman"/>
        </w:rPr>
        <w:t>号一般性意见</w:t>
      </w:r>
      <w:r w:rsidRPr="00920250">
        <w:rPr>
          <w:rFonts w:ascii="Time New Roman" w:eastAsia="黑体" w:hAnsi="Time New Roman"/>
        </w:rPr>
        <w:t>(</w:t>
      </w:r>
      <w:r w:rsidR="00241D79" w:rsidRPr="00920250">
        <w:rPr>
          <w:rFonts w:ascii="Time New Roman" w:eastAsia="黑体" w:hAnsi="Time New Roman"/>
        </w:rPr>
        <w:t>2</w:t>
      </w:r>
      <w:r w:rsidRPr="00920250">
        <w:rPr>
          <w:rFonts w:ascii="Time New Roman" w:eastAsia="黑体" w:hAnsi="Time New Roman"/>
        </w:rPr>
        <w:t>00</w:t>
      </w:r>
      <w:r w:rsidR="00241D79" w:rsidRPr="00920250">
        <w:rPr>
          <w:rFonts w:ascii="Time New Roman" w:eastAsia="黑体" w:hAnsi="Time New Roman"/>
        </w:rPr>
        <w:t>4</w:t>
      </w:r>
      <w:r w:rsidRPr="00920250">
        <w:rPr>
          <w:rFonts w:ascii="Time New Roman" w:eastAsia="黑体" w:hAnsi="Time New Roman"/>
        </w:rPr>
        <w:t>年</w:t>
      </w:r>
      <w:r w:rsidRPr="00920250">
        <w:rPr>
          <w:rFonts w:ascii="Time New Roman" w:eastAsia="黑体" w:hAnsi="Time New Roman"/>
        </w:rPr>
        <w:t>)</w:t>
      </w:r>
      <w:r w:rsidRPr="00920250">
        <w:rPr>
          <w:rFonts w:ascii="Time New Roman" w:eastAsia="黑体" w:hAnsi="Time New Roman" w:hint="eastAsia"/>
        </w:rPr>
        <w:t>等文件所述</w:t>
      </w:r>
      <w:r w:rsidRPr="00920250">
        <w:rPr>
          <w:rFonts w:ascii="Time New Roman" w:eastAsia="黑体" w:hAnsi="Time New Roman"/>
        </w:rPr>
        <w:t>。在这方面，委员会重申并强调，《公约》适用于缔约国当局或代理人对在其管辖下的人享有《公约》所载权利产生不利影响的所有行为，</w:t>
      </w:r>
      <w:proofErr w:type="gramStart"/>
      <w:r w:rsidRPr="00920250">
        <w:rPr>
          <w:rFonts w:ascii="Time New Roman" w:eastAsia="黑体" w:hAnsi="Time New Roman"/>
        </w:rPr>
        <w:t>不论</w:t>
      </w:r>
      <w:r w:rsidRPr="00920250">
        <w:rPr>
          <w:rFonts w:ascii="Time New Roman" w:eastAsia="黑体" w:hAnsi="Time New Roman" w:hint="eastAsia"/>
        </w:rPr>
        <w:t>受</w:t>
      </w:r>
      <w:proofErr w:type="gramEnd"/>
      <w:r w:rsidRPr="00920250">
        <w:rPr>
          <w:rFonts w:ascii="Time New Roman" w:eastAsia="黑体" w:hAnsi="Time New Roman" w:hint="eastAsia"/>
        </w:rPr>
        <w:t>其管辖的人身</w:t>
      </w:r>
      <w:r w:rsidRPr="00920250">
        <w:rPr>
          <w:rFonts w:ascii="Time New Roman" w:eastAsia="黑体" w:hAnsi="Time New Roman"/>
        </w:rPr>
        <w:t>在何处；</w:t>
      </w:r>
    </w:p>
    <w:p w14:paraId="6EE183EA" w14:textId="47F6C93B" w:rsidR="00D879B5" w:rsidRPr="00920250" w:rsidRDefault="00D879B5" w:rsidP="007526E7">
      <w:pPr>
        <w:pStyle w:val="SingleTxtGC"/>
        <w:numPr>
          <w:ilvl w:val="0"/>
          <w:numId w:val="14"/>
        </w:numPr>
        <w:spacing w:line="308" w:lineRule="exact"/>
        <w:rPr>
          <w:rFonts w:ascii="Time New Roman" w:eastAsia="黑体" w:hAnsi="Time New Roman" w:hint="eastAsia"/>
        </w:rPr>
      </w:pPr>
      <w:r w:rsidRPr="003F4535">
        <w:rPr>
          <w:rFonts w:ascii="Time New Roman" w:eastAsia="黑体" w:hAnsi="Time New Roman"/>
          <w:spacing w:val="4"/>
        </w:rPr>
        <w:t>审查其法律立场，承认在武装冲突期间以及在占领情况下适用国际人</w:t>
      </w:r>
      <w:r w:rsidRPr="00920250">
        <w:rPr>
          <w:rFonts w:ascii="Time New Roman" w:eastAsia="黑体" w:hAnsi="Time New Roman"/>
        </w:rPr>
        <w:t>道</w:t>
      </w:r>
      <w:r w:rsidRPr="00920250">
        <w:rPr>
          <w:rFonts w:ascii="Time New Roman" w:eastAsia="黑体" w:hAnsi="Time New Roman" w:hint="eastAsia"/>
        </w:rPr>
        <w:t>法</w:t>
      </w:r>
      <w:r w:rsidRPr="00920250">
        <w:rPr>
          <w:rFonts w:ascii="Time New Roman" w:eastAsia="黑体" w:hAnsi="Time New Roman"/>
        </w:rPr>
        <w:t>并不排除《公约》</w:t>
      </w:r>
      <w:r w:rsidRPr="00920250">
        <w:rPr>
          <w:rFonts w:ascii="Time New Roman" w:eastAsia="黑体" w:hAnsi="Time New Roman" w:hint="eastAsia"/>
        </w:rPr>
        <w:t>的适用性</w:t>
      </w:r>
      <w:r w:rsidRPr="00920250">
        <w:rPr>
          <w:rFonts w:ascii="Time New Roman" w:eastAsia="黑体" w:hAnsi="Time New Roman"/>
        </w:rPr>
        <w:t>。</w:t>
      </w:r>
    </w:p>
    <w:p w14:paraId="5C8EAD61" w14:textId="38D85A62" w:rsidR="00D879B5" w:rsidRPr="00D879B5" w:rsidRDefault="00D879B5" w:rsidP="00EC24E6">
      <w:pPr>
        <w:pStyle w:val="H23GC"/>
        <w:spacing w:line="302" w:lineRule="exact"/>
      </w:pPr>
      <w:r w:rsidRPr="00D879B5">
        <w:tab/>
      </w:r>
      <w:r w:rsidRPr="00D879B5">
        <w:tab/>
      </w:r>
      <w:r w:rsidRPr="00D879B5">
        <w:t>国家</w:t>
      </w:r>
      <w:r w:rsidRPr="00D879B5">
        <w:rPr>
          <w:rFonts w:hint="eastAsia"/>
        </w:rPr>
        <w:t>人权</w:t>
      </w:r>
      <w:r w:rsidRPr="00D879B5">
        <w:t>机构</w:t>
      </w:r>
    </w:p>
    <w:p w14:paraId="689E485D" w14:textId="38B91D4F" w:rsidR="00D879B5" w:rsidRPr="00D879B5" w:rsidRDefault="00241D79" w:rsidP="00EC24E6">
      <w:pPr>
        <w:pStyle w:val="SingleTxtGC"/>
        <w:spacing w:line="302" w:lineRule="exact"/>
      </w:pPr>
      <w:r>
        <w:t>8</w:t>
      </w:r>
      <w:r w:rsidR="00D879B5" w:rsidRPr="00D879B5">
        <w:t>.</w:t>
      </w:r>
      <w:r w:rsidR="00D879B5" w:rsidRPr="00D879B5">
        <w:tab/>
      </w:r>
      <w:r w:rsidR="00D879B5" w:rsidRPr="00D879B5">
        <w:t>委员会注意到，</w:t>
      </w:r>
      <w:r w:rsidR="00D879B5" w:rsidRPr="00D879B5">
        <w:rPr>
          <w:rFonts w:hint="eastAsia"/>
        </w:rPr>
        <w:t>尽管</w:t>
      </w:r>
      <w:r w:rsidR="00D879B5" w:rsidRPr="00D879B5">
        <w:t>缔约国</w:t>
      </w:r>
      <w:r w:rsidR="00D879B5" w:rsidRPr="00D879B5">
        <w:rPr>
          <w:rFonts w:hint="eastAsia"/>
        </w:rPr>
        <w:t>对根据</w:t>
      </w:r>
      <w:r w:rsidR="00D879B5" w:rsidRPr="00D879B5">
        <w:t>《关于促进和保护人权的国家机构的地位的原则》</w:t>
      </w:r>
      <w:r w:rsidR="00D879B5" w:rsidRPr="00D879B5">
        <w:t>(</w:t>
      </w:r>
      <w:r w:rsidR="00D879B5" w:rsidRPr="00D879B5">
        <w:t>《巴黎原则》</w:t>
      </w:r>
      <w:r w:rsidR="00D879B5" w:rsidRPr="00D879B5">
        <w:t>)</w:t>
      </w:r>
      <w:r w:rsidR="00D879B5" w:rsidRPr="00D879B5">
        <w:rPr>
          <w:rFonts w:hint="eastAsia"/>
        </w:rPr>
        <w:t>设立一个国家</w:t>
      </w:r>
      <w:r w:rsidR="00D879B5" w:rsidRPr="00D879B5">
        <w:t>人权机构</w:t>
      </w:r>
      <w:r w:rsidR="00D879B5" w:rsidRPr="00D879B5">
        <w:rPr>
          <w:rFonts w:hint="eastAsia"/>
        </w:rPr>
        <w:t>表示总体支持</w:t>
      </w:r>
      <w:r w:rsidR="00D879B5" w:rsidRPr="00D879B5">
        <w:t>，但尚未成立这一机构</w:t>
      </w:r>
      <w:r>
        <w:rPr>
          <w:rFonts w:hint="eastAsia"/>
        </w:rPr>
        <w:t>(</w:t>
      </w:r>
      <w:r w:rsidR="00D879B5" w:rsidRPr="00D879B5">
        <w:rPr>
          <w:rFonts w:hint="eastAsia"/>
        </w:rPr>
        <w:t>第二条</w:t>
      </w:r>
      <w:r>
        <w:rPr>
          <w:rFonts w:hint="eastAsia"/>
        </w:rPr>
        <w:t>)</w:t>
      </w:r>
      <w:r w:rsidR="00D879B5" w:rsidRPr="00D879B5">
        <w:t>。</w:t>
      </w:r>
    </w:p>
    <w:p w14:paraId="1B4B07BB" w14:textId="462A7F19" w:rsidR="00D879B5" w:rsidRPr="00920250" w:rsidRDefault="00241D79" w:rsidP="00EC24E6">
      <w:pPr>
        <w:pStyle w:val="SingleTxtGC"/>
        <w:spacing w:line="302" w:lineRule="exact"/>
        <w:rPr>
          <w:rFonts w:ascii="Time New Roman" w:eastAsia="黑体" w:hAnsi="Time New Roman" w:hint="eastAsia"/>
        </w:rPr>
      </w:pPr>
      <w:r w:rsidRPr="00920250">
        <w:rPr>
          <w:rFonts w:ascii="Time New Roman" w:eastAsia="黑体" w:hAnsi="Time New Roman"/>
        </w:rPr>
        <w:t>9</w:t>
      </w:r>
      <w:r w:rsidR="00D879B5" w:rsidRPr="00920250">
        <w:rPr>
          <w:rFonts w:ascii="Time New Roman" w:eastAsia="黑体" w:hAnsi="Time New Roman"/>
        </w:rPr>
        <w:t>.</w:t>
      </w:r>
      <w:r w:rsidR="00D879B5" w:rsidRPr="00920250">
        <w:rPr>
          <w:rFonts w:ascii="Time New Roman" w:eastAsia="黑体" w:hAnsi="Time New Roman"/>
        </w:rPr>
        <w:tab/>
      </w:r>
      <w:r w:rsidR="00D879B5" w:rsidRPr="00920250">
        <w:rPr>
          <w:rFonts w:ascii="Time New Roman" w:eastAsia="黑体" w:hAnsi="Time New Roman"/>
        </w:rPr>
        <w:t>缔约国应加紧努力，根据《巴黎原则》建立一个国家人权机构，包括确保</w:t>
      </w:r>
      <w:r w:rsidR="00D879B5" w:rsidRPr="00920250">
        <w:rPr>
          <w:rFonts w:ascii="Time New Roman" w:eastAsia="黑体" w:hAnsi="Time New Roman" w:hint="eastAsia"/>
        </w:rPr>
        <w:t>该机构</w:t>
      </w:r>
      <w:r w:rsidR="00D879B5" w:rsidRPr="00920250">
        <w:rPr>
          <w:rFonts w:ascii="Time New Roman" w:eastAsia="黑体" w:hAnsi="Time New Roman"/>
        </w:rPr>
        <w:t>成员的多元化</w:t>
      </w:r>
      <w:r w:rsidR="00D879B5" w:rsidRPr="00920250">
        <w:rPr>
          <w:rFonts w:ascii="Time New Roman" w:eastAsia="黑体" w:hAnsi="Time New Roman" w:hint="eastAsia"/>
        </w:rPr>
        <w:t>和机构</w:t>
      </w:r>
      <w:r w:rsidR="00D879B5" w:rsidRPr="00920250">
        <w:rPr>
          <w:rFonts w:ascii="Time New Roman" w:eastAsia="黑体" w:hAnsi="Time New Roman"/>
        </w:rPr>
        <w:t>组成的多样性，并允许民间社会组织参与这一进程。</w:t>
      </w:r>
    </w:p>
    <w:p w14:paraId="287452A6" w14:textId="5C83B140" w:rsidR="00D879B5" w:rsidRPr="00D879B5" w:rsidRDefault="00D879B5" w:rsidP="00EC24E6">
      <w:pPr>
        <w:pStyle w:val="H23GC"/>
        <w:spacing w:line="302" w:lineRule="exact"/>
      </w:pPr>
      <w:r w:rsidRPr="00D879B5">
        <w:tab/>
      </w:r>
      <w:r w:rsidRPr="00D879B5">
        <w:tab/>
      </w:r>
      <w:r w:rsidRPr="00D879B5">
        <w:rPr>
          <w:rFonts w:hint="eastAsia"/>
        </w:rPr>
        <w:t>不歧视</w:t>
      </w:r>
    </w:p>
    <w:p w14:paraId="1193693F" w14:textId="5AC4C61A" w:rsidR="00D879B5" w:rsidRPr="00D879B5" w:rsidRDefault="00241D79" w:rsidP="00EC24E6">
      <w:pPr>
        <w:pStyle w:val="SingleTxtGC"/>
        <w:spacing w:line="302" w:lineRule="exact"/>
      </w:pPr>
      <w:r>
        <w:t>1</w:t>
      </w:r>
      <w:r w:rsidR="00D879B5" w:rsidRPr="00D879B5">
        <w:t>0.</w:t>
      </w:r>
      <w:r w:rsidR="00D879B5" w:rsidRPr="00D879B5">
        <w:tab/>
      </w:r>
      <w:r w:rsidR="00D879B5" w:rsidRPr="00D879B5">
        <w:t>委员会对</w:t>
      </w:r>
      <w:r>
        <w:rPr>
          <w:rFonts w:hint="eastAsia"/>
        </w:rPr>
        <w:t>2</w:t>
      </w:r>
      <w:r w:rsidR="00D879B5" w:rsidRPr="00D879B5">
        <w:t>0</w:t>
      </w:r>
      <w:r>
        <w:t>18</w:t>
      </w:r>
      <w:r w:rsidR="00D879B5" w:rsidRPr="00D879B5">
        <w:rPr>
          <w:rFonts w:hint="eastAsia"/>
        </w:rPr>
        <w:t>年《基本法：以色列</w:t>
      </w:r>
      <w:r w:rsidR="003F4535">
        <w:rPr>
          <w:rFonts w:hint="eastAsia"/>
          <w:spacing w:val="-50"/>
        </w:rPr>
        <w:t>―</w:t>
      </w:r>
      <w:r w:rsidR="003F4535">
        <w:rPr>
          <w:rFonts w:hint="eastAsia"/>
        </w:rPr>
        <w:t>―</w:t>
      </w:r>
      <w:r w:rsidR="00D879B5" w:rsidRPr="00D879B5">
        <w:rPr>
          <w:rFonts w:hint="eastAsia"/>
        </w:rPr>
        <w:t>犹太民族国家》</w:t>
      </w:r>
      <w:r w:rsidR="00D879B5" w:rsidRPr="00D879B5">
        <w:t>深表关</w:t>
      </w:r>
      <w:r w:rsidR="00D879B5" w:rsidRPr="00D879B5">
        <w:rPr>
          <w:rFonts w:hint="eastAsia"/>
        </w:rPr>
        <w:t>切</w:t>
      </w:r>
      <w:r w:rsidR="00D879B5" w:rsidRPr="00D879B5">
        <w:t>，</w:t>
      </w:r>
      <w:r w:rsidR="00D879B5" w:rsidRPr="00D879B5">
        <w:rPr>
          <w:rFonts w:hint="eastAsia"/>
        </w:rPr>
        <w:t>该法</w:t>
      </w:r>
      <w:r w:rsidR="00D879B5" w:rsidRPr="00D879B5">
        <w:t>可能加剧缔约国先前</w:t>
      </w:r>
      <w:r w:rsidR="00D879B5" w:rsidRPr="00D879B5">
        <w:rPr>
          <w:rFonts w:hint="eastAsia"/>
        </w:rPr>
        <w:t>已经</w:t>
      </w:r>
      <w:r w:rsidR="00D879B5" w:rsidRPr="00D879B5">
        <w:t>存在的对非犹太人的系统性和结构性歧视。委员会特别关切</w:t>
      </w:r>
      <w:r w:rsidR="00D879B5" w:rsidRPr="00F65D99">
        <w:rPr>
          <w:spacing w:val="2"/>
        </w:rPr>
        <w:t>的是，根据这项法律，自决权</w:t>
      </w:r>
      <w:r w:rsidR="00D879B5" w:rsidRPr="00F65D99">
        <w:rPr>
          <w:rFonts w:hint="eastAsia"/>
          <w:spacing w:val="2"/>
        </w:rPr>
        <w:t>为</w:t>
      </w:r>
      <w:r w:rsidRPr="00F65D99">
        <w:rPr>
          <w:rFonts w:hint="eastAsia"/>
          <w:spacing w:val="2"/>
        </w:rPr>
        <w:t>“</w:t>
      </w:r>
      <w:r w:rsidR="00D879B5" w:rsidRPr="00F65D99">
        <w:rPr>
          <w:spacing w:val="2"/>
        </w:rPr>
        <w:t>犹太人民独有</w:t>
      </w:r>
      <w:r w:rsidRPr="00F65D99">
        <w:rPr>
          <w:rFonts w:hint="eastAsia"/>
          <w:spacing w:val="2"/>
        </w:rPr>
        <w:t>”</w:t>
      </w:r>
      <w:r w:rsidR="00D879B5" w:rsidRPr="00F65D99">
        <w:rPr>
          <w:spacing w:val="2"/>
        </w:rPr>
        <w:t>，希伯来语是国家语言，而</w:t>
      </w:r>
      <w:r w:rsidR="00D879B5" w:rsidRPr="008C0B1F">
        <w:rPr>
          <w:spacing w:val="4"/>
        </w:rPr>
        <w:t>阿拉伯语被降级为具有</w:t>
      </w:r>
      <w:r w:rsidRPr="008C0B1F">
        <w:rPr>
          <w:rFonts w:hint="eastAsia"/>
          <w:spacing w:val="4"/>
        </w:rPr>
        <w:t>“</w:t>
      </w:r>
      <w:r w:rsidR="00D879B5" w:rsidRPr="008C0B1F">
        <w:rPr>
          <w:spacing w:val="4"/>
        </w:rPr>
        <w:t>特殊地位</w:t>
      </w:r>
      <w:r w:rsidRPr="008C0B1F">
        <w:rPr>
          <w:rFonts w:hint="eastAsia"/>
          <w:spacing w:val="4"/>
        </w:rPr>
        <w:t>”</w:t>
      </w:r>
      <w:r w:rsidR="00D879B5" w:rsidRPr="008C0B1F">
        <w:rPr>
          <w:spacing w:val="4"/>
        </w:rPr>
        <w:t>的语言，</w:t>
      </w:r>
      <w:r w:rsidR="00D879B5" w:rsidRPr="008C0B1F">
        <w:rPr>
          <w:rFonts w:hint="eastAsia"/>
          <w:spacing w:val="4"/>
        </w:rPr>
        <w:t>发展</w:t>
      </w:r>
      <w:r w:rsidR="00D879B5" w:rsidRPr="008C0B1F">
        <w:rPr>
          <w:spacing w:val="4"/>
        </w:rPr>
        <w:t>犹太人定居点被视为一种</w:t>
      </w:r>
      <w:r w:rsidRPr="008C0B1F">
        <w:rPr>
          <w:rFonts w:hint="eastAsia"/>
          <w:spacing w:val="4"/>
        </w:rPr>
        <w:t>“</w:t>
      </w:r>
      <w:r w:rsidR="00D879B5" w:rsidRPr="008C0B1F">
        <w:rPr>
          <w:spacing w:val="4"/>
        </w:rPr>
        <w:t>民</w:t>
      </w:r>
      <w:r w:rsidR="00D879B5" w:rsidRPr="00D879B5">
        <w:t>族价值</w:t>
      </w:r>
      <w:r>
        <w:rPr>
          <w:rFonts w:hint="eastAsia"/>
        </w:rPr>
        <w:t>”</w:t>
      </w:r>
      <w:r w:rsidR="00D879B5" w:rsidRPr="00D879B5">
        <w:t>(</w:t>
      </w:r>
      <w:r w:rsidR="00D879B5" w:rsidRPr="00D879B5">
        <w:t>第二条</w:t>
      </w:r>
      <w:r w:rsidR="00D879B5" w:rsidRPr="00D879B5">
        <w:t>)</w:t>
      </w:r>
      <w:r w:rsidR="00D879B5" w:rsidRPr="00D879B5">
        <w:t>。</w:t>
      </w:r>
    </w:p>
    <w:p w14:paraId="5F395F8A" w14:textId="769870D8" w:rsidR="00D879B5" w:rsidRPr="00920250" w:rsidRDefault="00241D79" w:rsidP="009B4C00">
      <w:pPr>
        <w:pStyle w:val="SingleTxtGC"/>
        <w:spacing w:line="334" w:lineRule="exact"/>
        <w:rPr>
          <w:rFonts w:ascii="Time New Roman" w:eastAsia="黑体" w:hAnsi="Time New Roman" w:hint="eastAsia"/>
        </w:rPr>
      </w:pPr>
      <w:r w:rsidRPr="003F5323">
        <w:rPr>
          <w:rFonts w:ascii="Time New Roman" w:eastAsia="黑体" w:hAnsi="Time New Roman"/>
          <w:spacing w:val="4"/>
        </w:rPr>
        <w:lastRenderedPageBreak/>
        <w:t>11</w:t>
      </w:r>
      <w:r w:rsidR="00D879B5" w:rsidRPr="003F5323">
        <w:rPr>
          <w:rFonts w:ascii="Time New Roman" w:eastAsia="黑体" w:hAnsi="Time New Roman"/>
          <w:spacing w:val="4"/>
        </w:rPr>
        <w:t>.</w:t>
      </w:r>
      <w:r w:rsidR="00D879B5" w:rsidRPr="003F5323">
        <w:rPr>
          <w:rFonts w:ascii="Time New Roman" w:eastAsia="黑体" w:hAnsi="Time New Roman"/>
          <w:spacing w:val="4"/>
        </w:rPr>
        <w:tab/>
      </w:r>
      <w:r w:rsidR="00D879B5" w:rsidRPr="003F5323">
        <w:rPr>
          <w:rFonts w:ascii="Time New Roman" w:eastAsia="黑体" w:hAnsi="Time New Roman"/>
          <w:spacing w:val="-4"/>
        </w:rPr>
        <w:t>委员会重申消除种族歧视委员会</w:t>
      </w:r>
      <w:r w:rsidR="00D879B5" w:rsidRPr="003F5323">
        <w:rPr>
          <w:rFonts w:ascii="Time New Roman" w:eastAsia="黑体" w:hAnsi="Time New Roman"/>
          <w:spacing w:val="-4"/>
          <w:vertAlign w:val="superscript"/>
        </w:rPr>
        <w:footnoteReference w:id="8"/>
      </w:r>
      <w:r w:rsidR="00381970" w:rsidRPr="003F5323">
        <w:rPr>
          <w:rFonts w:ascii="Time New Roman" w:eastAsia="黑体" w:hAnsi="Time New Roman" w:hint="eastAsia"/>
          <w:spacing w:val="-4"/>
        </w:rPr>
        <w:t xml:space="preserve"> </w:t>
      </w:r>
      <w:r w:rsidR="00D879B5" w:rsidRPr="003F5323">
        <w:rPr>
          <w:rFonts w:ascii="Time New Roman" w:eastAsia="黑体" w:hAnsi="Time New Roman"/>
          <w:spacing w:val="-4"/>
        </w:rPr>
        <w:t>和经济、社会</w:t>
      </w:r>
      <w:r w:rsidR="00D879B5" w:rsidRPr="003F5323">
        <w:rPr>
          <w:rFonts w:ascii="Time New Roman" w:eastAsia="黑体" w:hAnsi="Time New Roman" w:hint="eastAsia"/>
          <w:spacing w:val="-4"/>
        </w:rPr>
        <w:t>及</w:t>
      </w:r>
      <w:r w:rsidR="00D879B5" w:rsidRPr="003F5323">
        <w:rPr>
          <w:rFonts w:ascii="Time New Roman" w:eastAsia="黑体" w:hAnsi="Time New Roman"/>
          <w:spacing w:val="-4"/>
        </w:rPr>
        <w:t>文化权利委员会</w:t>
      </w:r>
      <w:r w:rsidR="00D879B5" w:rsidRPr="003F5323">
        <w:rPr>
          <w:rFonts w:ascii="Time New Roman" w:eastAsia="黑体" w:hAnsi="Time New Roman"/>
          <w:spacing w:val="-4"/>
          <w:vertAlign w:val="superscript"/>
        </w:rPr>
        <w:footnoteReference w:id="9"/>
      </w:r>
      <w:r w:rsidR="00381970" w:rsidRPr="003F5323">
        <w:rPr>
          <w:rFonts w:ascii="Time New Roman" w:eastAsia="黑体" w:hAnsi="Time New Roman" w:hint="eastAsia"/>
          <w:spacing w:val="-4"/>
        </w:rPr>
        <w:t xml:space="preserve"> </w:t>
      </w:r>
      <w:r w:rsidR="00D879B5" w:rsidRPr="003F5323">
        <w:rPr>
          <w:rFonts w:ascii="Time New Roman" w:eastAsia="黑体" w:hAnsi="Time New Roman"/>
          <w:spacing w:val="-4"/>
        </w:rPr>
        <w:t>的建议，</w:t>
      </w:r>
      <w:r w:rsidR="00D879B5" w:rsidRPr="001315A2">
        <w:rPr>
          <w:rFonts w:ascii="Time New Roman" w:eastAsia="黑体" w:hAnsi="Time New Roman"/>
          <w:spacing w:val="4"/>
        </w:rPr>
        <w:t>即缔约国</w:t>
      </w:r>
      <w:r w:rsidR="00D879B5" w:rsidRPr="001315A2">
        <w:rPr>
          <w:rFonts w:ascii="Time New Roman" w:eastAsia="黑体" w:hAnsi="Time New Roman" w:hint="eastAsia"/>
          <w:spacing w:val="4"/>
        </w:rPr>
        <w:t>应审查和修订《基本法：以色列</w:t>
      </w:r>
      <w:r w:rsidR="00BC4EB5" w:rsidRPr="00BC4EB5">
        <w:rPr>
          <w:rFonts w:ascii="Time New Roman" w:eastAsia="黑体" w:hAnsi="Time New Roman" w:hint="eastAsia"/>
          <w:spacing w:val="-50"/>
        </w:rPr>
        <w:t>―</w:t>
      </w:r>
      <w:r w:rsidR="00BC4EB5" w:rsidRPr="00BC4EB5">
        <w:rPr>
          <w:rFonts w:ascii="Time New Roman" w:eastAsia="黑体" w:hAnsi="Time New Roman" w:hint="eastAsia"/>
          <w:spacing w:val="4"/>
        </w:rPr>
        <w:t>―</w:t>
      </w:r>
      <w:r w:rsidR="00D879B5" w:rsidRPr="001315A2">
        <w:rPr>
          <w:rFonts w:ascii="Time New Roman" w:eastAsia="黑体" w:hAnsi="Time New Roman" w:hint="eastAsia"/>
          <w:spacing w:val="4"/>
        </w:rPr>
        <w:t>犹太民族国家》</w:t>
      </w:r>
      <w:r w:rsidR="00D879B5" w:rsidRPr="001315A2">
        <w:rPr>
          <w:rFonts w:ascii="Time New Roman" w:eastAsia="黑体" w:hAnsi="Time New Roman"/>
          <w:spacing w:val="4"/>
        </w:rPr>
        <w:t>，以消除其</w:t>
      </w:r>
      <w:r w:rsidR="00D879B5" w:rsidRPr="001315A2">
        <w:rPr>
          <w:rFonts w:ascii="Time New Roman" w:eastAsia="黑体" w:hAnsi="Time New Roman"/>
          <w:spacing w:val="-4"/>
        </w:rPr>
        <w:t>对非犹太人的歧视性影响，并确保其领土内和受其管辖的所有人都能按照《公约》</w:t>
      </w:r>
      <w:r w:rsidR="00D879B5" w:rsidRPr="00920250">
        <w:rPr>
          <w:rFonts w:ascii="Time New Roman" w:eastAsia="黑体" w:hAnsi="Time New Roman" w:hint="eastAsia"/>
        </w:rPr>
        <w:t>获得</w:t>
      </w:r>
      <w:r w:rsidR="00D879B5" w:rsidRPr="00920250">
        <w:rPr>
          <w:rFonts w:ascii="Time New Roman" w:eastAsia="黑体" w:hAnsi="Time New Roman"/>
        </w:rPr>
        <w:t>平等待遇。</w:t>
      </w:r>
    </w:p>
    <w:p w14:paraId="3713202D" w14:textId="77D8B727" w:rsidR="00D879B5" w:rsidRPr="00D879B5" w:rsidRDefault="00241D79" w:rsidP="009B4C00">
      <w:pPr>
        <w:pStyle w:val="SingleTxtGC"/>
        <w:spacing w:line="334" w:lineRule="exact"/>
      </w:pPr>
      <w:r>
        <w:t>12</w:t>
      </w:r>
      <w:r w:rsidR="00D879B5" w:rsidRPr="00D879B5">
        <w:t>.</w:t>
      </w:r>
      <w:r w:rsidR="00D879B5" w:rsidRPr="00D879B5">
        <w:tab/>
      </w:r>
      <w:r w:rsidR="00D879B5" w:rsidRPr="00D879B5">
        <w:t>委员会注意到旨在提高阿拉伯人口和妇女在公务员队伍中的代表性的措施，</w:t>
      </w:r>
      <w:r w:rsidR="00D879B5" w:rsidRPr="00BC4EB5">
        <w:rPr>
          <w:spacing w:val="-4"/>
        </w:rPr>
        <w:t>以及旨在提高妇女在政党中的代表性的《市议会法</w:t>
      </w:r>
      <w:r w:rsidR="00D879B5" w:rsidRPr="00BC4EB5">
        <w:rPr>
          <w:spacing w:val="-4"/>
        </w:rPr>
        <w:t>(</w:t>
      </w:r>
      <w:r w:rsidR="00D879B5" w:rsidRPr="00BC4EB5">
        <w:rPr>
          <w:spacing w:val="-4"/>
        </w:rPr>
        <w:t>选举筹资</w:t>
      </w:r>
      <w:r w:rsidR="00D879B5" w:rsidRPr="00BC4EB5">
        <w:rPr>
          <w:spacing w:val="-4"/>
        </w:rPr>
        <w:t>)</w:t>
      </w:r>
      <w:r w:rsidR="00D879B5" w:rsidRPr="00BC4EB5">
        <w:rPr>
          <w:spacing w:val="-4"/>
        </w:rPr>
        <w:t>》</w:t>
      </w:r>
      <w:r w:rsidRPr="00BC4EB5">
        <w:rPr>
          <w:rFonts w:hint="eastAsia"/>
          <w:spacing w:val="-4"/>
        </w:rPr>
        <w:t>(</w:t>
      </w:r>
      <w:r w:rsidR="00D879B5" w:rsidRPr="00BC4EB5">
        <w:rPr>
          <w:rFonts w:hint="eastAsia"/>
          <w:spacing w:val="-4"/>
        </w:rPr>
        <w:t>第</w:t>
      </w:r>
      <w:r w:rsidRPr="00BC4EB5">
        <w:rPr>
          <w:spacing w:val="-4"/>
        </w:rPr>
        <w:t>5774</w:t>
      </w:r>
      <w:r w:rsidR="00D879B5" w:rsidRPr="00BC4EB5">
        <w:rPr>
          <w:spacing w:val="-4"/>
        </w:rPr>
        <w:t>-</w:t>
      </w:r>
      <w:r w:rsidRPr="00BC4EB5">
        <w:rPr>
          <w:spacing w:val="-4"/>
        </w:rPr>
        <w:t>2</w:t>
      </w:r>
      <w:r w:rsidR="00D879B5" w:rsidRPr="00BC4EB5">
        <w:rPr>
          <w:spacing w:val="-4"/>
        </w:rPr>
        <w:t>0</w:t>
      </w:r>
      <w:r w:rsidRPr="00BC4EB5">
        <w:rPr>
          <w:spacing w:val="-4"/>
        </w:rPr>
        <w:t>14</w:t>
      </w:r>
      <w:r w:rsidR="00D879B5" w:rsidRPr="00BC4EB5">
        <w:rPr>
          <w:rFonts w:hint="eastAsia"/>
          <w:spacing w:val="-4"/>
        </w:rPr>
        <w:t>号法</w:t>
      </w:r>
      <w:r w:rsidRPr="00BC4EB5">
        <w:rPr>
          <w:rFonts w:hint="eastAsia"/>
          <w:spacing w:val="-4"/>
        </w:rPr>
        <w:t>)</w:t>
      </w:r>
      <w:r w:rsidR="00D879B5" w:rsidRPr="00D879B5">
        <w:t>第</w:t>
      </w:r>
      <w:r>
        <w:t>12</w:t>
      </w:r>
      <w:r w:rsidR="00D879B5" w:rsidRPr="00D879B5">
        <w:t>号修正案。然而，委员会仍感关切的是，这些群体在公务</w:t>
      </w:r>
      <w:r w:rsidR="00D879B5" w:rsidRPr="00D879B5">
        <w:rPr>
          <w:rFonts w:hint="eastAsia"/>
        </w:rPr>
        <w:t>员</w:t>
      </w:r>
      <w:r w:rsidR="00D879B5" w:rsidRPr="00D879B5">
        <w:t>和政府</w:t>
      </w:r>
      <w:r w:rsidR="00D879B5" w:rsidRPr="00D879B5">
        <w:rPr>
          <w:rFonts w:hint="eastAsia"/>
        </w:rPr>
        <w:t>当中</w:t>
      </w:r>
      <w:r w:rsidR="00D879B5" w:rsidRPr="00D879B5">
        <w:t>，</w:t>
      </w:r>
      <w:r w:rsidR="00D879B5" w:rsidRPr="00BC4EB5">
        <w:rPr>
          <w:spacing w:val="6"/>
        </w:rPr>
        <w:t>特别是在决策职位上，包括在</w:t>
      </w:r>
      <w:r w:rsidR="00D879B5" w:rsidRPr="00BC4EB5">
        <w:rPr>
          <w:rFonts w:hint="eastAsia"/>
          <w:spacing w:val="6"/>
        </w:rPr>
        <w:t>大</w:t>
      </w:r>
      <w:r w:rsidR="00D879B5" w:rsidRPr="00BC4EB5">
        <w:rPr>
          <w:spacing w:val="6"/>
        </w:rPr>
        <w:t>区</w:t>
      </w:r>
      <w:r w:rsidR="00D879B5" w:rsidRPr="00BC4EB5">
        <w:rPr>
          <w:rFonts w:hint="eastAsia"/>
          <w:spacing w:val="6"/>
        </w:rPr>
        <w:t>议会</w:t>
      </w:r>
      <w:r w:rsidR="00D879B5" w:rsidRPr="00BC4EB5">
        <w:rPr>
          <w:spacing w:val="6"/>
        </w:rPr>
        <w:t>和</w:t>
      </w:r>
      <w:r w:rsidR="00D879B5" w:rsidRPr="00BC4EB5">
        <w:rPr>
          <w:rFonts w:hint="eastAsia"/>
          <w:spacing w:val="6"/>
        </w:rPr>
        <w:t>以色列</w:t>
      </w:r>
      <w:r w:rsidR="00D879B5" w:rsidRPr="00BC4EB5">
        <w:rPr>
          <w:spacing w:val="6"/>
        </w:rPr>
        <w:t>议会中的</w:t>
      </w:r>
      <w:r w:rsidR="00D879B5" w:rsidRPr="00BC4EB5">
        <w:rPr>
          <w:rFonts w:hint="eastAsia"/>
          <w:spacing w:val="6"/>
        </w:rPr>
        <w:t>代表性</w:t>
      </w:r>
      <w:r w:rsidR="00D879B5" w:rsidRPr="00BC4EB5">
        <w:rPr>
          <w:spacing w:val="6"/>
        </w:rPr>
        <w:t>仍然</w:t>
      </w:r>
      <w:r w:rsidR="00D879B5" w:rsidRPr="00BC4EB5">
        <w:rPr>
          <w:rFonts w:hint="eastAsia"/>
          <w:spacing w:val="6"/>
        </w:rPr>
        <w:t>很低</w:t>
      </w:r>
      <w:r w:rsidRPr="00BC4EB5">
        <w:rPr>
          <w:rFonts w:hint="eastAsia"/>
          <w:spacing w:val="6"/>
        </w:rPr>
        <w:t>(</w:t>
      </w:r>
      <w:r w:rsidR="00D879B5" w:rsidRPr="00BC4EB5">
        <w:rPr>
          <w:spacing w:val="6"/>
        </w:rPr>
        <w:t>第</w:t>
      </w:r>
      <w:r w:rsidR="00D879B5" w:rsidRPr="00BC4EB5">
        <w:rPr>
          <w:rFonts w:hint="eastAsia"/>
          <w:spacing w:val="6"/>
        </w:rPr>
        <w:t>二</w:t>
      </w:r>
      <w:r w:rsidR="00D879B5" w:rsidRPr="00D879B5">
        <w:rPr>
          <w:rFonts w:hint="eastAsia"/>
        </w:rPr>
        <w:t>条</w:t>
      </w:r>
      <w:r w:rsidR="00D879B5" w:rsidRPr="00D879B5">
        <w:t>、</w:t>
      </w:r>
      <w:r w:rsidR="00D879B5" w:rsidRPr="00D879B5">
        <w:rPr>
          <w:rFonts w:hint="eastAsia"/>
        </w:rPr>
        <w:t>第二十五条和第二十六条</w:t>
      </w:r>
      <w:r w:rsidR="00D879B5" w:rsidRPr="00D879B5">
        <w:t>)</w:t>
      </w:r>
      <w:r w:rsidR="00D879B5" w:rsidRPr="00D879B5">
        <w:t>。</w:t>
      </w:r>
    </w:p>
    <w:p w14:paraId="73C63F87" w14:textId="19519646" w:rsidR="00D879B5" w:rsidRPr="00920250" w:rsidRDefault="00241D79" w:rsidP="009B4C00">
      <w:pPr>
        <w:pStyle w:val="SingleTxtGC"/>
        <w:spacing w:line="334" w:lineRule="exact"/>
        <w:rPr>
          <w:rFonts w:ascii="Time New Roman" w:eastAsia="黑体" w:hAnsi="Time New Roman" w:hint="eastAsia"/>
        </w:rPr>
      </w:pPr>
      <w:r w:rsidRPr="00920250">
        <w:rPr>
          <w:rFonts w:ascii="Time New Roman" w:eastAsia="黑体" w:hAnsi="Time New Roman"/>
        </w:rPr>
        <w:t>13</w:t>
      </w:r>
      <w:r w:rsidR="00D879B5" w:rsidRPr="00920250">
        <w:rPr>
          <w:rFonts w:ascii="Time New Roman" w:eastAsia="黑体" w:hAnsi="Time New Roman"/>
        </w:rPr>
        <w:t>.</w:t>
      </w:r>
      <w:r w:rsidR="00D879B5" w:rsidRPr="00920250">
        <w:rPr>
          <w:rFonts w:ascii="Time New Roman" w:eastAsia="黑体" w:hAnsi="Time New Roman"/>
        </w:rPr>
        <w:tab/>
      </w:r>
      <w:r w:rsidR="00D879B5" w:rsidRPr="00E76DD4">
        <w:rPr>
          <w:rFonts w:ascii="Time New Roman" w:eastAsia="黑体" w:hAnsi="Time New Roman"/>
          <w:spacing w:val="-4"/>
        </w:rPr>
        <w:t>考虑</w:t>
      </w:r>
      <w:r w:rsidR="00D879B5" w:rsidRPr="00E76DD4">
        <w:rPr>
          <w:rFonts w:ascii="Time New Roman" w:eastAsia="黑体" w:hAnsi="Time New Roman" w:hint="eastAsia"/>
          <w:spacing w:val="-4"/>
        </w:rPr>
        <w:t>到</w:t>
      </w:r>
      <w:r w:rsidR="00D879B5" w:rsidRPr="00E76DD4">
        <w:rPr>
          <w:rFonts w:ascii="Time New Roman" w:eastAsia="黑体" w:hAnsi="Time New Roman"/>
          <w:spacing w:val="-4"/>
        </w:rPr>
        <w:t>委员会</w:t>
      </w:r>
      <w:r w:rsidR="00D879B5" w:rsidRPr="00E76DD4">
        <w:rPr>
          <w:rFonts w:ascii="Time New Roman" w:eastAsia="黑体" w:hAnsi="Time New Roman" w:hint="eastAsia"/>
          <w:spacing w:val="-4"/>
        </w:rPr>
        <w:t>以往</w:t>
      </w:r>
      <w:r w:rsidR="00D879B5" w:rsidRPr="00E76DD4">
        <w:rPr>
          <w:rFonts w:ascii="Time New Roman" w:eastAsia="黑体" w:hAnsi="Time New Roman"/>
          <w:spacing w:val="-4"/>
        </w:rPr>
        <w:t>的建议，</w:t>
      </w:r>
      <w:r w:rsidR="00D879B5" w:rsidRPr="00E76DD4">
        <w:rPr>
          <w:rFonts w:ascii="Time New Roman" w:eastAsia="黑体" w:hAnsi="Time New Roman"/>
          <w:spacing w:val="-4"/>
          <w:vertAlign w:val="superscript"/>
        </w:rPr>
        <w:footnoteReference w:id="10"/>
      </w:r>
      <w:r w:rsidR="00381970" w:rsidRPr="00E76DD4">
        <w:rPr>
          <w:rFonts w:ascii="Time New Roman" w:eastAsia="黑体" w:hAnsi="Time New Roman" w:hint="eastAsia"/>
          <w:spacing w:val="-4"/>
        </w:rPr>
        <w:t xml:space="preserve"> </w:t>
      </w:r>
      <w:r w:rsidR="00D879B5" w:rsidRPr="00E76DD4">
        <w:rPr>
          <w:rFonts w:ascii="Time New Roman" w:eastAsia="黑体" w:hAnsi="Time New Roman"/>
          <w:spacing w:val="-4"/>
        </w:rPr>
        <w:t>缔约国应加</w:t>
      </w:r>
      <w:r w:rsidR="00D879B5" w:rsidRPr="00E76DD4">
        <w:rPr>
          <w:rFonts w:ascii="Time New Roman" w:eastAsia="黑体" w:hAnsi="Time New Roman" w:hint="eastAsia"/>
          <w:spacing w:val="-4"/>
        </w:rPr>
        <w:t>大</w:t>
      </w:r>
      <w:r w:rsidR="00D879B5" w:rsidRPr="00E76DD4">
        <w:rPr>
          <w:rFonts w:ascii="Time New Roman" w:eastAsia="黑体" w:hAnsi="Time New Roman"/>
          <w:spacing w:val="-4"/>
        </w:rPr>
        <w:t>努力，实现阿拉伯裔以色列公民和</w:t>
      </w:r>
      <w:r w:rsidR="00D879B5" w:rsidRPr="00920250">
        <w:rPr>
          <w:rFonts w:ascii="Time New Roman" w:eastAsia="黑体" w:hAnsi="Time New Roman"/>
        </w:rPr>
        <w:t>妇女在公务员和政府中的公平代表性，特别是在立法和行政机构，包括</w:t>
      </w:r>
      <w:r w:rsidR="00D879B5" w:rsidRPr="00920250">
        <w:rPr>
          <w:rFonts w:ascii="Time New Roman" w:eastAsia="黑体" w:hAnsi="Time New Roman" w:hint="eastAsia"/>
        </w:rPr>
        <w:t>在以色列</w:t>
      </w:r>
      <w:r w:rsidR="00D879B5" w:rsidRPr="00920250">
        <w:rPr>
          <w:rFonts w:ascii="Time New Roman" w:eastAsia="黑体" w:hAnsi="Time New Roman"/>
        </w:rPr>
        <w:t>议会决策职位</w:t>
      </w:r>
      <w:r w:rsidR="00D879B5" w:rsidRPr="00920250">
        <w:rPr>
          <w:rFonts w:ascii="Time New Roman" w:eastAsia="黑体" w:hAnsi="Time New Roman" w:hint="eastAsia"/>
        </w:rPr>
        <w:t>的代表性</w:t>
      </w:r>
      <w:r w:rsidR="00D879B5" w:rsidRPr="00920250">
        <w:rPr>
          <w:rFonts w:ascii="Time New Roman" w:eastAsia="黑体" w:hAnsi="Time New Roman"/>
        </w:rPr>
        <w:t>。</w:t>
      </w:r>
    </w:p>
    <w:p w14:paraId="17800E70" w14:textId="77777777" w:rsidR="00D879B5" w:rsidRPr="00D879B5" w:rsidRDefault="00D879B5" w:rsidP="009B4C00">
      <w:pPr>
        <w:pStyle w:val="H23GC"/>
        <w:spacing w:line="334" w:lineRule="exact"/>
      </w:pPr>
      <w:r w:rsidRPr="00D879B5">
        <w:tab/>
      </w:r>
      <w:r w:rsidRPr="00D879B5">
        <w:tab/>
      </w:r>
      <w:r w:rsidRPr="00D879B5">
        <w:t>定居点活动和隔离墙</w:t>
      </w:r>
    </w:p>
    <w:p w14:paraId="26B6A3D9" w14:textId="636F0D0A" w:rsidR="00D879B5" w:rsidRPr="00D879B5" w:rsidRDefault="00241D79" w:rsidP="009B4C00">
      <w:pPr>
        <w:pStyle w:val="SingleTxtGC"/>
        <w:spacing w:line="334" w:lineRule="exact"/>
      </w:pPr>
      <w:r>
        <w:t>14</w:t>
      </w:r>
      <w:r w:rsidR="00D879B5" w:rsidRPr="00D879B5">
        <w:t>.</w:t>
      </w:r>
      <w:r w:rsidR="00D879B5" w:rsidRPr="00D879B5">
        <w:tab/>
      </w:r>
      <w:r w:rsidR="00D879B5" w:rsidRPr="00D879B5">
        <w:t>委员会深为关切的是，尽管</w:t>
      </w:r>
      <w:r w:rsidR="00D879B5" w:rsidRPr="00D879B5">
        <w:rPr>
          <w:rFonts w:hint="eastAsia"/>
        </w:rPr>
        <w:t>不同</w:t>
      </w:r>
      <w:r w:rsidR="00D879B5" w:rsidRPr="00D879B5">
        <w:t>条约机构、</w:t>
      </w:r>
      <w:r w:rsidR="00D879B5" w:rsidRPr="00D879B5">
        <w:rPr>
          <w:vertAlign w:val="superscript"/>
        </w:rPr>
        <w:footnoteReference w:id="11"/>
      </w:r>
      <w:r w:rsidR="00381970">
        <w:rPr>
          <w:rFonts w:hint="eastAsia"/>
        </w:rPr>
        <w:t xml:space="preserve"> </w:t>
      </w:r>
      <w:r w:rsidR="00D879B5" w:rsidRPr="00D879B5">
        <w:t>安全理事会、</w:t>
      </w:r>
      <w:r w:rsidR="00D879B5" w:rsidRPr="00D879B5">
        <w:rPr>
          <w:vertAlign w:val="superscript"/>
        </w:rPr>
        <w:footnoteReference w:id="12"/>
      </w:r>
      <w:r w:rsidR="00381970">
        <w:rPr>
          <w:rFonts w:hint="eastAsia"/>
        </w:rPr>
        <w:t xml:space="preserve"> </w:t>
      </w:r>
      <w:r w:rsidR="00D879B5" w:rsidRPr="00D879B5">
        <w:t>人权理事会</w:t>
      </w:r>
      <w:r w:rsidR="00D879B5" w:rsidRPr="00D879B5">
        <w:rPr>
          <w:vertAlign w:val="superscript"/>
        </w:rPr>
        <w:footnoteReference w:id="13"/>
      </w:r>
      <w:r w:rsidR="00D879B5" w:rsidRPr="00D879B5">
        <w:t>和大会</w:t>
      </w:r>
      <w:r w:rsidR="00D879B5" w:rsidRPr="00D879B5">
        <w:rPr>
          <w:vertAlign w:val="superscript"/>
        </w:rPr>
        <w:footnoteReference w:id="14"/>
      </w:r>
      <w:r w:rsidR="00381970">
        <w:rPr>
          <w:rFonts w:hint="eastAsia"/>
        </w:rPr>
        <w:t xml:space="preserve"> </w:t>
      </w:r>
      <w:r w:rsidR="00D879B5" w:rsidRPr="00D879B5">
        <w:t>提出了建议，但以色列</w:t>
      </w:r>
      <w:r w:rsidR="00D879B5" w:rsidRPr="00D879B5">
        <w:rPr>
          <w:rFonts w:hint="eastAsia"/>
        </w:rPr>
        <w:t>继续</w:t>
      </w:r>
      <w:r w:rsidR="00D879B5" w:rsidRPr="00D879B5">
        <w:t>在包括东耶路撒冷在内的巴勒斯坦被占领土</w:t>
      </w:r>
      <w:r w:rsidR="00D879B5" w:rsidRPr="00D879B5">
        <w:rPr>
          <w:rFonts w:hint="eastAsia"/>
        </w:rPr>
        <w:t>和</w:t>
      </w:r>
      <w:r w:rsidR="00D879B5" w:rsidRPr="00D879B5">
        <w:t>被占领的叙利亚戈兰建造和扩大定居点</w:t>
      </w:r>
      <w:r w:rsidR="00D879B5" w:rsidRPr="00D879B5">
        <w:rPr>
          <w:rFonts w:hint="eastAsia"/>
        </w:rPr>
        <w:t>及</w:t>
      </w:r>
      <w:r w:rsidR="00D879B5" w:rsidRPr="00D879B5">
        <w:t>未经批准的前哨，并将缔约国的人口转移到</w:t>
      </w:r>
      <w:r w:rsidR="00D879B5" w:rsidRPr="00D879B5">
        <w:rPr>
          <w:rFonts w:hint="eastAsia"/>
        </w:rPr>
        <w:t>这些地方</w:t>
      </w:r>
      <w:r w:rsidR="00D879B5" w:rsidRPr="00D879B5">
        <w:t>。委员会关切地注意到，缔约国通过非法征收、没收、征用和</w:t>
      </w:r>
      <w:r w:rsidR="00D879B5" w:rsidRPr="00D879B5">
        <w:rPr>
          <w:rFonts w:hint="eastAsia"/>
        </w:rPr>
        <w:t>侵占等手段</w:t>
      </w:r>
      <w:r w:rsidR="00D879B5" w:rsidRPr="00D879B5">
        <w:t>，</w:t>
      </w:r>
      <w:r w:rsidR="00D879B5" w:rsidRPr="00D879B5">
        <w:rPr>
          <w:rFonts w:hint="eastAsia"/>
        </w:rPr>
        <w:t>干扰</w:t>
      </w:r>
      <w:r w:rsidR="00D879B5" w:rsidRPr="00D879B5">
        <w:t>巴勒斯坦人和叙利亚阿拉伯人充分利用其在被占领土上的土地和生计。委员会还感到关切的是，尽管高等法院裁定</w:t>
      </w:r>
      <w:r>
        <w:t>2</w:t>
      </w:r>
      <w:r w:rsidR="00D879B5" w:rsidRPr="00D879B5">
        <w:t>0</w:t>
      </w:r>
      <w:r>
        <w:t>17</w:t>
      </w:r>
      <w:r w:rsidR="00D879B5" w:rsidRPr="00D879B5">
        <w:t>年《正规化法》</w:t>
      </w:r>
      <w:r w:rsidR="00D879B5" w:rsidRPr="00D879B5">
        <w:rPr>
          <w:rFonts w:hint="eastAsia"/>
        </w:rPr>
        <w:t>不符合宪法</w:t>
      </w:r>
      <w:r w:rsidR="00D879B5" w:rsidRPr="00D879B5">
        <w:t>，但以色列法律中仍存在其他替代机制，允许对定居点内未经授权的前哨和建筑追溯性合法化。委员会深为关切地注意到，</w:t>
      </w:r>
      <w:r w:rsidR="00D879B5" w:rsidRPr="00D879B5">
        <w:rPr>
          <w:rFonts w:hint="eastAsia"/>
        </w:rPr>
        <w:t>继续</w:t>
      </w:r>
      <w:r w:rsidR="00D879B5" w:rsidRPr="00D879B5">
        <w:t>在西岸修建隔离墙，严重</w:t>
      </w:r>
      <w:r w:rsidR="00D879B5" w:rsidRPr="00E76DD4">
        <w:rPr>
          <w:spacing w:val="-2"/>
        </w:rPr>
        <w:t>限制了巴勒斯坦人享有和行使权利和自由，包括行动自由和</w:t>
      </w:r>
      <w:r w:rsidR="00D879B5" w:rsidRPr="00E76DD4">
        <w:rPr>
          <w:rFonts w:hint="eastAsia"/>
          <w:spacing w:val="-2"/>
        </w:rPr>
        <w:t>使用</w:t>
      </w:r>
      <w:r w:rsidR="00D879B5" w:rsidRPr="00E76DD4">
        <w:rPr>
          <w:spacing w:val="-2"/>
        </w:rPr>
        <w:t>土地</w:t>
      </w:r>
      <w:r w:rsidRPr="00E76DD4">
        <w:rPr>
          <w:rFonts w:hint="eastAsia"/>
          <w:spacing w:val="-2"/>
        </w:rPr>
        <w:t>(</w:t>
      </w:r>
      <w:r w:rsidR="00D879B5" w:rsidRPr="00E76DD4">
        <w:rPr>
          <w:spacing w:val="-2"/>
        </w:rPr>
        <w:t>特别是农业</w:t>
      </w:r>
      <w:r w:rsidR="00D879B5" w:rsidRPr="00222953">
        <w:rPr>
          <w:spacing w:val="-4"/>
        </w:rPr>
        <w:t>用地</w:t>
      </w:r>
      <w:r w:rsidRPr="00222953">
        <w:rPr>
          <w:rFonts w:hint="eastAsia"/>
          <w:spacing w:val="-4"/>
        </w:rPr>
        <w:t>)</w:t>
      </w:r>
      <w:r w:rsidR="00D879B5" w:rsidRPr="00222953">
        <w:rPr>
          <w:spacing w:val="-4"/>
        </w:rPr>
        <w:t>、财产和自然资源的自由</w:t>
      </w:r>
      <w:r w:rsidR="00D879B5" w:rsidRPr="00222953">
        <w:rPr>
          <w:spacing w:val="-4"/>
        </w:rPr>
        <w:t>(</w:t>
      </w:r>
      <w:r w:rsidR="00D879B5" w:rsidRPr="00222953">
        <w:rPr>
          <w:spacing w:val="-4"/>
        </w:rPr>
        <w:t>第一</w:t>
      </w:r>
      <w:r w:rsidR="00D879B5" w:rsidRPr="00222953">
        <w:rPr>
          <w:rFonts w:hint="eastAsia"/>
          <w:spacing w:val="-4"/>
        </w:rPr>
        <w:t>条</w:t>
      </w:r>
      <w:r w:rsidR="00D879B5" w:rsidRPr="00222953">
        <w:rPr>
          <w:spacing w:val="-4"/>
        </w:rPr>
        <w:t>、第二</w:t>
      </w:r>
      <w:r w:rsidR="00D879B5" w:rsidRPr="00222953">
        <w:rPr>
          <w:rFonts w:hint="eastAsia"/>
          <w:spacing w:val="-4"/>
        </w:rPr>
        <w:t>条</w:t>
      </w:r>
      <w:r w:rsidR="00D879B5" w:rsidRPr="00222953">
        <w:rPr>
          <w:spacing w:val="-4"/>
        </w:rPr>
        <w:t>、第九</w:t>
      </w:r>
      <w:r w:rsidR="00D879B5" w:rsidRPr="00222953">
        <w:rPr>
          <w:rFonts w:hint="eastAsia"/>
          <w:spacing w:val="-4"/>
        </w:rPr>
        <w:t>条</w:t>
      </w:r>
      <w:r w:rsidR="00D879B5" w:rsidRPr="00222953">
        <w:rPr>
          <w:spacing w:val="-4"/>
        </w:rPr>
        <w:t>、第十二</w:t>
      </w:r>
      <w:r w:rsidR="00D879B5" w:rsidRPr="00222953">
        <w:rPr>
          <w:rFonts w:hint="eastAsia"/>
          <w:spacing w:val="-4"/>
        </w:rPr>
        <w:t>条</w:t>
      </w:r>
      <w:r w:rsidR="00D879B5" w:rsidRPr="00222953">
        <w:rPr>
          <w:spacing w:val="-4"/>
        </w:rPr>
        <w:t>、第十七</w:t>
      </w:r>
      <w:r w:rsidR="00D879B5" w:rsidRPr="00222953">
        <w:rPr>
          <w:rFonts w:hint="eastAsia"/>
          <w:spacing w:val="-4"/>
        </w:rPr>
        <w:t>条</w:t>
      </w:r>
      <w:r w:rsidR="00D879B5" w:rsidRPr="00222953">
        <w:rPr>
          <w:spacing w:val="-4"/>
        </w:rPr>
        <w:t>、</w:t>
      </w:r>
      <w:r w:rsidR="00D879B5" w:rsidRPr="00D879B5">
        <w:t>第十八</w:t>
      </w:r>
      <w:r w:rsidR="00D879B5" w:rsidRPr="00D879B5">
        <w:rPr>
          <w:rFonts w:hint="eastAsia"/>
        </w:rPr>
        <w:t>条</w:t>
      </w:r>
      <w:r w:rsidR="00D879B5" w:rsidRPr="00D879B5">
        <w:t>和第二十六条</w:t>
      </w:r>
      <w:r w:rsidR="00D879B5" w:rsidRPr="00D879B5">
        <w:t>)</w:t>
      </w:r>
      <w:r w:rsidR="00D879B5" w:rsidRPr="00D879B5">
        <w:t>。</w:t>
      </w:r>
    </w:p>
    <w:p w14:paraId="47B88869" w14:textId="17F9F73C" w:rsidR="00D879B5" w:rsidRPr="00920250" w:rsidRDefault="00241D79" w:rsidP="009B4C00">
      <w:pPr>
        <w:pStyle w:val="SingleTxtGC"/>
        <w:spacing w:line="334" w:lineRule="exact"/>
        <w:rPr>
          <w:rFonts w:ascii="Time New Roman" w:eastAsia="黑体" w:hAnsi="Time New Roman" w:hint="eastAsia"/>
        </w:rPr>
      </w:pPr>
      <w:r w:rsidRPr="00920250">
        <w:rPr>
          <w:rFonts w:ascii="Time New Roman" w:eastAsia="黑体" w:hAnsi="Time New Roman"/>
        </w:rPr>
        <w:t>15</w:t>
      </w:r>
      <w:r w:rsidR="00D879B5" w:rsidRPr="00920250">
        <w:rPr>
          <w:rFonts w:ascii="Time New Roman" w:eastAsia="黑体" w:hAnsi="Time New Roman"/>
        </w:rPr>
        <w:t>.</w:t>
      </w:r>
      <w:r w:rsidR="00D879B5" w:rsidRPr="00920250">
        <w:rPr>
          <w:rFonts w:ascii="Time New Roman" w:eastAsia="黑体" w:hAnsi="Time New Roman"/>
        </w:rPr>
        <w:tab/>
      </w:r>
      <w:r w:rsidR="00D879B5" w:rsidRPr="00920250">
        <w:rPr>
          <w:rFonts w:ascii="Time New Roman" w:eastAsia="黑体" w:hAnsi="Time New Roman"/>
        </w:rPr>
        <w:t>委员会回顾其</w:t>
      </w:r>
      <w:r w:rsidR="00D879B5" w:rsidRPr="00920250">
        <w:rPr>
          <w:rFonts w:ascii="Time New Roman" w:eastAsia="黑体" w:hAnsi="Time New Roman" w:hint="eastAsia"/>
        </w:rPr>
        <w:t>以往</w:t>
      </w:r>
      <w:r w:rsidR="00D879B5" w:rsidRPr="00920250">
        <w:rPr>
          <w:rFonts w:ascii="Time New Roman" w:eastAsia="黑体" w:hAnsi="Time New Roman"/>
        </w:rPr>
        <w:t>的建议，</w:t>
      </w:r>
      <w:r w:rsidR="00D879B5" w:rsidRPr="00920250">
        <w:rPr>
          <w:rFonts w:ascii="Time New Roman" w:eastAsia="黑体" w:hAnsi="Time New Roman"/>
          <w:vertAlign w:val="superscript"/>
        </w:rPr>
        <w:footnoteReference w:id="15"/>
      </w:r>
      <w:r w:rsidR="00381970" w:rsidRPr="00920250">
        <w:rPr>
          <w:rFonts w:ascii="Time New Roman" w:eastAsia="黑体" w:hAnsi="Time New Roman" w:hint="eastAsia"/>
        </w:rPr>
        <w:t xml:space="preserve"> </w:t>
      </w:r>
      <w:r w:rsidR="00D879B5" w:rsidRPr="00920250">
        <w:rPr>
          <w:rFonts w:ascii="Time New Roman" w:eastAsia="黑体" w:hAnsi="Time New Roman"/>
        </w:rPr>
        <w:t>敦促缔约国：</w:t>
      </w:r>
    </w:p>
    <w:p w14:paraId="0D55F00D" w14:textId="1885BC03" w:rsidR="00D879B5" w:rsidRPr="00920250" w:rsidRDefault="00D879B5" w:rsidP="009B4C00">
      <w:pPr>
        <w:pStyle w:val="SingleTxtGC"/>
        <w:numPr>
          <w:ilvl w:val="0"/>
          <w:numId w:val="27"/>
        </w:numPr>
        <w:spacing w:line="334" w:lineRule="exact"/>
        <w:rPr>
          <w:rFonts w:ascii="Time New Roman" w:eastAsia="黑体" w:hAnsi="Time New Roman" w:hint="eastAsia"/>
        </w:rPr>
      </w:pPr>
      <w:r w:rsidRPr="00EC24E6">
        <w:rPr>
          <w:rFonts w:ascii="Time New Roman" w:eastAsia="黑体" w:hAnsi="Time New Roman"/>
          <w:spacing w:val="-4"/>
        </w:rPr>
        <w:t>停止在包括东耶路撒冷在内的巴勒斯坦被占领土和被占领的叙利亚戈兰</w:t>
      </w:r>
      <w:r w:rsidRPr="00920250">
        <w:rPr>
          <w:rFonts w:ascii="Time New Roman" w:eastAsia="黑体" w:hAnsi="Time New Roman"/>
        </w:rPr>
        <w:t>建造和扩大定居点，停止一切与定居点有关的活动，包括将本国</w:t>
      </w:r>
      <w:r w:rsidRPr="00920250">
        <w:rPr>
          <w:rFonts w:ascii="Time New Roman" w:eastAsia="黑体" w:hAnsi="Time New Roman" w:hint="eastAsia"/>
        </w:rPr>
        <w:t>人</w:t>
      </w:r>
      <w:r w:rsidRPr="00920250">
        <w:rPr>
          <w:rFonts w:ascii="Time New Roman" w:eastAsia="黑体" w:hAnsi="Time New Roman"/>
        </w:rPr>
        <w:t>迁往定居点；</w:t>
      </w:r>
    </w:p>
    <w:p w14:paraId="34E6D646" w14:textId="2D8D44E7" w:rsidR="00D879B5" w:rsidRPr="00920250" w:rsidRDefault="00D879B5" w:rsidP="009B4C00">
      <w:pPr>
        <w:pStyle w:val="SingleTxtGC"/>
        <w:numPr>
          <w:ilvl w:val="0"/>
          <w:numId w:val="27"/>
        </w:numPr>
        <w:spacing w:line="334" w:lineRule="exact"/>
        <w:rPr>
          <w:rFonts w:ascii="Time New Roman" w:eastAsia="黑体" w:hAnsi="Time New Roman" w:hint="eastAsia"/>
        </w:rPr>
      </w:pPr>
      <w:r w:rsidRPr="00920250">
        <w:rPr>
          <w:rFonts w:ascii="Time New Roman" w:eastAsia="黑体" w:hAnsi="Time New Roman"/>
        </w:rPr>
        <w:t>停止征用巴勒斯坦人和叙利亚阿拉伯人拥有的私人土地并宣布其为</w:t>
      </w:r>
      <w:r w:rsidR="00241D79" w:rsidRPr="00920250">
        <w:rPr>
          <w:rFonts w:ascii="Time New Roman" w:eastAsia="黑体" w:hAnsi="Time New Roman" w:hint="eastAsia"/>
        </w:rPr>
        <w:t>“</w:t>
      </w:r>
      <w:r w:rsidRPr="00920250">
        <w:rPr>
          <w:rFonts w:ascii="Time New Roman" w:eastAsia="黑体" w:hAnsi="Time New Roman"/>
        </w:rPr>
        <w:t>国有土地</w:t>
      </w:r>
      <w:r w:rsidR="00241D79" w:rsidRPr="00920250">
        <w:rPr>
          <w:rFonts w:ascii="Time New Roman" w:eastAsia="黑体" w:hAnsi="Time New Roman" w:hint="eastAsia"/>
        </w:rPr>
        <w:t>”</w:t>
      </w:r>
      <w:r w:rsidRPr="00920250">
        <w:rPr>
          <w:rFonts w:ascii="Time New Roman" w:eastAsia="黑体" w:hAnsi="Time New Roman" w:hint="eastAsia"/>
        </w:rPr>
        <w:t>以</w:t>
      </w:r>
      <w:r w:rsidRPr="00920250">
        <w:rPr>
          <w:rFonts w:ascii="Time New Roman" w:eastAsia="黑体" w:hAnsi="Time New Roman"/>
        </w:rPr>
        <w:t>用于</w:t>
      </w:r>
      <w:r w:rsidRPr="00920250">
        <w:rPr>
          <w:rFonts w:ascii="Time New Roman" w:eastAsia="黑体" w:hAnsi="Time New Roman" w:hint="eastAsia"/>
        </w:rPr>
        <w:t>建造</w:t>
      </w:r>
      <w:r w:rsidRPr="00920250">
        <w:rPr>
          <w:rFonts w:ascii="Time New Roman" w:eastAsia="黑体" w:hAnsi="Time New Roman"/>
        </w:rPr>
        <w:t>定居</w:t>
      </w:r>
      <w:r w:rsidRPr="00920250">
        <w:rPr>
          <w:rFonts w:ascii="Time New Roman" w:eastAsia="黑体" w:hAnsi="Time New Roman" w:hint="eastAsia"/>
        </w:rPr>
        <w:t>点</w:t>
      </w:r>
      <w:r w:rsidRPr="00920250">
        <w:rPr>
          <w:rFonts w:ascii="Time New Roman" w:eastAsia="黑体" w:hAnsi="Time New Roman"/>
        </w:rPr>
        <w:t>的做法；</w:t>
      </w:r>
    </w:p>
    <w:p w14:paraId="16B71413" w14:textId="331F527F" w:rsidR="00D879B5" w:rsidRPr="00D879B5" w:rsidRDefault="00D879B5" w:rsidP="006C21AA">
      <w:pPr>
        <w:pStyle w:val="SingleTxtGC"/>
        <w:numPr>
          <w:ilvl w:val="0"/>
          <w:numId w:val="27"/>
        </w:numPr>
        <w:spacing w:after="160" w:line="340" w:lineRule="exact"/>
      </w:pPr>
      <w:r w:rsidRPr="00920250">
        <w:rPr>
          <w:rFonts w:ascii="Time New Roman" w:eastAsia="黑体" w:hAnsi="Time New Roman"/>
        </w:rPr>
        <w:lastRenderedPageBreak/>
        <w:t>根据国际法院</w:t>
      </w:r>
      <w:r w:rsidR="00241D79" w:rsidRPr="00920250">
        <w:rPr>
          <w:rFonts w:ascii="Time New Roman" w:eastAsia="黑体" w:hAnsi="Time New Roman"/>
        </w:rPr>
        <w:t>2</w:t>
      </w:r>
      <w:r w:rsidRPr="00920250">
        <w:rPr>
          <w:rFonts w:ascii="Time New Roman" w:eastAsia="黑体" w:hAnsi="Time New Roman"/>
        </w:rPr>
        <w:t>00</w:t>
      </w:r>
      <w:r w:rsidR="00241D79" w:rsidRPr="00920250">
        <w:rPr>
          <w:rFonts w:ascii="Time New Roman" w:eastAsia="黑体" w:hAnsi="Time New Roman"/>
        </w:rPr>
        <w:t>4</w:t>
      </w:r>
      <w:r w:rsidRPr="00920250">
        <w:rPr>
          <w:rFonts w:ascii="Time New Roman" w:eastAsia="黑体" w:hAnsi="Time New Roman"/>
        </w:rPr>
        <w:t>年</w:t>
      </w:r>
      <w:r w:rsidR="00241D79" w:rsidRPr="00920250">
        <w:rPr>
          <w:rFonts w:ascii="Time New Roman" w:eastAsia="黑体" w:hAnsi="Time New Roman"/>
        </w:rPr>
        <w:t>7</w:t>
      </w:r>
      <w:r w:rsidRPr="00920250">
        <w:rPr>
          <w:rFonts w:ascii="Time New Roman" w:eastAsia="黑体" w:hAnsi="Time New Roman"/>
        </w:rPr>
        <w:t>月</w:t>
      </w:r>
      <w:r w:rsidR="00241D79" w:rsidRPr="00920250">
        <w:rPr>
          <w:rFonts w:ascii="Time New Roman" w:eastAsia="黑体" w:hAnsi="Time New Roman"/>
        </w:rPr>
        <w:t>9</w:t>
      </w:r>
      <w:r w:rsidRPr="00920250">
        <w:rPr>
          <w:rFonts w:ascii="Time New Roman" w:eastAsia="黑体" w:hAnsi="Time New Roman"/>
        </w:rPr>
        <w:t>日关于在巴勒斯坦被占领土修建隔离墙的法律后果的咨询意见，</w:t>
      </w:r>
      <w:r w:rsidRPr="00920250">
        <w:rPr>
          <w:rFonts w:ascii="Time New Roman" w:eastAsia="黑体" w:hAnsi="Time New Roman"/>
          <w:vertAlign w:val="superscript"/>
        </w:rPr>
        <w:footnoteReference w:id="16"/>
      </w:r>
      <w:r w:rsidR="00381970" w:rsidRPr="00920250">
        <w:rPr>
          <w:rFonts w:ascii="Time New Roman" w:eastAsia="黑体" w:hAnsi="Time New Roman" w:hint="eastAsia"/>
        </w:rPr>
        <w:t xml:space="preserve"> </w:t>
      </w:r>
      <w:r w:rsidRPr="00920250">
        <w:rPr>
          <w:rFonts w:ascii="Time New Roman" w:eastAsia="黑体" w:hAnsi="Time New Roman"/>
        </w:rPr>
        <w:t>立即采取步骤拆除隔离墙，以确保巴勒斯坦人能够充分</w:t>
      </w:r>
      <w:r w:rsidRPr="00920250">
        <w:rPr>
          <w:rFonts w:ascii="Time New Roman" w:eastAsia="黑体" w:hAnsi="Time New Roman" w:hint="eastAsia"/>
        </w:rPr>
        <w:t>利用</w:t>
      </w:r>
      <w:r w:rsidRPr="00920250">
        <w:rPr>
          <w:rFonts w:ascii="Time New Roman" w:eastAsia="黑体" w:hAnsi="Time New Roman"/>
        </w:rPr>
        <w:t>土地和</w:t>
      </w:r>
      <w:r w:rsidRPr="00920250">
        <w:rPr>
          <w:rFonts w:ascii="Time New Roman" w:eastAsia="黑体" w:hAnsi="Time New Roman" w:hint="eastAsia"/>
        </w:rPr>
        <w:t>维持</w:t>
      </w:r>
      <w:r w:rsidRPr="00920250">
        <w:rPr>
          <w:rFonts w:ascii="Time New Roman" w:eastAsia="黑体" w:hAnsi="Time New Roman"/>
        </w:rPr>
        <w:t>生计，</w:t>
      </w:r>
      <w:r w:rsidRPr="00920250">
        <w:rPr>
          <w:rFonts w:ascii="Time New Roman" w:eastAsia="黑体" w:hAnsi="Time New Roman" w:hint="eastAsia"/>
        </w:rPr>
        <w:t>以及</w:t>
      </w:r>
      <w:r w:rsidRPr="00920250">
        <w:rPr>
          <w:rFonts w:ascii="Time New Roman" w:eastAsia="黑体" w:hAnsi="Time New Roman"/>
        </w:rPr>
        <w:t>享有《公约》规定的权利，包括自决权。</w:t>
      </w:r>
    </w:p>
    <w:p w14:paraId="0889CBD0" w14:textId="77777777" w:rsidR="00D879B5" w:rsidRPr="00D879B5" w:rsidRDefault="00D879B5" w:rsidP="006C21AA">
      <w:pPr>
        <w:pStyle w:val="H23GC"/>
        <w:spacing w:after="180" w:line="340" w:lineRule="exact"/>
      </w:pPr>
      <w:r w:rsidRPr="00D879B5">
        <w:tab/>
      </w:r>
      <w:r w:rsidRPr="00D879B5">
        <w:tab/>
      </w:r>
      <w:r w:rsidRPr="00D879B5">
        <w:t>紧急状态</w:t>
      </w:r>
    </w:p>
    <w:p w14:paraId="295C92CD" w14:textId="5C2759D8" w:rsidR="00D879B5" w:rsidRPr="00D879B5" w:rsidRDefault="00241D79" w:rsidP="006C21AA">
      <w:pPr>
        <w:pStyle w:val="SingleTxtGC"/>
        <w:spacing w:after="160" w:line="340" w:lineRule="exact"/>
      </w:pPr>
      <w:r>
        <w:t>16</w:t>
      </w:r>
      <w:r w:rsidR="00D879B5" w:rsidRPr="00D879B5">
        <w:t>.</w:t>
      </w:r>
      <w:r w:rsidR="00D879B5" w:rsidRPr="00D879B5">
        <w:tab/>
      </w:r>
      <w:r w:rsidR="00D879B5" w:rsidRPr="00D879B5">
        <w:rPr>
          <w:rFonts w:hint="eastAsia"/>
        </w:rPr>
        <w:t>委员会注意到，缔约国存在严重的安全问题，正在对有关紧急情况和相关措施的国家法律框架进行审查，但委员会仍然深感关切的是，缔约国维持紧急状态并继续采取紧急措施。</w:t>
      </w:r>
      <w:r w:rsidR="00D879B5" w:rsidRPr="00D879B5">
        <w:t>委员会还关切地注意到，</w:t>
      </w:r>
      <w:r w:rsidR="00D879B5" w:rsidRPr="00D879B5">
        <w:rPr>
          <w:rFonts w:hint="eastAsia"/>
        </w:rPr>
        <w:t>在</w:t>
      </w:r>
      <w:r w:rsidR="00D879B5" w:rsidRPr="00D879B5">
        <w:t>应对冠状病毒病</w:t>
      </w:r>
      <w:r w:rsidR="00D879B5" w:rsidRPr="00D879B5">
        <w:t>(</w:t>
      </w:r>
      <w:r>
        <w:t>COVID</w:t>
      </w:r>
      <w:r w:rsidR="00D879B5" w:rsidRPr="00D879B5">
        <w:t>-</w:t>
      </w:r>
      <w:r>
        <w:t>19</w:t>
      </w:r>
      <w:r w:rsidR="00D879B5" w:rsidRPr="00D879B5">
        <w:t>)</w:t>
      </w:r>
      <w:r w:rsidR="00D879B5" w:rsidRPr="009B4C00">
        <w:rPr>
          <w:spacing w:val="2"/>
        </w:rPr>
        <w:t>大流行的</w:t>
      </w:r>
      <w:r w:rsidR="00D879B5" w:rsidRPr="009B4C00">
        <w:rPr>
          <w:rFonts w:hint="eastAsia"/>
          <w:spacing w:val="2"/>
        </w:rPr>
        <w:t>两年</w:t>
      </w:r>
      <w:r w:rsidR="00D879B5" w:rsidRPr="009B4C00">
        <w:rPr>
          <w:spacing w:val="2"/>
        </w:rPr>
        <w:t>紧急状态</w:t>
      </w:r>
      <w:r w:rsidR="00D879B5" w:rsidRPr="009B4C00">
        <w:rPr>
          <w:rFonts w:hint="eastAsia"/>
          <w:spacing w:val="2"/>
        </w:rPr>
        <w:t>期间</w:t>
      </w:r>
      <w:r w:rsidR="00D879B5" w:rsidRPr="009B4C00">
        <w:rPr>
          <w:spacing w:val="2"/>
        </w:rPr>
        <w:t>采取的紧急措施进一步限制了巴勒斯坦被占领土</w:t>
      </w:r>
      <w:r w:rsidR="00D879B5" w:rsidRPr="009B4C00">
        <w:rPr>
          <w:rFonts w:hint="eastAsia"/>
          <w:spacing w:val="2"/>
        </w:rPr>
        <w:t>，</w:t>
      </w:r>
      <w:r w:rsidR="00D879B5" w:rsidRPr="009B4C00">
        <w:rPr>
          <w:spacing w:val="2"/>
        </w:rPr>
        <w:t>特</w:t>
      </w:r>
      <w:r w:rsidR="00D879B5" w:rsidRPr="00D879B5">
        <w:t>别是加沙地带的巴勒斯坦人享有《公约》权利</w:t>
      </w:r>
      <w:r w:rsidR="00D879B5" w:rsidRPr="00D879B5">
        <w:t>(</w:t>
      </w:r>
      <w:r w:rsidR="00D879B5" w:rsidRPr="00D879B5">
        <w:t>第四条</w:t>
      </w:r>
      <w:r w:rsidR="00D879B5" w:rsidRPr="00D879B5">
        <w:t>)</w:t>
      </w:r>
      <w:r w:rsidR="00D879B5" w:rsidRPr="00D879B5">
        <w:t>。</w:t>
      </w:r>
    </w:p>
    <w:p w14:paraId="5F788AB4" w14:textId="3F00C8FC" w:rsidR="00D879B5" w:rsidRPr="00920250" w:rsidRDefault="00241D79" w:rsidP="006C21AA">
      <w:pPr>
        <w:pStyle w:val="SingleTxtGC"/>
        <w:spacing w:after="160" w:line="340" w:lineRule="exact"/>
        <w:rPr>
          <w:rFonts w:ascii="Time New Roman" w:eastAsia="黑体" w:hAnsi="Time New Roman" w:hint="eastAsia"/>
        </w:rPr>
      </w:pPr>
      <w:r w:rsidRPr="00920250">
        <w:rPr>
          <w:rFonts w:ascii="Time New Roman" w:eastAsia="黑体" w:hAnsi="Time New Roman"/>
        </w:rPr>
        <w:t>17</w:t>
      </w:r>
      <w:r w:rsidR="00D879B5" w:rsidRPr="00920250">
        <w:rPr>
          <w:rFonts w:ascii="Time New Roman" w:eastAsia="黑体" w:hAnsi="Time New Roman"/>
        </w:rPr>
        <w:t>.</w:t>
      </w:r>
      <w:r w:rsidR="00D879B5" w:rsidRPr="00920250">
        <w:rPr>
          <w:rFonts w:ascii="Time New Roman" w:eastAsia="黑体" w:hAnsi="Time New Roman"/>
        </w:rPr>
        <w:tab/>
      </w:r>
      <w:r w:rsidR="00D879B5" w:rsidRPr="00920250">
        <w:rPr>
          <w:rFonts w:ascii="Time New Roman" w:eastAsia="黑体" w:hAnsi="Time New Roman"/>
        </w:rPr>
        <w:t>委员会回顾其以往的建议，</w:t>
      </w:r>
      <w:r w:rsidR="00D879B5" w:rsidRPr="00920250">
        <w:rPr>
          <w:rFonts w:ascii="Time New Roman" w:eastAsia="黑体" w:hAnsi="Time New Roman"/>
          <w:vertAlign w:val="superscript"/>
        </w:rPr>
        <w:footnoteReference w:id="17"/>
      </w:r>
      <w:r w:rsidR="00B70BE0" w:rsidRPr="00920250">
        <w:rPr>
          <w:rFonts w:ascii="Time New Roman" w:eastAsia="黑体" w:hAnsi="Time New Roman" w:hint="eastAsia"/>
        </w:rPr>
        <w:t xml:space="preserve"> </w:t>
      </w:r>
      <w:r w:rsidR="00D879B5" w:rsidRPr="00920250">
        <w:rPr>
          <w:rFonts w:ascii="Time New Roman" w:eastAsia="黑体" w:hAnsi="Time New Roman"/>
        </w:rPr>
        <w:t>呼吁缔约国</w:t>
      </w:r>
      <w:r w:rsidR="00D879B5" w:rsidRPr="00920250">
        <w:rPr>
          <w:rFonts w:ascii="Time New Roman" w:eastAsia="黑体" w:hAnsi="Time New Roman" w:hint="eastAsia"/>
        </w:rPr>
        <w:t>确保对</w:t>
      </w:r>
      <w:r w:rsidR="00D879B5" w:rsidRPr="00920250">
        <w:rPr>
          <w:rFonts w:ascii="Time New Roman" w:eastAsia="黑体" w:hAnsi="Time New Roman"/>
        </w:rPr>
        <w:t>关于紧急情况和相关措施</w:t>
      </w:r>
      <w:r w:rsidRPr="00920250">
        <w:rPr>
          <w:rFonts w:ascii="Time New Roman" w:eastAsia="黑体" w:hAnsi="Time New Roman" w:hint="eastAsia"/>
        </w:rPr>
        <w:t>(</w:t>
      </w:r>
      <w:r w:rsidR="00D879B5" w:rsidRPr="00920250">
        <w:rPr>
          <w:rFonts w:ascii="Time New Roman" w:eastAsia="黑体" w:hAnsi="Time New Roman" w:hint="eastAsia"/>
        </w:rPr>
        <w:t>包括针对</w:t>
      </w:r>
      <w:r w:rsidRPr="00920250">
        <w:rPr>
          <w:rFonts w:ascii="Time New Roman" w:eastAsia="黑体" w:hAnsi="Time New Roman"/>
        </w:rPr>
        <w:t>COVID</w:t>
      </w:r>
      <w:r w:rsidR="00D879B5" w:rsidRPr="00920250">
        <w:rPr>
          <w:rFonts w:ascii="Time New Roman" w:eastAsia="黑体" w:hAnsi="Time New Roman"/>
        </w:rPr>
        <w:t>-</w:t>
      </w:r>
      <w:r w:rsidRPr="00920250">
        <w:rPr>
          <w:rFonts w:ascii="Time New Roman" w:eastAsia="黑体" w:hAnsi="Time New Roman"/>
        </w:rPr>
        <w:t>19</w:t>
      </w:r>
      <w:r w:rsidR="00D879B5" w:rsidRPr="00920250">
        <w:rPr>
          <w:rFonts w:ascii="Time New Roman" w:eastAsia="黑体" w:hAnsi="Time New Roman" w:hint="eastAsia"/>
        </w:rPr>
        <w:t>疫情采取的保护公众健康的措施</w:t>
      </w:r>
      <w:r w:rsidRPr="00920250">
        <w:rPr>
          <w:rFonts w:ascii="Time New Roman" w:eastAsia="黑体" w:hAnsi="Time New Roman" w:hint="eastAsia"/>
        </w:rPr>
        <w:t>)</w:t>
      </w:r>
      <w:r w:rsidR="00D879B5" w:rsidRPr="00920250">
        <w:rPr>
          <w:rFonts w:ascii="Time New Roman" w:eastAsia="黑体" w:hAnsi="Time New Roman"/>
        </w:rPr>
        <w:t>的国家法律框架</w:t>
      </w:r>
      <w:r w:rsidR="00D879B5" w:rsidRPr="00920250">
        <w:rPr>
          <w:rFonts w:ascii="Time New Roman" w:eastAsia="黑体" w:hAnsi="Time New Roman" w:hint="eastAsia"/>
        </w:rPr>
        <w:t>的修订及</w:t>
      </w:r>
      <w:r w:rsidR="00D879B5" w:rsidRPr="00AD351D">
        <w:rPr>
          <w:rFonts w:ascii="Time New Roman" w:eastAsia="黑体" w:hAnsi="Time New Roman" w:hint="eastAsia"/>
          <w:spacing w:val="-4"/>
        </w:rPr>
        <w:t>任何限制措施，均</w:t>
      </w:r>
      <w:r w:rsidR="00D879B5" w:rsidRPr="00AD351D">
        <w:rPr>
          <w:rFonts w:ascii="Time New Roman" w:eastAsia="黑体" w:hAnsi="Time New Roman"/>
          <w:spacing w:val="-4"/>
        </w:rPr>
        <w:t>严格</w:t>
      </w:r>
      <w:r w:rsidR="00D879B5" w:rsidRPr="00AD351D">
        <w:rPr>
          <w:rFonts w:ascii="Time New Roman" w:eastAsia="黑体" w:hAnsi="Time New Roman" w:hint="eastAsia"/>
          <w:spacing w:val="-4"/>
        </w:rPr>
        <w:t>遵守</w:t>
      </w:r>
      <w:r w:rsidR="00D879B5" w:rsidRPr="00AD351D">
        <w:rPr>
          <w:rFonts w:ascii="Time New Roman" w:eastAsia="黑体" w:hAnsi="Time New Roman"/>
          <w:spacing w:val="-4"/>
        </w:rPr>
        <w:t>《公约》所列条件</w:t>
      </w:r>
      <w:r w:rsidR="00D879B5" w:rsidRPr="00AD351D">
        <w:rPr>
          <w:rFonts w:ascii="Time New Roman" w:eastAsia="黑体" w:hAnsi="Time New Roman" w:hint="eastAsia"/>
          <w:spacing w:val="-4"/>
        </w:rPr>
        <w:t>，</w:t>
      </w:r>
      <w:r w:rsidR="00D879B5" w:rsidRPr="00AD351D">
        <w:rPr>
          <w:rFonts w:ascii="Time New Roman" w:eastAsia="黑体" w:hAnsi="Time New Roman"/>
          <w:spacing w:val="-4"/>
        </w:rPr>
        <w:t>特别是委员会第</w:t>
      </w:r>
      <w:r w:rsidRPr="00AD351D">
        <w:rPr>
          <w:rFonts w:ascii="Time New Roman" w:eastAsia="黑体" w:hAnsi="Time New Roman"/>
          <w:spacing w:val="-4"/>
        </w:rPr>
        <w:t>29</w:t>
      </w:r>
      <w:r w:rsidR="00D879B5" w:rsidRPr="00AD351D">
        <w:rPr>
          <w:rFonts w:ascii="Time New Roman" w:eastAsia="黑体" w:hAnsi="Time New Roman"/>
          <w:spacing w:val="-4"/>
        </w:rPr>
        <w:t>号一般性意见</w:t>
      </w:r>
      <w:r w:rsidR="00D879B5" w:rsidRPr="00920250">
        <w:rPr>
          <w:rFonts w:ascii="Time New Roman" w:eastAsia="黑体" w:hAnsi="Time New Roman"/>
        </w:rPr>
        <w:t>(</w:t>
      </w:r>
      <w:r w:rsidRPr="00920250">
        <w:rPr>
          <w:rFonts w:ascii="Time New Roman" w:eastAsia="黑体" w:hAnsi="Time New Roman"/>
        </w:rPr>
        <w:t>2</w:t>
      </w:r>
      <w:r w:rsidR="00D879B5" w:rsidRPr="00920250">
        <w:rPr>
          <w:rFonts w:ascii="Time New Roman" w:eastAsia="黑体" w:hAnsi="Time New Roman"/>
        </w:rPr>
        <w:t>00</w:t>
      </w:r>
      <w:r w:rsidRPr="00920250">
        <w:rPr>
          <w:rFonts w:ascii="Time New Roman" w:eastAsia="黑体" w:hAnsi="Time New Roman"/>
        </w:rPr>
        <w:t>1</w:t>
      </w:r>
      <w:r w:rsidR="00D879B5" w:rsidRPr="00920250">
        <w:rPr>
          <w:rFonts w:ascii="Time New Roman" w:eastAsia="黑体" w:hAnsi="Time New Roman"/>
        </w:rPr>
        <w:t>年</w:t>
      </w:r>
      <w:r w:rsidR="00D879B5" w:rsidRPr="00920250">
        <w:rPr>
          <w:rFonts w:ascii="Time New Roman" w:eastAsia="黑体" w:hAnsi="Time New Roman"/>
        </w:rPr>
        <w:t>)</w:t>
      </w:r>
      <w:r w:rsidR="00D879B5" w:rsidRPr="00920250">
        <w:rPr>
          <w:rFonts w:ascii="Time New Roman" w:eastAsia="黑体" w:hAnsi="Time New Roman"/>
        </w:rPr>
        <w:t>及其关于在</w:t>
      </w:r>
      <w:r w:rsidRPr="00920250">
        <w:rPr>
          <w:rFonts w:ascii="Time New Roman" w:eastAsia="黑体" w:hAnsi="Time New Roman"/>
        </w:rPr>
        <w:t>COVID</w:t>
      </w:r>
      <w:r w:rsidR="00D879B5" w:rsidRPr="00920250">
        <w:rPr>
          <w:rFonts w:ascii="Time New Roman" w:eastAsia="黑体" w:hAnsi="Time New Roman"/>
        </w:rPr>
        <w:t>-</w:t>
      </w:r>
      <w:r w:rsidRPr="00920250">
        <w:rPr>
          <w:rFonts w:ascii="Time New Roman" w:eastAsia="黑体" w:hAnsi="Time New Roman"/>
        </w:rPr>
        <w:t>19</w:t>
      </w:r>
      <w:r w:rsidR="00D879B5" w:rsidRPr="00920250">
        <w:rPr>
          <w:rFonts w:ascii="Time New Roman" w:eastAsia="黑体" w:hAnsi="Time New Roman" w:hint="eastAsia"/>
        </w:rPr>
        <w:t>疫情</w:t>
      </w:r>
      <w:proofErr w:type="gramStart"/>
      <w:r w:rsidR="00D879B5" w:rsidRPr="00920250">
        <w:rPr>
          <w:rFonts w:ascii="Time New Roman" w:eastAsia="黑体" w:hAnsi="Time New Roman" w:hint="eastAsia"/>
        </w:rPr>
        <w:t>方面克减《公约》</w:t>
      </w:r>
      <w:proofErr w:type="gramEnd"/>
      <w:r w:rsidR="00D879B5" w:rsidRPr="00920250">
        <w:rPr>
          <w:rFonts w:ascii="Time New Roman" w:eastAsia="黑体" w:hAnsi="Time New Roman" w:hint="eastAsia"/>
        </w:rPr>
        <w:t>的声明</w:t>
      </w:r>
      <w:r w:rsidRPr="00920250">
        <w:rPr>
          <w:rFonts w:ascii="Time New Roman" w:eastAsia="黑体" w:hAnsi="Time New Roman" w:hint="eastAsia"/>
        </w:rPr>
        <w:t>(2</w:t>
      </w:r>
      <w:r w:rsidR="00D879B5" w:rsidRPr="00920250">
        <w:rPr>
          <w:rFonts w:ascii="Time New Roman" w:eastAsia="黑体" w:hAnsi="Time New Roman"/>
        </w:rPr>
        <w:t>0</w:t>
      </w:r>
      <w:r w:rsidRPr="00920250">
        <w:rPr>
          <w:rFonts w:ascii="Time New Roman" w:eastAsia="黑体" w:hAnsi="Time New Roman"/>
        </w:rPr>
        <w:t>2</w:t>
      </w:r>
      <w:r w:rsidR="00D879B5" w:rsidRPr="00920250">
        <w:rPr>
          <w:rFonts w:ascii="Time New Roman" w:eastAsia="黑体" w:hAnsi="Time New Roman"/>
        </w:rPr>
        <w:t>0</w:t>
      </w:r>
      <w:r w:rsidR="00D879B5" w:rsidRPr="00920250">
        <w:rPr>
          <w:rFonts w:ascii="Time New Roman" w:eastAsia="黑体" w:hAnsi="Time New Roman" w:hint="eastAsia"/>
        </w:rPr>
        <w:t>年</w:t>
      </w:r>
      <w:r w:rsidRPr="00920250">
        <w:rPr>
          <w:rFonts w:ascii="Time New Roman" w:eastAsia="黑体" w:hAnsi="Time New Roman" w:hint="eastAsia"/>
        </w:rPr>
        <w:t>)</w:t>
      </w:r>
      <w:r w:rsidR="00D879B5" w:rsidRPr="00920250">
        <w:rPr>
          <w:rFonts w:ascii="Time New Roman" w:eastAsia="黑体" w:hAnsi="Time New Roman"/>
          <w:vertAlign w:val="superscript"/>
        </w:rPr>
        <w:footnoteReference w:id="18"/>
      </w:r>
      <w:r w:rsidR="00D879B5" w:rsidRPr="00920250">
        <w:rPr>
          <w:rFonts w:ascii="Time New Roman" w:eastAsia="黑体" w:hAnsi="Time New Roman"/>
        </w:rPr>
        <w:t>。</w:t>
      </w:r>
    </w:p>
    <w:p w14:paraId="2E6DF921" w14:textId="77777777" w:rsidR="00D879B5" w:rsidRPr="00D879B5" w:rsidRDefault="00D879B5" w:rsidP="006C21AA">
      <w:pPr>
        <w:pStyle w:val="H23GC"/>
        <w:spacing w:after="180" w:line="340" w:lineRule="exact"/>
      </w:pPr>
      <w:r w:rsidRPr="00D879B5">
        <w:tab/>
      </w:r>
      <w:r w:rsidRPr="00D879B5">
        <w:tab/>
      </w:r>
      <w:r w:rsidRPr="00D879B5">
        <w:t>反恐怖主义措施</w:t>
      </w:r>
    </w:p>
    <w:p w14:paraId="4BFB2361" w14:textId="3224A41A" w:rsidR="00D879B5" w:rsidRPr="00D879B5" w:rsidRDefault="00241D79" w:rsidP="006C21AA">
      <w:pPr>
        <w:pStyle w:val="SingleTxtGC"/>
        <w:spacing w:after="160" w:line="340" w:lineRule="exact"/>
      </w:pPr>
      <w:r>
        <w:t>18</w:t>
      </w:r>
      <w:r w:rsidR="00D879B5" w:rsidRPr="00D879B5">
        <w:t>.</w:t>
      </w:r>
      <w:r w:rsidR="00D879B5" w:rsidRPr="00D879B5">
        <w:tab/>
      </w:r>
      <w:r w:rsidR="00D879B5" w:rsidRPr="00D879B5">
        <w:t>委员会感到关切的是，《反恐怖主义法》</w:t>
      </w:r>
      <w:r>
        <w:rPr>
          <w:rFonts w:hint="eastAsia"/>
        </w:rPr>
        <w:t>(</w:t>
      </w:r>
      <w:r w:rsidR="00D879B5" w:rsidRPr="00D879B5">
        <w:t>第</w:t>
      </w:r>
      <w:r>
        <w:t>5776</w:t>
      </w:r>
      <w:r w:rsidR="00D879B5" w:rsidRPr="00D879B5">
        <w:t>-</w:t>
      </w:r>
      <w:r>
        <w:t>2</w:t>
      </w:r>
      <w:r w:rsidR="00D879B5" w:rsidRPr="00D879B5">
        <w:t>0</w:t>
      </w:r>
      <w:r>
        <w:t>16</w:t>
      </w:r>
      <w:r w:rsidR="00D879B5" w:rsidRPr="00D879B5">
        <w:t>号</w:t>
      </w:r>
      <w:r w:rsidR="00D879B5" w:rsidRPr="00D879B5">
        <w:rPr>
          <w:rFonts w:hint="eastAsia"/>
        </w:rPr>
        <w:t>法</w:t>
      </w:r>
      <w:r>
        <w:rPr>
          <w:rFonts w:hint="eastAsia"/>
        </w:rPr>
        <w:t>)</w:t>
      </w:r>
      <w:r w:rsidR="00D879B5" w:rsidRPr="00D879B5">
        <w:t>对</w:t>
      </w:r>
      <w:r>
        <w:rPr>
          <w:rFonts w:hint="eastAsia"/>
        </w:rPr>
        <w:t>“</w:t>
      </w:r>
      <w:r w:rsidR="00D879B5" w:rsidRPr="00D879B5">
        <w:t>恐怖</w:t>
      </w:r>
      <w:r w:rsidR="00D879B5" w:rsidRPr="00D879B5">
        <w:rPr>
          <w:rFonts w:hint="eastAsia"/>
        </w:rPr>
        <w:t>主义</w:t>
      </w:r>
      <w:r w:rsidR="00D879B5" w:rsidRPr="00D879B5">
        <w:t>组织</w:t>
      </w:r>
      <w:r>
        <w:rPr>
          <w:rFonts w:hint="eastAsia"/>
        </w:rPr>
        <w:t>”</w:t>
      </w:r>
      <w:r w:rsidR="00D879B5" w:rsidRPr="00D879B5">
        <w:t>和</w:t>
      </w:r>
      <w:r>
        <w:rPr>
          <w:rFonts w:hint="eastAsia"/>
        </w:rPr>
        <w:t>“</w:t>
      </w:r>
      <w:r w:rsidR="00D879B5" w:rsidRPr="00D879B5">
        <w:t>恐怖</w:t>
      </w:r>
      <w:r w:rsidR="00D879B5" w:rsidRPr="00D879B5">
        <w:rPr>
          <w:rFonts w:hint="eastAsia"/>
        </w:rPr>
        <w:t>主义</w:t>
      </w:r>
      <w:r w:rsidR="00D879B5" w:rsidRPr="00D879B5">
        <w:t>行为</w:t>
      </w:r>
      <w:r>
        <w:rPr>
          <w:rFonts w:hint="eastAsia"/>
        </w:rPr>
        <w:t>”</w:t>
      </w:r>
      <w:r w:rsidR="00D879B5" w:rsidRPr="00D879B5">
        <w:t>的定义模糊</w:t>
      </w:r>
      <w:r w:rsidR="00D879B5" w:rsidRPr="00D879B5">
        <w:rPr>
          <w:rFonts w:hint="eastAsia"/>
        </w:rPr>
        <w:t>且</w:t>
      </w:r>
      <w:r w:rsidR="00D879B5" w:rsidRPr="00D879B5">
        <w:t>过于宽泛，可能被用</w:t>
      </w:r>
      <w:r w:rsidR="00D879B5" w:rsidRPr="00D879B5">
        <w:rPr>
          <w:rFonts w:hint="eastAsia"/>
        </w:rPr>
        <w:t>于</w:t>
      </w:r>
      <w:r w:rsidR="00D879B5" w:rsidRPr="00D879B5">
        <w:t>压迫合法的政治或人道主义行为并将其定为刑事犯罪，</w:t>
      </w:r>
      <w:r>
        <w:t>2</w:t>
      </w:r>
      <w:r w:rsidR="00D879B5" w:rsidRPr="00D879B5">
        <w:t>0</w:t>
      </w:r>
      <w:r>
        <w:t>21</w:t>
      </w:r>
      <w:r w:rsidR="00D879B5" w:rsidRPr="00D879B5">
        <w:t>年</w:t>
      </w:r>
      <w:r>
        <w:t>1</w:t>
      </w:r>
      <w:r w:rsidR="00D879B5" w:rsidRPr="00D879B5">
        <w:t>0</w:t>
      </w:r>
      <w:r w:rsidR="00D879B5" w:rsidRPr="00D879B5">
        <w:t>月根据秘密情报将</w:t>
      </w:r>
      <w:r>
        <w:t>6</w:t>
      </w:r>
      <w:r w:rsidR="00D879B5" w:rsidRPr="00D879B5">
        <w:t>个巴勒斯坦民间社会组织定为恐怖</w:t>
      </w:r>
      <w:r w:rsidR="00D879B5" w:rsidRPr="00D879B5">
        <w:rPr>
          <w:rFonts w:hint="eastAsia"/>
        </w:rPr>
        <w:t>主义</w:t>
      </w:r>
      <w:r w:rsidR="00D879B5" w:rsidRPr="00D879B5">
        <w:t>组织就是例证。委员会还感到关切的是，</w:t>
      </w:r>
      <w:r w:rsidR="00D879B5" w:rsidRPr="00D879B5">
        <w:rPr>
          <w:rFonts w:hint="eastAsia"/>
        </w:rPr>
        <w:t>以色列</w:t>
      </w:r>
      <w:r w:rsidR="00D879B5" w:rsidRPr="00D879B5">
        <w:t>在反恐诉讼中使用</w:t>
      </w:r>
      <w:r w:rsidR="00D879B5" w:rsidRPr="00D879B5">
        <w:rPr>
          <w:rFonts w:hint="eastAsia"/>
        </w:rPr>
        <w:t>了秘密</w:t>
      </w:r>
      <w:r w:rsidR="00D879B5" w:rsidRPr="00D879B5">
        <w:t>证据，</w:t>
      </w:r>
      <w:r w:rsidR="00D879B5" w:rsidRPr="00D879B5">
        <w:rPr>
          <w:rFonts w:hint="eastAsia"/>
        </w:rPr>
        <w:t>而</w:t>
      </w:r>
      <w:r w:rsidR="00D879B5" w:rsidRPr="00D879B5">
        <w:t>被告及其律师无法获得这些证据，</w:t>
      </w:r>
      <w:r w:rsidR="00D879B5" w:rsidRPr="00D879B5">
        <w:rPr>
          <w:rFonts w:hint="eastAsia"/>
        </w:rPr>
        <w:t>这</w:t>
      </w:r>
      <w:r w:rsidR="00D879B5" w:rsidRPr="00D879B5">
        <w:t>侵犯了他们</w:t>
      </w:r>
      <w:r w:rsidR="00D879B5" w:rsidRPr="00300A31">
        <w:rPr>
          <w:spacing w:val="-4"/>
        </w:rPr>
        <w:t>获得公正审判的权利。委员会还深感关切的是，</w:t>
      </w:r>
      <w:r w:rsidRPr="00300A31">
        <w:rPr>
          <w:spacing w:val="-4"/>
        </w:rPr>
        <w:t>2</w:t>
      </w:r>
      <w:r w:rsidR="00D879B5" w:rsidRPr="00300A31">
        <w:rPr>
          <w:spacing w:val="-4"/>
        </w:rPr>
        <w:t>0</w:t>
      </w:r>
      <w:r w:rsidRPr="00300A31">
        <w:rPr>
          <w:spacing w:val="-4"/>
        </w:rPr>
        <w:t>18</w:t>
      </w:r>
      <w:r w:rsidR="00D879B5" w:rsidRPr="00300A31">
        <w:rPr>
          <w:rFonts w:hint="eastAsia"/>
          <w:spacing w:val="-4"/>
        </w:rPr>
        <w:t>的</w:t>
      </w:r>
      <w:r w:rsidR="00D879B5" w:rsidRPr="00300A31">
        <w:rPr>
          <w:spacing w:val="-4"/>
        </w:rPr>
        <w:t>《以色列入境法》第</w:t>
      </w:r>
      <w:r w:rsidRPr="00300A31">
        <w:rPr>
          <w:spacing w:val="-4"/>
        </w:rPr>
        <w:t>3</w:t>
      </w:r>
      <w:r w:rsidR="00D879B5" w:rsidRPr="00300A31">
        <w:rPr>
          <w:spacing w:val="-4"/>
        </w:rPr>
        <w:t>0</w:t>
      </w:r>
      <w:r w:rsidR="00D879B5" w:rsidRPr="00300A31">
        <w:rPr>
          <w:spacing w:val="-4"/>
        </w:rPr>
        <w:t>号</w:t>
      </w:r>
      <w:r w:rsidR="00D879B5" w:rsidRPr="00300A31">
        <w:rPr>
          <w:spacing w:val="4"/>
        </w:rPr>
        <w:t>修正案规定</w:t>
      </w:r>
      <w:r w:rsidR="00D879B5" w:rsidRPr="00300A31">
        <w:rPr>
          <w:rFonts w:hint="eastAsia"/>
          <w:spacing w:val="4"/>
        </w:rPr>
        <w:t>，可以</w:t>
      </w:r>
      <w:r w:rsidRPr="00300A31">
        <w:rPr>
          <w:rFonts w:hint="eastAsia"/>
          <w:spacing w:val="4"/>
        </w:rPr>
        <w:t>“</w:t>
      </w:r>
      <w:r w:rsidR="00D879B5" w:rsidRPr="00300A31">
        <w:rPr>
          <w:spacing w:val="4"/>
        </w:rPr>
        <w:t>违背对以色列国的效忠</w:t>
      </w:r>
      <w:r w:rsidRPr="00300A31">
        <w:rPr>
          <w:rFonts w:hint="eastAsia"/>
          <w:spacing w:val="4"/>
        </w:rPr>
        <w:t>”</w:t>
      </w:r>
      <w:r w:rsidR="00D879B5" w:rsidRPr="00300A31">
        <w:rPr>
          <w:spacing w:val="4"/>
        </w:rPr>
        <w:t>(</w:t>
      </w:r>
      <w:r w:rsidR="00D879B5" w:rsidRPr="00300A31">
        <w:rPr>
          <w:spacing w:val="4"/>
        </w:rPr>
        <w:t>《反</w:t>
      </w:r>
      <w:r w:rsidR="00D879B5" w:rsidRPr="00300A31">
        <w:rPr>
          <w:rFonts w:hint="eastAsia"/>
          <w:spacing w:val="4"/>
        </w:rPr>
        <w:t>恐怖主义</w:t>
      </w:r>
      <w:r w:rsidR="00D879B5" w:rsidRPr="00300A31">
        <w:rPr>
          <w:spacing w:val="4"/>
        </w:rPr>
        <w:t>法》将其界定为恐</w:t>
      </w:r>
      <w:r w:rsidR="00D879B5" w:rsidRPr="00D879B5">
        <w:t>怖主义行为</w:t>
      </w:r>
      <w:r w:rsidR="00D879B5" w:rsidRPr="00D879B5">
        <w:t>)</w:t>
      </w:r>
      <w:r w:rsidR="00D879B5" w:rsidRPr="00D879B5">
        <w:t>这一模糊理由撤销永久居留权，该修正案</w:t>
      </w:r>
      <w:r w:rsidR="00D879B5" w:rsidRPr="00D879B5">
        <w:rPr>
          <w:rFonts w:hint="eastAsia"/>
        </w:rPr>
        <w:t>已</w:t>
      </w:r>
      <w:r w:rsidR="00D879B5" w:rsidRPr="00D879B5">
        <w:t>被用</w:t>
      </w:r>
      <w:r w:rsidR="00D879B5" w:rsidRPr="00D879B5">
        <w:rPr>
          <w:rFonts w:hint="eastAsia"/>
        </w:rPr>
        <w:t>于</w:t>
      </w:r>
      <w:r w:rsidR="00D879B5" w:rsidRPr="00D879B5">
        <w:t>撤销巴勒斯坦居民和倡导巴勒斯坦人权利的人权维护者</w:t>
      </w:r>
      <w:r w:rsidR="00D879B5" w:rsidRPr="00D879B5">
        <w:rPr>
          <w:rFonts w:hint="eastAsia"/>
        </w:rPr>
        <w:t>，</w:t>
      </w:r>
      <w:r w:rsidR="00D879B5" w:rsidRPr="00D879B5">
        <w:t>包括人权律师</w:t>
      </w:r>
      <w:r>
        <w:t>Salah</w:t>
      </w:r>
      <w:r w:rsidR="00D879B5" w:rsidRPr="00D879B5">
        <w:t xml:space="preserve"> </w:t>
      </w:r>
      <w:proofErr w:type="spellStart"/>
      <w:r>
        <w:t>Hammouri</w:t>
      </w:r>
      <w:proofErr w:type="spellEnd"/>
      <w:r w:rsidR="00D879B5" w:rsidRPr="00D879B5">
        <w:t>的永久居留权</w:t>
      </w:r>
      <w:r w:rsidR="00D879B5" w:rsidRPr="00D879B5">
        <w:t>(</w:t>
      </w:r>
      <w:r w:rsidR="00D879B5" w:rsidRPr="00D879B5">
        <w:t>第二</w:t>
      </w:r>
      <w:r w:rsidR="00D879B5" w:rsidRPr="00D879B5">
        <w:rPr>
          <w:rFonts w:hint="eastAsia"/>
        </w:rPr>
        <w:t>条</w:t>
      </w:r>
      <w:r w:rsidR="00D879B5" w:rsidRPr="00D879B5">
        <w:t>、第九</w:t>
      </w:r>
      <w:r w:rsidR="00D879B5" w:rsidRPr="00D879B5">
        <w:rPr>
          <w:rFonts w:hint="eastAsia"/>
        </w:rPr>
        <w:t>条</w:t>
      </w:r>
      <w:r w:rsidR="00D879B5" w:rsidRPr="00D879B5">
        <w:t>、第十二</w:t>
      </w:r>
      <w:r w:rsidR="00D879B5" w:rsidRPr="00D879B5">
        <w:rPr>
          <w:rFonts w:hint="eastAsia"/>
        </w:rPr>
        <w:t>条</w:t>
      </w:r>
      <w:r w:rsidR="00D879B5" w:rsidRPr="00D879B5">
        <w:t>和第十四条</w:t>
      </w:r>
      <w:r w:rsidR="00D879B5" w:rsidRPr="00D879B5">
        <w:t>)</w:t>
      </w:r>
      <w:r w:rsidR="00D879B5" w:rsidRPr="00D879B5">
        <w:t>。</w:t>
      </w:r>
    </w:p>
    <w:p w14:paraId="7C892982" w14:textId="295AE305" w:rsidR="00D879B5" w:rsidRPr="00920250" w:rsidRDefault="00241D79" w:rsidP="006C21AA">
      <w:pPr>
        <w:pStyle w:val="SingleTxtGC"/>
        <w:spacing w:after="160" w:line="340" w:lineRule="exact"/>
        <w:rPr>
          <w:rFonts w:ascii="Time New Roman" w:eastAsia="黑体" w:hAnsi="Time New Roman" w:hint="eastAsia"/>
        </w:rPr>
      </w:pPr>
      <w:r w:rsidRPr="00920250">
        <w:rPr>
          <w:rFonts w:ascii="Time New Roman" w:eastAsia="黑体" w:hAnsi="Time New Roman"/>
        </w:rPr>
        <w:t>19</w:t>
      </w:r>
      <w:r w:rsidR="00D879B5" w:rsidRPr="00920250">
        <w:rPr>
          <w:rFonts w:ascii="Time New Roman" w:eastAsia="黑体" w:hAnsi="Time New Roman"/>
        </w:rPr>
        <w:t>.</w:t>
      </w:r>
      <w:r w:rsidR="00D879B5" w:rsidRPr="00920250">
        <w:rPr>
          <w:rFonts w:ascii="Time New Roman" w:eastAsia="黑体" w:hAnsi="Time New Roman"/>
        </w:rPr>
        <w:tab/>
      </w:r>
      <w:r w:rsidR="00D879B5" w:rsidRPr="00920250">
        <w:rPr>
          <w:rFonts w:ascii="Time New Roman" w:eastAsia="黑体" w:hAnsi="Time New Roman"/>
        </w:rPr>
        <w:t>缔约国应审查其《反恐怖主义法》</w:t>
      </w:r>
      <w:r w:rsidRPr="00920250">
        <w:rPr>
          <w:rFonts w:ascii="Time New Roman" w:eastAsia="黑体" w:hAnsi="Time New Roman" w:hint="eastAsia"/>
        </w:rPr>
        <w:t>(</w:t>
      </w:r>
      <w:r w:rsidR="00D879B5" w:rsidRPr="00920250">
        <w:rPr>
          <w:rFonts w:ascii="Time New Roman" w:eastAsia="黑体" w:hAnsi="Time New Roman"/>
        </w:rPr>
        <w:t>第</w:t>
      </w:r>
      <w:r w:rsidRPr="00920250">
        <w:rPr>
          <w:rFonts w:ascii="Time New Roman" w:eastAsia="黑体" w:hAnsi="Time New Roman"/>
        </w:rPr>
        <w:t>5776</w:t>
      </w:r>
      <w:r w:rsidR="00D879B5" w:rsidRPr="00920250">
        <w:rPr>
          <w:rFonts w:ascii="Time New Roman" w:eastAsia="黑体" w:hAnsi="Time New Roman"/>
        </w:rPr>
        <w:t>-</w:t>
      </w:r>
      <w:r w:rsidRPr="00920250">
        <w:rPr>
          <w:rFonts w:ascii="Time New Roman" w:eastAsia="黑体" w:hAnsi="Time New Roman"/>
        </w:rPr>
        <w:t>2</w:t>
      </w:r>
      <w:r w:rsidR="00D879B5" w:rsidRPr="00920250">
        <w:rPr>
          <w:rFonts w:ascii="Time New Roman" w:eastAsia="黑体" w:hAnsi="Time New Roman"/>
        </w:rPr>
        <w:t>0</w:t>
      </w:r>
      <w:r w:rsidRPr="00920250">
        <w:rPr>
          <w:rFonts w:ascii="Time New Roman" w:eastAsia="黑体" w:hAnsi="Time New Roman"/>
        </w:rPr>
        <w:t>16</w:t>
      </w:r>
      <w:r w:rsidR="00D879B5" w:rsidRPr="00920250">
        <w:rPr>
          <w:rFonts w:ascii="Time New Roman" w:eastAsia="黑体" w:hAnsi="Time New Roman"/>
        </w:rPr>
        <w:t>号</w:t>
      </w:r>
      <w:r w:rsidR="00D879B5" w:rsidRPr="00920250">
        <w:rPr>
          <w:rFonts w:ascii="Time New Roman" w:eastAsia="黑体" w:hAnsi="Time New Roman" w:hint="eastAsia"/>
        </w:rPr>
        <w:t>法</w:t>
      </w:r>
      <w:r w:rsidRPr="00920250">
        <w:rPr>
          <w:rFonts w:ascii="Time New Roman" w:eastAsia="黑体" w:hAnsi="Time New Roman" w:hint="eastAsia"/>
        </w:rPr>
        <w:t>)</w:t>
      </w:r>
      <w:r w:rsidR="00D879B5" w:rsidRPr="00920250">
        <w:rPr>
          <w:rFonts w:ascii="Time New Roman" w:eastAsia="黑体" w:hAnsi="Time New Roman"/>
        </w:rPr>
        <w:t>，以确保其中关于</w:t>
      </w:r>
      <w:r w:rsidRPr="00920250">
        <w:rPr>
          <w:rFonts w:ascii="Time New Roman" w:eastAsia="黑体" w:hAnsi="Time New Roman" w:hint="eastAsia"/>
        </w:rPr>
        <w:t>“</w:t>
      </w:r>
      <w:r w:rsidR="00D879B5" w:rsidRPr="00920250">
        <w:rPr>
          <w:rFonts w:ascii="Time New Roman" w:eastAsia="黑体" w:hAnsi="Time New Roman"/>
        </w:rPr>
        <w:t>恐怖</w:t>
      </w:r>
      <w:r w:rsidR="00D879B5" w:rsidRPr="00920250">
        <w:rPr>
          <w:rFonts w:ascii="Time New Roman" w:eastAsia="黑体" w:hAnsi="Time New Roman" w:hint="eastAsia"/>
        </w:rPr>
        <w:t>主义</w:t>
      </w:r>
      <w:r w:rsidR="00D879B5" w:rsidRPr="00920250">
        <w:rPr>
          <w:rFonts w:ascii="Time New Roman" w:eastAsia="黑体" w:hAnsi="Time New Roman"/>
        </w:rPr>
        <w:t>组织</w:t>
      </w:r>
      <w:r w:rsidRPr="00920250">
        <w:rPr>
          <w:rFonts w:ascii="Time New Roman" w:eastAsia="黑体" w:hAnsi="Time New Roman" w:hint="eastAsia"/>
        </w:rPr>
        <w:t>”</w:t>
      </w:r>
      <w:r w:rsidR="00D879B5" w:rsidRPr="00920250">
        <w:rPr>
          <w:rFonts w:ascii="Time New Roman" w:eastAsia="黑体" w:hAnsi="Time New Roman"/>
        </w:rPr>
        <w:t>和</w:t>
      </w:r>
      <w:r w:rsidRPr="00920250">
        <w:rPr>
          <w:rFonts w:ascii="Time New Roman" w:eastAsia="黑体" w:hAnsi="Time New Roman" w:hint="eastAsia"/>
        </w:rPr>
        <w:t>“</w:t>
      </w:r>
      <w:r w:rsidR="00D879B5" w:rsidRPr="00920250">
        <w:rPr>
          <w:rFonts w:ascii="Time New Roman" w:eastAsia="黑体" w:hAnsi="Time New Roman"/>
        </w:rPr>
        <w:t>恐怖</w:t>
      </w:r>
      <w:r w:rsidR="00D879B5" w:rsidRPr="00920250">
        <w:rPr>
          <w:rFonts w:ascii="Time New Roman" w:eastAsia="黑体" w:hAnsi="Time New Roman" w:hint="eastAsia"/>
        </w:rPr>
        <w:t>主义</w:t>
      </w:r>
      <w:r w:rsidR="00D879B5" w:rsidRPr="00920250">
        <w:rPr>
          <w:rFonts w:ascii="Time New Roman" w:eastAsia="黑体" w:hAnsi="Time New Roman"/>
        </w:rPr>
        <w:t>行为</w:t>
      </w:r>
      <w:r w:rsidRPr="00920250">
        <w:rPr>
          <w:rFonts w:ascii="Time New Roman" w:eastAsia="黑体" w:hAnsi="Time New Roman" w:hint="eastAsia"/>
        </w:rPr>
        <w:t>”</w:t>
      </w:r>
      <w:r w:rsidR="00D879B5" w:rsidRPr="00920250">
        <w:rPr>
          <w:rFonts w:ascii="Time New Roman" w:eastAsia="黑体" w:hAnsi="Time New Roman"/>
        </w:rPr>
        <w:t>的定义以及该法赋予的权力和</w:t>
      </w:r>
      <w:r w:rsidR="00D879B5" w:rsidRPr="00920250">
        <w:rPr>
          <w:rFonts w:ascii="Time New Roman" w:eastAsia="黑体" w:hAnsi="Time New Roman" w:hint="eastAsia"/>
        </w:rPr>
        <w:t>适用</w:t>
      </w:r>
      <w:r w:rsidR="00D879B5" w:rsidRPr="00920250">
        <w:rPr>
          <w:rFonts w:ascii="Time New Roman" w:eastAsia="黑体" w:hAnsi="Time New Roman"/>
        </w:rPr>
        <w:t>该法</w:t>
      </w:r>
      <w:r w:rsidR="00D879B5" w:rsidRPr="00920250">
        <w:rPr>
          <w:rFonts w:ascii="Time New Roman" w:eastAsia="黑体" w:hAnsi="Time New Roman" w:hint="eastAsia"/>
        </w:rPr>
        <w:t>的</w:t>
      </w:r>
      <w:r w:rsidR="00D879B5" w:rsidRPr="00920250">
        <w:rPr>
          <w:rFonts w:ascii="Time New Roman" w:eastAsia="黑体" w:hAnsi="Time New Roman"/>
        </w:rPr>
        <w:t>限制完全符合《公约》</w:t>
      </w:r>
      <w:r w:rsidR="00D879B5" w:rsidRPr="00920250">
        <w:rPr>
          <w:rFonts w:ascii="Time New Roman" w:eastAsia="黑体" w:hAnsi="Time New Roman" w:hint="eastAsia"/>
        </w:rPr>
        <w:t>，以及</w:t>
      </w:r>
      <w:r w:rsidR="00D879B5" w:rsidRPr="00920250">
        <w:rPr>
          <w:rFonts w:ascii="Time New Roman" w:eastAsia="黑体" w:hAnsi="Time New Roman"/>
        </w:rPr>
        <w:t>法律</w:t>
      </w:r>
      <w:r w:rsidR="00D879B5" w:rsidRPr="00920250">
        <w:rPr>
          <w:rFonts w:ascii="Time New Roman" w:eastAsia="黑体" w:hAnsi="Time New Roman" w:hint="eastAsia"/>
        </w:rPr>
        <w:t>的</w:t>
      </w:r>
      <w:r w:rsidR="00D879B5" w:rsidRPr="00920250">
        <w:rPr>
          <w:rFonts w:ascii="Time New Roman" w:eastAsia="黑体" w:hAnsi="Time New Roman"/>
        </w:rPr>
        <w:t>确定性、必要性、相称性和法治原则。缔约国还应澄清</w:t>
      </w:r>
      <w:r w:rsidRPr="00920250">
        <w:rPr>
          <w:rFonts w:ascii="Time New Roman" w:eastAsia="黑体" w:hAnsi="Time New Roman" w:hint="eastAsia"/>
        </w:rPr>
        <w:t>“</w:t>
      </w:r>
      <w:r w:rsidR="00D879B5" w:rsidRPr="00920250">
        <w:rPr>
          <w:rFonts w:ascii="Time New Roman" w:eastAsia="黑体" w:hAnsi="Time New Roman" w:hint="eastAsia"/>
        </w:rPr>
        <w:t>对</w:t>
      </w:r>
      <w:r w:rsidR="00D879B5" w:rsidRPr="00920250">
        <w:rPr>
          <w:rFonts w:ascii="Time New Roman" w:eastAsia="黑体" w:hAnsi="Time New Roman"/>
        </w:rPr>
        <w:t>以色列国</w:t>
      </w:r>
      <w:r w:rsidR="00D879B5" w:rsidRPr="00920250">
        <w:rPr>
          <w:rFonts w:ascii="Time New Roman" w:eastAsia="黑体" w:hAnsi="Time New Roman" w:hint="eastAsia"/>
        </w:rPr>
        <w:t>的</w:t>
      </w:r>
      <w:r w:rsidR="00D879B5" w:rsidRPr="00920250">
        <w:rPr>
          <w:rFonts w:ascii="Time New Roman" w:eastAsia="黑体" w:hAnsi="Time New Roman"/>
        </w:rPr>
        <w:t>效忠</w:t>
      </w:r>
      <w:r w:rsidRPr="00920250">
        <w:rPr>
          <w:rFonts w:ascii="Time New Roman" w:eastAsia="黑体" w:hAnsi="Time New Roman" w:hint="eastAsia"/>
        </w:rPr>
        <w:t>”</w:t>
      </w:r>
      <w:r w:rsidR="00D879B5" w:rsidRPr="00920250">
        <w:rPr>
          <w:rFonts w:ascii="Time New Roman" w:eastAsia="黑体" w:hAnsi="Time New Roman"/>
        </w:rPr>
        <w:t>的定义，包括《以色列入境法》第</w:t>
      </w:r>
      <w:r w:rsidRPr="00920250">
        <w:rPr>
          <w:rFonts w:ascii="Time New Roman" w:eastAsia="黑体" w:hAnsi="Time New Roman"/>
        </w:rPr>
        <w:t>3</w:t>
      </w:r>
      <w:r w:rsidR="00D879B5" w:rsidRPr="00920250">
        <w:rPr>
          <w:rFonts w:ascii="Time New Roman" w:eastAsia="黑体" w:hAnsi="Time New Roman"/>
        </w:rPr>
        <w:t>0</w:t>
      </w:r>
      <w:r w:rsidR="00D879B5" w:rsidRPr="00920250">
        <w:rPr>
          <w:rFonts w:ascii="Time New Roman" w:eastAsia="黑体" w:hAnsi="Time New Roman"/>
        </w:rPr>
        <w:t>号修正案中的定义，</w:t>
      </w:r>
      <w:r w:rsidR="00D879B5" w:rsidRPr="00920250">
        <w:rPr>
          <w:rFonts w:ascii="Time New Roman" w:eastAsia="黑体" w:hAnsi="Time New Roman" w:hint="eastAsia"/>
        </w:rPr>
        <w:t>防止</w:t>
      </w:r>
      <w:r w:rsidR="00D879B5" w:rsidRPr="00920250">
        <w:rPr>
          <w:rFonts w:ascii="Time New Roman" w:eastAsia="黑体" w:hAnsi="Time New Roman"/>
        </w:rPr>
        <w:t>利用这一规定控制缔约国的人口构成，或压制倡导巴勒斯坦人</w:t>
      </w:r>
      <w:r w:rsidR="00D879B5" w:rsidRPr="00281D6A">
        <w:rPr>
          <w:rFonts w:ascii="Time New Roman" w:eastAsia="黑体" w:hAnsi="Time New Roman"/>
          <w:spacing w:val="4"/>
        </w:rPr>
        <w:t>权利的人权维护者。</w:t>
      </w:r>
      <w:r w:rsidR="00D879B5" w:rsidRPr="00281D6A">
        <w:rPr>
          <w:rFonts w:ascii="Time New Roman" w:eastAsia="黑体" w:hAnsi="Time New Roman" w:hint="eastAsia"/>
          <w:spacing w:val="4"/>
        </w:rPr>
        <w:t>此外，</w:t>
      </w:r>
      <w:r w:rsidR="00D879B5" w:rsidRPr="00281D6A">
        <w:rPr>
          <w:rFonts w:ascii="Time New Roman" w:eastAsia="黑体" w:hAnsi="Time New Roman"/>
          <w:spacing w:val="4"/>
        </w:rPr>
        <w:t>缔约国还应确保根据《公约》，特别是第九条和第十</w:t>
      </w:r>
      <w:r w:rsidR="00D879B5" w:rsidRPr="00920250">
        <w:rPr>
          <w:rFonts w:ascii="Time New Roman" w:eastAsia="黑体" w:hAnsi="Time New Roman"/>
        </w:rPr>
        <w:t>四条，在法律和实践中向涉嫌或被控犯有恐怖主义行为或相关罪行的人提供适当的程序保障。</w:t>
      </w:r>
    </w:p>
    <w:p w14:paraId="4D9D5E5F" w14:textId="77777777" w:rsidR="006C21AA" w:rsidRDefault="006C21AA">
      <w:pPr>
        <w:tabs>
          <w:tab w:val="clear" w:pos="431"/>
        </w:tabs>
        <w:overflowPunct/>
        <w:adjustRightInd/>
        <w:snapToGrid/>
        <w:spacing w:line="240" w:lineRule="auto"/>
        <w:jc w:val="left"/>
        <w:rPr>
          <w:rFonts w:eastAsia="黑体"/>
          <w:snapToGrid/>
          <w:sz w:val="22"/>
          <w:szCs w:val="22"/>
        </w:rPr>
      </w:pPr>
      <w:r>
        <w:br w:type="page"/>
      </w:r>
    </w:p>
    <w:p w14:paraId="350A684C" w14:textId="2674102D" w:rsidR="00D879B5" w:rsidRPr="00D879B5" w:rsidRDefault="00D879B5" w:rsidP="00932663">
      <w:pPr>
        <w:pStyle w:val="H23GC"/>
      </w:pPr>
      <w:r w:rsidRPr="00D879B5">
        <w:lastRenderedPageBreak/>
        <w:tab/>
      </w:r>
      <w:r w:rsidRPr="00D879B5">
        <w:tab/>
      </w:r>
      <w:r w:rsidRPr="00D879B5">
        <w:rPr>
          <w:rFonts w:hint="eastAsia"/>
        </w:rPr>
        <w:t>暴力侵害</w:t>
      </w:r>
      <w:r w:rsidRPr="00D879B5">
        <w:t>妇女行为</w:t>
      </w:r>
    </w:p>
    <w:p w14:paraId="6B50000D" w14:textId="53B860F3" w:rsidR="00D879B5" w:rsidRPr="00D879B5" w:rsidRDefault="00241D79" w:rsidP="00D879B5">
      <w:pPr>
        <w:pStyle w:val="SingleTxtGC"/>
      </w:pPr>
      <w:r w:rsidRPr="005F7838">
        <w:rPr>
          <w:spacing w:val="2"/>
        </w:rPr>
        <w:t>2</w:t>
      </w:r>
      <w:r w:rsidR="00D879B5" w:rsidRPr="005F7838">
        <w:rPr>
          <w:spacing w:val="2"/>
        </w:rPr>
        <w:t>0.</w:t>
      </w:r>
      <w:r w:rsidR="00D879B5" w:rsidRPr="005F7838">
        <w:rPr>
          <w:spacing w:val="2"/>
        </w:rPr>
        <w:tab/>
      </w:r>
      <w:r w:rsidR="00D879B5" w:rsidRPr="005F7838">
        <w:rPr>
          <w:spacing w:val="2"/>
        </w:rPr>
        <w:t>委员会注意到</w:t>
      </w:r>
      <w:r w:rsidR="00D879B5" w:rsidRPr="005F7838">
        <w:rPr>
          <w:rFonts w:hint="eastAsia"/>
          <w:spacing w:val="2"/>
        </w:rPr>
        <w:t>以色列</w:t>
      </w:r>
      <w:r w:rsidR="00D879B5" w:rsidRPr="005F7838">
        <w:rPr>
          <w:spacing w:val="2"/>
        </w:rPr>
        <w:t>为调查人员和巡逻人员提供了关于处理暴力侵害妇女案</w:t>
      </w:r>
      <w:r w:rsidR="00D879B5" w:rsidRPr="00D879B5">
        <w:t>件的培训，并为家庭暴力受害者开设了</w:t>
      </w:r>
      <w:r>
        <w:t>24</w:t>
      </w:r>
      <w:r w:rsidR="00D879B5" w:rsidRPr="00D879B5">
        <w:t>小时</w:t>
      </w:r>
      <w:r w:rsidR="00D879B5" w:rsidRPr="00D879B5">
        <w:rPr>
          <w:rFonts w:hint="eastAsia"/>
        </w:rPr>
        <w:t>应急</w:t>
      </w:r>
      <w:r w:rsidR="00D879B5" w:rsidRPr="00D879B5">
        <w:t>中心，但委员会仍然关切的是，暴力侵害妇女行为受害者报案不足，</w:t>
      </w:r>
      <w:r w:rsidR="00D879B5" w:rsidRPr="00D879B5">
        <w:rPr>
          <w:rFonts w:hint="eastAsia"/>
        </w:rPr>
        <w:t>而且缺乏关于</w:t>
      </w:r>
      <w:r w:rsidR="00D879B5" w:rsidRPr="00D879B5">
        <w:t>打击这种暴力行为的措施</w:t>
      </w:r>
      <w:r w:rsidR="00D879B5" w:rsidRPr="00D879B5">
        <w:rPr>
          <w:rFonts w:hint="eastAsia"/>
        </w:rPr>
        <w:t>的</w:t>
      </w:r>
      <w:r w:rsidR="00D879B5" w:rsidRPr="00D879B5">
        <w:t>影响评估。委员会感到遗憾的是，缺乏关于暴力侵害妇女案件的分类数据，</w:t>
      </w:r>
      <w:r w:rsidR="00D879B5" w:rsidRPr="00D879B5">
        <w:rPr>
          <w:rFonts w:hint="eastAsia"/>
        </w:rPr>
        <w:t>这类数据可</w:t>
      </w:r>
      <w:r w:rsidR="00D879B5" w:rsidRPr="00D879B5">
        <w:t>有助于采取有针对性的预防和保护措施</w:t>
      </w:r>
      <w:r>
        <w:rPr>
          <w:rFonts w:hint="eastAsia"/>
        </w:rPr>
        <w:t>(</w:t>
      </w:r>
      <w:r w:rsidR="00D879B5" w:rsidRPr="00D879B5">
        <w:t>第</w:t>
      </w:r>
      <w:r w:rsidR="00D879B5" w:rsidRPr="00D879B5">
        <w:rPr>
          <w:rFonts w:hint="eastAsia"/>
        </w:rPr>
        <w:t>二条、第三条、第六条、第七条和第二十六条</w:t>
      </w:r>
      <w:r>
        <w:rPr>
          <w:rFonts w:hint="eastAsia"/>
        </w:rPr>
        <w:t>)</w:t>
      </w:r>
      <w:r w:rsidR="00D879B5" w:rsidRPr="00D879B5">
        <w:t>。</w:t>
      </w:r>
    </w:p>
    <w:p w14:paraId="771EE7C2" w14:textId="69720254" w:rsidR="00D879B5" w:rsidRPr="008743BB" w:rsidRDefault="00241D79" w:rsidP="00D879B5">
      <w:pPr>
        <w:pStyle w:val="SingleTxtGC"/>
        <w:rPr>
          <w:rFonts w:ascii="Time New Roman" w:eastAsia="黑体" w:hAnsi="Time New Roman" w:hint="eastAsia"/>
        </w:rPr>
      </w:pPr>
      <w:r w:rsidRPr="008743BB">
        <w:rPr>
          <w:rFonts w:ascii="Time New Roman" w:eastAsia="黑体" w:hAnsi="Time New Roman"/>
        </w:rPr>
        <w:t>21</w:t>
      </w:r>
      <w:r w:rsidR="00D879B5" w:rsidRPr="008743BB">
        <w:rPr>
          <w:rFonts w:ascii="Time New Roman" w:eastAsia="黑体" w:hAnsi="Time New Roman"/>
        </w:rPr>
        <w:t>.</w:t>
      </w:r>
      <w:r w:rsidR="00D879B5" w:rsidRPr="008743BB">
        <w:rPr>
          <w:rFonts w:ascii="Time New Roman" w:eastAsia="黑体" w:hAnsi="Time New Roman"/>
        </w:rPr>
        <w:tab/>
      </w:r>
      <w:r w:rsidR="00D879B5" w:rsidRPr="008743BB">
        <w:rPr>
          <w:rFonts w:ascii="Time New Roman" w:eastAsia="黑体" w:hAnsi="Time New Roman"/>
        </w:rPr>
        <w:t>委员会建议缔约国：</w:t>
      </w:r>
    </w:p>
    <w:p w14:paraId="77ADF330" w14:textId="658B0D9B" w:rsidR="00D879B5" w:rsidRPr="008743BB" w:rsidRDefault="00D879B5" w:rsidP="00345444">
      <w:pPr>
        <w:pStyle w:val="SingleTxtGC"/>
        <w:numPr>
          <w:ilvl w:val="0"/>
          <w:numId w:val="16"/>
        </w:numPr>
        <w:rPr>
          <w:rFonts w:ascii="Time New Roman" w:eastAsia="黑体" w:hAnsi="Time New Roman" w:hint="eastAsia"/>
        </w:rPr>
      </w:pPr>
      <w:r w:rsidRPr="008743BB">
        <w:rPr>
          <w:rFonts w:ascii="Time New Roman" w:eastAsia="黑体" w:hAnsi="Time New Roman" w:hint="eastAsia"/>
        </w:rPr>
        <w:t>处理</w:t>
      </w:r>
      <w:r w:rsidRPr="008743BB">
        <w:rPr>
          <w:rFonts w:ascii="Time New Roman" w:eastAsia="黑体" w:hAnsi="Time New Roman"/>
        </w:rPr>
        <w:t>对暴力侵害妇女行为举报不足的问题，包括</w:t>
      </w:r>
      <w:r w:rsidRPr="008743BB">
        <w:rPr>
          <w:rFonts w:ascii="Time New Roman" w:eastAsia="黑体" w:hAnsi="Time New Roman" w:hint="eastAsia"/>
        </w:rPr>
        <w:t>为此</w:t>
      </w:r>
      <w:r w:rsidRPr="008743BB">
        <w:rPr>
          <w:rFonts w:ascii="Time New Roman" w:eastAsia="黑体" w:hAnsi="Time New Roman"/>
        </w:rPr>
        <w:t>确保所有妇女都能获得关于其权利和现有补救办法的信息，并开展提高认识运动，宣传暴力侵害妇女行为不可接受</w:t>
      </w:r>
      <w:r w:rsidRPr="008743BB">
        <w:rPr>
          <w:rFonts w:ascii="Time New Roman" w:eastAsia="黑体" w:hAnsi="Time New Roman" w:hint="eastAsia"/>
        </w:rPr>
        <w:t>，以及这类行为产生的</w:t>
      </w:r>
      <w:r w:rsidRPr="008743BB">
        <w:rPr>
          <w:rFonts w:ascii="Time New Roman" w:eastAsia="黑体" w:hAnsi="Time New Roman"/>
        </w:rPr>
        <w:t>不利影响；</w:t>
      </w:r>
    </w:p>
    <w:p w14:paraId="67576010" w14:textId="0EE212B3" w:rsidR="00D879B5" w:rsidRPr="008743BB" w:rsidRDefault="00D879B5" w:rsidP="00345444">
      <w:pPr>
        <w:pStyle w:val="SingleTxtGC"/>
        <w:numPr>
          <w:ilvl w:val="0"/>
          <w:numId w:val="16"/>
        </w:numPr>
        <w:rPr>
          <w:rFonts w:ascii="Time New Roman" w:eastAsia="黑体" w:hAnsi="Time New Roman" w:hint="eastAsia"/>
        </w:rPr>
      </w:pPr>
      <w:r w:rsidRPr="005F7838">
        <w:rPr>
          <w:rFonts w:ascii="Time New Roman" w:eastAsia="黑体" w:hAnsi="Time New Roman"/>
          <w:spacing w:val="4"/>
        </w:rPr>
        <w:t>加紧努力，调查所有</w:t>
      </w:r>
      <w:r w:rsidRPr="005F7838">
        <w:rPr>
          <w:rFonts w:ascii="Time New Roman" w:eastAsia="黑体" w:hAnsi="Time New Roman" w:hint="eastAsia"/>
          <w:spacing w:val="4"/>
        </w:rPr>
        <w:t>有关</w:t>
      </w:r>
      <w:r w:rsidRPr="005F7838">
        <w:rPr>
          <w:rFonts w:ascii="Time New Roman" w:eastAsia="黑体" w:hAnsi="Time New Roman"/>
          <w:spacing w:val="4"/>
        </w:rPr>
        <w:t>暴力侵害妇女行为的指控，起诉</w:t>
      </w:r>
      <w:r w:rsidRPr="005F7838">
        <w:rPr>
          <w:rFonts w:ascii="Time New Roman" w:eastAsia="黑体" w:hAnsi="Time New Roman" w:hint="eastAsia"/>
          <w:spacing w:val="4"/>
        </w:rPr>
        <w:t>施暴者</w:t>
      </w:r>
      <w:r w:rsidRPr="005F7838">
        <w:rPr>
          <w:rFonts w:ascii="Time New Roman" w:eastAsia="黑体" w:hAnsi="Time New Roman"/>
          <w:spacing w:val="4"/>
        </w:rPr>
        <w:t>，如</w:t>
      </w:r>
      <w:r w:rsidRPr="008743BB">
        <w:rPr>
          <w:rFonts w:ascii="Time New Roman" w:eastAsia="黑体" w:hAnsi="Time New Roman"/>
        </w:rPr>
        <w:t>认定有罪，则以与罪行严重程度相称的刑罚惩处</w:t>
      </w:r>
      <w:r w:rsidRPr="008743BB">
        <w:rPr>
          <w:rFonts w:ascii="Time New Roman" w:eastAsia="黑体" w:hAnsi="Time New Roman" w:hint="eastAsia"/>
        </w:rPr>
        <w:t>施暴者</w:t>
      </w:r>
      <w:r w:rsidRPr="008743BB">
        <w:rPr>
          <w:rFonts w:ascii="Time New Roman" w:eastAsia="黑体" w:hAnsi="Time New Roman"/>
        </w:rPr>
        <w:t>，并向受害人提供有效补救，包括</w:t>
      </w:r>
      <w:r w:rsidRPr="008743BB">
        <w:rPr>
          <w:rFonts w:ascii="Time New Roman" w:eastAsia="黑体" w:hAnsi="Time New Roman" w:hint="eastAsia"/>
        </w:rPr>
        <w:t>为此</w:t>
      </w:r>
      <w:r w:rsidRPr="008743BB">
        <w:rPr>
          <w:rFonts w:ascii="Time New Roman" w:eastAsia="黑体" w:hAnsi="Time New Roman"/>
        </w:rPr>
        <w:t>加强对包括法官、律师、检察官和执法人员在内的相关公职人员的培训；</w:t>
      </w:r>
    </w:p>
    <w:p w14:paraId="1E0D27BF" w14:textId="11F4075D" w:rsidR="00D879B5" w:rsidRPr="008743BB" w:rsidRDefault="00D879B5" w:rsidP="00345444">
      <w:pPr>
        <w:pStyle w:val="SingleTxtGC"/>
        <w:numPr>
          <w:ilvl w:val="0"/>
          <w:numId w:val="16"/>
        </w:numPr>
        <w:rPr>
          <w:rFonts w:ascii="Time New Roman" w:eastAsia="黑体" w:hAnsi="Time New Roman" w:hint="eastAsia"/>
        </w:rPr>
      </w:pPr>
      <w:r w:rsidRPr="008743BB">
        <w:rPr>
          <w:rFonts w:ascii="Time New Roman" w:eastAsia="黑体" w:hAnsi="Time New Roman"/>
        </w:rPr>
        <w:t>建立一个可靠的系统，</w:t>
      </w:r>
      <w:r w:rsidRPr="008743BB">
        <w:rPr>
          <w:rFonts w:ascii="Time New Roman" w:eastAsia="黑体" w:hAnsi="Time New Roman" w:hint="eastAsia"/>
        </w:rPr>
        <w:t>用于</w:t>
      </w:r>
      <w:r w:rsidRPr="008743BB">
        <w:rPr>
          <w:rFonts w:ascii="Time New Roman" w:eastAsia="黑体" w:hAnsi="Time New Roman"/>
        </w:rPr>
        <w:t>收集</w:t>
      </w:r>
      <w:r w:rsidRPr="008743BB">
        <w:rPr>
          <w:rFonts w:ascii="Time New Roman" w:eastAsia="黑体" w:hAnsi="Time New Roman" w:hint="eastAsia"/>
        </w:rPr>
        <w:t>有关</w:t>
      </w:r>
      <w:r w:rsidRPr="008743BB">
        <w:rPr>
          <w:rFonts w:ascii="Time New Roman" w:eastAsia="黑体" w:hAnsi="Time New Roman"/>
        </w:rPr>
        <w:t>暴力侵害妇女行为</w:t>
      </w:r>
      <w:r w:rsidRPr="008743BB">
        <w:rPr>
          <w:rFonts w:ascii="Time New Roman" w:eastAsia="黑体" w:hAnsi="Time New Roman" w:hint="eastAsia"/>
        </w:rPr>
        <w:t>的</w:t>
      </w:r>
      <w:r w:rsidRPr="008743BB">
        <w:rPr>
          <w:rFonts w:ascii="Time New Roman" w:eastAsia="黑体" w:hAnsi="Time New Roman"/>
        </w:rPr>
        <w:t>统计数据，按种族或族裔分列</w:t>
      </w:r>
      <w:r w:rsidRPr="008743BB">
        <w:rPr>
          <w:rFonts w:ascii="Time New Roman" w:eastAsia="黑体" w:hAnsi="Time New Roman" w:hint="eastAsia"/>
        </w:rPr>
        <w:t>，</w:t>
      </w:r>
      <w:r w:rsidRPr="008743BB">
        <w:rPr>
          <w:rFonts w:ascii="Time New Roman" w:eastAsia="黑体" w:hAnsi="Time New Roman"/>
        </w:rPr>
        <w:t>以便有效地采取有针对性的措施，确保对妇女的保护。</w:t>
      </w:r>
    </w:p>
    <w:p w14:paraId="79BA8D5F" w14:textId="77777777" w:rsidR="00D879B5" w:rsidRPr="00D879B5" w:rsidRDefault="00D879B5" w:rsidP="00932663">
      <w:pPr>
        <w:pStyle w:val="H23GC"/>
      </w:pPr>
      <w:r w:rsidRPr="00D879B5">
        <w:tab/>
      </w:r>
      <w:r w:rsidRPr="00D879B5">
        <w:tab/>
      </w:r>
      <w:r w:rsidRPr="00D879B5">
        <w:t>以往的侵犯人权行为</w:t>
      </w:r>
    </w:p>
    <w:p w14:paraId="04CE5E31" w14:textId="0030208A" w:rsidR="00D879B5" w:rsidRPr="00D879B5" w:rsidRDefault="00241D79" w:rsidP="00D879B5">
      <w:pPr>
        <w:pStyle w:val="SingleTxtGC"/>
      </w:pPr>
      <w:r w:rsidRPr="00DA3DAC">
        <w:rPr>
          <w:spacing w:val="2"/>
        </w:rPr>
        <w:t>22</w:t>
      </w:r>
      <w:r w:rsidR="00D879B5" w:rsidRPr="00DA3DAC">
        <w:rPr>
          <w:spacing w:val="2"/>
        </w:rPr>
        <w:t>.</w:t>
      </w:r>
      <w:r w:rsidR="00D879B5" w:rsidRPr="00DA3DAC">
        <w:rPr>
          <w:spacing w:val="2"/>
        </w:rPr>
        <w:tab/>
      </w:r>
      <w:r w:rsidR="00D879B5" w:rsidRPr="00DA3DAC">
        <w:rPr>
          <w:spacing w:val="2"/>
        </w:rPr>
        <w:t>委员会注意到</w:t>
      </w:r>
      <w:r w:rsidR="00D879B5" w:rsidRPr="00DA3DAC">
        <w:rPr>
          <w:rFonts w:hint="eastAsia"/>
          <w:spacing w:val="2"/>
        </w:rPr>
        <w:t>以色列</w:t>
      </w:r>
      <w:r w:rsidR="00D879B5" w:rsidRPr="00DA3DAC">
        <w:rPr>
          <w:spacing w:val="2"/>
        </w:rPr>
        <w:t>在执行特克尔委员会的建议方面取得的进展，包括在宪</w:t>
      </w:r>
      <w:r w:rsidR="00D879B5" w:rsidRPr="00D879B5">
        <w:t>兵</w:t>
      </w:r>
      <w:r w:rsidR="00D879B5" w:rsidRPr="00D879B5">
        <w:rPr>
          <w:rFonts w:hint="eastAsia"/>
        </w:rPr>
        <w:t>部队</w:t>
      </w:r>
      <w:r w:rsidR="00D879B5" w:rsidRPr="00D879B5">
        <w:t>刑事调查</w:t>
      </w:r>
      <w:r w:rsidR="00D879B5" w:rsidRPr="00D879B5">
        <w:rPr>
          <w:rFonts w:hint="eastAsia"/>
        </w:rPr>
        <w:t>局内部</w:t>
      </w:r>
      <w:r w:rsidR="00D879B5" w:rsidRPr="00D879B5">
        <w:t>设立了一个特别股，但委员会感到遗憾的是，缺乏最新资料</w:t>
      </w:r>
      <w:r w:rsidR="00D879B5" w:rsidRPr="00D879B5">
        <w:rPr>
          <w:rFonts w:hint="eastAsia"/>
        </w:rPr>
        <w:t>，说明对在</w:t>
      </w:r>
      <w:r w:rsidR="00D879B5" w:rsidRPr="00D879B5">
        <w:t>加沙地</w:t>
      </w:r>
      <w:proofErr w:type="gramStart"/>
      <w:r w:rsidR="00D879B5" w:rsidRPr="00D879B5">
        <w:t>带</w:t>
      </w:r>
      <w:r w:rsidR="00D879B5" w:rsidRPr="00D879B5">
        <w:rPr>
          <w:rFonts w:hint="eastAsia"/>
        </w:rPr>
        <w:t>开展</w:t>
      </w:r>
      <w:proofErr w:type="gramEnd"/>
      <w:r w:rsidR="00D879B5" w:rsidRPr="00D879B5">
        <w:rPr>
          <w:rFonts w:hint="eastAsia"/>
        </w:rPr>
        <w:t>的</w:t>
      </w:r>
      <w:r>
        <w:rPr>
          <w:rFonts w:hint="eastAsia"/>
        </w:rPr>
        <w:t>“</w:t>
      </w:r>
      <w:r w:rsidR="00D879B5" w:rsidRPr="00D879B5">
        <w:t>铸铅行动</w:t>
      </w:r>
      <w:r>
        <w:rPr>
          <w:rFonts w:hint="eastAsia"/>
        </w:rPr>
        <w:t>”</w:t>
      </w:r>
      <w:r w:rsidR="00D879B5" w:rsidRPr="00D879B5">
        <w:t>(</w:t>
      </w:r>
      <w:r>
        <w:t>2</w:t>
      </w:r>
      <w:r w:rsidR="00D879B5" w:rsidRPr="00D879B5">
        <w:t>00</w:t>
      </w:r>
      <w:r>
        <w:t>8</w:t>
      </w:r>
      <w:r w:rsidR="00D879B5" w:rsidRPr="00D879B5">
        <w:t>年</w:t>
      </w:r>
      <w:r>
        <w:t>12</w:t>
      </w:r>
      <w:r w:rsidR="00D879B5" w:rsidRPr="00D879B5">
        <w:t>月</w:t>
      </w:r>
      <w:r>
        <w:t>27</w:t>
      </w:r>
      <w:r w:rsidR="00D879B5" w:rsidRPr="00D879B5">
        <w:t>日至</w:t>
      </w:r>
      <w:r>
        <w:t>2</w:t>
      </w:r>
      <w:r w:rsidR="00D879B5" w:rsidRPr="00D879B5">
        <w:t>00</w:t>
      </w:r>
      <w:r>
        <w:t>9</w:t>
      </w:r>
      <w:r w:rsidR="00D879B5" w:rsidRPr="00D879B5">
        <w:t>年</w:t>
      </w:r>
      <w:r>
        <w:t>1</w:t>
      </w:r>
      <w:r w:rsidR="00D879B5" w:rsidRPr="00D879B5">
        <w:t>月</w:t>
      </w:r>
      <w:r w:rsidRPr="00AE50E7">
        <w:rPr>
          <w:spacing w:val="-4"/>
        </w:rPr>
        <w:t>18</w:t>
      </w:r>
      <w:r w:rsidR="00D879B5" w:rsidRPr="00AE50E7">
        <w:rPr>
          <w:spacing w:val="-4"/>
        </w:rPr>
        <w:t>日</w:t>
      </w:r>
      <w:r w:rsidR="00D879B5" w:rsidRPr="00AE50E7">
        <w:rPr>
          <w:spacing w:val="-4"/>
        </w:rPr>
        <w:t>)</w:t>
      </w:r>
      <w:r w:rsidR="00D879B5" w:rsidRPr="00AE50E7">
        <w:rPr>
          <w:rFonts w:hint="eastAsia"/>
          <w:spacing w:val="-4"/>
        </w:rPr>
        <w:t>、</w:t>
      </w:r>
      <w:r w:rsidRPr="00AE50E7">
        <w:rPr>
          <w:rFonts w:hint="eastAsia"/>
          <w:spacing w:val="-4"/>
        </w:rPr>
        <w:t>“</w:t>
      </w:r>
      <w:r w:rsidR="00D879B5" w:rsidRPr="00AE50E7">
        <w:rPr>
          <w:spacing w:val="-4"/>
        </w:rPr>
        <w:t>防</w:t>
      </w:r>
      <w:r w:rsidR="00D879B5" w:rsidRPr="00AE50E7">
        <w:rPr>
          <w:rFonts w:hint="eastAsia"/>
          <w:spacing w:val="-4"/>
        </w:rPr>
        <w:t>务</w:t>
      </w:r>
      <w:r w:rsidR="00D879B5" w:rsidRPr="00AE50E7">
        <w:rPr>
          <w:spacing w:val="-4"/>
        </w:rPr>
        <w:t>支柱行动</w:t>
      </w:r>
      <w:r w:rsidRPr="00AE50E7">
        <w:rPr>
          <w:rFonts w:hint="eastAsia"/>
          <w:spacing w:val="-4"/>
        </w:rPr>
        <w:t>”</w:t>
      </w:r>
      <w:r w:rsidR="00D879B5" w:rsidRPr="00AE50E7">
        <w:rPr>
          <w:spacing w:val="-4"/>
        </w:rPr>
        <w:t>(</w:t>
      </w:r>
      <w:r w:rsidRPr="00AE50E7">
        <w:rPr>
          <w:spacing w:val="-4"/>
        </w:rPr>
        <w:t>2</w:t>
      </w:r>
      <w:r w:rsidR="00D879B5" w:rsidRPr="00AE50E7">
        <w:rPr>
          <w:spacing w:val="-4"/>
        </w:rPr>
        <w:t>0</w:t>
      </w:r>
      <w:r w:rsidRPr="00AE50E7">
        <w:rPr>
          <w:spacing w:val="-4"/>
        </w:rPr>
        <w:t>12</w:t>
      </w:r>
      <w:r w:rsidR="00D879B5" w:rsidRPr="00AE50E7">
        <w:rPr>
          <w:spacing w:val="-4"/>
        </w:rPr>
        <w:t>年</w:t>
      </w:r>
      <w:r w:rsidRPr="00AE50E7">
        <w:rPr>
          <w:spacing w:val="-4"/>
        </w:rPr>
        <w:t>11</w:t>
      </w:r>
      <w:r w:rsidR="00D879B5" w:rsidRPr="00AE50E7">
        <w:rPr>
          <w:spacing w:val="-4"/>
        </w:rPr>
        <w:t>月</w:t>
      </w:r>
      <w:r w:rsidRPr="00AE50E7">
        <w:rPr>
          <w:spacing w:val="-4"/>
        </w:rPr>
        <w:t>14</w:t>
      </w:r>
      <w:r w:rsidR="00D879B5" w:rsidRPr="00AE50E7">
        <w:rPr>
          <w:spacing w:val="-4"/>
        </w:rPr>
        <w:t>日至</w:t>
      </w:r>
      <w:r w:rsidRPr="00AE50E7">
        <w:rPr>
          <w:spacing w:val="-4"/>
        </w:rPr>
        <w:t>21</w:t>
      </w:r>
      <w:r w:rsidR="00D879B5" w:rsidRPr="00AE50E7">
        <w:rPr>
          <w:spacing w:val="-4"/>
        </w:rPr>
        <w:t>日</w:t>
      </w:r>
      <w:r w:rsidR="00D879B5" w:rsidRPr="00AE50E7">
        <w:rPr>
          <w:spacing w:val="-4"/>
        </w:rPr>
        <w:t>)</w:t>
      </w:r>
      <w:r w:rsidR="00D879B5" w:rsidRPr="00AE50E7">
        <w:rPr>
          <w:spacing w:val="-4"/>
        </w:rPr>
        <w:t>和</w:t>
      </w:r>
      <w:r w:rsidRPr="00AE50E7">
        <w:rPr>
          <w:rFonts w:hint="eastAsia"/>
          <w:spacing w:val="-4"/>
        </w:rPr>
        <w:t>“</w:t>
      </w:r>
      <w:r w:rsidR="00D879B5" w:rsidRPr="00AE50E7">
        <w:rPr>
          <w:spacing w:val="-4"/>
        </w:rPr>
        <w:t>保护</w:t>
      </w:r>
      <w:r w:rsidR="00D879B5" w:rsidRPr="00AE50E7">
        <w:rPr>
          <w:rFonts w:hint="eastAsia"/>
          <w:spacing w:val="-4"/>
        </w:rPr>
        <w:t>边界</w:t>
      </w:r>
      <w:r w:rsidR="00D879B5" w:rsidRPr="00AE50E7">
        <w:rPr>
          <w:spacing w:val="-4"/>
        </w:rPr>
        <w:t>行动</w:t>
      </w:r>
      <w:r w:rsidRPr="00AE50E7">
        <w:rPr>
          <w:rFonts w:hint="eastAsia"/>
          <w:spacing w:val="-4"/>
        </w:rPr>
        <w:t>”</w:t>
      </w:r>
      <w:r w:rsidR="00D879B5" w:rsidRPr="00AE50E7">
        <w:rPr>
          <w:spacing w:val="-4"/>
        </w:rPr>
        <w:t>(</w:t>
      </w:r>
      <w:r w:rsidRPr="00AE50E7">
        <w:rPr>
          <w:spacing w:val="-4"/>
        </w:rPr>
        <w:t>2</w:t>
      </w:r>
      <w:r w:rsidR="00D879B5" w:rsidRPr="00AE50E7">
        <w:rPr>
          <w:spacing w:val="-4"/>
        </w:rPr>
        <w:t>0</w:t>
      </w:r>
      <w:r w:rsidRPr="00AE50E7">
        <w:rPr>
          <w:spacing w:val="-4"/>
        </w:rPr>
        <w:t>14</w:t>
      </w:r>
      <w:r w:rsidR="00D879B5" w:rsidRPr="00AE50E7">
        <w:rPr>
          <w:spacing w:val="-4"/>
        </w:rPr>
        <w:t>年</w:t>
      </w:r>
      <w:r w:rsidRPr="00232632">
        <w:rPr>
          <w:spacing w:val="-4"/>
        </w:rPr>
        <w:t>7</w:t>
      </w:r>
      <w:r w:rsidR="00D879B5" w:rsidRPr="00232632">
        <w:rPr>
          <w:spacing w:val="-4"/>
        </w:rPr>
        <w:t>月</w:t>
      </w:r>
      <w:r w:rsidRPr="00232632">
        <w:rPr>
          <w:spacing w:val="-4"/>
        </w:rPr>
        <w:t>8</w:t>
      </w:r>
      <w:r w:rsidR="00D879B5" w:rsidRPr="00232632">
        <w:rPr>
          <w:spacing w:val="-4"/>
        </w:rPr>
        <w:t>日至</w:t>
      </w:r>
      <w:r w:rsidRPr="00232632">
        <w:rPr>
          <w:spacing w:val="-4"/>
        </w:rPr>
        <w:t>8</w:t>
      </w:r>
      <w:r w:rsidR="00D879B5" w:rsidRPr="00232632">
        <w:rPr>
          <w:spacing w:val="-4"/>
        </w:rPr>
        <w:t>月</w:t>
      </w:r>
      <w:r w:rsidRPr="00232632">
        <w:rPr>
          <w:spacing w:val="-4"/>
        </w:rPr>
        <w:t>26</w:t>
      </w:r>
      <w:r w:rsidR="00D879B5" w:rsidRPr="00232632">
        <w:rPr>
          <w:spacing w:val="-4"/>
        </w:rPr>
        <w:t>日</w:t>
      </w:r>
      <w:r w:rsidR="00D879B5" w:rsidRPr="00232632">
        <w:rPr>
          <w:spacing w:val="-4"/>
        </w:rPr>
        <w:t>)</w:t>
      </w:r>
      <w:r w:rsidR="00D879B5" w:rsidRPr="00232632">
        <w:rPr>
          <w:rFonts w:hint="eastAsia"/>
          <w:spacing w:val="-4"/>
        </w:rPr>
        <w:t>所涉</w:t>
      </w:r>
      <w:r w:rsidR="00D879B5" w:rsidRPr="00232632">
        <w:rPr>
          <w:spacing w:val="-4"/>
        </w:rPr>
        <w:t>侵犯人权行为</w:t>
      </w:r>
      <w:r w:rsidR="00D879B5" w:rsidRPr="00232632">
        <w:rPr>
          <w:rFonts w:hint="eastAsia"/>
          <w:spacing w:val="-4"/>
        </w:rPr>
        <w:t>进行调查的情况</w:t>
      </w:r>
      <w:r w:rsidR="00D879B5" w:rsidRPr="00232632">
        <w:rPr>
          <w:spacing w:val="-4"/>
        </w:rPr>
        <w:t>及</w:t>
      </w:r>
      <w:r w:rsidR="00D879B5" w:rsidRPr="00232632">
        <w:rPr>
          <w:rFonts w:hint="eastAsia"/>
          <w:spacing w:val="-4"/>
        </w:rPr>
        <w:t>结果</w:t>
      </w:r>
      <w:r w:rsidR="00D879B5" w:rsidRPr="00232632">
        <w:rPr>
          <w:spacing w:val="-4"/>
        </w:rPr>
        <w:t>(</w:t>
      </w:r>
      <w:r w:rsidR="00D879B5" w:rsidRPr="00232632">
        <w:rPr>
          <w:spacing w:val="-4"/>
        </w:rPr>
        <w:t>第</w:t>
      </w:r>
      <w:r w:rsidR="00D879B5" w:rsidRPr="00232632">
        <w:rPr>
          <w:rFonts w:hint="eastAsia"/>
          <w:spacing w:val="-4"/>
        </w:rPr>
        <w:t>二条</w:t>
      </w:r>
      <w:r w:rsidR="00D879B5" w:rsidRPr="00232632">
        <w:rPr>
          <w:spacing w:val="-4"/>
        </w:rPr>
        <w:t>、</w:t>
      </w:r>
      <w:r w:rsidR="00D879B5" w:rsidRPr="00232632">
        <w:rPr>
          <w:rFonts w:hint="eastAsia"/>
          <w:spacing w:val="-4"/>
        </w:rPr>
        <w:t>第六条、</w:t>
      </w:r>
      <w:r w:rsidR="00D879B5" w:rsidRPr="00D879B5">
        <w:rPr>
          <w:rFonts w:hint="eastAsia"/>
        </w:rPr>
        <w:t>第七条、第九条、第十二条和第十七条</w:t>
      </w:r>
      <w:r w:rsidR="00D879B5" w:rsidRPr="00D879B5">
        <w:t>)</w:t>
      </w:r>
      <w:r w:rsidR="00D879B5" w:rsidRPr="00D879B5">
        <w:t>。</w:t>
      </w:r>
    </w:p>
    <w:p w14:paraId="7C0027D5" w14:textId="1C2B4B9C" w:rsidR="00D879B5" w:rsidRPr="00821418" w:rsidRDefault="00241D79" w:rsidP="00D879B5">
      <w:pPr>
        <w:pStyle w:val="SingleTxtGC"/>
        <w:rPr>
          <w:rFonts w:ascii="Time New Roman" w:eastAsia="黑体" w:hAnsi="Time New Roman" w:hint="eastAsia"/>
        </w:rPr>
      </w:pPr>
      <w:r w:rsidRPr="00821418">
        <w:rPr>
          <w:rFonts w:ascii="Time New Roman" w:eastAsia="黑体" w:hAnsi="Time New Roman"/>
        </w:rPr>
        <w:t>23</w:t>
      </w:r>
      <w:r w:rsidR="00D879B5" w:rsidRPr="00821418">
        <w:rPr>
          <w:rFonts w:ascii="Time New Roman" w:eastAsia="黑体" w:hAnsi="Time New Roman"/>
        </w:rPr>
        <w:t>.</w:t>
      </w:r>
      <w:r w:rsidR="00D879B5" w:rsidRPr="00821418">
        <w:rPr>
          <w:rFonts w:ascii="Time New Roman" w:eastAsia="黑体" w:hAnsi="Time New Roman"/>
        </w:rPr>
        <w:tab/>
      </w:r>
      <w:r w:rsidR="00D879B5" w:rsidRPr="00821418">
        <w:rPr>
          <w:rFonts w:ascii="Time New Roman" w:eastAsia="黑体" w:hAnsi="Time New Roman" w:hint="eastAsia"/>
        </w:rPr>
        <w:t>考虑到</w:t>
      </w:r>
      <w:r w:rsidR="00D879B5" w:rsidRPr="00821418">
        <w:rPr>
          <w:rFonts w:ascii="Time New Roman" w:eastAsia="黑体" w:hAnsi="Time New Roman"/>
        </w:rPr>
        <w:t>委员会以往的建议，</w:t>
      </w:r>
      <w:r w:rsidR="00D879B5" w:rsidRPr="00821418">
        <w:rPr>
          <w:rFonts w:ascii="Time New Roman" w:eastAsia="黑体" w:hAnsi="Time New Roman"/>
          <w:vertAlign w:val="superscript"/>
        </w:rPr>
        <w:footnoteReference w:id="19"/>
      </w:r>
      <w:r w:rsidR="00B70BE0" w:rsidRPr="00821418">
        <w:rPr>
          <w:rFonts w:ascii="Time New Roman" w:eastAsia="黑体" w:hAnsi="Time New Roman" w:hint="eastAsia"/>
        </w:rPr>
        <w:t xml:space="preserve"> </w:t>
      </w:r>
      <w:r w:rsidR="00D879B5" w:rsidRPr="00821418">
        <w:rPr>
          <w:rFonts w:ascii="Time New Roman" w:eastAsia="黑体" w:hAnsi="Time New Roman" w:hint="eastAsia"/>
        </w:rPr>
        <w:t>缔约国应</w:t>
      </w:r>
      <w:r w:rsidR="00D879B5" w:rsidRPr="00821418">
        <w:rPr>
          <w:rFonts w:ascii="Time New Roman" w:eastAsia="黑体" w:hAnsi="Time New Roman"/>
        </w:rPr>
        <w:t>继续并</w:t>
      </w:r>
      <w:r w:rsidR="00D879B5" w:rsidRPr="00821418">
        <w:rPr>
          <w:rFonts w:ascii="Time New Roman" w:eastAsia="黑体" w:hAnsi="Time New Roman" w:hint="eastAsia"/>
        </w:rPr>
        <w:t>加大</w:t>
      </w:r>
      <w:r w:rsidR="00D879B5" w:rsidRPr="00821418">
        <w:rPr>
          <w:rFonts w:ascii="Time New Roman" w:eastAsia="黑体" w:hAnsi="Time New Roman"/>
        </w:rPr>
        <w:t>努力，落实特克尔委员会的建议，包括</w:t>
      </w:r>
      <w:r w:rsidR="00D879B5" w:rsidRPr="00821418">
        <w:rPr>
          <w:rFonts w:ascii="Time New Roman" w:eastAsia="黑体" w:hAnsi="Time New Roman" w:hint="eastAsia"/>
        </w:rPr>
        <w:t>公正</w:t>
      </w:r>
      <w:r w:rsidR="00D879B5" w:rsidRPr="00821418">
        <w:rPr>
          <w:rFonts w:ascii="Time New Roman" w:eastAsia="黑体" w:hAnsi="Time New Roman"/>
        </w:rPr>
        <w:t>和彻底地调查</w:t>
      </w:r>
      <w:r w:rsidR="00D879B5" w:rsidRPr="00821418">
        <w:rPr>
          <w:rFonts w:ascii="Time New Roman" w:eastAsia="黑体" w:hAnsi="Time New Roman" w:hint="eastAsia"/>
        </w:rPr>
        <w:t>关于</w:t>
      </w:r>
      <w:r w:rsidRPr="00821418">
        <w:rPr>
          <w:rFonts w:ascii="Time New Roman" w:eastAsia="黑体" w:hAnsi="Time New Roman"/>
        </w:rPr>
        <w:t>2</w:t>
      </w:r>
      <w:r w:rsidR="00D879B5" w:rsidRPr="00821418">
        <w:rPr>
          <w:rFonts w:ascii="Time New Roman" w:eastAsia="黑体" w:hAnsi="Time New Roman"/>
        </w:rPr>
        <w:t>00</w:t>
      </w:r>
      <w:r w:rsidRPr="00821418">
        <w:rPr>
          <w:rFonts w:ascii="Time New Roman" w:eastAsia="黑体" w:hAnsi="Time New Roman"/>
        </w:rPr>
        <w:t>8</w:t>
      </w:r>
      <w:r w:rsidR="00D879B5" w:rsidRPr="00821418">
        <w:rPr>
          <w:rFonts w:ascii="Time New Roman" w:eastAsia="黑体" w:hAnsi="Time New Roman" w:hint="eastAsia"/>
        </w:rPr>
        <w:t>至</w:t>
      </w:r>
      <w:r w:rsidRPr="00821418">
        <w:rPr>
          <w:rFonts w:ascii="Time New Roman" w:eastAsia="黑体" w:hAnsi="Time New Roman"/>
        </w:rPr>
        <w:t>2</w:t>
      </w:r>
      <w:r w:rsidR="00D879B5" w:rsidRPr="00821418">
        <w:rPr>
          <w:rFonts w:ascii="Time New Roman" w:eastAsia="黑体" w:hAnsi="Time New Roman"/>
        </w:rPr>
        <w:t>00</w:t>
      </w:r>
      <w:r w:rsidRPr="00821418">
        <w:rPr>
          <w:rFonts w:ascii="Time New Roman" w:eastAsia="黑体" w:hAnsi="Time New Roman"/>
        </w:rPr>
        <w:t>9</w:t>
      </w:r>
      <w:r w:rsidR="00D879B5" w:rsidRPr="00821418">
        <w:rPr>
          <w:rFonts w:ascii="Time New Roman" w:eastAsia="黑体" w:hAnsi="Time New Roman"/>
        </w:rPr>
        <w:t>年、</w:t>
      </w:r>
      <w:r w:rsidRPr="00821418">
        <w:rPr>
          <w:rFonts w:ascii="Time New Roman" w:eastAsia="黑体" w:hAnsi="Time New Roman"/>
        </w:rPr>
        <w:t>2</w:t>
      </w:r>
      <w:r w:rsidR="00D879B5" w:rsidRPr="00821418">
        <w:rPr>
          <w:rFonts w:ascii="Time New Roman" w:eastAsia="黑体" w:hAnsi="Time New Roman"/>
        </w:rPr>
        <w:t>0</w:t>
      </w:r>
      <w:r w:rsidRPr="00821418">
        <w:rPr>
          <w:rFonts w:ascii="Time New Roman" w:eastAsia="黑体" w:hAnsi="Time New Roman"/>
        </w:rPr>
        <w:t>12</w:t>
      </w:r>
      <w:r w:rsidR="00D879B5" w:rsidRPr="00821418">
        <w:rPr>
          <w:rFonts w:ascii="Time New Roman" w:eastAsia="黑体" w:hAnsi="Time New Roman"/>
        </w:rPr>
        <w:t>年和</w:t>
      </w:r>
      <w:r w:rsidRPr="00821418">
        <w:rPr>
          <w:rFonts w:ascii="Time New Roman" w:eastAsia="黑体" w:hAnsi="Time New Roman"/>
        </w:rPr>
        <w:t>2</w:t>
      </w:r>
      <w:r w:rsidR="00D879B5" w:rsidRPr="00821418">
        <w:rPr>
          <w:rFonts w:ascii="Time New Roman" w:eastAsia="黑体" w:hAnsi="Time New Roman"/>
        </w:rPr>
        <w:t>0</w:t>
      </w:r>
      <w:r w:rsidRPr="00821418">
        <w:rPr>
          <w:rFonts w:ascii="Time New Roman" w:eastAsia="黑体" w:hAnsi="Time New Roman"/>
        </w:rPr>
        <w:t>14</w:t>
      </w:r>
      <w:r w:rsidR="00D879B5" w:rsidRPr="00821418">
        <w:rPr>
          <w:rFonts w:ascii="Time New Roman" w:eastAsia="黑体" w:hAnsi="Time New Roman"/>
        </w:rPr>
        <w:t>年加沙</w:t>
      </w:r>
      <w:r w:rsidR="00D879B5" w:rsidRPr="00232632">
        <w:rPr>
          <w:rFonts w:ascii="Time New Roman" w:eastAsia="黑体" w:hAnsi="Time New Roman"/>
          <w:spacing w:val="2"/>
        </w:rPr>
        <w:t>地</w:t>
      </w:r>
      <w:proofErr w:type="gramStart"/>
      <w:r w:rsidR="00D879B5" w:rsidRPr="00232632">
        <w:rPr>
          <w:rFonts w:ascii="Time New Roman" w:eastAsia="黑体" w:hAnsi="Time New Roman"/>
          <w:spacing w:val="2"/>
        </w:rPr>
        <w:t>带军事</w:t>
      </w:r>
      <w:proofErr w:type="gramEnd"/>
      <w:r w:rsidR="00D879B5" w:rsidRPr="00232632">
        <w:rPr>
          <w:rFonts w:ascii="Time New Roman" w:eastAsia="黑体" w:hAnsi="Time New Roman"/>
          <w:spacing w:val="2"/>
        </w:rPr>
        <w:t>行动期间</w:t>
      </w:r>
      <w:r w:rsidR="00D879B5" w:rsidRPr="00232632">
        <w:rPr>
          <w:rFonts w:ascii="Time New Roman" w:eastAsia="黑体" w:hAnsi="Time New Roman" w:hint="eastAsia"/>
          <w:spacing w:val="2"/>
        </w:rPr>
        <w:t>发生的</w:t>
      </w:r>
      <w:r w:rsidR="00D879B5" w:rsidRPr="00232632">
        <w:rPr>
          <w:rFonts w:ascii="Time New Roman" w:eastAsia="黑体" w:hAnsi="Time New Roman"/>
          <w:spacing w:val="2"/>
        </w:rPr>
        <w:t>侵犯人权</w:t>
      </w:r>
      <w:r w:rsidR="00D879B5" w:rsidRPr="00232632">
        <w:rPr>
          <w:rFonts w:ascii="Time New Roman" w:eastAsia="黑体" w:hAnsi="Time New Roman" w:hint="eastAsia"/>
          <w:spacing w:val="2"/>
        </w:rPr>
        <w:t>行为</w:t>
      </w:r>
      <w:r w:rsidR="00D879B5" w:rsidRPr="00232632">
        <w:rPr>
          <w:rFonts w:ascii="Time New Roman" w:eastAsia="黑体" w:hAnsi="Time New Roman"/>
          <w:spacing w:val="2"/>
        </w:rPr>
        <w:t>的所有指控，将</w:t>
      </w:r>
      <w:r w:rsidR="00D879B5" w:rsidRPr="00232632">
        <w:rPr>
          <w:rFonts w:ascii="Time New Roman" w:eastAsia="黑体" w:hAnsi="Time New Roman" w:hint="eastAsia"/>
          <w:spacing w:val="2"/>
        </w:rPr>
        <w:t>犯罪者</w:t>
      </w:r>
      <w:r w:rsidR="00D879B5" w:rsidRPr="00232632">
        <w:rPr>
          <w:rFonts w:ascii="Time New Roman" w:eastAsia="黑体" w:hAnsi="Time New Roman"/>
          <w:spacing w:val="2"/>
        </w:rPr>
        <w:t>，包括</w:t>
      </w:r>
      <w:r w:rsidR="00D879B5" w:rsidRPr="00232632">
        <w:rPr>
          <w:rFonts w:ascii="Time New Roman" w:eastAsia="黑体" w:hAnsi="Time New Roman" w:hint="eastAsia"/>
          <w:spacing w:val="2"/>
        </w:rPr>
        <w:t>将指挥者绳</w:t>
      </w:r>
      <w:r w:rsidR="00D879B5" w:rsidRPr="00821418">
        <w:rPr>
          <w:rFonts w:ascii="Time New Roman" w:eastAsia="黑体" w:hAnsi="Time New Roman" w:hint="eastAsia"/>
        </w:rPr>
        <w:t>之以法</w:t>
      </w:r>
      <w:r w:rsidR="00D879B5" w:rsidRPr="00821418">
        <w:rPr>
          <w:rFonts w:ascii="Time New Roman" w:eastAsia="黑体" w:hAnsi="Time New Roman"/>
        </w:rPr>
        <w:t>，向受害者或</w:t>
      </w:r>
      <w:r w:rsidR="00D879B5" w:rsidRPr="00821418">
        <w:rPr>
          <w:rFonts w:ascii="Time New Roman" w:eastAsia="黑体" w:hAnsi="Time New Roman" w:hint="eastAsia"/>
        </w:rPr>
        <w:t>他们的</w:t>
      </w:r>
      <w:r w:rsidR="00D879B5" w:rsidRPr="00821418">
        <w:rPr>
          <w:rFonts w:ascii="Time New Roman" w:eastAsia="黑体" w:hAnsi="Time New Roman"/>
        </w:rPr>
        <w:t>家属提供有效的补救</w:t>
      </w:r>
      <w:r w:rsidR="00D879B5" w:rsidRPr="00821418">
        <w:rPr>
          <w:rFonts w:ascii="Time New Roman" w:eastAsia="黑体" w:hAnsi="Time New Roman" w:hint="eastAsia"/>
        </w:rPr>
        <w:t>并</w:t>
      </w:r>
      <w:r w:rsidR="00D879B5" w:rsidRPr="00821418">
        <w:rPr>
          <w:rFonts w:ascii="Time New Roman" w:eastAsia="黑体" w:hAnsi="Time New Roman"/>
        </w:rPr>
        <w:t>保证不再发生。</w:t>
      </w:r>
    </w:p>
    <w:p w14:paraId="2D0512C3" w14:textId="77777777" w:rsidR="00D879B5" w:rsidRPr="00D879B5" w:rsidRDefault="00D879B5" w:rsidP="00932663">
      <w:pPr>
        <w:pStyle w:val="H23GC"/>
      </w:pPr>
      <w:r w:rsidRPr="00D879B5">
        <w:tab/>
      </w:r>
      <w:r w:rsidRPr="00D879B5">
        <w:tab/>
      </w:r>
      <w:r w:rsidRPr="00D879B5">
        <w:rPr>
          <w:rFonts w:hint="eastAsia"/>
        </w:rPr>
        <w:t>西岸，包括东耶路撒冷定居者的暴力行为</w:t>
      </w:r>
    </w:p>
    <w:p w14:paraId="36AD8A66" w14:textId="6E021654" w:rsidR="00D879B5" w:rsidRPr="00D879B5" w:rsidRDefault="00241D79" w:rsidP="00D879B5">
      <w:pPr>
        <w:pStyle w:val="SingleTxtGC"/>
      </w:pPr>
      <w:r>
        <w:t>24</w:t>
      </w:r>
      <w:r w:rsidR="00D879B5" w:rsidRPr="00D879B5">
        <w:t>.</w:t>
      </w:r>
      <w:r w:rsidR="00D879B5" w:rsidRPr="00D879B5">
        <w:tab/>
      </w:r>
      <w:r w:rsidR="00D879B5" w:rsidRPr="00B76910">
        <w:rPr>
          <w:spacing w:val="-4"/>
        </w:rPr>
        <w:t>委员会注意到缔约国提供的资料，说明对西岸</w:t>
      </w:r>
      <w:r w:rsidR="00D879B5" w:rsidRPr="00B76910">
        <w:rPr>
          <w:rFonts w:hint="eastAsia"/>
          <w:spacing w:val="-4"/>
        </w:rPr>
        <w:t>，</w:t>
      </w:r>
      <w:r w:rsidR="00D879B5" w:rsidRPr="00B76910">
        <w:rPr>
          <w:spacing w:val="-4"/>
        </w:rPr>
        <w:t>包括东耶路撒冷定居者</w:t>
      </w:r>
      <w:r w:rsidRPr="00B76910">
        <w:rPr>
          <w:rFonts w:hint="eastAsia"/>
          <w:spacing w:val="-4"/>
        </w:rPr>
        <w:t>“</w:t>
      </w:r>
      <w:r w:rsidR="00D879B5" w:rsidRPr="00B76910">
        <w:rPr>
          <w:spacing w:val="-4"/>
        </w:rPr>
        <w:t>基于</w:t>
      </w:r>
      <w:r w:rsidR="00D879B5" w:rsidRPr="00D879B5">
        <w:t>意识形态的犯罪</w:t>
      </w:r>
      <w:r>
        <w:rPr>
          <w:rFonts w:hint="eastAsia"/>
        </w:rPr>
        <w:t>”</w:t>
      </w:r>
      <w:r w:rsidR="00D879B5" w:rsidRPr="00D879B5">
        <w:t>进行的调查</w:t>
      </w:r>
      <w:r w:rsidR="00D879B5" w:rsidRPr="00D879B5">
        <w:rPr>
          <w:rFonts w:hint="eastAsia"/>
        </w:rPr>
        <w:t>情况</w:t>
      </w:r>
      <w:r w:rsidR="00D879B5" w:rsidRPr="00D879B5">
        <w:t>，但委员会仍然</w:t>
      </w:r>
      <w:r w:rsidR="00D879B5" w:rsidRPr="00D879B5">
        <w:rPr>
          <w:rFonts w:hint="eastAsia"/>
        </w:rPr>
        <w:t>关切的是</w:t>
      </w:r>
      <w:r w:rsidR="00D879B5" w:rsidRPr="00D879B5">
        <w:t>：</w:t>
      </w:r>
      <w:r w:rsidR="00D879B5" w:rsidRPr="00D879B5">
        <w:t>(</w:t>
      </w:r>
      <w:r>
        <w:t>a</w:t>
      </w:r>
      <w:r w:rsidR="00D879B5" w:rsidRPr="00D879B5">
        <w:t>)</w:t>
      </w:r>
      <w:r w:rsidR="00345444">
        <w:t xml:space="preserve"> </w:t>
      </w:r>
      <w:r w:rsidR="00D879B5" w:rsidRPr="00D879B5">
        <w:t>近年来定居者</w:t>
      </w:r>
      <w:r w:rsidR="00D879B5" w:rsidRPr="00B76910">
        <w:rPr>
          <w:spacing w:val="2"/>
        </w:rPr>
        <w:t>暴力事件的数量和严重程度显著增加</w:t>
      </w:r>
      <w:r w:rsidRPr="00B76910">
        <w:rPr>
          <w:spacing w:val="2"/>
        </w:rPr>
        <w:t>；</w:t>
      </w:r>
      <w:r w:rsidR="00D879B5" w:rsidRPr="00B76910">
        <w:rPr>
          <w:spacing w:val="2"/>
          <w:vertAlign w:val="superscript"/>
        </w:rPr>
        <w:footnoteReference w:id="20"/>
      </w:r>
      <w:r w:rsidR="00D879B5" w:rsidRPr="00B76910">
        <w:rPr>
          <w:spacing w:val="2"/>
        </w:rPr>
        <w:t xml:space="preserve"> (</w:t>
      </w:r>
      <w:r w:rsidRPr="00B76910">
        <w:rPr>
          <w:spacing w:val="2"/>
        </w:rPr>
        <w:t>b</w:t>
      </w:r>
      <w:r w:rsidR="00D879B5" w:rsidRPr="00B76910">
        <w:rPr>
          <w:spacing w:val="2"/>
        </w:rPr>
        <w:t>)</w:t>
      </w:r>
      <w:r w:rsidR="00345444" w:rsidRPr="00B76910">
        <w:rPr>
          <w:spacing w:val="2"/>
        </w:rPr>
        <w:t xml:space="preserve"> </w:t>
      </w:r>
      <w:r w:rsidR="00D879B5" w:rsidRPr="00B76910">
        <w:rPr>
          <w:spacing w:val="2"/>
        </w:rPr>
        <w:t>以色列安全部队参与</w:t>
      </w:r>
      <w:r w:rsidR="00D879B5" w:rsidRPr="00B76910">
        <w:rPr>
          <w:rFonts w:hint="eastAsia"/>
          <w:spacing w:val="2"/>
        </w:rPr>
        <w:t>了</w:t>
      </w:r>
      <w:r w:rsidR="00D879B5" w:rsidRPr="00B76910">
        <w:rPr>
          <w:spacing w:val="2"/>
        </w:rPr>
        <w:t>这种暴力行</w:t>
      </w:r>
      <w:r w:rsidR="00D879B5" w:rsidRPr="00D879B5">
        <w:t>为；</w:t>
      </w:r>
      <w:r w:rsidR="00D879B5" w:rsidRPr="00D879B5">
        <w:t>(</w:t>
      </w:r>
      <w:r>
        <w:t>c</w:t>
      </w:r>
      <w:r w:rsidR="00D879B5" w:rsidRPr="00D879B5">
        <w:t>)</w:t>
      </w:r>
      <w:r w:rsidR="00345444">
        <w:t xml:space="preserve"> </w:t>
      </w:r>
      <w:r w:rsidR="00D879B5" w:rsidRPr="00D879B5">
        <w:t>对犯罪者的起诉和定罪率很低，助长了普遍</w:t>
      </w:r>
      <w:r w:rsidR="00D879B5" w:rsidRPr="00D879B5">
        <w:rPr>
          <w:rFonts w:hint="eastAsia"/>
        </w:rPr>
        <w:t>的</w:t>
      </w:r>
      <w:r w:rsidR="00D879B5" w:rsidRPr="00D879B5">
        <w:t>有罪不罚气氛。委员会</w:t>
      </w:r>
      <w:r w:rsidR="00D879B5" w:rsidRPr="00B76910">
        <w:rPr>
          <w:spacing w:val="-4"/>
        </w:rPr>
        <w:t>关切地注意到，由于对当局缺乏信任，</w:t>
      </w:r>
      <w:r w:rsidR="00D879B5" w:rsidRPr="00B76910">
        <w:rPr>
          <w:rFonts w:hint="eastAsia"/>
          <w:spacing w:val="-4"/>
        </w:rPr>
        <w:t>并</w:t>
      </w:r>
      <w:r w:rsidR="00D879B5" w:rsidRPr="00B76910">
        <w:rPr>
          <w:spacing w:val="-4"/>
        </w:rPr>
        <w:t>害怕报复，</w:t>
      </w:r>
      <w:r w:rsidR="00D879B5" w:rsidRPr="00B76910">
        <w:rPr>
          <w:rFonts w:hint="eastAsia"/>
          <w:spacing w:val="-4"/>
        </w:rPr>
        <w:t>所以</w:t>
      </w:r>
      <w:r w:rsidR="00D879B5" w:rsidRPr="00B76910">
        <w:rPr>
          <w:spacing w:val="-4"/>
        </w:rPr>
        <w:t>受害者报案不足</w:t>
      </w:r>
      <w:r w:rsidR="00D879B5" w:rsidRPr="00B76910">
        <w:rPr>
          <w:rFonts w:hint="eastAsia"/>
          <w:spacing w:val="-4"/>
        </w:rPr>
        <w:t>；</w:t>
      </w:r>
      <w:r w:rsidR="00D879B5" w:rsidRPr="00B76910">
        <w:rPr>
          <w:spacing w:val="-4"/>
        </w:rPr>
        <w:t>受害者</w:t>
      </w:r>
      <w:r w:rsidR="00D879B5" w:rsidRPr="00D879B5">
        <w:rPr>
          <w:rFonts w:hint="eastAsia"/>
        </w:rPr>
        <w:t>还缺乏</w:t>
      </w:r>
      <w:r w:rsidR="00D879B5" w:rsidRPr="00D879B5">
        <w:t>诉诸司法和获得有效补救</w:t>
      </w:r>
      <w:r w:rsidR="00D879B5" w:rsidRPr="00D879B5">
        <w:rPr>
          <w:rFonts w:hint="eastAsia"/>
        </w:rPr>
        <w:t>的途径</w:t>
      </w:r>
      <w:r>
        <w:rPr>
          <w:rFonts w:hint="eastAsia"/>
        </w:rPr>
        <w:t>(</w:t>
      </w:r>
      <w:r w:rsidR="00D879B5" w:rsidRPr="00D879B5">
        <w:t>第二</w:t>
      </w:r>
      <w:r w:rsidR="00D879B5" w:rsidRPr="00D879B5">
        <w:rPr>
          <w:rFonts w:hint="eastAsia"/>
        </w:rPr>
        <w:t>条</w:t>
      </w:r>
      <w:r w:rsidR="00D879B5" w:rsidRPr="00D879B5">
        <w:t>、第六</w:t>
      </w:r>
      <w:r w:rsidR="00D879B5" w:rsidRPr="00D879B5">
        <w:rPr>
          <w:rFonts w:hint="eastAsia"/>
        </w:rPr>
        <w:t>条</w:t>
      </w:r>
      <w:r w:rsidR="00D879B5" w:rsidRPr="00D879B5">
        <w:t>、第七</w:t>
      </w:r>
      <w:r w:rsidR="00D879B5" w:rsidRPr="00D879B5">
        <w:rPr>
          <w:rFonts w:hint="eastAsia"/>
        </w:rPr>
        <w:t>条</w:t>
      </w:r>
      <w:r w:rsidR="00D879B5" w:rsidRPr="00D879B5">
        <w:t>、第十四</w:t>
      </w:r>
      <w:r w:rsidR="00D879B5" w:rsidRPr="00D879B5">
        <w:rPr>
          <w:rFonts w:hint="eastAsia"/>
        </w:rPr>
        <w:t>条</w:t>
      </w:r>
      <w:r w:rsidR="00D879B5" w:rsidRPr="00D879B5">
        <w:t>、第十七和第二十六条</w:t>
      </w:r>
      <w:r w:rsidR="00D879B5" w:rsidRPr="00D879B5">
        <w:t>)</w:t>
      </w:r>
      <w:r w:rsidR="00D879B5" w:rsidRPr="00D879B5">
        <w:t>。</w:t>
      </w:r>
    </w:p>
    <w:p w14:paraId="3AA33070" w14:textId="44004DE7" w:rsidR="00D879B5" w:rsidRPr="00821418" w:rsidRDefault="00241D79" w:rsidP="00BB4042">
      <w:pPr>
        <w:pStyle w:val="SingleTxtGC"/>
        <w:spacing w:line="338" w:lineRule="exact"/>
        <w:rPr>
          <w:rFonts w:ascii="Time New Roman" w:eastAsia="黑体" w:hAnsi="Time New Roman" w:hint="eastAsia"/>
        </w:rPr>
      </w:pPr>
      <w:r w:rsidRPr="00821418">
        <w:rPr>
          <w:rFonts w:ascii="Time New Roman" w:eastAsia="黑体" w:hAnsi="Time New Roman"/>
        </w:rPr>
        <w:lastRenderedPageBreak/>
        <w:t>25</w:t>
      </w:r>
      <w:r w:rsidR="00D879B5" w:rsidRPr="00821418">
        <w:rPr>
          <w:rFonts w:ascii="Time New Roman" w:eastAsia="黑体" w:hAnsi="Time New Roman"/>
        </w:rPr>
        <w:t>.</w:t>
      </w:r>
      <w:r w:rsidR="00D879B5" w:rsidRPr="00821418">
        <w:rPr>
          <w:rFonts w:ascii="Time New Roman" w:eastAsia="黑体" w:hAnsi="Time New Roman"/>
        </w:rPr>
        <w:tab/>
      </w:r>
      <w:r w:rsidR="00D879B5" w:rsidRPr="00821418">
        <w:rPr>
          <w:rFonts w:ascii="Time New Roman" w:eastAsia="黑体" w:hAnsi="Time New Roman"/>
        </w:rPr>
        <w:t>委员会</w:t>
      </w:r>
      <w:r w:rsidR="00D879B5" w:rsidRPr="00821418">
        <w:rPr>
          <w:rFonts w:ascii="Time New Roman" w:eastAsia="黑体" w:hAnsi="Time New Roman" w:hint="eastAsia"/>
        </w:rPr>
        <w:t>回顾</w:t>
      </w:r>
      <w:r w:rsidR="00D879B5" w:rsidRPr="00821418">
        <w:rPr>
          <w:rFonts w:ascii="Time New Roman" w:eastAsia="黑体" w:hAnsi="Time New Roman"/>
        </w:rPr>
        <w:t>以往的建议，</w:t>
      </w:r>
      <w:r w:rsidR="00D879B5" w:rsidRPr="00821418">
        <w:rPr>
          <w:rFonts w:ascii="Time New Roman" w:eastAsia="黑体" w:hAnsi="Time New Roman"/>
          <w:vertAlign w:val="superscript"/>
        </w:rPr>
        <w:footnoteReference w:id="21"/>
      </w:r>
      <w:r w:rsidR="00B70BE0" w:rsidRPr="00821418">
        <w:rPr>
          <w:rFonts w:ascii="Time New Roman" w:eastAsia="黑体" w:hAnsi="Time New Roman" w:hint="eastAsia"/>
        </w:rPr>
        <w:t xml:space="preserve"> </w:t>
      </w:r>
      <w:r w:rsidR="00D879B5" w:rsidRPr="00821418">
        <w:rPr>
          <w:rFonts w:ascii="Time New Roman" w:eastAsia="黑体" w:hAnsi="Time New Roman"/>
        </w:rPr>
        <w:t>敦促缔约国加紧努力，防止和打击西岸</w:t>
      </w:r>
      <w:r w:rsidR="00D879B5" w:rsidRPr="00821418">
        <w:rPr>
          <w:rFonts w:ascii="Time New Roman" w:eastAsia="黑体" w:hAnsi="Time New Roman" w:hint="eastAsia"/>
        </w:rPr>
        <w:t>，</w:t>
      </w:r>
      <w:r w:rsidR="00D879B5" w:rsidRPr="00821418">
        <w:rPr>
          <w:rFonts w:ascii="Time New Roman" w:eastAsia="黑体" w:hAnsi="Time New Roman"/>
        </w:rPr>
        <w:t>包括东耶路撒冷的以色列定居者以及以色列安全部队与这些定居者一起对巴勒斯坦人犯下的暴力行为，并为受害者提供适当保护。为此，缔约国应确保对</w:t>
      </w:r>
      <w:r w:rsidR="00D879B5" w:rsidRPr="00821418">
        <w:rPr>
          <w:rFonts w:ascii="Time New Roman" w:eastAsia="黑体" w:hAnsi="Time New Roman" w:hint="eastAsia"/>
        </w:rPr>
        <w:t>有关</w:t>
      </w:r>
      <w:r w:rsidR="00D879B5" w:rsidRPr="00821418">
        <w:rPr>
          <w:rFonts w:ascii="Time New Roman" w:eastAsia="黑体" w:hAnsi="Time New Roman"/>
        </w:rPr>
        <w:t>定居者暴力行为的所有指控进行彻底和公正的调查，起诉</w:t>
      </w:r>
      <w:r w:rsidR="00D879B5" w:rsidRPr="00821418">
        <w:rPr>
          <w:rFonts w:ascii="Time New Roman" w:eastAsia="黑体" w:hAnsi="Time New Roman" w:hint="eastAsia"/>
        </w:rPr>
        <w:t>犯罪</w:t>
      </w:r>
      <w:r w:rsidR="00D879B5" w:rsidRPr="00821418">
        <w:rPr>
          <w:rFonts w:ascii="Time New Roman" w:eastAsia="黑体" w:hAnsi="Time New Roman"/>
        </w:rPr>
        <w:t>者，如果认定有罪，则根据罪行的严重程度予以惩处，并向受害者提供有效的补救。</w:t>
      </w:r>
    </w:p>
    <w:p w14:paraId="21861A2C" w14:textId="77777777" w:rsidR="00D879B5" w:rsidRPr="00D879B5" w:rsidRDefault="00D879B5" w:rsidP="00BB4042">
      <w:pPr>
        <w:pStyle w:val="H23GC"/>
        <w:spacing w:after="180" w:line="338" w:lineRule="exact"/>
      </w:pPr>
      <w:r w:rsidRPr="00D879B5">
        <w:tab/>
      </w:r>
      <w:r w:rsidRPr="00D879B5">
        <w:tab/>
      </w:r>
      <w:r w:rsidRPr="00D879B5">
        <w:t>过度使用</w:t>
      </w:r>
      <w:r w:rsidRPr="00D879B5">
        <w:rPr>
          <w:rFonts w:hint="eastAsia"/>
        </w:rPr>
        <w:t>致命</w:t>
      </w:r>
      <w:r w:rsidRPr="00D879B5">
        <w:t>武力</w:t>
      </w:r>
    </w:p>
    <w:p w14:paraId="30A6C986" w14:textId="55672CB7" w:rsidR="00D879B5" w:rsidRPr="00D879B5" w:rsidRDefault="00241D79" w:rsidP="00BB4042">
      <w:pPr>
        <w:pStyle w:val="SingleTxtGC"/>
        <w:spacing w:line="338" w:lineRule="exact"/>
      </w:pPr>
      <w:r>
        <w:t>26</w:t>
      </w:r>
      <w:r w:rsidR="00D879B5" w:rsidRPr="00D879B5">
        <w:t>.</w:t>
      </w:r>
      <w:r w:rsidR="00D879B5" w:rsidRPr="00D879B5">
        <w:tab/>
      </w:r>
      <w:r w:rsidR="00D879B5" w:rsidRPr="00D879B5">
        <w:t>委员会深感关切的是，不断有报告称，以色列安全部队对包括儿童在内的巴勒斯坦平民过度使用致命武力，而且对这些行为</w:t>
      </w:r>
      <w:proofErr w:type="gramStart"/>
      <w:r w:rsidR="00D879B5" w:rsidRPr="00D879B5">
        <w:t>缺乏问</w:t>
      </w:r>
      <w:proofErr w:type="gramEnd"/>
      <w:r w:rsidR="00D879B5" w:rsidRPr="00D879B5">
        <w:t>责，造成普遍的有罪不罚气氛。委员会特别关切的是，</w:t>
      </w:r>
      <w:r w:rsidR="00D879B5" w:rsidRPr="00D879B5">
        <w:rPr>
          <w:rFonts w:hint="eastAsia"/>
        </w:rPr>
        <w:t>安全部队在</w:t>
      </w:r>
      <w:r w:rsidR="00D879B5" w:rsidRPr="00D879B5">
        <w:t>示威活动</w:t>
      </w:r>
      <w:r w:rsidR="00D879B5" w:rsidRPr="00D879B5">
        <w:rPr>
          <w:rFonts w:hint="eastAsia"/>
        </w:rPr>
        <w:t>期间</w:t>
      </w:r>
      <w:r w:rsidR="00D879B5" w:rsidRPr="00D879B5">
        <w:t>维持治安</w:t>
      </w:r>
      <w:r w:rsidR="00D879B5" w:rsidRPr="00D879B5">
        <w:rPr>
          <w:rFonts w:hint="eastAsia"/>
        </w:rPr>
        <w:t>时</w:t>
      </w:r>
      <w:r w:rsidR="00D879B5" w:rsidRPr="00D879B5">
        <w:t>过度使用武力，</w:t>
      </w:r>
      <w:r w:rsidR="00D879B5" w:rsidRPr="00D879B5">
        <w:rPr>
          <w:rFonts w:hint="eastAsia"/>
        </w:rPr>
        <w:t>如</w:t>
      </w:r>
      <w:r>
        <w:t>2</w:t>
      </w:r>
      <w:r w:rsidR="00D879B5" w:rsidRPr="00D879B5">
        <w:t>0</w:t>
      </w:r>
      <w:r>
        <w:t>18</w:t>
      </w:r>
      <w:r w:rsidR="00D879B5" w:rsidRPr="00D879B5">
        <w:t>年</w:t>
      </w:r>
      <w:r>
        <w:t>3</w:t>
      </w:r>
      <w:r w:rsidR="00D879B5" w:rsidRPr="00D879B5">
        <w:t>月至</w:t>
      </w:r>
      <w:r>
        <w:t>2</w:t>
      </w:r>
      <w:r w:rsidR="00D879B5" w:rsidRPr="00D879B5">
        <w:t>0</w:t>
      </w:r>
      <w:r>
        <w:t>19</w:t>
      </w:r>
      <w:r w:rsidR="00D879B5" w:rsidRPr="00D879B5">
        <w:t>年</w:t>
      </w:r>
      <w:r>
        <w:t>12</w:t>
      </w:r>
      <w:r w:rsidR="00D879B5" w:rsidRPr="00D879B5">
        <w:t>月的回归大游行过程中，包括儿童、护理人员、</w:t>
      </w:r>
      <w:r w:rsidR="00D879B5" w:rsidRPr="00C001F0">
        <w:rPr>
          <w:spacing w:val="4"/>
        </w:rPr>
        <w:t>记者和残疾人在内的</w:t>
      </w:r>
      <w:r w:rsidRPr="00C001F0">
        <w:rPr>
          <w:spacing w:val="4"/>
        </w:rPr>
        <w:t>183</w:t>
      </w:r>
      <w:r w:rsidR="00D879B5" w:rsidRPr="00C001F0">
        <w:rPr>
          <w:spacing w:val="4"/>
        </w:rPr>
        <w:t>人被枪杀。委员会还感到关切的是，在</w:t>
      </w:r>
      <w:r w:rsidRPr="00C001F0">
        <w:rPr>
          <w:spacing w:val="4"/>
        </w:rPr>
        <w:t>2</w:t>
      </w:r>
      <w:r w:rsidR="00D879B5" w:rsidRPr="00C001F0">
        <w:rPr>
          <w:spacing w:val="4"/>
        </w:rPr>
        <w:t>0</w:t>
      </w:r>
      <w:r w:rsidRPr="00C001F0">
        <w:rPr>
          <w:spacing w:val="4"/>
        </w:rPr>
        <w:t>21</w:t>
      </w:r>
      <w:r w:rsidR="00D879B5" w:rsidRPr="00C001F0">
        <w:rPr>
          <w:spacing w:val="4"/>
        </w:rPr>
        <w:t>年</w:t>
      </w:r>
      <w:r w:rsidRPr="00C001F0">
        <w:rPr>
          <w:spacing w:val="4"/>
        </w:rPr>
        <w:t>5</w:t>
      </w:r>
      <w:r w:rsidR="00D879B5" w:rsidRPr="00C001F0">
        <w:rPr>
          <w:spacing w:val="4"/>
        </w:rPr>
        <w:t>月加</w:t>
      </w:r>
      <w:r w:rsidR="00D879B5" w:rsidRPr="00D879B5">
        <w:t>沙敌对行动升级期间，包括儿童在内的</w:t>
      </w:r>
      <w:r>
        <w:t>26</w:t>
      </w:r>
      <w:r w:rsidR="00D879B5" w:rsidRPr="00D879B5">
        <w:t>0</w:t>
      </w:r>
      <w:r w:rsidR="00D879B5" w:rsidRPr="00D879B5">
        <w:t>名巴勒斯坦人</w:t>
      </w:r>
      <w:r w:rsidR="00D879B5" w:rsidRPr="00D879B5">
        <w:rPr>
          <w:rFonts w:hint="eastAsia"/>
        </w:rPr>
        <w:t>被</w:t>
      </w:r>
      <w:r w:rsidR="00D879B5" w:rsidRPr="00D879B5">
        <w:t>过度使用武力，但没有任何</w:t>
      </w:r>
      <w:r w:rsidR="00D879B5" w:rsidRPr="00D879B5">
        <w:rPr>
          <w:rFonts w:hint="eastAsia"/>
        </w:rPr>
        <w:t>犯罪</w:t>
      </w:r>
      <w:r w:rsidR="00D879B5" w:rsidRPr="00D879B5">
        <w:t>者被绳之以法</w:t>
      </w:r>
      <w:r w:rsidR="00D879B5" w:rsidRPr="00D879B5">
        <w:t>(</w:t>
      </w:r>
      <w:r w:rsidR="00D879B5" w:rsidRPr="00D879B5">
        <w:t>第</w:t>
      </w:r>
      <w:r w:rsidR="00D879B5" w:rsidRPr="00D879B5">
        <w:rPr>
          <w:rFonts w:hint="eastAsia"/>
        </w:rPr>
        <w:t>六条、第七条和第二十一条</w:t>
      </w:r>
      <w:r w:rsidR="00D879B5" w:rsidRPr="00D879B5">
        <w:t>)</w:t>
      </w:r>
      <w:r w:rsidR="00D879B5" w:rsidRPr="00D879B5">
        <w:t>。</w:t>
      </w:r>
    </w:p>
    <w:p w14:paraId="098DF4B9" w14:textId="0F919C8C" w:rsidR="00D879B5" w:rsidRPr="00DE30FF" w:rsidRDefault="00241D79" w:rsidP="00BB4042">
      <w:pPr>
        <w:pStyle w:val="SingleTxtGC"/>
        <w:spacing w:line="338" w:lineRule="exact"/>
        <w:rPr>
          <w:rFonts w:ascii="Time New Roman" w:eastAsia="黑体" w:hAnsi="Time New Roman" w:hint="eastAsia"/>
        </w:rPr>
      </w:pPr>
      <w:r w:rsidRPr="00DE30FF">
        <w:rPr>
          <w:rFonts w:ascii="Time New Roman" w:eastAsia="黑体" w:hAnsi="Time New Roman"/>
        </w:rPr>
        <w:t>27</w:t>
      </w:r>
      <w:r w:rsidR="00D879B5" w:rsidRPr="00DE30FF">
        <w:rPr>
          <w:rFonts w:ascii="Time New Roman" w:eastAsia="黑体" w:hAnsi="Time New Roman"/>
        </w:rPr>
        <w:t>.</w:t>
      </w:r>
      <w:r w:rsidR="00D879B5" w:rsidRPr="00DE30FF">
        <w:rPr>
          <w:rFonts w:ascii="Time New Roman" w:eastAsia="黑体" w:hAnsi="Time New Roman"/>
        </w:rPr>
        <w:tab/>
      </w:r>
      <w:r w:rsidR="00D879B5" w:rsidRPr="00DE30FF">
        <w:rPr>
          <w:rFonts w:ascii="Time New Roman" w:eastAsia="黑体" w:hAnsi="Time New Roman" w:hint="eastAsia"/>
        </w:rPr>
        <w:t>考虑到</w:t>
      </w:r>
      <w:r w:rsidR="00D879B5" w:rsidRPr="00DE30FF">
        <w:rPr>
          <w:rFonts w:ascii="Time New Roman" w:eastAsia="黑体" w:hAnsi="Time New Roman"/>
        </w:rPr>
        <w:t>委员会</w:t>
      </w:r>
      <w:r w:rsidR="00D879B5" w:rsidRPr="00DE30FF">
        <w:rPr>
          <w:rFonts w:ascii="Time New Roman" w:eastAsia="黑体" w:hAnsi="Time New Roman" w:hint="eastAsia"/>
        </w:rPr>
        <w:t>以往</w:t>
      </w:r>
      <w:r w:rsidR="00D879B5" w:rsidRPr="00DE30FF">
        <w:rPr>
          <w:rFonts w:ascii="Time New Roman" w:eastAsia="黑体" w:hAnsi="Time New Roman"/>
        </w:rPr>
        <w:t>的建议，</w:t>
      </w:r>
      <w:r w:rsidR="00D879B5" w:rsidRPr="00DE30FF">
        <w:rPr>
          <w:rFonts w:ascii="Time New Roman" w:eastAsia="黑体" w:hAnsi="Time New Roman"/>
          <w:vertAlign w:val="superscript"/>
        </w:rPr>
        <w:footnoteReference w:id="22"/>
      </w:r>
      <w:r w:rsidR="00B70BE0" w:rsidRPr="00DE30FF">
        <w:rPr>
          <w:rFonts w:ascii="Time New Roman" w:eastAsia="黑体" w:hAnsi="Time New Roman" w:hint="eastAsia"/>
        </w:rPr>
        <w:t xml:space="preserve"> </w:t>
      </w:r>
      <w:r w:rsidR="00D879B5" w:rsidRPr="00DE30FF">
        <w:rPr>
          <w:rFonts w:ascii="Time New Roman" w:eastAsia="黑体" w:hAnsi="Time New Roman" w:hint="eastAsia"/>
        </w:rPr>
        <w:t>缔约国应</w:t>
      </w:r>
      <w:r w:rsidR="00D879B5" w:rsidRPr="00DE30FF">
        <w:rPr>
          <w:rFonts w:ascii="Time New Roman" w:eastAsia="黑体" w:hAnsi="Time New Roman"/>
        </w:rPr>
        <w:t>采取一切必要措施，防止在执法行动中过度使用武力，包括</w:t>
      </w:r>
      <w:r w:rsidR="00D879B5" w:rsidRPr="00DE30FF">
        <w:rPr>
          <w:rFonts w:ascii="Time New Roman" w:eastAsia="黑体" w:hAnsi="Time New Roman" w:hint="eastAsia"/>
        </w:rPr>
        <w:t>应为此</w:t>
      </w:r>
      <w:r w:rsidR="00D879B5" w:rsidRPr="00DE30FF">
        <w:rPr>
          <w:rFonts w:ascii="Time New Roman" w:eastAsia="黑体" w:hAnsi="Time New Roman"/>
        </w:rPr>
        <w:t>：</w:t>
      </w:r>
    </w:p>
    <w:p w14:paraId="25F204EC" w14:textId="56F7062A" w:rsidR="00D879B5" w:rsidRPr="00DE30FF" w:rsidRDefault="00D879B5" w:rsidP="00BB4042">
      <w:pPr>
        <w:pStyle w:val="SingleTxtGC"/>
        <w:numPr>
          <w:ilvl w:val="0"/>
          <w:numId w:val="18"/>
        </w:numPr>
        <w:spacing w:line="338" w:lineRule="exact"/>
        <w:rPr>
          <w:rFonts w:ascii="Time New Roman" w:eastAsia="黑体" w:hAnsi="Time New Roman" w:hint="eastAsia"/>
        </w:rPr>
      </w:pPr>
      <w:r w:rsidRPr="00CA189C">
        <w:rPr>
          <w:rFonts w:ascii="Time New Roman" w:eastAsia="黑体" w:hAnsi="Time New Roman"/>
          <w:spacing w:val="4"/>
        </w:rPr>
        <w:t>确保关于以色列安全部队在包括东耶路撒冷在内的西岸和加沙地带交</w:t>
      </w:r>
      <w:r w:rsidRPr="00DE30FF">
        <w:rPr>
          <w:rFonts w:ascii="Time New Roman" w:eastAsia="黑体" w:hAnsi="Time New Roman"/>
        </w:rPr>
        <w:t>战或开火的规则和条例</w:t>
      </w:r>
      <w:r w:rsidRPr="00DE30FF">
        <w:rPr>
          <w:rFonts w:ascii="Time New Roman" w:eastAsia="黑体" w:hAnsi="Time New Roman" w:hint="eastAsia"/>
        </w:rPr>
        <w:t>以及安全部队的</w:t>
      </w:r>
      <w:r w:rsidRPr="00DE30FF">
        <w:rPr>
          <w:rFonts w:ascii="Time New Roman" w:eastAsia="黑体" w:hAnsi="Time New Roman"/>
        </w:rPr>
        <w:t>做法符合委员会关于生命权的第</w:t>
      </w:r>
      <w:r w:rsidR="00241D79" w:rsidRPr="00DE30FF">
        <w:rPr>
          <w:rFonts w:ascii="Time New Roman" w:eastAsia="黑体" w:hAnsi="Time New Roman"/>
        </w:rPr>
        <w:t>36</w:t>
      </w:r>
      <w:r w:rsidRPr="00DE30FF">
        <w:rPr>
          <w:rFonts w:ascii="Time New Roman" w:eastAsia="黑体" w:hAnsi="Time New Roman"/>
        </w:rPr>
        <w:t>号</w:t>
      </w:r>
      <w:r w:rsidRPr="00CA189C">
        <w:rPr>
          <w:rFonts w:ascii="Time New Roman" w:eastAsia="黑体" w:hAnsi="Time New Roman"/>
          <w:spacing w:val="2"/>
        </w:rPr>
        <w:t>一般性意见</w:t>
      </w:r>
      <w:r w:rsidRPr="00CA189C">
        <w:rPr>
          <w:rFonts w:ascii="Time New Roman" w:eastAsia="黑体" w:hAnsi="Time New Roman"/>
          <w:spacing w:val="2"/>
        </w:rPr>
        <w:t>(</w:t>
      </w:r>
      <w:r w:rsidR="00241D79" w:rsidRPr="00CA189C">
        <w:rPr>
          <w:rFonts w:ascii="Time New Roman" w:eastAsia="黑体" w:hAnsi="Time New Roman"/>
          <w:spacing w:val="2"/>
        </w:rPr>
        <w:t>2</w:t>
      </w:r>
      <w:r w:rsidRPr="00CA189C">
        <w:rPr>
          <w:rFonts w:ascii="Time New Roman" w:eastAsia="黑体" w:hAnsi="Time New Roman"/>
          <w:spacing w:val="2"/>
        </w:rPr>
        <w:t>0</w:t>
      </w:r>
      <w:r w:rsidR="00241D79" w:rsidRPr="00CA189C">
        <w:rPr>
          <w:rFonts w:ascii="Time New Roman" w:eastAsia="黑体" w:hAnsi="Time New Roman"/>
          <w:spacing w:val="2"/>
        </w:rPr>
        <w:t>18</w:t>
      </w:r>
      <w:r w:rsidRPr="00CA189C">
        <w:rPr>
          <w:rFonts w:ascii="Time New Roman" w:eastAsia="黑体" w:hAnsi="Time New Roman"/>
          <w:spacing w:val="2"/>
        </w:rPr>
        <w:t>年</w:t>
      </w:r>
      <w:r w:rsidRPr="00CA189C">
        <w:rPr>
          <w:rFonts w:ascii="Time New Roman" w:eastAsia="黑体" w:hAnsi="Time New Roman"/>
          <w:spacing w:val="2"/>
        </w:rPr>
        <w:t>)</w:t>
      </w:r>
      <w:r w:rsidRPr="00CA189C">
        <w:rPr>
          <w:rFonts w:ascii="Time New Roman" w:eastAsia="黑体" w:hAnsi="Time New Roman"/>
          <w:spacing w:val="2"/>
        </w:rPr>
        <w:t>和关于和平集会权的第</w:t>
      </w:r>
      <w:r w:rsidR="00241D79" w:rsidRPr="00CA189C">
        <w:rPr>
          <w:rFonts w:ascii="Time New Roman" w:eastAsia="黑体" w:hAnsi="Time New Roman"/>
          <w:spacing w:val="2"/>
        </w:rPr>
        <w:t>37</w:t>
      </w:r>
      <w:r w:rsidRPr="00CA189C">
        <w:rPr>
          <w:rFonts w:ascii="Time New Roman" w:eastAsia="黑体" w:hAnsi="Time New Roman" w:hint="eastAsia"/>
          <w:spacing w:val="2"/>
        </w:rPr>
        <w:t>号一般性意见</w:t>
      </w:r>
      <w:r w:rsidRPr="00CA189C">
        <w:rPr>
          <w:rFonts w:ascii="Time New Roman" w:eastAsia="黑体" w:hAnsi="Time New Roman"/>
          <w:spacing w:val="2"/>
        </w:rPr>
        <w:t>(</w:t>
      </w:r>
      <w:r w:rsidR="00241D79" w:rsidRPr="00CA189C">
        <w:rPr>
          <w:rFonts w:ascii="Time New Roman" w:eastAsia="黑体" w:hAnsi="Time New Roman"/>
          <w:spacing w:val="2"/>
        </w:rPr>
        <w:t>2</w:t>
      </w:r>
      <w:r w:rsidRPr="00CA189C">
        <w:rPr>
          <w:rFonts w:ascii="Time New Roman" w:eastAsia="黑体" w:hAnsi="Time New Roman"/>
          <w:spacing w:val="2"/>
        </w:rPr>
        <w:t>0</w:t>
      </w:r>
      <w:r w:rsidR="00241D79" w:rsidRPr="00CA189C">
        <w:rPr>
          <w:rFonts w:ascii="Time New Roman" w:eastAsia="黑体" w:hAnsi="Time New Roman"/>
          <w:spacing w:val="2"/>
        </w:rPr>
        <w:t>2</w:t>
      </w:r>
      <w:r w:rsidRPr="00CA189C">
        <w:rPr>
          <w:rFonts w:ascii="Time New Roman" w:eastAsia="黑体" w:hAnsi="Time New Roman"/>
          <w:spacing w:val="2"/>
        </w:rPr>
        <w:t>0</w:t>
      </w:r>
      <w:r w:rsidRPr="00CA189C">
        <w:rPr>
          <w:rFonts w:ascii="Time New Roman" w:eastAsia="黑体" w:hAnsi="Time New Roman"/>
          <w:spacing w:val="2"/>
        </w:rPr>
        <w:t>年</w:t>
      </w:r>
      <w:r w:rsidRPr="00CA189C">
        <w:rPr>
          <w:rFonts w:ascii="Time New Roman" w:eastAsia="黑体" w:hAnsi="Time New Roman"/>
          <w:spacing w:val="2"/>
        </w:rPr>
        <w:t>)</w:t>
      </w:r>
      <w:r w:rsidRPr="00CA189C">
        <w:rPr>
          <w:rFonts w:ascii="Time New Roman" w:eastAsia="黑体" w:hAnsi="Time New Roman"/>
          <w:spacing w:val="2"/>
        </w:rPr>
        <w:t>、《执法人</w:t>
      </w:r>
      <w:r w:rsidRPr="00DE30FF">
        <w:rPr>
          <w:rFonts w:ascii="Time New Roman" w:eastAsia="黑体" w:hAnsi="Time New Roman"/>
        </w:rPr>
        <w:t>员使用武力和火器的基本原则》和《联合国关于</w:t>
      </w:r>
      <w:r w:rsidRPr="00DE30FF">
        <w:rPr>
          <w:rFonts w:ascii="Time New Roman" w:eastAsia="黑体" w:hAnsi="Time New Roman" w:hint="eastAsia"/>
        </w:rPr>
        <w:t>在</w:t>
      </w:r>
      <w:r w:rsidRPr="00DE30FF">
        <w:rPr>
          <w:rFonts w:ascii="Time New Roman" w:eastAsia="黑体" w:hAnsi="Time New Roman"/>
        </w:rPr>
        <w:t>执法中使用低致命</w:t>
      </w:r>
      <w:r w:rsidRPr="00DE30FF">
        <w:rPr>
          <w:rFonts w:ascii="Time New Roman" w:eastAsia="黑体" w:hAnsi="Time New Roman" w:hint="eastAsia"/>
        </w:rPr>
        <w:t>性</w:t>
      </w:r>
      <w:r w:rsidRPr="00DE30FF">
        <w:rPr>
          <w:rFonts w:ascii="Time New Roman" w:eastAsia="黑体" w:hAnsi="Time New Roman"/>
        </w:rPr>
        <w:t>武器的人权指南</w:t>
      </w:r>
      <w:r w:rsidRPr="00DE30FF">
        <w:rPr>
          <w:rFonts w:ascii="Time New Roman" w:eastAsia="黑体" w:hAnsi="Time New Roman" w:hint="eastAsia"/>
        </w:rPr>
        <w:t>》</w:t>
      </w:r>
      <w:r w:rsidRPr="00DE30FF">
        <w:rPr>
          <w:rFonts w:ascii="Time New Roman" w:eastAsia="黑体" w:hAnsi="Time New Roman"/>
        </w:rPr>
        <w:t>；</w:t>
      </w:r>
    </w:p>
    <w:p w14:paraId="50B38F8D" w14:textId="355F5207" w:rsidR="00D879B5" w:rsidRPr="00DE30FF" w:rsidRDefault="00D879B5" w:rsidP="00BB4042">
      <w:pPr>
        <w:pStyle w:val="SingleTxtGC"/>
        <w:numPr>
          <w:ilvl w:val="0"/>
          <w:numId w:val="18"/>
        </w:numPr>
        <w:spacing w:line="338" w:lineRule="exact"/>
        <w:rPr>
          <w:rFonts w:ascii="Time New Roman" w:eastAsia="黑体" w:hAnsi="Time New Roman" w:hint="eastAsia"/>
        </w:rPr>
      </w:pPr>
      <w:r w:rsidRPr="00DE30FF">
        <w:rPr>
          <w:rFonts w:ascii="Time New Roman" w:eastAsia="黑体" w:hAnsi="Time New Roman"/>
        </w:rPr>
        <w:t>确保对涉及以色列安全部队过度使用武力的所有事件进行迅速、彻底、有效、独立和公正的调查，起诉</w:t>
      </w:r>
      <w:r w:rsidRPr="00DE30FF">
        <w:rPr>
          <w:rFonts w:ascii="Time New Roman" w:eastAsia="黑体" w:hAnsi="Time New Roman" w:hint="eastAsia"/>
        </w:rPr>
        <w:t>犯罪</w:t>
      </w:r>
      <w:r w:rsidRPr="00DE30FF">
        <w:rPr>
          <w:rFonts w:ascii="Time New Roman" w:eastAsia="黑体" w:hAnsi="Time New Roman"/>
        </w:rPr>
        <w:t>者，如果认定有罪，则予以惩罚，并向受害者提供有效的补救；</w:t>
      </w:r>
    </w:p>
    <w:p w14:paraId="1396E872" w14:textId="24DAA42C" w:rsidR="00D879B5" w:rsidRPr="00D879B5" w:rsidRDefault="00D879B5" w:rsidP="00BB4042">
      <w:pPr>
        <w:pStyle w:val="SingleTxtGC"/>
        <w:numPr>
          <w:ilvl w:val="0"/>
          <w:numId w:val="18"/>
        </w:numPr>
        <w:spacing w:line="338" w:lineRule="exact"/>
      </w:pPr>
      <w:r w:rsidRPr="00DE30FF">
        <w:rPr>
          <w:rFonts w:ascii="Time New Roman" w:eastAsia="黑体" w:hAnsi="Time New Roman"/>
        </w:rPr>
        <w:t>定期向以色列安全部队所有成员提供关于使用武力、采用非暴力手段和人群控制的培训，并确保在实践中严格遵守必要性和相称性原则。</w:t>
      </w:r>
    </w:p>
    <w:p w14:paraId="1F601730" w14:textId="77777777" w:rsidR="00D879B5" w:rsidRPr="00D879B5" w:rsidRDefault="00D879B5" w:rsidP="00BB4042">
      <w:pPr>
        <w:pStyle w:val="H23GC"/>
        <w:spacing w:after="180" w:line="338" w:lineRule="exact"/>
      </w:pPr>
      <w:r w:rsidRPr="00D879B5">
        <w:tab/>
      </w:r>
      <w:r w:rsidRPr="00D879B5">
        <w:tab/>
      </w:r>
      <w:r w:rsidRPr="00D879B5">
        <w:t>禁止酷刑和其他残忍、不人道或有辱人格的待遇或处罚</w:t>
      </w:r>
    </w:p>
    <w:p w14:paraId="446641A3" w14:textId="5DB465D4" w:rsidR="00D879B5" w:rsidRPr="00D879B5" w:rsidRDefault="00241D79" w:rsidP="00BB4042">
      <w:pPr>
        <w:pStyle w:val="SingleTxtGC"/>
        <w:spacing w:line="338" w:lineRule="exact"/>
      </w:pPr>
      <w:r>
        <w:t>28</w:t>
      </w:r>
      <w:r w:rsidR="00D879B5" w:rsidRPr="00D879B5">
        <w:t>.</w:t>
      </w:r>
      <w:r w:rsidR="00D879B5" w:rsidRPr="00D879B5">
        <w:tab/>
      </w:r>
      <w:r w:rsidR="00D879B5" w:rsidRPr="00D879B5">
        <w:t>委员会深感关切的是，尽管缔约国</w:t>
      </w:r>
      <w:r>
        <w:t>2</w:t>
      </w:r>
      <w:r w:rsidR="00D879B5" w:rsidRPr="00D879B5">
        <w:t>0</w:t>
      </w:r>
      <w:r>
        <w:t>17</w:t>
      </w:r>
      <w:r w:rsidR="00D879B5" w:rsidRPr="00D879B5">
        <w:t>年</w:t>
      </w:r>
      <w:r w:rsidR="00D879B5" w:rsidRPr="00D879B5">
        <w:rPr>
          <w:rFonts w:hint="eastAsia"/>
        </w:rPr>
        <w:t>的</w:t>
      </w:r>
      <w:r w:rsidR="00D879B5" w:rsidRPr="00D879B5">
        <w:t>报告</w:t>
      </w:r>
      <w:r w:rsidR="00D879B5" w:rsidRPr="00D879B5">
        <w:rPr>
          <w:vertAlign w:val="superscript"/>
        </w:rPr>
        <w:footnoteReference w:id="23"/>
      </w:r>
      <w:r w:rsidR="00543E1D">
        <w:rPr>
          <w:rFonts w:hint="eastAsia"/>
        </w:rPr>
        <w:t xml:space="preserve"> </w:t>
      </w:r>
      <w:r w:rsidR="00D879B5" w:rsidRPr="00D879B5">
        <w:t>申明，该国当局已处于起草禁止酷刑法案的最后阶段，但</w:t>
      </w:r>
      <w:r w:rsidR="00D879B5" w:rsidRPr="00D879B5">
        <w:rPr>
          <w:rFonts w:hint="eastAsia"/>
        </w:rPr>
        <w:t>这一法律</w:t>
      </w:r>
      <w:r w:rsidR="00D879B5" w:rsidRPr="00D879B5">
        <w:t>尚未通过。委员会还感到关切的是，</w:t>
      </w:r>
      <w:r w:rsidR="00D879B5" w:rsidRPr="007E3588">
        <w:rPr>
          <w:spacing w:val="2"/>
        </w:rPr>
        <w:t>缔约国</w:t>
      </w:r>
      <w:r w:rsidR="00D879B5" w:rsidRPr="007E3588">
        <w:rPr>
          <w:rFonts w:hint="eastAsia"/>
          <w:spacing w:val="2"/>
        </w:rPr>
        <w:t>仍然</w:t>
      </w:r>
      <w:r w:rsidR="00D879B5" w:rsidRPr="007E3588">
        <w:rPr>
          <w:spacing w:val="2"/>
        </w:rPr>
        <w:t>承认</w:t>
      </w:r>
      <w:r w:rsidRPr="007E3588">
        <w:rPr>
          <w:rFonts w:hint="eastAsia"/>
          <w:spacing w:val="2"/>
        </w:rPr>
        <w:t>“</w:t>
      </w:r>
      <w:r w:rsidR="00D879B5" w:rsidRPr="007E3588">
        <w:rPr>
          <w:spacing w:val="2"/>
        </w:rPr>
        <w:t>必要性</w:t>
      </w:r>
      <w:r w:rsidRPr="007E3588">
        <w:rPr>
          <w:rFonts w:hint="eastAsia"/>
          <w:spacing w:val="2"/>
        </w:rPr>
        <w:t>”</w:t>
      </w:r>
      <w:r w:rsidR="00D879B5" w:rsidRPr="007E3588">
        <w:rPr>
          <w:rFonts w:hint="eastAsia"/>
          <w:spacing w:val="2"/>
        </w:rPr>
        <w:t>是</w:t>
      </w:r>
      <w:r w:rsidR="00D879B5" w:rsidRPr="007E3588">
        <w:rPr>
          <w:spacing w:val="2"/>
        </w:rPr>
        <w:t>实施酷刑的</w:t>
      </w:r>
      <w:r w:rsidR="00D879B5" w:rsidRPr="007E3588">
        <w:rPr>
          <w:rFonts w:hint="eastAsia"/>
          <w:spacing w:val="2"/>
        </w:rPr>
        <w:t>合法</w:t>
      </w:r>
      <w:r w:rsidR="00D879B5" w:rsidRPr="007E3588">
        <w:rPr>
          <w:spacing w:val="2"/>
        </w:rPr>
        <w:t>理由</w:t>
      </w:r>
      <w:r w:rsidR="00D879B5" w:rsidRPr="007E3588">
        <w:rPr>
          <w:rFonts w:hint="eastAsia"/>
          <w:spacing w:val="2"/>
        </w:rPr>
        <w:t>之一</w:t>
      </w:r>
      <w:r w:rsidR="00D879B5" w:rsidRPr="007E3588">
        <w:rPr>
          <w:spacing w:val="2"/>
        </w:rPr>
        <w:t>，而且没有为拘留设施建</w:t>
      </w:r>
      <w:r w:rsidR="00D879B5" w:rsidRPr="00D879B5">
        <w:t>立独立的监督机制。委员会注意到</w:t>
      </w:r>
      <w:r w:rsidR="00D879B5" w:rsidRPr="00D879B5">
        <w:rPr>
          <w:rFonts w:hint="eastAsia"/>
        </w:rPr>
        <w:t>，</w:t>
      </w:r>
      <w:r w:rsidR="00D879B5" w:rsidRPr="00D879B5">
        <w:t>以色列安全局通过闭路电视对审讯室进行实时监控，但仍感</w:t>
      </w:r>
      <w:r w:rsidR="00D879B5" w:rsidRPr="00D879B5">
        <w:rPr>
          <w:rFonts w:hint="eastAsia"/>
        </w:rPr>
        <w:t>到</w:t>
      </w:r>
      <w:r w:rsidR="00D879B5" w:rsidRPr="00D879B5">
        <w:t>关切的是，除了一份简明的备忘录外，没有实际审讯的</w:t>
      </w:r>
      <w:r w:rsidR="00D879B5" w:rsidRPr="00D879B5">
        <w:rPr>
          <w:rFonts w:hint="eastAsia"/>
        </w:rPr>
        <w:t>视频</w:t>
      </w:r>
      <w:r w:rsidR="00D879B5" w:rsidRPr="007E3588">
        <w:rPr>
          <w:rFonts w:hint="eastAsia"/>
          <w:spacing w:val="4"/>
        </w:rPr>
        <w:t>记录</w:t>
      </w:r>
      <w:r w:rsidR="00D879B5" w:rsidRPr="007E3588">
        <w:rPr>
          <w:spacing w:val="4"/>
        </w:rPr>
        <w:t>，</w:t>
      </w:r>
      <w:r w:rsidR="00D879B5" w:rsidRPr="007E3588">
        <w:rPr>
          <w:rFonts w:hint="eastAsia"/>
          <w:spacing w:val="4"/>
        </w:rPr>
        <w:t>导致</w:t>
      </w:r>
      <w:r w:rsidR="00D879B5" w:rsidRPr="007E3588">
        <w:rPr>
          <w:spacing w:val="4"/>
        </w:rPr>
        <w:t>酷刑受害者</w:t>
      </w:r>
      <w:r w:rsidR="00D879B5" w:rsidRPr="007E3588">
        <w:rPr>
          <w:rFonts w:hint="eastAsia"/>
          <w:spacing w:val="4"/>
        </w:rPr>
        <w:t>没有</w:t>
      </w:r>
      <w:r w:rsidR="00D879B5" w:rsidRPr="007E3588">
        <w:rPr>
          <w:spacing w:val="4"/>
        </w:rPr>
        <w:t>可在法庭上用作证据的音频或视频文件</w:t>
      </w:r>
      <w:r w:rsidRPr="007E3588">
        <w:rPr>
          <w:rFonts w:hint="eastAsia"/>
          <w:spacing w:val="4"/>
        </w:rPr>
        <w:t>(</w:t>
      </w:r>
      <w:r w:rsidR="00D879B5" w:rsidRPr="007E3588">
        <w:rPr>
          <w:rFonts w:hint="eastAsia"/>
          <w:spacing w:val="4"/>
        </w:rPr>
        <w:t>第七条和第</w:t>
      </w:r>
      <w:r w:rsidR="00D879B5" w:rsidRPr="00D879B5">
        <w:rPr>
          <w:rFonts w:hint="eastAsia"/>
        </w:rPr>
        <w:t>十四条</w:t>
      </w:r>
      <w:r>
        <w:rPr>
          <w:rFonts w:hint="eastAsia"/>
        </w:rPr>
        <w:t>)</w:t>
      </w:r>
      <w:r w:rsidR="00D879B5" w:rsidRPr="00D879B5">
        <w:t>。</w:t>
      </w:r>
    </w:p>
    <w:p w14:paraId="21F0E2B5" w14:textId="2D23F191" w:rsidR="00D879B5" w:rsidRPr="00DE30FF" w:rsidRDefault="00241D79" w:rsidP="00EB44DA">
      <w:pPr>
        <w:pStyle w:val="SingleTxtGC"/>
        <w:spacing w:line="326" w:lineRule="exact"/>
        <w:rPr>
          <w:rFonts w:ascii="Time New Roman" w:eastAsia="黑体" w:hAnsi="Time New Roman" w:hint="eastAsia"/>
        </w:rPr>
      </w:pPr>
      <w:r w:rsidRPr="00DE30FF">
        <w:rPr>
          <w:rFonts w:ascii="Time New Roman" w:eastAsia="黑体" w:hAnsi="Time New Roman"/>
        </w:rPr>
        <w:lastRenderedPageBreak/>
        <w:t>29</w:t>
      </w:r>
      <w:r w:rsidR="00D879B5" w:rsidRPr="00DE30FF">
        <w:rPr>
          <w:rFonts w:ascii="Time New Roman" w:eastAsia="黑体" w:hAnsi="Time New Roman"/>
        </w:rPr>
        <w:t>.</w:t>
      </w:r>
      <w:r w:rsidR="00D879B5" w:rsidRPr="00DE30FF">
        <w:rPr>
          <w:rFonts w:ascii="Time New Roman" w:eastAsia="黑体" w:hAnsi="Time New Roman"/>
        </w:rPr>
        <w:tab/>
      </w:r>
      <w:r w:rsidR="00D879B5" w:rsidRPr="00B40310">
        <w:rPr>
          <w:rFonts w:ascii="Time New Roman" w:eastAsia="黑体" w:hAnsi="Time New Roman" w:hint="eastAsia"/>
          <w:spacing w:val="-4"/>
        </w:rPr>
        <w:t>考虑到</w:t>
      </w:r>
      <w:r w:rsidR="00D879B5" w:rsidRPr="00B40310">
        <w:rPr>
          <w:rFonts w:ascii="Time New Roman" w:eastAsia="黑体" w:hAnsi="Time New Roman"/>
          <w:spacing w:val="-4"/>
        </w:rPr>
        <w:t>委员会</w:t>
      </w:r>
      <w:r w:rsidR="00D879B5" w:rsidRPr="00B40310">
        <w:rPr>
          <w:rFonts w:ascii="Time New Roman" w:eastAsia="黑体" w:hAnsi="Time New Roman" w:hint="eastAsia"/>
          <w:spacing w:val="-4"/>
        </w:rPr>
        <w:t>以往</w:t>
      </w:r>
      <w:r w:rsidR="00D879B5" w:rsidRPr="00B40310">
        <w:rPr>
          <w:rFonts w:ascii="Time New Roman" w:eastAsia="黑体" w:hAnsi="Time New Roman"/>
          <w:spacing w:val="-4"/>
        </w:rPr>
        <w:t>的建议，</w:t>
      </w:r>
      <w:r w:rsidR="00D879B5" w:rsidRPr="00B40310">
        <w:rPr>
          <w:rFonts w:ascii="Time New Roman" w:eastAsia="黑体" w:hAnsi="Time New Roman"/>
          <w:spacing w:val="-4"/>
          <w:vertAlign w:val="superscript"/>
        </w:rPr>
        <w:footnoteReference w:id="24"/>
      </w:r>
      <w:r w:rsidR="00543E1D" w:rsidRPr="00B40310">
        <w:rPr>
          <w:rFonts w:ascii="Time New Roman" w:eastAsia="黑体" w:hAnsi="Time New Roman" w:hint="eastAsia"/>
          <w:spacing w:val="-4"/>
        </w:rPr>
        <w:t xml:space="preserve"> </w:t>
      </w:r>
      <w:r w:rsidR="00D879B5" w:rsidRPr="00B40310">
        <w:rPr>
          <w:rFonts w:ascii="Time New Roman" w:eastAsia="黑体" w:hAnsi="Time New Roman" w:hint="eastAsia"/>
          <w:spacing w:val="-4"/>
        </w:rPr>
        <w:t>缔约国应</w:t>
      </w:r>
      <w:r w:rsidR="00D879B5" w:rsidRPr="00B40310">
        <w:rPr>
          <w:rFonts w:ascii="Time New Roman" w:eastAsia="黑体" w:hAnsi="Time New Roman"/>
          <w:spacing w:val="-4"/>
        </w:rPr>
        <w:t>绝对禁止酷刑，包括</w:t>
      </w:r>
      <w:r w:rsidR="00D879B5" w:rsidRPr="00B40310">
        <w:rPr>
          <w:rFonts w:ascii="Time New Roman" w:eastAsia="黑体" w:hAnsi="Time New Roman" w:hint="eastAsia"/>
          <w:spacing w:val="-4"/>
        </w:rPr>
        <w:t>在缔约国的</w:t>
      </w:r>
      <w:r w:rsidR="00D879B5" w:rsidRPr="00B40310">
        <w:rPr>
          <w:rFonts w:ascii="Time New Roman" w:eastAsia="黑体" w:hAnsi="Time New Roman"/>
          <w:spacing w:val="-4"/>
        </w:rPr>
        <w:t>立法，</w:t>
      </w:r>
      <w:r w:rsidR="00D879B5" w:rsidRPr="00DE30FF">
        <w:rPr>
          <w:rFonts w:ascii="Time New Roman" w:eastAsia="黑体" w:hAnsi="Time New Roman"/>
        </w:rPr>
        <w:t>例如在关于嫌疑人和被告</w:t>
      </w:r>
      <w:r w:rsidR="00D879B5" w:rsidRPr="00DE30FF">
        <w:rPr>
          <w:rFonts w:ascii="Time New Roman" w:eastAsia="黑体" w:hAnsi="Time New Roman" w:hint="eastAsia"/>
        </w:rPr>
        <w:t>的</w:t>
      </w:r>
      <w:r w:rsidR="00D879B5" w:rsidRPr="00DE30FF">
        <w:rPr>
          <w:rFonts w:ascii="Time New Roman" w:eastAsia="黑体" w:hAnsi="Time New Roman"/>
        </w:rPr>
        <w:t>权利的基本法草案中纳入完全符合《公约》第七条的酷刑定义，并</w:t>
      </w:r>
      <w:r w:rsidR="00D879B5" w:rsidRPr="00DE30FF">
        <w:rPr>
          <w:rFonts w:ascii="Time New Roman" w:eastAsia="黑体" w:hAnsi="Time New Roman" w:hint="eastAsia"/>
        </w:rPr>
        <w:t>取消将</w:t>
      </w:r>
      <w:r w:rsidRPr="00DE30FF">
        <w:rPr>
          <w:rFonts w:ascii="Time New Roman" w:eastAsia="黑体" w:hAnsi="Time New Roman" w:hint="eastAsia"/>
        </w:rPr>
        <w:t>“</w:t>
      </w:r>
      <w:r w:rsidR="00D879B5" w:rsidRPr="00DE30FF">
        <w:rPr>
          <w:rFonts w:ascii="Time New Roman" w:eastAsia="黑体" w:hAnsi="Time New Roman"/>
        </w:rPr>
        <w:t>必要性</w:t>
      </w:r>
      <w:r w:rsidRPr="00DE30FF">
        <w:rPr>
          <w:rFonts w:ascii="Time New Roman" w:eastAsia="黑体" w:hAnsi="Time New Roman" w:hint="eastAsia"/>
        </w:rPr>
        <w:t>”</w:t>
      </w:r>
      <w:r w:rsidR="00D879B5" w:rsidRPr="00DE30FF">
        <w:rPr>
          <w:rFonts w:ascii="Time New Roman" w:eastAsia="黑体" w:hAnsi="Time New Roman"/>
        </w:rPr>
        <w:t>作为</w:t>
      </w:r>
      <w:r w:rsidR="00D879B5" w:rsidRPr="00DE30FF">
        <w:rPr>
          <w:rFonts w:ascii="Time New Roman" w:eastAsia="黑体" w:hAnsi="Time New Roman" w:hint="eastAsia"/>
        </w:rPr>
        <w:t>可能的</w:t>
      </w:r>
      <w:r w:rsidR="00D879B5" w:rsidRPr="00DE30FF">
        <w:rPr>
          <w:rFonts w:ascii="Time New Roman" w:eastAsia="黑体" w:hAnsi="Time New Roman"/>
        </w:rPr>
        <w:t>酷刑</w:t>
      </w:r>
      <w:r w:rsidR="00D879B5" w:rsidRPr="00DE30FF">
        <w:rPr>
          <w:rFonts w:ascii="Time New Roman" w:eastAsia="黑体" w:hAnsi="Time New Roman" w:hint="eastAsia"/>
        </w:rPr>
        <w:t>合法理由</w:t>
      </w:r>
      <w:r w:rsidR="00D879B5" w:rsidRPr="00DE30FF">
        <w:rPr>
          <w:rFonts w:ascii="Time New Roman" w:eastAsia="黑体" w:hAnsi="Time New Roman"/>
        </w:rPr>
        <w:t>。</w:t>
      </w:r>
      <w:r w:rsidR="00D879B5" w:rsidRPr="00DE30FF">
        <w:rPr>
          <w:rFonts w:ascii="Time New Roman" w:eastAsia="黑体" w:hAnsi="Time New Roman" w:hint="eastAsia"/>
        </w:rPr>
        <w:t>缔约国</w:t>
      </w:r>
      <w:r w:rsidR="00D879B5" w:rsidRPr="00DE30FF">
        <w:rPr>
          <w:rFonts w:ascii="Time New Roman" w:eastAsia="黑体" w:hAnsi="Time New Roman"/>
        </w:rPr>
        <w:t>还应建立一个</w:t>
      </w:r>
      <w:r w:rsidR="00D879B5" w:rsidRPr="00B40310">
        <w:rPr>
          <w:rFonts w:ascii="Time New Roman" w:eastAsia="黑体" w:hAnsi="Time New Roman"/>
          <w:spacing w:val="4"/>
        </w:rPr>
        <w:t>独立和有效的监测机制，监测其领土和被占领土内的所有拘留设施，保存在</w:t>
      </w:r>
      <w:r w:rsidR="00D879B5" w:rsidRPr="00603A7C">
        <w:rPr>
          <w:rFonts w:ascii="Time New Roman" w:eastAsia="黑体" w:hAnsi="Time New Roman"/>
          <w:spacing w:val="2"/>
        </w:rPr>
        <w:t>以色列安全局设施内进行的所有审讯的视听文件，并确保这些文件可在法庭上用</w:t>
      </w:r>
      <w:r w:rsidR="00D879B5" w:rsidRPr="00DE30FF">
        <w:rPr>
          <w:rFonts w:ascii="Time New Roman" w:eastAsia="黑体" w:hAnsi="Time New Roman"/>
        </w:rPr>
        <w:t>作证据。</w:t>
      </w:r>
    </w:p>
    <w:p w14:paraId="31360116" w14:textId="187FB54A" w:rsidR="00D879B5" w:rsidRPr="00D879B5" w:rsidRDefault="00241D79" w:rsidP="00EB44DA">
      <w:pPr>
        <w:pStyle w:val="SingleTxtGC"/>
        <w:spacing w:line="326" w:lineRule="exact"/>
      </w:pPr>
      <w:r>
        <w:t>3</w:t>
      </w:r>
      <w:r w:rsidR="00D879B5" w:rsidRPr="00D879B5">
        <w:t>0.</w:t>
      </w:r>
      <w:r w:rsidR="00D879B5" w:rsidRPr="00D879B5">
        <w:tab/>
      </w:r>
      <w:r w:rsidR="00D879B5" w:rsidRPr="00D879B5">
        <w:t>委员会深为关切的是，有报告称，以色列监狱管理局警卫和以色列安全部队在逮捕和拘留时普遍和系统地对巴勒斯坦人，包括</w:t>
      </w:r>
      <w:r w:rsidR="00D879B5" w:rsidRPr="00D879B5">
        <w:rPr>
          <w:rFonts w:hint="eastAsia"/>
        </w:rPr>
        <w:t>对</w:t>
      </w:r>
      <w:r w:rsidR="00D879B5" w:rsidRPr="00D879B5">
        <w:t>儿童</w:t>
      </w:r>
      <w:r w:rsidR="00D879B5" w:rsidRPr="00D879B5">
        <w:rPr>
          <w:rFonts w:hint="eastAsia"/>
        </w:rPr>
        <w:t>实施</w:t>
      </w:r>
      <w:r w:rsidR="00D879B5" w:rsidRPr="00D879B5">
        <w:t>酷刑和虐待。委员会特别关切的是，</w:t>
      </w:r>
      <w:r w:rsidR="00D879B5" w:rsidRPr="00D879B5">
        <w:rPr>
          <w:rFonts w:hint="eastAsia"/>
        </w:rPr>
        <w:t>上述警卫和安全部队对包括</w:t>
      </w:r>
      <w:r w:rsidR="00D879B5" w:rsidRPr="00D879B5">
        <w:t>儿童和有智力或心理残疾</w:t>
      </w:r>
      <w:r w:rsidR="00D879B5" w:rsidRPr="00D879B5">
        <w:rPr>
          <w:rFonts w:hint="eastAsia"/>
        </w:rPr>
        <w:t>者在内</w:t>
      </w:r>
      <w:r w:rsidR="00D879B5" w:rsidRPr="00D879B5">
        <w:t>的</w:t>
      </w:r>
      <w:r w:rsidR="00D879B5" w:rsidRPr="0027485B">
        <w:rPr>
          <w:spacing w:val="2"/>
        </w:rPr>
        <w:t>被拘留者</w:t>
      </w:r>
      <w:r w:rsidR="00D879B5" w:rsidRPr="0027485B">
        <w:rPr>
          <w:rFonts w:hint="eastAsia"/>
          <w:spacing w:val="2"/>
        </w:rPr>
        <w:t>实施</w:t>
      </w:r>
      <w:r w:rsidR="00D879B5" w:rsidRPr="0027485B">
        <w:rPr>
          <w:spacing w:val="2"/>
        </w:rPr>
        <w:t>身心暴力</w:t>
      </w:r>
      <w:r w:rsidR="00D879B5" w:rsidRPr="0027485B">
        <w:rPr>
          <w:rFonts w:hint="eastAsia"/>
          <w:spacing w:val="2"/>
        </w:rPr>
        <w:t>，</w:t>
      </w:r>
      <w:r w:rsidR="00D879B5" w:rsidRPr="0027485B">
        <w:rPr>
          <w:spacing w:val="2"/>
        </w:rPr>
        <w:t>剥夺</w:t>
      </w:r>
      <w:r w:rsidR="00D879B5" w:rsidRPr="0027485B">
        <w:rPr>
          <w:rFonts w:hint="eastAsia"/>
          <w:spacing w:val="2"/>
        </w:rPr>
        <w:t>其</w:t>
      </w:r>
      <w:r w:rsidR="00D879B5" w:rsidRPr="0027485B">
        <w:rPr>
          <w:spacing w:val="2"/>
        </w:rPr>
        <w:t>睡眠、</w:t>
      </w:r>
      <w:r w:rsidR="00D879B5" w:rsidRPr="0027485B">
        <w:rPr>
          <w:rFonts w:hint="eastAsia"/>
          <w:spacing w:val="2"/>
        </w:rPr>
        <w:t>使用</w:t>
      </w:r>
      <w:r w:rsidR="00D879B5" w:rsidRPr="0027485B">
        <w:rPr>
          <w:spacing w:val="2"/>
        </w:rPr>
        <w:t>压力姿势和长期单独监禁。委员会</w:t>
      </w:r>
      <w:r w:rsidR="00D879B5" w:rsidRPr="00191E41">
        <w:rPr>
          <w:spacing w:val="4"/>
        </w:rPr>
        <w:t>还关切地注意到，对酷刑和虐待指控进行刑事调查、起诉和定罪的比率很低</w:t>
      </w:r>
      <w:r w:rsidR="00D879B5" w:rsidRPr="00191E41">
        <w:rPr>
          <w:spacing w:val="4"/>
        </w:rPr>
        <w:t>(</w:t>
      </w:r>
      <w:r w:rsidR="00D879B5" w:rsidRPr="00191E41">
        <w:rPr>
          <w:spacing w:val="4"/>
        </w:rPr>
        <w:t>第</w:t>
      </w:r>
      <w:r w:rsidR="00D879B5" w:rsidRPr="00D879B5">
        <w:rPr>
          <w:rFonts w:hint="eastAsia"/>
        </w:rPr>
        <w:t>七条、第九条、第十条和第二十四条</w:t>
      </w:r>
      <w:r w:rsidR="00D879B5" w:rsidRPr="00D879B5">
        <w:t>)</w:t>
      </w:r>
      <w:r w:rsidR="00D879B5" w:rsidRPr="00D879B5">
        <w:t>。</w:t>
      </w:r>
    </w:p>
    <w:p w14:paraId="7FD47FD5" w14:textId="06FBF4F9" w:rsidR="00D879B5" w:rsidRPr="00DE30FF" w:rsidRDefault="00241D79" w:rsidP="00EB44DA">
      <w:pPr>
        <w:pStyle w:val="SingleTxtGC"/>
        <w:spacing w:line="326" w:lineRule="exact"/>
        <w:rPr>
          <w:rFonts w:ascii="Time New Roman" w:eastAsia="黑体" w:hAnsi="Time New Roman" w:hint="eastAsia"/>
        </w:rPr>
      </w:pPr>
      <w:r w:rsidRPr="00DE30FF">
        <w:rPr>
          <w:rFonts w:ascii="Time New Roman" w:eastAsia="黑体" w:hAnsi="Time New Roman"/>
        </w:rPr>
        <w:t>31</w:t>
      </w:r>
      <w:r w:rsidR="00D879B5" w:rsidRPr="00DE30FF">
        <w:rPr>
          <w:rFonts w:ascii="Time New Roman" w:eastAsia="黑体" w:hAnsi="Time New Roman"/>
        </w:rPr>
        <w:t>.</w:t>
      </w:r>
      <w:r w:rsidR="00D879B5" w:rsidRPr="00DE30FF">
        <w:rPr>
          <w:rFonts w:ascii="Time New Roman" w:eastAsia="黑体" w:hAnsi="Time New Roman"/>
        </w:rPr>
        <w:tab/>
      </w:r>
      <w:r w:rsidR="00D879B5" w:rsidRPr="00DE30FF">
        <w:rPr>
          <w:rFonts w:ascii="Time New Roman" w:eastAsia="黑体" w:hAnsi="Time New Roman" w:hint="eastAsia"/>
        </w:rPr>
        <w:t>考虑到</w:t>
      </w:r>
      <w:r w:rsidR="00D879B5" w:rsidRPr="00DE30FF">
        <w:rPr>
          <w:rFonts w:ascii="Time New Roman" w:eastAsia="黑体" w:hAnsi="Time New Roman"/>
        </w:rPr>
        <w:t>委员会</w:t>
      </w:r>
      <w:r w:rsidR="00D879B5" w:rsidRPr="00DE30FF">
        <w:rPr>
          <w:rFonts w:ascii="Time New Roman" w:eastAsia="黑体" w:hAnsi="Time New Roman" w:hint="eastAsia"/>
        </w:rPr>
        <w:t>以往</w:t>
      </w:r>
      <w:r w:rsidR="00D879B5" w:rsidRPr="00DE30FF">
        <w:rPr>
          <w:rFonts w:ascii="Time New Roman" w:eastAsia="黑体" w:hAnsi="Time New Roman"/>
        </w:rPr>
        <w:t>的建议，</w:t>
      </w:r>
      <w:r w:rsidR="00D879B5" w:rsidRPr="00DE30FF">
        <w:rPr>
          <w:rFonts w:ascii="Time New Roman" w:eastAsia="黑体" w:hAnsi="Time New Roman"/>
          <w:vertAlign w:val="superscript"/>
        </w:rPr>
        <w:footnoteReference w:id="25"/>
      </w:r>
      <w:r w:rsidR="00543E1D" w:rsidRPr="00DE30FF">
        <w:rPr>
          <w:rFonts w:ascii="Time New Roman" w:eastAsia="黑体" w:hAnsi="Time New Roman" w:hint="eastAsia"/>
        </w:rPr>
        <w:t xml:space="preserve"> </w:t>
      </w:r>
      <w:r w:rsidR="00D879B5" w:rsidRPr="00DE30FF">
        <w:rPr>
          <w:rFonts w:ascii="Time New Roman" w:eastAsia="黑体" w:hAnsi="Time New Roman"/>
        </w:rPr>
        <w:t>缔约国应采取一切必要措施，根据《公约》</w:t>
      </w:r>
      <w:r w:rsidR="00D879B5" w:rsidRPr="00093981">
        <w:rPr>
          <w:rFonts w:ascii="Time New Roman" w:eastAsia="黑体" w:hAnsi="Time New Roman"/>
          <w:spacing w:val="2"/>
        </w:rPr>
        <w:t>和《联合国囚犯待遇最低限度标准规则》</w:t>
      </w:r>
      <w:r w:rsidR="00D879B5" w:rsidRPr="00093981">
        <w:rPr>
          <w:rFonts w:ascii="Time New Roman" w:eastAsia="黑体" w:hAnsi="Time New Roman"/>
          <w:spacing w:val="2"/>
        </w:rPr>
        <w:t>(</w:t>
      </w:r>
      <w:r w:rsidR="00D879B5" w:rsidRPr="00093981">
        <w:rPr>
          <w:rFonts w:ascii="Time New Roman" w:eastAsia="黑体" w:hAnsi="Time New Roman" w:hint="eastAsia"/>
          <w:spacing w:val="2"/>
        </w:rPr>
        <w:t>《</w:t>
      </w:r>
      <w:r w:rsidR="00D879B5" w:rsidRPr="00093981">
        <w:rPr>
          <w:rFonts w:ascii="Time New Roman" w:eastAsia="黑体" w:hAnsi="Time New Roman"/>
          <w:spacing w:val="2"/>
        </w:rPr>
        <w:t>纳尔逊</w:t>
      </w:r>
      <w:r w:rsidR="00EB5518" w:rsidRPr="00093981">
        <w:rPr>
          <w:rFonts w:ascii="Time New Roman" w:eastAsia="黑体" w:hAnsi="Time New Roman" w:hint="eastAsia"/>
          <w:spacing w:val="2"/>
        </w:rPr>
        <w:t>·</w:t>
      </w:r>
      <w:r w:rsidR="00D879B5" w:rsidRPr="00093981">
        <w:rPr>
          <w:rFonts w:ascii="Time New Roman" w:eastAsia="黑体" w:hAnsi="Time New Roman"/>
          <w:spacing w:val="2"/>
        </w:rPr>
        <w:t>曼德拉规则</w:t>
      </w:r>
      <w:r w:rsidR="00D879B5" w:rsidRPr="00093981">
        <w:rPr>
          <w:rFonts w:ascii="Time New Roman" w:eastAsia="黑体" w:hAnsi="Time New Roman" w:hint="eastAsia"/>
          <w:spacing w:val="2"/>
        </w:rPr>
        <w:t>》</w:t>
      </w:r>
      <w:r w:rsidR="00D879B5" w:rsidRPr="00093981">
        <w:rPr>
          <w:rFonts w:ascii="Time New Roman" w:eastAsia="黑体" w:hAnsi="Time New Roman"/>
          <w:spacing w:val="2"/>
        </w:rPr>
        <w:t>)</w:t>
      </w:r>
      <w:r w:rsidR="00D879B5" w:rsidRPr="00093981">
        <w:rPr>
          <w:rFonts w:ascii="Time New Roman" w:eastAsia="黑体" w:hAnsi="Time New Roman"/>
          <w:spacing w:val="2"/>
        </w:rPr>
        <w:t>所反映的国</w:t>
      </w:r>
      <w:r w:rsidR="00D879B5" w:rsidRPr="00DE30FF">
        <w:rPr>
          <w:rFonts w:ascii="Time New Roman" w:eastAsia="黑体" w:hAnsi="Time New Roman"/>
        </w:rPr>
        <w:t>际标准，</w:t>
      </w:r>
      <w:r w:rsidR="00D879B5" w:rsidRPr="00DE30FF">
        <w:rPr>
          <w:rFonts w:ascii="Time New Roman" w:eastAsia="黑体" w:hAnsi="Time New Roman" w:hint="eastAsia"/>
        </w:rPr>
        <w:t>制止</w:t>
      </w:r>
      <w:r w:rsidR="00D879B5" w:rsidRPr="00DE30FF">
        <w:rPr>
          <w:rFonts w:ascii="Time New Roman" w:eastAsia="黑体" w:hAnsi="Time New Roman"/>
        </w:rPr>
        <w:t>对</w:t>
      </w:r>
      <w:r w:rsidR="00D879B5" w:rsidRPr="00DE30FF">
        <w:rPr>
          <w:rFonts w:ascii="Time New Roman" w:eastAsia="黑体" w:hAnsi="Time New Roman" w:hint="eastAsia"/>
        </w:rPr>
        <w:t>被拘留的</w:t>
      </w:r>
      <w:r w:rsidR="00D879B5" w:rsidRPr="00DE30FF">
        <w:rPr>
          <w:rFonts w:ascii="Time New Roman" w:eastAsia="黑体" w:hAnsi="Time New Roman"/>
        </w:rPr>
        <w:t>巴勒斯坦</w:t>
      </w:r>
      <w:r w:rsidR="00D879B5" w:rsidRPr="00DE30FF">
        <w:rPr>
          <w:rFonts w:ascii="Time New Roman" w:eastAsia="黑体" w:hAnsi="Time New Roman" w:hint="eastAsia"/>
        </w:rPr>
        <w:t>人</w:t>
      </w:r>
      <w:r w:rsidR="00D879B5" w:rsidRPr="00DE30FF">
        <w:rPr>
          <w:rFonts w:ascii="Time New Roman" w:eastAsia="黑体" w:hAnsi="Time New Roman"/>
        </w:rPr>
        <w:t>，特别是</w:t>
      </w:r>
      <w:r w:rsidR="00D879B5" w:rsidRPr="00DE30FF">
        <w:rPr>
          <w:rFonts w:ascii="Time New Roman" w:eastAsia="黑体" w:hAnsi="Time New Roman" w:hint="eastAsia"/>
        </w:rPr>
        <w:t>对</w:t>
      </w:r>
      <w:r w:rsidR="00D879B5" w:rsidRPr="00DE30FF">
        <w:rPr>
          <w:rFonts w:ascii="Time New Roman" w:eastAsia="黑体" w:hAnsi="Time New Roman"/>
        </w:rPr>
        <w:t>儿童</w:t>
      </w:r>
      <w:r w:rsidR="00D879B5" w:rsidRPr="00DE30FF">
        <w:rPr>
          <w:rFonts w:ascii="Time New Roman" w:eastAsia="黑体" w:hAnsi="Time New Roman" w:hint="eastAsia"/>
        </w:rPr>
        <w:t>实施</w:t>
      </w:r>
      <w:r w:rsidR="00D879B5" w:rsidRPr="00DE30FF">
        <w:rPr>
          <w:rFonts w:ascii="Time New Roman" w:eastAsia="黑体" w:hAnsi="Time New Roman"/>
        </w:rPr>
        <w:t>酷刑和虐待</w:t>
      </w:r>
      <w:r w:rsidR="00D879B5" w:rsidRPr="00DE30FF">
        <w:rPr>
          <w:rFonts w:ascii="Time New Roman" w:eastAsia="黑体" w:hAnsi="Time New Roman" w:hint="eastAsia"/>
        </w:rPr>
        <w:t>的</w:t>
      </w:r>
      <w:r w:rsidR="00D879B5" w:rsidRPr="00DE30FF">
        <w:rPr>
          <w:rFonts w:ascii="Time New Roman" w:eastAsia="黑体" w:hAnsi="Time New Roman"/>
        </w:rPr>
        <w:t>做法。</w:t>
      </w:r>
      <w:r w:rsidR="00D879B5" w:rsidRPr="00DE30FF">
        <w:rPr>
          <w:rFonts w:ascii="Time New Roman" w:eastAsia="黑体" w:hAnsi="Time New Roman" w:hint="eastAsia"/>
        </w:rPr>
        <w:t>具体而言，</w:t>
      </w:r>
      <w:r w:rsidR="00D879B5" w:rsidRPr="00DE30FF">
        <w:rPr>
          <w:rFonts w:ascii="Time New Roman" w:eastAsia="黑体" w:hAnsi="Time New Roman"/>
        </w:rPr>
        <w:t>缔约国应考虑废除对儿童使用单独监禁的做法，并在必要时制定替代措施。</w:t>
      </w:r>
      <w:r w:rsidR="00D879B5" w:rsidRPr="00DE30FF">
        <w:rPr>
          <w:rFonts w:ascii="Time New Roman" w:eastAsia="黑体" w:hAnsi="Time New Roman" w:hint="eastAsia"/>
        </w:rPr>
        <w:t>缔约国应确保</w:t>
      </w:r>
      <w:r w:rsidR="00D879B5" w:rsidRPr="00DE30FF">
        <w:rPr>
          <w:rFonts w:ascii="Time New Roman" w:eastAsia="黑体" w:hAnsi="Time New Roman"/>
        </w:rPr>
        <w:t>所有酷刑和虐待指控得到迅速、公正、彻底和有效的调查，</w:t>
      </w:r>
      <w:r w:rsidR="00D879B5" w:rsidRPr="00DE30FF">
        <w:rPr>
          <w:rFonts w:ascii="Time New Roman" w:eastAsia="黑体" w:hAnsi="Time New Roman" w:hint="eastAsia"/>
        </w:rPr>
        <w:t>对</w:t>
      </w:r>
      <w:r w:rsidR="00D879B5" w:rsidRPr="00DE30FF">
        <w:rPr>
          <w:rFonts w:ascii="Time New Roman" w:eastAsia="黑体" w:hAnsi="Time New Roman"/>
        </w:rPr>
        <w:t>犯罪人</w:t>
      </w:r>
      <w:r w:rsidR="00D879B5" w:rsidRPr="00DE30FF">
        <w:rPr>
          <w:rFonts w:ascii="Time New Roman" w:eastAsia="黑体" w:hAnsi="Time New Roman" w:hint="eastAsia"/>
        </w:rPr>
        <w:t>进行</w:t>
      </w:r>
      <w:r w:rsidR="00D879B5" w:rsidRPr="00DE30FF">
        <w:rPr>
          <w:rFonts w:ascii="Time New Roman" w:eastAsia="黑体" w:hAnsi="Time New Roman"/>
        </w:rPr>
        <w:t>起诉，一旦认定有罪，</w:t>
      </w:r>
      <w:r w:rsidR="00D879B5" w:rsidRPr="00DE30FF">
        <w:rPr>
          <w:rFonts w:ascii="Time New Roman" w:eastAsia="黑体" w:hAnsi="Time New Roman" w:hint="eastAsia"/>
        </w:rPr>
        <w:t>则对其进行</w:t>
      </w:r>
      <w:r w:rsidR="00D879B5" w:rsidRPr="00DE30FF">
        <w:rPr>
          <w:rFonts w:ascii="Time New Roman" w:eastAsia="黑体" w:hAnsi="Time New Roman"/>
        </w:rPr>
        <w:t>与罪行严重程度相称的</w:t>
      </w:r>
      <w:r w:rsidR="00D879B5" w:rsidRPr="00DE30FF">
        <w:rPr>
          <w:rFonts w:ascii="Time New Roman" w:eastAsia="黑体" w:hAnsi="Time New Roman" w:hint="eastAsia"/>
        </w:rPr>
        <w:t>处罚</w:t>
      </w:r>
      <w:r w:rsidR="00D879B5" w:rsidRPr="00DE30FF">
        <w:rPr>
          <w:rFonts w:ascii="Time New Roman" w:eastAsia="黑体" w:hAnsi="Time New Roman"/>
        </w:rPr>
        <w:t>，并向受害者提供充分赔偿，包括康复和适当补偿</w:t>
      </w:r>
      <w:r w:rsidR="00D879B5" w:rsidRPr="00DE30FF">
        <w:rPr>
          <w:rFonts w:ascii="Time New Roman" w:eastAsia="黑体" w:hAnsi="Time New Roman" w:hint="eastAsia"/>
        </w:rPr>
        <w:t>。</w:t>
      </w:r>
    </w:p>
    <w:p w14:paraId="1638FC3A" w14:textId="1BD2BA55" w:rsidR="00D879B5" w:rsidRPr="00D879B5" w:rsidRDefault="00241D79" w:rsidP="00EB44DA">
      <w:pPr>
        <w:pStyle w:val="SingleTxtGC"/>
        <w:spacing w:line="326" w:lineRule="exact"/>
      </w:pPr>
      <w:r>
        <w:t>32</w:t>
      </w:r>
      <w:r w:rsidR="00D879B5" w:rsidRPr="00D879B5">
        <w:t>.</w:t>
      </w:r>
      <w:r w:rsidR="00D879B5" w:rsidRPr="00D879B5">
        <w:tab/>
      </w:r>
      <w:r w:rsidR="00D879B5" w:rsidRPr="00093981">
        <w:rPr>
          <w:spacing w:val="-2"/>
        </w:rPr>
        <w:t>委员会特别关切的是，根据</w:t>
      </w:r>
      <w:r w:rsidRPr="00093981">
        <w:rPr>
          <w:spacing w:val="-2"/>
        </w:rPr>
        <w:t>2</w:t>
      </w:r>
      <w:r w:rsidR="00D879B5" w:rsidRPr="00093981">
        <w:rPr>
          <w:spacing w:val="-2"/>
        </w:rPr>
        <w:t>0</w:t>
      </w:r>
      <w:r w:rsidRPr="00093981">
        <w:rPr>
          <w:spacing w:val="-2"/>
        </w:rPr>
        <w:t>18</w:t>
      </w:r>
      <w:r w:rsidR="00D879B5" w:rsidRPr="00093981">
        <w:rPr>
          <w:spacing w:val="-2"/>
        </w:rPr>
        <w:t>年《反恐怖主义法》第</w:t>
      </w:r>
      <w:r w:rsidRPr="00093981">
        <w:rPr>
          <w:spacing w:val="-2"/>
        </w:rPr>
        <w:t>3</w:t>
      </w:r>
      <w:r w:rsidR="00D879B5" w:rsidRPr="00093981">
        <w:rPr>
          <w:spacing w:val="-2"/>
        </w:rPr>
        <w:t>号修正案，以色列</w:t>
      </w:r>
      <w:r w:rsidR="00D879B5" w:rsidRPr="00D879B5">
        <w:t>警察当局扣留了据称实施恐怖</w:t>
      </w:r>
      <w:r w:rsidR="00D879B5" w:rsidRPr="00D879B5">
        <w:rPr>
          <w:rFonts w:hint="eastAsia"/>
        </w:rPr>
        <w:t>主义</w:t>
      </w:r>
      <w:r w:rsidR="00D879B5" w:rsidRPr="00D879B5">
        <w:t>行为并被以色列安全部队杀害的巴勒斯坦武装分子和平民的尸体。委员会还感到关切的是，这些尸体被用作</w:t>
      </w:r>
      <w:r w:rsidR="00D879B5" w:rsidRPr="00D879B5">
        <w:rPr>
          <w:rFonts w:hint="eastAsia"/>
        </w:rPr>
        <w:t>筹码，要求</w:t>
      </w:r>
      <w:r w:rsidR="00D879B5" w:rsidRPr="00D879B5">
        <w:t>巴勒斯坦</w:t>
      </w:r>
      <w:r w:rsidR="00D879B5" w:rsidRPr="00D879B5">
        <w:rPr>
          <w:rFonts w:hint="eastAsia"/>
        </w:rPr>
        <w:t>武装</w:t>
      </w:r>
      <w:r w:rsidR="00D879B5" w:rsidRPr="00D879B5">
        <w:t>团体</w:t>
      </w:r>
      <w:r w:rsidR="00D879B5" w:rsidRPr="00D879B5">
        <w:rPr>
          <w:rFonts w:hint="eastAsia"/>
        </w:rPr>
        <w:t>交出扣留</w:t>
      </w:r>
      <w:r w:rsidR="00D879B5" w:rsidRPr="00D879B5">
        <w:t>的以色列人尸体，当局为</w:t>
      </w:r>
      <w:r w:rsidR="00D879B5" w:rsidRPr="00D879B5">
        <w:rPr>
          <w:rFonts w:hint="eastAsia"/>
        </w:rPr>
        <w:t>交出</w:t>
      </w:r>
      <w:r w:rsidR="00D879B5" w:rsidRPr="00D879B5">
        <w:t>尸体设定了条件，包括支付押金和葬礼的具体要求，</w:t>
      </w:r>
      <w:r w:rsidR="00D879B5" w:rsidRPr="00D879B5">
        <w:rPr>
          <w:rFonts w:hint="eastAsia"/>
        </w:rPr>
        <w:t>如</w:t>
      </w:r>
      <w:r w:rsidR="00D879B5" w:rsidRPr="00D879B5">
        <w:t>参加人数</w:t>
      </w:r>
      <w:r w:rsidR="00D879B5" w:rsidRPr="00D879B5">
        <w:rPr>
          <w:rFonts w:hint="eastAsia"/>
        </w:rPr>
        <w:t>限制</w:t>
      </w:r>
      <w:r w:rsidR="00D879B5" w:rsidRPr="00D879B5">
        <w:t>和立即埋葬。委员会表示关切的是，扣留死者遗体</w:t>
      </w:r>
      <w:r w:rsidR="00D879B5" w:rsidRPr="00D879B5">
        <w:rPr>
          <w:rFonts w:hint="eastAsia"/>
        </w:rPr>
        <w:t>和</w:t>
      </w:r>
      <w:r w:rsidR="00D879B5" w:rsidRPr="00D879B5">
        <w:t>剥夺其家属埋葬遗体的权利的做法可能构成集体惩罚</w:t>
      </w:r>
      <w:r w:rsidR="00D879B5" w:rsidRPr="00D879B5">
        <w:rPr>
          <w:rFonts w:hint="eastAsia"/>
        </w:rPr>
        <w:t>以及</w:t>
      </w:r>
      <w:r w:rsidR="00D879B5" w:rsidRPr="00D879B5">
        <w:t>酷刑</w:t>
      </w:r>
      <w:r w:rsidR="00D879B5" w:rsidRPr="00D879B5">
        <w:rPr>
          <w:rFonts w:hint="eastAsia"/>
        </w:rPr>
        <w:t>和</w:t>
      </w:r>
      <w:r w:rsidR="00D879B5" w:rsidRPr="00D879B5">
        <w:t>虐待</w:t>
      </w:r>
      <w:r w:rsidR="00D879B5" w:rsidRPr="00D879B5">
        <w:t>(</w:t>
      </w:r>
      <w:r w:rsidR="00D879B5" w:rsidRPr="00D879B5">
        <w:rPr>
          <w:rFonts w:hint="eastAsia"/>
        </w:rPr>
        <w:t>第六条和第七条</w:t>
      </w:r>
      <w:r w:rsidR="00D879B5" w:rsidRPr="00D879B5">
        <w:t>)</w:t>
      </w:r>
      <w:r w:rsidR="00D879B5" w:rsidRPr="00D879B5">
        <w:t>。</w:t>
      </w:r>
    </w:p>
    <w:p w14:paraId="2330FBA3" w14:textId="6BA44FE4" w:rsidR="00D879B5" w:rsidRPr="00DE30FF" w:rsidRDefault="00241D79" w:rsidP="00EB44DA">
      <w:pPr>
        <w:pStyle w:val="SingleTxtGC"/>
        <w:spacing w:line="326" w:lineRule="exact"/>
        <w:rPr>
          <w:rFonts w:ascii="Time New Roman" w:eastAsia="黑体" w:hAnsi="Time New Roman" w:hint="eastAsia"/>
        </w:rPr>
      </w:pPr>
      <w:r w:rsidRPr="00DE30FF">
        <w:rPr>
          <w:rFonts w:ascii="Time New Roman" w:eastAsia="黑体" w:hAnsi="Time New Roman"/>
        </w:rPr>
        <w:t>33</w:t>
      </w:r>
      <w:r w:rsidR="00D879B5" w:rsidRPr="00DE30FF">
        <w:rPr>
          <w:rFonts w:ascii="Time New Roman" w:eastAsia="黑体" w:hAnsi="Time New Roman"/>
        </w:rPr>
        <w:t>.</w:t>
      </w:r>
      <w:r w:rsidR="00D879B5" w:rsidRPr="00DE30FF">
        <w:rPr>
          <w:rFonts w:ascii="Time New Roman" w:eastAsia="黑体" w:hAnsi="Time New Roman"/>
        </w:rPr>
        <w:tab/>
      </w:r>
      <w:r w:rsidR="00D879B5" w:rsidRPr="00DE30FF">
        <w:rPr>
          <w:rFonts w:ascii="Time New Roman" w:eastAsia="黑体" w:hAnsi="Time New Roman"/>
        </w:rPr>
        <w:t>缔约国应</w:t>
      </w:r>
      <w:r w:rsidR="00D879B5" w:rsidRPr="00DE30FF">
        <w:rPr>
          <w:rFonts w:ascii="Time New Roman" w:eastAsia="黑体" w:hAnsi="Time New Roman" w:hint="eastAsia"/>
        </w:rPr>
        <w:t>对</w:t>
      </w:r>
      <w:r w:rsidR="00D879B5" w:rsidRPr="00DE30FF">
        <w:rPr>
          <w:rFonts w:ascii="Time New Roman" w:eastAsia="黑体" w:hAnsi="Time New Roman"/>
        </w:rPr>
        <w:t>允许扣留已死亡</w:t>
      </w:r>
      <w:r w:rsidR="00D879B5" w:rsidRPr="00DE30FF">
        <w:rPr>
          <w:rFonts w:ascii="Time New Roman" w:eastAsia="黑体" w:hAnsi="Time New Roman" w:hint="eastAsia"/>
        </w:rPr>
        <w:t>的</w:t>
      </w:r>
      <w:r w:rsidR="00D879B5" w:rsidRPr="00DE30FF">
        <w:rPr>
          <w:rFonts w:ascii="Time New Roman" w:eastAsia="黑体" w:hAnsi="Time New Roman"/>
        </w:rPr>
        <w:t>巴勒斯坦人尸体</w:t>
      </w:r>
      <w:r w:rsidR="00D879B5" w:rsidRPr="00DE30FF">
        <w:rPr>
          <w:rFonts w:ascii="Time New Roman" w:eastAsia="黑体" w:hAnsi="Time New Roman" w:hint="eastAsia"/>
        </w:rPr>
        <w:t>的</w:t>
      </w:r>
      <w:r w:rsidRPr="00DE30FF">
        <w:rPr>
          <w:rFonts w:ascii="Time New Roman" w:eastAsia="黑体" w:hAnsi="Time New Roman"/>
        </w:rPr>
        <w:t>2</w:t>
      </w:r>
      <w:r w:rsidR="00D879B5" w:rsidRPr="00DE30FF">
        <w:rPr>
          <w:rFonts w:ascii="Time New Roman" w:eastAsia="黑体" w:hAnsi="Time New Roman"/>
        </w:rPr>
        <w:t>0</w:t>
      </w:r>
      <w:r w:rsidRPr="00DE30FF">
        <w:rPr>
          <w:rFonts w:ascii="Time New Roman" w:eastAsia="黑体" w:hAnsi="Time New Roman"/>
        </w:rPr>
        <w:t>18</w:t>
      </w:r>
      <w:r w:rsidR="00D879B5" w:rsidRPr="00DE30FF">
        <w:rPr>
          <w:rFonts w:ascii="Time New Roman" w:eastAsia="黑体" w:hAnsi="Time New Roman"/>
        </w:rPr>
        <w:t>年《反恐怖主义法》</w:t>
      </w:r>
      <w:r w:rsidR="00D879B5" w:rsidRPr="00093981">
        <w:rPr>
          <w:rFonts w:ascii="Time New Roman" w:eastAsia="黑体" w:hAnsi="Time New Roman"/>
          <w:spacing w:val="2"/>
        </w:rPr>
        <w:t>第</w:t>
      </w:r>
      <w:r w:rsidRPr="00093981">
        <w:rPr>
          <w:rFonts w:ascii="Time New Roman" w:eastAsia="黑体" w:hAnsi="Time New Roman"/>
          <w:spacing w:val="2"/>
        </w:rPr>
        <w:t>3</w:t>
      </w:r>
      <w:r w:rsidR="00D879B5" w:rsidRPr="00093981">
        <w:rPr>
          <w:rFonts w:ascii="Time New Roman" w:eastAsia="黑体" w:hAnsi="Time New Roman"/>
          <w:spacing w:val="2"/>
        </w:rPr>
        <w:t>号修正案</w:t>
      </w:r>
      <w:r w:rsidR="00D879B5" w:rsidRPr="00093981">
        <w:rPr>
          <w:rFonts w:ascii="Time New Roman" w:eastAsia="黑体" w:hAnsi="Time New Roman" w:hint="eastAsia"/>
          <w:spacing w:val="2"/>
        </w:rPr>
        <w:t>进行修订</w:t>
      </w:r>
      <w:r w:rsidR="00D879B5" w:rsidRPr="00093981">
        <w:rPr>
          <w:rFonts w:ascii="Time New Roman" w:eastAsia="黑体" w:hAnsi="Time New Roman"/>
          <w:spacing w:val="2"/>
        </w:rPr>
        <w:t>，使其符合《公约》，并立即将已死亡</w:t>
      </w:r>
      <w:r w:rsidR="00D879B5" w:rsidRPr="00093981">
        <w:rPr>
          <w:rFonts w:ascii="Time New Roman" w:eastAsia="黑体" w:hAnsi="Time New Roman" w:hint="eastAsia"/>
          <w:spacing w:val="2"/>
        </w:rPr>
        <w:t>的</w:t>
      </w:r>
      <w:r w:rsidR="00D879B5" w:rsidRPr="00093981">
        <w:rPr>
          <w:rFonts w:ascii="Time New Roman" w:eastAsia="黑体" w:hAnsi="Time New Roman"/>
          <w:spacing w:val="2"/>
        </w:rPr>
        <w:t>巴勒斯坦人的尸</w:t>
      </w:r>
      <w:r w:rsidR="00D879B5" w:rsidRPr="00DE30FF">
        <w:rPr>
          <w:rFonts w:ascii="Time New Roman" w:eastAsia="黑体" w:hAnsi="Time New Roman"/>
        </w:rPr>
        <w:t>体归还其家人。</w:t>
      </w:r>
    </w:p>
    <w:p w14:paraId="29326965" w14:textId="77777777" w:rsidR="00D879B5" w:rsidRPr="00D879B5" w:rsidRDefault="00D879B5" w:rsidP="00EB44DA">
      <w:pPr>
        <w:pStyle w:val="H23GC"/>
        <w:spacing w:line="326" w:lineRule="exact"/>
      </w:pPr>
      <w:r w:rsidRPr="00D879B5">
        <w:tab/>
      </w:r>
      <w:r w:rsidRPr="00D879B5">
        <w:tab/>
      </w:r>
      <w:r w:rsidRPr="00D879B5">
        <w:t>人身自由和安全</w:t>
      </w:r>
    </w:p>
    <w:p w14:paraId="0E01FE9E" w14:textId="7CB0F591" w:rsidR="00D879B5" w:rsidRPr="00D879B5" w:rsidRDefault="00241D79" w:rsidP="00EB44DA">
      <w:pPr>
        <w:pStyle w:val="SingleTxtGC"/>
        <w:spacing w:line="326" w:lineRule="exact"/>
      </w:pPr>
      <w:r>
        <w:t>34</w:t>
      </w:r>
      <w:r w:rsidR="00D879B5" w:rsidRPr="00D879B5">
        <w:t>.</w:t>
      </w:r>
      <w:r w:rsidR="00D879B5" w:rsidRPr="00D879B5">
        <w:tab/>
      </w:r>
      <w:r w:rsidR="00D879B5" w:rsidRPr="00D879B5">
        <w:t>委员会</w:t>
      </w:r>
      <w:r w:rsidR="00D879B5" w:rsidRPr="00D879B5">
        <w:rPr>
          <w:rFonts w:hint="eastAsia"/>
        </w:rPr>
        <w:t>对</w:t>
      </w:r>
      <w:r w:rsidR="00D879B5" w:rsidRPr="00D879B5">
        <w:t>任意逮捕</w:t>
      </w:r>
      <w:r w:rsidR="00D879B5" w:rsidRPr="00D879B5">
        <w:rPr>
          <w:rFonts w:hint="eastAsia"/>
        </w:rPr>
        <w:t>和拘留</w:t>
      </w:r>
      <w:r w:rsidR="00D879B5" w:rsidRPr="00D879B5">
        <w:t>巴勒斯坦人</w:t>
      </w:r>
      <w:r w:rsidR="00D879B5" w:rsidRPr="00D879B5">
        <w:rPr>
          <w:rFonts w:hint="eastAsia"/>
        </w:rPr>
        <w:t>，</w:t>
      </w:r>
      <w:r w:rsidR="00D879B5" w:rsidRPr="00D879B5">
        <w:t>包括记者、人权维护者和儿童</w:t>
      </w:r>
      <w:r w:rsidR="00D879B5" w:rsidRPr="00D879B5">
        <w:rPr>
          <w:rFonts w:hint="eastAsia"/>
        </w:rPr>
        <w:t>以及将</w:t>
      </w:r>
      <w:r w:rsidR="00D879B5" w:rsidRPr="0065261E">
        <w:rPr>
          <w:rFonts w:hint="eastAsia"/>
          <w:spacing w:val="4"/>
        </w:rPr>
        <w:t>他们关押在</w:t>
      </w:r>
      <w:r w:rsidR="00D879B5" w:rsidRPr="0065261E">
        <w:rPr>
          <w:spacing w:val="4"/>
        </w:rPr>
        <w:t>以色列境内设施</w:t>
      </w:r>
      <w:r w:rsidR="00D879B5" w:rsidRPr="0065261E">
        <w:rPr>
          <w:rFonts w:hint="eastAsia"/>
          <w:spacing w:val="4"/>
        </w:rPr>
        <w:t>的普遍做法表示关切，这</w:t>
      </w:r>
      <w:r w:rsidR="00D879B5" w:rsidRPr="0065261E">
        <w:rPr>
          <w:spacing w:val="4"/>
        </w:rPr>
        <w:t>违反国际人道主义法和</w:t>
      </w:r>
      <w:r w:rsidR="00D879B5" w:rsidRPr="0065261E">
        <w:rPr>
          <w:spacing w:val="-4"/>
        </w:rPr>
        <w:t>《公约》。委员会还</w:t>
      </w:r>
      <w:r w:rsidR="00D879B5" w:rsidRPr="0065261E">
        <w:rPr>
          <w:rFonts w:hint="eastAsia"/>
          <w:spacing w:val="-4"/>
        </w:rPr>
        <w:t>对以色列</w:t>
      </w:r>
      <w:r w:rsidR="00D879B5" w:rsidRPr="0065261E">
        <w:rPr>
          <w:spacing w:val="-4"/>
        </w:rPr>
        <w:t>在没有起诉或审判，也没有基本法律保障的情况下，</w:t>
      </w:r>
      <w:r w:rsidR="00D879B5" w:rsidRPr="00D879B5">
        <w:t>继续对包括儿童在内的巴勒斯坦人</w:t>
      </w:r>
      <w:r w:rsidR="00D879B5" w:rsidRPr="00D879B5">
        <w:rPr>
          <w:rFonts w:hint="eastAsia"/>
        </w:rPr>
        <w:t>实施</w:t>
      </w:r>
      <w:r w:rsidR="00D879B5" w:rsidRPr="00D879B5">
        <w:t>行政拘留的做法深感关切，人权维护者</w:t>
      </w:r>
      <w:r w:rsidRPr="0065261E">
        <w:rPr>
          <w:spacing w:val="2"/>
        </w:rPr>
        <w:t>Salah</w:t>
      </w:r>
      <w:r w:rsidR="00D879B5" w:rsidRPr="0065261E">
        <w:rPr>
          <w:spacing w:val="2"/>
        </w:rPr>
        <w:t xml:space="preserve"> </w:t>
      </w:r>
      <w:proofErr w:type="spellStart"/>
      <w:r w:rsidRPr="0065261E">
        <w:rPr>
          <w:spacing w:val="2"/>
        </w:rPr>
        <w:t>Hammoudi</w:t>
      </w:r>
      <w:proofErr w:type="spellEnd"/>
      <w:r w:rsidR="00D879B5" w:rsidRPr="0065261E">
        <w:rPr>
          <w:spacing w:val="2"/>
        </w:rPr>
        <w:t>的情况就是如此。委员会关切地注意到，行政拘留程序使用</w:t>
      </w:r>
      <w:r w:rsidR="00D879B5" w:rsidRPr="0065261E">
        <w:rPr>
          <w:rFonts w:hint="eastAsia"/>
          <w:spacing w:val="2"/>
        </w:rPr>
        <w:t>了</w:t>
      </w:r>
      <w:r w:rsidR="00D879B5" w:rsidRPr="0065261E">
        <w:rPr>
          <w:spacing w:val="2"/>
        </w:rPr>
        <w:t>秘</w:t>
      </w:r>
      <w:r w:rsidR="00D879B5" w:rsidRPr="00D879B5">
        <w:t>密证据，军事法院例行批准和延长行政拘留令，甚至</w:t>
      </w:r>
      <w:r w:rsidR="00D879B5" w:rsidRPr="00D879B5">
        <w:rPr>
          <w:rFonts w:hint="eastAsia"/>
        </w:rPr>
        <w:t>对于患</w:t>
      </w:r>
      <w:r w:rsidR="00D879B5" w:rsidRPr="00D879B5">
        <w:t>严重健康问题的被拘留</w:t>
      </w:r>
      <w:proofErr w:type="gramStart"/>
      <w:r w:rsidR="00D879B5" w:rsidRPr="00D879B5">
        <w:t>者案件</w:t>
      </w:r>
      <w:proofErr w:type="gramEnd"/>
      <w:r w:rsidR="00D879B5" w:rsidRPr="00D879B5">
        <w:rPr>
          <w:rFonts w:hint="eastAsia"/>
        </w:rPr>
        <w:t>也是如此</w:t>
      </w:r>
      <w:r w:rsidR="00D879B5" w:rsidRPr="00D879B5">
        <w:t>，</w:t>
      </w:r>
      <w:r w:rsidR="00D879B5" w:rsidRPr="00D879B5">
        <w:rPr>
          <w:rFonts w:hint="eastAsia"/>
        </w:rPr>
        <w:t>例如，</w:t>
      </w:r>
      <w:r>
        <w:t>Amal</w:t>
      </w:r>
      <w:r w:rsidR="00D879B5" w:rsidRPr="00D879B5">
        <w:t xml:space="preserve"> </w:t>
      </w:r>
      <w:r>
        <w:t>Nakhleh</w:t>
      </w:r>
      <w:r w:rsidR="00D879B5" w:rsidRPr="00D879B5">
        <w:t>在被捕时是未成年人</w:t>
      </w:r>
      <w:r w:rsidR="00D879B5" w:rsidRPr="00D879B5">
        <w:t>(</w:t>
      </w:r>
      <w:r w:rsidR="00D879B5" w:rsidRPr="00D879B5">
        <w:t>第九条</w:t>
      </w:r>
      <w:r w:rsidR="00D879B5" w:rsidRPr="00D879B5">
        <w:t>)</w:t>
      </w:r>
      <w:r w:rsidR="00D879B5" w:rsidRPr="00D879B5">
        <w:t>。</w:t>
      </w:r>
    </w:p>
    <w:p w14:paraId="7D91AC57" w14:textId="372DA92B" w:rsidR="00D879B5" w:rsidRPr="00B20E53" w:rsidRDefault="00241D79" w:rsidP="00B15FC2">
      <w:pPr>
        <w:pStyle w:val="SingleTxtGC"/>
        <w:spacing w:line="340" w:lineRule="exact"/>
        <w:rPr>
          <w:rFonts w:ascii="Time New Roman" w:eastAsia="黑体" w:hAnsi="Time New Roman" w:hint="eastAsia"/>
        </w:rPr>
      </w:pPr>
      <w:r w:rsidRPr="00B20E53">
        <w:rPr>
          <w:rFonts w:ascii="Time New Roman" w:eastAsia="黑体" w:hAnsi="Time New Roman"/>
        </w:rPr>
        <w:lastRenderedPageBreak/>
        <w:t>35</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hint="eastAsia"/>
        </w:rPr>
        <w:t>考虑到</w:t>
      </w:r>
      <w:r w:rsidR="00D879B5" w:rsidRPr="00B20E53">
        <w:rPr>
          <w:rFonts w:ascii="Time New Roman" w:eastAsia="黑体" w:hAnsi="Time New Roman"/>
        </w:rPr>
        <w:t>委员会</w:t>
      </w:r>
      <w:r w:rsidR="00D879B5" w:rsidRPr="00B20E53">
        <w:rPr>
          <w:rFonts w:ascii="Time New Roman" w:eastAsia="黑体" w:hAnsi="Time New Roman" w:hint="eastAsia"/>
        </w:rPr>
        <w:t>以往</w:t>
      </w:r>
      <w:r w:rsidR="00D879B5" w:rsidRPr="00B20E53">
        <w:rPr>
          <w:rFonts w:ascii="Time New Roman" w:eastAsia="黑体" w:hAnsi="Time New Roman"/>
        </w:rPr>
        <w:t>的建议，</w:t>
      </w:r>
      <w:r w:rsidR="00D879B5" w:rsidRPr="00B20E53">
        <w:rPr>
          <w:rFonts w:ascii="Time New Roman" w:eastAsia="黑体" w:hAnsi="Time New Roman"/>
          <w:vertAlign w:val="superscript"/>
        </w:rPr>
        <w:footnoteReference w:id="26"/>
      </w:r>
      <w:r w:rsidR="00543E1D" w:rsidRPr="00B20E53">
        <w:rPr>
          <w:rFonts w:ascii="Time New Roman" w:eastAsia="黑体" w:hAnsi="Time New Roman" w:hint="eastAsia"/>
        </w:rPr>
        <w:t xml:space="preserve"> </w:t>
      </w:r>
      <w:r w:rsidR="00D879B5" w:rsidRPr="00B20E53">
        <w:rPr>
          <w:rFonts w:ascii="Time New Roman" w:eastAsia="黑体" w:hAnsi="Time New Roman" w:hint="eastAsia"/>
        </w:rPr>
        <w:t>缔约国应</w:t>
      </w:r>
      <w:r w:rsidR="00D879B5" w:rsidRPr="00B20E53">
        <w:rPr>
          <w:rFonts w:ascii="Time New Roman" w:eastAsia="黑体" w:hAnsi="Time New Roman"/>
        </w:rPr>
        <w:t>立即停止任意逮捕和拘留</w:t>
      </w:r>
      <w:r w:rsidR="00D879B5" w:rsidRPr="00B20E53">
        <w:rPr>
          <w:rFonts w:ascii="Time New Roman" w:eastAsia="黑体" w:hAnsi="Time New Roman" w:hint="eastAsia"/>
        </w:rPr>
        <w:t>，</w:t>
      </w:r>
      <w:r w:rsidR="00D879B5" w:rsidRPr="00B20E53">
        <w:rPr>
          <w:rFonts w:ascii="Time New Roman" w:eastAsia="黑体" w:hAnsi="Time New Roman"/>
        </w:rPr>
        <w:t>包括行政拘留巴勒斯坦人，特别是</w:t>
      </w:r>
      <w:r w:rsidR="00D879B5" w:rsidRPr="00B20E53">
        <w:rPr>
          <w:rFonts w:ascii="Time New Roman" w:eastAsia="黑体" w:hAnsi="Time New Roman" w:hint="eastAsia"/>
        </w:rPr>
        <w:t>逮捕和拘留</w:t>
      </w:r>
      <w:r w:rsidR="00D879B5" w:rsidRPr="00B20E53">
        <w:rPr>
          <w:rFonts w:ascii="Time New Roman" w:eastAsia="黑体" w:hAnsi="Time New Roman"/>
        </w:rPr>
        <w:t>儿童</w:t>
      </w:r>
      <w:r w:rsidR="00D879B5" w:rsidRPr="00B20E53">
        <w:rPr>
          <w:rFonts w:ascii="Time New Roman" w:eastAsia="黑体" w:hAnsi="Time New Roman" w:hint="eastAsia"/>
        </w:rPr>
        <w:t>的</w:t>
      </w:r>
      <w:r w:rsidR="00D879B5" w:rsidRPr="00B20E53">
        <w:rPr>
          <w:rFonts w:ascii="Time New Roman" w:eastAsia="黑体" w:hAnsi="Time New Roman"/>
        </w:rPr>
        <w:t>普遍做法。缔约国应根据《公约》第九条和委员会关于人身自由和安全的第</w:t>
      </w:r>
      <w:r w:rsidRPr="00B20E53">
        <w:rPr>
          <w:rFonts w:ascii="Time New Roman" w:eastAsia="黑体" w:hAnsi="Time New Roman"/>
        </w:rPr>
        <w:t>35</w:t>
      </w:r>
      <w:r w:rsidR="00D879B5" w:rsidRPr="00B20E53">
        <w:rPr>
          <w:rFonts w:ascii="Time New Roman" w:eastAsia="黑体" w:hAnsi="Time New Roman"/>
        </w:rPr>
        <w:t>号一般性意见</w:t>
      </w:r>
      <w:r w:rsidR="00D879B5" w:rsidRPr="00B20E53">
        <w:rPr>
          <w:rFonts w:ascii="Time New Roman" w:eastAsia="黑体" w:hAnsi="Time New Roman"/>
        </w:rPr>
        <w:t>(</w:t>
      </w:r>
      <w:r w:rsidRPr="00B20E53">
        <w:rPr>
          <w:rFonts w:ascii="Time New Roman" w:eastAsia="黑体" w:hAnsi="Time New Roman"/>
        </w:rPr>
        <w:t>2</w:t>
      </w:r>
      <w:r w:rsidR="00D879B5" w:rsidRPr="00B20E53">
        <w:rPr>
          <w:rFonts w:ascii="Time New Roman" w:eastAsia="黑体" w:hAnsi="Time New Roman"/>
        </w:rPr>
        <w:t>0</w:t>
      </w:r>
      <w:r w:rsidRPr="00B20E53">
        <w:rPr>
          <w:rFonts w:ascii="Time New Roman" w:eastAsia="黑体" w:hAnsi="Time New Roman"/>
        </w:rPr>
        <w:t>14</w:t>
      </w:r>
      <w:r w:rsidR="00D879B5" w:rsidRPr="00B20E53">
        <w:rPr>
          <w:rFonts w:ascii="Time New Roman" w:eastAsia="黑体" w:hAnsi="Time New Roman"/>
        </w:rPr>
        <w:t>年</w:t>
      </w:r>
      <w:r w:rsidR="00D879B5" w:rsidRPr="00B20E53">
        <w:rPr>
          <w:rFonts w:ascii="Time New Roman" w:eastAsia="黑体" w:hAnsi="Time New Roman"/>
        </w:rPr>
        <w:t>)</w:t>
      </w:r>
      <w:r w:rsidR="00D879B5" w:rsidRPr="00B20E53">
        <w:rPr>
          <w:rFonts w:ascii="Time New Roman" w:eastAsia="黑体" w:hAnsi="Time New Roman" w:hint="eastAsia"/>
        </w:rPr>
        <w:t>，</w:t>
      </w:r>
      <w:r w:rsidR="00D879B5" w:rsidRPr="00B20E53">
        <w:rPr>
          <w:rFonts w:ascii="Time New Roman" w:eastAsia="黑体" w:hAnsi="Time New Roman"/>
        </w:rPr>
        <w:t>确保向被拘留</w:t>
      </w:r>
      <w:r w:rsidR="00D879B5" w:rsidRPr="00B20E53">
        <w:rPr>
          <w:rFonts w:ascii="Time New Roman" w:eastAsia="黑体" w:hAnsi="Time New Roman" w:hint="eastAsia"/>
        </w:rPr>
        <w:t>的</w:t>
      </w:r>
      <w:r w:rsidR="00D879B5" w:rsidRPr="00B20E53">
        <w:rPr>
          <w:rFonts w:ascii="Time New Roman" w:eastAsia="黑体" w:hAnsi="Time New Roman"/>
        </w:rPr>
        <w:t>巴勒斯坦</w:t>
      </w:r>
      <w:r w:rsidR="00D879B5" w:rsidRPr="00B20E53">
        <w:rPr>
          <w:rFonts w:ascii="Time New Roman" w:eastAsia="黑体" w:hAnsi="Time New Roman" w:hint="eastAsia"/>
        </w:rPr>
        <w:t>人</w:t>
      </w:r>
      <w:r w:rsidR="00D879B5" w:rsidRPr="00B20E53">
        <w:rPr>
          <w:rFonts w:ascii="Time New Roman" w:eastAsia="黑体" w:hAnsi="Time New Roman"/>
        </w:rPr>
        <w:t>，包括</w:t>
      </w:r>
      <w:r w:rsidR="00D879B5" w:rsidRPr="00B20E53">
        <w:rPr>
          <w:rFonts w:ascii="Time New Roman" w:eastAsia="黑体" w:hAnsi="Time New Roman" w:hint="eastAsia"/>
        </w:rPr>
        <w:t>向</w:t>
      </w:r>
      <w:r w:rsidR="00D879B5" w:rsidRPr="00B20E53">
        <w:rPr>
          <w:rFonts w:ascii="Time New Roman" w:eastAsia="黑体" w:hAnsi="Time New Roman"/>
        </w:rPr>
        <w:t>被行政拘留者提供一切法律和程序保障，包括被告知逮捕和拘留原因</w:t>
      </w:r>
      <w:r w:rsidR="00D879B5" w:rsidRPr="00B20E53">
        <w:rPr>
          <w:rFonts w:ascii="Time New Roman" w:eastAsia="黑体" w:hAnsi="Time New Roman" w:hint="eastAsia"/>
        </w:rPr>
        <w:t>的权利</w:t>
      </w:r>
      <w:r w:rsidR="00D879B5" w:rsidRPr="00B20E53">
        <w:rPr>
          <w:rFonts w:ascii="Time New Roman" w:eastAsia="黑体" w:hAnsi="Time New Roman"/>
        </w:rPr>
        <w:t>，接触律师</w:t>
      </w:r>
      <w:r w:rsidR="00D879B5" w:rsidRPr="00B20E53">
        <w:rPr>
          <w:rFonts w:ascii="Time New Roman" w:eastAsia="黑体" w:hAnsi="Time New Roman" w:hint="eastAsia"/>
        </w:rPr>
        <w:t>的权利</w:t>
      </w:r>
      <w:r w:rsidR="00D879B5" w:rsidRPr="00B20E53">
        <w:rPr>
          <w:rFonts w:ascii="Time New Roman" w:eastAsia="黑体" w:hAnsi="Time New Roman"/>
        </w:rPr>
        <w:t>，被</w:t>
      </w:r>
      <w:proofErr w:type="gramStart"/>
      <w:r w:rsidR="00D879B5" w:rsidRPr="00B20E53">
        <w:rPr>
          <w:rFonts w:ascii="Time New Roman" w:eastAsia="黑体" w:hAnsi="Time New Roman"/>
        </w:rPr>
        <w:t>迅速带见法官</w:t>
      </w:r>
      <w:proofErr w:type="gramEnd"/>
      <w:r w:rsidR="00D879B5" w:rsidRPr="00B20E53">
        <w:rPr>
          <w:rFonts w:ascii="Time New Roman" w:eastAsia="黑体" w:hAnsi="Time New Roman" w:hint="eastAsia"/>
        </w:rPr>
        <w:t>的权利</w:t>
      </w:r>
      <w:r w:rsidR="00D879B5" w:rsidRPr="00B20E53">
        <w:rPr>
          <w:rFonts w:ascii="Time New Roman" w:eastAsia="黑体" w:hAnsi="Time New Roman"/>
        </w:rPr>
        <w:t>，</w:t>
      </w:r>
      <w:r w:rsidR="00D879B5" w:rsidRPr="00B20E53">
        <w:rPr>
          <w:rFonts w:ascii="Time New Roman" w:eastAsia="黑体" w:hAnsi="Time New Roman" w:hint="eastAsia"/>
        </w:rPr>
        <w:t>向被拘留者选择的人告知</w:t>
      </w:r>
      <w:r w:rsidR="00D879B5" w:rsidRPr="00B20E53">
        <w:rPr>
          <w:rFonts w:ascii="Time New Roman" w:eastAsia="黑体" w:hAnsi="Time New Roman"/>
        </w:rPr>
        <w:t>拘留情况</w:t>
      </w:r>
      <w:r w:rsidR="00D879B5" w:rsidRPr="00B20E53">
        <w:rPr>
          <w:rFonts w:ascii="Time New Roman" w:eastAsia="黑体" w:hAnsi="Time New Roman" w:hint="eastAsia"/>
        </w:rPr>
        <w:t>的权利等</w:t>
      </w:r>
      <w:r w:rsidR="00D879B5" w:rsidRPr="00B20E53">
        <w:rPr>
          <w:rFonts w:ascii="Time New Roman" w:eastAsia="黑体" w:hAnsi="Time New Roman"/>
        </w:rPr>
        <w:t>。</w:t>
      </w:r>
    </w:p>
    <w:p w14:paraId="588D879B" w14:textId="43991797" w:rsidR="00D879B5" w:rsidRPr="00D879B5" w:rsidRDefault="00D879B5" w:rsidP="00B15FC2">
      <w:pPr>
        <w:pStyle w:val="H23GC"/>
        <w:spacing w:line="340" w:lineRule="exact"/>
      </w:pPr>
      <w:r w:rsidRPr="00D879B5">
        <w:tab/>
      </w:r>
      <w:r w:rsidRPr="00D879B5">
        <w:tab/>
      </w:r>
      <w:r w:rsidRPr="00D879B5">
        <w:t>行动自由</w:t>
      </w:r>
    </w:p>
    <w:p w14:paraId="489824D8" w14:textId="632AC73B" w:rsidR="00D879B5" w:rsidRPr="00D879B5" w:rsidRDefault="00241D79" w:rsidP="00B15FC2">
      <w:pPr>
        <w:pStyle w:val="SingleTxtGC"/>
        <w:spacing w:line="340" w:lineRule="exact"/>
      </w:pPr>
      <w:r>
        <w:t>36</w:t>
      </w:r>
      <w:r w:rsidR="00D879B5" w:rsidRPr="00D879B5">
        <w:t>.</w:t>
      </w:r>
      <w:r w:rsidR="00D879B5" w:rsidRPr="00D879B5">
        <w:tab/>
      </w:r>
      <w:r w:rsidR="00D879B5" w:rsidRPr="00D879B5">
        <w:t>委员会重申</w:t>
      </w:r>
      <w:r w:rsidR="00D879B5" w:rsidRPr="00D879B5">
        <w:rPr>
          <w:vertAlign w:val="superscript"/>
        </w:rPr>
        <w:footnoteReference w:id="27"/>
      </w:r>
      <w:r w:rsidR="00543E1D">
        <w:rPr>
          <w:rFonts w:hint="eastAsia"/>
        </w:rPr>
        <w:t xml:space="preserve"> </w:t>
      </w:r>
      <w:r w:rsidR="00D879B5" w:rsidRPr="00D879B5">
        <w:t>深为关切缔约国通过歧视性许可证制度和指定出入限制区，</w:t>
      </w:r>
      <w:r w:rsidR="00D879B5" w:rsidRPr="00610563">
        <w:rPr>
          <w:spacing w:val="2"/>
        </w:rPr>
        <w:t>继续在包括东耶路撒冷在内的整个巴勒斯坦被占领土上限制行动自由。委员会</w:t>
      </w:r>
      <w:r w:rsidR="00D879B5" w:rsidRPr="00581A5C">
        <w:rPr>
          <w:spacing w:val="2"/>
        </w:rPr>
        <w:t>还感到关切的是，以色列安全部队在实施行动和出入限制时，经常使用实弹等</w:t>
      </w:r>
      <w:r w:rsidR="00D879B5" w:rsidRPr="00413F7E">
        <w:rPr>
          <w:spacing w:val="2"/>
        </w:rPr>
        <w:t>致命武力，造成</w:t>
      </w:r>
      <w:r w:rsidR="00D879B5" w:rsidRPr="00413F7E">
        <w:rPr>
          <w:rFonts w:hint="eastAsia"/>
          <w:spacing w:val="2"/>
        </w:rPr>
        <w:t>在</w:t>
      </w:r>
      <w:r w:rsidR="00D879B5" w:rsidRPr="00413F7E">
        <w:rPr>
          <w:spacing w:val="2"/>
        </w:rPr>
        <w:t>西岸</w:t>
      </w:r>
      <w:r w:rsidR="00D879B5" w:rsidRPr="00413F7E">
        <w:rPr>
          <w:rFonts w:hint="eastAsia"/>
          <w:spacing w:val="2"/>
        </w:rPr>
        <w:t>和</w:t>
      </w:r>
      <w:r w:rsidR="00D879B5" w:rsidRPr="00413F7E">
        <w:rPr>
          <w:spacing w:val="2"/>
        </w:rPr>
        <w:t>以色列定居点或以色列</w:t>
      </w:r>
      <w:r w:rsidR="00D879B5" w:rsidRPr="00413F7E">
        <w:rPr>
          <w:rFonts w:hint="eastAsia"/>
          <w:spacing w:val="2"/>
        </w:rPr>
        <w:t>之间</w:t>
      </w:r>
      <w:r w:rsidR="00D879B5" w:rsidRPr="00413F7E">
        <w:rPr>
          <w:spacing w:val="2"/>
        </w:rPr>
        <w:t>通勤</w:t>
      </w:r>
      <w:r w:rsidR="00D879B5" w:rsidRPr="00413F7E">
        <w:rPr>
          <w:rFonts w:hint="eastAsia"/>
          <w:spacing w:val="2"/>
        </w:rPr>
        <w:t>的巴勒斯坦人</w:t>
      </w:r>
      <w:r w:rsidR="00D879B5" w:rsidRPr="00413F7E">
        <w:rPr>
          <w:spacing w:val="2"/>
        </w:rPr>
        <w:t>、土地被</w:t>
      </w:r>
      <w:r w:rsidR="00D879B5" w:rsidRPr="00581A5C">
        <w:rPr>
          <w:spacing w:val="4"/>
        </w:rPr>
        <w:t>指定为出入限制区的加沙农民和在加沙沿海</w:t>
      </w:r>
      <w:r w:rsidRPr="00581A5C">
        <w:rPr>
          <w:rFonts w:hint="eastAsia"/>
          <w:spacing w:val="4"/>
        </w:rPr>
        <w:t>(</w:t>
      </w:r>
      <w:r w:rsidR="00D879B5" w:rsidRPr="00581A5C">
        <w:rPr>
          <w:spacing w:val="4"/>
        </w:rPr>
        <w:t>在这些</w:t>
      </w:r>
      <w:r w:rsidR="00D879B5" w:rsidRPr="00581A5C">
        <w:rPr>
          <w:rFonts w:hint="eastAsia"/>
          <w:spacing w:val="4"/>
        </w:rPr>
        <w:t>区域</w:t>
      </w:r>
      <w:r w:rsidR="00D879B5" w:rsidRPr="00581A5C">
        <w:rPr>
          <w:spacing w:val="4"/>
        </w:rPr>
        <w:t>，</w:t>
      </w:r>
      <w:r w:rsidR="00D879B5" w:rsidRPr="00581A5C">
        <w:rPr>
          <w:rFonts w:hint="eastAsia"/>
          <w:spacing w:val="4"/>
        </w:rPr>
        <w:t>批准</w:t>
      </w:r>
      <w:r w:rsidR="00D879B5" w:rsidRPr="00581A5C">
        <w:rPr>
          <w:spacing w:val="4"/>
        </w:rPr>
        <w:t>的捕鱼区往</w:t>
      </w:r>
      <w:r w:rsidR="00D879B5" w:rsidRPr="00413F7E">
        <w:rPr>
          <w:spacing w:val="6"/>
        </w:rPr>
        <w:t>往缩小或完全关闭</w:t>
      </w:r>
      <w:r w:rsidRPr="00413F7E">
        <w:rPr>
          <w:rFonts w:hint="eastAsia"/>
          <w:spacing w:val="6"/>
        </w:rPr>
        <w:t>)</w:t>
      </w:r>
      <w:r w:rsidR="00D879B5" w:rsidRPr="00413F7E">
        <w:rPr>
          <w:spacing w:val="6"/>
        </w:rPr>
        <w:t>捕鱼的加沙渔民等人员死亡或重伤</w:t>
      </w:r>
      <w:r w:rsidR="00D879B5" w:rsidRPr="00413F7E">
        <w:rPr>
          <w:spacing w:val="6"/>
        </w:rPr>
        <w:t>(</w:t>
      </w:r>
      <w:r w:rsidR="00D879B5" w:rsidRPr="00413F7E">
        <w:rPr>
          <w:spacing w:val="6"/>
        </w:rPr>
        <w:t>第二</w:t>
      </w:r>
      <w:r w:rsidR="00D879B5" w:rsidRPr="00413F7E">
        <w:rPr>
          <w:rFonts w:hint="eastAsia"/>
          <w:spacing w:val="6"/>
        </w:rPr>
        <w:t>条</w:t>
      </w:r>
      <w:r w:rsidR="00D879B5" w:rsidRPr="00413F7E">
        <w:rPr>
          <w:spacing w:val="6"/>
        </w:rPr>
        <w:t>、第十二</w:t>
      </w:r>
      <w:r w:rsidR="00D879B5" w:rsidRPr="00413F7E">
        <w:rPr>
          <w:rFonts w:hint="eastAsia"/>
          <w:spacing w:val="6"/>
        </w:rPr>
        <w:t>条</w:t>
      </w:r>
      <w:r w:rsidR="00D879B5" w:rsidRPr="00413F7E">
        <w:rPr>
          <w:spacing w:val="6"/>
        </w:rPr>
        <w:t>和</w:t>
      </w:r>
      <w:r w:rsidR="00D879B5" w:rsidRPr="00581A5C">
        <w:rPr>
          <w:spacing w:val="8"/>
        </w:rPr>
        <w:t>第二十</w:t>
      </w:r>
      <w:r w:rsidR="00D879B5" w:rsidRPr="00D879B5">
        <w:t>六条</w:t>
      </w:r>
      <w:r w:rsidR="00D879B5" w:rsidRPr="00D879B5">
        <w:t>)</w:t>
      </w:r>
      <w:r w:rsidR="00D879B5" w:rsidRPr="00D879B5">
        <w:t>。</w:t>
      </w:r>
    </w:p>
    <w:p w14:paraId="0FCA3CA7" w14:textId="6EB0673A" w:rsidR="00D879B5" w:rsidRPr="00B20E53" w:rsidRDefault="00241D79" w:rsidP="00B15FC2">
      <w:pPr>
        <w:pStyle w:val="SingleTxtGC"/>
        <w:spacing w:line="340" w:lineRule="exact"/>
        <w:rPr>
          <w:rFonts w:ascii="Time New Roman" w:eastAsia="黑体" w:hAnsi="Time New Roman" w:hint="eastAsia"/>
        </w:rPr>
      </w:pPr>
      <w:r w:rsidRPr="00B20E53">
        <w:rPr>
          <w:rFonts w:ascii="Time New Roman" w:eastAsia="黑体" w:hAnsi="Time New Roman"/>
        </w:rPr>
        <w:t>37</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rPr>
        <w:t>考虑到委员会</w:t>
      </w:r>
      <w:r w:rsidR="00D879B5" w:rsidRPr="00B20E53">
        <w:rPr>
          <w:rFonts w:ascii="Time New Roman" w:eastAsia="黑体" w:hAnsi="Time New Roman" w:hint="eastAsia"/>
        </w:rPr>
        <w:t>以往</w:t>
      </w:r>
      <w:r w:rsidR="00D879B5" w:rsidRPr="00B20E53">
        <w:rPr>
          <w:rFonts w:ascii="Time New Roman" w:eastAsia="黑体" w:hAnsi="Time New Roman"/>
        </w:rPr>
        <w:t>的建议，</w:t>
      </w:r>
      <w:r w:rsidR="00D879B5" w:rsidRPr="00B20E53">
        <w:rPr>
          <w:rFonts w:ascii="Time New Roman" w:eastAsia="黑体" w:hAnsi="Time New Roman"/>
          <w:vertAlign w:val="superscript"/>
        </w:rPr>
        <w:footnoteReference w:id="28"/>
      </w:r>
      <w:r w:rsidR="00543E1D" w:rsidRPr="00B20E53">
        <w:rPr>
          <w:rFonts w:ascii="Time New Roman" w:eastAsia="黑体" w:hAnsi="Time New Roman" w:hint="eastAsia"/>
        </w:rPr>
        <w:t xml:space="preserve"> </w:t>
      </w:r>
      <w:r w:rsidR="00D879B5" w:rsidRPr="00B20E53">
        <w:rPr>
          <w:rFonts w:ascii="Time New Roman" w:eastAsia="黑体" w:hAnsi="Time New Roman"/>
        </w:rPr>
        <w:t>缔约国应确保对巴勒斯坦人进出包括东耶路</w:t>
      </w:r>
      <w:r w:rsidR="00D879B5" w:rsidRPr="00B110C9">
        <w:rPr>
          <w:rFonts w:ascii="Time New Roman" w:eastAsia="黑体" w:hAnsi="Time New Roman"/>
          <w:spacing w:val="2"/>
        </w:rPr>
        <w:t>撒冷在内的巴勒斯坦被占领土和在</w:t>
      </w:r>
      <w:r w:rsidR="00D879B5" w:rsidRPr="00B110C9">
        <w:rPr>
          <w:rFonts w:ascii="Time New Roman" w:eastAsia="黑体" w:hAnsi="Time New Roman" w:hint="eastAsia"/>
          <w:spacing w:val="2"/>
        </w:rPr>
        <w:t>该领土内的行动自由施加</w:t>
      </w:r>
      <w:r w:rsidR="00D879B5" w:rsidRPr="00B110C9">
        <w:rPr>
          <w:rFonts w:ascii="Time New Roman" w:eastAsia="黑体" w:hAnsi="Time New Roman"/>
          <w:spacing w:val="2"/>
        </w:rPr>
        <w:t>的任何限制符合《公</w:t>
      </w:r>
      <w:r w:rsidR="00D879B5" w:rsidRPr="00B20E53">
        <w:rPr>
          <w:rFonts w:ascii="Time New Roman" w:eastAsia="黑体" w:hAnsi="Time New Roman"/>
        </w:rPr>
        <w:t>约》第十二条第三款规定的允许限制的要求。缔约国还应确保在包括东耶路撒冷在内的巴勒斯坦被占领土上实施的行动和出入限制完全符合《公约》、国际法院</w:t>
      </w:r>
      <w:r w:rsidRPr="00B20E53">
        <w:rPr>
          <w:rFonts w:ascii="Time New Roman" w:eastAsia="黑体" w:hAnsi="Time New Roman"/>
        </w:rPr>
        <w:t>2</w:t>
      </w:r>
      <w:r w:rsidR="00D879B5" w:rsidRPr="00B20E53">
        <w:rPr>
          <w:rFonts w:ascii="Time New Roman" w:eastAsia="黑体" w:hAnsi="Time New Roman"/>
        </w:rPr>
        <w:t>00</w:t>
      </w:r>
      <w:r w:rsidRPr="00B20E53">
        <w:rPr>
          <w:rFonts w:ascii="Time New Roman" w:eastAsia="黑体" w:hAnsi="Time New Roman"/>
        </w:rPr>
        <w:t>4</w:t>
      </w:r>
      <w:r w:rsidR="00D879B5" w:rsidRPr="00B20E53">
        <w:rPr>
          <w:rFonts w:ascii="Time New Roman" w:eastAsia="黑体" w:hAnsi="Time New Roman"/>
        </w:rPr>
        <w:t>年的咨询意见和其他国际标准</w:t>
      </w:r>
      <w:r w:rsidR="00D879B5" w:rsidRPr="00B20E53">
        <w:rPr>
          <w:rFonts w:ascii="Time New Roman" w:eastAsia="黑体" w:hAnsi="Time New Roman"/>
        </w:rPr>
        <w:t>(</w:t>
      </w:r>
      <w:r w:rsidR="00D879B5" w:rsidRPr="00B20E53">
        <w:rPr>
          <w:rFonts w:ascii="Time New Roman" w:eastAsia="黑体" w:hAnsi="Time New Roman"/>
        </w:rPr>
        <w:t>见上文第</w:t>
      </w:r>
      <w:r w:rsidRPr="00B20E53">
        <w:rPr>
          <w:rFonts w:ascii="Time New Roman" w:eastAsia="黑体" w:hAnsi="Time New Roman"/>
        </w:rPr>
        <w:t>27</w:t>
      </w:r>
      <w:r w:rsidR="00D879B5" w:rsidRPr="00B20E53">
        <w:rPr>
          <w:rFonts w:ascii="Time New Roman" w:eastAsia="黑体" w:hAnsi="Time New Roman"/>
        </w:rPr>
        <w:t>(</w:t>
      </w:r>
      <w:r w:rsidRPr="00B20E53">
        <w:rPr>
          <w:rFonts w:ascii="Time New Roman" w:eastAsia="黑体" w:hAnsi="Time New Roman"/>
        </w:rPr>
        <w:t>a</w:t>
      </w:r>
      <w:r w:rsidR="00D879B5" w:rsidRPr="00B20E53">
        <w:rPr>
          <w:rFonts w:ascii="Time New Roman" w:eastAsia="黑体" w:hAnsi="Time New Roman"/>
        </w:rPr>
        <w:t>)</w:t>
      </w:r>
      <w:r w:rsidR="00D879B5" w:rsidRPr="00B20E53">
        <w:rPr>
          <w:rFonts w:ascii="Time New Roman" w:eastAsia="黑体" w:hAnsi="Time New Roman"/>
        </w:rPr>
        <w:t>段</w:t>
      </w:r>
      <w:r w:rsidR="00D879B5" w:rsidRPr="00B20E53">
        <w:rPr>
          <w:rFonts w:ascii="Time New Roman" w:eastAsia="黑体" w:hAnsi="Time New Roman"/>
        </w:rPr>
        <w:t>)</w:t>
      </w:r>
      <w:r w:rsidR="00D879B5" w:rsidRPr="00B20E53">
        <w:rPr>
          <w:rFonts w:ascii="Time New Roman" w:eastAsia="黑体" w:hAnsi="Time New Roman"/>
        </w:rPr>
        <w:t>，</w:t>
      </w:r>
      <w:r w:rsidR="00D879B5" w:rsidRPr="00B20E53">
        <w:rPr>
          <w:rFonts w:ascii="Time New Roman" w:eastAsia="黑体" w:hAnsi="Time New Roman" w:hint="eastAsia"/>
        </w:rPr>
        <w:t>确保对</w:t>
      </w:r>
      <w:r w:rsidR="00D879B5" w:rsidRPr="00B20E53">
        <w:rPr>
          <w:rFonts w:ascii="Time New Roman" w:eastAsia="黑体" w:hAnsi="Time New Roman"/>
        </w:rPr>
        <w:t>被认定过度</w:t>
      </w:r>
      <w:r w:rsidR="00D879B5" w:rsidRPr="00B20E53">
        <w:rPr>
          <w:rFonts w:ascii="Time New Roman" w:eastAsia="黑体" w:hAnsi="Time New Roman" w:hint="eastAsia"/>
        </w:rPr>
        <w:t>使用武力的</w:t>
      </w:r>
      <w:r w:rsidR="00D879B5" w:rsidRPr="00B20E53">
        <w:rPr>
          <w:rFonts w:ascii="Time New Roman" w:eastAsia="黑体" w:hAnsi="Time New Roman"/>
        </w:rPr>
        <w:t>以色列安全部队所有成员追究责任并</w:t>
      </w:r>
      <w:r w:rsidR="00D879B5" w:rsidRPr="00B20E53">
        <w:rPr>
          <w:rFonts w:ascii="Time New Roman" w:eastAsia="黑体" w:hAnsi="Time New Roman" w:hint="eastAsia"/>
        </w:rPr>
        <w:t>予以</w:t>
      </w:r>
      <w:r w:rsidR="00D879B5" w:rsidRPr="00B20E53">
        <w:rPr>
          <w:rFonts w:ascii="Time New Roman" w:eastAsia="黑体" w:hAnsi="Time New Roman"/>
        </w:rPr>
        <w:t>适当</w:t>
      </w:r>
      <w:r w:rsidR="00D879B5" w:rsidRPr="00B20E53">
        <w:rPr>
          <w:rFonts w:ascii="Time New Roman" w:eastAsia="黑体" w:hAnsi="Time New Roman" w:hint="eastAsia"/>
        </w:rPr>
        <w:t>处罚</w:t>
      </w:r>
      <w:r w:rsidR="00D879B5" w:rsidRPr="00B20E53">
        <w:rPr>
          <w:rFonts w:ascii="Time New Roman" w:eastAsia="黑体" w:hAnsi="Time New Roman"/>
        </w:rPr>
        <w:t>，</w:t>
      </w:r>
      <w:r w:rsidR="00D879B5" w:rsidRPr="00B20E53">
        <w:rPr>
          <w:rFonts w:ascii="Time New Roman" w:eastAsia="黑体" w:hAnsi="Time New Roman" w:hint="eastAsia"/>
        </w:rPr>
        <w:t>确保这些行为的</w:t>
      </w:r>
      <w:r w:rsidR="00D879B5" w:rsidRPr="00B20E53">
        <w:rPr>
          <w:rFonts w:ascii="Time New Roman" w:eastAsia="黑体" w:hAnsi="Time New Roman"/>
        </w:rPr>
        <w:t>受害者</w:t>
      </w:r>
      <w:r w:rsidR="00D879B5" w:rsidRPr="00B20E53">
        <w:rPr>
          <w:rFonts w:ascii="Time New Roman" w:eastAsia="黑体" w:hAnsi="Time New Roman" w:hint="eastAsia"/>
        </w:rPr>
        <w:t>获得</w:t>
      </w:r>
      <w:r w:rsidR="00D879B5" w:rsidRPr="00B20E53">
        <w:rPr>
          <w:rFonts w:ascii="Time New Roman" w:eastAsia="黑体" w:hAnsi="Time New Roman"/>
        </w:rPr>
        <w:t>有效补救</w:t>
      </w:r>
      <w:r w:rsidR="00D879B5" w:rsidRPr="00B20E53">
        <w:rPr>
          <w:rFonts w:ascii="Time New Roman" w:eastAsia="黑体" w:hAnsi="Time New Roman" w:hint="eastAsia"/>
        </w:rPr>
        <w:t>措施</w:t>
      </w:r>
      <w:r w:rsidR="00D879B5" w:rsidRPr="00B20E53">
        <w:rPr>
          <w:rFonts w:ascii="Time New Roman" w:eastAsia="黑体" w:hAnsi="Time New Roman"/>
        </w:rPr>
        <w:t>。</w:t>
      </w:r>
    </w:p>
    <w:p w14:paraId="5C857F66" w14:textId="77777777" w:rsidR="00D879B5" w:rsidRPr="00D879B5" w:rsidRDefault="00D879B5" w:rsidP="00B15FC2">
      <w:pPr>
        <w:pStyle w:val="H23GC"/>
        <w:spacing w:line="340" w:lineRule="exact"/>
      </w:pPr>
      <w:r w:rsidRPr="00D879B5">
        <w:tab/>
      </w:r>
      <w:r w:rsidRPr="00D879B5">
        <w:tab/>
      </w:r>
      <w:r w:rsidRPr="00D879B5">
        <w:t>对加沙地带的封锁</w:t>
      </w:r>
    </w:p>
    <w:p w14:paraId="087556C2" w14:textId="3EA86D80" w:rsidR="00D879B5" w:rsidRPr="00D879B5" w:rsidRDefault="00241D79" w:rsidP="00B15FC2">
      <w:pPr>
        <w:pStyle w:val="SingleTxtGC"/>
        <w:spacing w:line="340" w:lineRule="exact"/>
      </w:pPr>
      <w:r>
        <w:t>38</w:t>
      </w:r>
      <w:r w:rsidR="00D879B5" w:rsidRPr="00D879B5">
        <w:t>.</w:t>
      </w:r>
      <w:r w:rsidR="00D879B5" w:rsidRPr="00D879B5">
        <w:tab/>
      </w:r>
      <w:r w:rsidR="00D879B5" w:rsidRPr="00D879B5">
        <w:t>委员会深为关切缔约国对加沙地</w:t>
      </w:r>
      <w:proofErr w:type="gramStart"/>
      <w:r w:rsidR="00D879B5" w:rsidRPr="00D879B5">
        <w:t>带长期</w:t>
      </w:r>
      <w:proofErr w:type="gramEnd"/>
      <w:r w:rsidR="00D879B5" w:rsidRPr="00D879B5">
        <w:t>实施的海陆空封锁，这相当于对加沙居民的集体惩罚</w:t>
      </w:r>
      <w:r w:rsidR="00D879B5" w:rsidRPr="00D879B5">
        <w:rPr>
          <w:rFonts w:hint="eastAsia"/>
        </w:rPr>
        <w:t>；委员会还</w:t>
      </w:r>
      <w:r w:rsidR="00D879B5" w:rsidRPr="00D879B5">
        <w:t>深为关切这对享有行动自由权和《公约》规定的其他权利，包括获得基本和救生服务的不利影响。委员会还感到关切的是，加沙出境许可证申请的批准率</w:t>
      </w:r>
      <w:r w:rsidR="00D879B5" w:rsidRPr="00D879B5">
        <w:rPr>
          <w:rFonts w:hint="eastAsia"/>
        </w:rPr>
        <w:t>有所</w:t>
      </w:r>
      <w:r w:rsidR="00D879B5" w:rsidRPr="00D879B5">
        <w:t>下降，有报告说，</w:t>
      </w:r>
      <w:r w:rsidR="00D879B5" w:rsidRPr="00D879B5">
        <w:rPr>
          <w:rFonts w:hint="eastAsia"/>
        </w:rPr>
        <w:t>有人代表</w:t>
      </w:r>
      <w:r w:rsidR="00D879B5" w:rsidRPr="00D879B5">
        <w:t>需要治疗的病人提出的出境许可证申请</w:t>
      </w:r>
      <w:r w:rsidR="00D879B5" w:rsidRPr="00D879B5">
        <w:rPr>
          <w:rFonts w:hint="eastAsia"/>
        </w:rPr>
        <w:t>受到拖延，</w:t>
      </w:r>
      <w:r w:rsidR="00D879B5" w:rsidRPr="00D879B5">
        <w:t>甚至被</w:t>
      </w:r>
      <w:r w:rsidR="00D879B5" w:rsidRPr="00D879B5">
        <w:rPr>
          <w:rFonts w:hint="eastAsia"/>
        </w:rPr>
        <w:t>驳回</w:t>
      </w:r>
      <w:r w:rsidR="00D879B5" w:rsidRPr="00D879B5">
        <w:t>(</w:t>
      </w:r>
      <w:r w:rsidR="00D879B5" w:rsidRPr="00D879B5">
        <w:t>第</w:t>
      </w:r>
      <w:r w:rsidR="00D879B5" w:rsidRPr="00D879B5">
        <w:rPr>
          <w:rFonts w:hint="eastAsia"/>
        </w:rPr>
        <w:t>一条、第六条、第七条和第十二条</w:t>
      </w:r>
      <w:r w:rsidR="00D879B5" w:rsidRPr="00D879B5">
        <w:rPr>
          <w:rFonts w:hint="eastAsia"/>
        </w:rPr>
        <w:t>)</w:t>
      </w:r>
      <w:r w:rsidR="00D879B5" w:rsidRPr="00D879B5">
        <w:rPr>
          <w:rFonts w:hint="eastAsia"/>
        </w:rPr>
        <w:t>。</w:t>
      </w:r>
    </w:p>
    <w:p w14:paraId="188DF6C5" w14:textId="0074FFCE" w:rsidR="00D879B5" w:rsidRPr="00B20E53" w:rsidRDefault="00241D79" w:rsidP="00B15FC2">
      <w:pPr>
        <w:pStyle w:val="SingleTxtGC"/>
        <w:spacing w:line="340" w:lineRule="exact"/>
        <w:rPr>
          <w:rFonts w:ascii="Time New Roman" w:eastAsia="黑体" w:hAnsi="Time New Roman" w:hint="eastAsia"/>
        </w:rPr>
      </w:pPr>
      <w:r w:rsidRPr="00B20E53">
        <w:rPr>
          <w:rFonts w:ascii="Time New Roman" w:eastAsia="黑体" w:hAnsi="Time New Roman"/>
        </w:rPr>
        <w:t>39</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rPr>
        <w:t>委员会回顾其以往的建议，</w:t>
      </w:r>
      <w:r w:rsidR="00D879B5" w:rsidRPr="00B20E53">
        <w:rPr>
          <w:rFonts w:ascii="Time New Roman" w:eastAsia="黑体" w:hAnsi="Time New Roman"/>
          <w:vertAlign w:val="superscript"/>
        </w:rPr>
        <w:footnoteReference w:id="29"/>
      </w:r>
      <w:r w:rsidR="00543E1D" w:rsidRPr="00B20E53">
        <w:rPr>
          <w:rFonts w:ascii="Time New Roman" w:eastAsia="黑体" w:hAnsi="Time New Roman" w:hint="eastAsia"/>
        </w:rPr>
        <w:t xml:space="preserve"> </w:t>
      </w:r>
      <w:r w:rsidR="00D879B5" w:rsidRPr="00B20E53">
        <w:rPr>
          <w:rFonts w:ascii="Time New Roman" w:eastAsia="黑体" w:hAnsi="Time New Roman"/>
        </w:rPr>
        <w:t>敦促缔约国解除对加沙地带的封锁和关闭，</w:t>
      </w:r>
      <w:r w:rsidR="00D879B5" w:rsidRPr="00B110C9">
        <w:rPr>
          <w:rFonts w:ascii="Time New Roman" w:eastAsia="黑体" w:hAnsi="Time New Roman"/>
          <w:spacing w:val="2"/>
        </w:rPr>
        <w:t>终止集体惩罚的做法。缔约国应确保限制平民行动自由和货物进出加沙以及在加</w:t>
      </w:r>
      <w:r w:rsidR="00D879B5" w:rsidRPr="00B20E53">
        <w:rPr>
          <w:rFonts w:ascii="Time New Roman" w:eastAsia="黑体" w:hAnsi="Time New Roman"/>
        </w:rPr>
        <w:t>沙</w:t>
      </w:r>
      <w:r w:rsidR="00D879B5" w:rsidRPr="00B20E53">
        <w:rPr>
          <w:rFonts w:ascii="Time New Roman" w:eastAsia="黑体" w:hAnsi="Time New Roman" w:hint="eastAsia"/>
        </w:rPr>
        <w:t>地</w:t>
      </w:r>
      <w:proofErr w:type="gramStart"/>
      <w:r w:rsidR="00D879B5" w:rsidRPr="00B20E53">
        <w:rPr>
          <w:rFonts w:ascii="Time New Roman" w:eastAsia="黑体" w:hAnsi="Time New Roman" w:hint="eastAsia"/>
        </w:rPr>
        <w:t>带内部</w:t>
      </w:r>
      <w:proofErr w:type="gramEnd"/>
      <w:r w:rsidR="00D879B5" w:rsidRPr="00B20E53">
        <w:rPr>
          <w:rFonts w:ascii="Time New Roman" w:eastAsia="黑体" w:hAnsi="Time New Roman"/>
        </w:rPr>
        <w:t>转运的任何措施符合其根据《公约》承担的义务。</w:t>
      </w:r>
      <w:r w:rsidR="00D879B5" w:rsidRPr="00B20E53">
        <w:rPr>
          <w:rFonts w:ascii="Time New Roman" w:eastAsia="黑体" w:hAnsi="Time New Roman" w:hint="eastAsia"/>
        </w:rPr>
        <w:t>缔约国</w:t>
      </w:r>
      <w:r w:rsidR="00D879B5" w:rsidRPr="00B20E53">
        <w:rPr>
          <w:rFonts w:ascii="Time New Roman" w:eastAsia="黑体" w:hAnsi="Time New Roman"/>
        </w:rPr>
        <w:t>还应采取</w:t>
      </w:r>
      <w:r w:rsidR="00D879B5" w:rsidRPr="00B110C9">
        <w:rPr>
          <w:rFonts w:ascii="Time New Roman" w:eastAsia="黑体" w:hAnsi="Time New Roman"/>
          <w:spacing w:val="2"/>
        </w:rPr>
        <w:t>必要措施，为紧急人道主义援助提供不受限制的准入，使出境许可证制度更加透</w:t>
      </w:r>
      <w:r w:rsidR="00D879B5" w:rsidRPr="00B20E53">
        <w:rPr>
          <w:rFonts w:ascii="Time New Roman" w:eastAsia="黑体" w:hAnsi="Time New Roman"/>
        </w:rPr>
        <w:t>明和有效，包括优先考虑需要治疗的病人和病人陪同人员，特别是儿童病人的</w:t>
      </w:r>
      <w:r w:rsidR="00D879B5" w:rsidRPr="00B20E53">
        <w:rPr>
          <w:rFonts w:ascii="Time New Roman" w:eastAsia="黑体" w:hAnsi="Time New Roman" w:hint="eastAsia"/>
        </w:rPr>
        <w:t>申请</w:t>
      </w:r>
      <w:r w:rsidR="00D879B5" w:rsidRPr="00B20E53">
        <w:rPr>
          <w:rFonts w:ascii="Time New Roman" w:eastAsia="黑体" w:hAnsi="Time New Roman"/>
        </w:rPr>
        <w:t>。</w:t>
      </w:r>
    </w:p>
    <w:p w14:paraId="19409014" w14:textId="41379746" w:rsidR="00D879B5" w:rsidRPr="00D879B5" w:rsidRDefault="00D879B5" w:rsidP="00932663">
      <w:pPr>
        <w:pStyle w:val="H23GC"/>
      </w:pPr>
      <w:r w:rsidRPr="00D879B5">
        <w:lastRenderedPageBreak/>
        <w:tab/>
      </w:r>
      <w:r w:rsidRPr="00D879B5">
        <w:tab/>
      </w:r>
      <w:r w:rsidRPr="00D879B5">
        <w:t>难民和寻求庇护者</w:t>
      </w:r>
      <w:r w:rsidRPr="00D879B5">
        <w:rPr>
          <w:rFonts w:hint="eastAsia"/>
        </w:rPr>
        <w:t>的待遇</w:t>
      </w:r>
    </w:p>
    <w:p w14:paraId="5CE3FEB2" w14:textId="3F3C48D1" w:rsidR="00D879B5" w:rsidRPr="00D879B5" w:rsidRDefault="00241D79" w:rsidP="00607382">
      <w:pPr>
        <w:pStyle w:val="SingleTxtGC"/>
        <w:spacing w:line="340" w:lineRule="exact"/>
      </w:pPr>
      <w:r>
        <w:t>4</w:t>
      </w:r>
      <w:r w:rsidR="00D879B5" w:rsidRPr="00D879B5">
        <w:t>0.</w:t>
      </w:r>
      <w:r w:rsidR="00D879B5" w:rsidRPr="00D879B5">
        <w:tab/>
      </w:r>
      <w:r w:rsidR="00D879B5" w:rsidRPr="00D879B5">
        <w:t>委员会感到关切的是，缔约国</w:t>
      </w:r>
      <w:r w:rsidR="00D879B5" w:rsidRPr="00D879B5">
        <w:rPr>
          <w:rFonts w:hint="eastAsia"/>
        </w:rPr>
        <w:t>承认</w:t>
      </w:r>
      <w:r w:rsidR="00D879B5" w:rsidRPr="00D879B5">
        <w:t>难民的</w:t>
      </w:r>
      <w:r w:rsidR="00D879B5" w:rsidRPr="00D879B5">
        <w:rPr>
          <w:rFonts w:hint="eastAsia"/>
        </w:rPr>
        <w:t>比率</w:t>
      </w:r>
      <w:r w:rsidR="00D879B5" w:rsidRPr="00D879B5">
        <w:t>一直很低，据报告，</w:t>
      </w:r>
      <w:r w:rsidR="00D879B5" w:rsidRPr="00D879B5">
        <w:rPr>
          <w:rFonts w:hint="eastAsia"/>
        </w:rPr>
        <w:t>确定</w:t>
      </w:r>
      <w:r w:rsidR="00D879B5" w:rsidRPr="00D879B5">
        <w:t>难民地位</w:t>
      </w:r>
      <w:r w:rsidR="00D879B5" w:rsidRPr="00D879B5">
        <w:rPr>
          <w:rFonts w:hint="eastAsia"/>
        </w:rPr>
        <w:t>的</w:t>
      </w:r>
      <w:r w:rsidR="00D879B5" w:rsidRPr="00D879B5">
        <w:t>程序缺乏连贯和透明的规则和标准。委员会还感到关切的是，庇护程序的等待时间很长，整个庇护程序中</w:t>
      </w:r>
      <w:r w:rsidR="00D879B5" w:rsidRPr="00D879B5">
        <w:rPr>
          <w:rFonts w:hint="eastAsia"/>
        </w:rPr>
        <w:t>没有</w:t>
      </w:r>
      <w:r w:rsidR="00D879B5" w:rsidRPr="00D879B5">
        <w:t>免费的法律援助，</w:t>
      </w:r>
      <w:r w:rsidR="00D879B5" w:rsidRPr="00D879B5">
        <w:rPr>
          <w:rFonts w:hint="eastAsia"/>
        </w:rPr>
        <w:t>此外，</w:t>
      </w:r>
      <w:r w:rsidR="00D879B5" w:rsidRPr="00D879B5">
        <w:t>非正常进入该国的寻求庇护者和难民</w:t>
      </w:r>
      <w:r w:rsidR="00D879B5" w:rsidRPr="00D879B5">
        <w:rPr>
          <w:rFonts w:hint="eastAsia"/>
        </w:rPr>
        <w:t>被自动拘留。</w:t>
      </w:r>
      <w:r w:rsidR="00D879B5" w:rsidRPr="00D879B5">
        <w:t>委员会还关切地注意到，有报告称，尽管缔约国保证第三国是安全的，而且没有</w:t>
      </w:r>
      <w:r w:rsidR="00D879B5" w:rsidRPr="00D879B5">
        <w:rPr>
          <w:rFonts w:hint="eastAsia"/>
        </w:rPr>
        <w:t>已知</w:t>
      </w:r>
      <w:r w:rsidR="00D879B5" w:rsidRPr="00D879B5">
        <w:t>违反</w:t>
      </w:r>
      <w:proofErr w:type="gramStart"/>
      <w:r w:rsidR="00D879B5" w:rsidRPr="00D879B5">
        <w:t>不</w:t>
      </w:r>
      <w:proofErr w:type="gramEnd"/>
      <w:r w:rsidR="00D879B5" w:rsidRPr="00D879B5">
        <w:t>推回禁令的案件，但一些从以色列被重新安置到未</w:t>
      </w:r>
      <w:r w:rsidR="00D879B5" w:rsidRPr="00D879B5">
        <w:rPr>
          <w:rFonts w:hint="eastAsia"/>
        </w:rPr>
        <w:t>披露</w:t>
      </w:r>
      <w:r w:rsidR="00D879B5" w:rsidRPr="00D879B5">
        <w:t>的第三国的苏丹和厄立特里亚难民</w:t>
      </w:r>
      <w:r w:rsidR="00D879B5" w:rsidRPr="00D879B5">
        <w:rPr>
          <w:rFonts w:hint="eastAsia"/>
        </w:rPr>
        <w:t>遭到</w:t>
      </w:r>
      <w:r w:rsidR="00D879B5" w:rsidRPr="00D879B5">
        <w:t>虐待和贩运</w:t>
      </w:r>
      <w:r w:rsidR="00D879B5" w:rsidRPr="00D879B5">
        <w:t>(</w:t>
      </w:r>
      <w:r w:rsidR="00D879B5" w:rsidRPr="00D879B5">
        <w:t>第</w:t>
      </w:r>
      <w:r w:rsidR="00D879B5" w:rsidRPr="00D879B5">
        <w:rPr>
          <w:rFonts w:hint="eastAsia"/>
        </w:rPr>
        <w:t>二条、第六条、第七条、第九条、第十三条和第二十六条</w:t>
      </w:r>
      <w:r w:rsidR="00D879B5" w:rsidRPr="00D879B5">
        <w:rPr>
          <w:rFonts w:hint="eastAsia"/>
        </w:rPr>
        <w:t>)</w:t>
      </w:r>
      <w:r w:rsidR="00D879B5" w:rsidRPr="00D879B5">
        <w:rPr>
          <w:rFonts w:hint="eastAsia"/>
        </w:rPr>
        <w:t>。</w:t>
      </w:r>
    </w:p>
    <w:p w14:paraId="31AECBAE" w14:textId="3722E396" w:rsidR="00D879B5" w:rsidRPr="00B20E53" w:rsidRDefault="00241D79" w:rsidP="00607382">
      <w:pPr>
        <w:pStyle w:val="SingleTxtGC"/>
        <w:spacing w:line="340" w:lineRule="exact"/>
        <w:rPr>
          <w:rFonts w:ascii="Time New Roman" w:eastAsia="黑体" w:hAnsi="Time New Roman" w:hint="eastAsia"/>
        </w:rPr>
      </w:pPr>
      <w:r w:rsidRPr="00B20E53">
        <w:rPr>
          <w:rFonts w:ascii="Time New Roman" w:eastAsia="黑体" w:hAnsi="Time New Roman"/>
        </w:rPr>
        <w:t>41</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rPr>
        <w:t>委员会回顾其</w:t>
      </w:r>
      <w:r w:rsidR="00D879B5" w:rsidRPr="00B20E53">
        <w:rPr>
          <w:rFonts w:ascii="Time New Roman" w:eastAsia="黑体" w:hAnsi="Time New Roman" w:hint="eastAsia"/>
        </w:rPr>
        <w:t>以往</w:t>
      </w:r>
      <w:r w:rsidR="00D879B5" w:rsidRPr="00B20E53">
        <w:rPr>
          <w:rFonts w:ascii="Time New Roman" w:eastAsia="黑体" w:hAnsi="Time New Roman"/>
        </w:rPr>
        <w:t>的建议，</w:t>
      </w:r>
      <w:r w:rsidR="00D879B5" w:rsidRPr="00B20E53">
        <w:rPr>
          <w:rFonts w:ascii="Time New Roman" w:eastAsia="黑体" w:hAnsi="Time New Roman"/>
          <w:vertAlign w:val="superscript"/>
        </w:rPr>
        <w:footnoteReference w:id="30"/>
      </w:r>
      <w:r w:rsidR="00D879B5" w:rsidRPr="00B20E53">
        <w:rPr>
          <w:rFonts w:ascii="Time New Roman" w:eastAsia="黑体" w:hAnsi="Time New Roman"/>
        </w:rPr>
        <w:t xml:space="preserve"> </w:t>
      </w:r>
      <w:r w:rsidR="00D879B5" w:rsidRPr="00B20E53">
        <w:rPr>
          <w:rFonts w:ascii="Time New Roman" w:eastAsia="黑体" w:hAnsi="Time New Roman"/>
        </w:rPr>
        <w:t>建议缔约国：</w:t>
      </w:r>
    </w:p>
    <w:p w14:paraId="19C8A3F6" w14:textId="1674D602" w:rsidR="00D879B5" w:rsidRPr="00B20E53" w:rsidRDefault="00D879B5" w:rsidP="00607382">
      <w:pPr>
        <w:pStyle w:val="SingleTxtGC"/>
        <w:numPr>
          <w:ilvl w:val="0"/>
          <w:numId w:val="20"/>
        </w:numPr>
        <w:spacing w:line="340" w:lineRule="exact"/>
        <w:rPr>
          <w:rFonts w:ascii="Time New Roman" w:eastAsia="黑体" w:hAnsi="Time New Roman" w:hint="eastAsia"/>
        </w:rPr>
      </w:pPr>
      <w:r w:rsidRPr="00C41CBC">
        <w:rPr>
          <w:rFonts w:ascii="Time New Roman" w:eastAsia="黑体" w:hAnsi="Time New Roman"/>
          <w:spacing w:val="-4"/>
        </w:rPr>
        <w:t>按照国际人权法和难民法，制定关于难民和寻求庇护者权利的专门立法</w:t>
      </w:r>
      <w:r w:rsidRPr="00B20E53">
        <w:rPr>
          <w:rFonts w:ascii="Time New Roman" w:eastAsia="黑体" w:hAnsi="Time New Roman"/>
        </w:rPr>
        <w:t>和相关程序；</w:t>
      </w:r>
    </w:p>
    <w:p w14:paraId="4146CE5D" w14:textId="6EE2F86D" w:rsidR="00D879B5" w:rsidRPr="00B20E53" w:rsidRDefault="00D879B5" w:rsidP="00607382">
      <w:pPr>
        <w:pStyle w:val="SingleTxtGC"/>
        <w:numPr>
          <w:ilvl w:val="0"/>
          <w:numId w:val="20"/>
        </w:numPr>
        <w:spacing w:line="340" w:lineRule="exact"/>
        <w:rPr>
          <w:rFonts w:ascii="Time New Roman" w:eastAsia="黑体" w:hAnsi="Time New Roman" w:hint="eastAsia"/>
        </w:rPr>
      </w:pPr>
      <w:r w:rsidRPr="00B20E53">
        <w:rPr>
          <w:rFonts w:ascii="Time New Roman" w:eastAsia="黑体" w:hAnsi="Time New Roman" w:hint="eastAsia"/>
        </w:rPr>
        <w:t>提高</w:t>
      </w:r>
      <w:r w:rsidRPr="00B20E53">
        <w:rPr>
          <w:rFonts w:ascii="Time New Roman" w:eastAsia="黑体" w:hAnsi="Time New Roman"/>
        </w:rPr>
        <w:t>庇护程序</w:t>
      </w:r>
      <w:r w:rsidRPr="00B20E53">
        <w:rPr>
          <w:rFonts w:ascii="Time New Roman" w:eastAsia="黑体" w:hAnsi="Time New Roman" w:hint="eastAsia"/>
        </w:rPr>
        <w:t>的效率</w:t>
      </w:r>
      <w:r w:rsidRPr="00B20E53">
        <w:rPr>
          <w:rFonts w:ascii="Time New Roman" w:eastAsia="黑体" w:hAnsi="Time New Roman"/>
        </w:rPr>
        <w:t>，减少等待时间，包括增加处理庇护申请的主管当局的</w:t>
      </w:r>
      <w:r w:rsidRPr="00B20E53">
        <w:rPr>
          <w:rFonts w:ascii="Time New Roman" w:eastAsia="黑体" w:hAnsi="Time New Roman" w:hint="eastAsia"/>
        </w:rPr>
        <w:t>资金</w:t>
      </w:r>
      <w:r w:rsidRPr="00B20E53">
        <w:rPr>
          <w:rFonts w:ascii="Time New Roman" w:eastAsia="黑体" w:hAnsi="Time New Roman"/>
        </w:rPr>
        <w:t>和人力资源；</w:t>
      </w:r>
    </w:p>
    <w:p w14:paraId="54678FE3" w14:textId="14615633" w:rsidR="00D879B5" w:rsidRPr="00B20E53" w:rsidRDefault="00D879B5" w:rsidP="00607382">
      <w:pPr>
        <w:pStyle w:val="SingleTxtGC"/>
        <w:numPr>
          <w:ilvl w:val="0"/>
          <w:numId w:val="20"/>
        </w:numPr>
        <w:spacing w:line="340" w:lineRule="exact"/>
        <w:rPr>
          <w:rFonts w:ascii="Time New Roman" w:eastAsia="黑体" w:hAnsi="Time New Roman" w:hint="eastAsia"/>
        </w:rPr>
      </w:pPr>
      <w:r w:rsidRPr="00B20E53">
        <w:rPr>
          <w:rFonts w:ascii="Time New Roman" w:eastAsia="黑体" w:hAnsi="Time New Roman"/>
        </w:rPr>
        <w:t>在整个庇护程序中，</w:t>
      </w:r>
      <w:r w:rsidRPr="00B20E53">
        <w:rPr>
          <w:rFonts w:ascii="Time New Roman" w:eastAsia="黑体" w:hAnsi="Time New Roman" w:hint="eastAsia"/>
        </w:rPr>
        <w:t>包括在</w:t>
      </w:r>
      <w:r w:rsidRPr="00B20E53">
        <w:rPr>
          <w:rFonts w:ascii="Time New Roman" w:eastAsia="黑体" w:hAnsi="Time New Roman"/>
        </w:rPr>
        <w:t>上诉程序</w:t>
      </w:r>
      <w:r w:rsidRPr="00B20E53">
        <w:rPr>
          <w:rFonts w:ascii="Time New Roman" w:eastAsia="黑体" w:hAnsi="Time New Roman" w:hint="eastAsia"/>
        </w:rPr>
        <w:t>中</w:t>
      </w:r>
      <w:r w:rsidRPr="00B20E53">
        <w:rPr>
          <w:rFonts w:ascii="Time New Roman" w:eastAsia="黑体" w:hAnsi="Time New Roman"/>
        </w:rPr>
        <w:t>向寻求庇护者提供免费</w:t>
      </w:r>
      <w:r w:rsidRPr="00B20E53">
        <w:rPr>
          <w:rFonts w:ascii="Time New Roman" w:eastAsia="黑体" w:hAnsi="Time New Roman" w:hint="eastAsia"/>
        </w:rPr>
        <w:t>的</w:t>
      </w:r>
      <w:r w:rsidRPr="00B20E53">
        <w:rPr>
          <w:rFonts w:ascii="Time New Roman" w:eastAsia="黑体" w:hAnsi="Time New Roman"/>
        </w:rPr>
        <w:t>法律援助；</w:t>
      </w:r>
    </w:p>
    <w:p w14:paraId="2407E9F5" w14:textId="7534ABE1" w:rsidR="00D879B5" w:rsidRPr="00B20E53" w:rsidRDefault="00D879B5" w:rsidP="00607382">
      <w:pPr>
        <w:pStyle w:val="SingleTxtGC"/>
        <w:numPr>
          <w:ilvl w:val="0"/>
          <w:numId w:val="20"/>
        </w:numPr>
        <w:spacing w:line="340" w:lineRule="exact"/>
        <w:rPr>
          <w:rFonts w:ascii="Time New Roman" w:eastAsia="黑体" w:hAnsi="Time New Roman" w:hint="eastAsia"/>
        </w:rPr>
      </w:pPr>
      <w:r w:rsidRPr="00B20E53">
        <w:rPr>
          <w:rFonts w:ascii="Time New Roman" w:eastAsia="黑体" w:hAnsi="Time New Roman"/>
        </w:rPr>
        <w:t>审查其将苏丹和厄立特里亚难民重新安置到未</w:t>
      </w:r>
      <w:r w:rsidRPr="00B20E53">
        <w:rPr>
          <w:rFonts w:ascii="Time New Roman" w:eastAsia="黑体" w:hAnsi="Time New Roman" w:hint="eastAsia"/>
        </w:rPr>
        <w:t>披露</w:t>
      </w:r>
      <w:r w:rsidRPr="00B20E53">
        <w:rPr>
          <w:rFonts w:ascii="Time New Roman" w:eastAsia="黑体" w:hAnsi="Time New Roman"/>
        </w:rPr>
        <w:t>的第三国的政策，以期根据</w:t>
      </w:r>
      <w:proofErr w:type="gramStart"/>
      <w:r w:rsidRPr="00B20E53">
        <w:rPr>
          <w:rFonts w:ascii="Time New Roman" w:eastAsia="黑体" w:hAnsi="Time New Roman"/>
        </w:rPr>
        <w:t>不</w:t>
      </w:r>
      <w:proofErr w:type="gramEnd"/>
      <w:r w:rsidRPr="00B20E53">
        <w:rPr>
          <w:rFonts w:ascii="Time New Roman" w:eastAsia="黑体" w:hAnsi="Time New Roman"/>
        </w:rPr>
        <w:t>推回原则</w:t>
      </w:r>
      <w:r w:rsidRPr="00B20E53">
        <w:rPr>
          <w:rFonts w:ascii="Time New Roman" w:eastAsia="黑体" w:hAnsi="Time New Roman" w:hint="eastAsia"/>
        </w:rPr>
        <w:t>，</w:t>
      </w:r>
      <w:r w:rsidRPr="00B20E53">
        <w:rPr>
          <w:rFonts w:ascii="Time New Roman" w:eastAsia="黑体" w:hAnsi="Time New Roman"/>
        </w:rPr>
        <w:t>为他们找到安全和持久的解决办法。</w:t>
      </w:r>
    </w:p>
    <w:p w14:paraId="5EA72475" w14:textId="77777777" w:rsidR="00D879B5" w:rsidRPr="00D879B5" w:rsidRDefault="00D879B5" w:rsidP="00607382">
      <w:pPr>
        <w:pStyle w:val="H23GC"/>
        <w:spacing w:line="340" w:lineRule="exact"/>
      </w:pPr>
      <w:r w:rsidRPr="00D879B5">
        <w:tab/>
      </w:r>
      <w:r w:rsidRPr="00D879B5">
        <w:tab/>
      </w:r>
      <w:r w:rsidRPr="00D879B5">
        <w:rPr>
          <w:rFonts w:hint="eastAsia"/>
        </w:rPr>
        <w:t>西岸，包括东耶路撒冷的拆毁和强迫驱逐</w:t>
      </w:r>
    </w:p>
    <w:p w14:paraId="4D2E8F25" w14:textId="2F83E4B6" w:rsidR="00D879B5" w:rsidRPr="00D879B5" w:rsidRDefault="00241D79" w:rsidP="00607382">
      <w:pPr>
        <w:pStyle w:val="SingleTxtGC"/>
        <w:spacing w:line="340" w:lineRule="exact"/>
      </w:pPr>
      <w:r>
        <w:t>42</w:t>
      </w:r>
      <w:r w:rsidR="00D879B5" w:rsidRPr="00D879B5">
        <w:t>.</w:t>
      </w:r>
      <w:r w:rsidR="00D879B5" w:rsidRPr="00D879B5">
        <w:tab/>
      </w:r>
      <w:r w:rsidR="00D879B5" w:rsidRPr="00D879B5">
        <w:t>委员会</w:t>
      </w:r>
      <w:r w:rsidR="00D879B5" w:rsidRPr="00D879B5">
        <w:rPr>
          <w:rFonts w:hint="eastAsia"/>
        </w:rPr>
        <w:t>表示</w:t>
      </w:r>
      <w:r w:rsidR="00D879B5" w:rsidRPr="00D879B5">
        <w:t>关切的是，在</w:t>
      </w:r>
      <w:r>
        <w:t>COVID</w:t>
      </w:r>
      <w:r w:rsidR="00D879B5" w:rsidRPr="00D879B5">
        <w:t>-</w:t>
      </w:r>
      <w:r>
        <w:t>19</w:t>
      </w:r>
      <w:r w:rsidR="00D879B5" w:rsidRPr="00D879B5">
        <w:rPr>
          <w:rFonts w:hint="eastAsia"/>
        </w:rPr>
        <w:t>疫情</w:t>
      </w:r>
      <w:r w:rsidR="00D879B5" w:rsidRPr="00D879B5">
        <w:t>期间，缔约国在西岸，包括在谢赫贾拉</w:t>
      </w:r>
      <w:r w:rsidR="00D879B5" w:rsidRPr="00D879B5">
        <w:rPr>
          <w:rFonts w:hint="eastAsia"/>
        </w:rPr>
        <w:t>加快</w:t>
      </w:r>
      <w:r w:rsidR="00D879B5" w:rsidRPr="00D879B5">
        <w:t>拆毁</w:t>
      </w:r>
      <w:r w:rsidR="00D879B5" w:rsidRPr="00D879B5">
        <w:rPr>
          <w:rFonts w:hint="eastAsia"/>
        </w:rPr>
        <w:t>更多</w:t>
      </w:r>
      <w:r w:rsidR="00D879B5" w:rsidRPr="00D879B5">
        <w:t>巴勒斯坦人的房屋和其他基础设施</w:t>
      </w:r>
      <w:r w:rsidR="00D879B5" w:rsidRPr="00D879B5">
        <w:rPr>
          <w:rFonts w:hint="eastAsia"/>
        </w:rPr>
        <w:t>，如</w:t>
      </w:r>
      <w:r w:rsidR="00D879B5" w:rsidRPr="00D879B5">
        <w:t>学校和供水、环卫和卫生设施，并对房屋被</w:t>
      </w:r>
      <w:r w:rsidR="00D879B5" w:rsidRPr="00D879B5">
        <w:rPr>
          <w:rFonts w:hint="eastAsia"/>
        </w:rPr>
        <w:t>拆毁</w:t>
      </w:r>
      <w:r w:rsidR="00D879B5" w:rsidRPr="00D879B5">
        <w:t>者实行</w:t>
      </w:r>
      <w:r w:rsidR="00D879B5" w:rsidRPr="00D879B5">
        <w:rPr>
          <w:rFonts w:hint="eastAsia"/>
        </w:rPr>
        <w:t>强迫驱逐</w:t>
      </w:r>
      <w:r w:rsidR="00D879B5" w:rsidRPr="00D879B5">
        <w:t>和强行转移。委员会注意到</w:t>
      </w:r>
      <w:r w:rsidR="00D879B5" w:rsidRPr="00D879B5">
        <w:rPr>
          <w:rFonts w:hint="eastAsia"/>
        </w:rPr>
        <w:t>，</w:t>
      </w:r>
      <w:r w:rsidR="00D879B5" w:rsidRPr="00D879B5">
        <w:t>缔约国声称</w:t>
      </w:r>
      <w:r w:rsidR="00D879B5" w:rsidRPr="00D879B5">
        <w:rPr>
          <w:rFonts w:hint="eastAsia"/>
        </w:rPr>
        <w:t>拆毁行为</w:t>
      </w:r>
      <w:r w:rsidR="00D879B5" w:rsidRPr="00D879B5">
        <w:t>仅限于非法建筑，但</w:t>
      </w:r>
      <w:r w:rsidR="00D879B5" w:rsidRPr="00D879B5">
        <w:rPr>
          <w:rFonts w:hint="eastAsia"/>
        </w:rPr>
        <w:t>委员会</w:t>
      </w:r>
      <w:r w:rsidR="00D879B5" w:rsidRPr="00D879B5">
        <w:t>感到遗憾的是，几十年来，巴勒斯坦人一直被系统地剥夺土地和住房权，西岸的限制性分区和规划制度使巴勒斯坦人几乎不可能获得建筑许可证，</w:t>
      </w:r>
      <w:r w:rsidR="00D879B5" w:rsidRPr="00D879B5">
        <w:rPr>
          <w:rFonts w:hint="eastAsia"/>
        </w:rPr>
        <w:t>导致</w:t>
      </w:r>
      <w:r w:rsidR="00D879B5" w:rsidRPr="00D879B5">
        <w:t>他们别无选择，只能非法建造，并面临</w:t>
      </w:r>
      <w:r w:rsidR="00D879B5" w:rsidRPr="00D879B5">
        <w:rPr>
          <w:rFonts w:hint="eastAsia"/>
        </w:rPr>
        <w:t>被</w:t>
      </w:r>
      <w:r w:rsidR="00D879B5" w:rsidRPr="00D879B5">
        <w:t>拆除和驱逐的风险。在这方面，委员会深为关切的是，基于歧视性政策的系统</w:t>
      </w:r>
      <w:r w:rsidR="00D879B5" w:rsidRPr="00D879B5">
        <w:rPr>
          <w:rFonts w:hint="eastAsia"/>
        </w:rPr>
        <w:t>性</w:t>
      </w:r>
      <w:r w:rsidR="00D879B5" w:rsidRPr="00D879B5">
        <w:t>拆</w:t>
      </w:r>
      <w:r w:rsidR="00D879B5" w:rsidRPr="00D879B5">
        <w:rPr>
          <w:rFonts w:hint="eastAsia"/>
        </w:rPr>
        <w:t>毁</w:t>
      </w:r>
      <w:r w:rsidR="00D879B5" w:rsidRPr="00D879B5">
        <w:t>和强迫</w:t>
      </w:r>
      <w:r w:rsidR="00D879B5" w:rsidRPr="00D879B5">
        <w:rPr>
          <w:rFonts w:hint="eastAsia"/>
        </w:rPr>
        <w:t>驱逐</w:t>
      </w:r>
      <w:r w:rsidR="00D879B5" w:rsidRPr="00D879B5">
        <w:t>做法导致巴勒斯坦被占领土上</w:t>
      </w:r>
      <w:r w:rsidR="00D879B5" w:rsidRPr="00D879B5">
        <w:rPr>
          <w:rFonts w:hint="eastAsia"/>
        </w:rPr>
        <w:t>的</w:t>
      </w:r>
      <w:r w:rsidR="00D879B5" w:rsidRPr="00D879B5">
        <w:t>犹太人和巴勒斯坦人社区的分离，这相当于种族隔离</w:t>
      </w:r>
      <w:r w:rsidR="00D879B5" w:rsidRPr="00D879B5">
        <w:t>(</w:t>
      </w:r>
      <w:r w:rsidR="00D879B5" w:rsidRPr="00D879B5">
        <w:t>第</w:t>
      </w:r>
      <w:r w:rsidR="00D879B5" w:rsidRPr="00D879B5">
        <w:rPr>
          <w:rFonts w:hint="eastAsia"/>
        </w:rPr>
        <w:t>二条</w:t>
      </w:r>
      <w:r w:rsidR="00D879B5" w:rsidRPr="00D879B5">
        <w:t>、第七</w:t>
      </w:r>
      <w:r w:rsidR="00D879B5" w:rsidRPr="00D879B5">
        <w:rPr>
          <w:rFonts w:hint="eastAsia"/>
        </w:rPr>
        <w:t>条</w:t>
      </w:r>
      <w:r w:rsidR="00D879B5" w:rsidRPr="00D879B5">
        <w:t>、第十二</w:t>
      </w:r>
      <w:r w:rsidR="00D879B5" w:rsidRPr="00D879B5">
        <w:rPr>
          <w:rFonts w:hint="eastAsia"/>
        </w:rPr>
        <w:t>条</w:t>
      </w:r>
      <w:r w:rsidR="00D879B5" w:rsidRPr="00D879B5">
        <w:t>、第十四</w:t>
      </w:r>
      <w:r w:rsidR="00D879B5" w:rsidRPr="00D879B5">
        <w:rPr>
          <w:rFonts w:hint="eastAsia"/>
        </w:rPr>
        <w:t>条</w:t>
      </w:r>
      <w:r w:rsidR="00D879B5" w:rsidRPr="00D879B5">
        <w:t>、第十七</w:t>
      </w:r>
      <w:r w:rsidR="00D879B5" w:rsidRPr="00D879B5">
        <w:rPr>
          <w:rFonts w:hint="eastAsia"/>
        </w:rPr>
        <w:t>条</w:t>
      </w:r>
      <w:r w:rsidR="00D879B5" w:rsidRPr="00D879B5">
        <w:t>、第二十六</w:t>
      </w:r>
      <w:r w:rsidR="00D879B5" w:rsidRPr="00D879B5">
        <w:rPr>
          <w:rFonts w:hint="eastAsia"/>
        </w:rPr>
        <w:t>条</w:t>
      </w:r>
      <w:r w:rsidR="00D879B5" w:rsidRPr="00D879B5">
        <w:t>和第二十七条</w:t>
      </w:r>
      <w:r w:rsidR="00D879B5" w:rsidRPr="00D879B5">
        <w:t>)</w:t>
      </w:r>
      <w:r w:rsidR="00D879B5" w:rsidRPr="00D879B5">
        <w:t>。</w:t>
      </w:r>
    </w:p>
    <w:p w14:paraId="0E3654D6" w14:textId="23862C53" w:rsidR="00D879B5" w:rsidRPr="00B20E53" w:rsidRDefault="00241D79" w:rsidP="00607382">
      <w:pPr>
        <w:pStyle w:val="SingleTxtGC"/>
        <w:spacing w:line="340" w:lineRule="exact"/>
        <w:rPr>
          <w:rFonts w:ascii="Time New Roman" w:eastAsia="黑体" w:hAnsi="Time New Roman" w:hint="eastAsia"/>
        </w:rPr>
      </w:pPr>
      <w:r w:rsidRPr="00B20E53">
        <w:rPr>
          <w:rFonts w:ascii="Time New Roman" w:eastAsia="黑体" w:hAnsi="Time New Roman"/>
        </w:rPr>
        <w:t>43</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rPr>
        <w:t>委员会强烈重申其</w:t>
      </w:r>
      <w:r w:rsidR="00D879B5" w:rsidRPr="00B20E53">
        <w:rPr>
          <w:rFonts w:ascii="Time New Roman" w:eastAsia="黑体" w:hAnsi="Time New Roman" w:hint="eastAsia"/>
        </w:rPr>
        <w:t>以往</w:t>
      </w:r>
      <w:r w:rsidR="00D879B5" w:rsidRPr="00B20E53">
        <w:rPr>
          <w:rFonts w:ascii="Time New Roman" w:eastAsia="黑体" w:hAnsi="Time New Roman"/>
        </w:rPr>
        <w:t>的建议，</w:t>
      </w:r>
      <w:r w:rsidR="00D879B5" w:rsidRPr="00B20E53">
        <w:rPr>
          <w:rFonts w:ascii="Time New Roman" w:eastAsia="黑体" w:hAnsi="Time New Roman"/>
          <w:vertAlign w:val="superscript"/>
        </w:rPr>
        <w:footnoteReference w:id="31"/>
      </w:r>
      <w:r w:rsidR="00543E1D" w:rsidRPr="00B20E53">
        <w:rPr>
          <w:rFonts w:ascii="Time New Roman" w:eastAsia="黑体" w:hAnsi="Time New Roman" w:hint="eastAsia"/>
        </w:rPr>
        <w:t xml:space="preserve"> </w:t>
      </w:r>
      <w:r w:rsidR="00D879B5" w:rsidRPr="00B20E53">
        <w:rPr>
          <w:rFonts w:ascii="Time New Roman" w:eastAsia="黑体" w:hAnsi="Time New Roman"/>
        </w:rPr>
        <w:t>即缔约国</w:t>
      </w:r>
      <w:r w:rsidR="00D879B5" w:rsidRPr="00B20E53">
        <w:rPr>
          <w:rFonts w:ascii="Time New Roman" w:eastAsia="黑体" w:hAnsi="Time New Roman" w:hint="eastAsia"/>
        </w:rPr>
        <w:t>应停止</w:t>
      </w:r>
      <w:r w:rsidR="00D879B5" w:rsidRPr="00B20E53">
        <w:rPr>
          <w:rFonts w:ascii="Time New Roman" w:eastAsia="黑体" w:hAnsi="Time New Roman"/>
        </w:rPr>
        <w:t>在西岸</w:t>
      </w:r>
      <w:r w:rsidR="00D879B5" w:rsidRPr="00B20E53">
        <w:rPr>
          <w:rFonts w:ascii="Time New Roman" w:eastAsia="黑体" w:hAnsi="Time New Roman" w:hint="eastAsia"/>
        </w:rPr>
        <w:t>，</w:t>
      </w:r>
      <w:r w:rsidR="00D879B5" w:rsidRPr="00B20E53">
        <w:rPr>
          <w:rFonts w:ascii="Time New Roman" w:eastAsia="黑体" w:hAnsi="Time New Roman"/>
        </w:rPr>
        <w:t>包括</w:t>
      </w:r>
      <w:r w:rsidR="00D879B5" w:rsidRPr="00B20E53">
        <w:rPr>
          <w:rFonts w:ascii="Time New Roman" w:eastAsia="黑体" w:hAnsi="Time New Roman" w:hint="eastAsia"/>
        </w:rPr>
        <w:t>在</w:t>
      </w:r>
      <w:r w:rsidR="00D879B5" w:rsidRPr="00B20E53">
        <w:rPr>
          <w:rFonts w:ascii="Time New Roman" w:eastAsia="黑体" w:hAnsi="Time New Roman"/>
        </w:rPr>
        <w:t>东耶路撒冷执行基于歧视性规划政策、法律和做法</w:t>
      </w:r>
      <w:r w:rsidR="00D879B5" w:rsidRPr="00B20E53">
        <w:rPr>
          <w:rFonts w:ascii="Time New Roman" w:eastAsia="黑体" w:hAnsi="Time New Roman" w:hint="eastAsia"/>
        </w:rPr>
        <w:t>的</w:t>
      </w:r>
      <w:r w:rsidR="00D879B5" w:rsidRPr="00B20E53">
        <w:rPr>
          <w:rFonts w:ascii="Time New Roman" w:eastAsia="黑体" w:hAnsi="Time New Roman"/>
        </w:rPr>
        <w:t>驱逐令和拆除令</w:t>
      </w:r>
      <w:r w:rsidR="00D879B5" w:rsidRPr="00B20E53">
        <w:rPr>
          <w:rFonts w:ascii="Time New Roman" w:eastAsia="黑体" w:hAnsi="Time New Roman" w:hint="eastAsia"/>
        </w:rPr>
        <w:t>，这些</w:t>
      </w:r>
      <w:r w:rsidR="00D879B5" w:rsidRPr="00B20E53">
        <w:rPr>
          <w:rFonts w:ascii="Time New Roman" w:eastAsia="黑体" w:hAnsi="Time New Roman"/>
        </w:rPr>
        <w:t>政策、法律</w:t>
      </w:r>
      <w:r w:rsidR="00D879B5" w:rsidRPr="009366F1">
        <w:rPr>
          <w:rFonts w:ascii="Time New Roman" w:eastAsia="黑体" w:hAnsi="Time New Roman"/>
          <w:spacing w:val="2"/>
        </w:rPr>
        <w:t>和做法影响</w:t>
      </w:r>
      <w:r w:rsidR="00D879B5" w:rsidRPr="009366F1">
        <w:rPr>
          <w:rFonts w:ascii="Time New Roman" w:eastAsia="黑体" w:hAnsi="Time New Roman" w:hint="eastAsia"/>
          <w:spacing w:val="2"/>
        </w:rPr>
        <w:t>到</w:t>
      </w:r>
      <w:r w:rsidR="00D879B5" w:rsidRPr="009366F1">
        <w:rPr>
          <w:rFonts w:ascii="Time New Roman" w:eastAsia="黑体" w:hAnsi="Time New Roman"/>
          <w:spacing w:val="2"/>
        </w:rPr>
        <w:t>巴勒斯坦人和贝都因人。缔约国应审查和改革其规划和分区制度以</w:t>
      </w:r>
      <w:r w:rsidR="00D879B5" w:rsidRPr="00B20E53">
        <w:rPr>
          <w:rFonts w:ascii="Time New Roman" w:eastAsia="黑体" w:hAnsi="Time New Roman"/>
        </w:rPr>
        <w:t>及建筑许可证制度，以防止由于巴勒斯坦人无法获得建筑许可证而造成的强迫</w:t>
      </w:r>
      <w:r w:rsidR="00D879B5" w:rsidRPr="00B20E53">
        <w:rPr>
          <w:rFonts w:ascii="Time New Roman" w:eastAsia="黑体" w:hAnsi="Time New Roman" w:hint="eastAsia"/>
        </w:rPr>
        <w:t>驱逐</w:t>
      </w:r>
      <w:r w:rsidR="00D879B5" w:rsidRPr="00B20E53">
        <w:rPr>
          <w:rFonts w:ascii="Time New Roman" w:eastAsia="黑体" w:hAnsi="Time New Roman"/>
        </w:rPr>
        <w:t>和</w:t>
      </w:r>
      <w:r w:rsidR="00D879B5" w:rsidRPr="00B20E53">
        <w:rPr>
          <w:rFonts w:ascii="Time New Roman" w:eastAsia="黑体" w:hAnsi="Time New Roman" w:hint="eastAsia"/>
        </w:rPr>
        <w:t>拆毁</w:t>
      </w:r>
      <w:r w:rsidR="00D879B5" w:rsidRPr="00B20E53">
        <w:rPr>
          <w:rFonts w:ascii="Time New Roman" w:eastAsia="黑体" w:hAnsi="Time New Roman"/>
        </w:rPr>
        <w:t>，并确保受影响的人口能够参与规划进程。缔约国还应确保提供程序保障和正当程序保障，防止强迫驱逐和强拆。</w:t>
      </w:r>
    </w:p>
    <w:p w14:paraId="556159C7" w14:textId="77777777" w:rsidR="00D879B5" w:rsidRPr="00D879B5" w:rsidRDefault="00D879B5" w:rsidP="00932663">
      <w:pPr>
        <w:pStyle w:val="H23GC"/>
      </w:pPr>
      <w:r w:rsidRPr="00D879B5">
        <w:lastRenderedPageBreak/>
        <w:tab/>
      </w:r>
      <w:r w:rsidRPr="00D879B5">
        <w:tab/>
      </w:r>
      <w:r w:rsidRPr="00D879B5">
        <w:t>家庭团聚</w:t>
      </w:r>
    </w:p>
    <w:p w14:paraId="12BDFE70" w14:textId="35582C37" w:rsidR="00D879B5" w:rsidRPr="00D879B5" w:rsidRDefault="00241D79" w:rsidP="00D37A03">
      <w:pPr>
        <w:pStyle w:val="SingleTxtGC"/>
        <w:spacing w:line="330" w:lineRule="exact"/>
      </w:pPr>
      <w:r w:rsidRPr="005F1AFF">
        <w:rPr>
          <w:spacing w:val="2"/>
        </w:rPr>
        <w:t>44</w:t>
      </w:r>
      <w:r w:rsidR="00D879B5" w:rsidRPr="005F1AFF">
        <w:rPr>
          <w:spacing w:val="2"/>
        </w:rPr>
        <w:t>.</w:t>
      </w:r>
      <w:r w:rsidR="00D879B5" w:rsidRPr="005F1AFF">
        <w:rPr>
          <w:spacing w:val="2"/>
        </w:rPr>
        <w:tab/>
      </w:r>
      <w:r w:rsidR="00D879B5" w:rsidRPr="005F1AFF">
        <w:rPr>
          <w:spacing w:val="2"/>
        </w:rPr>
        <w:t>委员会感到关切的是，《公民</w:t>
      </w:r>
      <w:r w:rsidR="00D879B5" w:rsidRPr="005F1AFF">
        <w:rPr>
          <w:rFonts w:hint="eastAsia"/>
          <w:spacing w:val="2"/>
        </w:rPr>
        <w:t>资格与</w:t>
      </w:r>
      <w:r w:rsidR="00D879B5" w:rsidRPr="005F1AFF">
        <w:rPr>
          <w:spacing w:val="2"/>
        </w:rPr>
        <w:t>以色列入境法》</w:t>
      </w:r>
      <w:r w:rsidR="00D879B5" w:rsidRPr="005F1AFF">
        <w:rPr>
          <w:spacing w:val="2"/>
        </w:rPr>
        <w:t>(</w:t>
      </w:r>
      <w:r w:rsidR="00D879B5" w:rsidRPr="005F1AFF">
        <w:rPr>
          <w:spacing w:val="2"/>
        </w:rPr>
        <w:t>临时命令</w:t>
      </w:r>
      <w:r w:rsidR="00D879B5" w:rsidRPr="005F1AFF">
        <w:rPr>
          <w:spacing w:val="2"/>
        </w:rPr>
        <w:t>)</w:t>
      </w:r>
      <w:r w:rsidR="00D879B5" w:rsidRPr="005F1AFF">
        <w:rPr>
          <w:spacing w:val="2"/>
        </w:rPr>
        <w:t>继续禁止以</w:t>
      </w:r>
      <w:r w:rsidR="00D879B5" w:rsidRPr="00D879B5">
        <w:t>色列公民与居住在西岸或加沙地带的巴勒斯坦配偶或居住在被列为</w:t>
      </w:r>
      <w:r>
        <w:rPr>
          <w:rFonts w:hint="eastAsia"/>
        </w:rPr>
        <w:t>“</w:t>
      </w:r>
      <w:r w:rsidR="00D879B5" w:rsidRPr="00D879B5">
        <w:t>敌国</w:t>
      </w:r>
      <w:r>
        <w:rPr>
          <w:rFonts w:hint="eastAsia"/>
        </w:rPr>
        <w:t>”</w:t>
      </w:r>
      <w:r w:rsidR="00D879B5" w:rsidRPr="00D879B5">
        <w:t>的国家的配偶团聚。委员会还感到关切的是，该法</w:t>
      </w:r>
      <w:r w:rsidR="00D879B5" w:rsidRPr="00D879B5">
        <w:rPr>
          <w:rFonts w:hint="eastAsia"/>
        </w:rPr>
        <w:t>要求</w:t>
      </w:r>
      <w:r w:rsidR="00D879B5" w:rsidRPr="00D879B5">
        <w:t>东耶路撒冷居民</w:t>
      </w:r>
      <w:r w:rsidR="00D879B5" w:rsidRPr="00D879B5">
        <w:rPr>
          <w:rFonts w:hint="eastAsia"/>
        </w:rPr>
        <w:t>或者</w:t>
      </w:r>
      <w:r w:rsidR="00D879B5" w:rsidRPr="00D879B5">
        <w:t>放弃居</w:t>
      </w:r>
      <w:r w:rsidR="00D879B5" w:rsidRPr="005F1AFF">
        <w:rPr>
          <w:spacing w:val="-4"/>
        </w:rPr>
        <w:t>留权</w:t>
      </w:r>
      <w:r w:rsidR="00D879B5" w:rsidRPr="005F1AFF">
        <w:rPr>
          <w:rFonts w:hint="eastAsia"/>
          <w:spacing w:val="-4"/>
        </w:rPr>
        <w:t>，在</w:t>
      </w:r>
      <w:r w:rsidR="00D879B5" w:rsidRPr="005F1AFF">
        <w:rPr>
          <w:spacing w:val="-4"/>
        </w:rPr>
        <w:t>西岸居住，或</w:t>
      </w:r>
      <w:r w:rsidR="00D879B5" w:rsidRPr="005F1AFF">
        <w:rPr>
          <w:rFonts w:hint="eastAsia"/>
          <w:spacing w:val="-4"/>
        </w:rPr>
        <w:t>者</w:t>
      </w:r>
      <w:r w:rsidR="00D879B5" w:rsidRPr="005F1AFF">
        <w:rPr>
          <w:spacing w:val="-4"/>
        </w:rPr>
        <w:t>为非居民配偶申请年度许可证。委员会还关切地注意到，</w:t>
      </w:r>
      <w:r w:rsidR="00D879B5" w:rsidRPr="005F1AFF">
        <w:rPr>
          <w:rFonts w:hint="eastAsia"/>
          <w:spacing w:val="2"/>
        </w:rPr>
        <w:t>居留权</w:t>
      </w:r>
      <w:r w:rsidR="00D879B5" w:rsidRPr="005F1AFF">
        <w:rPr>
          <w:spacing w:val="2"/>
        </w:rPr>
        <w:t>完全取决于配偶</w:t>
      </w:r>
      <w:r w:rsidR="00D879B5" w:rsidRPr="005F1AFF">
        <w:rPr>
          <w:rFonts w:hint="eastAsia"/>
          <w:spacing w:val="2"/>
        </w:rPr>
        <w:t>居留权</w:t>
      </w:r>
      <w:r w:rsidR="00D879B5" w:rsidRPr="005F1AFF">
        <w:rPr>
          <w:spacing w:val="2"/>
        </w:rPr>
        <w:t>的巴勒斯坦妇女可能不愿意报告家庭暴力</w:t>
      </w:r>
      <w:r w:rsidR="00D879B5" w:rsidRPr="005F1AFF">
        <w:rPr>
          <w:rFonts w:hint="eastAsia"/>
          <w:spacing w:val="2"/>
        </w:rPr>
        <w:t>事件</w:t>
      </w:r>
      <w:r w:rsidR="00D879B5" w:rsidRPr="005F1AFF">
        <w:rPr>
          <w:spacing w:val="2"/>
        </w:rPr>
        <w:t>或提</w:t>
      </w:r>
      <w:r w:rsidR="00D879B5" w:rsidRPr="00D879B5">
        <w:t>出离婚</w:t>
      </w:r>
      <w:r>
        <w:rPr>
          <w:rFonts w:hint="eastAsia"/>
        </w:rPr>
        <w:t>(</w:t>
      </w:r>
      <w:r w:rsidR="00D879B5" w:rsidRPr="00D879B5">
        <w:rPr>
          <w:rFonts w:hint="eastAsia"/>
        </w:rPr>
        <w:t>第十七条、第二十三条、第二十四条和第二十六条</w:t>
      </w:r>
      <w:r>
        <w:rPr>
          <w:rFonts w:hint="eastAsia"/>
        </w:rPr>
        <w:t>)</w:t>
      </w:r>
      <w:r w:rsidR="00D879B5" w:rsidRPr="00D879B5">
        <w:rPr>
          <w:rFonts w:hint="eastAsia"/>
        </w:rPr>
        <w:t>。</w:t>
      </w:r>
    </w:p>
    <w:p w14:paraId="1DD6CBAE" w14:textId="6D5F1F41" w:rsidR="00D879B5" w:rsidRPr="00B20E53" w:rsidRDefault="00241D79" w:rsidP="00D37A03">
      <w:pPr>
        <w:pStyle w:val="SingleTxtGC"/>
        <w:spacing w:line="330" w:lineRule="exact"/>
        <w:rPr>
          <w:rFonts w:ascii="Time New Roman" w:eastAsia="黑体" w:hAnsi="Time New Roman" w:hint="eastAsia"/>
        </w:rPr>
      </w:pPr>
      <w:r w:rsidRPr="00E1659C">
        <w:rPr>
          <w:rFonts w:ascii="Time New Roman" w:eastAsia="黑体" w:hAnsi="Time New Roman"/>
          <w:spacing w:val="4"/>
        </w:rPr>
        <w:t>45</w:t>
      </w:r>
      <w:r w:rsidR="00D879B5" w:rsidRPr="00E1659C">
        <w:rPr>
          <w:rFonts w:ascii="Time New Roman" w:eastAsia="黑体" w:hAnsi="Time New Roman"/>
          <w:spacing w:val="4"/>
        </w:rPr>
        <w:t>.</w:t>
      </w:r>
      <w:r w:rsidR="00D879B5" w:rsidRPr="00E1659C">
        <w:rPr>
          <w:rFonts w:ascii="Time New Roman" w:eastAsia="黑体" w:hAnsi="Time New Roman"/>
          <w:spacing w:val="4"/>
        </w:rPr>
        <w:tab/>
      </w:r>
      <w:r w:rsidR="00D879B5" w:rsidRPr="00E1659C">
        <w:rPr>
          <w:rFonts w:ascii="Time New Roman" w:eastAsia="黑体" w:hAnsi="Time New Roman"/>
          <w:spacing w:val="4"/>
        </w:rPr>
        <w:t>委员会强烈重申其</w:t>
      </w:r>
      <w:r w:rsidR="00D879B5" w:rsidRPr="00E1659C">
        <w:rPr>
          <w:rFonts w:ascii="Time New Roman" w:eastAsia="黑体" w:hAnsi="Time New Roman" w:hint="eastAsia"/>
          <w:spacing w:val="4"/>
        </w:rPr>
        <w:t>以往</w:t>
      </w:r>
      <w:r w:rsidR="00D879B5" w:rsidRPr="00E1659C">
        <w:rPr>
          <w:rFonts w:ascii="Time New Roman" w:eastAsia="黑体" w:hAnsi="Time New Roman"/>
          <w:spacing w:val="4"/>
        </w:rPr>
        <w:t>的建议，</w:t>
      </w:r>
      <w:r w:rsidR="00D879B5" w:rsidRPr="00E1659C">
        <w:rPr>
          <w:rFonts w:ascii="Time New Roman" w:eastAsia="黑体" w:hAnsi="Time New Roman"/>
          <w:spacing w:val="4"/>
          <w:vertAlign w:val="superscript"/>
        </w:rPr>
        <w:footnoteReference w:id="32"/>
      </w:r>
      <w:r w:rsidR="00543E1D" w:rsidRPr="00E1659C">
        <w:rPr>
          <w:rFonts w:ascii="Time New Roman" w:eastAsia="黑体" w:hAnsi="Time New Roman" w:hint="eastAsia"/>
          <w:spacing w:val="4"/>
        </w:rPr>
        <w:t xml:space="preserve"> </w:t>
      </w:r>
      <w:r w:rsidR="00D879B5" w:rsidRPr="00E1659C">
        <w:rPr>
          <w:rFonts w:ascii="Time New Roman" w:eastAsia="黑体" w:hAnsi="Time New Roman"/>
          <w:spacing w:val="4"/>
        </w:rPr>
        <w:t>即缔约国应废除《公民</w:t>
      </w:r>
      <w:r w:rsidR="00D879B5" w:rsidRPr="00E1659C">
        <w:rPr>
          <w:rFonts w:ascii="Time New Roman" w:eastAsia="黑体" w:hAnsi="Time New Roman" w:hint="eastAsia"/>
          <w:spacing w:val="4"/>
        </w:rPr>
        <w:t>资格与</w:t>
      </w:r>
      <w:r w:rsidR="00D879B5" w:rsidRPr="00E1659C">
        <w:rPr>
          <w:rFonts w:ascii="Time New Roman" w:eastAsia="黑体" w:hAnsi="Time New Roman"/>
          <w:spacing w:val="4"/>
        </w:rPr>
        <w:t>以色列入</w:t>
      </w:r>
      <w:r w:rsidR="00D879B5" w:rsidRPr="00B20E53">
        <w:rPr>
          <w:rFonts w:ascii="Time New Roman" w:eastAsia="黑体" w:hAnsi="Time New Roman"/>
        </w:rPr>
        <w:t>境法》</w:t>
      </w:r>
      <w:r w:rsidR="00D879B5" w:rsidRPr="00B20E53">
        <w:rPr>
          <w:rFonts w:ascii="Time New Roman" w:eastAsia="黑体" w:hAnsi="Time New Roman"/>
        </w:rPr>
        <w:t>(</w:t>
      </w:r>
      <w:r w:rsidR="00D879B5" w:rsidRPr="00B20E53">
        <w:rPr>
          <w:rFonts w:ascii="Time New Roman" w:eastAsia="黑体" w:hAnsi="Time New Roman"/>
        </w:rPr>
        <w:t>临时命令</w:t>
      </w:r>
      <w:r w:rsidR="00D879B5" w:rsidRPr="00B20E53">
        <w:rPr>
          <w:rFonts w:ascii="Time New Roman" w:eastAsia="黑体" w:hAnsi="Time New Roman"/>
        </w:rPr>
        <w:t>)</w:t>
      </w:r>
      <w:r w:rsidR="00D879B5" w:rsidRPr="00B20E53">
        <w:rPr>
          <w:rFonts w:ascii="Time New Roman" w:eastAsia="黑体" w:hAnsi="Time New Roman"/>
        </w:rPr>
        <w:t>，以消除对家庭生活权的</w:t>
      </w:r>
      <w:r w:rsidR="00D879B5" w:rsidRPr="00B20E53">
        <w:rPr>
          <w:rFonts w:ascii="Time New Roman" w:eastAsia="黑体" w:hAnsi="Time New Roman" w:hint="eastAsia"/>
        </w:rPr>
        <w:t>严重</w:t>
      </w:r>
      <w:r w:rsidR="00D879B5" w:rsidRPr="00B20E53">
        <w:rPr>
          <w:rFonts w:ascii="Time New Roman" w:eastAsia="黑体" w:hAnsi="Time New Roman"/>
        </w:rPr>
        <w:t>不利限制。缔约国还应</w:t>
      </w:r>
      <w:r w:rsidR="00D879B5" w:rsidRPr="00B20E53">
        <w:rPr>
          <w:rFonts w:ascii="Time New Roman" w:eastAsia="黑体" w:hAnsi="Time New Roman" w:hint="eastAsia"/>
        </w:rPr>
        <w:t>处理居留权</w:t>
      </w:r>
      <w:r w:rsidR="00D879B5" w:rsidRPr="00B20E53">
        <w:rPr>
          <w:rFonts w:ascii="Time New Roman" w:eastAsia="黑体" w:hAnsi="Time New Roman"/>
        </w:rPr>
        <w:t>完全取决于配偶的妇女的脆弱性问题，并采取适当的保护措施，包括在家庭暴力或离婚情况下</w:t>
      </w:r>
      <w:r w:rsidR="00D879B5" w:rsidRPr="00B20E53">
        <w:rPr>
          <w:rFonts w:ascii="Time New Roman" w:eastAsia="黑体" w:hAnsi="Time New Roman" w:hint="eastAsia"/>
        </w:rPr>
        <w:t>的保护措施</w:t>
      </w:r>
      <w:r w:rsidR="00D879B5" w:rsidRPr="00B20E53">
        <w:rPr>
          <w:rFonts w:ascii="Time New Roman" w:eastAsia="黑体" w:hAnsi="Time New Roman"/>
        </w:rPr>
        <w:t>。</w:t>
      </w:r>
    </w:p>
    <w:p w14:paraId="5450A681" w14:textId="77777777" w:rsidR="00D879B5" w:rsidRPr="00D879B5" w:rsidRDefault="00D879B5" w:rsidP="00D37A03">
      <w:pPr>
        <w:pStyle w:val="H23GC"/>
        <w:spacing w:line="330" w:lineRule="exact"/>
      </w:pPr>
      <w:r w:rsidRPr="00D879B5">
        <w:tab/>
      </w:r>
      <w:r w:rsidRPr="00D879B5">
        <w:tab/>
      </w:r>
      <w:r w:rsidRPr="00D879B5">
        <w:t>出于良心拒服兵役</w:t>
      </w:r>
    </w:p>
    <w:p w14:paraId="351089F7" w14:textId="753EE14E" w:rsidR="00D879B5" w:rsidRPr="00D879B5" w:rsidRDefault="00241D79" w:rsidP="00D37A03">
      <w:pPr>
        <w:pStyle w:val="SingleTxtGC"/>
        <w:spacing w:line="330" w:lineRule="exact"/>
      </w:pPr>
      <w:r>
        <w:t>46</w:t>
      </w:r>
      <w:r w:rsidR="00D879B5" w:rsidRPr="00D879B5">
        <w:t>.</w:t>
      </w:r>
      <w:r w:rsidR="00D879B5" w:rsidRPr="00D879B5">
        <w:tab/>
      </w:r>
      <w:r w:rsidR="00D879B5" w:rsidRPr="00D879B5">
        <w:t>委员会重申</w:t>
      </w:r>
      <w:r w:rsidR="00D879B5" w:rsidRPr="00D879B5">
        <w:rPr>
          <w:vertAlign w:val="superscript"/>
        </w:rPr>
        <w:footnoteReference w:id="33"/>
      </w:r>
      <w:r w:rsidR="00543E1D">
        <w:rPr>
          <w:rFonts w:hint="eastAsia"/>
        </w:rPr>
        <w:t xml:space="preserve"> </w:t>
      </w:r>
      <w:r w:rsidR="00D879B5" w:rsidRPr="00D879B5">
        <w:t>其关切，</w:t>
      </w:r>
      <w:r w:rsidR="00D879B5" w:rsidRPr="00D879B5">
        <w:rPr>
          <w:rFonts w:hint="eastAsia"/>
        </w:rPr>
        <w:t>即</w:t>
      </w:r>
      <w:r w:rsidR="00D879B5" w:rsidRPr="00D879B5">
        <w:t>负责决定良心拒</w:t>
      </w:r>
      <w:proofErr w:type="gramStart"/>
      <w:r w:rsidR="00D879B5" w:rsidRPr="00D879B5">
        <w:t>服</w:t>
      </w:r>
      <w:r w:rsidR="00D879B5" w:rsidRPr="00D879B5">
        <w:rPr>
          <w:rFonts w:hint="eastAsia"/>
        </w:rPr>
        <w:t>义务</w:t>
      </w:r>
      <w:proofErr w:type="gramEnd"/>
      <w:r w:rsidR="00D879B5" w:rsidRPr="00D879B5">
        <w:t>兵役申请的特别军事委员会的成员主要是军人。委员会还关切地注意到，良心拒服兵役者继续因拒绝服役而反复受到惩罚和监禁</w:t>
      </w:r>
      <w:r w:rsidR="00D879B5" w:rsidRPr="00D879B5">
        <w:t>(</w:t>
      </w:r>
      <w:r w:rsidR="00D879B5" w:rsidRPr="00D879B5">
        <w:t>第二</w:t>
      </w:r>
      <w:r w:rsidR="00D879B5" w:rsidRPr="00D879B5">
        <w:rPr>
          <w:rFonts w:hint="eastAsia"/>
        </w:rPr>
        <w:t>条</w:t>
      </w:r>
      <w:r w:rsidR="00D879B5" w:rsidRPr="00D879B5">
        <w:t>、第十四</w:t>
      </w:r>
      <w:r w:rsidR="00D879B5" w:rsidRPr="00D879B5">
        <w:rPr>
          <w:rFonts w:hint="eastAsia"/>
        </w:rPr>
        <w:t>条</w:t>
      </w:r>
      <w:r w:rsidR="00D879B5" w:rsidRPr="00D879B5">
        <w:t>、第十八</w:t>
      </w:r>
      <w:r w:rsidR="00D879B5" w:rsidRPr="00D879B5">
        <w:rPr>
          <w:rFonts w:hint="eastAsia"/>
        </w:rPr>
        <w:t>条</w:t>
      </w:r>
      <w:r w:rsidR="00D879B5" w:rsidRPr="00D879B5">
        <w:t>和第二十六条</w:t>
      </w:r>
      <w:r w:rsidR="00D879B5" w:rsidRPr="00D879B5">
        <w:t>)</w:t>
      </w:r>
      <w:r w:rsidR="00D879B5" w:rsidRPr="00D879B5">
        <w:t>。</w:t>
      </w:r>
    </w:p>
    <w:p w14:paraId="5689A02C" w14:textId="08566A18" w:rsidR="00D879B5" w:rsidRPr="00B20E53" w:rsidRDefault="00241D79" w:rsidP="00D37A03">
      <w:pPr>
        <w:pStyle w:val="SingleTxtGC"/>
        <w:spacing w:line="330" w:lineRule="exact"/>
        <w:rPr>
          <w:rFonts w:ascii="Time New Roman" w:eastAsia="黑体" w:hAnsi="Time New Roman" w:hint="eastAsia"/>
        </w:rPr>
      </w:pPr>
      <w:r w:rsidRPr="00B20E53">
        <w:rPr>
          <w:rFonts w:ascii="Time New Roman" w:eastAsia="黑体" w:hAnsi="Time New Roman"/>
        </w:rPr>
        <w:t>47</w:t>
      </w:r>
      <w:r w:rsidR="00D879B5" w:rsidRPr="00B20E53">
        <w:rPr>
          <w:rFonts w:ascii="Time New Roman" w:eastAsia="黑体" w:hAnsi="Time New Roman"/>
        </w:rPr>
        <w:t>.</w:t>
      </w:r>
      <w:r w:rsidR="00D879B5" w:rsidRPr="00B20E53">
        <w:rPr>
          <w:rFonts w:ascii="Time New Roman" w:eastAsia="黑体" w:hAnsi="Time New Roman"/>
        </w:rPr>
        <w:tab/>
      </w:r>
      <w:r w:rsidR="00D879B5" w:rsidRPr="00B20E53">
        <w:rPr>
          <w:rFonts w:ascii="Time New Roman" w:eastAsia="黑体" w:hAnsi="Time New Roman"/>
        </w:rPr>
        <w:t>委员会重申其建议，</w:t>
      </w:r>
      <w:r w:rsidR="00D879B5" w:rsidRPr="00B20E53">
        <w:rPr>
          <w:rFonts w:ascii="Time New Roman" w:eastAsia="黑体" w:hAnsi="Time New Roman"/>
          <w:vertAlign w:val="superscript"/>
        </w:rPr>
        <w:footnoteReference w:id="34"/>
      </w:r>
      <w:r w:rsidR="00543E1D" w:rsidRPr="00B20E53">
        <w:rPr>
          <w:rFonts w:ascii="Time New Roman" w:eastAsia="黑体" w:hAnsi="Time New Roman" w:hint="eastAsia"/>
        </w:rPr>
        <w:t xml:space="preserve"> </w:t>
      </w:r>
      <w:r w:rsidR="00D879B5" w:rsidRPr="00B20E53">
        <w:rPr>
          <w:rFonts w:ascii="Time New Roman" w:eastAsia="黑体" w:hAnsi="Time New Roman"/>
        </w:rPr>
        <w:t>即缔约国</w:t>
      </w:r>
      <w:r w:rsidR="00D879B5" w:rsidRPr="00B20E53">
        <w:rPr>
          <w:rFonts w:ascii="Time New Roman" w:eastAsia="黑体" w:hAnsi="Time New Roman" w:hint="eastAsia"/>
        </w:rPr>
        <w:t>应</w:t>
      </w:r>
      <w:r w:rsidR="00D879B5" w:rsidRPr="00B20E53">
        <w:rPr>
          <w:rFonts w:ascii="Time New Roman" w:eastAsia="黑体" w:hAnsi="Time New Roman"/>
        </w:rPr>
        <w:t>采取具体措施，使负责处理良心拒服兵役申请的特别军事委员会的成员多样化，以使该委员会完全独立和公正。</w:t>
      </w:r>
      <w:r w:rsidR="00D879B5" w:rsidRPr="00B20E53">
        <w:rPr>
          <w:rFonts w:ascii="Time New Roman" w:eastAsia="黑体" w:hAnsi="Time New Roman" w:hint="eastAsia"/>
        </w:rPr>
        <w:t>缔约国</w:t>
      </w:r>
      <w:r w:rsidR="00D879B5" w:rsidRPr="003B16B9">
        <w:rPr>
          <w:rFonts w:ascii="Time New Roman" w:eastAsia="黑体" w:hAnsi="Time New Roman"/>
          <w:spacing w:val="2"/>
        </w:rPr>
        <w:t>还应停止重复惩罚和监禁良心拒服兵役者的做法，这种做法可能</w:t>
      </w:r>
      <w:r w:rsidR="00D879B5" w:rsidRPr="003B16B9">
        <w:rPr>
          <w:rFonts w:ascii="Time New Roman" w:eastAsia="黑体" w:hAnsi="Time New Roman" w:hint="eastAsia"/>
          <w:spacing w:val="2"/>
        </w:rPr>
        <w:t>侵犯不为</w:t>
      </w:r>
      <w:r w:rsidR="00D879B5" w:rsidRPr="003B16B9">
        <w:rPr>
          <w:rFonts w:ascii="Time New Roman" w:eastAsia="黑体" w:hAnsi="Time New Roman"/>
          <w:spacing w:val="2"/>
        </w:rPr>
        <w:t>同一罪</w:t>
      </w:r>
      <w:r w:rsidR="00D879B5" w:rsidRPr="00B20E53">
        <w:rPr>
          <w:rFonts w:ascii="Time New Roman" w:eastAsia="黑体" w:hAnsi="Time New Roman"/>
        </w:rPr>
        <w:t>行</w:t>
      </w:r>
      <w:r w:rsidR="00D879B5" w:rsidRPr="00B20E53">
        <w:rPr>
          <w:rFonts w:ascii="Time New Roman" w:eastAsia="黑体" w:hAnsi="Time New Roman" w:hint="eastAsia"/>
        </w:rPr>
        <w:t>反复受审</w:t>
      </w:r>
      <w:r w:rsidR="00D879B5" w:rsidRPr="00B20E53">
        <w:rPr>
          <w:rFonts w:ascii="Time New Roman" w:eastAsia="黑体" w:hAnsi="Time New Roman"/>
        </w:rPr>
        <w:t>或</w:t>
      </w:r>
      <w:r w:rsidR="00D879B5" w:rsidRPr="00B20E53">
        <w:rPr>
          <w:rFonts w:ascii="Time New Roman" w:eastAsia="黑体" w:hAnsi="Time New Roman" w:hint="eastAsia"/>
        </w:rPr>
        <w:t>受</w:t>
      </w:r>
      <w:r w:rsidR="00D879B5" w:rsidRPr="00B20E53">
        <w:rPr>
          <w:rFonts w:ascii="Time New Roman" w:eastAsia="黑体" w:hAnsi="Time New Roman"/>
        </w:rPr>
        <w:t>惩罚的权利。</w:t>
      </w:r>
    </w:p>
    <w:p w14:paraId="78D290D9" w14:textId="77777777" w:rsidR="00D879B5" w:rsidRPr="00D879B5" w:rsidRDefault="00D879B5" w:rsidP="00D37A03">
      <w:pPr>
        <w:pStyle w:val="H23GC"/>
        <w:spacing w:line="330" w:lineRule="exact"/>
      </w:pPr>
      <w:r w:rsidRPr="00D879B5">
        <w:tab/>
      </w:r>
      <w:r w:rsidRPr="00D879B5">
        <w:tab/>
      </w:r>
      <w:r w:rsidRPr="00D879B5">
        <w:t>表达自由</w:t>
      </w:r>
    </w:p>
    <w:p w14:paraId="410BBF01" w14:textId="11F45730" w:rsidR="00D879B5" w:rsidRPr="00D879B5" w:rsidRDefault="00241D79" w:rsidP="00D37A03">
      <w:pPr>
        <w:pStyle w:val="SingleTxtGC"/>
        <w:spacing w:line="330" w:lineRule="exact"/>
      </w:pPr>
      <w:r>
        <w:t>48</w:t>
      </w:r>
      <w:r w:rsidR="00D879B5" w:rsidRPr="00D879B5">
        <w:t>.</w:t>
      </w:r>
      <w:r w:rsidR="00D879B5" w:rsidRPr="00D879B5">
        <w:tab/>
      </w:r>
      <w:r w:rsidR="00D879B5" w:rsidRPr="00D879B5">
        <w:t>委员会深为关切缔约国对表达自由权的严重限制，</w:t>
      </w:r>
      <w:r w:rsidR="00D879B5" w:rsidRPr="00D879B5">
        <w:rPr>
          <w:rFonts w:hint="eastAsia"/>
        </w:rPr>
        <w:t>特别是</w:t>
      </w:r>
      <w:r w:rsidR="00D879B5" w:rsidRPr="00D879B5">
        <w:t>：</w:t>
      </w:r>
    </w:p>
    <w:p w14:paraId="7AAB7209" w14:textId="3CE67C7D" w:rsidR="00D879B5" w:rsidRPr="00D879B5" w:rsidRDefault="0041011C" w:rsidP="00D37A03">
      <w:pPr>
        <w:pStyle w:val="SingleTxtGC"/>
        <w:spacing w:line="330" w:lineRule="exact"/>
      </w:pPr>
      <w:r>
        <w:tab/>
      </w:r>
      <w:r w:rsidR="00D879B5" w:rsidRPr="00D879B5">
        <w:t>(</w:t>
      </w:r>
      <w:r w:rsidR="00241D79">
        <w:t>a</w:t>
      </w:r>
      <w:r w:rsidR="00D879B5" w:rsidRPr="00D879B5">
        <w:t>)</w:t>
      </w:r>
      <w:r w:rsidR="00D879B5" w:rsidRPr="00D879B5">
        <w:tab/>
      </w:r>
      <w:r w:rsidR="00D879B5" w:rsidRPr="00D879B5">
        <w:rPr>
          <w:rFonts w:hint="eastAsia"/>
        </w:rPr>
        <w:t>以下法律修正案的寒蝉效应：</w:t>
      </w:r>
    </w:p>
    <w:p w14:paraId="1E42B9F5" w14:textId="768B4F01" w:rsidR="00D879B5" w:rsidRPr="00D879B5" w:rsidRDefault="00D879B5" w:rsidP="00D37A03">
      <w:pPr>
        <w:pStyle w:val="SingleTxtGC"/>
        <w:numPr>
          <w:ilvl w:val="0"/>
          <w:numId w:val="24"/>
        </w:numPr>
        <w:tabs>
          <w:tab w:val="clear" w:pos="431"/>
          <w:tab w:val="clear" w:pos="1134"/>
          <w:tab w:val="clear" w:pos="1565"/>
          <w:tab w:val="clear" w:pos="1996"/>
          <w:tab w:val="clear" w:pos="2427"/>
          <w:tab w:val="left" w:pos="2211"/>
        </w:tabs>
        <w:spacing w:line="330" w:lineRule="exact"/>
      </w:pPr>
      <w:r w:rsidRPr="00D879B5">
        <w:t>《以色列入境法》第</w:t>
      </w:r>
      <w:r w:rsidR="00241D79">
        <w:t>28</w:t>
      </w:r>
      <w:r w:rsidRPr="00D879B5">
        <w:t>号修正案，该修正案允许当局拒绝公开呼吁抵制以色列的任何外国人进入以色列和</w:t>
      </w:r>
      <w:r w:rsidRPr="00D879B5">
        <w:rPr>
          <w:rFonts w:hint="eastAsia"/>
        </w:rPr>
        <w:t>巴勒斯坦</w:t>
      </w:r>
      <w:r w:rsidRPr="00D879B5">
        <w:t>被占领土；</w:t>
      </w:r>
    </w:p>
    <w:p w14:paraId="00E4BB0F" w14:textId="468CAA04" w:rsidR="00D879B5" w:rsidRPr="00D879B5" w:rsidRDefault="00241D79" w:rsidP="00D37A03">
      <w:pPr>
        <w:pStyle w:val="SingleTxtGC"/>
        <w:numPr>
          <w:ilvl w:val="0"/>
          <w:numId w:val="24"/>
        </w:numPr>
        <w:tabs>
          <w:tab w:val="clear" w:pos="431"/>
          <w:tab w:val="clear" w:pos="1134"/>
          <w:tab w:val="clear" w:pos="1565"/>
          <w:tab w:val="clear" w:pos="1996"/>
          <w:tab w:val="clear" w:pos="2427"/>
          <w:tab w:val="left" w:pos="2211"/>
        </w:tabs>
        <w:spacing w:line="330" w:lineRule="exact"/>
      </w:pPr>
      <w:r>
        <w:t>2</w:t>
      </w:r>
      <w:r w:rsidR="00D879B5" w:rsidRPr="00D879B5">
        <w:t>0</w:t>
      </w:r>
      <w:r>
        <w:t>16</w:t>
      </w:r>
      <w:r w:rsidR="00D879B5" w:rsidRPr="00D879B5">
        <w:t>年《外国政治实体捐赠受益人披露要求法》修正案，其中要求从外国来源获得一半以上资金的非政府组织在向公众发出的每一封信函中说明这一事实；</w:t>
      </w:r>
    </w:p>
    <w:p w14:paraId="61E8D3C3" w14:textId="2AA6A0F2" w:rsidR="00D879B5" w:rsidRPr="00D879B5" w:rsidRDefault="0041011C" w:rsidP="00D37A03">
      <w:pPr>
        <w:pStyle w:val="SingleTxtGC"/>
        <w:spacing w:line="330" w:lineRule="exact"/>
      </w:pPr>
      <w:r>
        <w:tab/>
      </w:r>
      <w:r w:rsidR="00D879B5" w:rsidRPr="00D879B5">
        <w:t>(</w:t>
      </w:r>
      <w:r w:rsidR="00241D79">
        <w:t>b</w:t>
      </w:r>
      <w:r w:rsidR="00D879B5" w:rsidRPr="00D879B5">
        <w:t>)</w:t>
      </w:r>
      <w:r w:rsidR="00D879B5" w:rsidRPr="00D879B5">
        <w:tab/>
      </w:r>
      <w:r w:rsidR="00D879B5" w:rsidRPr="00D879B5">
        <w:t>关于任意逮捕和拘留记者和人权维护者以及针对他们的威胁、恐吓、骚扰和攻击</w:t>
      </w:r>
      <w:r w:rsidR="00D879B5" w:rsidRPr="00D879B5">
        <w:rPr>
          <w:rFonts w:hint="eastAsia"/>
        </w:rPr>
        <w:t>的报告；关于旨在</w:t>
      </w:r>
      <w:r w:rsidR="00D879B5" w:rsidRPr="00D879B5">
        <w:t>诋毁民间社会组织</w:t>
      </w:r>
      <w:r w:rsidR="00D879B5" w:rsidRPr="00D879B5">
        <w:rPr>
          <w:rFonts w:hint="eastAsia"/>
        </w:rPr>
        <w:t>、</w:t>
      </w:r>
      <w:r w:rsidR="00D879B5" w:rsidRPr="00D879B5">
        <w:t>阻止对其工作的支持和资助的诽谤和中伤运动的报告越来越多；</w:t>
      </w:r>
    </w:p>
    <w:p w14:paraId="3C10CB37" w14:textId="55792733" w:rsidR="00D879B5" w:rsidRPr="00D879B5" w:rsidRDefault="0041011C" w:rsidP="00D37A03">
      <w:pPr>
        <w:pStyle w:val="SingleTxtGC"/>
        <w:spacing w:line="330" w:lineRule="exact"/>
      </w:pPr>
      <w:r>
        <w:tab/>
      </w:r>
      <w:r w:rsidR="00D879B5" w:rsidRPr="00D879B5">
        <w:t>(</w:t>
      </w:r>
      <w:r w:rsidR="00241D79">
        <w:t>c</w:t>
      </w:r>
      <w:r w:rsidR="00D879B5" w:rsidRPr="00D879B5">
        <w:t>)</w:t>
      </w:r>
      <w:r w:rsidR="00D879B5" w:rsidRPr="00D879B5">
        <w:tab/>
      </w:r>
      <w:r w:rsidR="00D879B5" w:rsidRPr="00D879B5">
        <w:t>利用反</w:t>
      </w:r>
      <w:proofErr w:type="gramStart"/>
      <w:r w:rsidR="00D879B5" w:rsidRPr="00D879B5">
        <w:t>恐立法</w:t>
      </w:r>
      <w:proofErr w:type="gramEnd"/>
      <w:r w:rsidR="00D879B5" w:rsidRPr="00D879B5">
        <w:t>将民间社会组织及其成员的工作定为刑事犯罪，例如</w:t>
      </w:r>
      <w:r w:rsidR="00241D79" w:rsidRPr="00902FA0">
        <w:rPr>
          <w:spacing w:val="2"/>
        </w:rPr>
        <w:t>2</w:t>
      </w:r>
      <w:r w:rsidR="00D879B5" w:rsidRPr="00902FA0">
        <w:rPr>
          <w:spacing w:val="2"/>
        </w:rPr>
        <w:t>0</w:t>
      </w:r>
      <w:r w:rsidR="00241D79" w:rsidRPr="00902FA0">
        <w:rPr>
          <w:spacing w:val="2"/>
        </w:rPr>
        <w:t>21</w:t>
      </w:r>
      <w:r w:rsidR="00D879B5" w:rsidRPr="00902FA0">
        <w:rPr>
          <w:spacing w:val="2"/>
        </w:rPr>
        <w:t>年</w:t>
      </w:r>
      <w:r w:rsidR="00241D79" w:rsidRPr="00902FA0">
        <w:rPr>
          <w:spacing w:val="2"/>
        </w:rPr>
        <w:t>1</w:t>
      </w:r>
      <w:r w:rsidR="00D879B5" w:rsidRPr="00902FA0">
        <w:rPr>
          <w:spacing w:val="2"/>
        </w:rPr>
        <w:t>0</w:t>
      </w:r>
      <w:r w:rsidR="00D879B5" w:rsidRPr="00902FA0">
        <w:rPr>
          <w:spacing w:val="2"/>
        </w:rPr>
        <w:t>月将六个巴勒斯坦民间社会组织指定为</w:t>
      </w:r>
      <w:r w:rsidR="00241D79" w:rsidRPr="00902FA0">
        <w:rPr>
          <w:rFonts w:hint="eastAsia"/>
          <w:spacing w:val="2"/>
        </w:rPr>
        <w:t>“</w:t>
      </w:r>
      <w:r w:rsidR="00D879B5" w:rsidRPr="00902FA0">
        <w:rPr>
          <w:spacing w:val="2"/>
        </w:rPr>
        <w:t>恐怖</w:t>
      </w:r>
      <w:r w:rsidR="00D879B5" w:rsidRPr="00902FA0">
        <w:rPr>
          <w:rFonts w:hint="eastAsia"/>
          <w:spacing w:val="2"/>
        </w:rPr>
        <w:t>主义</w:t>
      </w:r>
      <w:r w:rsidR="00D879B5" w:rsidRPr="00902FA0">
        <w:rPr>
          <w:spacing w:val="2"/>
        </w:rPr>
        <w:t>组织</w:t>
      </w:r>
      <w:r w:rsidR="00241D79" w:rsidRPr="00902FA0">
        <w:rPr>
          <w:rFonts w:hint="eastAsia"/>
          <w:spacing w:val="2"/>
        </w:rPr>
        <w:t>”</w:t>
      </w:r>
      <w:r w:rsidR="00D879B5" w:rsidRPr="00902FA0">
        <w:rPr>
          <w:spacing w:val="2"/>
        </w:rPr>
        <w:t>，以色列驻</w:t>
      </w:r>
      <w:r w:rsidR="00D879B5" w:rsidRPr="00D879B5">
        <w:t>西岸军事指挥官宣布这些组织为</w:t>
      </w:r>
      <w:r w:rsidR="00241D79">
        <w:rPr>
          <w:rFonts w:hint="eastAsia"/>
        </w:rPr>
        <w:t>“</w:t>
      </w:r>
      <w:r w:rsidR="00D879B5" w:rsidRPr="00D879B5">
        <w:t>非法</w:t>
      </w:r>
      <w:r w:rsidR="00241D79">
        <w:rPr>
          <w:rFonts w:hint="eastAsia"/>
        </w:rPr>
        <w:t>”</w:t>
      </w:r>
      <w:r w:rsidR="00D879B5" w:rsidRPr="00D879B5">
        <w:rPr>
          <w:rFonts w:hint="eastAsia"/>
        </w:rPr>
        <w:t>组织</w:t>
      </w:r>
      <w:r w:rsidR="00D879B5" w:rsidRPr="00D879B5">
        <w:t>(</w:t>
      </w:r>
      <w:r w:rsidR="00D879B5" w:rsidRPr="00D879B5">
        <w:t>第十九条</w:t>
      </w:r>
      <w:r w:rsidR="00D879B5" w:rsidRPr="00D879B5">
        <w:t>)</w:t>
      </w:r>
      <w:r w:rsidR="00D879B5" w:rsidRPr="00D879B5">
        <w:t>。</w:t>
      </w:r>
    </w:p>
    <w:p w14:paraId="6B50C715" w14:textId="1DA72554" w:rsidR="00D879B5" w:rsidRPr="00F2437D" w:rsidRDefault="00241D79" w:rsidP="00853F3F">
      <w:pPr>
        <w:pStyle w:val="SingleTxtGC"/>
        <w:spacing w:line="332" w:lineRule="exact"/>
        <w:rPr>
          <w:rFonts w:ascii="Time New Roman" w:eastAsia="黑体" w:hAnsi="Time New Roman" w:hint="eastAsia"/>
        </w:rPr>
      </w:pPr>
      <w:r w:rsidRPr="00F2437D">
        <w:rPr>
          <w:rFonts w:ascii="Time New Roman" w:eastAsia="黑体" w:hAnsi="Time New Roman"/>
        </w:rPr>
        <w:lastRenderedPageBreak/>
        <w:t>49</w:t>
      </w:r>
      <w:r w:rsidR="00D879B5" w:rsidRPr="00F2437D">
        <w:rPr>
          <w:rFonts w:ascii="Time New Roman" w:eastAsia="黑体" w:hAnsi="Time New Roman"/>
        </w:rPr>
        <w:t>.</w:t>
      </w:r>
      <w:r w:rsidR="00D879B5" w:rsidRPr="00F2437D">
        <w:rPr>
          <w:rFonts w:ascii="Time New Roman" w:eastAsia="黑体" w:hAnsi="Time New Roman"/>
        </w:rPr>
        <w:tab/>
      </w:r>
      <w:r w:rsidR="00D879B5" w:rsidRPr="00F2437D">
        <w:rPr>
          <w:rFonts w:ascii="Time New Roman" w:eastAsia="黑体" w:hAnsi="Time New Roman" w:hint="eastAsia"/>
        </w:rPr>
        <w:t>考虑到委员会以往的建议，</w:t>
      </w:r>
      <w:r w:rsidR="00D879B5" w:rsidRPr="00F2437D">
        <w:rPr>
          <w:rFonts w:ascii="Time New Roman" w:eastAsia="黑体" w:hAnsi="Time New Roman"/>
          <w:vertAlign w:val="superscript"/>
        </w:rPr>
        <w:footnoteReference w:id="35"/>
      </w:r>
      <w:r w:rsidR="00543E1D" w:rsidRPr="00F2437D">
        <w:rPr>
          <w:rFonts w:ascii="Time New Roman" w:eastAsia="黑体" w:hAnsi="Time New Roman" w:hint="eastAsia"/>
        </w:rPr>
        <w:t xml:space="preserve"> </w:t>
      </w:r>
      <w:r w:rsidR="00D879B5" w:rsidRPr="00F2437D">
        <w:rPr>
          <w:rFonts w:ascii="Time New Roman" w:eastAsia="黑体" w:hAnsi="Time New Roman"/>
        </w:rPr>
        <w:t>缔约国应：</w:t>
      </w:r>
    </w:p>
    <w:p w14:paraId="14F2631F" w14:textId="5AF28E2B" w:rsidR="00D879B5" w:rsidRPr="0017284D" w:rsidRDefault="00D879B5" w:rsidP="00853F3F">
      <w:pPr>
        <w:pStyle w:val="SingleTxtGC"/>
        <w:numPr>
          <w:ilvl w:val="0"/>
          <w:numId w:val="25"/>
        </w:numPr>
        <w:spacing w:line="332" w:lineRule="exact"/>
        <w:rPr>
          <w:rFonts w:ascii="Time New Roman" w:eastAsia="黑体" w:hAnsi="Time New Roman" w:hint="eastAsia"/>
          <w:spacing w:val="-2"/>
        </w:rPr>
      </w:pPr>
      <w:r w:rsidRPr="0017284D">
        <w:rPr>
          <w:rFonts w:ascii="Time New Roman" w:eastAsia="黑体" w:hAnsi="Time New Roman"/>
          <w:spacing w:val="-2"/>
        </w:rPr>
        <w:t>审查上述可能限制行使表达自由的法律，使其符合《公约》第十九条；</w:t>
      </w:r>
    </w:p>
    <w:p w14:paraId="31D164B8" w14:textId="700E6A19" w:rsidR="00D879B5" w:rsidRPr="00F2437D" w:rsidRDefault="00D879B5" w:rsidP="00853F3F">
      <w:pPr>
        <w:pStyle w:val="SingleTxtGC"/>
        <w:numPr>
          <w:ilvl w:val="0"/>
          <w:numId w:val="25"/>
        </w:numPr>
        <w:spacing w:line="332" w:lineRule="exact"/>
        <w:rPr>
          <w:rFonts w:ascii="Time New Roman" w:eastAsia="黑体" w:hAnsi="Time New Roman" w:hint="eastAsia"/>
        </w:rPr>
      </w:pPr>
      <w:r w:rsidRPr="00B60EA6">
        <w:rPr>
          <w:rFonts w:ascii="Time New Roman" w:eastAsia="黑体" w:hAnsi="Time New Roman"/>
          <w:spacing w:val="-4"/>
        </w:rPr>
        <w:t>保证切实保护记者和人权维护者免遭任何威胁、压力、恐吓、攻击以及</w:t>
      </w:r>
      <w:r w:rsidRPr="00F2437D">
        <w:rPr>
          <w:rFonts w:ascii="Time New Roman" w:eastAsia="黑体" w:hAnsi="Time New Roman"/>
        </w:rPr>
        <w:t>任意逮捕和拘留，并确保对这类行为进行独立和彻底的调查，将责任人绳之以法，并向受害者提供有效的补救；</w:t>
      </w:r>
    </w:p>
    <w:p w14:paraId="4911B31F" w14:textId="74093538" w:rsidR="00D879B5" w:rsidRPr="00D879B5" w:rsidRDefault="00D879B5" w:rsidP="00853F3F">
      <w:pPr>
        <w:pStyle w:val="SingleTxtGC"/>
        <w:numPr>
          <w:ilvl w:val="0"/>
          <w:numId w:val="25"/>
        </w:numPr>
        <w:spacing w:line="332" w:lineRule="exact"/>
      </w:pPr>
      <w:r w:rsidRPr="00F2437D">
        <w:rPr>
          <w:rFonts w:ascii="Time New Roman" w:eastAsia="黑体" w:hAnsi="Time New Roman" w:hint="eastAsia"/>
        </w:rPr>
        <w:t>停止以恐怖主义罪行为由，</w:t>
      </w:r>
      <w:r w:rsidRPr="00F2437D">
        <w:rPr>
          <w:rFonts w:ascii="Time New Roman" w:eastAsia="黑体" w:hAnsi="Time New Roman"/>
        </w:rPr>
        <w:t>恐吓、骚扰、逮捕、拘留或起诉行使</w:t>
      </w:r>
      <w:r w:rsidRPr="00F2437D">
        <w:rPr>
          <w:rFonts w:ascii="Time New Roman" w:eastAsia="黑体" w:hAnsi="Time New Roman" w:hint="eastAsia"/>
        </w:rPr>
        <w:t>表达</w:t>
      </w:r>
      <w:r w:rsidRPr="0096454E">
        <w:rPr>
          <w:rFonts w:ascii="Time New Roman" w:eastAsia="黑体" w:hAnsi="Time New Roman"/>
          <w:spacing w:val="-4"/>
        </w:rPr>
        <w:t>自由权的记者和人权维护者，并确保被指定为</w:t>
      </w:r>
      <w:r w:rsidR="00241D79" w:rsidRPr="0096454E">
        <w:rPr>
          <w:rFonts w:ascii="Time New Roman" w:eastAsia="黑体" w:hAnsi="Time New Roman" w:hint="eastAsia"/>
          <w:spacing w:val="-4"/>
        </w:rPr>
        <w:t>“</w:t>
      </w:r>
      <w:r w:rsidRPr="0096454E">
        <w:rPr>
          <w:rFonts w:ascii="Time New Roman" w:eastAsia="黑体" w:hAnsi="Time New Roman"/>
          <w:spacing w:val="-4"/>
        </w:rPr>
        <w:t>恐怖</w:t>
      </w:r>
      <w:r w:rsidRPr="0096454E">
        <w:rPr>
          <w:rFonts w:ascii="Time New Roman" w:eastAsia="黑体" w:hAnsi="Time New Roman" w:hint="eastAsia"/>
          <w:spacing w:val="-4"/>
        </w:rPr>
        <w:t>主义</w:t>
      </w:r>
      <w:r w:rsidR="00241D79" w:rsidRPr="0096454E">
        <w:rPr>
          <w:rFonts w:ascii="Time New Roman" w:eastAsia="黑体" w:hAnsi="Time New Roman" w:hint="eastAsia"/>
          <w:spacing w:val="-4"/>
        </w:rPr>
        <w:t>”</w:t>
      </w:r>
      <w:r w:rsidRPr="0096454E">
        <w:rPr>
          <w:rFonts w:ascii="Time New Roman" w:eastAsia="黑体" w:hAnsi="Time New Roman" w:hint="eastAsia"/>
          <w:spacing w:val="-4"/>
        </w:rPr>
        <w:t>组织</w:t>
      </w:r>
      <w:r w:rsidRPr="0096454E">
        <w:rPr>
          <w:rFonts w:ascii="Time New Roman" w:eastAsia="黑体" w:hAnsi="Time New Roman"/>
          <w:spacing w:val="-4"/>
        </w:rPr>
        <w:t>并被宣布为</w:t>
      </w:r>
      <w:r w:rsidR="00241D79" w:rsidRPr="0096454E">
        <w:rPr>
          <w:rFonts w:ascii="Time New Roman" w:eastAsia="黑体" w:hAnsi="Time New Roman" w:hint="eastAsia"/>
          <w:spacing w:val="-4"/>
        </w:rPr>
        <w:t>“</w:t>
      </w:r>
      <w:r w:rsidRPr="0096454E">
        <w:rPr>
          <w:rFonts w:ascii="Time New Roman" w:eastAsia="黑体" w:hAnsi="Time New Roman"/>
          <w:spacing w:val="-4"/>
        </w:rPr>
        <w:t>非法</w:t>
      </w:r>
      <w:r w:rsidR="00241D79" w:rsidRPr="0096454E">
        <w:rPr>
          <w:rFonts w:ascii="Time New Roman" w:eastAsia="黑体" w:hAnsi="Time New Roman" w:hint="eastAsia"/>
          <w:spacing w:val="-4"/>
        </w:rPr>
        <w:t>”</w:t>
      </w:r>
      <w:r w:rsidRPr="0096454E">
        <w:rPr>
          <w:rFonts w:ascii="Time New Roman" w:eastAsia="黑体" w:hAnsi="Time New Roman"/>
          <w:spacing w:val="2"/>
        </w:rPr>
        <w:t>的六个巴勒斯坦组织得到程序保障，包括</w:t>
      </w:r>
      <w:r w:rsidRPr="0096454E">
        <w:rPr>
          <w:rFonts w:ascii="Time New Roman" w:eastAsia="黑体" w:hAnsi="Time New Roman" w:hint="eastAsia"/>
          <w:spacing w:val="2"/>
        </w:rPr>
        <w:t>采用</w:t>
      </w:r>
      <w:r w:rsidRPr="0096454E">
        <w:rPr>
          <w:rFonts w:ascii="Time New Roman" w:eastAsia="黑体" w:hAnsi="Time New Roman"/>
          <w:spacing w:val="2"/>
        </w:rPr>
        <w:t>证据和向独立机构上诉的权利。</w:t>
      </w:r>
      <w:r w:rsidRPr="0096454E">
        <w:rPr>
          <w:rFonts w:ascii="Time New Roman" w:eastAsia="黑体" w:hAnsi="Time New Roman" w:hint="eastAsia"/>
          <w:spacing w:val="2"/>
        </w:rPr>
        <w:t>委员会还回顾，</w:t>
      </w:r>
      <w:r w:rsidRPr="0096454E">
        <w:rPr>
          <w:rFonts w:ascii="Time New Roman" w:eastAsia="黑体" w:hAnsi="Time New Roman"/>
          <w:spacing w:val="2"/>
        </w:rPr>
        <w:t>以国家安全为由对</w:t>
      </w:r>
      <w:r w:rsidRPr="0096454E">
        <w:rPr>
          <w:rFonts w:ascii="Time New Roman" w:eastAsia="黑体" w:hAnsi="Time New Roman" w:hint="eastAsia"/>
          <w:spacing w:val="2"/>
        </w:rPr>
        <w:t>表达</w:t>
      </w:r>
      <w:r w:rsidRPr="0096454E">
        <w:rPr>
          <w:rFonts w:ascii="Time New Roman" w:eastAsia="黑体" w:hAnsi="Time New Roman"/>
          <w:spacing w:val="2"/>
        </w:rPr>
        <w:t>自由权</w:t>
      </w:r>
      <w:r w:rsidRPr="0096454E">
        <w:rPr>
          <w:rFonts w:ascii="Time New Roman" w:eastAsia="黑体" w:hAnsi="Time New Roman" w:hint="eastAsia"/>
          <w:spacing w:val="2"/>
        </w:rPr>
        <w:t>实施</w:t>
      </w:r>
      <w:r w:rsidRPr="0096454E">
        <w:rPr>
          <w:rFonts w:ascii="Time New Roman" w:eastAsia="黑体" w:hAnsi="Time New Roman"/>
          <w:spacing w:val="2"/>
        </w:rPr>
        <w:t>的任何限制</w:t>
      </w:r>
      <w:r w:rsidRPr="0096454E">
        <w:rPr>
          <w:rFonts w:ascii="Time New Roman" w:eastAsia="黑体" w:hAnsi="Time New Roman" w:hint="eastAsia"/>
          <w:spacing w:val="2"/>
        </w:rPr>
        <w:t>必须</w:t>
      </w:r>
      <w:r w:rsidRPr="0096454E">
        <w:rPr>
          <w:rFonts w:ascii="Time New Roman" w:eastAsia="黑体" w:hAnsi="Time New Roman"/>
          <w:spacing w:val="2"/>
        </w:rPr>
        <w:t>完全符合《公</w:t>
      </w:r>
      <w:r w:rsidRPr="00F2437D">
        <w:rPr>
          <w:rFonts w:ascii="Time New Roman" w:eastAsia="黑体" w:hAnsi="Time New Roman"/>
        </w:rPr>
        <w:t>约》第十九条和委员会第</w:t>
      </w:r>
      <w:r w:rsidR="00241D79" w:rsidRPr="00F2437D">
        <w:rPr>
          <w:rFonts w:ascii="Time New Roman" w:eastAsia="黑体" w:hAnsi="Time New Roman"/>
        </w:rPr>
        <w:t>34</w:t>
      </w:r>
      <w:r w:rsidRPr="00F2437D">
        <w:rPr>
          <w:rFonts w:ascii="Time New Roman" w:eastAsia="黑体" w:hAnsi="Time New Roman"/>
        </w:rPr>
        <w:t>号一般性意见</w:t>
      </w:r>
      <w:r w:rsidRPr="00F2437D">
        <w:rPr>
          <w:rFonts w:ascii="Time New Roman" w:eastAsia="黑体" w:hAnsi="Time New Roman"/>
        </w:rPr>
        <w:t>(</w:t>
      </w:r>
      <w:r w:rsidR="00241D79" w:rsidRPr="00F2437D">
        <w:rPr>
          <w:rFonts w:ascii="Time New Roman" w:eastAsia="黑体" w:hAnsi="Time New Roman"/>
        </w:rPr>
        <w:t>2</w:t>
      </w:r>
      <w:r w:rsidRPr="00F2437D">
        <w:rPr>
          <w:rFonts w:ascii="Time New Roman" w:eastAsia="黑体" w:hAnsi="Time New Roman"/>
        </w:rPr>
        <w:t>0</w:t>
      </w:r>
      <w:r w:rsidR="00241D79" w:rsidRPr="00F2437D">
        <w:rPr>
          <w:rFonts w:ascii="Time New Roman" w:eastAsia="黑体" w:hAnsi="Time New Roman"/>
        </w:rPr>
        <w:t>11</w:t>
      </w:r>
      <w:r w:rsidRPr="00F2437D">
        <w:rPr>
          <w:rFonts w:ascii="Time New Roman" w:eastAsia="黑体" w:hAnsi="Time New Roman"/>
        </w:rPr>
        <w:t>年</w:t>
      </w:r>
      <w:r w:rsidRPr="00F2437D">
        <w:rPr>
          <w:rFonts w:ascii="Time New Roman" w:eastAsia="黑体" w:hAnsi="Time New Roman"/>
        </w:rPr>
        <w:t>)</w:t>
      </w:r>
      <w:r w:rsidRPr="00F2437D">
        <w:rPr>
          <w:rFonts w:ascii="Time New Roman" w:eastAsia="黑体" w:hAnsi="Time New Roman"/>
        </w:rPr>
        <w:t>的严格要求。</w:t>
      </w:r>
    </w:p>
    <w:p w14:paraId="471182A7" w14:textId="77777777" w:rsidR="00D879B5" w:rsidRPr="00D879B5" w:rsidRDefault="00D879B5" w:rsidP="00853F3F">
      <w:pPr>
        <w:pStyle w:val="H23GC"/>
        <w:spacing w:line="332" w:lineRule="exact"/>
      </w:pPr>
      <w:r w:rsidRPr="00D879B5">
        <w:tab/>
      </w:r>
      <w:r w:rsidRPr="00D879B5">
        <w:tab/>
      </w:r>
      <w:r w:rsidRPr="00D879B5">
        <w:t>参与公共生活</w:t>
      </w:r>
    </w:p>
    <w:p w14:paraId="05CE2B12" w14:textId="00D296EE" w:rsidR="00D879B5" w:rsidRPr="00D879B5" w:rsidRDefault="00241D79" w:rsidP="00853F3F">
      <w:pPr>
        <w:pStyle w:val="SingleTxtGC"/>
        <w:spacing w:line="332" w:lineRule="exact"/>
      </w:pPr>
      <w:r>
        <w:t>5</w:t>
      </w:r>
      <w:r w:rsidR="00D879B5" w:rsidRPr="00D879B5">
        <w:t>0.</w:t>
      </w:r>
      <w:r w:rsidR="00D879B5" w:rsidRPr="00D879B5">
        <w:tab/>
      </w:r>
      <w:r w:rsidR="00D879B5" w:rsidRPr="00D879B5">
        <w:t>委员会</w:t>
      </w:r>
      <w:r w:rsidR="00D879B5" w:rsidRPr="00D879B5">
        <w:rPr>
          <w:rFonts w:hint="eastAsia"/>
        </w:rPr>
        <w:t>表示</w:t>
      </w:r>
      <w:r w:rsidR="00D879B5" w:rsidRPr="00D879B5">
        <w:t>关切的是，缔约国的立法可能对少数群体成员，特别是阿拉伯人行使参与公共事务的权利产生歧视性影响，包括：</w:t>
      </w:r>
    </w:p>
    <w:p w14:paraId="51570251" w14:textId="5A3DE695" w:rsidR="00D879B5" w:rsidRPr="00D879B5" w:rsidRDefault="00D879B5" w:rsidP="00853F3F">
      <w:pPr>
        <w:pStyle w:val="SingleTxtGC"/>
        <w:numPr>
          <w:ilvl w:val="0"/>
          <w:numId w:val="10"/>
        </w:numPr>
        <w:spacing w:line="332" w:lineRule="exact"/>
      </w:pPr>
      <w:r w:rsidRPr="00D879B5">
        <w:t>《</w:t>
      </w:r>
      <w:r w:rsidRPr="00D879B5">
        <w:rPr>
          <w:rFonts w:hint="eastAsia"/>
        </w:rPr>
        <w:t>以色列</w:t>
      </w:r>
      <w:r w:rsidRPr="00D879B5">
        <w:t>议会选举法》第</w:t>
      </w:r>
      <w:r w:rsidR="00241D79">
        <w:t>62</w:t>
      </w:r>
      <w:r w:rsidRPr="00D879B5">
        <w:t>号修正案，</w:t>
      </w:r>
      <w:r w:rsidRPr="00D879B5">
        <w:rPr>
          <w:rFonts w:hint="eastAsia"/>
        </w:rPr>
        <w:t>该修正案</w:t>
      </w:r>
      <w:r w:rsidRPr="00D879B5">
        <w:t>将政党</w:t>
      </w:r>
      <w:r w:rsidRPr="00D879B5">
        <w:rPr>
          <w:rFonts w:hint="eastAsia"/>
        </w:rPr>
        <w:t>入选以色列</w:t>
      </w:r>
      <w:r w:rsidRPr="00D879B5">
        <w:t>议会</w:t>
      </w:r>
      <w:r w:rsidRPr="00D879B5">
        <w:rPr>
          <w:rFonts w:hint="eastAsia"/>
        </w:rPr>
        <w:t>的</w:t>
      </w:r>
      <w:r w:rsidRPr="00D879B5">
        <w:t>门槛从</w:t>
      </w:r>
      <w:r w:rsidR="00241D79">
        <w:t>2</w:t>
      </w:r>
      <w:r w:rsidRPr="00D879B5">
        <w:t>%</w:t>
      </w:r>
      <w:r w:rsidRPr="00D879B5">
        <w:t>提高</w:t>
      </w:r>
      <w:r w:rsidRPr="00D879B5">
        <w:rPr>
          <w:rFonts w:hint="eastAsia"/>
        </w:rPr>
        <w:t>了</w:t>
      </w:r>
      <w:r w:rsidR="00241D79">
        <w:t>3</w:t>
      </w:r>
      <w:r w:rsidRPr="00D879B5">
        <w:t>.</w:t>
      </w:r>
      <w:r w:rsidR="00241D79">
        <w:t>25</w:t>
      </w:r>
      <w:r w:rsidRPr="00D879B5">
        <w:t>%</w:t>
      </w:r>
      <w:r w:rsidRPr="00D879B5">
        <w:t>；</w:t>
      </w:r>
    </w:p>
    <w:p w14:paraId="1200C0C9" w14:textId="49619E3C" w:rsidR="00D879B5" w:rsidRPr="00D879B5" w:rsidRDefault="00D879B5" w:rsidP="00853F3F">
      <w:pPr>
        <w:pStyle w:val="SingleTxtGC"/>
        <w:numPr>
          <w:ilvl w:val="0"/>
          <w:numId w:val="10"/>
        </w:numPr>
        <w:spacing w:line="332" w:lineRule="exact"/>
      </w:pPr>
      <w:r w:rsidRPr="00D879B5">
        <w:t>《基本法》第</w:t>
      </w:r>
      <w:r w:rsidR="00241D79">
        <w:t>44</w:t>
      </w:r>
      <w:r w:rsidRPr="00D879B5">
        <w:t>号修正案：以色列议会允许在</w:t>
      </w:r>
      <w:r w:rsidR="00241D79">
        <w:t>9</w:t>
      </w:r>
      <w:r w:rsidRPr="00D879B5">
        <w:t>0</w:t>
      </w:r>
      <w:r w:rsidRPr="00D879B5">
        <w:t>名议员同意的情况下</w:t>
      </w:r>
      <w:r w:rsidRPr="00DF22F0">
        <w:rPr>
          <w:rFonts w:hint="eastAsia"/>
          <w:spacing w:val="2"/>
        </w:rPr>
        <w:t>终止</w:t>
      </w:r>
      <w:r w:rsidRPr="00DF22F0">
        <w:rPr>
          <w:spacing w:val="2"/>
        </w:rPr>
        <w:t>一名议员的任期，理由有二：煽动种族主义；支持敌国或恐怖主义组织的武</w:t>
      </w:r>
      <w:r w:rsidRPr="00D879B5">
        <w:t>装斗争；</w:t>
      </w:r>
    </w:p>
    <w:p w14:paraId="41F08CF3" w14:textId="41003B77" w:rsidR="00D879B5" w:rsidRPr="00D879B5" w:rsidRDefault="00D879B5" w:rsidP="00853F3F">
      <w:pPr>
        <w:pStyle w:val="SingleTxtGC"/>
        <w:numPr>
          <w:ilvl w:val="0"/>
          <w:numId w:val="10"/>
        </w:numPr>
        <w:spacing w:line="332" w:lineRule="exact"/>
      </w:pPr>
      <w:r w:rsidRPr="00D879B5">
        <w:rPr>
          <w:rFonts w:hint="eastAsia"/>
        </w:rPr>
        <w:t>《基本法：</w:t>
      </w:r>
      <w:r w:rsidRPr="00D879B5">
        <w:t>以色列议会</w:t>
      </w:r>
      <w:r w:rsidRPr="00D879B5">
        <w:rPr>
          <w:rFonts w:hint="eastAsia"/>
        </w:rPr>
        <w:t>》</w:t>
      </w:r>
      <w:r w:rsidR="00241D79">
        <w:rPr>
          <w:rFonts w:hint="eastAsia"/>
        </w:rPr>
        <w:t>(</w:t>
      </w:r>
      <w:r w:rsidRPr="00D879B5">
        <w:t>第</w:t>
      </w:r>
      <w:r w:rsidR="00241D79">
        <w:t>5777</w:t>
      </w:r>
      <w:r w:rsidRPr="00D879B5">
        <w:t>-</w:t>
      </w:r>
      <w:r w:rsidR="00241D79">
        <w:t>2</w:t>
      </w:r>
      <w:r w:rsidRPr="00D879B5">
        <w:t>0</w:t>
      </w:r>
      <w:r w:rsidR="00241D79">
        <w:t>17</w:t>
      </w:r>
      <w:r w:rsidRPr="00D879B5">
        <w:t>号法</w:t>
      </w:r>
      <w:r w:rsidR="00241D79">
        <w:rPr>
          <w:rFonts w:hint="eastAsia"/>
        </w:rPr>
        <w:t>)</w:t>
      </w:r>
      <w:r w:rsidRPr="00D879B5">
        <w:t>第</w:t>
      </w:r>
      <w:r w:rsidR="00241D79">
        <w:t>46</w:t>
      </w:r>
      <w:r w:rsidRPr="00D879B5">
        <w:t>号修正案</w:t>
      </w:r>
      <w:r w:rsidRPr="00D879B5">
        <w:rPr>
          <w:rFonts w:hint="eastAsia"/>
        </w:rPr>
        <w:t>增加了用于</w:t>
      </w:r>
      <w:r w:rsidRPr="00D879B5">
        <w:t>取消候选人当选以色列议会议员资格的理由，包括</w:t>
      </w:r>
      <w:r w:rsidR="00241D79">
        <w:rPr>
          <w:rFonts w:hint="eastAsia"/>
        </w:rPr>
        <w:t>“</w:t>
      </w:r>
      <w:r w:rsidRPr="00D879B5">
        <w:t>否认以色列国</w:t>
      </w:r>
      <w:r w:rsidRPr="00D879B5">
        <w:rPr>
          <w:rFonts w:hint="eastAsia"/>
        </w:rPr>
        <w:t>作为</w:t>
      </w:r>
      <w:r w:rsidRPr="00D879B5">
        <w:t>一个犹太民主国家</w:t>
      </w:r>
      <w:r w:rsidRPr="00D879B5">
        <w:rPr>
          <w:rFonts w:hint="eastAsia"/>
        </w:rPr>
        <w:t>而存在</w:t>
      </w:r>
      <w:r w:rsidR="00241D79">
        <w:rPr>
          <w:rFonts w:hint="eastAsia"/>
        </w:rPr>
        <w:t>”</w:t>
      </w:r>
      <w:r w:rsidRPr="00D879B5">
        <w:rPr>
          <w:rFonts w:hint="eastAsia"/>
        </w:rPr>
        <w:t>的理由</w:t>
      </w:r>
      <w:r w:rsidRPr="00D879B5">
        <w:t>(</w:t>
      </w:r>
      <w:r w:rsidRPr="00D879B5">
        <w:t>第</w:t>
      </w:r>
      <w:r w:rsidRPr="00D879B5">
        <w:rPr>
          <w:rFonts w:hint="eastAsia"/>
        </w:rPr>
        <w:t>二条、第二十五条和第二十六条</w:t>
      </w:r>
      <w:r w:rsidRPr="00D879B5">
        <w:t>)</w:t>
      </w:r>
      <w:r w:rsidRPr="00D879B5">
        <w:t>。</w:t>
      </w:r>
    </w:p>
    <w:p w14:paraId="445C2D61" w14:textId="4CE32CEC" w:rsidR="00D879B5" w:rsidRPr="00241D79" w:rsidRDefault="00241D79" w:rsidP="00853F3F">
      <w:pPr>
        <w:pStyle w:val="SingleTxtGC"/>
        <w:spacing w:line="332" w:lineRule="exact"/>
        <w:rPr>
          <w:rFonts w:ascii="Time New Roman" w:eastAsia="黑体" w:hAnsi="Time New Roman" w:hint="eastAsia"/>
        </w:rPr>
      </w:pPr>
      <w:r w:rsidRPr="00B158E4">
        <w:rPr>
          <w:rFonts w:ascii="Time New Roman" w:eastAsia="黑体" w:hAnsi="Time New Roman"/>
          <w:spacing w:val="2"/>
        </w:rPr>
        <w:t>51</w:t>
      </w:r>
      <w:r w:rsidR="00D879B5" w:rsidRPr="00B158E4">
        <w:rPr>
          <w:rFonts w:ascii="Time New Roman" w:eastAsia="黑体" w:hAnsi="Time New Roman"/>
          <w:spacing w:val="2"/>
        </w:rPr>
        <w:t>.</w:t>
      </w:r>
      <w:r w:rsidR="00D879B5" w:rsidRPr="00B158E4">
        <w:rPr>
          <w:rFonts w:ascii="Time New Roman" w:eastAsia="黑体" w:hAnsi="Time New Roman"/>
          <w:spacing w:val="2"/>
        </w:rPr>
        <w:tab/>
      </w:r>
      <w:r w:rsidR="00D879B5" w:rsidRPr="00B158E4">
        <w:rPr>
          <w:rFonts w:ascii="Time New Roman" w:eastAsia="黑体" w:hAnsi="Time New Roman"/>
          <w:spacing w:val="2"/>
        </w:rPr>
        <w:t>缔约国应使其选举法规和做法</w:t>
      </w:r>
      <w:r w:rsidR="00D879B5" w:rsidRPr="00B158E4">
        <w:rPr>
          <w:rFonts w:ascii="Time New Roman" w:eastAsia="黑体" w:hAnsi="Time New Roman" w:hint="eastAsia"/>
          <w:spacing w:val="2"/>
        </w:rPr>
        <w:t>以及与政党相关的法律</w:t>
      </w:r>
      <w:r w:rsidR="00D879B5" w:rsidRPr="00B158E4">
        <w:rPr>
          <w:rFonts w:ascii="Time New Roman" w:eastAsia="黑体" w:hAnsi="Time New Roman"/>
          <w:spacing w:val="2"/>
        </w:rPr>
        <w:t>完全符合《公约》，包</w:t>
      </w:r>
      <w:r w:rsidR="00D879B5" w:rsidRPr="00241D79">
        <w:rPr>
          <w:rFonts w:ascii="Time New Roman" w:eastAsia="黑体" w:hAnsi="Time New Roman"/>
        </w:rPr>
        <w:t>括</w:t>
      </w:r>
      <w:r w:rsidR="00D879B5" w:rsidRPr="00241D79">
        <w:rPr>
          <w:rFonts w:ascii="Time New Roman" w:eastAsia="黑体" w:hAnsi="Time New Roman" w:hint="eastAsia"/>
        </w:rPr>
        <w:t>《公约》</w:t>
      </w:r>
      <w:r w:rsidR="00D879B5" w:rsidRPr="00241D79">
        <w:rPr>
          <w:rFonts w:ascii="Time New Roman" w:eastAsia="黑体" w:hAnsi="Time New Roman"/>
        </w:rPr>
        <w:t>第二十五条</w:t>
      </w:r>
      <w:r w:rsidR="00D879B5" w:rsidRPr="00241D79">
        <w:rPr>
          <w:rFonts w:ascii="Time New Roman" w:eastAsia="黑体" w:hAnsi="Time New Roman" w:hint="eastAsia"/>
        </w:rPr>
        <w:t>。具体而言，缔约国</w:t>
      </w:r>
      <w:r w:rsidR="00D879B5" w:rsidRPr="00241D79">
        <w:rPr>
          <w:rFonts w:ascii="Time New Roman" w:eastAsia="黑体" w:hAnsi="Time New Roman"/>
        </w:rPr>
        <w:t>应审查上述修正案，以确保少数群体成员，特别是阿拉伯人在行使《公约》第二十五条</w:t>
      </w:r>
      <w:r w:rsidR="00D879B5" w:rsidRPr="00241D79">
        <w:rPr>
          <w:rFonts w:ascii="Time New Roman" w:eastAsia="黑体" w:hAnsi="Time New Roman" w:hint="eastAsia"/>
        </w:rPr>
        <w:t>所载</w:t>
      </w:r>
      <w:r w:rsidR="00D879B5" w:rsidRPr="00241D79">
        <w:rPr>
          <w:rFonts w:ascii="Time New Roman" w:eastAsia="黑体" w:hAnsi="Time New Roman"/>
        </w:rPr>
        <w:t>权利方面不受不成比例的影响。</w:t>
      </w:r>
    </w:p>
    <w:p w14:paraId="1F45B9AF" w14:textId="687C33CB" w:rsidR="00D879B5" w:rsidRPr="00241D79" w:rsidRDefault="00241D79" w:rsidP="00853F3F">
      <w:pPr>
        <w:pStyle w:val="H1GC"/>
        <w:spacing w:line="332" w:lineRule="exact"/>
      </w:pPr>
      <w:r>
        <w:tab/>
      </w:r>
      <w:r w:rsidRPr="00241D79">
        <w:t>D</w:t>
      </w:r>
      <w:r w:rsidR="00D879B5" w:rsidRPr="00241D79">
        <w:t>.</w:t>
      </w:r>
      <w:r w:rsidR="00D879B5" w:rsidRPr="00241D79">
        <w:tab/>
      </w:r>
      <w:r w:rsidR="00D879B5" w:rsidRPr="00241D79">
        <w:t>传播和后续</w:t>
      </w:r>
      <w:r w:rsidR="00D879B5" w:rsidRPr="00241D79">
        <w:rPr>
          <w:rFonts w:hint="eastAsia"/>
        </w:rPr>
        <w:t>行动</w:t>
      </w:r>
    </w:p>
    <w:p w14:paraId="50F12113" w14:textId="0F1BBF6C" w:rsidR="00D879B5" w:rsidRPr="00241D79" w:rsidRDefault="00241D79" w:rsidP="00853F3F">
      <w:pPr>
        <w:pStyle w:val="SingleTxtGC"/>
        <w:spacing w:line="332" w:lineRule="exact"/>
        <w:rPr>
          <w:rFonts w:ascii="Time New Roman" w:eastAsia="黑体" w:hAnsi="Time New Roman" w:hint="eastAsia"/>
        </w:rPr>
      </w:pPr>
      <w:r w:rsidRPr="00241D79">
        <w:rPr>
          <w:rFonts w:ascii="Time New Roman" w:eastAsia="黑体" w:hAnsi="Time New Roman"/>
        </w:rPr>
        <w:t>52</w:t>
      </w:r>
      <w:r w:rsidR="00D879B5" w:rsidRPr="00241D79">
        <w:rPr>
          <w:rFonts w:ascii="Time New Roman" w:eastAsia="黑体" w:hAnsi="Time New Roman"/>
        </w:rPr>
        <w:t>.</w:t>
      </w:r>
      <w:r w:rsidR="00D879B5" w:rsidRPr="00241D79">
        <w:rPr>
          <w:rFonts w:ascii="Time New Roman" w:eastAsia="黑体" w:hAnsi="Time New Roman"/>
        </w:rPr>
        <w:tab/>
      </w:r>
      <w:r w:rsidR="00D879B5" w:rsidRPr="0081509E">
        <w:rPr>
          <w:rFonts w:ascii="Time New Roman" w:eastAsia="黑体" w:hAnsi="Time New Roman"/>
          <w:spacing w:val="-6"/>
        </w:rPr>
        <w:t>缔约国应广泛传播《公约》、</w:t>
      </w:r>
      <w:r w:rsidR="00D879B5" w:rsidRPr="0081509E">
        <w:rPr>
          <w:rFonts w:ascii="Time New Roman" w:eastAsia="黑体" w:hAnsi="Time New Roman" w:hint="eastAsia"/>
          <w:spacing w:val="-6"/>
        </w:rPr>
        <w:t>其</w:t>
      </w:r>
      <w:r w:rsidR="00D879B5" w:rsidRPr="0081509E">
        <w:rPr>
          <w:rFonts w:ascii="Time New Roman" w:eastAsia="黑体" w:hAnsi="Time New Roman"/>
          <w:spacing w:val="-6"/>
        </w:rPr>
        <w:t>第</w:t>
      </w:r>
      <w:r w:rsidR="00D879B5" w:rsidRPr="0081509E">
        <w:rPr>
          <w:rFonts w:ascii="Time New Roman" w:eastAsia="黑体" w:hAnsi="Time New Roman" w:hint="eastAsia"/>
          <w:spacing w:val="-6"/>
        </w:rPr>
        <w:t>五次</w:t>
      </w:r>
      <w:r w:rsidR="00D879B5" w:rsidRPr="0081509E">
        <w:rPr>
          <w:rFonts w:ascii="Time New Roman" w:eastAsia="黑体" w:hAnsi="Time New Roman"/>
          <w:spacing w:val="-6"/>
        </w:rPr>
        <w:t>定期报告和本结论性意见，以提高司法、</w:t>
      </w:r>
      <w:r w:rsidR="00D879B5" w:rsidRPr="00241D79">
        <w:rPr>
          <w:rFonts w:ascii="Time New Roman" w:eastAsia="黑体" w:hAnsi="Time New Roman"/>
        </w:rPr>
        <w:t>立法和行政部门以及在缔约国开展活动的民间社会团体和非政府组织及广大公众对《公约》所载权利的认识。缔约国应确保将报告和本结论性意见译成缔约国的官方语言。</w:t>
      </w:r>
    </w:p>
    <w:p w14:paraId="4D8EC013" w14:textId="4BC85DCC" w:rsidR="00D879B5" w:rsidRPr="00241D79" w:rsidRDefault="00241D79" w:rsidP="00853F3F">
      <w:pPr>
        <w:pStyle w:val="SingleTxtGC"/>
        <w:spacing w:line="332" w:lineRule="exact"/>
        <w:rPr>
          <w:rFonts w:ascii="Time New Roman" w:eastAsia="黑体" w:hAnsi="Time New Roman" w:hint="eastAsia"/>
        </w:rPr>
      </w:pPr>
      <w:r w:rsidRPr="00853F3F">
        <w:rPr>
          <w:rFonts w:ascii="Time New Roman" w:eastAsia="黑体" w:hAnsi="Time New Roman"/>
          <w:spacing w:val="4"/>
        </w:rPr>
        <w:t>53</w:t>
      </w:r>
      <w:r w:rsidR="00D879B5" w:rsidRPr="00853F3F">
        <w:rPr>
          <w:rFonts w:ascii="Time New Roman" w:eastAsia="黑体" w:hAnsi="Time New Roman"/>
          <w:spacing w:val="4"/>
        </w:rPr>
        <w:t>.</w:t>
      </w:r>
      <w:r w:rsidR="00D879B5" w:rsidRPr="00853F3F">
        <w:rPr>
          <w:rFonts w:ascii="Time New Roman" w:eastAsia="黑体" w:hAnsi="Time New Roman"/>
          <w:spacing w:val="4"/>
        </w:rPr>
        <w:tab/>
      </w:r>
      <w:r w:rsidR="00D879B5" w:rsidRPr="00853F3F">
        <w:rPr>
          <w:rFonts w:ascii="Time New Roman" w:eastAsia="黑体" w:hAnsi="Time New Roman"/>
          <w:spacing w:val="4"/>
        </w:rPr>
        <w:t>根据委员会议事规则第</w:t>
      </w:r>
      <w:r w:rsidRPr="00853F3F">
        <w:rPr>
          <w:rFonts w:ascii="Time New Roman" w:eastAsia="黑体" w:hAnsi="Time New Roman"/>
          <w:spacing w:val="4"/>
        </w:rPr>
        <w:t>75</w:t>
      </w:r>
      <w:r w:rsidR="00D879B5" w:rsidRPr="00853F3F">
        <w:rPr>
          <w:rFonts w:ascii="Time New Roman" w:eastAsia="黑体" w:hAnsi="Time New Roman"/>
          <w:spacing w:val="4"/>
        </w:rPr>
        <w:t>条第</w:t>
      </w:r>
      <w:r w:rsidRPr="00853F3F">
        <w:rPr>
          <w:rFonts w:ascii="Time New Roman" w:eastAsia="黑体" w:hAnsi="Time New Roman"/>
          <w:spacing w:val="4"/>
        </w:rPr>
        <w:t>1</w:t>
      </w:r>
      <w:r w:rsidR="00D879B5" w:rsidRPr="00853F3F">
        <w:rPr>
          <w:rFonts w:ascii="Time New Roman" w:eastAsia="黑体" w:hAnsi="Time New Roman"/>
          <w:spacing w:val="4"/>
        </w:rPr>
        <w:t>款，缔约国应在</w:t>
      </w:r>
      <w:r w:rsidRPr="00853F3F">
        <w:rPr>
          <w:rFonts w:ascii="Time New Roman" w:eastAsia="黑体" w:hAnsi="Time New Roman"/>
          <w:spacing w:val="4"/>
        </w:rPr>
        <w:t>2</w:t>
      </w:r>
      <w:r w:rsidR="00D879B5" w:rsidRPr="00853F3F">
        <w:rPr>
          <w:rFonts w:ascii="Time New Roman" w:eastAsia="黑体" w:hAnsi="Time New Roman"/>
          <w:spacing w:val="4"/>
        </w:rPr>
        <w:t>0</w:t>
      </w:r>
      <w:r w:rsidRPr="00853F3F">
        <w:rPr>
          <w:rFonts w:ascii="Time New Roman" w:eastAsia="黑体" w:hAnsi="Time New Roman"/>
          <w:spacing w:val="4"/>
        </w:rPr>
        <w:t>25</w:t>
      </w:r>
      <w:r w:rsidR="00D879B5" w:rsidRPr="00853F3F">
        <w:rPr>
          <w:rFonts w:ascii="Time New Roman" w:eastAsia="黑体" w:hAnsi="Time New Roman"/>
          <w:spacing w:val="4"/>
        </w:rPr>
        <w:t>年</w:t>
      </w:r>
      <w:r w:rsidRPr="00853F3F">
        <w:rPr>
          <w:rFonts w:ascii="Time New Roman" w:eastAsia="黑体" w:hAnsi="Time New Roman"/>
          <w:spacing w:val="4"/>
        </w:rPr>
        <w:t>3</w:t>
      </w:r>
      <w:r w:rsidR="00D879B5" w:rsidRPr="00853F3F">
        <w:rPr>
          <w:rFonts w:ascii="Time New Roman" w:eastAsia="黑体" w:hAnsi="Time New Roman"/>
          <w:spacing w:val="4"/>
        </w:rPr>
        <w:t>月</w:t>
      </w:r>
      <w:r w:rsidRPr="00853F3F">
        <w:rPr>
          <w:rFonts w:ascii="Time New Roman" w:eastAsia="黑体" w:hAnsi="Time New Roman"/>
          <w:spacing w:val="4"/>
        </w:rPr>
        <w:t>25</w:t>
      </w:r>
      <w:r w:rsidR="00D879B5" w:rsidRPr="00853F3F">
        <w:rPr>
          <w:rFonts w:ascii="Time New Roman" w:eastAsia="黑体" w:hAnsi="Time New Roman"/>
          <w:spacing w:val="4"/>
        </w:rPr>
        <w:t>日之前提</w:t>
      </w:r>
      <w:r w:rsidR="00D879B5" w:rsidRPr="00241D79">
        <w:rPr>
          <w:rFonts w:ascii="Time New Roman" w:eastAsia="黑体" w:hAnsi="Time New Roman"/>
        </w:rPr>
        <w:t>供资料，说明委员会在上文第</w:t>
      </w:r>
      <w:r w:rsidRPr="00241D79">
        <w:rPr>
          <w:rFonts w:ascii="Time New Roman" w:eastAsia="黑体" w:hAnsi="Time New Roman"/>
        </w:rPr>
        <w:t>9</w:t>
      </w:r>
      <w:r w:rsidR="00D879B5" w:rsidRPr="00241D79">
        <w:rPr>
          <w:rFonts w:ascii="Time New Roman" w:eastAsia="黑体" w:hAnsi="Time New Roman"/>
        </w:rPr>
        <w:t>段</w:t>
      </w:r>
      <w:r w:rsidR="00D879B5" w:rsidRPr="00241D79">
        <w:rPr>
          <w:rFonts w:ascii="Time New Roman" w:eastAsia="黑体" w:hAnsi="Time New Roman"/>
        </w:rPr>
        <w:t>(</w:t>
      </w:r>
      <w:r w:rsidR="00D879B5" w:rsidRPr="00241D79">
        <w:rPr>
          <w:rFonts w:ascii="Time New Roman" w:eastAsia="黑体" w:hAnsi="Time New Roman" w:hint="eastAsia"/>
        </w:rPr>
        <w:t>国家人权机构</w:t>
      </w:r>
      <w:r w:rsidR="00D879B5" w:rsidRPr="00241D79">
        <w:rPr>
          <w:rFonts w:ascii="Time New Roman" w:eastAsia="黑体" w:hAnsi="Time New Roman"/>
        </w:rPr>
        <w:t>)</w:t>
      </w:r>
      <w:r w:rsidR="00D879B5" w:rsidRPr="00241D79">
        <w:rPr>
          <w:rFonts w:ascii="Time New Roman" w:eastAsia="黑体" w:hAnsi="Time New Roman"/>
        </w:rPr>
        <w:t>、第</w:t>
      </w:r>
      <w:r w:rsidRPr="00241D79">
        <w:rPr>
          <w:rFonts w:ascii="Time New Roman" w:eastAsia="黑体" w:hAnsi="Time New Roman"/>
        </w:rPr>
        <w:t>29</w:t>
      </w:r>
      <w:r w:rsidR="00D879B5" w:rsidRPr="00241D79">
        <w:rPr>
          <w:rFonts w:ascii="Time New Roman" w:eastAsia="黑体" w:hAnsi="Time New Roman"/>
        </w:rPr>
        <w:t>段</w:t>
      </w:r>
      <w:r w:rsidR="00D879B5" w:rsidRPr="00241D79">
        <w:rPr>
          <w:rFonts w:ascii="Time New Roman" w:eastAsia="黑体" w:hAnsi="Time New Roman"/>
        </w:rPr>
        <w:t>(</w:t>
      </w:r>
      <w:r w:rsidR="00D879B5" w:rsidRPr="00241D79">
        <w:rPr>
          <w:rFonts w:ascii="Time New Roman" w:eastAsia="黑体" w:hAnsi="Time New Roman" w:hint="eastAsia"/>
        </w:rPr>
        <w:t>禁止</w:t>
      </w:r>
      <w:r w:rsidR="00D879B5" w:rsidRPr="00241D79">
        <w:rPr>
          <w:rFonts w:ascii="Time New Roman" w:eastAsia="黑体" w:hAnsi="Time New Roman"/>
        </w:rPr>
        <w:t>酷刑和</w:t>
      </w:r>
      <w:r w:rsidR="00D879B5" w:rsidRPr="00241D79">
        <w:rPr>
          <w:rFonts w:ascii="Time New Roman" w:eastAsia="黑体" w:hAnsi="Time New Roman" w:hint="eastAsia"/>
        </w:rPr>
        <w:t>其他</w:t>
      </w:r>
      <w:r w:rsidR="00D879B5" w:rsidRPr="00241D79">
        <w:rPr>
          <w:rFonts w:ascii="Time New Roman" w:eastAsia="黑体" w:hAnsi="Time New Roman"/>
        </w:rPr>
        <w:t>残忍、不人道或有辱人格的待遇</w:t>
      </w:r>
      <w:r w:rsidR="00D879B5" w:rsidRPr="00241D79">
        <w:rPr>
          <w:rFonts w:ascii="Time New Roman" w:eastAsia="黑体" w:hAnsi="Time New Roman" w:hint="eastAsia"/>
        </w:rPr>
        <w:t>或处罚</w:t>
      </w:r>
      <w:r w:rsidR="00D879B5" w:rsidRPr="00241D79">
        <w:rPr>
          <w:rFonts w:ascii="Time New Roman" w:eastAsia="黑体" w:hAnsi="Time New Roman"/>
        </w:rPr>
        <w:t>)</w:t>
      </w:r>
      <w:r w:rsidR="00D879B5" w:rsidRPr="00241D79">
        <w:rPr>
          <w:rFonts w:ascii="Time New Roman" w:eastAsia="黑体" w:hAnsi="Time New Roman"/>
        </w:rPr>
        <w:t>和第</w:t>
      </w:r>
      <w:r w:rsidRPr="00241D79">
        <w:rPr>
          <w:rFonts w:ascii="Time New Roman" w:eastAsia="黑体" w:hAnsi="Time New Roman"/>
        </w:rPr>
        <w:t>43</w:t>
      </w:r>
      <w:r w:rsidR="00D879B5" w:rsidRPr="00241D79">
        <w:rPr>
          <w:rFonts w:ascii="Time New Roman" w:eastAsia="黑体" w:hAnsi="Time New Roman"/>
        </w:rPr>
        <w:t>段</w:t>
      </w:r>
      <w:r w:rsidR="00D879B5" w:rsidRPr="00241D79">
        <w:rPr>
          <w:rFonts w:ascii="Time New Roman" w:eastAsia="黑体" w:hAnsi="Time New Roman"/>
        </w:rPr>
        <w:t>(</w:t>
      </w:r>
      <w:r w:rsidR="00D879B5" w:rsidRPr="00241D79">
        <w:rPr>
          <w:rFonts w:ascii="Time New Roman" w:eastAsia="黑体" w:hAnsi="Time New Roman" w:hint="eastAsia"/>
        </w:rPr>
        <w:t>西岸，包括东耶路撒冷的拆毁和强迫驱逐</w:t>
      </w:r>
      <w:r w:rsidR="00D879B5" w:rsidRPr="00241D79">
        <w:rPr>
          <w:rFonts w:ascii="Time New Roman" w:eastAsia="黑体" w:hAnsi="Time New Roman"/>
        </w:rPr>
        <w:t>)</w:t>
      </w:r>
      <w:r w:rsidR="00D879B5" w:rsidRPr="00241D79">
        <w:rPr>
          <w:rFonts w:ascii="Time New Roman" w:eastAsia="黑体" w:hAnsi="Time New Roman"/>
        </w:rPr>
        <w:t>所提建议的落实情况。</w:t>
      </w:r>
    </w:p>
    <w:p w14:paraId="6FA95D48" w14:textId="754340F7" w:rsidR="00D879B5" w:rsidRDefault="00241D79" w:rsidP="00D879B5">
      <w:pPr>
        <w:pStyle w:val="SingleTxtGC"/>
      </w:pPr>
      <w:r w:rsidRPr="00241D79">
        <w:rPr>
          <w:rFonts w:ascii="Time New Roman" w:eastAsia="黑体" w:hAnsi="Time New Roman"/>
        </w:rPr>
        <w:lastRenderedPageBreak/>
        <w:t>54</w:t>
      </w:r>
      <w:r w:rsidR="00D879B5" w:rsidRPr="00241D79">
        <w:rPr>
          <w:rFonts w:ascii="Time New Roman" w:eastAsia="黑体" w:hAnsi="Time New Roman"/>
        </w:rPr>
        <w:t>.</w:t>
      </w:r>
      <w:r w:rsidR="00D879B5" w:rsidRPr="00241D79">
        <w:rPr>
          <w:rFonts w:ascii="Time New Roman" w:eastAsia="黑体" w:hAnsi="Time New Roman"/>
        </w:rPr>
        <w:tab/>
      </w:r>
      <w:r w:rsidR="00D879B5" w:rsidRPr="00241D79">
        <w:rPr>
          <w:rFonts w:ascii="Time New Roman" w:eastAsia="黑体" w:hAnsi="Time New Roman"/>
        </w:rPr>
        <w:t>根据委员会可预测的审议周期，缔约国将在</w:t>
      </w:r>
      <w:r w:rsidRPr="00241D79">
        <w:rPr>
          <w:rFonts w:ascii="Time New Roman" w:eastAsia="黑体" w:hAnsi="Time New Roman"/>
        </w:rPr>
        <w:t>2</w:t>
      </w:r>
      <w:r w:rsidR="00D879B5" w:rsidRPr="00241D79">
        <w:rPr>
          <w:rFonts w:ascii="Time New Roman" w:eastAsia="黑体" w:hAnsi="Time New Roman"/>
        </w:rPr>
        <w:t>0</w:t>
      </w:r>
      <w:r w:rsidRPr="00241D79">
        <w:rPr>
          <w:rFonts w:ascii="Time New Roman" w:eastAsia="黑体" w:hAnsi="Time New Roman"/>
        </w:rPr>
        <w:t>28</w:t>
      </w:r>
      <w:r w:rsidR="00D879B5" w:rsidRPr="00241D79">
        <w:rPr>
          <w:rFonts w:ascii="Time New Roman" w:eastAsia="黑体" w:hAnsi="Time New Roman"/>
        </w:rPr>
        <w:t>年收到委员会发送的报告</w:t>
      </w:r>
      <w:proofErr w:type="gramStart"/>
      <w:r w:rsidR="00D879B5" w:rsidRPr="000E1D3D">
        <w:rPr>
          <w:rFonts w:ascii="Time New Roman" w:eastAsia="黑体" w:hAnsi="Time New Roman"/>
          <w:spacing w:val="-4"/>
        </w:rPr>
        <w:t>前问题</w:t>
      </w:r>
      <w:proofErr w:type="gramEnd"/>
      <w:r w:rsidR="00D879B5" w:rsidRPr="000E1D3D">
        <w:rPr>
          <w:rFonts w:ascii="Time New Roman" w:eastAsia="黑体" w:hAnsi="Time New Roman"/>
          <w:spacing w:val="-4"/>
        </w:rPr>
        <w:t>清单，并应在一年内提交对问题清单的答复，该答复将构成缔约国的第六次</w:t>
      </w:r>
      <w:r w:rsidR="00D879B5" w:rsidRPr="00241D79">
        <w:rPr>
          <w:rFonts w:ascii="Time New Roman" w:eastAsia="黑体" w:hAnsi="Time New Roman"/>
        </w:rPr>
        <w:t>定期报告。委员会还请缔约国在编写报告时广泛征求在缔约国开展活动的民间社会团体和非政府组织的意见。按照大会第</w:t>
      </w:r>
      <w:r w:rsidRPr="00241D79">
        <w:rPr>
          <w:rFonts w:ascii="Time New Roman" w:eastAsia="黑体" w:hAnsi="Time New Roman"/>
        </w:rPr>
        <w:t>68</w:t>
      </w:r>
      <w:r w:rsidR="00D879B5" w:rsidRPr="00241D79">
        <w:rPr>
          <w:rFonts w:ascii="Time New Roman" w:eastAsia="黑体" w:hAnsi="Time New Roman"/>
        </w:rPr>
        <w:t>/</w:t>
      </w:r>
      <w:r w:rsidRPr="00241D79">
        <w:rPr>
          <w:rFonts w:ascii="Time New Roman" w:eastAsia="黑体" w:hAnsi="Time New Roman"/>
        </w:rPr>
        <w:t>268</w:t>
      </w:r>
      <w:r w:rsidR="00D879B5" w:rsidRPr="00241D79">
        <w:rPr>
          <w:rFonts w:ascii="Time New Roman" w:eastAsia="黑体" w:hAnsi="Time New Roman"/>
        </w:rPr>
        <w:t>号决议，报告字数应限制在</w:t>
      </w:r>
      <w:r w:rsidRPr="00241D79">
        <w:rPr>
          <w:rFonts w:ascii="Time New Roman" w:eastAsia="黑体" w:hAnsi="Time New Roman"/>
        </w:rPr>
        <w:t>21,2</w:t>
      </w:r>
      <w:r w:rsidR="00D879B5" w:rsidRPr="00241D79">
        <w:rPr>
          <w:rFonts w:ascii="Time New Roman" w:eastAsia="黑体" w:hAnsi="Time New Roman"/>
        </w:rPr>
        <w:t>00</w:t>
      </w:r>
      <w:r w:rsidR="00D879B5" w:rsidRPr="00241D79">
        <w:rPr>
          <w:rFonts w:ascii="Time New Roman" w:eastAsia="黑体" w:hAnsi="Time New Roman"/>
        </w:rPr>
        <w:t>字以内。与缔约国的下一次建设性对话将于</w:t>
      </w:r>
      <w:r w:rsidRPr="00241D79">
        <w:rPr>
          <w:rFonts w:ascii="Time New Roman" w:eastAsia="黑体" w:hAnsi="Time New Roman"/>
        </w:rPr>
        <w:t>2</w:t>
      </w:r>
      <w:r w:rsidR="00D879B5" w:rsidRPr="00241D79">
        <w:rPr>
          <w:rFonts w:ascii="Time New Roman" w:eastAsia="黑体" w:hAnsi="Time New Roman"/>
        </w:rPr>
        <w:t>0</w:t>
      </w:r>
      <w:r w:rsidRPr="00241D79">
        <w:rPr>
          <w:rFonts w:ascii="Time New Roman" w:eastAsia="黑体" w:hAnsi="Time New Roman"/>
        </w:rPr>
        <w:t>3</w:t>
      </w:r>
      <w:r w:rsidR="00D879B5" w:rsidRPr="00241D79">
        <w:rPr>
          <w:rFonts w:ascii="Time New Roman" w:eastAsia="黑体" w:hAnsi="Time New Roman"/>
        </w:rPr>
        <w:t>0</w:t>
      </w:r>
      <w:r w:rsidR="00D879B5" w:rsidRPr="00241D79">
        <w:rPr>
          <w:rFonts w:ascii="Time New Roman" w:eastAsia="黑体" w:hAnsi="Time New Roman"/>
        </w:rPr>
        <w:t>年在日内瓦举行。</w:t>
      </w:r>
    </w:p>
    <w:p w14:paraId="16F7B93C" w14:textId="77777777" w:rsidR="00241D79" w:rsidRPr="002D6A9C" w:rsidRDefault="00241D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41D79"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BED4" w14:textId="77777777" w:rsidR="00B8055A" w:rsidRPr="000D319F" w:rsidRDefault="00B8055A" w:rsidP="000D319F">
      <w:pPr>
        <w:pStyle w:val="af0"/>
        <w:spacing w:after="240"/>
        <w:ind w:left="907"/>
        <w:rPr>
          <w:rFonts w:asciiTheme="majorBidi" w:eastAsia="宋体" w:hAnsiTheme="majorBidi" w:cstheme="majorBidi"/>
          <w:sz w:val="21"/>
          <w:szCs w:val="21"/>
          <w:lang w:val="en-US"/>
        </w:rPr>
      </w:pPr>
    </w:p>
    <w:p w14:paraId="4F029545" w14:textId="77777777" w:rsidR="00B8055A" w:rsidRPr="000D319F" w:rsidRDefault="00B805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FCCA290" w14:textId="77777777" w:rsidR="00B8055A" w:rsidRPr="000D319F" w:rsidRDefault="00B8055A" w:rsidP="000D319F">
      <w:pPr>
        <w:pStyle w:val="af0"/>
      </w:pPr>
    </w:p>
  </w:endnote>
  <w:endnote w:type="continuationNotice" w:id="1">
    <w:p w14:paraId="600205BD" w14:textId="77777777" w:rsidR="00B8055A" w:rsidRDefault="00B805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47862" w14:textId="77777777" w:rsidR="00056632" w:rsidRPr="00F46A97" w:rsidRDefault="00F46A97" w:rsidP="00F46A9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46A97">
      <w:rPr>
        <w:rStyle w:val="af2"/>
        <w:b w:val="0"/>
        <w:snapToGrid w:val="0"/>
        <w:sz w:val="16"/>
      </w:rPr>
      <w:t>GE.22</w:t>
    </w:r>
    <w:proofErr w:type="spellEnd"/>
    <w:r w:rsidRPr="00F46A97">
      <w:rPr>
        <w:rStyle w:val="af2"/>
        <w:b w:val="0"/>
        <w:snapToGrid w:val="0"/>
        <w:sz w:val="16"/>
      </w:rPr>
      <w:t>-06683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E15D6" w14:textId="77777777" w:rsidR="00056632" w:rsidRPr="00F46A97" w:rsidRDefault="00F46A97" w:rsidP="00F46A97">
    <w:pPr>
      <w:pStyle w:val="af0"/>
      <w:tabs>
        <w:tab w:val="clear" w:pos="431"/>
        <w:tab w:val="right" w:pos="9638"/>
      </w:tabs>
      <w:rPr>
        <w:rStyle w:val="af2"/>
      </w:rPr>
    </w:pPr>
    <w:proofErr w:type="spellStart"/>
    <w:r>
      <w:t>GE.22</w:t>
    </w:r>
    <w:proofErr w:type="spellEnd"/>
    <w:r>
      <w:t>-06683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7472E" w14:textId="17131986" w:rsidR="00056632" w:rsidRPr="00487939" w:rsidRDefault="00F46A97"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0BBE5B3" wp14:editId="7367FEF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-06683</w:t>
    </w:r>
    <w:r w:rsidR="00731A42" w:rsidRPr="00EE277A">
      <w:rPr>
        <w:sz w:val="20"/>
        <w:lang w:eastAsia="zh-CN"/>
      </w:rPr>
      <w:t xml:space="preserve"> (C)</w:t>
    </w:r>
    <w:r w:rsidR="00EA7E67">
      <w:rPr>
        <w:sz w:val="20"/>
        <w:lang w:eastAsia="zh-CN"/>
      </w:rPr>
      <w:tab/>
    </w:r>
    <w:r>
      <w:rPr>
        <w:sz w:val="20"/>
        <w:lang w:eastAsia="zh-CN"/>
      </w:rPr>
      <w:t>15</w:t>
    </w:r>
    <w:r w:rsidR="00EA7E67">
      <w:rPr>
        <w:sz w:val="20"/>
        <w:lang w:eastAsia="zh-CN"/>
      </w:rPr>
      <w:t>0</w:t>
    </w:r>
    <w:r>
      <w:rPr>
        <w:sz w:val="20"/>
        <w:lang w:eastAsia="zh-CN"/>
      </w:rPr>
      <w:t>6</w:t>
    </w:r>
    <w:r w:rsidR="0060122D">
      <w:rPr>
        <w:sz w:val="20"/>
        <w:lang w:eastAsia="zh-CN"/>
      </w:rPr>
      <w:t>2</w:t>
    </w:r>
    <w:r>
      <w:rPr>
        <w:sz w:val="20"/>
        <w:lang w:eastAsia="zh-CN"/>
      </w:rPr>
      <w:t>2</w:t>
    </w:r>
    <w:r w:rsidR="00731A42">
      <w:rPr>
        <w:sz w:val="20"/>
        <w:lang w:eastAsia="zh-CN"/>
      </w:rPr>
      <w:tab/>
    </w:r>
    <w:r w:rsidR="00731A42" w:rsidRPr="00EE277A">
      <w:rPr>
        <w:sz w:val="20"/>
        <w:lang w:eastAsia="zh-CN"/>
      </w:rPr>
      <w:t>0</w:t>
    </w:r>
    <w:r w:rsidR="00C27C1C">
      <w:rPr>
        <w:sz w:val="20"/>
        <w:lang w:eastAsia="zh-CN"/>
      </w:rPr>
      <w:t>41</w:t>
    </w:r>
    <w:r w:rsidR="00731A42">
      <w:rPr>
        <w:sz w:val="20"/>
        <w:lang w:eastAsia="zh-CN"/>
      </w:rPr>
      <w:t>0</w:t>
    </w:r>
    <w:r w:rsidR="0060122D">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77ADE63B" wp14:editId="656659C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2A015" w14:textId="77777777" w:rsidR="00B8055A" w:rsidRPr="000157B1" w:rsidRDefault="00B805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03BF83" w14:textId="77777777" w:rsidR="00B8055A" w:rsidRPr="000157B1" w:rsidRDefault="00B805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31B563" w14:textId="77777777" w:rsidR="00B8055A" w:rsidRDefault="00B8055A"/>
  </w:footnote>
  <w:footnote w:id="2">
    <w:p w14:paraId="45C1A119" w14:textId="445C629F" w:rsidR="00585452" w:rsidRDefault="00585452" w:rsidP="00585452">
      <w:pPr>
        <w:pStyle w:val="a6"/>
        <w:tabs>
          <w:tab w:val="clear" w:pos="1021"/>
          <w:tab w:val="right" w:pos="1020"/>
        </w:tabs>
      </w:pPr>
      <w:r w:rsidRPr="00DC1FFE">
        <w:rPr>
          <w:rStyle w:val="a8"/>
          <w:rFonts w:eastAsia="宋体"/>
          <w:vertAlign w:val="baseline"/>
        </w:rPr>
        <w:tab/>
        <w:t>*</w:t>
      </w:r>
      <w:r>
        <w:tab/>
      </w:r>
      <w:r w:rsidRPr="00585452">
        <w:rPr>
          <w:rFonts w:hint="eastAsia"/>
        </w:rPr>
        <w:t>委员会第一三四届会议</w:t>
      </w:r>
      <w:r w:rsidRPr="00585452">
        <w:rPr>
          <w:rFonts w:hint="eastAsia"/>
        </w:rPr>
        <w:t>(2022</w:t>
      </w:r>
      <w:r w:rsidRPr="00585452">
        <w:rPr>
          <w:rFonts w:hint="eastAsia"/>
        </w:rPr>
        <w:t>年</w:t>
      </w:r>
      <w:r w:rsidRPr="00585452">
        <w:rPr>
          <w:rFonts w:hint="eastAsia"/>
        </w:rPr>
        <w:t>2</w:t>
      </w:r>
      <w:r w:rsidRPr="00585452">
        <w:rPr>
          <w:rFonts w:hint="eastAsia"/>
        </w:rPr>
        <w:t>月</w:t>
      </w:r>
      <w:r w:rsidRPr="00585452">
        <w:rPr>
          <w:rFonts w:hint="eastAsia"/>
        </w:rPr>
        <w:t>28</w:t>
      </w:r>
      <w:r w:rsidRPr="00585452">
        <w:rPr>
          <w:rFonts w:hint="eastAsia"/>
        </w:rPr>
        <w:t>日至</w:t>
      </w:r>
      <w:r w:rsidRPr="00585452">
        <w:rPr>
          <w:rFonts w:hint="eastAsia"/>
        </w:rPr>
        <w:t>3</w:t>
      </w:r>
      <w:r w:rsidRPr="00585452">
        <w:rPr>
          <w:rFonts w:hint="eastAsia"/>
        </w:rPr>
        <w:t>月</w:t>
      </w:r>
      <w:r w:rsidRPr="00585452">
        <w:rPr>
          <w:rFonts w:hint="eastAsia"/>
        </w:rPr>
        <w:t>25</w:t>
      </w:r>
      <w:r w:rsidRPr="00585452">
        <w:rPr>
          <w:rFonts w:hint="eastAsia"/>
        </w:rPr>
        <w:t>日</w:t>
      </w:r>
      <w:r w:rsidRPr="00585452">
        <w:rPr>
          <w:rFonts w:hint="eastAsia"/>
        </w:rPr>
        <w:t>)</w:t>
      </w:r>
      <w:r w:rsidRPr="00585452">
        <w:rPr>
          <w:rFonts w:hint="eastAsia"/>
        </w:rPr>
        <w:t>通过。</w:t>
      </w:r>
    </w:p>
  </w:footnote>
  <w:footnote w:id="3">
    <w:p w14:paraId="63D96696" w14:textId="1963718E" w:rsidR="00D879B5" w:rsidRPr="009B0FDD" w:rsidRDefault="00D879B5" w:rsidP="00C537DB">
      <w:pPr>
        <w:pStyle w:val="a6"/>
      </w:pPr>
      <w:r w:rsidRPr="002477D8">
        <w:rPr>
          <w:lang w:val="zh-CN"/>
        </w:rPr>
        <w:tab/>
      </w:r>
      <w:r w:rsidRPr="002477D8">
        <w:rPr>
          <w:rStyle w:val="a8"/>
          <w:rFonts w:eastAsia="宋体"/>
          <w:lang w:val="zh-CN"/>
        </w:rPr>
        <w:footnoteRef/>
      </w:r>
      <w:r w:rsidR="00C537DB">
        <w:rPr>
          <w:lang w:val="zh-CN"/>
        </w:rPr>
        <w:tab/>
      </w:r>
      <w:r w:rsidRPr="009B0FDD">
        <w:rPr>
          <w:lang w:val="zh-CN"/>
        </w:rPr>
        <w:t>见</w:t>
      </w:r>
      <w:r w:rsidR="009B0FDD" w:rsidRPr="009B0FDD">
        <w:rPr>
          <w:lang w:val="zh-CN"/>
        </w:rPr>
        <w:fldChar w:fldCharType="begin"/>
      </w:r>
      <w:r w:rsidR="009B0FDD" w:rsidRPr="009B0FDD">
        <w:rPr>
          <w:lang w:val="zh-CN"/>
        </w:rPr>
        <w:instrText xml:space="preserve"> HYPERLINK "http://undocs.org/ch/CCPR/C/SR.3841" </w:instrText>
      </w:r>
      <w:r w:rsidR="009B0FDD" w:rsidRPr="009B0FDD">
        <w:rPr>
          <w:lang w:val="zh-CN"/>
        </w:rPr>
        <w:fldChar w:fldCharType="separate"/>
      </w:r>
      <w:r w:rsidRPr="009B0FDD">
        <w:rPr>
          <w:rStyle w:val="af5"/>
          <w:u w:val="none"/>
          <w:lang w:val="zh-CN"/>
        </w:rPr>
        <w:t>CCPR/C/SR.3841</w:t>
      </w:r>
      <w:r w:rsidR="009B0FDD" w:rsidRPr="009B0FDD">
        <w:rPr>
          <w:lang w:val="zh-CN"/>
        </w:rPr>
        <w:fldChar w:fldCharType="end"/>
      </w:r>
      <w:r w:rsidRPr="009B0FDD">
        <w:rPr>
          <w:lang w:val="zh-CN"/>
        </w:rPr>
        <w:t>和</w:t>
      </w:r>
      <w:hyperlink r:id="rId1" w:history="1">
        <w:r w:rsidRPr="009B0FDD">
          <w:rPr>
            <w:rStyle w:val="af5"/>
            <w:u w:val="none"/>
            <w:lang w:val="zh-CN"/>
          </w:rPr>
          <w:t>CCPR/C/SR.3842</w:t>
        </w:r>
      </w:hyperlink>
      <w:r w:rsidRPr="009B0FDD">
        <w:rPr>
          <w:lang w:val="zh-CN"/>
        </w:rPr>
        <w:t>。</w:t>
      </w:r>
    </w:p>
  </w:footnote>
  <w:footnote w:id="4">
    <w:p w14:paraId="26418121" w14:textId="405447F2" w:rsidR="00D879B5" w:rsidRPr="009B0FDD" w:rsidRDefault="00D879B5" w:rsidP="00C537DB">
      <w:pPr>
        <w:pStyle w:val="a6"/>
      </w:pPr>
      <w:r w:rsidRPr="009B0FDD">
        <w:rPr>
          <w:lang w:val="zh-CN"/>
        </w:rPr>
        <w:tab/>
      </w:r>
      <w:r w:rsidRPr="009B0FDD">
        <w:rPr>
          <w:rStyle w:val="a8"/>
          <w:rFonts w:eastAsia="宋体"/>
          <w:lang w:val="zh-CN"/>
        </w:rPr>
        <w:footnoteRef/>
      </w:r>
      <w:r w:rsidR="00C537DB" w:rsidRPr="009B0FDD">
        <w:rPr>
          <w:lang w:val="zh-CN"/>
        </w:rPr>
        <w:tab/>
      </w:r>
      <w:hyperlink r:id="rId2" w:history="1">
        <w:r w:rsidRPr="009B0FDD">
          <w:rPr>
            <w:rStyle w:val="af5"/>
            <w:u w:val="none"/>
            <w:lang w:val="zh-CN"/>
          </w:rPr>
          <w:t>CCPR/C/ISR/5</w:t>
        </w:r>
      </w:hyperlink>
      <w:r w:rsidRPr="009B0FDD">
        <w:rPr>
          <w:lang w:val="zh-CN"/>
        </w:rPr>
        <w:t>.</w:t>
      </w:r>
    </w:p>
  </w:footnote>
  <w:footnote w:id="5">
    <w:p w14:paraId="3A039366" w14:textId="25988089" w:rsidR="00D879B5" w:rsidRPr="009B0FDD" w:rsidRDefault="00D879B5" w:rsidP="001035C9">
      <w:pPr>
        <w:pStyle w:val="a6"/>
        <w:spacing w:after="180"/>
      </w:pPr>
      <w:r w:rsidRPr="009B0FDD">
        <w:rPr>
          <w:lang w:val="zh-CN"/>
        </w:rPr>
        <w:tab/>
      </w:r>
      <w:r w:rsidRPr="009B0FDD">
        <w:rPr>
          <w:rStyle w:val="a8"/>
          <w:rFonts w:eastAsia="宋体"/>
          <w:lang w:val="zh-CN"/>
        </w:rPr>
        <w:footnoteRef/>
      </w:r>
      <w:r w:rsidRPr="009B0FDD">
        <w:rPr>
          <w:lang w:val="zh-CN"/>
        </w:rPr>
        <w:tab/>
      </w:r>
      <w:hyperlink r:id="rId3" w:history="1">
        <w:r w:rsidRPr="009B0FDD">
          <w:rPr>
            <w:rStyle w:val="af5"/>
            <w:u w:val="none"/>
            <w:lang w:val="zh-CN"/>
          </w:rPr>
          <w:t>CCPR/C/ISR/QPR/5</w:t>
        </w:r>
      </w:hyperlink>
      <w:r w:rsidRPr="009B0FDD">
        <w:rPr>
          <w:lang w:val="zh-CN"/>
        </w:rPr>
        <w:t>.</w:t>
      </w:r>
    </w:p>
  </w:footnote>
  <w:footnote w:id="6">
    <w:p w14:paraId="363A83AD" w14:textId="37F9A731" w:rsidR="00D879B5" w:rsidRPr="009B0FDD" w:rsidRDefault="00D879B5" w:rsidP="00EC24E6">
      <w:pPr>
        <w:pStyle w:val="a6"/>
        <w:spacing w:after="80"/>
      </w:pPr>
      <w:r w:rsidRPr="009B0FDD">
        <w:rPr>
          <w:lang w:val="zh-CN"/>
        </w:rPr>
        <w:tab/>
      </w:r>
      <w:r w:rsidRPr="009B0FDD">
        <w:rPr>
          <w:rStyle w:val="a8"/>
          <w:rFonts w:eastAsia="宋体"/>
          <w:lang w:val="zh-CN"/>
        </w:rPr>
        <w:footnoteRef/>
      </w:r>
      <w:r w:rsidR="00C537DB" w:rsidRPr="009B0FDD">
        <w:rPr>
          <w:lang w:val="zh-CN"/>
        </w:rPr>
        <w:tab/>
      </w:r>
      <w:hyperlink r:id="rId4" w:history="1">
        <w:r w:rsidRPr="009B0FDD">
          <w:rPr>
            <w:rStyle w:val="af5"/>
            <w:u w:val="none"/>
            <w:lang w:val="zh-CN"/>
          </w:rPr>
          <w:t>CCPR/C/ISR/CO/4</w:t>
        </w:r>
      </w:hyperlink>
      <w:r w:rsidRPr="009B0FDD">
        <w:rPr>
          <w:lang w:val="zh-CN"/>
        </w:rPr>
        <w:t xml:space="preserve">, </w:t>
      </w:r>
      <w:r w:rsidRPr="009B0FDD">
        <w:rPr>
          <w:lang w:val="zh-CN"/>
        </w:rPr>
        <w:t>第</w:t>
      </w:r>
      <w:r w:rsidRPr="009B0FDD">
        <w:rPr>
          <w:lang w:val="zh-CN"/>
        </w:rPr>
        <w:t>5</w:t>
      </w:r>
      <w:r w:rsidRPr="009B0FDD">
        <w:rPr>
          <w:lang w:val="zh-CN"/>
        </w:rPr>
        <w:t>段；</w:t>
      </w:r>
      <w:r w:rsidRPr="009B0FDD">
        <w:rPr>
          <w:rFonts w:hint="eastAsia"/>
          <w:lang w:val="zh-CN"/>
        </w:rPr>
        <w:t>及</w:t>
      </w:r>
      <w:hyperlink r:id="rId5" w:history="1">
        <w:r w:rsidRPr="009B0FDD">
          <w:rPr>
            <w:rStyle w:val="af5"/>
            <w:u w:val="none"/>
            <w:lang w:val="zh-CN"/>
          </w:rPr>
          <w:t>CCPR/C/ISR/CO/3</w:t>
        </w:r>
      </w:hyperlink>
      <w:r w:rsidRPr="009B0FDD">
        <w:rPr>
          <w:lang w:val="zh-CN"/>
        </w:rPr>
        <w:t xml:space="preserve">, </w:t>
      </w:r>
      <w:r w:rsidRPr="009B0FDD">
        <w:rPr>
          <w:lang w:val="zh-CN"/>
        </w:rPr>
        <w:t>第</w:t>
      </w:r>
      <w:r w:rsidRPr="009B0FDD">
        <w:rPr>
          <w:lang w:val="zh-CN"/>
        </w:rPr>
        <w:t>5</w:t>
      </w:r>
      <w:r w:rsidRPr="009B0FDD">
        <w:rPr>
          <w:lang w:val="zh-CN"/>
        </w:rPr>
        <w:t>段。</w:t>
      </w:r>
    </w:p>
  </w:footnote>
  <w:footnote w:id="7">
    <w:p w14:paraId="7DDA5298" w14:textId="20323C6A" w:rsidR="00D879B5" w:rsidRPr="009B0FDD" w:rsidRDefault="00D879B5" w:rsidP="00E72654">
      <w:pPr>
        <w:pStyle w:val="a6"/>
        <w:spacing w:after="0"/>
      </w:pPr>
      <w:r w:rsidRPr="009B0FDD">
        <w:rPr>
          <w:lang w:val="zh-CN"/>
        </w:rPr>
        <w:tab/>
      </w:r>
      <w:r w:rsidRPr="009B0FDD">
        <w:rPr>
          <w:rStyle w:val="a8"/>
          <w:rFonts w:eastAsia="宋体"/>
          <w:lang w:val="zh-CN"/>
        </w:rPr>
        <w:footnoteRef/>
      </w:r>
      <w:r w:rsidR="00C537DB" w:rsidRPr="009B0FDD">
        <w:tab/>
      </w:r>
      <w:r w:rsidRPr="009B0FDD">
        <w:rPr>
          <w:lang w:val="zh-CN"/>
        </w:rPr>
        <w:t>同上。</w:t>
      </w:r>
    </w:p>
  </w:footnote>
  <w:footnote w:id="8">
    <w:p w14:paraId="3B9F8DC0" w14:textId="3A70A417"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6" w:history="1">
        <w:proofErr w:type="spellStart"/>
        <w:r w:rsidRPr="009B0FDD">
          <w:rPr>
            <w:rStyle w:val="af5"/>
            <w:u w:val="none"/>
          </w:rPr>
          <w:t>CERD</w:t>
        </w:r>
        <w:proofErr w:type="spellEnd"/>
        <w:r w:rsidRPr="009B0FDD">
          <w:rPr>
            <w:rStyle w:val="af5"/>
            <w:u w:val="none"/>
          </w:rPr>
          <w:t>/C/</w:t>
        </w:r>
        <w:proofErr w:type="spellStart"/>
        <w:r w:rsidRPr="009B0FDD">
          <w:rPr>
            <w:rStyle w:val="af5"/>
            <w:u w:val="none"/>
          </w:rPr>
          <w:t>ISR</w:t>
        </w:r>
        <w:proofErr w:type="spellEnd"/>
        <w:r w:rsidRPr="009B0FDD">
          <w:rPr>
            <w:rStyle w:val="af5"/>
            <w:u w:val="none"/>
          </w:rPr>
          <w:t>/CO/17-19</w:t>
        </w:r>
      </w:hyperlink>
      <w:r w:rsidRPr="009B0FDD">
        <w:t xml:space="preserve">, </w:t>
      </w:r>
      <w:r w:rsidRPr="009B0FDD">
        <w:rPr>
          <w:lang w:val="zh-CN"/>
        </w:rPr>
        <w:t>第</w:t>
      </w:r>
      <w:r w:rsidRPr="009B0FDD">
        <w:t>14</w:t>
      </w:r>
      <w:r w:rsidRPr="009B0FDD">
        <w:rPr>
          <w:lang w:val="zh-CN"/>
        </w:rPr>
        <w:t>段。</w:t>
      </w:r>
    </w:p>
  </w:footnote>
  <w:footnote w:id="9">
    <w:p w14:paraId="730DD464" w14:textId="7A88D868" w:rsidR="00D879B5" w:rsidRPr="009B0FDD" w:rsidRDefault="00D879B5" w:rsidP="00C537DB">
      <w:pPr>
        <w:pStyle w:val="a6"/>
      </w:pPr>
      <w:r w:rsidRPr="009B0FDD">
        <w:tab/>
      </w:r>
      <w:r w:rsidRPr="009B0FDD">
        <w:rPr>
          <w:rStyle w:val="a8"/>
          <w:rFonts w:eastAsia="宋体"/>
          <w:lang w:val="zh-CN"/>
        </w:rPr>
        <w:footnoteRef/>
      </w:r>
      <w:r w:rsidR="009B0FDD" w:rsidRPr="009B0FDD">
        <w:tab/>
      </w:r>
      <w:hyperlink r:id="rId7" w:history="1">
        <w:r w:rsidRPr="009B0FDD">
          <w:rPr>
            <w:rStyle w:val="af5"/>
            <w:u w:val="none"/>
          </w:rPr>
          <w:t>E/</w:t>
        </w:r>
        <w:proofErr w:type="spellStart"/>
        <w:r w:rsidRPr="009B0FDD">
          <w:rPr>
            <w:rStyle w:val="af5"/>
            <w:u w:val="none"/>
          </w:rPr>
          <w:t>C.12</w:t>
        </w:r>
        <w:proofErr w:type="spellEnd"/>
        <w:r w:rsidRPr="009B0FDD">
          <w:rPr>
            <w:rStyle w:val="af5"/>
            <w:u w:val="none"/>
          </w:rPr>
          <w:t>/</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17</w:t>
      </w:r>
      <w:r w:rsidRPr="009B0FDD">
        <w:rPr>
          <w:lang w:val="zh-CN"/>
        </w:rPr>
        <w:t>段</w:t>
      </w:r>
      <w:r w:rsidRPr="009B0FDD">
        <w:rPr>
          <w:rFonts w:hint="eastAsia"/>
        </w:rPr>
        <w:t>。</w:t>
      </w:r>
    </w:p>
  </w:footnote>
  <w:footnote w:id="10">
    <w:p w14:paraId="7499F1C4" w14:textId="4253A541"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8"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8</w:t>
      </w:r>
      <w:r w:rsidRPr="009B0FDD">
        <w:rPr>
          <w:lang w:val="zh-CN"/>
        </w:rPr>
        <w:t>段。</w:t>
      </w:r>
    </w:p>
  </w:footnote>
  <w:footnote w:id="11">
    <w:p w14:paraId="50DCECB4" w14:textId="1A15708C"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9" w:history="1">
        <w:proofErr w:type="spellStart"/>
        <w:r w:rsidRPr="009B0FDD">
          <w:rPr>
            <w:rStyle w:val="af5"/>
            <w:u w:val="none"/>
          </w:rPr>
          <w:t>CERD</w:t>
        </w:r>
        <w:proofErr w:type="spellEnd"/>
        <w:r w:rsidRPr="009B0FDD">
          <w:rPr>
            <w:rStyle w:val="af5"/>
            <w:u w:val="none"/>
          </w:rPr>
          <w:t>/C/</w:t>
        </w:r>
        <w:proofErr w:type="spellStart"/>
        <w:r w:rsidRPr="009B0FDD">
          <w:rPr>
            <w:rStyle w:val="af5"/>
            <w:u w:val="none"/>
          </w:rPr>
          <w:t>ISR</w:t>
        </w:r>
        <w:proofErr w:type="spellEnd"/>
        <w:r w:rsidRPr="009B0FDD">
          <w:rPr>
            <w:rStyle w:val="af5"/>
            <w:u w:val="none"/>
          </w:rPr>
          <w:t>/CO/17-19</w:t>
        </w:r>
      </w:hyperlink>
      <w:r w:rsidRPr="009B0FDD">
        <w:t xml:space="preserve">, </w:t>
      </w:r>
      <w:r w:rsidRPr="009B0FDD">
        <w:rPr>
          <w:lang w:val="zh-CN"/>
        </w:rPr>
        <w:t>第</w:t>
      </w:r>
      <w:r w:rsidRPr="009B0FDD">
        <w:t>4</w:t>
      </w:r>
      <w:r w:rsidRPr="009B0FDD">
        <w:rPr>
          <w:lang w:val="zh-CN"/>
        </w:rPr>
        <w:t>和</w:t>
      </w:r>
      <w:r w:rsidRPr="009B0FDD">
        <w:t>43</w:t>
      </w:r>
      <w:r w:rsidRPr="009B0FDD">
        <w:rPr>
          <w:lang w:val="zh-CN"/>
        </w:rPr>
        <w:t>段</w:t>
      </w:r>
      <w:r w:rsidRPr="009B0FDD">
        <w:t>；</w:t>
      </w:r>
      <w:r w:rsidRPr="009B0FDD">
        <w:rPr>
          <w:rFonts w:hint="eastAsia"/>
        </w:rPr>
        <w:t>及</w:t>
      </w:r>
      <w:hyperlink r:id="rId10" w:history="1">
        <w:r w:rsidRPr="009B0FDD">
          <w:rPr>
            <w:rStyle w:val="af5"/>
            <w:u w:val="none"/>
          </w:rPr>
          <w:t>E/</w:t>
        </w:r>
        <w:proofErr w:type="spellStart"/>
        <w:r w:rsidRPr="009B0FDD">
          <w:rPr>
            <w:rStyle w:val="af5"/>
            <w:u w:val="none"/>
          </w:rPr>
          <w:t>C.12</w:t>
        </w:r>
        <w:proofErr w:type="spellEnd"/>
        <w:r w:rsidRPr="009B0FDD">
          <w:rPr>
            <w:rStyle w:val="af5"/>
            <w:u w:val="none"/>
          </w:rPr>
          <w:t>/</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11</w:t>
      </w:r>
      <w:r w:rsidRPr="009B0FDD">
        <w:rPr>
          <w:lang w:val="zh-CN"/>
        </w:rPr>
        <w:t>段。</w:t>
      </w:r>
    </w:p>
  </w:footnote>
  <w:footnote w:id="12">
    <w:p w14:paraId="4671A303" w14:textId="5228B8A6" w:rsidR="00D879B5" w:rsidRPr="009B0FDD" w:rsidRDefault="00D879B5" w:rsidP="00C537DB">
      <w:pPr>
        <w:pStyle w:val="a6"/>
      </w:pPr>
      <w:r w:rsidRPr="009B0FDD">
        <w:tab/>
      </w:r>
      <w:r w:rsidRPr="009B0FDD">
        <w:rPr>
          <w:rStyle w:val="a8"/>
          <w:rFonts w:eastAsia="宋体"/>
          <w:lang w:val="zh-CN"/>
        </w:rPr>
        <w:footnoteRef/>
      </w:r>
      <w:r w:rsidR="00C537DB" w:rsidRPr="009B0FDD">
        <w:rPr>
          <w:lang w:val="zh-CN"/>
        </w:rPr>
        <w:tab/>
      </w:r>
      <w:r w:rsidRPr="009B0FDD">
        <w:rPr>
          <w:lang w:val="zh-CN"/>
        </w:rPr>
        <w:t>第</w:t>
      </w:r>
      <w:r w:rsidRPr="009B0FDD">
        <w:rPr>
          <w:lang w:val="zh-CN"/>
        </w:rPr>
        <w:t>2334 (2016)</w:t>
      </w:r>
      <w:r w:rsidRPr="009B0FDD">
        <w:rPr>
          <w:lang w:val="zh-CN"/>
        </w:rPr>
        <w:t>号决议。</w:t>
      </w:r>
    </w:p>
  </w:footnote>
  <w:footnote w:id="13">
    <w:p w14:paraId="108779F7" w14:textId="6BB7A129" w:rsidR="00D879B5" w:rsidRPr="009B0FDD" w:rsidRDefault="00D879B5" w:rsidP="00C537DB">
      <w:pPr>
        <w:pStyle w:val="a6"/>
      </w:pPr>
      <w:r w:rsidRPr="009B0FDD">
        <w:rPr>
          <w:lang w:val="zh-CN"/>
        </w:rPr>
        <w:tab/>
      </w:r>
      <w:r w:rsidRPr="009B0FDD">
        <w:rPr>
          <w:rStyle w:val="a8"/>
          <w:rFonts w:eastAsia="宋体"/>
          <w:lang w:val="zh-CN"/>
        </w:rPr>
        <w:footnoteRef/>
      </w:r>
      <w:r w:rsidR="00C537DB" w:rsidRPr="009B0FDD">
        <w:rPr>
          <w:lang w:val="zh-CN"/>
        </w:rPr>
        <w:tab/>
      </w:r>
      <w:r w:rsidRPr="009B0FDD">
        <w:rPr>
          <w:lang w:val="zh-CN"/>
        </w:rPr>
        <w:t>第</w:t>
      </w:r>
      <w:r w:rsidRPr="009B0FDD">
        <w:rPr>
          <w:lang w:val="zh-CN"/>
        </w:rPr>
        <w:t>31/36</w:t>
      </w:r>
      <w:r w:rsidRPr="009B0FDD">
        <w:rPr>
          <w:lang w:val="zh-CN"/>
        </w:rPr>
        <w:t>号决议。</w:t>
      </w:r>
    </w:p>
  </w:footnote>
  <w:footnote w:id="14">
    <w:p w14:paraId="385EC455" w14:textId="0CD267BA" w:rsidR="00D879B5" w:rsidRPr="009B0FDD" w:rsidRDefault="00D879B5" w:rsidP="00C537DB">
      <w:pPr>
        <w:pStyle w:val="a6"/>
      </w:pPr>
      <w:r w:rsidRPr="009B0FDD">
        <w:rPr>
          <w:lang w:val="zh-CN"/>
        </w:rPr>
        <w:tab/>
      </w:r>
      <w:r w:rsidRPr="009B0FDD">
        <w:rPr>
          <w:rStyle w:val="a8"/>
          <w:rFonts w:eastAsia="宋体"/>
          <w:lang w:val="zh-CN"/>
        </w:rPr>
        <w:footnoteRef/>
      </w:r>
      <w:r w:rsidR="00C537DB" w:rsidRPr="009B0FDD">
        <w:rPr>
          <w:lang w:val="zh-CN"/>
        </w:rPr>
        <w:tab/>
      </w:r>
      <w:r w:rsidRPr="009B0FDD">
        <w:rPr>
          <w:lang w:val="zh-CN"/>
        </w:rPr>
        <w:t>第</w:t>
      </w:r>
      <w:r w:rsidRPr="009B0FDD">
        <w:rPr>
          <w:lang w:val="zh-CN"/>
        </w:rPr>
        <w:t>75/97</w:t>
      </w:r>
      <w:r w:rsidRPr="009B0FDD">
        <w:rPr>
          <w:lang w:val="zh-CN"/>
        </w:rPr>
        <w:t>号决议。</w:t>
      </w:r>
    </w:p>
  </w:footnote>
  <w:footnote w:id="15">
    <w:p w14:paraId="269ED549" w14:textId="195A05BF" w:rsidR="00D879B5" w:rsidRPr="009B0FDD" w:rsidRDefault="00D879B5" w:rsidP="00C537DB">
      <w:pPr>
        <w:pStyle w:val="a6"/>
      </w:pPr>
      <w:r w:rsidRPr="009B0FDD">
        <w:rPr>
          <w:lang w:val="zh-CN"/>
        </w:rPr>
        <w:tab/>
      </w:r>
      <w:r w:rsidRPr="009B0FDD">
        <w:rPr>
          <w:rStyle w:val="a8"/>
          <w:rFonts w:eastAsia="宋体"/>
          <w:lang w:val="zh-CN"/>
        </w:rPr>
        <w:footnoteRef/>
      </w:r>
      <w:r w:rsidR="00C537DB" w:rsidRPr="009B0FDD">
        <w:tab/>
      </w:r>
      <w:hyperlink r:id="rId11"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10</w:t>
      </w:r>
      <w:r w:rsidRPr="009B0FDD">
        <w:rPr>
          <w:lang w:val="zh-CN"/>
        </w:rPr>
        <w:t>段。</w:t>
      </w:r>
    </w:p>
  </w:footnote>
  <w:footnote w:id="16">
    <w:p w14:paraId="36691448" w14:textId="77777777" w:rsidR="00D879B5" w:rsidRPr="009B0FDD" w:rsidRDefault="00D879B5" w:rsidP="00C537DB">
      <w:pPr>
        <w:pStyle w:val="a6"/>
      </w:pPr>
      <w:r w:rsidRPr="009B0FDD">
        <w:tab/>
      </w:r>
      <w:r w:rsidRPr="009B0FDD">
        <w:rPr>
          <w:rStyle w:val="a8"/>
          <w:rFonts w:eastAsia="宋体"/>
          <w:lang w:val="zh-CN"/>
        </w:rPr>
        <w:footnoteRef/>
      </w:r>
      <w:r w:rsidRPr="009B0FDD">
        <w:tab/>
      </w:r>
      <w:r w:rsidRPr="009B0FDD">
        <w:rPr>
          <w:lang w:val="zh-CN"/>
        </w:rPr>
        <w:t>第</w:t>
      </w:r>
      <w:r w:rsidRPr="009B0FDD">
        <w:t>163</w:t>
      </w:r>
      <w:r w:rsidRPr="009B0FDD">
        <w:rPr>
          <w:lang w:val="zh-CN"/>
        </w:rPr>
        <w:t>段。</w:t>
      </w:r>
    </w:p>
  </w:footnote>
  <w:footnote w:id="17">
    <w:p w14:paraId="783BE1EC" w14:textId="2AB405DA" w:rsidR="00D879B5" w:rsidRPr="009B0FDD" w:rsidRDefault="00D879B5" w:rsidP="00C537DB">
      <w:pPr>
        <w:pStyle w:val="a6"/>
      </w:pPr>
      <w:r w:rsidRPr="009B0FDD">
        <w:tab/>
      </w:r>
      <w:r w:rsidRPr="009B0FDD">
        <w:rPr>
          <w:rStyle w:val="a8"/>
          <w:rFonts w:eastAsia="宋体"/>
          <w:lang w:val="zh-CN"/>
        </w:rPr>
        <w:footnoteRef/>
      </w:r>
      <w:r w:rsidRPr="009B0FDD">
        <w:tab/>
      </w:r>
      <w:hyperlink r:id="rId12"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10</w:t>
      </w:r>
      <w:r w:rsidRPr="009B0FDD">
        <w:rPr>
          <w:lang w:val="zh-CN"/>
        </w:rPr>
        <w:t>段。</w:t>
      </w:r>
    </w:p>
  </w:footnote>
  <w:footnote w:id="18">
    <w:p w14:paraId="2C571DC9" w14:textId="494FA8AD" w:rsidR="00D879B5" w:rsidRPr="009B0FDD" w:rsidRDefault="00D879B5" w:rsidP="005F7838">
      <w:pPr>
        <w:pStyle w:val="a6"/>
        <w:spacing w:after="180"/>
      </w:pPr>
      <w:r w:rsidRPr="009B0FDD">
        <w:tab/>
      </w:r>
      <w:r w:rsidRPr="009B0FDD">
        <w:rPr>
          <w:rStyle w:val="a8"/>
          <w:rFonts w:eastAsia="宋体"/>
          <w:lang w:val="zh-CN"/>
        </w:rPr>
        <w:footnoteRef/>
      </w:r>
      <w:r w:rsidRPr="009B0FDD">
        <w:tab/>
      </w:r>
      <w:hyperlink r:id="rId13" w:history="1">
        <w:proofErr w:type="spellStart"/>
        <w:r w:rsidRPr="009B0FDD">
          <w:rPr>
            <w:rStyle w:val="af5"/>
            <w:u w:val="none"/>
          </w:rPr>
          <w:t>CCPR</w:t>
        </w:r>
        <w:proofErr w:type="spellEnd"/>
        <w:r w:rsidRPr="009B0FDD">
          <w:rPr>
            <w:rStyle w:val="af5"/>
            <w:u w:val="none"/>
          </w:rPr>
          <w:t>/C/128/2</w:t>
        </w:r>
      </w:hyperlink>
      <w:r w:rsidRPr="009B0FDD">
        <w:t>.</w:t>
      </w:r>
    </w:p>
  </w:footnote>
  <w:footnote w:id="19">
    <w:p w14:paraId="251E7606" w14:textId="16647C47"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14"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6</w:t>
      </w:r>
      <w:r w:rsidRPr="009B0FDD">
        <w:rPr>
          <w:lang w:val="zh-CN"/>
        </w:rPr>
        <w:t>段。</w:t>
      </w:r>
    </w:p>
  </w:footnote>
  <w:footnote w:id="20">
    <w:p w14:paraId="1CA27B08" w14:textId="7F2CF764"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15" w:history="1">
        <w:r w:rsidRPr="009B0FDD">
          <w:rPr>
            <w:rStyle w:val="af5"/>
            <w:u w:val="none"/>
          </w:rPr>
          <w:t>A/76/336</w:t>
        </w:r>
      </w:hyperlink>
      <w:r w:rsidRPr="009B0FDD">
        <w:t>，</w:t>
      </w:r>
      <w:r w:rsidRPr="009B0FDD">
        <w:rPr>
          <w:lang w:val="zh-CN"/>
        </w:rPr>
        <w:t>第</w:t>
      </w:r>
      <w:r w:rsidRPr="009B0FDD">
        <w:t>17</w:t>
      </w:r>
      <w:r w:rsidRPr="009B0FDD">
        <w:rPr>
          <w:lang w:val="zh-CN"/>
        </w:rPr>
        <w:t>段。</w:t>
      </w:r>
    </w:p>
  </w:footnote>
  <w:footnote w:id="21">
    <w:p w14:paraId="205693E3" w14:textId="0FC652EC"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16"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16</w:t>
      </w:r>
      <w:r w:rsidRPr="009B0FDD">
        <w:rPr>
          <w:lang w:val="zh-CN"/>
        </w:rPr>
        <w:t>段。</w:t>
      </w:r>
    </w:p>
  </w:footnote>
  <w:footnote w:id="22">
    <w:p w14:paraId="347424DC" w14:textId="6844C0B2"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17" w:history="1">
        <w:r w:rsidR="00FC5A2B">
          <w:rPr>
            <w:rStyle w:val="af5"/>
            <w:u w:val="none"/>
          </w:rPr>
          <w:t>同上</w:t>
        </w:r>
      </w:hyperlink>
      <w:r w:rsidRPr="009B0FDD">
        <w:t>，</w:t>
      </w:r>
      <w:r w:rsidRPr="009B0FDD">
        <w:rPr>
          <w:lang w:val="zh-CN"/>
        </w:rPr>
        <w:t>第</w:t>
      </w:r>
      <w:r w:rsidRPr="009B0FDD">
        <w:t>13</w:t>
      </w:r>
      <w:r w:rsidRPr="009B0FDD">
        <w:rPr>
          <w:lang w:val="zh-CN"/>
        </w:rPr>
        <w:t>段。</w:t>
      </w:r>
    </w:p>
  </w:footnote>
  <w:footnote w:id="23">
    <w:p w14:paraId="66B6EB01" w14:textId="713AEDA7" w:rsidR="00D879B5" w:rsidRPr="009B0FDD" w:rsidRDefault="00D879B5" w:rsidP="00C537DB">
      <w:pPr>
        <w:pStyle w:val="a6"/>
      </w:pPr>
      <w:r w:rsidRPr="009B0FDD">
        <w:tab/>
      </w:r>
      <w:r w:rsidRPr="009B0FDD">
        <w:rPr>
          <w:rStyle w:val="a8"/>
          <w:rFonts w:eastAsia="宋体"/>
          <w:lang w:val="zh-CN"/>
        </w:rPr>
        <w:footnoteRef/>
      </w:r>
      <w:r w:rsidR="00C537DB" w:rsidRPr="009B0FDD">
        <w:tab/>
      </w:r>
      <w:hyperlink r:id="rId18"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proofErr w:type="spellStart"/>
        <w:r w:rsidRPr="009B0FDD">
          <w:rPr>
            <w:rStyle w:val="af5"/>
            <w:u w:val="none"/>
          </w:rPr>
          <w:t>Add.1</w:t>
        </w:r>
        <w:proofErr w:type="spellEnd"/>
      </w:hyperlink>
      <w:r w:rsidRPr="009B0FDD">
        <w:t xml:space="preserve">, </w:t>
      </w:r>
      <w:r w:rsidRPr="009B0FDD">
        <w:rPr>
          <w:rFonts w:hint="eastAsia"/>
        </w:rPr>
        <w:t>第</w:t>
      </w:r>
      <w:r w:rsidRPr="009B0FDD">
        <w:t>78</w:t>
      </w:r>
      <w:r w:rsidRPr="009B0FDD">
        <w:rPr>
          <w:rFonts w:hint="eastAsia"/>
        </w:rPr>
        <w:t>段。</w:t>
      </w:r>
    </w:p>
  </w:footnote>
  <w:footnote w:id="24">
    <w:p w14:paraId="12627276" w14:textId="6BFC0E80" w:rsidR="00D879B5" w:rsidRPr="0029782B" w:rsidRDefault="00D879B5" w:rsidP="00C537DB">
      <w:pPr>
        <w:pStyle w:val="a6"/>
      </w:pPr>
      <w:r w:rsidRPr="009B0FDD">
        <w:tab/>
      </w:r>
      <w:r w:rsidRPr="009B0FDD">
        <w:rPr>
          <w:rStyle w:val="a8"/>
          <w:rFonts w:eastAsia="宋体"/>
          <w:lang w:val="zh-CN"/>
        </w:rPr>
        <w:footnoteRef/>
      </w:r>
      <w:r w:rsidR="00C537DB" w:rsidRPr="009B0FDD">
        <w:tab/>
      </w:r>
      <w:hyperlink r:id="rId19" w:history="1">
        <w:proofErr w:type="spellStart"/>
        <w:r w:rsidRPr="009B0FDD">
          <w:rPr>
            <w:rStyle w:val="af5"/>
            <w:u w:val="none"/>
          </w:rPr>
          <w:t>CCPR</w:t>
        </w:r>
        <w:proofErr w:type="spellEnd"/>
        <w:r w:rsidRPr="009B0FDD">
          <w:rPr>
            <w:rStyle w:val="af5"/>
            <w:u w:val="none"/>
          </w:rPr>
          <w:t>/C/</w:t>
        </w:r>
        <w:proofErr w:type="spellStart"/>
        <w:r w:rsidRPr="009B0FDD">
          <w:rPr>
            <w:rStyle w:val="af5"/>
            <w:u w:val="none"/>
          </w:rPr>
          <w:t>ISR</w:t>
        </w:r>
        <w:proofErr w:type="spellEnd"/>
        <w:r w:rsidRPr="009B0FDD">
          <w:rPr>
            <w:rStyle w:val="af5"/>
            <w:u w:val="none"/>
          </w:rPr>
          <w:t>/CO/4</w:t>
        </w:r>
      </w:hyperlink>
      <w:r w:rsidRPr="009B0FDD">
        <w:t xml:space="preserve">, </w:t>
      </w:r>
      <w:r w:rsidRPr="009B0FDD">
        <w:rPr>
          <w:lang w:val="zh-CN"/>
        </w:rPr>
        <w:t>第</w:t>
      </w:r>
      <w:r w:rsidRPr="009B0FDD">
        <w:t>14</w:t>
      </w:r>
      <w:r w:rsidRPr="009B0FDD">
        <w:rPr>
          <w:lang w:val="zh-CN"/>
        </w:rPr>
        <w:t>段。</w:t>
      </w:r>
    </w:p>
  </w:footnote>
  <w:footnote w:id="25">
    <w:p w14:paraId="65CDDE53" w14:textId="3C6B601F" w:rsidR="00D879B5" w:rsidRPr="0099232B" w:rsidRDefault="00D879B5" w:rsidP="00C537DB">
      <w:pPr>
        <w:pStyle w:val="a6"/>
      </w:pPr>
      <w:r w:rsidRPr="00AF440A">
        <w:tab/>
      </w:r>
      <w:r w:rsidRPr="00181DCA">
        <w:rPr>
          <w:rStyle w:val="a8"/>
          <w:rFonts w:eastAsia="宋体"/>
          <w:lang w:val="zh-CN"/>
        </w:rPr>
        <w:footnoteRef/>
      </w:r>
      <w:r w:rsidR="00C537DB">
        <w:tab/>
      </w:r>
      <w:hyperlink r:id="rId20" w:history="1">
        <w:r w:rsidR="00FC5A2B">
          <w:rPr>
            <w:rStyle w:val="af5"/>
            <w:u w:val="none"/>
          </w:rPr>
          <w:t>同上</w:t>
        </w:r>
      </w:hyperlink>
      <w:r w:rsidRPr="00AF440A">
        <w:t>，</w:t>
      </w:r>
      <w:r>
        <w:rPr>
          <w:lang w:val="zh-CN"/>
        </w:rPr>
        <w:t>第</w:t>
      </w:r>
      <w:r w:rsidRPr="00AF440A">
        <w:t>15</w:t>
      </w:r>
      <w:r>
        <w:rPr>
          <w:lang w:val="zh-CN"/>
        </w:rPr>
        <w:t>段。</w:t>
      </w:r>
    </w:p>
  </w:footnote>
  <w:footnote w:id="26">
    <w:p w14:paraId="25D6FE9B" w14:textId="5DCDAD20" w:rsidR="00D879B5" w:rsidRPr="0099232B" w:rsidRDefault="00D879B5" w:rsidP="00C537DB">
      <w:pPr>
        <w:pStyle w:val="a6"/>
      </w:pPr>
      <w:r w:rsidRPr="00AF440A">
        <w:tab/>
      </w:r>
      <w:r w:rsidRPr="00181DCA">
        <w:rPr>
          <w:rStyle w:val="a8"/>
          <w:rFonts w:eastAsia="宋体"/>
          <w:lang w:val="zh-CN"/>
        </w:rPr>
        <w:footnoteRef/>
      </w:r>
      <w:r w:rsidR="00C537DB">
        <w:tab/>
      </w:r>
      <w:hyperlink r:id="rId21" w:history="1">
        <w:r w:rsidR="00FC5A2B">
          <w:rPr>
            <w:rStyle w:val="af5"/>
            <w:u w:val="none"/>
          </w:rPr>
          <w:t>同上</w:t>
        </w:r>
      </w:hyperlink>
      <w:r w:rsidRPr="00AF440A">
        <w:t>，</w:t>
      </w:r>
      <w:r>
        <w:rPr>
          <w:lang w:val="zh-CN"/>
        </w:rPr>
        <w:t>第</w:t>
      </w:r>
      <w:r w:rsidRPr="00AF440A">
        <w:t>10</w:t>
      </w:r>
      <w:r>
        <w:rPr>
          <w:lang w:val="zh-CN"/>
        </w:rPr>
        <w:t>段。</w:t>
      </w:r>
    </w:p>
  </w:footnote>
  <w:footnote w:id="27">
    <w:p w14:paraId="43F23BBA" w14:textId="25B9392D" w:rsidR="00D879B5" w:rsidRPr="0099232B" w:rsidRDefault="00D879B5" w:rsidP="00C537DB">
      <w:pPr>
        <w:pStyle w:val="a6"/>
      </w:pPr>
      <w:r w:rsidRPr="00AF440A">
        <w:tab/>
      </w:r>
      <w:r w:rsidRPr="00181DCA">
        <w:rPr>
          <w:rStyle w:val="a8"/>
          <w:rFonts w:eastAsia="宋体"/>
          <w:lang w:val="zh-CN"/>
        </w:rPr>
        <w:footnoteRef/>
      </w:r>
      <w:r w:rsidR="00C537DB">
        <w:tab/>
      </w:r>
      <w:hyperlink r:id="rId22" w:history="1">
        <w:r w:rsidR="00FC5A2B">
          <w:rPr>
            <w:rStyle w:val="af5"/>
            <w:u w:val="none"/>
          </w:rPr>
          <w:t>同上</w:t>
        </w:r>
      </w:hyperlink>
      <w:r w:rsidRPr="00AF440A">
        <w:t>，</w:t>
      </w:r>
      <w:r>
        <w:rPr>
          <w:lang w:val="zh-CN"/>
        </w:rPr>
        <w:t>第</w:t>
      </w:r>
      <w:r w:rsidRPr="00AF440A">
        <w:t>12</w:t>
      </w:r>
      <w:r>
        <w:rPr>
          <w:lang w:val="zh-CN"/>
        </w:rPr>
        <w:t>和</w:t>
      </w:r>
      <w:r w:rsidRPr="00AF440A">
        <w:t>18</w:t>
      </w:r>
      <w:r>
        <w:rPr>
          <w:lang w:val="zh-CN"/>
        </w:rPr>
        <w:t>段。</w:t>
      </w:r>
    </w:p>
  </w:footnote>
  <w:footnote w:id="28">
    <w:p w14:paraId="3EEA29FC" w14:textId="38A1FD08" w:rsidR="00D879B5" w:rsidRPr="0099232B" w:rsidRDefault="00D879B5" w:rsidP="00C537DB">
      <w:pPr>
        <w:pStyle w:val="a6"/>
      </w:pPr>
      <w:r w:rsidRPr="00AF440A">
        <w:tab/>
      </w:r>
      <w:r w:rsidRPr="00181DCA">
        <w:rPr>
          <w:rStyle w:val="a8"/>
          <w:rFonts w:eastAsia="宋体"/>
          <w:lang w:val="zh-CN"/>
        </w:rPr>
        <w:footnoteRef/>
      </w:r>
      <w:r w:rsidR="00C537DB">
        <w:tab/>
      </w:r>
      <w:hyperlink r:id="rId23" w:history="1">
        <w:r w:rsidR="00FC5A2B">
          <w:rPr>
            <w:rStyle w:val="af5"/>
            <w:u w:val="none"/>
          </w:rPr>
          <w:t>同上</w:t>
        </w:r>
      </w:hyperlink>
      <w:r w:rsidRPr="00AF440A">
        <w:t>，</w:t>
      </w:r>
      <w:r>
        <w:rPr>
          <w:lang w:val="zh-CN"/>
        </w:rPr>
        <w:t>第</w:t>
      </w:r>
      <w:r w:rsidRPr="00AF440A">
        <w:t>18</w:t>
      </w:r>
      <w:r>
        <w:rPr>
          <w:lang w:val="zh-CN"/>
        </w:rPr>
        <w:t>段。</w:t>
      </w:r>
    </w:p>
  </w:footnote>
  <w:footnote w:id="29">
    <w:p w14:paraId="3859731A" w14:textId="5685F7BF" w:rsidR="00D879B5" w:rsidRPr="0099232B" w:rsidRDefault="00D879B5" w:rsidP="00C537DB">
      <w:pPr>
        <w:pStyle w:val="a6"/>
      </w:pPr>
      <w:r w:rsidRPr="00AF440A">
        <w:tab/>
      </w:r>
      <w:r w:rsidRPr="00181DCA">
        <w:rPr>
          <w:rStyle w:val="a8"/>
          <w:rFonts w:eastAsia="宋体"/>
          <w:lang w:val="zh-CN"/>
        </w:rPr>
        <w:footnoteRef/>
      </w:r>
      <w:r w:rsidR="00C537DB">
        <w:tab/>
      </w:r>
      <w:hyperlink r:id="rId24" w:history="1">
        <w:r w:rsidR="00FC5A2B">
          <w:rPr>
            <w:rStyle w:val="af5"/>
            <w:u w:val="none"/>
          </w:rPr>
          <w:t>同上</w:t>
        </w:r>
      </w:hyperlink>
      <w:r w:rsidRPr="00AF440A">
        <w:t>，</w:t>
      </w:r>
      <w:r>
        <w:rPr>
          <w:lang w:val="zh-CN"/>
        </w:rPr>
        <w:t>第</w:t>
      </w:r>
      <w:r w:rsidRPr="00AF440A">
        <w:t>12</w:t>
      </w:r>
      <w:r>
        <w:rPr>
          <w:lang w:val="zh-CN"/>
        </w:rPr>
        <w:t>段。</w:t>
      </w:r>
    </w:p>
  </w:footnote>
  <w:footnote w:id="30">
    <w:p w14:paraId="5AA17C05" w14:textId="44C27769" w:rsidR="00D879B5" w:rsidRPr="0099232B" w:rsidRDefault="00D879B5" w:rsidP="00C537DB">
      <w:pPr>
        <w:pStyle w:val="a6"/>
      </w:pPr>
      <w:r w:rsidRPr="00AF440A">
        <w:tab/>
      </w:r>
      <w:r w:rsidRPr="00181DCA">
        <w:rPr>
          <w:rStyle w:val="a8"/>
          <w:rFonts w:eastAsia="宋体"/>
          <w:lang w:val="zh-CN"/>
        </w:rPr>
        <w:footnoteRef/>
      </w:r>
      <w:r w:rsidR="00C537DB">
        <w:tab/>
      </w:r>
      <w:hyperlink r:id="rId25" w:history="1">
        <w:r w:rsidR="00FC5A2B">
          <w:rPr>
            <w:rStyle w:val="af5"/>
            <w:u w:val="none"/>
          </w:rPr>
          <w:t>同上</w:t>
        </w:r>
      </w:hyperlink>
      <w:r w:rsidRPr="00AF440A">
        <w:t>，</w:t>
      </w:r>
      <w:r>
        <w:rPr>
          <w:lang w:val="zh-CN"/>
        </w:rPr>
        <w:t>第</w:t>
      </w:r>
      <w:r w:rsidRPr="00AF440A">
        <w:t>20</w:t>
      </w:r>
      <w:r>
        <w:rPr>
          <w:lang w:val="zh-CN"/>
        </w:rPr>
        <w:t>段。</w:t>
      </w:r>
    </w:p>
  </w:footnote>
  <w:footnote w:id="31">
    <w:p w14:paraId="001FA1EA" w14:textId="085A3AF3" w:rsidR="00D879B5" w:rsidRPr="0099232B" w:rsidRDefault="00D879B5" w:rsidP="00C537DB">
      <w:pPr>
        <w:pStyle w:val="a6"/>
      </w:pPr>
      <w:r w:rsidRPr="00AF440A">
        <w:tab/>
      </w:r>
      <w:r w:rsidRPr="00181DCA">
        <w:rPr>
          <w:rStyle w:val="a8"/>
          <w:rFonts w:eastAsia="宋体"/>
          <w:lang w:val="zh-CN"/>
        </w:rPr>
        <w:footnoteRef/>
      </w:r>
      <w:r w:rsidR="00C537DB">
        <w:tab/>
      </w:r>
      <w:hyperlink r:id="rId26" w:history="1">
        <w:r w:rsidR="00FC5A2B">
          <w:rPr>
            <w:rStyle w:val="af5"/>
            <w:u w:val="none"/>
          </w:rPr>
          <w:t>同上</w:t>
        </w:r>
      </w:hyperlink>
      <w:r w:rsidRPr="00AF440A">
        <w:t>，</w:t>
      </w:r>
      <w:r>
        <w:rPr>
          <w:lang w:val="zh-CN"/>
        </w:rPr>
        <w:t>第</w:t>
      </w:r>
      <w:r w:rsidRPr="00AF440A">
        <w:t>9</w:t>
      </w:r>
      <w:r>
        <w:rPr>
          <w:lang w:val="zh-CN"/>
        </w:rPr>
        <w:t>段。</w:t>
      </w:r>
    </w:p>
  </w:footnote>
  <w:footnote w:id="32">
    <w:p w14:paraId="5893362B" w14:textId="38324E33" w:rsidR="00D879B5" w:rsidRPr="0099232B" w:rsidRDefault="00D879B5" w:rsidP="00C537DB">
      <w:pPr>
        <w:pStyle w:val="a6"/>
      </w:pPr>
      <w:r w:rsidRPr="00AF440A">
        <w:tab/>
      </w:r>
      <w:r w:rsidRPr="00181DCA">
        <w:rPr>
          <w:rStyle w:val="a8"/>
          <w:rFonts w:eastAsia="宋体"/>
          <w:lang w:val="zh-CN"/>
        </w:rPr>
        <w:footnoteRef/>
      </w:r>
      <w:r w:rsidR="00C537DB">
        <w:tab/>
      </w:r>
      <w:hyperlink r:id="rId27" w:history="1">
        <w:r w:rsidR="00FC5A2B">
          <w:rPr>
            <w:rStyle w:val="af5"/>
            <w:u w:val="none"/>
          </w:rPr>
          <w:t>同上</w:t>
        </w:r>
      </w:hyperlink>
      <w:r w:rsidRPr="00AF440A">
        <w:t>，</w:t>
      </w:r>
      <w:r>
        <w:rPr>
          <w:lang w:val="zh-CN"/>
        </w:rPr>
        <w:t>第</w:t>
      </w:r>
      <w:r w:rsidRPr="00AF440A">
        <w:t>21</w:t>
      </w:r>
      <w:r>
        <w:rPr>
          <w:lang w:val="zh-CN"/>
        </w:rPr>
        <w:t>段。</w:t>
      </w:r>
    </w:p>
  </w:footnote>
  <w:footnote w:id="33">
    <w:p w14:paraId="2291F740" w14:textId="706A366C" w:rsidR="00D879B5" w:rsidRPr="0099232B" w:rsidRDefault="00D879B5" w:rsidP="00C537DB">
      <w:pPr>
        <w:pStyle w:val="a6"/>
      </w:pPr>
      <w:r w:rsidRPr="00AF440A">
        <w:tab/>
      </w:r>
      <w:r w:rsidRPr="00181DCA">
        <w:rPr>
          <w:rStyle w:val="a8"/>
          <w:rFonts w:eastAsia="宋体"/>
          <w:lang w:val="zh-CN"/>
        </w:rPr>
        <w:footnoteRef/>
      </w:r>
      <w:r w:rsidR="00C537DB">
        <w:tab/>
      </w:r>
      <w:hyperlink r:id="rId28" w:history="1">
        <w:r w:rsidR="00FC5A2B">
          <w:rPr>
            <w:rStyle w:val="af5"/>
            <w:u w:val="none"/>
          </w:rPr>
          <w:t>同上</w:t>
        </w:r>
      </w:hyperlink>
      <w:r w:rsidRPr="00AF440A">
        <w:t>，</w:t>
      </w:r>
      <w:r>
        <w:rPr>
          <w:lang w:val="zh-CN"/>
        </w:rPr>
        <w:t>第</w:t>
      </w:r>
      <w:r w:rsidRPr="00AF440A">
        <w:t>23</w:t>
      </w:r>
      <w:r>
        <w:rPr>
          <w:lang w:val="zh-CN"/>
        </w:rPr>
        <w:t>段。</w:t>
      </w:r>
    </w:p>
  </w:footnote>
  <w:footnote w:id="34">
    <w:p w14:paraId="54C71C21" w14:textId="3FC920E2" w:rsidR="00D879B5" w:rsidRPr="0099232B" w:rsidRDefault="00D879B5" w:rsidP="00C537DB">
      <w:pPr>
        <w:pStyle w:val="a6"/>
      </w:pPr>
      <w:r w:rsidRPr="00AF440A">
        <w:tab/>
      </w:r>
      <w:r w:rsidRPr="00181DCA">
        <w:rPr>
          <w:rStyle w:val="a8"/>
          <w:rFonts w:eastAsia="宋体"/>
          <w:lang w:val="zh-CN"/>
        </w:rPr>
        <w:footnoteRef/>
      </w:r>
      <w:r w:rsidR="00C537DB">
        <w:tab/>
      </w:r>
      <w:hyperlink r:id="rId29" w:history="1">
        <w:r w:rsidR="00FC5A2B">
          <w:rPr>
            <w:rStyle w:val="af5"/>
            <w:u w:val="none"/>
          </w:rPr>
          <w:t>同上</w:t>
        </w:r>
      </w:hyperlink>
      <w:r>
        <w:rPr>
          <w:lang w:val="zh-CN"/>
        </w:rPr>
        <w:t>。</w:t>
      </w:r>
    </w:p>
  </w:footnote>
  <w:footnote w:id="35">
    <w:p w14:paraId="758EFB92" w14:textId="5DD49397" w:rsidR="00D879B5" w:rsidRPr="0099232B" w:rsidRDefault="00D879B5" w:rsidP="00C537DB">
      <w:pPr>
        <w:pStyle w:val="a6"/>
      </w:pPr>
      <w:r w:rsidRPr="00AF440A">
        <w:tab/>
      </w:r>
      <w:r w:rsidRPr="00181DCA">
        <w:rPr>
          <w:rStyle w:val="a8"/>
          <w:rFonts w:eastAsia="宋体"/>
          <w:lang w:val="zh-CN"/>
        </w:rPr>
        <w:footnoteRef/>
      </w:r>
      <w:r w:rsidR="00C537DB">
        <w:tab/>
      </w:r>
      <w:hyperlink r:id="rId30" w:history="1">
        <w:r w:rsidR="00FC5A2B">
          <w:rPr>
            <w:rStyle w:val="af5"/>
            <w:u w:val="none"/>
          </w:rPr>
          <w:t>同上</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1F182" w14:textId="77777777" w:rsidR="00056632" w:rsidRDefault="00F46A97" w:rsidP="00F46A97">
    <w:pPr>
      <w:pStyle w:val="af3"/>
    </w:pPr>
    <w:proofErr w:type="spellStart"/>
    <w:r>
      <w:t>CCPR</w:t>
    </w:r>
    <w:proofErr w:type="spellEnd"/>
    <w:r>
      <w:t>/C/</w:t>
    </w:r>
    <w:proofErr w:type="spellStart"/>
    <w:r>
      <w:t>ISR</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8434" w14:textId="77777777" w:rsidR="00056632" w:rsidRPr="00202A30" w:rsidRDefault="00F46A97" w:rsidP="00F46A97">
    <w:pPr>
      <w:pStyle w:val="af3"/>
      <w:jc w:val="right"/>
    </w:pPr>
    <w:proofErr w:type="spellStart"/>
    <w:r>
      <w:t>CCPR</w:t>
    </w:r>
    <w:proofErr w:type="spellEnd"/>
    <w:r>
      <w:t>/C/</w:t>
    </w:r>
    <w:proofErr w:type="spellStart"/>
    <w:r>
      <w:t>ISR</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C358C0"/>
    <w:multiLevelType w:val="hybridMultilevel"/>
    <w:tmpl w:val="E408BB14"/>
    <w:lvl w:ilvl="0" w:tplc="4F40ACF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66013EE"/>
    <w:multiLevelType w:val="hybridMultilevel"/>
    <w:tmpl w:val="662AE1E6"/>
    <w:lvl w:ilvl="0" w:tplc="A30A35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9E17E8A"/>
    <w:multiLevelType w:val="hybridMultilevel"/>
    <w:tmpl w:val="94FC0722"/>
    <w:lvl w:ilvl="0" w:tplc="E1DC7672">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426A02"/>
    <w:multiLevelType w:val="hybridMultilevel"/>
    <w:tmpl w:val="66544094"/>
    <w:lvl w:ilvl="0" w:tplc="97E22D9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14171E6"/>
    <w:multiLevelType w:val="hybridMultilevel"/>
    <w:tmpl w:val="A4946820"/>
    <w:lvl w:ilvl="0" w:tplc="49E64F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2956D15"/>
    <w:multiLevelType w:val="hybridMultilevel"/>
    <w:tmpl w:val="98EAF4A6"/>
    <w:lvl w:ilvl="0" w:tplc="A5E0011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6443E83"/>
    <w:multiLevelType w:val="hybridMultilevel"/>
    <w:tmpl w:val="E50826CC"/>
    <w:lvl w:ilvl="0" w:tplc="D7080D8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2" w15:restartNumberingAfterBreak="0">
    <w:nsid w:val="28BB3D0D"/>
    <w:multiLevelType w:val="hybridMultilevel"/>
    <w:tmpl w:val="A4828CB4"/>
    <w:lvl w:ilvl="0" w:tplc="AB14B0C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0E16951"/>
    <w:multiLevelType w:val="hybridMultilevel"/>
    <w:tmpl w:val="F65A743C"/>
    <w:lvl w:ilvl="0" w:tplc="2A32313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4B95DCA"/>
    <w:multiLevelType w:val="hybridMultilevel"/>
    <w:tmpl w:val="8BD28AE0"/>
    <w:lvl w:ilvl="0" w:tplc="5D40B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BA27388"/>
    <w:multiLevelType w:val="hybridMultilevel"/>
    <w:tmpl w:val="FDD81626"/>
    <w:lvl w:ilvl="0" w:tplc="C884E4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9623D38"/>
    <w:multiLevelType w:val="hybridMultilevel"/>
    <w:tmpl w:val="8830047C"/>
    <w:lvl w:ilvl="0" w:tplc="EFB223F2">
      <w:start w:val="1"/>
      <w:numFmt w:val="japaneseCounting"/>
      <w:lvlText w:val="(%1)"/>
      <w:lvlJc w:val="left"/>
      <w:pPr>
        <w:ind w:left="2210" w:hanging="22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9F72266"/>
    <w:multiLevelType w:val="hybridMultilevel"/>
    <w:tmpl w:val="5460540A"/>
    <w:lvl w:ilvl="0" w:tplc="DBB67C6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D892362"/>
    <w:multiLevelType w:val="hybridMultilevel"/>
    <w:tmpl w:val="9C0044AE"/>
    <w:lvl w:ilvl="0" w:tplc="F1EA56D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0A1465E"/>
    <w:multiLevelType w:val="hybridMultilevel"/>
    <w:tmpl w:val="9E12805A"/>
    <w:lvl w:ilvl="0" w:tplc="CD92D9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1F25333"/>
    <w:multiLevelType w:val="hybridMultilevel"/>
    <w:tmpl w:val="143CBA8E"/>
    <w:lvl w:ilvl="0" w:tplc="15BC379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6A16BF4"/>
    <w:multiLevelType w:val="hybridMultilevel"/>
    <w:tmpl w:val="6B82FC3C"/>
    <w:lvl w:ilvl="0" w:tplc="C23C1F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6DE96450"/>
    <w:multiLevelType w:val="hybridMultilevel"/>
    <w:tmpl w:val="55BEAB0E"/>
    <w:lvl w:ilvl="0" w:tplc="6874B5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4564E6A"/>
    <w:multiLevelType w:val="hybridMultilevel"/>
    <w:tmpl w:val="0CA21936"/>
    <w:lvl w:ilvl="0" w:tplc="786C5C5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22"/>
  </w:num>
  <w:num w:numId="3">
    <w:abstractNumId w:val="3"/>
  </w:num>
  <w:num w:numId="4">
    <w:abstractNumId w:val="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4"/>
  </w:num>
  <w:num w:numId="9">
    <w:abstractNumId w:val="11"/>
  </w:num>
  <w:num w:numId="10">
    <w:abstractNumId w:val="25"/>
  </w:num>
  <w:num w:numId="11">
    <w:abstractNumId w:val="1"/>
  </w:num>
  <w:num w:numId="12">
    <w:abstractNumId w:val="8"/>
  </w:num>
  <w:num w:numId="13">
    <w:abstractNumId w:val="12"/>
  </w:num>
  <w:num w:numId="14">
    <w:abstractNumId w:val="19"/>
  </w:num>
  <w:num w:numId="15">
    <w:abstractNumId w:val="20"/>
  </w:num>
  <w:num w:numId="16">
    <w:abstractNumId w:val="5"/>
  </w:num>
  <w:num w:numId="17">
    <w:abstractNumId w:val="9"/>
  </w:num>
  <w:num w:numId="18">
    <w:abstractNumId w:val="21"/>
  </w:num>
  <w:num w:numId="19">
    <w:abstractNumId w:val="17"/>
  </w:num>
  <w:num w:numId="20">
    <w:abstractNumId w:val="14"/>
  </w:num>
  <w:num w:numId="21">
    <w:abstractNumId w:val="7"/>
  </w:num>
  <w:num w:numId="22">
    <w:abstractNumId w:val="13"/>
  </w:num>
  <w:num w:numId="23">
    <w:abstractNumId w:val="16"/>
  </w:num>
  <w:num w:numId="24">
    <w:abstractNumId w:val="6"/>
  </w:num>
  <w:num w:numId="25">
    <w:abstractNumId w:val="26"/>
  </w:num>
  <w:num w:numId="26">
    <w:abstractNumId w:val="10"/>
  </w:num>
  <w:num w:numId="27">
    <w:abstractNumId w:val="1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5A"/>
    <w:rsid w:val="00011483"/>
    <w:rsid w:val="00011F66"/>
    <w:rsid w:val="0004554F"/>
    <w:rsid w:val="00093981"/>
    <w:rsid w:val="000D319F"/>
    <w:rsid w:val="000E1D3D"/>
    <w:rsid w:val="000E4D0E"/>
    <w:rsid w:val="000F5EB8"/>
    <w:rsid w:val="001035C9"/>
    <w:rsid w:val="00105005"/>
    <w:rsid w:val="00126EB7"/>
    <w:rsid w:val="001315A2"/>
    <w:rsid w:val="00144B69"/>
    <w:rsid w:val="00153E86"/>
    <w:rsid w:val="0017284D"/>
    <w:rsid w:val="00172E04"/>
    <w:rsid w:val="00191E41"/>
    <w:rsid w:val="001A7E4B"/>
    <w:rsid w:val="001B1BD1"/>
    <w:rsid w:val="001C3EF2"/>
    <w:rsid w:val="001D17F6"/>
    <w:rsid w:val="00204B42"/>
    <w:rsid w:val="0021265F"/>
    <w:rsid w:val="00222953"/>
    <w:rsid w:val="002231C3"/>
    <w:rsid w:val="00232632"/>
    <w:rsid w:val="00241D79"/>
    <w:rsid w:val="0024417F"/>
    <w:rsid w:val="00250F8D"/>
    <w:rsid w:val="0025482B"/>
    <w:rsid w:val="00262D68"/>
    <w:rsid w:val="0027485B"/>
    <w:rsid w:val="00281D6A"/>
    <w:rsid w:val="002E01FE"/>
    <w:rsid w:val="002E1C97"/>
    <w:rsid w:val="002F5834"/>
    <w:rsid w:val="003006AB"/>
    <w:rsid w:val="00300A31"/>
    <w:rsid w:val="003052A8"/>
    <w:rsid w:val="00326EBF"/>
    <w:rsid w:val="00327FE4"/>
    <w:rsid w:val="003333CC"/>
    <w:rsid w:val="00345444"/>
    <w:rsid w:val="00377AE7"/>
    <w:rsid w:val="00381970"/>
    <w:rsid w:val="00385347"/>
    <w:rsid w:val="003B16B9"/>
    <w:rsid w:val="003F2166"/>
    <w:rsid w:val="003F4535"/>
    <w:rsid w:val="003F5323"/>
    <w:rsid w:val="0041011C"/>
    <w:rsid w:val="00413F7E"/>
    <w:rsid w:val="0042572A"/>
    <w:rsid w:val="00427F63"/>
    <w:rsid w:val="00434A52"/>
    <w:rsid w:val="00434D38"/>
    <w:rsid w:val="00494EB8"/>
    <w:rsid w:val="004A6E76"/>
    <w:rsid w:val="004C4A0A"/>
    <w:rsid w:val="004D0A00"/>
    <w:rsid w:val="004E353E"/>
    <w:rsid w:val="004E473D"/>
    <w:rsid w:val="004F348E"/>
    <w:rsid w:val="00501220"/>
    <w:rsid w:val="0051628B"/>
    <w:rsid w:val="00543E1D"/>
    <w:rsid w:val="0057615F"/>
    <w:rsid w:val="00581A5C"/>
    <w:rsid w:val="00585452"/>
    <w:rsid w:val="005E403A"/>
    <w:rsid w:val="005E4086"/>
    <w:rsid w:val="005F1AFF"/>
    <w:rsid w:val="005F7838"/>
    <w:rsid w:val="0060122D"/>
    <w:rsid w:val="00603A7C"/>
    <w:rsid w:val="00604D91"/>
    <w:rsid w:val="00607382"/>
    <w:rsid w:val="00610563"/>
    <w:rsid w:val="006257FE"/>
    <w:rsid w:val="0065261E"/>
    <w:rsid w:val="00654DD9"/>
    <w:rsid w:val="00670DEE"/>
    <w:rsid w:val="00680656"/>
    <w:rsid w:val="00694A82"/>
    <w:rsid w:val="006B1119"/>
    <w:rsid w:val="006C21AA"/>
    <w:rsid w:val="006D3757"/>
    <w:rsid w:val="006D37EB"/>
    <w:rsid w:val="006E3E46"/>
    <w:rsid w:val="006E71B1"/>
    <w:rsid w:val="006F1404"/>
    <w:rsid w:val="0070593B"/>
    <w:rsid w:val="00705D89"/>
    <w:rsid w:val="00731A42"/>
    <w:rsid w:val="007526E7"/>
    <w:rsid w:val="00755487"/>
    <w:rsid w:val="00767E69"/>
    <w:rsid w:val="0077079A"/>
    <w:rsid w:val="007710C4"/>
    <w:rsid w:val="00771504"/>
    <w:rsid w:val="007A5599"/>
    <w:rsid w:val="007D0A66"/>
    <w:rsid w:val="007E3588"/>
    <w:rsid w:val="00800943"/>
    <w:rsid w:val="0081509E"/>
    <w:rsid w:val="00821418"/>
    <w:rsid w:val="00853F3F"/>
    <w:rsid w:val="00856233"/>
    <w:rsid w:val="00860F27"/>
    <w:rsid w:val="008743BB"/>
    <w:rsid w:val="008B0560"/>
    <w:rsid w:val="008B2BFA"/>
    <w:rsid w:val="008C0B1F"/>
    <w:rsid w:val="008D31F4"/>
    <w:rsid w:val="008E6A3F"/>
    <w:rsid w:val="008E6FEB"/>
    <w:rsid w:val="00902FA0"/>
    <w:rsid w:val="00907266"/>
    <w:rsid w:val="00920250"/>
    <w:rsid w:val="00923557"/>
    <w:rsid w:val="00932663"/>
    <w:rsid w:val="009366F1"/>
    <w:rsid w:val="00936F03"/>
    <w:rsid w:val="00943B69"/>
    <w:rsid w:val="00944CB3"/>
    <w:rsid w:val="0096454E"/>
    <w:rsid w:val="0096722F"/>
    <w:rsid w:val="00986624"/>
    <w:rsid w:val="009A0BA5"/>
    <w:rsid w:val="009B09D7"/>
    <w:rsid w:val="009B0FDD"/>
    <w:rsid w:val="009B4C00"/>
    <w:rsid w:val="009D35ED"/>
    <w:rsid w:val="00A03CB6"/>
    <w:rsid w:val="00A1364C"/>
    <w:rsid w:val="00A21076"/>
    <w:rsid w:val="00A31BA8"/>
    <w:rsid w:val="00A3739A"/>
    <w:rsid w:val="00A52DAF"/>
    <w:rsid w:val="00A6160E"/>
    <w:rsid w:val="00A84072"/>
    <w:rsid w:val="00AB5111"/>
    <w:rsid w:val="00AD351D"/>
    <w:rsid w:val="00AE50E7"/>
    <w:rsid w:val="00B110C9"/>
    <w:rsid w:val="00B158E4"/>
    <w:rsid w:val="00B15FC2"/>
    <w:rsid w:val="00B16570"/>
    <w:rsid w:val="00B20E53"/>
    <w:rsid w:val="00B23B03"/>
    <w:rsid w:val="00B40310"/>
    <w:rsid w:val="00B43EB7"/>
    <w:rsid w:val="00B53320"/>
    <w:rsid w:val="00B60EA6"/>
    <w:rsid w:val="00B614C4"/>
    <w:rsid w:val="00B70BE0"/>
    <w:rsid w:val="00B712F3"/>
    <w:rsid w:val="00B76910"/>
    <w:rsid w:val="00B8055A"/>
    <w:rsid w:val="00BB4042"/>
    <w:rsid w:val="00BC4EB5"/>
    <w:rsid w:val="00BC6522"/>
    <w:rsid w:val="00BE1FFE"/>
    <w:rsid w:val="00C001F0"/>
    <w:rsid w:val="00C121D5"/>
    <w:rsid w:val="00C17349"/>
    <w:rsid w:val="00C27C1C"/>
    <w:rsid w:val="00C323A4"/>
    <w:rsid w:val="00C351AA"/>
    <w:rsid w:val="00C41CBC"/>
    <w:rsid w:val="00C537DB"/>
    <w:rsid w:val="00C70852"/>
    <w:rsid w:val="00C7253F"/>
    <w:rsid w:val="00C829C3"/>
    <w:rsid w:val="00C90707"/>
    <w:rsid w:val="00C95C36"/>
    <w:rsid w:val="00CA189C"/>
    <w:rsid w:val="00CB1CB1"/>
    <w:rsid w:val="00CD370E"/>
    <w:rsid w:val="00CE1D1C"/>
    <w:rsid w:val="00D26A05"/>
    <w:rsid w:val="00D37A03"/>
    <w:rsid w:val="00D84F31"/>
    <w:rsid w:val="00D879B5"/>
    <w:rsid w:val="00D9309B"/>
    <w:rsid w:val="00D97B98"/>
    <w:rsid w:val="00DA3DAC"/>
    <w:rsid w:val="00DB0D94"/>
    <w:rsid w:val="00DB779F"/>
    <w:rsid w:val="00DC096D"/>
    <w:rsid w:val="00DC1FFE"/>
    <w:rsid w:val="00DC671F"/>
    <w:rsid w:val="00DE30FF"/>
    <w:rsid w:val="00DE4DA7"/>
    <w:rsid w:val="00DF22F0"/>
    <w:rsid w:val="00E02C13"/>
    <w:rsid w:val="00E1659C"/>
    <w:rsid w:val="00E33B38"/>
    <w:rsid w:val="00E430B5"/>
    <w:rsid w:val="00E442A1"/>
    <w:rsid w:val="00E47FE5"/>
    <w:rsid w:val="00E574AF"/>
    <w:rsid w:val="00E72654"/>
    <w:rsid w:val="00E73B33"/>
    <w:rsid w:val="00E76CB0"/>
    <w:rsid w:val="00E76DD4"/>
    <w:rsid w:val="00E82EF1"/>
    <w:rsid w:val="00EA7E67"/>
    <w:rsid w:val="00EB44DA"/>
    <w:rsid w:val="00EB5518"/>
    <w:rsid w:val="00EC24E6"/>
    <w:rsid w:val="00F2437D"/>
    <w:rsid w:val="00F24E6D"/>
    <w:rsid w:val="00F322D5"/>
    <w:rsid w:val="00F379B8"/>
    <w:rsid w:val="00F46A97"/>
    <w:rsid w:val="00F65D99"/>
    <w:rsid w:val="00F714DA"/>
    <w:rsid w:val="00F87910"/>
    <w:rsid w:val="00FA1CD3"/>
    <w:rsid w:val="00FB456B"/>
    <w:rsid w:val="00FC5A2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941AC"/>
  <w15:docId w15:val="{39CC486F-4425-44EA-ADF9-854C9A04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879B5"/>
    <w:rPr>
      <w:color w:val="0000FF" w:themeColor="hyperlink"/>
      <w:u w:val="single"/>
    </w:rPr>
  </w:style>
  <w:style w:type="character" w:styleId="af6">
    <w:name w:val="Unresolved Mention"/>
    <w:basedOn w:val="a0"/>
    <w:uiPriority w:val="99"/>
    <w:semiHidden/>
    <w:unhideWhenUsed/>
    <w:rsid w:val="009B0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ISR/CO/4" TargetMode="External"/><Relationship Id="rId13" Type="http://schemas.openxmlformats.org/officeDocument/2006/relationships/hyperlink" Target="http://undocs.org/ch/CCPR/C/128/2" TargetMode="External"/><Relationship Id="rId18" Type="http://schemas.openxmlformats.org/officeDocument/2006/relationships/hyperlink" Target="http://undocs.org/ch/CCPR/C/ISR/CO/4/Add.1" TargetMode="External"/><Relationship Id="rId26" Type="http://schemas.openxmlformats.org/officeDocument/2006/relationships/hyperlink" Target="http://undocs.org/ch/CCPR/C/ISR/CO/4" TargetMode="External"/><Relationship Id="rId3" Type="http://schemas.openxmlformats.org/officeDocument/2006/relationships/hyperlink" Target="http://undocs.org/ch/CCPR/C/ISR/QPR/5" TargetMode="External"/><Relationship Id="rId21" Type="http://schemas.openxmlformats.org/officeDocument/2006/relationships/hyperlink" Target="http://undocs.org/ch/CCPR/C/ISR/CO/4" TargetMode="External"/><Relationship Id="rId7" Type="http://schemas.openxmlformats.org/officeDocument/2006/relationships/hyperlink" Target="http://undocs.org/ch/E/C.12/ISR/CO/4" TargetMode="External"/><Relationship Id="rId12" Type="http://schemas.openxmlformats.org/officeDocument/2006/relationships/hyperlink" Target="http://undocs.org/ch/CCPR/C/ISR/CO/4" TargetMode="External"/><Relationship Id="rId17" Type="http://schemas.openxmlformats.org/officeDocument/2006/relationships/hyperlink" Target="http://undocs.org/ch/CCPR/C/ISR/CO/4" TargetMode="External"/><Relationship Id="rId25" Type="http://schemas.openxmlformats.org/officeDocument/2006/relationships/hyperlink" Target="http://undocs.org/ch/CCPR/C/ISR/CO/4" TargetMode="External"/><Relationship Id="rId2" Type="http://schemas.openxmlformats.org/officeDocument/2006/relationships/hyperlink" Target="http://undocs.org/ch/CCPR/C/ISR/5" TargetMode="External"/><Relationship Id="rId16" Type="http://schemas.openxmlformats.org/officeDocument/2006/relationships/hyperlink" Target="http://undocs.org/ch/CCPR/C/ISR/CO/4" TargetMode="External"/><Relationship Id="rId20" Type="http://schemas.openxmlformats.org/officeDocument/2006/relationships/hyperlink" Target="http://undocs.org/ch/CCPR/C/ISR/CO/4" TargetMode="External"/><Relationship Id="rId29" Type="http://schemas.openxmlformats.org/officeDocument/2006/relationships/hyperlink" Target="http://undocs.org/ch/CCPR/C/ISR/CO/4" TargetMode="External"/><Relationship Id="rId1" Type="http://schemas.openxmlformats.org/officeDocument/2006/relationships/hyperlink" Target="http://undocs.org/ch/CCPR/C/SR.3842" TargetMode="External"/><Relationship Id="rId6" Type="http://schemas.openxmlformats.org/officeDocument/2006/relationships/hyperlink" Target="http://undocs.org/ch/CERD/C/ISR/CO/17-19" TargetMode="External"/><Relationship Id="rId11" Type="http://schemas.openxmlformats.org/officeDocument/2006/relationships/hyperlink" Target="http://undocs.org/ch/CCPR/C/ISR/CO/4" TargetMode="External"/><Relationship Id="rId24" Type="http://schemas.openxmlformats.org/officeDocument/2006/relationships/hyperlink" Target="http://undocs.org/ch/CCPR/C/ISR/CO/4" TargetMode="External"/><Relationship Id="rId5" Type="http://schemas.openxmlformats.org/officeDocument/2006/relationships/hyperlink" Target="http://undocs.org/ch/CCPR/C/ISR/CO/3" TargetMode="External"/><Relationship Id="rId15" Type="http://schemas.openxmlformats.org/officeDocument/2006/relationships/hyperlink" Target="http://undocs.org/ch/A/76/336" TargetMode="External"/><Relationship Id="rId23" Type="http://schemas.openxmlformats.org/officeDocument/2006/relationships/hyperlink" Target="http://undocs.org/ch/CCPR/C/ISR/CO/4" TargetMode="External"/><Relationship Id="rId28" Type="http://schemas.openxmlformats.org/officeDocument/2006/relationships/hyperlink" Target="http://undocs.org/ch/CCPR/C/ISR/CO/4" TargetMode="External"/><Relationship Id="rId10" Type="http://schemas.openxmlformats.org/officeDocument/2006/relationships/hyperlink" Target="http://undocs.org/ch/E/C.12/ISR/CO/4" TargetMode="External"/><Relationship Id="rId19" Type="http://schemas.openxmlformats.org/officeDocument/2006/relationships/hyperlink" Target="http://undocs.org/ch/CCPR/C/ISR/CO/4" TargetMode="External"/><Relationship Id="rId4" Type="http://schemas.openxmlformats.org/officeDocument/2006/relationships/hyperlink" Target="http://undocs.org/ch/CCPR/C/ISR/CO/4" TargetMode="External"/><Relationship Id="rId9" Type="http://schemas.openxmlformats.org/officeDocument/2006/relationships/hyperlink" Target="http://undocs.org/ch/CERD/C/ISR/CO/17-19" TargetMode="External"/><Relationship Id="rId14" Type="http://schemas.openxmlformats.org/officeDocument/2006/relationships/hyperlink" Target="http://undocs.org/ch/CCPR/C/ISR/CO/4" TargetMode="External"/><Relationship Id="rId22" Type="http://schemas.openxmlformats.org/officeDocument/2006/relationships/hyperlink" Target="http://undocs.org/ch/CCPR/C/ISR/CO/4" TargetMode="External"/><Relationship Id="rId27" Type="http://schemas.openxmlformats.org/officeDocument/2006/relationships/hyperlink" Target="http://undocs.org/ch/CCPR/C/ISR/CO/4" TargetMode="External"/><Relationship Id="rId30" Type="http://schemas.openxmlformats.org/officeDocument/2006/relationships/hyperlink" Target="http://undocs.org/ch/CCPR/C/IS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10222</Words>
  <Characters>10769</Characters>
  <Application>Microsoft Office Word</Application>
  <DocSecurity>0</DocSecurity>
  <Lines>374</Lines>
  <Paragraphs>117</Paragraphs>
  <ScaleCrop>false</ScaleCrop>
  <Company>DCM</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2206683</dc:subject>
  <dc:creator>tian</dc:creator>
  <cp:keywords/>
  <dc:description/>
  <cp:lastModifiedBy>Hui Tian</cp:lastModifiedBy>
  <cp:revision>2</cp:revision>
  <cp:lastPrinted>2014-05-09T11:28:00Z</cp:lastPrinted>
  <dcterms:created xsi:type="dcterms:W3CDTF">2022-10-04T12:31:00Z</dcterms:created>
  <dcterms:modified xsi:type="dcterms:W3CDTF">2022-10-04T12:31:00Z</dcterms:modified>
</cp:coreProperties>
</file>