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46498" w:rsidP="00446498">
            <w:pPr>
              <w:bidi w:val="0"/>
              <w:spacing w:after="20"/>
              <w:jc w:val="left"/>
              <w:rPr>
                <w:szCs w:val="20"/>
              </w:rPr>
            </w:pPr>
            <w:r w:rsidRPr="00446498">
              <w:rPr>
                <w:sz w:val="40"/>
                <w:szCs w:val="20"/>
              </w:rPr>
              <w:t>CCPR</w:t>
            </w:r>
            <w:r>
              <w:rPr>
                <w:szCs w:val="20"/>
              </w:rPr>
              <w:t>/C/SDN/</w:t>
            </w:r>
            <w:r w:rsidRPr="00E4526E">
              <w:rPr>
                <w:szCs w:val="20"/>
              </w:rPr>
              <w:t>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46498" w:rsidRDefault="00446498" w:rsidP="00446498">
            <w:pPr>
              <w:bidi w:val="0"/>
              <w:spacing w:before="240"/>
              <w:jc w:val="left"/>
            </w:pPr>
            <w:r>
              <w:t>Distr.: General</w:t>
            </w:r>
          </w:p>
          <w:p w:rsidR="00446498" w:rsidRDefault="00446498" w:rsidP="00446498">
            <w:pPr>
              <w:bidi w:val="0"/>
              <w:jc w:val="left"/>
            </w:pPr>
            <w:r w:rsidRPr="00E4526E">
              <w:t>16</w:t>
            </w:r>
            <w:r>
              <w:t xml:space="preserve"> October </w:t>
            </w:r>
            <w:r w:rsidRPr="00E4526E">
              <w:t>2012</w:t>
            </w:r>
          </w:p>
          <w:p w:rsidR="00257225" w:rsidRPr="008B4BC6" w:rsidRDefault="00446498" w:rsidP="00DF12C4">
            <w:pPr>
              <w:bidi w:val="0"/>
              <w:jc w:val="left"/>
            </w:pPr>
            <w:r>
              <w:t>Arabic</w:t>
            </w:r>
          </w:p>
        </w:tc>
      </w:tr>
    </w:tbl>
    <w:p w:rsidR="00DF12C4" w:rsidRPr="00DF12C4" w:rsidRDefault="00DF12C4" w:rsidP="00DF12C4">
      <w:pPr>
        <w:spacing w:before="120" w:line="380" w:lineRule="exact"/>
        <w:rPr>
          <w:rFonts w:hint="cs"/>
          <w:b/>
          <w:bCs/>
          <w:sz w:val="26"/>
          <w:szCs w:val="36"/>
          <w:rtl/>
        </w:rPr>
      </w:pPr>
      <w:r w:rsidRPr="00DF12C4">
        <w:rPr>
          <w:rFonts w:hint="cs"/>
          <w:b/>
          <w:bCs/>
          <w:sz w:val="26"/>
          <w:szCs w:val="36"/>
          <w:rtl/>
        </w:rPr>
        <w:t>اللجنة المعنية بحقوق الإنسان</w:t>
      </w:r>
    </w:p>
    <w:p w:rsidR="00DF12C4" w:rsidRDefault="00DF12C4" w:rsidP="0068435C">
      <w:pPr>
        <w:pStyle w:val="HMGA"/>
        <w:spacing w:before="600"/>
        <w:rPr>
          <w:rFonts w:hint="cs"/>
          <w:rtl/>
        </w:rPr>
      </w:pPr>
      <w:r w:rsidRPr="00DF12C4">
        <w:rPr>
          <w:rFonts w:ascii="Times New Roman Bold" w:hAnsi="Times New Roman Bold" w:hint="cs"/>
          <w:spacing w:val="-4"/>
          <w:rtl/>
        </w:rPr>
        <w:tab/>
      </w:r>
      <w:r w:rsidRPr="00DF12C4">
        <w:rPr>
          <w:rFonts w:ascii="Times New Roman Bold" w:hAnsi="Times New Roman Bold" w:hint="cs"/>
          <w:spacing w:val="-4"/>
          <w:rtl/>
        </w:rPr>
        <w:tab/>
        <w:t xml:space="preserve">النظر في التقارير المقدمة من الدول الأطراف بموجب المادة </w:t>
      </w:r>
      <w:r w:rsidRPr="00E4526E">
        <w:rPr>
          <w:rFonts w:ascii="Times New Roman Bold" w:hAnsi="Times New Roman Bold" w:hint="cs"/>
          <w:spacing w:val="-4"/>
          <w:rtl/>
        </w:rPr>
        <w:t>40</w:t>
      </w:r>
      <w:r>
        <w:rPr>
          <w:rFonts w:hint="cs"/>
          <w:rtl/>
        </w:rPr>
        <w:t xml:space="preserve"> من العهد</w:t>
      </w:r>
    </w:p>
    <w:p w:rsidR="00DF12C4" w:rsidRDefault="00DF12C4" w:rsidP="00DF12C4">
      <w:pPr>
        <w:pStyle w:val="HMGA"/>
        <w:rPr>
          <w:rFonts w:hint="cs"/>
          <w:rtl/>
        </w:rPr>
      </w:pPr>
      <w:r>
        <w:rPr>
          <w:rFonts w:hint="cs"/>
          <w:rtl/>
        </w:rPr>
        <w:tab/>
      </w:r>
      <w:r>
        <w:rPr>
          <w:rFonts w:hint="cs"/>
          <w:rtl/>
        </w:rPr>
        <w:tab/>
        <w:t>التقارير الدورية الرابعة المقدمة من الدول الأطراف</w:t>
      </w:r>
    </w:p>
    <w:p w:rsidR="00DF12C4" w:rsidRDefault="00DF12C4" w:rsidP="00DF12C4">
      <w:pPr>
        <w:pStyle w:val="HChGA"/>
        <w:rPr>
          <w:rFonts w:hint="cs"/>
          <w:rtl/>
        </w:rPr>
      </w:pPr>
      <w:r>
        <w:rPr>
          <w:rFonts w:hint="cs"/>
          <w:rtl/>
        </w:rPr>
        <w:tab/>
      </w:r>
      <w:r>
        <w:rPr>
          <w:rFonts w:hint="cs"/>
          <w:rtl/>
        </w:rPr>
        <w:tab/>
      </w:r>
      <w:bookmarkStart w:id="0" w:name="_Toc339285885"/>
      <w:r>
        <w:rPr>
          <w:rFonts w:hint="cs"/>
          <w:rtl/>
        </w:rPr>
        <w:t>السودان</w:t>
      </w:r>
      <w:r w:rsidRPr="00DF12C4">
        <w:rPr>
          <w:rStyle w:val="FootnoteReference"/>
          <w:b/>
          <w:bCs w:val="0"/>
          <w:sz w:val="20"/>
          <w:vertAlign w:val="baseline"/>
          <w:rtl/>
        </w:rPr>
        <w:footnoteReference w:customMarkFollows="1" w:id="1"/>
        <w:t>*</w:t>
      </w:r>
      <w:r w:rsidRPr="00DF12C4">
        <w:rPr>
          <w:rFonts w:hint="cs"/>
          <w:b w:val="0"/>
          <w:bCs w:val="0"/>
          <w:rtl/>
        </w:rPr>
        <w:t xml:space="preserve"> </w:t>
      </w:r>
      <w:r w:rsidRPr="00DF12C4">
        <w:rPr>
          <w:rStyle w:val="FootnoteReference"/>
          <w:b/>
          <w:bCs w:val="0"/>
          <w:sz w:val="20"/>
          <w:vertAlign w:val="baseline"/>
          <w:rtl/>
        </w:rPr>
        <w:footnoteReference w:customMarkFollows="1" w:id="2"/>
        <w:t>**</w:t>
      </w:r>
      <w:bookmarkEnd w:id="0"/>
    </w:p>
    <w:p w:rsidR="00DF12C4" w:rsidRDefault="00DF12C4" w:rsidP="00DF12C4">
      <w:pPr>
        <w:pStyle w:val="SingleTxtGA"/>
        <w:jc w:val="right"/>
        <w:rPr>
          <w:rFonts w:hint="cs"/>
          <w:rtl/>
        </w:rPr>
      </w:pPr>
      <w:r>
        <w:rPr>
          <w:rFonts w:hint="cs"/>
          <w:rtl/>
        </w:rPr>
        <w:t>[</w:t>
      </w:r>
      <w:r w:rsidRPr="00E4526E">
        <w:rPr>
          <w:rFonts w:hint="cs"/>
          <w:rtl/>
        </w:rPr>
        <w:t>21</w:t>
      </w:r>
      <w:r>
        <w:rPr>
          <w:rFonts w:hint="cs"/>
          <w:rtl/>
        </w:rPr>
        <w:t xml:space="preserve"> أيلول/سبتمبر </w:t>
      </w:r>
      <w:r w:rsidRPr="00E4526E">
        <w:rPr>
          <w:rFonts w:hint="cs"/>
          <w:rtl/>
        </w:rPr>
        <w:t>2012</w:t>
      </w:r>
      <w:r>
        <w:rPr>
          <w:rFonts w:hint="cs"/>
          <w:rtl/>
        </w:rPr>
        <w:t>]</w:t>
      </w:r>
    </w:p>
    <w:p w:rsidR="00DF12C4" w:rsidRPr="00982D8B" w:rsidRDefault="00DF12C4" w:rsidP="00DF12C4">
      <w:pPr>
        <w:keepNext/>
        <w:keepLines/>
        <w:pageBreakBefore/>
        <w:spacing w:line="360" w:lineRule="exact"/>
        <w:rPr>
          <w:rFonts w:hint="cs"/>
          <w:sz w:val="36"/>
          <w:szCs w:val="36"/>
          <w:rtl/>
        </w:rPr>
      </w:pPr>
      <w:r>
        <w:rPr>
          <w:rFonts w:hint="cs"/>
          <w:sz w:val="36"/>
          <w:szCs w:val="36"/>
          <w:rtl/>
        </w:rPr>
        <w:t>المحتويات</w:t>
      </w:r>
    </w:p>
    <w:p w:rsidR="00DF12C4" w:rsidRDefault="00DF12C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B6BE2" w:rsidRPr="001B6BE2" w:rsidRDefault="001B6BE2"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1B6BE2">
        <w:rPr>
          <w:szCs w:val="28"/>
          <w:rtl/>
          <w:lang w:val="fr-CH"/>
        </w:rPr>
        <w:t>أولاً</w:t>
      </w:r>
      <w:r>
        <w:rPr>
          <w:rFonts w:hint="cs"/>
          <w:szCs w:val="28"/>
          <w:rtl/>
          <w:lang w:val="fr-CH"/>
        </w:rPr>
        <w:tab/>
      </w:r>
      <w:r w:rsidRPr="001B6BE2">
        <w:rPr>
          <w:szCs w:val="28"/>
          <w:rtl/>
          <w:lang w:val="fr-CH"/>
        </w:rPr>
        <w:t>-</w:t>
      </w:r>
      <w:r w:rsidRPr="001B6BE2">
        <w:rPr>
          <w:szCs w:val="28"/>
          <w:rtl/>
          <w:lang w:val="fr-CH"/>
        </w:rPr>
        <w:tab/>
        <w:t>خلفية</w:t>
      </w:r>
      <w:r w:rsidRPr="001B6BE2">
        <w:rPr>
          <w:szCs w:val="28"/>
          <w:rtl/>
          <w:lang w:val="fr-CH"/>
        </w:rPr>
        <w:tab/>
      </w:r>
      <w:r w:rsidR="00BF1C8C">
        <w:rPr>
          <w:rFonts w:hint="cs"/>
          <w:szCs w:val="28"/>
          <w:rtl/>
          <w:lang w:val="fr-CH"/>
        </w:rPr>
        <w:tab/>
      </w:r>
      <w:r w:rsidR="00DF5626" w:rsidRPr="00E4526E">
        <w:rPr>
          <w:rFonts w:hint="cs"/>
          <w:szCs w:val="28"/>
          <w:rtl/>
          <w:lang w:val="fr-CH"/>
        </w:rPr>
        <w:t>1</w:t>
      </w:r>
      <w:r w:rsidR="00DF5626">
        <w:rPr>
          <w:rFonts w:hint="cs"/>
          <w:szCs w:val="28"/>
          <w:rtl/>
          <w:lang w:val="fr-CH"/>
        </w:rPr>
        <w:t>-</w:t>
      </w:r>
      <w:r w:rsidR="00DF5626" w:rsidRPr="00E4526E">
        <w:rPr>
          <w:rFonts w:hint="cs"/>
          <w:szCs w:val="28"/>
          <w:rtl/>
          <w:lang w:val="fr-CH"/>
        </w:rPr>
        <w:t>12</w:t>
      </w:r>
      <w:r w:rsidR="00BF1C8C">
        <w:rPr>
          <w:rFonts w:hint="cs"/>
          <w:szCs w:val="28"/>
          <w:rtl/>
          <w:lang w:val="fr-CH"/>
        </w:rPr>
        <w:tab/>
      </w:r>
      <w:r w:rsidRPr="00E4526E">
        <w:rPr>
          <w:szCs w:val="28"/>
          <w:rtl/>
          <w:lang w:val="fr-CH"/>
        </w:rPr>
        <w:t>4</w:t>
      </w:r>
    </w:p>
    <w:p w:rsidR="001B6BE2" w:rsidRPr="001B6BE2" w:rsidRDefault="001B6BE2"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1B6BE2">
        <w:rPr>
          <w:szCs w:val="28"/>
          <w:rtl/>
          <w:lang w:val="fr-CH"/>
        </w:rPr>
        <w:t>ثانياً</w:t>
      </w:r>
      <w:r>
        <w:rPr>
          <w:rFonts w:hint="cs"/>
          <w:szCs w:val="28"/>
          <w:rtl/>
          <w:lang w:val="fr-CH"/>
        </w:rPr>
        <w:tab/>
      </w:r>
      <w:r w:rsidRPr="001B6BE2">
        <w:rPr>
          <w:szCs w:val="28"/>
          <w:rtl/>
          <w:lang w:val="fr-CH"/>
        </w:rPr>
        <w:t>-</w:t>
      </w:r>
      <w:r w:rsidRPr="001B6BE2">
        <w:rPr>
          <w:szCs w:val="28"/>
          <w:rtl/>
          <w:lang w:val="fr-CH"/>
        </w:rPr>
        <w:tab/>
        <w:t>اتفاقيات حقوق الإنسان التي صادق عليها السودان خلال فترة التقرير</w:t>
      </w:r>
      <w:r w:rsidRPr="001B6BE2">
        <w:rPr>
          <w:szCs w:val="28"/>
          <w:rtl/>
          <w:lang w:val="fr-CH"/>
        </w:rPr>
        <w:tab/>
      </w:r>
      <w:r w:rsidR="00BF1C8C">
        <w:rPr>
          <w:rFonts w:hint="cs"/>
          <w:szCs w:val="28"/>
          <w:rtl/>
          <w:lang w:val="fr-CH"/>
        </w:rPr>
        <w:tab/>
      </w:r>
      <w:r w:rsidR="00DF5626" w:rsidRPr="00E4526E">
        <w:rPr>
          <w:rFonts w:hint="cs"/>
          <w:szCs w:val="28"/>
          <w:rtl/>
          <w:lang w:val="fr-CH"/>
        </w:rPr>
        <w:t>13</w:t>
      </w:r>
      <w:r w:rsidR="00BF1C8C">
        <w:rPr>
          <w:rFonts w:hint="cs"/>
          <w:szCs w:val="28"/>
          <w:rtl/>
          <w:lang w:val="fr-CH"/>
        </w:rPr>
        <w:tab/>
      </w:r>
      <w:r w:rsidRPr="00E4526E">
        <w:rPr>
          <w:szCs w:val="28"/>
          <w:rtl/>
          <w:lang w:val="fr-CH"/>
        </w:rPr>
        <w:t>6</w:t>
      </w:r>
    </w:p>
    <w:p w:rsidR="001B6BE2" w:rsidRPr="001B6BE2" w:rsidRDefault="001B6BE2"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1B6BE2">
        <w:rPr>
          <w:szCs w:val="28"/>
          <w:rtl/>
          <w:lang w:val="fr-CH"/>
        </w:rPr>
        <w:t>ثالثاً</w:t>
      </w:r>
      <w:r>
        <w:rPr>
          <w:rFonts w:hint="cs"/>
          <w:szCs w:val="28"/>
          <w:rtl/>
          <w:lang w:val="fr-CH"/>
        </w:rPr>
        <w:tab/>
      </w:r>
      <w:r w:rsidRPr="001B6BE2">
        <w:rPr>
          <w:szCs w:val="28"/>
          <w:rtl/>
          <w:lang w:val="fr-CH"/>
        </w:rPr>
        <w:t>-</w:t>
      </w:r>
      <w:r w:rsidRPr="001B6BE2">
        <w:rPr>
          <w:szCs w:val="28"/>
          <w:rtl/>
          <w:lang w:val="fr-CH"/>
        </w:rPr>
        <w:tab/>
        <w:t>الرد على الملاحظات الختامية للجنة</w:t>
      </w:r>
      <w:r w:rsidRPr="001B6BE2">
        <w:rPr>
          <w:szCs w:val="28"/>
          <w:rtl/>
          <w:lang w:val="fr-CH"/>
        </w:rPr>
        <w:tab/>
      </w:r>
      <w:r w:rsidR="00BF1C8C">
        <w:rPr>
          <w:rFonts w:hint="cs"/>
          <w:szCs w:val="28"/>
          <w:rtl/>
          <w:lang w:val="fr-CH"/>
        </w:rPr>
        <w:tab/>
      </w:r>
      <w:r w:rsidR="00DF5626" w:rsidRPr="00E4526E">
        <w:rPr>
          <w:rFonts w:hint="cs"/>
          <w:szCs w:val="28"/>
          <w:rtl/>
          <w:lang w:val="fr-CH"/>
        </w:rPr>
        <w:t>14</w:t>
      </w:r>
      <w:r w:rsidR="00DF5626">
        <w:rPr>
          <w:rFonts w:hint="cs"/>
          <w:szCs w:val="28"/>
          <w:rtl/>
          <w:lang w:val="fr-CH"/>
        </w:rPr>
        <w:t>-</w:t>
      </w:r>
      <w:r w:rsidR="00DF5626" w:rsidRPr="00E4526E">
        <w:rPr>
          <w:rFonts w:hint="cs"/>
          <w:szCs w:val="28"/>
          <w:rtl/>
          <w:lang w:val="fr-CH"/>
        </w:rPr>
        <w:t>53</w:t>
      </w:r>
      <w:r w:rsidR="00BF1C8C">
        <w:rPr>
          <w:rFonts w:hint="cs"/>
          <w:szCs w:val="28"/>
          <w:rtl/>
          <w:lang w:val="fr-CH"/>
        </w:rPr>
        <w:tab/>
      </w:r>
      <w:r w:rsidRPr="00E4526E">
        <w:rPr>
          <w:szCs w:val="28"/>
          <w:rtl/>
          <w:lang w:val="fr-CH"/>
        </w:rPr>
        <w:t>6</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ألف</w:t>
      </w:r>
      <w:r w:rsidR="00DF5626">
        <w:rPr>
          <w:rFonts w:hint="cs"/>
          <w:szCs w:val="28"/>
          <w:rtl/>
          <w:lang w:val="fr-CH"/>
        </w:rPr>
        <w:tab/>
      </w:r>
      <w:r w:rsidRPr="001B6BE2">
        <w:rPr>
          <w:szCs w:val="28"/>
          <w:rtl/>
          <w:lang w:val="fr-CH"/>
        </w:rPr>
        <w:t>-</w:t>
      </w:r>
      <w:r w:rsidRPr="001B6BE2">
        <w:rPr>
          <w:szCs w:val="28"/>
          <w:rtl/>
          <w:lang w:val="fr-CH"/>
        </w:rPr>
        <w:tab/>
        <w:t>وضع الاتفاقيات الدولية في النظام القانوني السوداني</w:t>
      </w:r>
      <w:r w:rsidR="00BF1C8C">
        <w:rPr>
          <w:rFonts w:hint="cs"/>
          <w:szCs w:val="28"/>
          <w:rtl/>
          <w:lang w:val="fr-CH"/>
        </w:rPr>
        <w:tab/>
      </w:r>
      <w:r w:rsidR="00BF1C8C">
        <w:rPr>
          <w:rFonts w:hint="cs"/>
          <w:szCs w:val="28"/>
          <w:rtl/>
          <w:lang w:val="fr-CH"/>
        </w:rPr>
        <w:tab/>
      </w:r>
      <w:r w:rsidR="00DF5626" w:rsidRPr="00E4526E">
        <w:rPr>
          <w:rFonts w:hint="cs"/>
          <w:szCs w:val="28"/>
          <w:rtl/>
          <w:lang w:val="fr-CH"/>
        </w:rPr>
        <w:t>14</w:t>
      </w:r>
      <w:r w:rsidR="00DF5626">
        <w:rPr>
          <w:rFonts w:hint="cs"/>
          <w:szCs w:val="28"/>
          <w:rtl/>
          <w:lang w:val="fr-CH"/>
        </w:rPr>
        <w:t>-</w:t>
      </w:r>
      <w:r w:rsidR="00DF5626" w:rsidRPr="00E4526E">
        <w:rPr>
          <w:rFonts w:hint="cs"/>
          <w:szCs w:val="28"/>
          <w:rtl/>
          <w:lang w:val="fr-CH"/>
        </w:rPr>
        <w:t>16</w:t>
      </w:r>
      <w:r w:rsidRPr="001B6BE2">
        <w:rPr>
          <w:szCs w:val="28"/>
          <w:rtl/>
          <w:lang w:val="fr-CH"/>
        </w:rPr>
        <w:tab/>
      </w:r>
      <w:r w:rsidRPr="00E4526E">
        <w:rPr>
          <w:szCs w:val="28"/>
          <w:rtl/>
          <w:lang w:val="fr-CH"/>
        </w:rPr>
        <w:t>6</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باء</w:t>
      </w:r>
      <w:r w:rsidR="00DF5626">
        <w:rPr>
          <w:rFonts w:hint="cs"/>
          <w:szCs w:val="28"/>
          <w:rtl/>
          <w:lang w:val="fr-CH"/>
        </w:rPr>
        <w:tab/>
      </w:r>
      <w:r w:rsidRPr="001B6BE2">
        <w:rPr>
          <w:szCs w:val="28"/>
          <w:rtl/>
          <w:lang w:val="fr-CH"/>
        </w:rPr>
        <w:t>-</w:t>
      </w:r>
      <w:r w:rsidRPr="001B6BE2">
        <w:rPr>
          <w:szCs w:val="28"/>
          <w:rtl/>
          <w:lang w:val="fr-CH"/>
        </w:rPr>
        <w:tab/>
        <w:t>أوضاع النازحين</w:t>
      </w:r>
      <w:r w:rsidRPr="001B6BE2">
        <w:rPr>
          <w:szCs w:val="28"/>
          <w:rtl/>
          <w:lang w:val="fr-CH"/>
        </w:rPr>
        <w:tab/>
      </w:r>
      <w:r w:rsidR="00BF1C8C">
        <w:rPr>
          <w:rFonts w:hint="cs"/>
          <w:szCs w:val="28"/>
          <w:rtl/>
          <w:lang w:val="fr-CH"/>
        </w:rPr>
        <w:tab/>
      </w:r>
      <w:r w:rsidR="00DF5626" w:rsidRPr="00E4526E">
        <w:rPr>
          <w:rFonts w:hint="cs"/>
          <w:szCs w:val="28"/>
          <w:rtl/>
          <w:lang w:val="fr-CH"/>
        </w:rPr>
        <w:t>17</w:t>
      </w:r>
      <w:r w:rsidR="00DF5626">
        <w:rPr>
          <w:rFonts w:hint="cs"/>
          <w:szCs w:val="28"/>
          <w:rtl/>
          <w:lang w:val="fr-CH"/>
        </w:rPr>
        <w:t>-</w:t>
      </w:r>
      <w:r w:rsidR="00DF5626" w:rsidRPr="00E4526E">
        <w:rPr>
          <w:rFonts w:hint="cs"/>
          <w:szCs w:val="28"/>
          <w:rtl/>
          <w:lang w:val="fr-CH"/>
        </w:rPr>
        <w:t>26</w:t>
      </w:r>
      <w:r w:rsidR="00BF1C8C">
        <w:rPr>
          <w:rFonts w:hint="cs"/>
          <w:szCs w:val="28"/>
          <w:rtl/>
          <w:lang w:val="fr-CH"/>
        </w:rPr>
        <w:tab/>
      </w:r>
      <w:r w:rsidRPr="00E4526E">
        <w:rPr>
          <w:szCs w:val="28"/>
          <w:rtl/>
          <w:lang w:val="fr-CH"/>
        </w:rPr>
        <w:t>7</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جيم</w:t>
      </w:r>
      <w:r w:rsidR="00DF5626">
        <w:rPr>
          <w:rFonts w:hint="cs"/>
          <w:szCs w:val="28"/>
          <w:rtl/>
          <w:lang w:val="fr-CH"/>
        </w:rPr>
        <w:tab/>
      </w:r>
      <w:r w:rsidRPr="001B6BE2">
        <w:rPr>
          <w:szCs w:val="28"/>
          <w:rtl/>
          <w:lang w:val="fr-CH"/>
        </w:rPr>
        <w:t>-</w:t>
      </w:r>
      <w:r w:rsidRPr="001B6BE2">
        <w:rPr>
          <w:szCs w:val="28"/>
          <w:rtl/>
          <w:lang w:val="fr-CH"/>
        </w:rPr>
        <w:tab/>
        <w:t>حماية الأشخاص ذوي الإعاقة</w:t>
      </w:r>
      <w:r w:rsidRPr="001B6BE2">
        <w:rPr>
          <w:szCs w:val="28"/>
          <w:rtl/>
          <w:lang w:val="fr-CH"/>
        </w:rPr>
        <w:tab/>
      </w:r>
      <w:r w:rsidR="00BF1C8C">
        <w:rPr>
          <w:rFonts w:hint="cs"/>
          <w:szCs w:val="28"/>
          <w:rtl/>
          <w:lang w:val="fr-CH"/>
        </w:rPr>
        <w:tab/>
      </w:r>
      <w:r w:rsidR="00DF5626" w:rsidRPr="00E4526E">
        <w:rPr>
          <w:rFonts w:hint="cs"/>
          <w:szCs w:val="28"/>
          <w:rtl/>
          <w:lang w:val="fr-CH"/>
        </w:rPr>
        <w:t>27</w:t>
      </w:r>
      <w:r w:rsidR="00DF5626">
        <w:rPr>
          <w:rFonts w:hint="cs"/>
          <w:szCs w:val="28"/>
          <w:rtl/>
          <w:lang w:val="fr-CH"/>
        </w:rPr>
        <w:t>-</w:t>
      </w:r>
      <w:r w:rsidR="00DF5626" w:rsidRPr="00E4526E">
        <w:rPr>
          <w:rFonts w:hint="cs"/>
          <w:szCs w:val="28"/>
          <w:rtl/>
          <w:lang w:val="fr-CH"/>
        </w:rPr>
        <w:t>50</w:t>
      </w:r>
      <w:r w:rsidR="00BF1C8C">
        <w:rPr>
          <w:rFonts w:hint="cs"/>
          <w:szCs w:val="28"/>
          <w:rtl/>
          <w:lang w:val="fr-CH"/>
        </w:rPr>
        <w:tab/>
      </w:r>
      <w:r w:rsidRPr="00E4526E">
        <w:rPr>
          <w:szCs w:val="28"/>
          <w:rtl/>
          <w:lang w:val="fr-CH"/>
        </w:rPr>
        <w:t>12</w:t>
      </w:r>
    </w:p>
    <w:p w:rsidR="001B6BE2" w:rsidRPr="001B6BE2" w:rsidRDefault="001B6BE2" w:rsidP="00DF562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دال</w:t>
      </w:r>
      <w:r>
        <w:rPr>
          <w:rFonts w:hint="cs"/>
          <w:szCs w:val="28"/>
          <w:rtl/>
          <w:lang w:val="fr-CH"/>
        </w:rPr>
        <w:tab/>
      </w:r>
      <w:r w:rsidRPr="001B6BE2">
        <w:rPr>
          <w:szCs w:val="28"/>
          <w:rtl/>
          <w:lang w:val="fr-CH"/>
        </w:rPr>
        <w:t>-</w:t>
      </w:r>
      <w:r w:rsidRPr="001B6BE2">
        <w:rPr>
          <w:szCs w:val="28"/>
          <w:rtl/>
          <w:lang w:val="fr-CH"/>
        </w:rPr>
        <w:tab/>
        <w:t>محاربة الإفلات من العقاب</w:t>
      </w:r>
      <w:r w:rsidRPr="001B6BE2">
        <w:rPr>
          <w:szCs w:val="28"/>
          <w:rtl/>
          <w:lang w:val="fr-CH"/>
        </w:rPr>
        <w:tab/>
      </w:r>
      <w:r w:rsidR="00BF1C8C">
        <w:rPr>
          <w:rFonts w:hint="cs"/>
          <w:szCs w:val="28"/>
          <w:rtl/>
          <w:lang w:val="fr-CH"/>
        </w:rPr>
        <w:tab/>
      </w:r>
      <w:r w:rsidR="00DF5626" w:rsidRPr="00E4526E">
        <w:rPr>
          <w:rFonts w:hint="cs"/>
          <w:szCs w:val="28"/>
          <w:rtl/>
          <w:lang w:val="fr-CH"/>
        </w:rPr>
        <w:t>51</w:t>
      </w:r>
      <w:r w:rsidR="00DF5626">
        <w:rPr>
          <w:rFonts w:hint="cs"/>
          <w:szCs w:val="28"/>
          <w:rtl/>
          <w:lang w:val="fr-CH"/>
        </w:rPr>
        <w:t>-</w:t>
      </w:r>
      <w:r w:rsidR="00DF5626" w:rsidRPr="00E4526E">
        <w:rPr>
          <w:rFonts w:hint="cs"/>
          <w:szCs w:val="28"/>
          <w:rtl/>
          <w:lang w:val="fr-CH"/>
        </w:rPr>
        <w:t>53</w:t>
      </w:r>
      <w:r w:rsidR="00BF1C8C">
        <w:rPr>
          <w:rFonts w:hint="cs"/>
          <w:szCs w:val="28"/>
          <w:rtl/>
          <w:lang w:val="fr-CH"/>
        </w:rPr>
        <w:tab/>
      </w:r>
      <w:r w:rsidRPr="00E4526E">
        <w:rPr>
          <w:szCs w:val="28"/>
          <w:rtl/>
          <w:lang w:val="fr-CH"/>
        </w:rPr>
        <w:t>17</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sidRPr="001B6BE2">
        <w:rPr>
          <w:szCs w:val="28"/>
          <w:rtl/>
          <w:lang w:val="fr-CH"/>
        </w:rPr>
        <w:t>رابعاً</w:t>
      </w:r>
      <w:r>
        <w:rPr>
          <w:rFonts w:hint="cs"/>
          <w:szCs w:val="28"/>
          <w:rtl/>
          <w:lang w:val="fr-CH"/>
        </w:rPr>
        <w:tab/>
      </w:r>
      <w:r w:rsidRPr="001B6BE2">
        <w:rPr>
          <w:szCs w:val="28"/>
          <w:rtl/>
          <w:lang w:val="fr-CH"/>
        </w:rPr>
        <w:t>-</w:t>
      </w:r>
      <w:r w:rsidRPr="001B6BE2">
        <w:rPr>
          <w:szCs w:val="28"/>
          <w:rtl/>
          <w:lang w:val="fr-CH"/>
        </w:rPr>
        <w:tab/>
        <w:t>الحقوق المدنية والسياسية كما وردت في العهد</w:t>
      </w:r>
      <w:r w:rsidRPr="001B6BE2">
        <w:rPr>
          <w:szCs w:val="28"/>
          <w:rtl/>
          <w:lang w:val="fr-CH"/>
        </w:rPr>
        <w:tab/>
      </w:r>
      <w:r w:rsidR="00BF1C8C">
        <w:rPr>
          <w:rFonts w:hint="cs"/>
          <w:szCs w:val="28"/>
          <w:rtl/>
          <w:lang w:val="fr-CH"/>
        </w:rPr>
        <w:tab/>
      </w:r>
      <w:r w:rsidR="00DF5626" w:rsidRPr="00E4526E">
        <w:rPr>
          <w:rFonts w:hint="cs"/>
          <w:szCs w:val="28"/>
          <w:rtl/>
          <w:lang w:val="fr-CH"/>
        </w:rPr>
        <w:t>54</w:t>
      </w:r>
      <w:r w:rsidR="00DF5626">
        <w:rPr>
          <w:rFonts w:hint="cs"/>
          <w:szCs w:val="28"/>
          <w:rtl/>
          <w:lang w:val="fr-CH"/>
        </w:rPr>
        <w:t>-</w:t>
      </w:r>
      <w:r w:rsidR="00DF5626" w:rsidRPr="00E4526E">
        <w:rPr>
          <w:rFonts w:hint="cs"/>
          <w:szCs w:val="28"/>
          <w:rtl/>
          <w:lang w:val="fr-CH"/>
        </w:rPr>
        <w:t>219</w:t>
      </w:r>
      <w:r w:rsidR="00BF1C8C">
        <w:rPr>
          <w:rFonts w:hint="cs"/>
          <w:szCs w:val="28"/>
          <w:rtl/>
          <w:lang w:val="fr-CH"/>
        </w:rPr>
        <w:tab/>
      </w:r>
      <w:r w:rsidRPr="00E4526E">
        <w:rPr>
          <w:szCs w:val="28"/>
          <w:rtl/>
          <w:lang w:val="fr-CH"/>
        </w:rPr>
        <w:t>17</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1</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حق تقرير المصير</w:t>
      </w:r>
      <w:r w:rsidRPr="001B6BE2">
        <w:rPr>
          <w:szCs w:val="28"/>
          <w:rtl/>
          <w:lang w:val="fr-CH"/>
        </w:rPr>
        <w:tab/>
      </w:r>
      <w:r w:rsidR="00BF1C8C">
        <w:rPr>
          <w:rFonts w:hint="cs"/>
          <w:szCs w:val="28"/>
          <w:rtl/>
          <w:lang w:val="fr-CH"/>
        </w:rPr>
        <w:tab/>
      </w:r>
      <w:r w:rsidR="00DF5626" w:rsidRPr="00E4526E">
        <w:rPr>
          <w:rFonts w:hint="cs"/>
          <w:szCs w:val="28"/>
          <w:rtl/>
          <w:lang w:val="fr-CH"/>
        </w:rPr>
        <w:t>54</w:t>
      </w:r>
      <w:r w:rsidR="00DF5626">
        <w:rPr>
          <w:rFonts w:hint="cs"/>
          <w:szCs w:val="28"/>
          <w:rtl/>
          <w:lang w:val="fr-CH"/>
        </w:rPr>
        <w:t>-</w:t>
      </w:r>
      <w:r w:rsidR="00DF5626" w:rsidRPr="00E4526E">
        <w:rPr>
          <w:rFonts w:hint="cs"/>
          <w:szCs w:val="28"/>
          <w:rtl/>
          <w:lang w:val="fr-CH"/>
        </w:rPr>
        <w:t>61</w:t>
      </w:r>
      <w:r w:rsidR="00BF1C8C">
        <w:rPr>
          <w:rFonts w:hint="cs"/>
          <w:szCs w:val="28"/>
          <w:rtl/>
          <w:lang w:val="fr-CH"/>
        </w:rPr>
        <w:tab/>
      </w:r>
      <w:r w:rsidRPr="00E4526E">
        <w:rPr>
          <w:szCs w:val="28"/>
          <w:rtl/>
          <w:lang w:val="fr-CH"/>
        </w:rPr>
        <w:t>17</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2</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احترام وتأمين الحقوق</w:t>
      </w:r>
      <w:r w:rsidRPr="001B6BE2">
        <w:rPr>
          <w:szCs w:val="28"/>
          <w:rtl/>
          <w:lang w:val="fr-CH"/>
        </w:rPr>
        <w:tab/>
      </w:r>
      <w:r w:rsidR="00BF1C8C">
        <w:rPr>
          <w:rFonts w:hint="cs"/>
          <w:szCs w:val="28"/>
          <w:rtl/>
          <w:lang w:val="fr-CH"/>
        </w:rPr>
        <w:tab/>
      </w:r>
      <w:r w:rsidR="00DF5626" w:rsidRPr="00E4526E">
        <w:rPr>
          <w:rFonts w:hint="cs"/>
          <w:szCs w:val="28"/>
          <w:rtl/>
          <w:lang w:val="fr-CH"/>
        </w:rPr>
        <w:t>62</w:t>
      </w:r>
      <w:r w:rsidR="00BF1C8C">
        <w:rPr>
          <w:rFonts w:hint="cs"/>
          <w:szCs w:val="28"/>
          <w:rtl/>
          <w:lang w:val="fr-CH"/>
        </w:rPr>
        <w:tab/>
      </w:r>
      <w:r w:rsidRPr="00E4526E">
        <w:rPr>
          <w:szCs w:val="28"/>
          <w:rtl/>
          <w:lang w:val="fr-CH"/>
        </w:rPr>
        <w:t>19</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3</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المساواة وعدم التمييز</w:t>
      </w:r>
      <w:r w:rsidRPr="001B6BE2">
        <w:rPr>
          <w:szCs w:val="28"/>
          <w:rtl/>
          <w:lang w:val="fr-CH"/>
        </w:rPr>
        <w:tab/>
      </w:r>
      <w:r w:rsidR="00BF1C8C">
        <w:rPr>
          <w:rFonts w:hint="cs"/>
          <w:szCs w:val="28"/>
          <w:rtl/>
          <w:lang w:val="fr-CH"/>
        </w:rPr>
        <w:tab/>
      </w:r>
      <w:r w:rsidR="00DF5626" w:rsidRPr="00E4526E">
        <w:rPr>
          <w:rFonts w:hint="cs"/>
          <w:szCs w:val="28"/>
          <w:rtl/>
          <w:lang w:val="fr-CH"/>
        </w:rPr>
        <w:t>63</w:t>
      </w:r>
      <w:r w:rsidR="00DF5626">
        <w:rPr>
          <w:rFonts w:hint="cs"/>
          <w:szCs w:val="28"/>
          <w:rtl/>
          <w:lang w:val="fr-CH"/>
        </w:rPr>
        <w:t>-</w:t>
      </w:r>
      <w:r w:rsidR="00DF5626" w:rsidRPr="00E4526E">
        <w:rPr>
          <w:rFonts w:hint="cs"/>
          <w:szCs w:val="28"/>
          <w:rtl/>
          <w:lang w:val="fr-CH"/>
        </w:rPr>
        <w:t>71</w:t>
      </w:r>
      <w:r w:rsidR="00BF1C8C">
        <w:rPr>
          <w:rFonts w:hint="cs"/>
          <w:szCs w:val="28"/>
          <w:rtl/>
          <w:lang w:val="fr-CH"/>
        </w:rPr>
        <w:tab/>
      </w:r>
      <w:r w:rsidRPr="00E4526E">
        <w:rPr>
          <w:szCs w:val="28"/>
          <w:rtl/>
          <w:lang w:val="fr-CH"/>
        </w:rPr>
        <w:t>20</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4</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حالة الطوارئ</w:t>
      </w:r>
      <w:r w:rsidRPr="001B6BE2">
        <w:rPr>
          <w:szCs w:val="28"/>
          <w:rtl/>
          <w:lang w:val="fr-CH"/>
        </w:rPr>
        <w:tab/>
      </w:r>
      <w:r w:rsidR="00BF1C8C">
        <w:rPr>
          <w:rFonts w:hint="cs"/>
          <w:szCs w:val="28"/>
          <w:rtl/>
          <w:lang w:val="fr-CH"/>
        </w:rPr>
        <w:tab/>
      </w:r>
      <w:r w:rsidR="00DF5626" w:rsidRPr="00E4526E">
        <w:rPr>
          <w:rFonts w:hint="cs"/>
          <w:szCs w:val="28"/>
          <w:rtl/>
          <w:lang w:val="fr-CH"/>
        </w:rPr>
        <w:t>72</w:t>
      </w:r>
      <w:r w:rsidR="00DF5626">
        <w:rPr>
          <w:rFonts w:hint="cs"/>
          <w:szCs w:val="28"/>
          <w:rtl/>
          <w:lang w:val="fr-CH"/>
        </w:rPr>
        <w:t>-</w:t>
      </w:r>
      <w:r w:rsidR="00DF5626" w:rsidRPr="00E4526E">
        <w:rPr>
          <w:rFonts w:hint="cs"/>
          <w:szCs w:val="28"/>
          <w:rtl/>
          <w:lang w:val="fr-CH"/>
        </w:rPr>
        <w:t>74</w:t>
      </w:r>
      <w:r w:rsidR="00BF1C8C">
        <w:rPr>
          <w:rFonts w:hint="cs"/>
          <w:szCs w:val="28"/>
          <w:rtl/>
          <w:lang w:val="fr-CH"/>
        </w:rPr>
        <w:tab/>
      </w:r>
      <w:r w:rsidRPr="00E4526E">
        <w:rPr>
          <w:szCs w:val="28"/>
          <w:rtl/>
          <w:lang w:val="fr-CH"/>
        </w:rPr>
        <w:t>21</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5</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عدم جواز انتهاك الحقوق الواردة في العهد</w:t>
      </w:r>
      <w:r w:rsidRPr="001B6BE2">
        <w:rPr>
          <w:szCs w:val="28"/>
          <w:rtl/>
          <w:lang w:val="fr-CH"/>
        </w:rPr>
        <w:tab/>
      </w:r>
      <w:r w:rsidR="00BF1C8C">
        <w:rPr>
          <w:rFonts w:hint="cs"/>
          <w:szCs w:val="28"/>
          <w:rtl/>
          <w:lang w:val="fr-CH"/>
        </w:rPr>
        <w:tab/>
      </w:r>
      <w:r w:rsidR="00DF5626" w:rsidRPr="00E4526E">
        <w:rPr>
          <w:rFonts w:hint="cs"/>
          <w:szCs w:val="28"/>
          <w:rtl/>
          <w:lang w:val="fr-CH"/>
        </w:rPr>
        <w:t>75</w:t>
      </w:r>
      <w:r w:rsidR="00BF1C8C">
        <w:rPr>
          <w:rFonts w:hint="cs"/>
          <w:szCs w:val="28"/>
          <w:rtl/>
          <w:lang w:val="fr-CH"/>
        </w:rPr>
        <w:tab/>
      </w:r>
      <w:r w:rsidRPr="00E4526E">
        <w:rPr>
          <w:szCs w:val="28"/>
          <w:rtl/>
          <w:lang w:val="fr-CH"/>
        </w:rPr>
        <w:t>22</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6</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الحق في الحياة والسلامة الشخصية</w:t>
      </w:r>
      <w:r w:rsidRPr="001B6BE2">
        <w:rPr>
          <w:szCs w:val="28"/>
          <w:rtl/>
          <w:lang w:val="fr-CH"/>
        </w:rPr>
        <w:tab/>
      </w:r>
      <w:r w:rsidR="00BF1C8C">
        <w:rPr>
          <w:rFonts w:hint="cs"/>
          <w:szCs w:val="28"/>
          <w:rtl/>
          <w:lang w:val="fr-CH"/>
        </w:rPr>
        <w:tab/>
      </w:r>
      <w:r w:rsidR="00DF5626" w:rsidRPr="00E4526E">
        <w:rPr>
          <w:rFonts w:hint="cs"/>
          <w:szCs w:val="28"/>
          <w:rtl/>
          <w:lang w:val="fr-CH"/>
        </w:rPr>
        <w:t>76</w:t>
      </w:r>
      <w:r w:rsidR="00DF5626">
        <w:rPr>
          <w:rFonts w:hint="cs"/>
          <w:szCs w:val="28"/>
          <w:rtl/>
          <w:lang w:val="fr-CH"/>
        </w:rPr>
        <w:t>-</w:t>
      </w:r>
      <w:r w:rsidR="00DF5626" w:rsidRPr="00E4526E">
        <w:rPr>
          <w:rFonts w:hint="cs"/>
          <w:szCs w:val="28"/>
          <w:rtl/>
          <w:lang w:val="fr-CH"/>
        </w:rPr>
        <w:t>84</w:t>
      </w:r>
      <w:r w:rsidR="00BF1C8C">
        <w:rPr>
          <w:rFonts w:hint="cs"/>
          <w:szCs w:val="28"/>
          <w:rtl/>
          <w:lang w:val="fr-CH"/>
        </w:rPr>
        <w:tab/>
      </w:r>
      <w:r w:rsidRPr="00E4526E">
        <w:rPr>
          <w:szCs w:val="28"/>
          <w:rtl/>
          <w:lang w:val="fr-CH"/>
        </w:rPr>
        <w:t>22</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7</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التعذيب والمعاملة غير الإنسانية</w:t>
      </w:r>
      <w:r w:rsidRPr="001B6BE2">
        <w:rPr>
          <w:szCs w:val="28"/>
          <w:rtl/>
          <w:lang w:val="fr-CH"/>
        </w:rPr>
        <w:tab/>
      </w:r>
      <w:r w:rsidR="00BF1C8C">
        <w:rPr>
          <w:rFonts w:hint="cs"/>
          <w:szCs w:val="28"/>
          <w:rtl/>
          <w:lang w:val="fr-CH"/>
        </w:rPr>
        <w:tab/>
      </w:r>
      <w:r w:rsidR="00DF5626" w:rsidRPr="00E4526E">
        <w:rPr>
          <w:rFonts w:hint="cs"/>
          <w:szCs w:val="28"/>
          <w:rtl/>
          <w:lang w:val="fr-CH"/>
        </w:rPr>
        <w:t>85</w:t>
      </w:r>
      <w:r w:rsidR="00BF1C8C">
        <w:rPr>
          <w:rFonts w:hint="cs"/>
          <w:szCs w:val="28"/>
          <w:rtl/>
          <w:lang w:val="fr-CH"/>
        </w:rPr>
        <w:tab/>
      </w:r>
      <w:r w:rsidRPr="00E4526E">
        <w:rPr>
          <w:szCs w:val="28"/>
          <w:rtl/>
          <w:lang w:val="fr-CH"/>
        </w:rPr>
        <w:t>24</w:t>
      </w:r>
    </w:p>
    <w:p w:rsidR="001B6BE2" w:rsidRPr="001B6BE2" w:rsidRDefault="001B6BE2" w:rsidP="001B6BE2">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8</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منع الاسترقاق</w:t>
      </w:r>
      <w:r w:rsidRPr="001B6BE2">
        <w:rPr>
          <w:szCs w:val="28"/>
          <w:rtl/>
          <w:lang w:val="fr-CH"/>
        </w:rPr>
        <w:tab/>
      </w:r>
      <w:r w:rsidR="00BF1C8C">
        <w:rPr>
          <w:rFonts w:hint="cs"/>
          <w:szCs w:val="28"/>
          <w:rtl/>
          <w:lang w:val="fr-CH"/>
        </w:rPr>
        <w:tab/>
      </w:r>
      <w:r w:rsidR="00DF5626" w:rsidRPr="00E4526E">
        <w:rPr>
          <w:rFonts w:hint="cs"/>
          <w:szCs w:val="28"/>
          <w:rtl/>
          <w:lang w:val="fr-CH"/>
        </w:rPr>
        <w:t>86</w:t>
      </w:r>
      <w:r w:rsidR="00BF1C8C">
        <w:rPr>
          <w:rFonts w:hint="cs"/>
          <w:szCs w:val="28"/>
          <w:rtl/>
          <w:lang w:val="fr-CH"/>
        </w:rPr>
        <w:tab/>
      </w:r>
      <w:r w:rsidRPr="00E4526E">
        <w:rPr>
          <w:szCs w:val="28"/>
          <w:rtl/>
          <w:lang w:val="fr-CH"/>
        </w:rPr>
        <w:t>24</w:t>
      </w:r>
    </w:p>
    <w:p w:rsidR="001B6BE2" w:rsidRPr="001B6BE2" w:rsidRDefault="001B6BE2"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1B6BE2">
        <w:rPr>
          <w:szCs w:val="28"/>
          <w:rtl/>
          <w:lang w:val="fr-CH"/>
        </w:rPr>
        <w:t xml:space="preserve">المادة </w:t>
      </w:r>
      <w:r w:rsidRPr="00E4526E">
        <w:rPr>
          <w:szCs w:val="28"/>
          <w:rtl/>
          <w:lang w:val="fr-CH"/>
        </w:rPr>
        <w:t>9</w:t>
      </w:r>
      <w:r>
        <w:rPr>
          <w:rFonts w:hint="cs"/>
          <w:szCs w:val="28"/>
          <w:rtl/>
          <w:lang w:val="fr-CH"/>
        </w:rPr>
        <w:t>-</w:t>
      </w:r>
      <w:r>
        <w:rPr>
          <w:rFonts w:hint="cs"/>
          <w:szCs w:val="28"/>
          <w:rtl/>
          <w:lang w:val="fr-CH"/>
        </w:rPr>
        <w:tab/>
      </w:r>
      <w:r>
        <w:rPr>
          <w:rFonts w:hint="cs"/>
          <w:szCs w:val="28"/>
          <w:rtl/>
          <w:lang w:val="fr-CH"/>
        </w:rPr>
        <w:tab/>
      </w:r>
      <w:r w:rsidRPr="001B6BE2">
        <w:rPr>
          <w:szCs w:val="28"/>
          <w:rtl/>
          <w:lang w:val="fr-CH"/>
        </w:rPr>
        <w:t>الحق في الحرية والسلامة الشخصية</w:t>
      </w:r>
      <w:r w:rsidRPr="001B6BE2">
        <w:rPr>
          <w:szCs w:val="28"/>
          <w:rtl/>
          <w:lang w:val="fr-CH"/>
        </w:rPr>
        <w:tab/>
      </w:r>
      <w:r w:rsidR="00BF1C8C">
        <w:rPr>
          <w:rFonts w:hint="cs"/>
          <w:szCs w:val="28"/>
          <w:rtl/>
          <w:lang w:val="fr-CH"/>
        </w:rPr>
        <w:tab/>
      </w:r>
      <w:r w:rsidR="00DF5626" w:rsidRPr="00E4526E">
        <w:rPr>
          <w:rFonts w:hint="cs"/>
          <w:szCs w:val="28"/>
          <w:rtl/>
          <w:lang w:val="fr-CH"/>
        </w:rPr>
        <w:t>87</w:t>
      </w:r>
      <w:r w:rsidR="00DF5626">
        <w:rPr>
          <w:rFonts w:hint="cs"/>
          <w:szCs w:val="28"/>
          <w:rtl/>
          <w:lang w:val="fr-CH"/>
        </w:rPr>
        <w:t>-</w:t>
      </w:r>
      <w:r w:rsidR="00DF5626" w:rsidRPr="00E4526E">
        <w:rPr>
          <w:rFonts w:hint="cs"/>
          <w:szCs w:val="28"/>
          <w:rtl/>
          <w:lang w:val="fr-CH"/>
        </w:rPr>
        <w:t>89</w:t>
      </w:r>
      <w:r w:rsidR="00BF1C8C">
        <w:rPr>
          <w:rFonts w:hint="cs"/>
          <w:szCs w:val="28"/>
          <w:rtl/>
          <w:lang w:val="fr-CH"/>
        </w:rPr>
        <w:tab/>
      </w:r>
      <w:r w:rsidRPr="00E4526E">
        <w:rPr>
          <w:szCs w:val="28"/>
          <w:rtl/>
          <w:lang w:val="fr-CH"/>
        </w:rPr>
        <w:t>24</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10</w:t>
      </w:r>
      <w:r w:rsidR="001B6BE2">
        <w:rPr>
          <w:rFonts w:hint="cs"/>
          <w:szCs w:val="28"/>
          <w:rtl/>
          <w:lang w:val="fr-CH"/>
        </w:rPr>
        <w:t>-</w:t>
      </w:r>
      <w:r>
        <w:rPr>
          <w:rFonts w:hint="cs"/>
          <w:szCs w:val="28"/>
          <w:rtl/>
          <w:lang w:val="fr-CH"/>
        </w:rPr>
        <w:tab/>
      </w:r>
      <w:r w:rsidR="001B6BE2" w:rsidRPr="001B6BE2">
        <w:rPr>
          <w:szCs w:val="28"/>
          <w:rtl/>
          <w:lang w:val="fr-CH"/>
        </w:rPr>
        <w:t>معاملة الأشخاص المحرومين من حريتهم</w:t>
      </w:r>
      <w:r w:rsidR="001B6BE2" w:rsidRPr="001B6BE2">
        <w:rPr>
          <w:szCs w:val="28"/>
          <w:rtl/>
          <w:lang w:val="fr-CH"/>
        </w:rPr>
        <w:tab/>
      </w:r>
      <w:r>
        <w:rPr>
          <w:rFonts w:hint="cs"/>
          <w:szCs w:val="28"/>
          <w:rtl/>
          <w:lang w:val="fr-CH"/>
        </w:rPr>
        <w:tab/>
      </w:r>
      <w:r w:rsidR="00DF5626" w:rsidRPr="00E4526E">
        <w:rPr>
          <w:rFonts w:hint="cs"/>
          <w:szCs w:val="28"/>
          <w:rtl/>
          <w:lang w:val="fr-CH"/>
        </w:rPr>
        <w:t>90</w:t>
      </w:r>
      <w:r w:rsidR="00DF5626">
        <w:rPr>
          <w:rFonts w:hint="cs"/>
          <w:szCs w:val="28"/>
          <w:rtl/>
          <w:lang w:val="fr-CH"/>
        </w:rPr>
        <w:t>-</w:t>
      </w:r>
      <w:r w:rsidR="00DF5626" w:rsidRPr="00E4526E">
        <w:rPr>
          <w:rFonts w:hint="cs"/>
          <w:szCs w:val="28"/>
          <w:rtl/>
          <w:lang w:val="fr-CH"/>
        </w:rPr>
        <w:t>110</w:t>
      </w:r>
      <w:r>
        <w:rPr>
          <w:rFonts w:hint="cs"/>
          <w:szCs w:val="28"/>
          <w:rtl/>
          <w:lang w:val="fr-CH"/>
        </w:rPr>
        <w:tab/>
      </w:r>
      <w:r w:rsidR="001B6BE2" w:rsidRPr="00E4526E">
        <w:rPr>
          <w:szCs w:val="28"/>
          <w:rtl/>
          <w:lang w:val="fr-CH"/>
        </w:rPr>
        <w:t>25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11</w:t>
      </w:r>
      <w:r w:rsidR="001B6BE2">
        <w:rPr>
          <w:rFonts w:hint="cs"/>
          <w:szCs w:val="28"/>
          <w:rtl/>
          <w:lang w:val="fr-CH"/>
        </w:rPr>
        <w:t>-</w:t>
      </w:r>
      <w:r>
        <w:rPr>
          <w:rFonts w:hint="cs"/>
          <w:szCs w:val="28"/>
          <w:rtl/>
          <w:lang w:val="fr-CH"/>
        </w:rPr>
        <w:tab/>
      </w:r>
      <w:r w:rsidR="001B6BE2" w:rsidRPr="001B6BE2">
        <w:rPr>
          <w:szCs w:val="28"/>
          <w:rtl/>
          <w:lang w:val="fr-CH"/>
        </w:rPr>
        <w:t>عدم جواز السجن إيفاء لالتزام تعاقدي</w:t>
      </w:r>
      <w:r w:rsidR="001B6BE2" w:rsidRPr="001B6BE2">
        <w:rPr>
          <w:szCs w:val="28"/>
          <w:rtl/>
          <w:lang w:val="fr-CH"/>
        </w:rPr>
        <w:tab/>
      </w:r>
      <w:r>
        <w:rPr>
          <w:rFonts w:hint="cs"/>
          <w:szCs w:val="28"/>
          <w:rtl/>
          <w:lang w:val="fr-CH"/>
        </w:rPr>
        <w:tab/>
      </w:r>
      <w:r w:rsidR="00DF5626" w:rsidRPr="00E4526E">
        <w:rPr>
          <w:rFonts w:hint="cs"/>
          <w:szCs w:val="28"/>
          <w:rtl/>
          <w:lang w:val="fr-CH"/>
        </w:rPr>
        <w:t>111</w:t>
      </w:r>
      <w:r w:rsidR="00DF5626">
        <w:rPr>
          <w:rFonts w:hint="cs"/>
          <w:szCs w:val="28"/>
          <w:rtl/>
          <w:lang w:val="fr-CH"/>
        </w:rPr>
        <w:t>-</w:t>
      </w:r>
      <w:r w:rsidR="00DF5626" w:rsidRPr="00E4526E">
        <w:rPr>
          <w:rFonts w:hint="cs"/>
          <w:szCs w:val="28"/>
          <w:rtl/>
          <w:lang w:val="fr-CH"/>
        </w:rPr>
        <w:t>112</w:t>
      </w:r>
      <w:r>
        <w:rPr>
          <w:rFonts w:hint="cs"/>
          <w:szCs w:val="28"/>
          <w:rtl/>
          <w:lang w:val="fr-CH"/>
        </w:rPr>
        <w:tab/>
      </w:r>
      <w:r w:rsidR="001B6BE2" w:rsidRPr="00E4526E">
        <w:rPr>
          <w:szCs w:val="28"/>
          <w:rtl/>
          <w:lang w:val="fr-CH"/>
        </w:rPr>
        <w:t>29</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12</w:t>
      </w:r>
      <w:r w:rsidR="001B6BE2">
        <w:rPr>
          <w:rFonts w:hint="cs"/>
          <w:szCs w:val="28"/>
          <w:rtl/>
          <w:lang w:val="fr-CH"/>
        </w:rPr>
        <w:t>-</w:t>
      </w:r>
      <w:r>
        <w:rPr>
          <w:rFonts w:hint="cs"/>
          <w:szCs w:val="28"/>
          <w:rtl/>
          <w:lang w:val="fr-CH"/>
        </w:rPr>
        <w:tab/>
      </w:r>
      <w:r w:rsidR="001B6BE2" w:rsidRPr="001B6BE2">
        <w:rPr>
          <w:szCs w:val="28"/>
          <w:rtl/>
          <w:lang w:val="fr-CH"/>
        </w:rPr>
        <w:t>الحق في حرية التنقل</w:t>
      </w:r>
      <w:r w:rsidR="001B6BE2" w:rsidRPr="001B6BE2">
        <w:rPr>
          <w:szCs w:val="28"/>
          <w:rtl/>
          <w:lang w:val="fr-CH"/>
        </w:rPr>
        <w:tab/>
      </w:r>
      <w:r>
        <w:rPr>
          <w:rFonts w:hint="cs"/>
          <w:szCs w:val="28"/>
          <w:rtl/>
          <w:lang w:val="fr-CH"/>
        </w:rPr>
        <w:tab/>
      </w:r>
      <w:r w:rsidR="00DF5626" w:rsidRPr="00E4526E">
        <w:rPr>
          <w:rFonts w:hint="cs"/>
          <w:szCs w:val="28"/>
          <w:rtl/>
          <w:lang w:val="fr-CH"/>
        </w:rPr>
        <w:t>113</w:t>
      </w:r>
      <w:r w:rsidR="00DF5626">
        <w:rPr>
          <w:rFonts w:hint="cs"/>
          <w:szCs w:val="28"/>
          <w:rtl/>
          <w:lang w:val="fr-CH"/>
        </w:rPr>
        <w:t>-</w:t>
      </w:r>
      <w:r w:rsidR="00DF5626" w:rsidRPr="00E4526E">
        <w:rPr>
          <w:rFonts w:hint="cs"/>
          <w:szCs w:val="28"/>
          <w:rtl/>
          <w:lang w:val="fr-CH"/>
        </w:rPr>
        <w:t>114</w:t>
      </w:r>
      <w:r>
        <w:rPr>
          <w:rFonts w:hint="cs"/>
          <w:szCs w:val="28"/>
          <w:rtl/>
          <w:lang w:val="fr-CH"/>
        </w:rPr>
        <w:tab/>
      </w:r>
      <w:r w:rsidR="001B6BE2" w:rsidRPr="00E4526E">
        <w:rPr>
          <w:szCs w:val="28"/>
          <w:rtl/>
          <w:lang w:val="fr-CH"/>
        </w:rPr>
        <w:t>29</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13</w:t>
      </w:r>
      <w:r w:rsidR="001B6BE2">
        <w:rPr>
          <w:rFonts w:hint="cs"/>
          <w:szCs w:val="28"/>
          <w:rtl/>
          <w:lang w:val="fr-CH"/>
        </w:rPr>
        <w:t>-</w:t>
      </w:r>
      <w:r>
        <w:rPr>
          <w:rFonts w:hint="cs"/>
          <w:szCs w:val="28"/>
          <w:rtl/>
          <w:lang w:val="fr-CH"/>
        </w:rPr>
        <w:tab/>
      </w:r>
      <w:r w:rsidR="001B6BE2" w:rsidRPr="001B6BE2">
        <w:rPr>
          <w:szCs w:val="28"/>
          <w:rtl/>
          <w:lang w:val="fr-CH"/>
        </w:rPr>
        <w:t>حقوق الأجانب</w:t>
      </w:r>
      <w:r w:rsidR="001B6BE2" w:rsidRPr="001B6BE2">
        <w:rPr>
          <w:szCs w:val="28"/>
          <w:rtl/>
          <w:lang w:val="fr-CH"/>
        </w:rPr>
        <w:tab/>
      </w:r>
      <w:r>
        <w:rPr>
          <w:rFonts w:hint="cs"/>
          <w:szCs w:val="28"/>
          <w:rtl/>
          <w:lang w:val="fr-CH"/>
        </w:rPr>
        <w:tab/>
      </w:r>
      <w:r w:rsidR="00DF5626" w:rsidRPr="00E4526E">
        <w:rPr>
          <w:rFonts w:hint="cs"/>
          <w:szCs w:val="28"/>
          <w:rtl/>
          <w:lang w:val="fr-CH"/>
        </w:rPr>
        <w:t>115</w:t>
      </w:r>
      <w:r w:rsidR="00DF5626">
        <w:rPr>
          <w:rFonts w:hint="cs"/>
          <w:szCs w:val="28"/>
          <w:rtl/>
          <w:lang w:val="fr-CH"/>
        </w:rPr>
        <w:t>-</w:t>
      </w:r>
      <w:r w:rsidR="00DF5626" w:rsidRPr="00E4526E">
        <w:rPr>
          <w:rFonts w:hint="cs"/>
          <w:szCs w:val="28"/>
          <w:rtl/>
          <w:lang w:val="fr-CH"/>
        </w:rPr>
        <w:t>132</w:t>
      </w:r>
      <w:r>
        <w:rPr>
          <w:rFonts w:hint="cs"/>
          <w:szCs w:val="28"/>
          <w:rtl/>
          <w:lang w:val="fr-CH"/>
        </w:rPr>
        <w:tab/>
      </w:r>
      <w:r w:rsidR="001B6BE2" w:rsidRPr="00E4526E">
        <w:rPr>
          <w:szCs w:val="28"/>
          <w:rtl/>
          <w:lang w:val="fr-CH"/>
        </w:rPr>
        <w:t>29</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14</w:t>
      </w:r>
      <w:r w:rsidR="001B6BE2">
        <w:rPr>
          <w:rFonts w:hint="cs"/>
          <w:szCs w:val="28"/>
          <w:rtl/>
          <w:lang w:val="fr-CH"/>
        </w:rPr>
        <w:t>-</w:t>
      </w:r>
      <w:r>
        <w:rPr>
          <w:rFonts w:hint="cs"/>
          <w:szCs w:val="28"/>
          <w:rtl/>
          <w:lang w:val="fr-CH"/>
        </w:rPr>
        <w:tab/>
      </w:r>
      <w:r w:rsidR="001B6BE2" w:rsidRPr="001B6BE2">
        <w:rPr>
          <w:szCs w:val="28"/>
          <w:rtl/>
          <w:lang w:val="fr-CH"/>
        </w:rPr>
        <w:t>الحق في محاكمة عادلة</w:t>
      </w:r>
      <w:r w:rsidR="001B6BE2" w:rsidRPr="001B6BE2">
        <w:rPr>
          <w:szCs w:val="28"/>
          <w:rtl/>
          <w:lang w:val="fr-CH"/>
        </w:rPr>
        <w:tab/>
      </w:r>
      <w:r>
        <w:rPr>
          <w:rFonts w:hint="cs"/>
          <w:szCs w:val="28"/>
          <w:rtl/>
          <w:lang w:val="fr-CH"/>
        </w:rPr>
        <w:tab/>
      </w:r>
      <w:r w:rsidR="00DF5626" w:rsidRPr="00E4526E">
        <w:rPr>
          <w:rFonts w:hint="cs"/>
          <w:szCs w:val="28"/>
          <w:rtl/>
          <w:lang w:val="fr-CH"/>
        </w:rPr>
        <w:t>133</w:t>
      </w:r>
      <w:r w:rsidR="00DF5626">
        <w:rPr>
          <w:rFonts w:hint="cs"/>
          <w:szCs w:val="28"/>
          <w:rtl/>
          <w:lang w:val="fr-CH"/>
        </w:rPr>
        <w:t>-</w:t>
      </w:r>
      <w:r w:rsidR="00DF5626" w:rsidRPr="00E4526E">
        <w:rPr>
          <w:rFonts w:hint="cs"/>
          <w:szCs w:val="28"/>
          <w:rtl/>
          <w:lang w:val="fr-CH"/>
        </w:rPr>
        <w:t>137</w:t>
      </w:r>
      <w:r>
        <w:rPr>
          <w:rFonts w:hint="cs"/>
          <w:szCs w:val="28"/>
          <w:rtl/>
          <w:lang w:val="fr-CH"/>
        </w:rPr>
        <w:tab/>
      </w:r>
      <w:r w:rsidR="001B6BE2" w:rsidRPr="00E4526E">
        <w:rPr>
          <w:szCs w:val="28"/>
          <w:rtl/>
          <w:lang w:val="fr-CH"/>
        </w:rPr>
        <w:t>34</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15</w:t>
      </w:r>
      <w:r w:rsidR="001B6BE2">
        <w:rPr>
          <w:rFonts w:hint="cs"/>
          <w:szCs w:val="28"/>
          <w:rtl/>
          <w:lang w:val="fr-CH"/>
        </w:rPr>
        <w:t>-</w:t>
      </w:r>
      <w:r>
        <w:rPr>
          <w:rFonts w:hint="cs"/>
          <w:szCs w:val="28"/>
          <w:rtl/>
          <w:lang w:val="fr-CH"/>
        </w:rPr>
        <w:tab/>
      </w:r>
      <w:r w:rsidR="001B6BE2" w:rsidRPr="001B6BE2">
        <w:rPr>
          <w:szCs w:val="28"/>
          <w:rtl/>
          <w:lang w:val="fr-CH"/>
        </w:rPr>
        <w:t>عدم رجعية القوانين الجنائية</w:t>
      </w:r>
      <w:r w:rsidR="001B6BE2" w:rsidRPr="001B6BE2">
        <w:rPr>
          <w:szCs w:val="28"/>
          <w:rtl/>
          <w:lang w:val="fr-CH"/>
        </w:rPr>
        <w:tab/>
      </w:r>
      <w:r>
        <w:rPr>
          <w:rFonts w:hint="cs"/>
          <w:szCs w:val="28"/>
          <w:rtl/>
          <w:lang w:val="fr-CH"/>
        </w:rPr>
        <w:tab/>
      </w:r>
      <w:r w:rsidR="00DF5626" w:rsidRPr="00E4526E">
        <w:rPr>
          <w:rFonts w:hint="cs"/>
          <w:szCs w:val="28"/>
          <w:rtl/>
          <w:lang w:val="fr-CH"/>
        </w:rPr>
        <w:t>138</w:t>
      </w:r>
      <w:r>
        <w:rPr>
          <w:rFonts w:hint="cs"/>
          <w:szCs w:val="28"/>
          <w:rtl/>
          <w:lang w:val="fr-CH"/>
        </w:rPr>
        <w:tab/>
      </w:r>
      <w:r w:rsidR="001B6BE2" w:rsidRPr="00E4526E">
        <w:rPr>
          <w:szCs w:val="28"/>
          <w:rtl/>
          <w:lang w:val="fr-CH"/>
        </w:rPr>
        <w:t>35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16</w:t>
      </w:r>
      <w:r w:rsidR="001B6BE2">
        <w:rPr>
          <w:rFonts w:hint="cs"/>
          <w:szCs w:val="28"/>
          <w:rtl/>
          <w:lang w:val="fr-CH"/>
        </w:rPr>
        <w:t>-</w:t>
      </w:r>
      <w:r>
        <w:rPr>
          <w:rFonts w:hint="cs"/>
          <w:szCs w:val="28"/>
          <w:rtl/>
          <w:lang w:val="fr-CH"/>
        </w:rPr>
        <w:tab/>
      </w:r>
      <w:r w:rsidR="001B6BE2" w:rsidRPr="001B6BE2">
        <w:rPr>
          <w:szCs w:val="28"/>
          <w:rtl/>
          <w:lang w:val="fr-CH"/>
        </w:rPr>
        <w:t>الاعتراف بالشخصية القانونية</w:t>
      </w:r>
      <w:r w:rsidR="001B6BE2" w:rsidRPr="001B6BE2">
        <w:rPr>
          <w:szCs w:val="28"/>
          <w:rtl/>
          <w:lang w:val="fr-CH"/>
        </w:rPr>
        <w:tab/>
      </w:r>
      <w:r>
        <w:rPr>
          <w:rFonts w:hint="cs"/>
          <w:szCs w:val="28"/>
          <w:rtl/>
          <w:lang w:val="fr-CH"/>
        </w:rPr>
        <w:tab/>
      </w:r>
      <w:r w:rsidR="00DF5626" w:rsidRPr="00E4526E">
        <w:rPr>
          <w:rFonts w:hint="cs"/>
          <w:szCs w:val="28"/>
          <w:rtl/>
          <w:lang w:val="fr-CH"/>
        </w:rPr>
        <w:t>139</w:t>
      </w:r>
      <w:r>
        <w:rPr>
          <w:rFonts w:hint="cs"/>
          <w:szCs w:val="28"/>
          <w:rtl/>
          <w:lang w:val="fr-CH"/>
        </w:rPr>
        <w:tab/>
      </w:r>
      <w:r w:rsidR="001B6BE2" w:rsidRPr="00E4526E">
        <w:rPr>
          <w:szCs w:val="28"/>
          <w:rtl/>
          <w:lang w:val="fr-CH"/>
        </w:rPr>
        <w:t>35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17</w:t>
      </w:r>
      <w:r w:rsidR="001B6BE2">
        <w:rPr>
          <w:rFonts w:hint="cs"/>
          <w:szCs w:val="28"/>
          <w:rtl/>
          <w:lang w:val="fr-CH"/>
        </w:rPr>
        <w:t>-</w:t>
      </w:r>
      <w:r>
        <w:rPr>
          <w:rFonts w:hint="cs"/>
          <w:szCs w:val="28"/>
          <w:rtl/>
          <w:lang w:val="fr-CH"/>
        </w:rPr>
        <w:tab/>
      </w:r>
      <w:r w:rsidR="001B6BE2" w:rsidRPr="001B6BE2">
        <w:rPr>
          <w:szCs w:val="28"/>
          <w:rtl/>
          <w:lang w:val="fr-CH"/>
        </w:rPr>
        <w:t>الحق في الخصوصية</w:t>
      </w:r>
      <w:r w:rsidR="001B6BE2" w:rsidRPr="001B6BE2">
        <w:rPr>
          <w:szCs w:val="28"/>
          <w:rtl/>
          <w:lang w:val="fr-CH"/>
        </w:rPr>
        <w:tab/>
      </w:r>
      <w:r>
        <w:rPr>
          <w:rFonts w:hint="cs"/>
          <w:szCs w:val="28"/>
          <w:rtl/>
          <w:lang w:val="fr-CH"/>
        </w:rPr>
        <w:tab/>
      </w:r>
      <w:r w:rsidR="00DF5626" w:rsidRPr="00E4526E">
        <w:rPr>
          <w:rFonts w:hint="cs"/>
          <w:szCs w:val="28"/>
          <w:rtl/>
          <w:lang w:val="fr-CH"/>
        </w:rPr>
        <w:t>140</w:t>
      </w:r>
      <w:r>
        <w:rPr>
          <w:rFonts w:hint="cs"/>
          <w:szCs w:val="28"/>
          <w:rtl/>
          <w:lang w:val="fr-CH"/>
        </w:rPr>
        <w:tab/>
      </w:r>
      <w:r w:rsidR="001B6BE2" w:rsidRPr="00E4526E">
        <w:rPr>
          <w:szCs w:val="28"/>
          <w:rtl/>
          <w:lang w:val="fr-CH"/>
        </w:rPr>
        <w:t>35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18</w:t>
      </w:r>
      <w:r w:rsidR="001B6BE2">
        <w:rPr>
          <w:rFonts w:hint="cs"/>
          <w:szCs w:val="28"/>
          <w:rtl/>
          <w:lang w:val="fr-CH"/>
        </w:rPr>
        <w:t>-</w:t>
      </w:r>
      <w:r>
        <w:rPr>
          <w:rFonts w:hint="cs"/>
          <w:szCs w:val="28"/>
          <w:rtl/>
          <w:lang w:val="fr-CH"/>
        </w:rPr>
        <w:tab/>
      </w:r>
      <w:r w:rsidR="001B6BE2" w:rsidRPr="001B6BE2">
        <w:rPr>
          <w:szCs w:val="28"/>
          <w:rtl/>
          <w:lang w:val="fr-CH"/>
        </w:rPr>
        <w:t>حرية العقيدة وممارسة الشعائر الدينية</w:t>
      </w:r>
      <w:r w:rsidR="001B6BE2" w:rsidRPr="001B6BE2">
        <w:rPr>
          <w:szCs w:val="28"/>
          <w:rtl/>
          <w:lang w:val="fr-CH"/>
        </w:rPr>
        <w:tab/>
      </w:r>
      <w:r>
        <w:rPr>
          <w:rFonts w:hint="cs"/>
          <w:szCs w:val="28"/>
          <w:rtl/>
          <w:lang w:val="fr-CH"/>
        </w:rPr>
        <w:tab/>
      </w:r>
      <w:r w:rsidR="00DF5626" w:rsidRPr="00E4526E">
        <w:rPr>
          <w:rFonts w:hint="cs"/>
          <w:szCs w:val="28"/>
          <w:rtl/>
          <w:lang w:val="fr-CH"/>
        </w:rPr>
        <w:t>141</w:t>
      </w:r>
      <w:r w:rsidR="00DF5626">
        <w:rPr>
          <w:rFonts w:hint="cs"/>
          <w:szCs w:val="28"/>
          <w:rtl/>
          <w:lang w:val="fr-CH"/>
        </w:rPr>
        <w:t>-</w:t>
      </w:r>
      <w:r w:rsidR="00DF5626" w:rsidRPr="00E4526E">
        <w:rPr>
          <w:rFonts w:hint="cs"/>
          <w:szCs w:val="28"/>
          <w:rtl/>
          <w:lang w:val="fr-CH"/>
        </w:rPr>
        <w:t>142</w:t>
      </w:r>
      <w:r>
        <w:rPr>
          <w:rFonts w:hint="cs"/>
          <w:szCs w:val="28"/>
          <w:rtl/>
          <w:lang w:val="fr-CH"/>
        </w:rPr>
        <w:tab/>
      </w:r>
      <w:r w:rsidR="001B6BE2" w:rsidRPr="00E4526E">
        <w:rPr>
          <w:szCs w:val="28"/>
          <w:rtl/>
          <w:lang w:val="fr-CH"/>
        </w:rPr>
        <w:t>35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19</w:t>
      </w:r>
      <w:r w:rsidR="001B6BE2">
        <w:rPr>
          <w:rFonts w:hint="cs"/>
          <w:szCs w:val="28"/>
          <w:rtl/>
          <w:lang w:val="fr-CH"/>
        </w:rPr>
        <w:t>-</w:t>
      </w:r>
      <w:r>
        <w:rPr>
          <w:rFonts w:hint="cs"/>
          <w:szCs w:val="28"/>
          <w:rtl/>
          <w:lang w:val="fr-CH"/>
        </w:rPr>
        <w:tab/>
      </w:r>
      <w:r w:rsidR="001B6BE2" w:rsidRPr="001B6BE2">
        <w:rPr>
          <w:szCs w:val="28"/>
          <w:rtl/>
          <w:lang w:val="fr-CH"/>
        </w:rPr>
        <w:t>حرية الرأي والتعبير</w:t>
      </w:r>
      <w:r w:rsidR="001B6BE2" w:rsidRPr="001B6BE2">
        <w:rPr>
          <w:szCs w:val="28"/>
          <w:rtl/>
          <w:lang w:val="fr-CH"/>
        </w:rPr>
        <w:tab/>
      </w:r>
      <w:r>
        <w:rPr>
          <w:rFonts w:hint="cs"/>
          <w:szCs w:val="28"/>
          <w:rtl/>
          <w:lang w:val="fr-CH"/>
        </w:rPr>
        <w:tab/>
      </w:r>
      <w:r w:rsidR="00DF5626" w:rsidRPr="00E4526E">
        <w:rPr>
          <w:rFonts w:hint="cs"/>
          <w:szCs w:val="28"/>
          <w:rtl/>
          <w:lang w:val="fr-CH"/>
        </w:rPr>
        <w:t>143</w:t>
      </w:r>
      <w:r w:rsidR="00DF5626">
        <w:rPr>
          <w:rFonts w:hint="cs"/>
          <w:szCs w:val="28"/>
          <w:rtl/>
          <w:lang w:val="fr-CH"/>
        </w:rPr>
        <w:t>-</w:t>
      </w:r>
      <w:r w:rsidR="00DF5626" w:rsidRPr="00E4526E">
        <w:rPr>
          <w:rFonts w:hint="cs"/>
          <w:szCs w:val="28"/>
          <w:rtl/>
          <w:lang w:val="fr-CH"/>
        </w:rPr>
        <w:t>155</w:t>
      </w:r>
      <w:r>
        <w:rPr>
          <w:rFonts w:hint="cs"/>
          <w:szCs w:val="28"/>
          <w:rtl/>
          <w:lang w:val="fr-CH"/>
        </w:rPr>
        <w:tab/>
      </w:r>
      <w:r w:rsidR="001B6BE2" w:rsidRPr="00E4526E">
        <w:rPr>
          <w:szCs w:val="28"/>
          <w:rtl/>
          <w:lang w:val="fr-CH"/>
        </w:rPr>
        <w:t>36</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20</w:t>
      </w:r>
      <w:r w:rsidR="001B6BE2">
        <w:rPr>
          <w:rFonts w:hint="cs"/>
          <w:szCs w:val="28"/>
          <w:rtl/>
          <w:lang w:val="fr-CH"/>
        </w:rPr>
        <w:t>-</w:t>
      </w:r>
      <w:r>
        <w:rPr>
          <w:rFonts w:hint="cs"/>
          <w:szCs w:val="28"/>
          <w:rtl/>
          <w:lang w:val="fr-CH"/>
        </w:rPr>
        <w:tab/>
      </w:r>
      <w:r w:rsidR="001B6BE2" w:rsidRPr="001B6BE2">
        <w:rPr>
          <w:szCs w:val="28"/>
          <w:rtl/>
          <w:lang w:val="fr-CH"/>
        </w:rPr>
        <w:t>حظر الدعاية الرامية للحرب</w:t>
      </w:r>
      <w:r w:rsidR="001B6BE2" w:rsidRPr="001B6BE2">
        <w:rPr>
          <w:szCs w:val="28"/>
          <w:rtl/>
          <w:lang w:val="fr-CH"/>
        </w:rPr>
        <w:tab/>
      </w:r>
      <w:r>
        <w:rPr>
          <w:rFonts w:hint="cs"/>
          <w:szCs w:val="28"/>
          <w:rtl/>
          <w:lang w:val="fr-CH"/>
        </w:rPr>
        <w:tab/>
      </w:r>
      <w:r w:rsidR="00DF5626" w:rsidRPr="00E4526E">
        <w:rPr>
          <w:rFonts w:hint="cs"/>
          <w:szCs w:val="28"/>
          <w:rtl/>
          <w:lang w:val="fr-CH"/>
        </w:rPr>
        <w:t>156</w:t>
      </w:r>
      <w:r>
        <w:rPr>
          <w:rFonts w:hint="cs"/>
          <w:szCs w:val="28"/>
          <w:rtl/>
          <w:lang w:val="fr-CH"/>
        </w:rPr>
        <w:tab/>
      </w:r>
      <w:r w:rsidR="001B6BE2" w:rsidRPr="00E4526E">
        <w:rPr>
          <w:szCs w:val="28"/>
          <w:rtl/>
          <w:lang w:val="fr-CH"/>
        </w:rPr>
        <w:t>42</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21</w:t>
      </w:r>
      <w:r w:rsidR="001B6BE2">
        <w:rPr>
          <w:rFonts w:hint="cs"/>
          <w:szCs w:val="28"/>
          <w:rtl/>
          <w:lang w:val="fr-CH"/>
        </w:rPr>
        <w:t>-</w:t>
      </w:r>
      <w:r>
        <w:rPr>
          <w:rFonts w:hint="cs"/>
          <w:szCs w:val="28"/>
          <w:rtl/>
          <w:lang w:val="fr-CH"/>
        </w:rPr>
        <w:tab/>
      </w:r>
      <w:r w:rsidR="001B6BE2" w:rsidRPr="001B6BE2">
        <w:rPr>
          <w:szCs w:val="28"/>
          <w:rtl/>
          <w:lang w:val="fr-CH"/>
        </w:rPr>
        <w:t>حق التجمع السلمي</w:t>
      </w:r>
      <w:r w:rsidR="001B6BE2" w:rsidRPr="001B6BE2">
        <w:rPr>
          <w:szCs w:val="28"/>
          <w:rtl/>
          <w:lang w:val="fr-CH"/>
        </w:rPr>
        <w:tab/>
      </w:r>
      <w:r>
        <w:rPr>
          <w:rFonts w:hint="cs"/>
          <w:szCs w:val="28"/>
          <w:rtl/>
          <w:lang w:val="fr-CH"/>
        </w:rPr>
        <w:tab/>
      </w:r>
      <w:r w:rsidR="00DF5626" w:rsidRPr="00E4526E">
        <w:rPr>
          <w:rFonts w:hint="cs"/>
          <w:szCs w:val="28"/>
          <w:rtl/>
          <w:lang w:val="fr-CH"/>
        </w:rPr>
        <w:t>157</w:t>
      </w:r>
      <w:r w:rsidR="00DF5626">
        <w:rPr>
          <w:rFonts w:hint="cs"/>
          <w:szCs w:val="28"/>
          <w:rtl/>
          <w:lang w:val="fr-CH"/>
        </w:rPr>
        <w:t>-</w:t>
      </w:r>
      <w:r w:rsidR="00DF5626" w:rsidRPr="00E4526E">
        <w:rPr>
          <w:rFonts w:hint="cs"/>
          <w:szCs w:val="28"/>
          <w:rtl/>
          <w:lang w:val="fr-CH"/>
        </w:rPr>
        <w:t>160</w:t>
      </w:r>
      <w:r>
        <w:rPr>
          <w:rFonts w:hint="cs"/>
          <w:szCs w:val="28"/>
          <w:rtl/>
          <w:lang w:val="fr-CH"/>
        </w:rPr>
        <w:tab/>
      </w:r>
      <w:r w:rsidR="001B6BE2" w:rsidRPr="00E4526E">
        <w:rPr>
          <w:szCs w:val="28"/>
          <w:rtl/>
          <w:lang w:val="fr-CH"/>
        </w:rPr>
        <w:t>42</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22</w:t>
      </w:r>
      <w:r w:rsidR="001B6BE2">
        <w:rPr>
          <w:rFonts w:hint="cs"/>
          <w:szCs w:val="28"/>
          <w:rtl/>
          <w:lang w:val="fr-CH"/>
        </w:rPr>
        <w:t>-</w:t>
      </w:r>
      <w:r>
        <w:rPr>
          <w:rFonts w:hint="cs"/>
          <w:szCs w:val="28"/>
          <w:rtl/>
          <w:lang w:val="fr-CH"/>
        </w:rPr>
        <w:tab/>
      </w:r>
      <w:r w:rsidR="001B6BE2" w:rsidRPr="001B6BE2">
        <w:rPr>
          <w:szCs w:val="28"/>
          <w:rtl/>
          <w:lang w:val="fr-CH"/>
        </w:rPr>
        <w:t>حرية تكوين النقابات</w:t>
      </w:r>
      <w:r w:rsidR="001B6BE2" w:rsidRPr="001B6BE2">
        <w:rPr>
          <w:szCs w:val="28"/>
          <w:rtl/>
          <w:lang w:val="fr-CH"/>
        </w:rPr>
        <w:tab/>
      </w:r>
      <w:r>
        <w:rPr>
          <w:rFonts w:hint="cs"/>
          <w:szCs w:val="28"/>
          <w:rtl/>
          <w:lang w:val="fr-CH"/>
        </w:rPr>
        <w:tab/>
      </w:r>
      <w:r w:rsidR="00DF5626" w:rsidRPr="00E4526E">
        <w:rPr>
          <w:rFonts w:hint="cs"/>
          <w:szCs w:val="28"/>
          <w:rtl/>
          <w:lang w:val="fr-CH"/>
        </w:rPr>
        <w:t>161</w:t>
      </w:r>
      <w:r w:rsidR="00DF5626">
        <w:rPr>
          <w:rFonts w:hint="cs"/>
          <w:szCs w:val="28"/>
          <w:rtl/>
          <w:lang w:val="fr-CH"/>
        </w:rPr>
        <w:t>-</w:t>
      </w:r>
      <w:r w:rsidR="00DF5626" w:rsidRPr="00E4526E">
        <w:rPr>
          <w:rFonts w:hint="cs"/>
          <w:szCs w:val="28"/>
          <w:rtl/>
          <w:lang w:val="fr-CH"/>
        </w:rPr>
        <w:t>164</w:t>
      </w:r>
      <w:r>
        <w:rPr>
          <w:rFonts w:hint="cs"/>
          <w:szCs w:val="28"/>
          <w:rtl/>
          <w:lang w:val="fr-CH"/>
        </w:rPr>
        <w:tab/>
      </w:r>
      <w:r w:rsidR="001B6BE2" w:rsidRPr="00E4526E">
        <w:rPr>
          <w:szCs w:val="28"/>
          <w:rtl/>
          <w:lang w:val="fr-CH"/>
        </w:rPr>
        <w:t>43</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23</w:t>
      </w:r>
      <w:r w:rsidR="001B6BE2">
        <w:rPr>
          <w:rFonts w:hint="cs"/>
          <w:szCs w:val="28"/>
          <w:rtl/>
          <w:lang w:val="fr-CH"/>
        </w:rPr>
        <w:t>-</w:t>
      </w:r>
      <w:r>
        <w:rPr>
          <w:rFonts w:hint="cs"/>
          <w:szCs w:val="28"/>
          <w:rtl/>
          <w:lang w:val="fr-CH"/>
        </w:rPr>
        <w:tab/>
      </w:r>
      <w:r w:rsidR="001B6BE2" w:rsidRPr="001B6BE2">
        <w:rPr>
          <w:szCs w:val="28"/>
          <w:rtl/>
          <w:lang w:val="fr-CH"/>
        </w:rPr>
        <w:t>الأسرة</w:t>
      </w:r>
      <w:r w:rsidR="001B6BE2" w:rsidRPr="001B6BE2">
        <w:rPr>
          <w:szCs w:val="28"/>
          <w:rtl/>
          <w:lang w:val="fr-CH"/>
        </w:rPr>
        <w:tab/>
      </w:r>
      <w:r>
        <w:rPr>
          <w:rFonts w:hint="cs"/>
          <w:szCs w:val="28"/>
          <w:rtl/>
          <w:lang w:val="fr-CH"/>
        </w:rPr>
        <w:tab/>
      </w:r>
      <w:r w:rsidR="00DF5626" w:rsidRPr="00E4526E">
        <w:rPr>
          <w:rFonts w:hint="cs"/>
          <w:szCs w:val="28"/>
          <w:rtl/>
          <w:lang w:val="fr-CH"/>
        </w:rPr>
        <w:t>165</w:t>
      </w:r>
      <w:r w:rsidR="00DF5626">
        <w:rPr>
          <w:rFonts w:hint="cs"/>
          <w:szCs w:val="28"/>
          <w:rtl/>
          <w:lang w:val="fr-CH"/>
        </w:rPr>
        <w:t>-</w:t>
      </w:r>
      <w:r w:rsidR="00DF5626" w:rsidRPr="00E4526E">
        <w:rPr>
          <w:rFonts w:hint="cs"/>
          <w:szCs w:val="28"/>
          <w:rtl/>
          <w:lang w:val="fr-CH"/>
        </w:rPr>
        <w:t>188</w:t>
      </w:r>
      <w:r>
        <w:rPr>
          <w:rFonts w:hint="cs"/>
          <w:szCs w:val="28"/>
          <w:rtl/>
          <w:lang w:val="fr-CH"/>
        </w:rPr>
        <w:tab/>
      </w:r>
      <w:r w:rsidR="001B6BE2" w:rsidRPr="00E4526E">
        <w:rPr>
          <w:szCs w:val="28"/>
          <w:rtl/>
          <w:lang w:val="fr-CH"/>
        </w:rPr>
        <w:t>44</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24</w:t>
      </w:r>
      <w:r w:rsidR="001B6BE2">
        <w:rPr>
          <w:rFonts w:hint="cs"/>
          <w:szCs w:val="28"/>
          <w:rtl/>
          <w:lang w:val="fr-CH"/>
        </w:rPr>
        <w:t>-</w:t>
      </w:r>
      <w:r>
        <w:rPr>
          <w:rFonts w:hint="cs"/>
          <w:szCs w:val="28"/>
          <w:rtl/>
          <w:lang w:val="fr-CH"/>
        </w:rPr>
        <w:tab/>
      </w:r>
      <w:r w:rsidR="001B6BE2" w:rsidRPr="001B6BE2">
        <w:rPr>
          <w:szCs w:val="28"/>
          <w:rtl/>
          <w:lang w:val="fr-CH"/>
        </w:rPr>
        <w:t>حقوق الطفل</w:t>
      </w:r>
      <w:r w:rsidR="001B6BE2" w:rsidRPr="001B6BE2">
        <w:rPr>
          <w:szCs w:val="28"/>
          <w:rtl/>
          <w:lang w:val="fr-CH"/>
        </w:rPr>
        <w:tab/>
      </w:r>
      <w:r>
        <w:rPr>
          <w:rFonts w:hint="cs"/>
          <w:szCs w:val="28"/>
          <w:rtl/>
          <w:lang w:val="fr-CH"/>
        </w:rPr>
        <w:tab/>
      </w:r>
      <w:r w:rsidR="00DF5626" w:rsidRPr="00E4526E">
        <w:rPr>
          <w:rFonts w:hint="cs"/>
          <w:szCs w:val="28"/>
          <w:rtl/>
          <w:lang w:val="fr-CH"/>
        </w:rPr>
        <w:t>189</w:t>
      </w:r>
      <w:r w:rsidR="00DF5626">
        <w:rPr>
          <w:rFonts w:hint="cs"/>
          <w:szCs w:val="28"/>
          <w:rtl/>
          <w:lang w:val="fr-CH"/>
        </w:rPr>
        <w:t>-</w:t>
      </w:r>
      <w:r w:rsidR="00DF5626" w:rsidRPr="00E4526E">
        <w:rPr>
          <w:rFonts w:hint="cs"/>
          <w:szCs w:val="28"/>
          <w:rtl/>
          <w:lang w:val="fr-CH"/>
        </w:rPr>
        <w:t>210</w:t>
      </w:r>
      <w:r>
        <w:rPr>
          <w:rFonts w:hint="cs"/>
          <w:szCs w:val="28"/>
          <w:rtl/>
          <w:lang w:val="fr-CH"/>
        </w:rPr>
        <w:tab/>
      </w:r>
      <w:r w:rsidR="001B6BE2" w:rsidRPr="00E4526E">
        <w:rPr>
          <w:szCs w:val="28"/>
          <w:rtl/>
          <w:lang w:val="fr-CH"/>
        </w:rPr>
        <w:t>49</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25</w:t>
      </w:r>
      <w:r w:rsidR="001B6BE2">
        <w:rPr>
          <w:rFonts w:hint="cs"/>
          <w:szCs w:val="28"/>
          <w:rtl/>
          <w:lang w:val="fr-CH"/>
        </w:rPr>
        <w:t>-</w:t>
      </w:r>
      <w:r>
        <w:rPr>
          <w:rFonts w:hint="cs"/>
          <w:szCs w:val="28"/>
          <w:rtl/>
          <w:lang w:val="fr-CH"/>
        </w:rPr>
        <w:tab/>
      </w:r>
      <w:r w:rsidR="001B6BE2" w:rsidRPr="001B6BE2">
        <w:rPr>
          <w:szCs w:val="28"/>
          <w:rtl/>
          <w:lang w:val="fr-CH"/>
        </w:rPr>
        <w:t>الحق في المشاركة في الشؤون العامة</w:t>
      </w:r>
      <w:r w:rsidR="001B6BE2" w:rsidRPr="001B6BE2">
        <w:rPr>
          <w:szCs w:val="28"/>
          <w:rtl/>
          <w:lang w:val="fr-CH"/>
        </w:rPr>
        <w:tab/>
      </w:r>
      <w:r>
        <w:rPr>
          <w:rFonts w:hint="cs"/>
          <w:szCs w:val="28"/>
          <w:rtl/>
          <w:lang w:val="fr-CH"/>
        </w:rPr>
        <w:tab/>
      </w:r>
      <w:r w:rsidR="00DF5626" w:rsidRPr="00E4526E">
        <w:rPr>
          <w:rFonts w:hint="cs"/>
          <w:szCs w:val="28"/>
          <w:rtl/>
          <w:lang w:val="fr-CH"/>
        </w:rPr>
        <w:t>211</w:t>
      </w:r>
      <w:r w:rsidR="00DF5626">
        <w:rPr>
          <w:rFonts w:hint="cs"/>
          <w:szCs w:val="28"/>
          <w:rtl/>
          <w:lang w:val="fr-CH"/>
        </w:rPr>
        <w:t>-</w:t>
      </w:r>
      <w:r w:rsidR="00DF5626" w:rsidRPr="00E4526E">
        <w:rPr>
          <w:rFonts w:hint="cs"/>
          <w:szCs w:val="28"/>
          <w:rtl/>
          <w:lang w:val="fr-CH"/>
        </w:rPr>
        <w:t>215</w:t>
      </w:r>
      <w:r>
        <w:rPr>
          <w:rFonts w:hint="cs"/>
          <w:szCs w:val="28"/>
          <w:rtl/>
          <w:lang w:val="fr-CH"/>
        </w:rPr>
        <w:tab/>
      </w:r>
      <w:r w:rsidR="001B6BE2" w:rsidRPr="00E4526E">
        <w:rPr>
          <w:szCs w:val="28"/>
          <w:rtl/>
          <w:lang w:val="fr-CH"/>
        </w:rPr>
        <w:t>55</w:t>
      </w:r>
    </w:p>
    <w:p w:rsidR="001B6BE2" w:rsidRPr="001B6BE2" w:rsidRDefault="00BF1C8C" w:rsidP="00BF1C8C">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26</w:t>
      </w:r>
      <w:r w:rsidR="001B6BE2">
        <w:rPr>
          <w:rFonts w:hint="cs"/>
          <w:szCs w:val="28"/>
          <w:rtl/>
          <w:lang w:val="fr-CH"/>
        </w:rPr>
        <w:t>-</w:t>
      </w:r>
      <w:r>
        <w:rPr>
          <w:rFonts w:hint="cs"/>
          <w:szCs w:val="28"/>
          <w:rtl/>
          <w:lang w:val="fr-CH"/>
        </w:rPr>
        <w:tab/>
      </w:r>
      <w:r w:rsidR="001B6BE2" w:rsidRPr="001B6BE2">
        <w:rPr>
          <w:szCs w:val="28"/>
          <w:rtl/>
          <w:lang w:val="fr-CH"/>
        </w:rPr>
        <w:t>المساواة أمام القانون</w:t>
      </w:r>
      <w:r w:rsidR="001B6BE2" w:rsidRPr="001B6BE2">
        <w:rPr>
          <w:szCs w:val="28"/>
          <w:rtl/>
          <w:lang w:val="fr-CH"/>
        </w:rPr>
        <w:tab/>
      </w:r>
      <w:r>
        <w:rPr>
          <w:rFonts w:hint="cs"/>
          <w:szCs w:val="28"/>
          <w:rtl/>
          <w:lang w:val="fr-CH"/>
        </w:rPr>
        <w:tab/>
      </w:r>
      <w:r w:rsidR="00DF5626" w:rsidRPr="00E4526E">
        <w:rPr>
          <w:rFonts w:hint="cs"/>
          <w:szCs w:val="28"/>
          <w:rtl/>
          <w:lang w:val="fr-CH"/>
        </w:rPr>
        <w:t>216</w:t>
      </w:r>
      <w:r>
        <w:rPr>
          <w:rFonts w:hint="cs"/>
          <w:szCs w:val="28"/>
          <w:rtl/>
          <w:lang w:val="fr-CH"/>
        </w:rPr>
        <w:tab/>
      </w:r>
      <w:r w:rsidR="001B6BE2" w:rsidRPr="00E4526E">
        <w:rPr>
          <w:szCs w:val="28"/>
          <w:rtl/>
          <w:lang w:val="fr-CH"/>
        </w:rPr>
        <w:t>56</w:t>
      </w:r>
    </w:p>
    <w:p w:rsidR="001B6BE2" w:rsidRPr="001B6BE2" w:rsidRDefault="00BF1C8C" w:rsidP="00153E1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1B6BE2" w:rsidRPr="001B6BE2">
        <w:rPr>
          <w:szCs w:val="28"/>
          <w:rtl/>
          <w:lang w:val="fr-CH"/>
        </w:rPr>
        <w:t xml:space="preserve">المادة </w:t>
      </w:r>
      <w:r w:rsidR="001B6BE2" w:rsidRPr="00E4526E">
        <w:rPr>
          <w:szCs w:val="28"/>
          <w:rtl/>
          <w:lang w:val="fr-CH"/>
        </w:rPr>
        <w:t>27</w:t>
      </w:r>
      <w:r w:rsidR="001B6BE2">
        <w:rPr>
          <w:rFonts w:hint="cs"/>
          <w:szCs w:val="28"/>
          <w:rtl/>
          <w:lang w:val="fr-CH"/>
        </w:rPr>
        <w:t>-</w:t>
      </w:r>
      <w:r>
        <w:rPr>
          <w:rFonts w:hint="cs"/>
          <w:szCs w:val="28"/>
          <w:rtl/>
          <w:lang w:val="fr-CH"/>
        </w:rPr>
        <w:tab/>
      </w:r>
      <w:r w:rsidR="001B6BE2" w:rsidRPr="001B6BE2">
        <w:rPr>
          <w:szCs w:val="28"/>
          <w:rtl/>
          <w:lang w:val="fr-CH"/>
        </w:rPr>
        <w:t>حقوق الأقليات</w:t>
      </w:r>
      <w:r w:rsidR="001B6BE2" w:rsidRPr="001B6BE2">
        <w:rPr>
          <w:szCs w:val="28"/>
          <w:rtl/>
          <w:lang w:val="fr-CH"/>
        </w:rPr>
        <w:tab/>
      </w:r>
      <w:r>
        <w:rPr>
          <w:rFonts w:hint="cs"/>
          <w:szCs w:val="28"/>
          <w:rtl/>
          <w:lang w:val="fr-CH"/>
        </w:rPr>
        <w:tab/>
      </w:r>
      <w:r w:rsidR="00DF5626" w:rsidRPr="00E4526E">
        <w:rPr>
          <w:rFonts w:hint="cs"/>
          <w:szCs w:val="28"/>
          <w:rtl/>
          <w:lang w:val="fr-CH"/>
        </w:rPr>
        <w:t>217</w:t>
      </w:r>
      <w:r w:rsidR="00DF5626">
        <w:rPr>
          <w:rFonts w:hint="cs"/>
          <w:szCs w:val="28"/>
          <w:rtl/>
          <w:lang w:val="fr-CH"/>
        </w:rPr>
        <w:t>-</w:t>
      </w:r>
      <w:r w:rsidR="00DF5626" w:rsidRPr="00E4526E">
        <w:rPr>
          <w:rFonts w:hint="cs"/>
          <w:szCs w:val="28"/>
          <w:rtl/>
          <w:lang w:val="fr-CH"/>
        </w:rPr>
        <w:t>219</w:t>
      </w:r>
      <w:r>
        <w:rPr>
          <w:rFonts w:hint="cs"/>
          <w:szCs w:val="28"/>
          <w:rtl/>
          <w:lang w:val="fr-CH"/>
        </w:rPr>
        <w:tab/>
      </w:r>
      <w:r w:rsidR="001B6BE2" w:rsidRPr="00E4526E">
        <w:rPr>
          <w:szCs w:val="28"/>
          <w:rtl/>
          <w:lang w:val="fr-CH"/>
        </w:rPr>
        <w:t>56</w:t>
      </w:r>
    </w:p>
    <w:p w:rsidR="001B6BE2" w:rsidRPr="001B6BE2" w:rsidRDefault="00BF1C8C"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1B6BE2" w:rsidRPr="001B6BE2">
        <w:rPr>
          <w:szCs w:val="28"/>
          <w:rtl/>
          <w:lang w:val="fr-CH"/>
        </w:rPr>
        <w:t>خامساً</w:t>
      </w:r>
      <w:r>
        <w:rPr>
          <w:rFonts w:hint="cs"/>
          <w:szCs w:val="28"/>
          <w:rtl/>
          <w:lang w:val="fr-CH"/>
        </w:rPr>
        <w:tab/>
      </w:r>
      <w:r w:rsidR="001B6BE2" w:rsidRPr="001B6BE2">
        <w:rPr>
          <w:szCs w:val="28"/>
          <w:rtl/>
          <w:lang w:val="fr-CH"/>
        </w:rPr>
        <w:t>-</w:t>
      </w:r>
      <w:r w:rsidR="001B6BE2" w:rsidRPr="001B6BE2">
        <w:rPr>
          <w:szCs w:val="28"/>
          <w:rtl/>
          <w:lang w:val="fr-CH"/>
        </w:rPr>
        <w:tab/>
        <w:t>الآليات</w:t>
      </w:r>
      <w:r w:rsidR="001B6BE2" w:rsidRPr="001B6BE2">
        <w:rPr>
          <w:szCs w:val="28"/>
          <w:rtl/>
          <w:lang w:val="fr-CH"/>
        </w:rPr>
        <w:tab/>
      </w:r>
      <w:r>
        <w:rPr>
          <w:rFonts w:hint="cs"/>
          <w:szCs w:val="28"/>
          <w:rtl/>
          <w:lang w:val="fr-CH"/>
        </w:rPr>
        <w:tab/>
      </w:r>
      <w:r w:rsidR="00DF5626" w:rsidRPr="00E4526E">
        <w:rPr>
          <w:rFonts w:hint="cs"/>
          <w:szCs w:val="28"/>
          <w:rtl/>
          <w:lang w:val="fr-CH"/>
        </w:rPr>
        <w:t>220</w:t>
      </w:r>
      <w:r w:rsidR="00DF5626">
        <w:rPr>
          <w:rFonts w:hint="cs"/>
          <w:szCs w:val="28"/>
          <w:rtl/>
          <w:lang w:val="fr-CH"/>
        </w:rPr>
        <w:t>-</w:t>
      </w:r>
      <w:r w:rsidR="00DF5626" w:rsidRPr="00E4526E">
        <w:rPr>
          <w:rFonts w:hint="cs"/>
          <w:szCs w:val="28"/>
          <w:rtl/>
          <w:lang w:val="fr-CH"/>
        </w:rPr>
        <w:t>250</w:t>
      </w:r>
      <w:r>
        <w:rPr>
          <w:rFonts w:hint="cs"/>
          <w:szCs w:val="28"/>
          <w:rtl/>
          <w:lang w:val="fr-CH"/>
        </w:rPr>
        <w:tab/>
      </w:r>
      <w:r w:rsidR="001B6BE2" w:rsidRPr="00E4526E">
        <w:rPr>
          <w:szCs w:val="28"/>
          <w:rtl/>
          <w:lang w:val="fr-CH"/>
        </w:rPr>
        <w:t>56</w:t>
      </w:r>
    </w:p>
    <w:p w:rsidR="001B6BE2" w:rsidRPr="001B6BE2" w:rsidRDefault="00BF1C8C"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1B6BE2" w:rsidRPr="001B6BE2">
        <w:rPr>
          <w:szCs w:val="28"/>
          <w:rtl/>
          <w:lang w:val="fr-CH"/>
        </w:rPr>
        <w:t>سادساً</w:t>
      </w:r>
      <w:r>
        <w:rPr>
          <w:rFonts w:hint="cs"/>
          <w:szCs w:val="28"/>
          <w:rtl/>
          <w:lang w:val="fr-CH"/>
        </w:rPr>
        <w:tab/>
      </w:r>
      <w:r w:rsidR="001B6BE2" w:rsidRPr="001B6BE2">
        <w:rPr>
          <w:szCs w:val="28"/>
          <w:rtl/>
          <w:lang w:val="fr-CH"/>
        </w:rPr>
        <w:t>-</w:t>
      </w:r>
      <w:r w:rsidR="001B6BE2" w:rsidRPr="001B6BE2">
        <w:rPr>
          <w:szCs w:val="28"/>
          <w:rtl/>
          <w:lang w:val="fr-CH"/>
        </w:rPr>
        <w:tab/>
        <w:t>التحديات</w:t>
      </w:r>
      <w:r w:rsidR="001B6BE2" w:rsidRPr="001B6BE2">
        <w:rPr>
          <w:szCs w:val="28"/>
          <w:rtl/>
          <w:lang w:val="fr-CH"/>
        </w:rPr>
        <w:tab/>
      </w:r>
      <w:r>
        <w:rPr>
          <w:rFonts w:hint="cs"/>
          <w:szCs w:val="28"/>
          <w:rtl/>
          <w:lang w:val="fr-CH"/>
        </w:rPr>
        <w:tab/>
      </w:r>
      <w:r w:rsidR="00DF5626" w:rsidRPr="00E4526E">
        <w:rPr>
          <w:rFonts w:hint="cs"/>
          <w:szCs w:val="28"/>
          <w:rtl/>
          <w:lang w:val="fr-CH"/>
        </w:rPr>
        <w:t>251</w:t>
      </w:r>
      <w:r w:rsidR="00DF5626">
        <w:rPr>
          <w:rFonts w:hint="cs"/>
          <w:szCs w:val="28"/>
          <w:rtl/>
          <w:lang w:val="fr-CH"/>
        </w:rPr>
        <w:t>-</w:t>
      </w:r>
      <w:r w:rsidR="00DF5626" w:rsidRPr="00E4526E">
        <w:rPr>
          <w:rFonts w:hint="cs"/>
          <w:szCs w:val="28"/>
          <w:rtl/>
          <w:lang w:val="fr-CH"/>
        </w:rPr>
        <w:t>252</w:t>
      </w:r>
      <w:r>
        <w:rPr>
          <w:rFonts w:hint="cs"/>
          <w:szCs w:val="28"/>
          <w:rtl/>
          <w:lang w:val="fr-CH"/>
        </w:rPr>
        <w:tab/>
      </w:r>
      <w:r w:rsidR="001B6BE2" w:rsidRPr="00E4526E">
        <w:rPr>
          <w:szCs w:val="28"/>
          <w:rtl/>
          <w:lang w:val="fr-CH"/>
        </w:rPr>
        <w:t>64</w:t>
      </w:r>
    </w:p>
    <w:p w:rsidR="001B6BE2" w:rsidRPr="001B6BE2" w:rsidRDefault="00BF1C8C" w:rsidP="001B6BE2">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1B6BE2" w:rsidRPr="001B6BE2">
        <w:rPr>
          <w:szCs w:val="28"/>
          <w:rtl/>
          <w:lang w:val="fr-CH"/>
        </w:rPr>
        <w:t>سابعاً</w:t>
      </w:r>
      <w:r>
        <w:rPr>
          <w:rFonts w:hint="cs"/>
          <w:szCs w:val="28"/>
          <w:rtl/>
          <w:lang w:val="fr-CH"/>
        </w:rPr>
        <w:tab/>
      </w:r>
      <w:r w:rsidR="001B6BE2" w:rsidRPr="001B6BE2">
        <w:rPr>
          <w:szCs w:val="28"/>
          <w:rtl/>
          <w:lang w:val="fr-CH"/>
        </w:rPr>
        <w:t>-</w:t>
      </w:r>
      <w:r w:rsidR="001B6BE2" w:rsidRPr="001B6BE2">
        <w:rPr>
          <w:szCs w:val="28"/>
          <w:rtl/>
          <w:lang w:val="fr-CH"/>
        </w:rPr>
        <w:tab/>
        <w:t>ملاحظات ختامية</w:t>
      </w:r>
      <w:r w:rsidR="001B6BE2" w:rsidRPr="001B6BE2">
        <w:rPr>
          <w:szCs w:val="28"/>
          <w:rtl/>
          <w:lang w:val="fr-CH"/>
        </w:rPr>
        <w:tab/>
      </w:r>
      <w:r>
        <w:rPr>
          <w:rFonts w:hint="cs"/>
          <w:szCs w:val="28"/>
          <w:rtl/>
          <w:lang w:val="fr-CH"/>
        </w:rPr>
        <w:tab/>
      </w:r>
      <w:r w:rsidR="00DF5626" w:rsidRPr="00E4526E">
        <w:rPr>
          <w:rFonts w:hint="cs"/>
          <w:szCs w:val="28"/>
          <w:rtl/>
          <w:lang w:val="fr-CH"/>
        </w:rPr>
        <w:t>253</w:t>
      </w:r>
      <w:r w:rsidR="00DF5626">
        <w:rPr>
          <w:rFonts w:hint="cs"/>
          <w:szCs w:val="28"/>
          <w:rtl/>
          <w:lang w:val="fr-CH"/>
        </w:rPr>
        <w:t>-</w:t>
      </w:r>
      <w:r w:rsidR="00DF5626" w:rsidRPr="00E4526E">
        <w:rPr>
          <w:rFonts w:hint="cs"/>
          <w:szCs w:val="28"/>
          <w:rtl/>
          <w:lang w:val="fr-CH"/>
        </w:rPr>
        <w:t>256</w:t>
      </w:r>
      <w:r>
        <w:rPr>
          <w:rFonts w:hint="cs"/>
          <w:szCs w:val="28"/>
          <w:rtl/>
          <w:lang w:val="fr-CH"/>
        </w:rPr>
        <w:tab/>
      </w:r>
      <w:r w:rsidR="001B6BE2" w:rsidRPr="00E4526E">
        <w:rPr>
          <w:szCs w:val="28"/>
          <w:rtl/>
          <w:lang w:val="fr-CH"/>
        </w:rPr>
        <w:t>65</w:t>
      </w:r>
    </w:p>
    <w:p w:rsidR="00DF12C4" w:rsidRDefault="00DF12C4" w:rsidP="00DF12C4">
      <w:pPr>
        <w:pStyle w:val="HChGA"/>
        <w:pageBreakBefore/>
        <w:spacing w:before="120"/>
        <w:rPr>
          <w:rFonts w:hint="cs"/>
          <w:rtl/>
        </w:rPr>
      </w:pPr>
      <w:r>
        <w:rPr>
          <w:rFonts w:hint="cs"/>
          <w:rtl/>
        </w:rPr>
        <w:tab/>
      </w:r>
      <w:bookmarkStart w:id="1" w:name="_Toc339285886"/>
      <w:r>
        <w:rPr>
          <w:rtl/>
        </w:rPr>
        <w:t>أولا</w:t>
      </w:r>
      <w:r>
        <w:rPr>
          <w:rFonts w:hint="cs"/>
          <w:rtl/>
        </w:rPr>
        <w:t>ً</w:t>
      </w:r>
      <w:r>
        <w:rPr>
          <w:rtl/>
        </w:rPr>
        <w:t>-</w:t>
      </w:r>
      <w:r>
        <w:rPr>
          <w:rFonts w:hint="cs"/>
          <w:rtl/>
        </w:rPr>
        <w:tab/>
      </w:r>
      <w:r>
        <w:rPr>
          <w:rtl/>
        </w:rPr>
        <w:t>خلفية</w:t>
      </w:r>
      <w:bookmarkEnd w:id="1"/>
    </w:p>
    <w:p w:rsidR="00DF12C4" w:rsidRDefault="00DF12C4" w:rsidP="00F91A58">
      <w:pPr>
        <w:pStyle w:val="SingleTxtGA"/>
        <w:spacing w:line="360" w:lineRule="exact"/>
        <w:rPr>
          <w:rtl/>
        </w:rPr>
      </w:pPr>
      <w:r w:rsidRPr="00E4526E">
        <w:rPr>
          <w:rtl/>
        </w:rPr>
        <w:t>1</w:t>
      </w:r>
      <w:r>
        <w:rPr>
          <w:rFonts w:hint="cs"/>
          <w:rtl/>
        </w:rPr>
        <w:t>-</w:t>
      </w:r>
      <w:r>
        <w:rPr>
          <w:rtl/>
        </w:rPr>
        <w:tab/>
        <w:t>يعتبر السودان واحد من أكبر الأقطار في أفريقيا من حيث المساحة فبعد الانفصال فقد السودان حوالي الربع من مساحته من</w:t>
      </w:r>
      <w:r w:rsidR="00E97809">
        <w:rPr>
          <w:rFonts w:hint="cs"/>
          <w:rtl/>
        </w:rPr>
        <w:t xml:space="preserve"> </w:t>
      </w:r>
      <w:r w:rsidR="00E97809" w:rsidRPr="00E4526E">
        <w:rPr>
          <w:rFonts w:hint="cs"/>
          <w:rtl/>
        </w:rPr>
        <w:t>000</w:t>
      </w:r>
      <w:r w:rsidR="00E97809">
        <w:rPr>
          <w:rFonts w:hint="cs"/>
          <w:rtl/>
        </w:rPr>
        <w:t> </w:t>
      </w:r>
      <w:r w:rsidR="00E97809" w:rsidRPr="00E4526E">
        <w:rPr>
          <w:rFonts w:hint="cs"/>
          <w:rtl/>
        </w:rPr>
        <w:t>500</w:t>
      </w:r>
      <w:r w:rsidR="00E97809">
        <w:rPr>
          <w:rFonts w:hint="cs"/>
          <w:rtl/>
        </w:rPr>
        <w:t> </w:t>
      </w:r>
      <w:r w:rsidR="00E97809" w:rsidRPr="00E4526E">
        <w:rPr>
          <w:rFonts w:hint="cs"/>
          <w:rtl/>
        </w:rPr>
        <w:t>2</w:t>
      </w:r>
      <w:r>
        <w:rPr>
          <w:rtl/>
        </w:rPr>
        <w:t xml:space="preserve"> كلم إلى</w:t>
      </w:r>
      <w:r w:rsidR="00E97809">
        <w:rPr>
          <w:rFonts w:hint="cs"/>
          <w:rtl/>
        </w:rPr>
        <w:t xml:space="preserve"> </w:t>
      </w:r>
      <w:r w:rsidR="00F91A58">
        <w:rPr>
          <w:rFonts w:hint="cs"/>
          <w:rtl/>
        </w:rPr>
        <w:t>000 881 1</w:t>
      </w:r>
      <w:r>
        <w:rPr>
          <w:rtl/>
        </w:rPr>
        <w:t xml:space="preserve"> كلم. الحدود بين السودان وإثيوبيا نقصت من</w:t>
      </w:r>
      <w:r w:rsidR="00E97809">
        <w:rPr>
          <w:rFonts w:hint="cs"/>
          <w:rtl/>
        </w:rPr>
        <w:t xml:space="preserve"> </w:t>
      </w:r>
      <w:r w:rsidR="00E97809" w:rsidRPr="00E4526E">
        <w:rPr>
          <w:rFonts w:hint="cs"/>
          <w:rtl/>
        </w:rPr>
        <w:t>605</w:t>
      </w:r>
      <w:r w:rsidR="00E97809">
        <w:rPr>
          <w:rFonts w:hint="cs"/>
          <w:rtl/>
        </w:rPr>
        <w:t> </w:t>
      </w:r>
      <w:r w:rsidR="00E97809" w:rsidRPr="00E4526E">
        <w:rPr>
          <w:rFonts w:hint="cs"/>
          <w:rtl/>
        </w:rPr>
        <w:t>1</w:t>
      </w:r>
      <w:r>
        <w:rPr>
          <w:rtl/>
        </w:rPr>
        <w:t xml:space="preserve"> كلم إلى </w:t>
      </w:r>
      <w:r w:rsidRPr="00E4526E">
        <w:rPr>
          <w:rtl/>
        </w:rPr>
        <w:t>725</w:t>
      </w:r>
      <w:r>
        <w:rPr>
          <w:rtl/>
        </w:rPr>
        <w:t xml:space="preserve"> كلم، مع </w:t>
      </w:r>
      <w:r w:rsidR="004D2CD4">
        <w:rPr>
          <w:rtl/>
        </w:rPr>
        <w:t>أفريقي</w:t>
      </w:r>
      <w:r>
        <w:rPr>
          <w:rtl/>
        </w:rPr>
        <w:t>ا الوسطى من</w:t>
      </w:r>
      <w:r w:rsidR="00E97809">
        <w:rPr>
          <w:rFonts w:hint="cs"/>
          <w:rtl/>
        </w:rPr>
        <w:t xml:space="preserve"> </w:t>
      </w:r>
      <w:r w:rsidR="00E97809" w:rsidRPr="00E4526E">
        <w:rPr>
          <w:rFonts w:hint="cs"/>
          <w:rtl/>
        </w:rPr>
        <w:t>070</w:t>
      </w:r>
      <w:r w:rsidR="00E97809">
        <w:rPr>
          <w:rFonts w:hint="cs"/>
          <w:rtl/>
        </w:rPr>
        <w:t> </w:t>
      </w:r>
      <w:r w:rsidR="00E97809" w:rsidRPr="00E4526E">
        <w:rPr>
          <w:rFonts w:hint="cs"/>
          <w:rtl/>
        </w:rPr>
        <w:t>1</w:t>
      </w:r>
      <w:r>
        <w:rPr>
          <w:rtl/>
        </w:rPr>
        <w:t xml:space="preserve"> كلم إلى </w:t>
      </w:r>
      <w:r w:rsidRPr="00E4526E">
        <w:rPr>
          <w:rtl/>
        </w:rPr>
        <w:t>380</w:t>
      </w:r>
      <w:r>
        <w:rPr>
          <w:rtl/>
        </w:rPr>
        <w:t xml:space="preserve"> كلم، الحدود كما هي مع تشاد</w:t>
      </w:r>
      <w:r w:rsidR="00E97809">
        <w:rPr>
          <w:rFonts w:hint="cs"/>
          <w:rtl/>
        </w:rPr>
        <w:t xml:space="preserve"> </w:t>
      </w:r>
      <w:r w:rsidR="00E97809" w:rsidRPr="00E4526E">
        <w:rPr>
          <w:rFonts w:hint="cs"/>
          <w:rtl/>
        </w:rPr>
        <w:t>300</w:t>
      </w:r>
      <w:r w:rsidR="00E97809">
        <w:rPr>
          <w:rFonts w:hint="cs"/>
          <w:rtl/>
        </w:rPr>
        <w:t> </w:t>
      </w:r>
      <w:r w:rsidR="00E97809" w:rsidRPr="00E4526E">
        <w:rPr>
          <w:rFonts w:hint="cs"/>
          <w:rtl/>
        </w:rPr>
        <w:t>1</w:t>
      </w:r>
      <w:r>
        <w:rPr>
          <w:rtl/>
        </w:rPr>
        <w:t xml:space="preserve"> كلم، ليبيا </w:t>
      </w:r>
      <w:r w:rsidRPr="00E4526E">
        <w:rPr>
          <w:rtl/>
        </w:rPr>
        <w:t>380</w:t>
      </w:r>
      <w:r>
        <w:rPr>
          <w:rtl/>
        </w:rPr>
        <w:t xml:space="preserve"> كلم، مصر</w:t>
      </w:r>
      <w:r w:rsidR="00E97809" w:rsidRPr="00E4526E">
        <w:rPr>
          <w:rFonts w:hint="cs"/>
          <w:rtl/>
        </w:rPr>
        <w:t>280</w:t>
      </w:r>
      <w:r w:rsidR="00E97809">
        <w:rPr>
          <w:rFonts w:hint="cs"/>
          <w:rtl/>
        </w:rPr>
        <w:t> </w:t>
      </w:r>
      <w:r w:rsidR="00E97809" w:rsidRPr="00E4526E">
        <w:rPr>
          <w:rFonts w:hint="cs"/>
          <w:rtl/>
        </w:rPr>
        <w:t>1</w:t>
      </w:r>
      <w:r>
        <w:rPr>
          <w:rtl/>
        </w:rPr>
        <w:t xml:space="preserve"> كلم وإريتريا </w:t>
      </w:r>
      <w:r w:rsidRPr="00E4526E">
        <w:rPr>
          <w:rtl/>
        </w:rPr>
        <w:t>605</w:t>
      </w:r>
      <w:r>
        <w:rPr>
          <w:rtl/>
        </w:rPr>
        <w:t xml:space="preserve"> كلم. الحدود مع الجنوب كما هي </w:t>
      </w:r>
      <w:r w:rsidR="00E97809" w:rsidRPr="00E4526E">
        <w:rPr>
          <w:rFonts w:hint="cs"/>
          <w:rtl/>
        </w:rPr>
        <w:t>000</w:t>
      </w:r>
      <w:r w:rsidR="00E97809">
        <w:rPr>
          <w:rFonts w:hint="cs"/>
          <w:rtl/>
        </w:rPr>
        <w:t> </w:t>
      </w:r>
      <w:r w:rsidR="00E97809" w:rsidRPr="00E4526E">
        <w:rPr>
          <w:rFonts w:hint="cs"/>
          <w:rtl/>
        </w:rPr>
        <w:t>2</w:t>
      </w:r>
      <w:r>
        <w:rPr>
          <w:rtl/>
        </w:rPr>
        <w:t xml:space="preserve"> كلم.</w:t>
      </w:r>
    </w:p>
    <w:p w:rsidR="00DF12C4" w:rsidRPr="00143A84" w:rsidRDefault="00DF12C4" w:rsidP="00143A84">
      <w:pPr>
        <w:pStyle w:val="SingleTxtGA"/>
        <w:spacing w:line="360" w:lineRule="exact"/>
        <w:rPr>
          <w:spacing w:val="2"/>
          <w:rtl/>
        </w:rPr>
      </w:pPr>
      <w:r w:rsidRPr="00E4526E">
        <w:rPr>
          <w:spacing w:val="2"/>
          <w:rtl/>
        </w:rPr>
        <w:t>2</w:t>
      </w:r>
      <w:r w:rsidRPr="00143A84">
        <w:rPr>
          <w:rFonts w:hint="cs"/>
          <w:spacing w:val="2"/>
          <w:rtl/>
        </w:rPr>
        <w:t>-</w:t>
      </w:r>
      <w:r w:rsidRPr="00143A84">
        <w:rPr>
          <w:spacing w:val="2"/>
          <w:rtl/>
        </w:rPr>
        <w:tab/>
        <w:t xml:space="preserve">وبموجب الانفصال أصبح للسودان حدود ممتدة مع سبع دول وهى مصر وليبيا من ناحية الشمال ودولة جنوب السودان من ناحية الجنوب وتشاد وجمهورية </w:t>
      </w:r>
      <w:r w:rsidR="004D2CD4">
        <w:rPr>
          <w:spacing w:val="2"/>
          <w:rtl/>
        </w:rPr>
        <w:t>أفريقي</w:t>
      </w:r>
      <w:r w:rsidRPr="00143A84">
        <w:rPr>
          <w:spacing w:val="2"/>
          <w:rtl/>
        </w:rPr>
        <w:t>ا الوسطى من ناحية الغرب وأثيوبيا وإريتريا من ناحية الشرق ويفصلها البحر الأحمر عن المملكة العربية السعودية.</w:t>
      </w:r>
    </w:p>
    <w:p w:rsidR="00DF12C4" w:rsidRDefault="00DF12C4" w:rsidP="00C868C6">
      <w:pPr>
        <w:pStyle w:val="SingleTxtGA"/>
        <w:spacing w:line="360" w:lineRule="exact"/>
        <w:rPr>
          <w:rtl/>
        </w:rPr>
      </w:pPr>
      <w:r w:rsidRPr="00E4526E">
        <w:rPr>
          <w:rtl/>
        </w:rPr>
        <w:t>3</w:t>
      </w:r>
      <w:r>
        <w:rPr>
          <w:rFonts w:hint="cs"/>
          <w:rtl/>
        </w:rPr>
        <w:t>-</w:t>
      </w:r>
      <w:r>
        <w:rPr>
          <w:rtl/>
        </w:rPr>
        <w:tab/>
        <w:t xml:space="preserve">وحسب تعداد </w:t>
      </w:r>
      <w:r w:rsidRPr="00E4526E">
        <w:rPr>
          <w:rtl/>
        </w:rPr>
        <w:t>1956</w:t>
      </w:r>
      <w:r>
        <w:rPr>
          <w:rtl/>
        </w:rPr>
        <w:t xml:space="preserve"> كان عدد السكان حوالي </w:t>
      </w:r>
      <w:r w:rsidRPr="00E4526E">
        <w:rPr>
          <w:rtl/>
        </w:rPr>
        <w:t>10</w:t>
      </w:r>
      <w:r>
        <w:rPr>
          <w:rtl/>
        </w:rPr>
        <w:t>.</w:t>
      </w:r>
      <w:r w:rsidRPr="00E4526E">
        <w:rPr>
          <w:rtl/>
        </w:rPr>
        <w:t>25</w:t>
      </w:r>
      <w:r>
        <w:rPr>
          <w:rtl/>
        </w:rPr>
        <w:t xml:space="preserve"> مليون نسمة وتزايد إلى</w:t>
      </w:r>
      <w:r w:rsidR="00C868C6">
        <w:rPr>
          <w:rFonts w:hint="cs"/>
          <w:rtl/>
        </w:rPr>
        <w:t> </w:t>
      </w:r>
      <w:r w:rsidRPr="00E4526E">
        <w:rPr>
          <w:rtl/>
        </w:rPr>
        <w:t>14</w:t>
      </w:r>
      <w:r>
        <w:rPr>
          <w:rtl/>
        </w:rPr>
        <w:t>.</w:t>
      </w:r>
      <w:r w:rsidRPr="00E4526E">
        <w:rPr>
          <w:rtl/>
        </w:rPr>
        <w:t>11</w:t>
      </w:r>
      <w:r>
        <w:rPr>
          <w:rtl/>
        </w:rPr>
        <w:t xml:space="preserve"> مليون نسمة في عام </w:t>
      </w:r>
      <w:r w:rsidRPr="00E4526E">
        <w:rPr>
          <w:rtl/>
        </w:rPr>
        <w:t>1973</w:t>
      </w:r>
      <w:r>
        <w:rPr>
          <w:rtl/>
        </w:rPr>
        <w:t xml:space="preserve"> ووصل إلى </w:t>
      </w:r>
      <w:r w:rsidRPr="00E4526E">
        <w:rPr>
          <w:rtl/>
        </w:rPr>
        <w:t>20</w:t>
      </w:r>
      <w:r>
        <w:rPr>
          <w:rtl/>
        </w:rPr>
        <w:t>.</w:t>
      </w:r>
      <w:r w:rsidRPr="00E4526E">
        <w:rPr>
          <w:rtl/>
        </w:rPr>
        <w:t>59</w:t>
      </w:r>
      <w:r>
        <w:rPr>
          <w:rtl/>
        </w:rPr>
        <w:t xml:space="preserve"> مليون نسمة في عام </w:t>
      </w:r>
      <w:r w:rsidRPr="00E4526E">
        <w:rPr>
          <w:rtl/>
        </w:rPr>
        <w:t>1983</w:t>
      </w:r>
      <w:r>
        <w:rPr>
          <w:rtl/>
        </w:rPr>
        <w:t xml:space="preserve"> نسمة أما في عام </w:t>
      </w:r>
      <w:r w:rsidRPr="00E4526E">
        <w:rPr>
          <w:rtl/>
        </w:rPr>
        <w:t>1993</w:t>
      </w:r>
      <w:r>
        <w:rPr>
          <w:rtl/>
        </w:rPr>
        <w:t xml:space="preserve"> بلغ إجمالي عدد السكان </w:t>
      </w:r>
      <w:r w:rsidRPr="00E4526E">
        <w:rPr>
          <w:rtl/>
        </w:rPr>
        <w:t>25</w:t>
      </w:r>
      <w:r>
        <w:rPr>
          <w:rtl/>
        </w:rPr>
        <w:t>.</w:t>
      </w:r>
      <w:r w:rsidRPr="00E4526E">
        <w:rPr>
          <w:rtl/>
        </w:rPr>
        <w:t>1</w:t>
      </w:r>
      <w:r>
        <w:rPr>
          <w:rtl/>
        </w:rPr>
        <w:t xml:space="preserve"> نسمة. كان من المقدر أن يقوم تعداد السكان الخامس في عام </w:t>
      </w:r>
      <w:r w:rsidRPr="00E4526E">
        <w:rPr>
          <w:rtl/>
        </w:rPr>
        <w:t>2002</w:t>
      </w:r>
      <w:r>
        <w:rPr>
          <w:rtl/>
        </w:rPr>
        <w:t xml:space="preserve"> ولكن نسبة إلى الظروف التي كانت تمر بها البلاد في تلك الفترة تم تأجيل التعداد إلى يتم توقيع </w:t>
      </w:r>
      <w:r w:rsidR="004D2CD4">
        <w:rPr>
          <w:rtl/>
        </w:rPr>
        <w:t>اتفاقية</w:t>
      </w:r>
      <w:r>
        <w:rPr>
          <w:rtl/>
        </w:rPr>
        <w:t xml:space="preserve"> السلام ولقد تم ذلك في العام </w:t>
      </w:r>
      <w:r w:rsidRPr="00E4526E">
        <w:rPr>
          <w:rtl/>
        </w:rPr>
        <w:t>2008</w:t>
      </w:r>
      <w:r>
        <w:rPr>
          <w:rtl/>
        </w:rPr>
        <w:t xml:space="preserve">، وكان من مقررات </w:t>
      </w:r>
      <w:r w:rsidR="004D2CD4">
        <w:rPr>
          <w:rtl/>
        </w:rPr>
        <w:t>اتفاقية</w:t>
      </w:r>
      <w:r>
        <w:rPr>
          <w:rtl/>
        </w:rPr>
        <w:t xml:space="preserve"> السلام إجراء تعداد سكاني شامل يشمل كل السودان في تلك الفترة. وتم إجراء التعداد الخامس في نيسان/أبريل عام </w:t>
      </w:r>
      <w:r w:rsidRPr="00E4526E">
        <w:rPr>
          <w:rtl/>
        </w:rPr>
        <w:t>2008</w:t>
      </w:r>
      <w:r>
        <w:rPr>
          <w:rtl/>
        </w:rPr>
        <w:t xml:space="preserve"> الذي ظهر فيه أن سكان السودان قد بلغ عددهم </w:t>
      </w:r>
      <w:r w:rsidRPr="00E4526E">
        <w:rPr>
          <w:rtl/>
        </w:rPr>
        <w:t>39</w:t>
      </w:r>
      <w:r>
        <w:rPr>
          <w:rtl/>
        </w:rPr>
        <w:t>.</w:t>
      </w:r>
      <w:r w:rsidRPr="00E4526E">
        <w:rPr>
          <w:rtl/>
        </w:rPr>
        <w:t>1</w:t>
      </w:r>
      <w:r>
        <w:rPr>
          <w:rtl/>
        </w:rPr>
        <w:t xml:space="preserve"> مليون نسمة أما سكان شمال السودان وهو جمهورية السودان الحالية فان عددهم في نيسان/أبريل </w:t>
      </w:r>
      <w:r w:rsidRPr="00E4526E">
        <w:rPr>
          <w:rtl/>
        </w:rPr>
        <w:t>2008</w:t>
      </w:r>
      <w:r>
        <w:rPr>
          <w:rtl/>
        </w:rPr>
        <w:t xml:space="preserve"> حوالي </w:t>
      </w:r>
      <w:r w:rsidRPr="00E4526E">
        <w:rPr>
          <w:rtl/>
        </w:rPr>
        <w:t>30</w:t>
      </w:r>
      <w:r>
        <w:rPr>
          <w:rtl/>
        </w:rPr>
        <w:t>.</w:t>
      </w:r>
      <w:r w:rsidRPr="00E4526E">
        <w:rPr>
          <w:rtl/>
        </w:rPr>
        <w:t>9</w:t>
      </w:r>
      <w:r>
        <w:rPr>
          <w:rtl/>
        </w:rPr>
        <w:t xml:space="preserve"> مليون نسمة.</w:t>
      </w:r>
    </w:p>
    <w:p w:rsidR="00DF12C4" w:rsidRDefault="00DF12C4" w:rsidP="00143A84">
      <w:pPr>
        <w:pStyle w:val="SingleTxtGA"/>
        <w:spacing w:line="360" w:lineRule="exact"/>
        <w:rPr>
          <w:rtl/>
        </w:rPr>
      </w:pPr>
      <w:r w:rsidRPr="00E4526E">
        <w:rPr>
          <w:rtl/>
        </w:rPr>
        <w:t>4</w:t>
      </w:r>
      <w:r>
        <w:rPr>
          <w:rFonts w:hint="cs"/>
          <w:rtl/>
        </w:rPr>
        <w:t>-</w:t>
      </w:r>
      <w:r>
        <w:rPr>
          <w:rtl/>
        </w:rPr>
        <w:tab/>
        <w:t>ويقدر معدل النمو السنوي بحوالي (</w:t>
      </w:r>
      <w:r w:rsidRPr="00E4526E">
        <w:rPr>
          <w:rtl/>
        </w:rPr>
        <w:t>2</w:t>
      </w:r>
      <w:r>
        <w:rPr>
          <w:rtl/>
        </w:rPr>
        <w:t>.</w:t>
      </w:r>
      <w:r w:rsidRPr="00E4526E">
        <w:rPr>
          <w:rtl/>
        </w:rPr>
        <w:t>1</w:t>
      </w:r>
      <w:r>
        <w:rPr>
          <w:rtl/>
        </w:rPr>
        <w:t>\</w:t>
      </w:r>
      <w:r w:rsidRPr="00E4526E">
        <w:rPr>
          <w:rtl/>
        </w:rPr>
        <w:t>2</w:t>
      </w:r>
      <w:r>
        <w:rPr>
          <w:rtl/>
        </w:rPr>
        <w:t>.</w:t>
      </w:r>
      <w:r w:rsidRPr="00E4526E">
        <w:rPr>
          <w:rtl/>
        </w:rPr>
        <w:t>13</w:t>
      </w:r>
      <w:r>
        <w:rPr>
          <w:rtl/>
        </w:rPr>
        <w:t>\</w:t>
      </w:r>
      <w:r w:rsidRPr="00E4526E">
        <w:rPr>
          <w:rtl/>
        </w:rPr>
        <w:t>2</w:t>
      </w:r>
      <w:r>
        <w:rPr>
          <w:rtl/>
        </w:rPr>
        <w:t>.</w:t>
      </w:r>
      <w:r w:rsidRPr="00E4526E">
        <w:rPr>
          <w:rtl/>
        </w:rPr>
        <w:t>57</w:t>
      </w:r>
      <w:r>
        <w:rPr>
          <w:rtl/>
        </w:rPr>
        <w:t>\</w:t>
      </w:r>
      <w:r w:rsidRPr="00E4526E">
        <w:rPr>
          <w:rtl/>
        </w:rPr>
        <w:t>2</w:t>
      </w:r>
      <w:r>
        <w:rPr>
          <w:rtl/>
        </w:rPr>
        <w:t>.</w:t>
      </w:r>
      <w:r w:rsidRPr="00E4526E">
        <w:rPr>
          <w:rtl/>
        </w:rPr>
        <w:t>88</w:t>
      </w:r>
      <w:r>
        <w:rPr>
          <w:rtl/>
        </w:rPr>
        <w:t xml:space="preserve">) في التعدادت السكانية الأربعة على التوالي، أما معدل النمو السنوي لسكان جمهورية السودان حسب التعداد السكاني الخامس </w:t>
      </w:r>
      <w:r w:rsidRPr="00E4526E">
        <w:rPr>
          <w:rtl/>
        </w:rPr>
        <w:t>2008</w:t>
      </w:r>
      <w:r>
        <w:rPr>
          <w:rtl/>
        </w:rPr>
        <w:t xml:space="preserve"> يقدر بحوالي </w:t>
      </w:r>
      <w:r w:rsidRPr="00E4526E">
        <w:rPr>
          <w:rtl/>
        </w:rPr>
        <w:t>2</w:t>
      </w:r>
      <w:r>
        <w:rPr>
          <w:rtl/>
        </w:rPr>
        <w:t>.</w:t>
      </w:r>
      <w:r w:rsidRPr="00E4526E">
        <w:rPr>
          <w:rtl/>
        </w:rPr>
        <w:t>4</w:t>
      </w:r>
      <w:r>
        <w:rPr>
          <w:rtl/>
        </w:rPr>
        <w:t xml:space="preserve"> مما يضاعف عدد السكان كل سبعة وعشرين عام</w:t>
      </w:r>
      <w:r w:rsidR="00C868C6">
        <w:rPr>
          <w:rtl/>
        </w:rPr>
        <w:t xml:space="preserve">اً </w:t>
      </w:r>
      <w:r>
        <w:rPr>
          <w:rtl/>
        </w:rPr>
        <w:t xml:space="preserve">ويعد هذا المعدل من المعدلات العالية في العالم إذ أن متوسط معدل النمو العالمي يقدر بحوالي </w:t>
      </w:r>
      <w:r w:rsidRPr="00E4526E">
        <w:rPr>
          <w:rtl/>
        </w:rPr>
        <w:t>1</w:t>
      </w:r>
      <w:r>
        <w:rPr>
          <w:rtl/>
        </w:rPr>
        <w:t>.</w:t>
      </w:r>
      <w:r w:rsidRPr="00E4526E">
        <w:rPr>
          <w:rtl/>
        </w:rPr>
        <w:t>4</w:t>
      </w:r>
      <w:r>
        <w:rPr>
          <w:rtl/>
        </w:rPr>
        <w:t xml:space="preserve"> في المائة.</w:t>
      </w:r>
    </w:p>
    <w:p w:rsidR="00DF12C4" w:rsidRPr="00143A84" w:rsidRDefault="00DF12C4" w:rsidP="00143A84">
      <w:pPr>
        <w:pStyle w:val="SingleTxtGA"/>
        <w:spacing w:line="360" w:lineRule="exact"/>
        <w:rPr>
          <w:spacing w:val="-2"/>
          <w:rtl/>
        </w:rPr>
      </w:pPr>
      <w:r w:rsidRPr="00E4526E">
        <w:rPr>
          <w:spacing w:val="-2"/>
          <w:rtl/>
        </w:rPr>
        <w:t>5</w:t>
      </w:r>
      <w:r w:rsidRPr="00C868C6">
        <w:rPr>
          <w:rFonts w:hint="cs"/>
          <w:spacing w:val="-4"/>
          <w:rtl/>
        </w:rPr>
        <w:t>-</w:t>
      </w:r>
      <w:r w:rsidRPr="00C868C6">
        <w:rPr>
          <w:spacing w:val="-4"/>
          <w:rtl/>
        </w:rPr>
        <w:tab/>
        <w:t xml:space="preserve">وحسب إسقاطات السكان هناك ثلاثة مشاهد محتملة لنمو السكان (منخفض، وسيط وعالي) ويقدر سكان عام </w:t>
      </w:r>
      <w:r w:rsidRPr="00E4526E">
        <w:rPr>
          <w:spacing w:val="-4"/>
          <w:rtl/>
        </w:rPr>
        <w:t>2031</w:t>
      </w:r>
      <w:r w:rsidRPr="00C868C6">
        <w:rPr>
          <w:spacing w:val="-4"/>
          <w:rtl/>
        </w:rPr>
        <w:t xml:space="preserve"> بحوالي (</w:t>
      </w:r>
      <w:r w:rsidRPr="00E4526E">
        <w:rPr>
          <w:spacing w:val="-4"/>
          <w:rtl/>
        </w:rPr>
        <w:t>55</w:t>
      </w:r>
      <w:r w:rsidRPr="00C868C6">
        <w:rPr>
          <w:spacing w:val="-4"/>
          <w:rtl/>
        </w:rPr>
        <w:t>.</w:t>
      </w:r>
      <w:r w:rsidRPr="00E4526E">
        <w:rPr>
          <w:spacing w:val="-4"/>
          <w:rtl/>
        </w:rPr>
        <w:t>5</w:t>
      </w:r>
      <w:r w:rsidRPr="00C868C6">
        <w:rPr>
          <w:spacing w:val="-4"/>
          <w:rtl/>
        </w:rPr>
        <w:t>\</w:t>
      </w:r>
      <w:r w:rsidRPr="00E4526E">
        <w:rPr>
          <w:spacing w:val="-4"/>
          <w:rtl/>
        </w:rPr>
        <w:t>58</w:t>
      </w:r>
      <w:r w:rsidRPr="00C868C6">
        <w:rPr>
          <w:spacing w:val="-4"/>
          <w:rtl/>
        </w:rPr>
        <w:t>.</w:t>
      </w:r>
      <w:r w:rsidRPr="00E4526E">
        <w:rPr>
          <w:spacing w:val="-4"/>
          <w:rtl/>
        </w:rPr>
        <w:t>6</w:t>
      </w:r>
      <w:r w:rsidRPr="00C868C6">
        <w:rPr>
          <w:spacing w:val="-4"/>
          <w:rtl/>
        </w:rPr>
        <w:t>\</w:t>
      </w:r>
      <w:r w:rsidRPr="00E4526E">
        <w:rPr>
          <w:spacing w:val="-4"/>
          <w:rtl/>
        </w:rPr>
        <w:t>61</w:t>
      </w:r>
      <w:r w:rsidRPr="00C868C6">
        <w:rPr>
          <w:spacing w:val="-4"/>
          <w:rtl/>
        </w:rPr>
        <w:t>.</w:t>
      </w:r>
      <w:r w:rsidRPr="00E4526E">
        <w:rPr>
          <w:spacing w:val="-4"/>
          <w:rtl/>
        </w:rPr>
        <w:t>7</w:t>
      </w:r>
      <w:r w:rsidRPr="00C868C6">
        <w:rPr>
          <w:spacing w:val="-4"/>
          <w:rtl/>
        </w:rPr>
        <w:t>) مليون نسمة حسب المشاهد الثلاثة على التوالي وحسب المشهد الوسيط وهو الأقرب احتمال</w:t>
      </w:r>
      <w:r w:rsidR="00C868C6">
        <w:rPr>
          <w:spacing w:val="-4"/>
          <w:rtl/>
        </w:rPr>
        <w:t xml:space="preserve">اً </w:t>
      </w:r>
      <w:r w:rsidRPr="00C868C6">
        <w:rPr>
          <w:spacing w:val="-4"/>
          <w:rtl/>
        </w:rPr>
        <w:t xml:space="preserve">للحدوث فان سكان </w:t>
      </w:r>
      <w:r w:rsidRPr="00E4526E">
        <w:rPr>
          <w:spacing w:val="-4"/>
          <w:rtl/>
        </w:rPr>
        <w:t>2008</w:t>
      </w:r>
      <w:r w:rsidRPr="00143A84">
        <w:rPr>
          <w:spacing w:val="-2"/>
          <w:rtl/>
        </w:rPr>
        <w:t xml:space="preserve"> سيتضاعفون خلال </w:t>
      </w:r>
      <w:r w:rsidRPr="00E4526E">
        <w:rPr>
          <w:spacing w:val="-2"/>
          <w:rtl/>
        </w:rPr>
        <w:t>31</w:t>
      </w:r>
      <w:r w:rsidRPr="00143A84">
        <w:rPr>
          <w:spacing w:val="-2"/>
          <w:rtl/>
        </w:rPr>
        <w:t xml:space="preserve"> عام أي بحوالي </w:t>
      </w:r>
      <w:r w:rsidRPr="00E4526E">
        <w:rPr>
          <w:spacing w:val="-2"/>
          <w:rtl/>
        </w:rPr>
        <w:t>117</w:t>
      </w:r>
      <w:r w:rsidRPr="00143A84">
        <w:rPr>
          <w:spacing w:val="-2"/>
          <w:rtl/>
        </w:rPr>
        <w:t>.</w:t>
      </w:r>
      <w:r w:rsidRPr="00E4526E">
        <w:rPr>
          <w:spacing w:val="-2"/>
          <w:rtl/>
        </w:rPr>
        <w:t>2</w:t>
      </w:r>
      <w:r w:rsidRPr="00143A84">
        <w:rPr>
          <w:spacing w:val="-2"/>
          <w:rtl/>
        </w:rPr>
        <w:t xml:space="preserve"> مليون نسمة بحلول عام</w:t>
      </w:r>
      <w:r w:rsidR="00143A84" w:rsidRPr="00143A84">
        <w:rPr>
          <w:rFonts w:hint="cs"/>
          <w:spacing w:val="-2"/>
          <w:rtl/>
        </w:rPr>
        <w:t> </w:t>
      </w:r>
      <w:r w:rsidRPr="00E4526E">
        <w:rPr>
          <w:spacing w:val="-2"/>
          <w:rtl/>
        </w:rPr>
        <w:t>2062</w:t>
      </w:r>
      <w:r w:rsidRPr="00143A84">
        <w:rPr>
          <w:spacing w:val="-2"/>
          <w:rtl/>
        </w:rPr>
        <w:t xml:space="preserve"> وهذا الإسقاط يقوم على فرضية أن تنخفض الخصوبة تدريجي</w:t>
      </w:r>
      <w:r w:rsidR="00C868C6">
        <w:rPr>
          <w:spacing w:val="-2"/>
          <w:rtl/>
        </w:rPr>
        <w:t xml:space="preserve">اً </w:t>
      </w:r>
      <w:r w:rsidRPr="00143A84">
        <w:rPr>
          <w:spacing w:val="-2"/>
          <w:rtl/>
        </w:rPr>
        <w:t>وتنخفض الوفيات بذات الوتائر المشاهدة حالي</w:t>
      </w:r>
      <w:r w:rsidR="00C868C6">
        <w:rPr>
          <w:spacing w:val="-2"/>
          <w:rtl/>
        </w:rPr>
        <w:t xml:space="preserve">اً </w:t>
      </w:r>
      <w:r w:rsidRPr="00143A84">
        <w:rPr>
          <w:spacing w:val="-2"/>
          <w:rtl/>
        </w:rPr>
        <w:t>ويكون صا</w:t>
      </w:r>
      <w:r w:rsidR="00CD0DEC">
        <w:rPr>
          <w:spacing w:val="-2"/>
          <w:rtl/>
        </w:rPr>
        <w:t>في</w:t>
      </w:r>
      <w:r w:rsidRPr="00143A84">
        <w:rPr>
          <w:spacing w:val="-2"/>
          <w:rtl/>
        </w:rPr>
        <w:t xml:space="preserve"> الهجرة الخارجية مساوي</w:t>
      </w:r>
      <w:r w:rsidR="00C868C6">
        <w:rPr>
          <w:spacing w:val="-2"/>
          <w:rtl/>
        </w:rPr>
        <w:t xml:space="preserve">اً </w:t>
      </w:r>
      <w:r w:rsidRPr="00143A84">
        <w:rPr>
          <w:spacing w:val="-2"/>
          <w:rtl/>
        </w:rPr>
        <w:t>للصفر أو قريب</w:t>
      </w:r>
      <w:r w:rsidR="00C868C6">
        <w:rPr>
          <w:spacing w:val="-2"/>
          <w:rtl/>
        </w:rPr>
        <w:t xml:space="preserve">اً </w:t>
      </w:r>
      <w:r w:rsidRPr="00143A84">
        <w:rPr>
          <w:spacing w:val="-2"/>
          <w:rtl/>
        </w:rPr>
        <w:t>وهذه الفرضيات لن تتحقق إلا بتضافر الجهود الوطنية وتكامل السياسات الكلية والقطاعية واتساقها</w:t>
      </w:r>
      <w:r w:rsidR="00214BDC" w:rsidRPr="00143A84">
        <w:rPr>
          <w:spacing w:val="-2"/>
          <w:vertAlign w:val="superscript"/>
          <w:rtl/>
        </w:rPr>
        <w:t>(</w:t>
      </w:r>
      <w:r w:rsidR="00214BDC" w:rsidRPr="00143A84">
        <w:rPr>
          <w:rStyle w:val="FootnoteReference"/>
          <w:spacing w:val="-2"/>
          <w:rtl/>
        </w:rPr>
        <w:footnoteReference w:id="3"/>
      </w:r>
      <w:r w:rsidR="00214BDC" w:rsidRPr="00143A84">
        <w:rPr>
          <w:spacing w:val="-2"/>
          <w:vertAlign w:val="superscript"/>
          <w:rtl/>
        </w:rPr>
        <w:t>)</w:t>
      </w:r>
      <w:r w:rsidRPr="00143A84">
        <w:rPr>
          <w:spacing w:val="-2"/>
          <w:rtl/>
        </w:rPr>
        <w:t>.</w:t>
      </w:r>
    </w:p>
    <w:p w:rsidR="00DF12C4" w:rsidRDefault="00DF12C4" w:rsidP="00C868C6">
      <w:pPr>
        <w:pStyle w:val="SingleTxtGA"/>
        <w:rPr>
          <w:rtl/>
        </w:rPr>
      </w:pPr>
      <w:r w:rsidRPr="00E4526E">
        <w:rPr>
          <w:rtl/>
        </w:rPr>
        <w:t>6</w:t>
      </w:r>
      <w:r>
        <w:rPr>
          <w:rFonts w:hint="cs"/>
          <w:rtl/>
        </w:rPr>
        <w:t>-</w:t>
      </w:r>
      <w:r>
        <w:rPr>
          <w:rtl/>
        </w:rPr>
        <w:tab/>
        <w:t>وبعد أن صادق السودان على العهد الدولي الخاص بالحقوق المدنية والسياسية في</w:t>
      </w:r>
      <w:r w:rsidR="00C868C6">
        <w:rPr>
          <w:rFonts w:hint="cs"/>
          <w:rtl/>
        </w:rPr>
        <w:t> </w:t>
      </w:r>
      <w:r w:rsidRPr="00E4526E">
        <w:rPr>
          <w:rtl/>
        </w:rPr>
        <w:t>1986</w:t>
      </w:r>
      <w:r>
        <w:rPr>
          <w:rtl/>
        </w:rPr>
        <w:t xml:space="preserve">، ظل يسعى جاهداً للوفاء بالالتزامات الناجمة عنه، مع اهتمامه المتزايد بجهود وأعمال لجنة حقوق الإنسان وحرصه على التعاون معها وإدارة حوار موضوعي وبناء معها لتعزيز وترقية حقوق الإنسان في السودان. </w:t>
      </w:r>
    </w:p>
    <w:p w:rsidR="00DF12C4" w:rsidRDefault="00DF12C4" w:rsidP="00143A84">
      <w:pPr>
        <w:pStyle w:val="SingleTxtGA"/>
        <w:rPr>
          <w:rtl/>
        </w:rPr>
      </w:pPr>
      <w:r w:rsidRPr="00E4526E">
        <w:rPr>
          <w:rtl/>
        </w:rPr>
        <w:t>7</w:t>
      </w:r>
      <w:r>
        <w:rPr>
          <w:rFonts w:hint="cs"/>
          <w:rtl/>
        </w:rPr>
        <w:t>-</w:t>
      </w:r>
      <w:r>
        <w:rPr>
          <w:rtl/>
        </w:rPr>
        <w:tab/>
        <w:t>واستناد</w:t>
      </w:r>
      <w:r w:rsidR="00C868C6">
        <w:rPr>
          <w:rtl/>
        </w:rPr>
        <w:t xml:space="preserve">اً </w:t>
      </w:r>
      <w:r>
        <w:rPr>
          <w:rtl/>
        </w:rPr>
        <w:t xml:space="preserve">إلى المادة </w:t>
      </w:r>
      <w:r w:rsidRPr="00E4526E">
        <w:rPr>
          <w:rtl/>
        </w:rPr>
        <w:t>40</w:t>
      </w:r>
      <w:r>
        <w:rPr>
          <w:rtl/>
        </w:rPr>
        <w:t xml:space="preserve"> من العهد، قدم السودان تقريره الأولى والتقريرين الدوريين الثاني والثالث والذي ناقشته في جلستها </w:t>
      </w:r>
      <w:r w:rsidRPr="00E4526E">
        <w:rPr>
          <w:rtl/>
        </w:rPr>
        <w:t>2479</w:t>
      </w:r>
      <w:r>
        <w:rPr>
          <w:rtl/>
        </w:rPr>
        <w:t xml:space="preserve"> واعتمدت ملاحظاته الختامية في </w:t>
      </w:r>
      <w:r w:rsidRPr="00E4526E">
        <w:rPr>
          <w:rtl/>
        </w:rPr>
        <w:t>26</w:t>
      </w:r>
      <w:r>
        <w:rPr>
          <w:rtl/>
        </w:rPr>
        <w:t xml:space="preserve"> تموز/</w:t>
      </w:r>
      <w:r w:rsidR="00143A84">
        <w:rPr>
          <w:rFonts w:hint="cs"/>
          <w:rtl/>
        </w:rPr>
        <w:t xml:space="preserve"> </w:t>
      </w:r>
      <w:r>
        <w:rPr>
          <w:rtl/>
        </w:rPr>
        <w:t xml:space="preserve">يوليه </w:t>
      </w:r>
      <w:r w:rsidRPr="00E4526E">
        <w:rPr>
          <w:rtl/>
        </w:rPr>
        <w:t>2007</w:t>
      </w:r>
      <w:r>
        <w:rPr>
          <w:rtl/>
        </w:rPr>
        <w:t xml:space="preserve">. والآن نتقدم بالتقرير الدوري الرابع والذي يغطي الفترة من </w:t>
      </w:r>
      <w:r w:rsidRPr="00E4526E">
        <w:rPr>
          <w:rtl/>
        </w:rPr>
        <w:t>2007</w:t>
      </w:r>
      <w:r>
        <w:rPr>
          <w:rtl/>
        </w:rPr>
        <w:t xml:space="preserve"> حتى</w:t>
      </w:r>
      <w:r w:rsidR="00143A84">
        <w:rPr>
          <w:rFonts w:hint="cs"/>
          <w:rtl/>
        </w:rPr>
        <w:t> </w:t>
      </w:r>
      <w:r w:rsidRPr="00E4526E">
        <w:rPr>
          <w:rtl/>
        </w:rPr>
        <w:t>2012</w:t>
      </w:r>
      <w:r>
        <w:rPr>
          <w:rtl/>
        </w:rPr>
        <w:t xml:space="preserve"> الذي نود في مستهله تبيان المنهج الذي اتبع في إعداده ويتلخص في الآتي:</w:t>
      </w:r>
    </w:p>
    <w:p w:rsidR="00DF12C4" w:rsidRDefault="00DF12C4" w:rsidP="00DF12C4">
      <w:pPr>
        <w:pStyle w:val="SingleTxtGA"/>
        <w:rPr>
          <w:rtl/>
        </w:rPr>
      </w:pPr>
      <w:r>
        <w:rPr>
          <w:rFonts w:hint="cs"/>
          <w:rtl/>
        </w:rPr>
        <w:tab/>
      </w:r>
      <w:r>
        <w:rPr>
          <w:rtl/>
        </w:rPr>
        <w:t>(أ)</w:t>
      </w:r>
      <w:r>
        <w:rPr>
          <w:rtl/>
        </w:rPr>
        <w:tab/>
        <w:t>تجنب تكرار ما ورد في التقارير السابقة، إلا إذا اقتضى الأمر إزالة غموض أو إيراد مستجدات.</w:t>
      </w:r>
    </w:p>
    <w:p w:rsidR="00DF12C4" w:rsidRDefault="00DF12C4" w:rsidP="00DF12C4">
      <w:pPr>
        <w:pStyle w:val="SingleTxtGA"/>
        <w:rPr>
          <w:rtl/>
        </w:rPr>
      </w:pPr>
      <w:r>
        <w:rPr>
          <w:rFonts w:hint="cs"/>
          <w:rtl/>
        </w:rPr>
        <w:tab/>
      </w:r>
      <w:r>
        <w:rPr>
          <w:rtl/>
        </w:rPr>
        <w:t>(ب)</w:t>
      </w:r>
      <w:r>
        <w:rPr>
          <w:rtl/>
        </w:rPr>
        <w:tab/>
        <w:t>مراعاة في ترتيب استعراض الحقوق الأساسية، الالتزام بترتيب المواد الواردة في العهد مع الإشارة إلى عنوان المادة.</w:t>
      </w:r>
    </w:p>
    <w:p w:rsidR="00DF12C4" w:rsidRDefault="00DF12C4" w:rsidP="00DF12C4">
      <w:pPr>
        <w:pStyle w:val="SingleTxtGA"/>
        <w:rPr>
          <w:rtl/>
        </w:rPr>
      </w:pPr>
      <w:r>
        <w:rPr>
          <w:rFonts w:hint="cs"/>
          <w:rtl/>
        </w:rPr>
        <w:tab/>
      </w:r>
      <w:r>
        <w:rPr>
          <w:rtl/>
        </w:rPr>
        <w:t>(ج)</w:t>
      </w:r>
      <w:r>
        <w:rPr>
          <w:rtl/>
        </w:rPr>
        <w:tab/>
        <w:t xml:space="preserve"> للرد على الملاحظات الختامية للتقرير السابق بعض الردود وردت في عنوان منفصل وأخرى عند استعراضنا لمواد العهد متى ما كان ذلك مناسب</w:t>
      </w:r>
      <w:r w:rsidR="00C868C6">
        <w:rPr>
          <w:rtl/>
        </w:rPr>
        <w:t xml:space="preserve">اً </w:t>
      </w:r>
      <w:r>
        <w:rPr>
          <w:rtl/>
        </w:rPr>
        <w:t>وذلك تجنب</w:t>
      </w:r>
      <w:r w:rsidR="00C868C6">
        <w:rPr>
          <w:rtl/>
        </w:rPr>
        <w:t xml:space="preserve">اً </w:t>
      </w:r>
      <w:r>
        <w:rPr>
          <w:rtl/>
        </w:rPr>
        <w:t>للتكرار.</w:t>
      </w:r>
    </w:p>
    <w:p w:rsidR="00DF12C4" w:rsidRDefault="00DF12C4" w:rsidP="00DF12C4">
      <w:pPr>
        <w:pStyle w:val="SingleTxtGA"/>
        <w:rPr>
          <w:rtl/>
        </w:rPr>
      </w:pPr>
      <w:r>
        <w:rPr>
          <w:rFonts w:hint="cs"/>
          <w:rtl/>
        </w:rPr>
        <w:tab/>
      </w:r>
      <w:r>
        <w:rPr>
          <w:rtl/>
        </w:rPr>
        <w:t>(د)</w:t>
      </w:r>
      <w:r>
        <w:rPr>
          <w:rtl/>
        </w:rPr>
        <w:tab/>
        <w:t>استخدم أسلوب الفقرات القصيرة لكل فقرة جديدة مع ترقيمها ليسهل الرجوع والإشارة إليها.</w:t>
      </w:r>
    </w:p>
    <w:p w:rsidR="00DF12C4" w:rsidRDefault="00DF12C4" w:rsidP="00DF12C4">
      <w:pPr>
        <w:pStyle w:val="SingleTxtGA"/>
        <w:rPr>
          <w:rtl/>
        </w:rPr>
      </w:pPr>
      <w:r>
        <w:rPr>
          <w:rFonts w:hint="cs"/>
          <w:rtl/>
        </w:rPr>
        <w:tab/>
      </w:r>
      <w:r>
        <w:rPr>
          <w:rtl/>
        </w:rPr>
        <w:t>(</w:t>
      </w:r>
      <w:r>
        <w:rPr>
          <w:rFonts w:hint="cs"/>
          <w:rtl/>
        </w:rPr>
        <w:t>ﻫ</w:t>
      </w:r>
      <w:r>
        <w:rPr>
          <w:rtl/>
        </w:rPr>
        <w:t>)</w:t>
      </w:r>
      <w:r>
        <w:rPr>
          <w:rtl/>
        </w:rPr>
        <w:tab/>
        <w:t xml:space="preserve">تم عقد حلقة نقاش حول هذا التقرير بحضور </w:t>
      </w:r>
      <w:r w:rsidRPr="00E4526E">
        <w:rPr>
          <w:rtl/>
        </w:rPr>
        <w:t>34</w:t>
      </w:r>
      <w:r>
        <w:rPr>
          <w:rtl/>
        </w:rPr>
        <w:t xml:space="preserve"> شخص يمثلون منظمات المجتمع المدني، أكاديميين، أجهزة حكومية، مستشارين قانونيين وغيرهم وتم عرض المسودة للنقاش وكذلك تم تضمين المقترحات والتعديلات على التقرير.</w:t>
      </w:r>
    </w:p>
    <w:p w:rsidR="00DF12C4" w:rsidRDefault="00DF12C4" w:rsidP="00C868C6">
      <w:pPr>
        <w:pStyle w:val="SingleTxtGA"/>
        <w:rPr>
          <w:rtl/>
        </w:rPr>
      </w:pPr>
      <w:r w:rsidRPr="00E4526E">
        <w:rPr>
          <w:rtl/>
        </w:rPr>
        <w:t>8</w:t>
      </w:r>
      <w:r>
        <w:rPr>
          <w:rFonts w:hint="cs"/>
          <w:rtl/>
        </w:rPr>
        <w:t>-</w:t>
      </w:r>
      <w:r>
        <w:rPr>
          <w:rtl/>
        </w:rPr>
        <w:tab/>
        <w:t>وتؤكد حكومة السودان على رغبتها الصادقة في الالتزام والتعاون مع اللجنة باعتبارها أداة تهدف إلي ضمان تعزيز وحماية الحقوق المدنية والسياسية مسترشدين بمبادئ العالمية، النزاهة، الموضوعية، الحياد واللا</w:t>
      </w:r>
      <w:r w:rsidR="00C868C6">
        <w:rPr>
          <w:rFonts w:hint="cs"/>
          <w:rtl/>
        </w:rPr>
        <w:t>ا</w:t>
      </w:r>
      <w:r>
        <w:rPr>
          <w:rtl/>
        </w:rPr>
        <w:t xml:space="preserve">نتقائية وعدم التسييس وضمان النهوض بحقوق الإنسان والدفاع </w:t>
      </w:r>
      <w:r>
        <w:rPr>
          <w:rFonts w:hint="eastAsia"/>
          <w:rtl/>
        </w:rPr>
        <w:t>عنها</w:t>
      </w:r>
      <w:r>
        <w:rPr>
          <w:rtl/>
        </w:rPr>
        <w:t xml:space="preserve"> على مبادئ التعاون والحوار الحقيقي البناء بين اللجنة والدول الأعضاء آخذين في الاعتبار أن هذه الحقوق كما اعترف بها إعلان وبرنامج عمل فيينا "عالمية وغير قابلة للتجزئة ومترابطة ومتشابكة" وأن آلية عمل اللجنة تعبر عن خيار </w:t>
      </w:r>
      <w:r w:rsidR="004D2CD4">
        <w:rPr>
          <w:rtl/>
        </w:rPr>
        <w:t>استراتيجي</w:t>
      </w:r>
      <w:r>
        <w:rPr>
          <w:rtl/>
        </w:rPr>
        <w:t xml:space="preserve"> يجعل من حقوق الإنسان وحما</w:t>
      </w:r>
      <w:r>
        <w:rPr>
          <w:rFonts w:hint="eastAsia"/>
          <w:rtl/>
        </w:rPr>
        <w:t>يتها</w:t>
      </w:r>
      <w:r>
        <w:rPr>
          <w:rtl/>
        </w:rPr>
        <w:t xml:space="preserve"> هدفاً يرفض أي شكل من أشكال الاستغلال لأغراض سياسية أو أيديولوجية أو غيرها.</w:t>
      </w:r>
    </w:p>
    <w:p w:rsidR="00DF12C4" w:rsidRPr="00143A84" w:rsidRDefault="00DF12C4" w:rsidP="00F91A58">
      <w:pPr>
        <w:pStyle w:val="SingleTxtGA"/>
        <w:rPr>
          <w:spacing w:val="-5"/>
          <w:rtl/>
        </w:rPr>
      </w:pPr>
      <w:r w:rsidRPr="00E4526E">
        <w:rPr>
          <w:spacing w:val="-5"/>
          <w:rtl/>
        </w:rPr>
        <w:t>9</w:t>
      </w:r>
      <w:r w:rsidRPr="00143A84">
        <w:rPr>
          <w:rFonts w:hint="cs"/>
          <w:spacing w:val="-5"/>
          <w:rtl/>
        </w:rPr>
        <w:t>-</w:t>
      </w:r>
      <w:r w:rsidRPr="00143A84">
        <w:rPr>
          <w:spacing w:val="-5"/>
          <w:rtl/>
        </w:rPr>
        <w:tab/>
        <w:t xml:space="preserve">ويوضح هذا التقرير حالة حقوق الإنسان بشمال السودان حيث أن الفترة المشمولة بهذا التقرير وهي خمسة أعوام ظل جنوب السودان يتمتع باستقلالية كاملة فيما يتصل بإدارة شؤونه الداخلية منذ توقيع اتفاق السلام الشامل في العام </w:t>
      </w:r>
      <w:r w:rsidRPr="00E4526E">
        <w:rPr>
          <w:spacing w:val="-5"/>
          <w:rtl/>
        </w:rPr>
        <w:t>2005</w:t>
      </w:r>
      <w:r w:rsidRPr="00143A84">
        <w:rPr>
          <w:spacing w:val="-5"/>
          <w:rtl/>
        </w:rPr>
        <w:t>،</w:t>
      </w:r>
      <w:r w:rsidR="00F91A58">
        <w:rPr>
          <w:rFonts w:hint="cs"/>
          <w:spacing w:val="-5"/>
          <w:rtl/>
        </w:rPr>
        <w:t xml:space="preserve"> </w:t>
      </w:r>
      <w:r w:rsidRPr="00143A84">
        <w:rPr>
          <w:spacing w:val="-5"/>
          <w:rtl/>
        </w:rPr>
        <w:t xml:space="preserve">وصدور دستور جمهورية </w:t>
      </w:r>
      <w:r w:rsidR="00143A84" w:rsidRPr="00143A84">
        <w:rPr>
          <w:spacing w:val="-5"/>
          <w:rtl/>
        </w:rPr>
        <w:t>السودان ال</w:t>
      </w:r>
      <w:r w:rsidR="00143A84" w:rsidRPr="00143A84">
        <w:rPr>
          <w:rFonts w:hint="cs"/>
          <w:spacing w:val="-5"/>
          <w:rtl/>
        </w:rPr>
        <w:t>ا</w:t>
      </w:r>
      <w:r w:rsidRPr="00143A84">
        <w:rPr>
          <w:spacing w:val="-5"/>
          <w:rtl/>
        </w:rPr>
        <w:t>نتقال</w:t>
      </w:r>
      <w:r w:rsidRPr="00143A84">
        <w:rPr>
          <w:rFonts w:hint="eastAsia"/>
          <w:spacing w:val="-5"/>
          <w:rtl/>
        </w:rPr>
        <w:t>ي</w:t>
      </w:r>
      <w:r w:rsidRPr="00143A84">
        <w:rPr>
          <w:spacing w:val="-5"/>
          <w:rtl/>
        </w:rPr>
        <w:t xml:space="preserve"> لسنة </w:t>
      </w:r>
      <w:r w:rsidRPr="00E4526E">
        <w:rPr>
          <w:spacing w:val="-5"/>
          <w:rtl/>
        </w:rPr>
        <w:t>2005</w:t>
      </w:r>
      <w:r w:rsidRPr="00143A84">
        <w:rPr>
          <w:spacing w:val="-5"/>
          <w:rtl/>
        </w:rPr>
        <w:t xml:space="preserve"> الذي أكد هذا المبدأ حتى انفصاله عن السودان وتكوين دولته الوليدة.</w:t>
      </w:r>
    </w:p>
    <w:p w:rsidR="00DF12C4" w:rsidRDefault="00DF12C4" w:rsidP="00DF12C4">
      <w:pPr>
        <w:pStyle w:val="SingleTxtGA"/>
        <w:rPr>
          <w:rtl/>
        </w:rPr>
      </w:pPr>
      <w:r w:rsidRPr="00E4526E">
        <w:rPr>
          <w:rtl/>
        </w:rPr>
        <w:t>10</w:t>
      </w:r>
      <w:r>
        <w:rPr>
          <w:rFonts w:hint="cs"/>
          <w:rtl/>
        </w:rPr>
        <w:t>-</w:t>
      </w:r>
      <w:r>
        <w:rPr>
          <w:rtl/>
        </w:rPr>
        <w:tab/>
        <w:t xml:space="preserve">ويقدم هذا التقرير موجزاً لأوجه التقدم الرئيسية المحرزة في مجال تعزيز وحماية الحقوق المدنية والسياسية بالسودان متمثلة في جهود الدولة على المستوي التشريعي والقضائي والتنفيذي في حمايتها في الوقت الذي يواجه فيه السودان كثيراً من التحديات والصعوبات التي لا </w:t>
      </w:r>
      <w:r>
        <w:rPr>
          <w:rFonts w:hint="eastAsia"/>
          <w:rtl/>
        </w:rPr>
        <w:t>تزال</w:t>
      </w:r>
      <w:r>
        <w:rPr>
          <w:rtl/>
        </w:rPr>
        <w:t xml:space="preserve"> ماثلة غير أنها لا تحد من إرادته في مواصلة السير بحزم في مجال النهوض بترقية حقوق الإنسان وتطوير التعاون مع جميع الجهات الفاعلة علي الصعيد الوطني والإقليمي والدولي من خلال سن التشريعات واعتماد التدابير والمبادرات.</w:t>
      </w:r>
    </w:p>
    <w:p w:rsidR="00DF12C4" w:rsidRDefault="00DF12C4" w:rsidP="00143A84">
      <w:pPr>
        <w:pStyle w:val="SingleTxtGA"/>
        <w:rPr>
          <w:rtl/>
        </w:rPr>
      </w:pPr>
      <w:r w:rsidRPr="00E4526E">
        <w:rPr>
          <w:rtl/>
        </w:rPr>
        <w:t>11</w:t>
      </w:r>
      <w:r>
        <w:rPr>
          <w:rFonts w:hint="cs"/>
          <w:rtl/>
        </w:rPr>
        <w:t>-</w:t>
      </w:r>
      <w:r>
        <w:rPr>
          <w:rtl/>
        </w:rPr>
        <w:tab/>
        <w:t xml:space="preserve">وبعد توقيع </w:t>
      </w:r>
      <w:r w:rsidR="00143A84">
        <w:rPr>
          <w:rFonts w:hint="cs"/>
          <w:rtl/>
        </w:rPr>
        <w:t>ا</w:t>
      </w:r>
      <w:r>
        <w:rPr>
          <w:rtl/>
        </w:rPr>
        <w:t xml:space="preserve">تفاقية السلام الشامل الموقعة في نيروبي في كانون الثاني/يناير </w:t>
      </w:r>
      <w:r w:rsidRPr="00E4526E">
        <w:rPr>
          <w:rtl/>
        </w:rPr>
        <w:t>2005</w:t>
      </w:r>
      <w:r>
        <w:rPr>
          <w:rtl/>
        </w:rPr>
        <w:t xml:space="preserve"> تم إصدار دستور جمهورية السودان ال</w:t>
      </w:r>
      <w:r w:rsidR="00143A84">
        <w:rPr>
          <w:rFonts w:hint="cs"/>
          <w:rtl/>
        </w:rPr>
        <w:t>ا</w:t>
      </w:r>
      <w:r>
        <w:rPr>
          <w:rtl/>
        </w:rPr>
        <w:t xml:space="preserve">نتقالي في </w:t>
      </w:r>
      <w:r w:rsidRPr="00E4526E">
        <w:rPr>
          <w:rtl/>
        </w:rPr>
        <w:t>9</w:t>
      </w:r>
      <w:r>
        <w:rPr>
          <w:rtl/>
        </w:rPr>
        <w:t xml:space="preserve"> تموز/يوليه </w:t>
      </w:r>
      <w:r w:rsidRPr="00E4526E">
        <w:rPr>
          <w:rtl/>
        </w:rPr>
        <w:t>2005</w:t>
      </w:r>
      <w:r>
        <w:rPr>
          <w:rtl/>
        </w:rPr>
        <w:t xml:space="preserve">، والذي تم إيراد كل نصوصه ذات الصلة في التقرير السابق. </w:t>
      </w:r>
    </w:p>
    <w:p w:rsidR="00DF12C4" w:rsidRDefault="00DF12C4" w:rsidP="00DF12C4">
      <w:pPr>
        <w:pStyle w:val="SingleTxtGA"/>
        <w:rPr>
          <w:rtl/>
        </w:rPr>
      </w:pPr>
      <w:r w:rsidRPr="00E4526E">
        <w:rPr>
          <w:rtl/>
        </w:rPr>
        <w:t>12</w:t>
      </w:r>
      <w:r>
        <w:rPr>
          <w:rFonts w:hint="cs"/>
          <w:rtl/>
        </w:rPr>
        <w:t>-</w:t>
      </w:r>
      <w:r>
        <w:rPr>
          <w:rtl/>
        </w:rPr>
        <w:tab/>
        <w:t>وهنالك العديد من القوانين التي تؤطر للحقوق وكيفية تنفيذها رأينا بدل</w:t>
      </w:r>
      <w:r w:rsidR="00C868C6">
        <w:rPr>
          <w:rtl/>
        </w:rPr>
        <w:t xml:space="preserve">اً </w:t>
      </w:r>
      <w:r>
        <w:rPr>
          <w:rtl/>
        </w:rPr>
        <w:t xml:space="preserve">من إرفاقها الإشارة إلى الموقع الذي يمكن من الإطلاع عليها وهو </w:t>
      </w:r>
      <w:r>
        <w:t>www.moj.gov.sd</w:t>
      </w:r>
    </w:p>
    <w:p w:rsidR="00DF12C4" w:rsidRPr="00143A84" w:rsidRDefault="00DF12C4" w:rsidP="00DF12C4">
      <w:pPr>
        <w:pStyle w:val="HChGA"/>
        <w:rPr>
          <w:rFonts w:ascii="Times New Roman Bold" w:hAnsi="Times New Roman Bold"/>
          <w:spacing w:val="-4"/>
          <w:rtl/>
        </w:rPr>
      </w:pPr>
      <w:r w:rsidRPr="00143A84">
        <w:rPr>
          <w:rFonts w:ascii="Times New Roman Bold" w:hAnsi="Times New Roman Bold" w:hint="cs"/>
          <w:spacing w:val="-4"/>
          <w:rtl/>
        </w:rPr>
        <w:tab/>
      </w:r>
      <w:bookmarkStart w:id="2" w:name="_Toc339285887"/>
      <w:r w:rsidRPr="00143A84">
        <w:rPr>
          <w:rFonts w:ascii="Times New Roman Bold" w:hAnsi="Times New Roman Bold" w:hint="eastAsia"/>
          <w:spacing w:val="-4"/>
          <w:rtl/>
        </w:rPr>
        <w:t>ثانيا</w:t>
      </w:r>
      <w:r w:rsidRPr="00143A84">
        <w:rPr>
          <w:rFonts w:ascii="Times New Roman Bold" w:hAnsi="Times New Roman Bold" w:hint="cs"/>
          <w:spacing w:val="-4"/>
          <w:rtl/>
        </w:rPr>
        <w:t>ً</w:t>
      </w:r>
      <w:r w:rsidRPr="00143A84">
        <w:rPr>
          <w:rFonts w:ascii="Times New Roman Bold" w:hAnsi="Times New Roman Bold"/>
          <w:spacing w:val="-4"/>
          <w:rtl/>
        </w:rPr>
        <w:t>-</w:t>
      </w:r>
      <w:r w:rsidRPr="00143A84">
        <w:rPr>
          <w:rFonts w:ascii="Times New Roman Bold" w:hAnsi="Times New Roman Bold" w:hint="cs"/>
          <w:spacing w:val="-4"/>
          <w:rtl/>
        </w:rPr>
        <w:tab/>
      </w:r>
      <w:r w:rsidRPr="00143A84">
        <w:rPr>
          <w:rFonts w:ascii="Times New Roman Bold" w:hAnsi="Times New Roman Bold"/>
          <w:spacing w:val="-4"/>
          <w:rtl/>
        </w:rPr>
        <w:t>اتفاقيات حقوق الإنسان التي صادق عليها السودان خلال فترة التقرير</w:t>
      </w:r>
      <w:bookmarkEnd w:id="2"/>
    </w:p>
    <w:p w:rsidR="00DF12C4" w:rsidRPr="00C868C6" w:rsidRDefault="00DF12C4" w:rsidP="00C868C6">
      <w:pPr>
        <w:pStyle w:val="SingleTxtGA"/>
        <w:rPr>
          <w:spacing w:val="-4"/>
          <w:rtl/>
        </w:rPr>
      </w:pPr>
      <w:r w:rsidRPr="00E4526E">
        <w:rPr>
          <w:spacing w:val="-4"/>
          <w:rtl/>
        </w:rPr>
        <w:t>13</w:t>
      </w:r>
      <w:r w:rsidRPr="00C868C6">
        <w:rPr>
          <w:rFonts w:hint="cs"/>
          <w:spacing w:val="-4"/>
          <w:rtl/>
        </w:rPr>
        <w:t>-</w:t>
      </w:r>
      <w:r w:rsidRPr="00C868C6">
        <w:rPr>
          <w:spacing w:val="-4"/>
          <w:rtl/>
        </w:rPr>
        <w:tab/>
        <w:t>خلال فترة التقرير صادق السودان على الميثاق الأفريقي لحقوق الطفل ورفاهيته بالإضافة إلى اتفاقية حقوق الأشخاص ذوى الإعاقة والبروتوكول الملحق بها وكذلك البروتوكول الاختياري لاتفاقية حقوق الطفل المتعلق باشتراك الأطفال في النزاعات المسلحة ولا</w:t>
      </w:r>
      <w:r w:rsidR="00C868C6" w:rsidRPr="00C868C6">
        <w:rPr>
          <w:rFonts w:hint="cs"/>
          <w:spacing w:val="-4"/>
          <w:rtl/>
        </w:rPr>
        <w:t> </w:t>
      </w:r>
      <w:r w:rsidRPr="00C868C6">
        <w:rPr>
          <w:spacing w:val="-4"/>
          <w:rtl/>
        </w:rPr>
        <w:t>زالت الدراسات ج</w:t>
      </w:r>
      <w:r w:rsidRPr="00C868C6">
        <w:rPr>
          <w:rFonts w:hint="eastAsia"/>
          <w:spacing w:val="-4"/>
          <w:rtl/>
        </w:rPr>
        <w:t>ارية</w:t>
      </w:r>
      <w:r w:rsidRPr="00C868C6">
        <w:rPr>
          <w:spacing w:val="-4"/>
          <w:rtl/>
        </w:rPr>
        <w:t xml:space="preserve"> بصدد المصادقة على العديد من الاتفاقيات الدولية والإقليمية الأخرى.</w:t>
      </w:r>
    </w:p>
    <w:p w:rsidR="00DF12C4" w:rsidRDefault="00DF12C4" w:rsidP="00DF12C4">
      <w:pPr>
        <w:pStyle w:val="HChGA"/>
        <w:rPr>
          <w:rtl/>
        </w:rPr>
      </w:pPr>
      <w:r>
        <w:rPr>
          <w:rFonts w:hint="cs"/>
          <w:rtl/>
        </w:rPr>
        <w:tab/>
      </w:r>
      <w:bookmarkStart w:id="3" w:name="_Toc339285888"/>
      <w:r>
        <w:rPr>
          <w:rFonts w:hint="eastAsia"/>
          <w:rtl/>
        </w:rPr>
        <w:t>ثالثا</w:t>
      </w:r>
      <w:r>
        <w:rPr>
          <w:rFonts w:hint="cs"/>
          <w:rtl/>
        </w:rPr>
        <w:t>ً</w:t>
      </w:r>
      <w:r>
        <w:rPr>
          <w:rtl/>
        </w:rPr>
        <w:t>-</w:t>
      </w:r>
      <w:r>
        <w:rPr>
          <w:rFonts w:hint="cs"/>
          <w:rtl/>
        </w:rPr>
        <w:tab/>
      </w:r>
      <w:r>
        <w:rPr>
          <w:rtl/>
        </w:rPr>
        <w:t>الرد على الملاحظات الختامية للجنة</w:t>
      </w:r>
      <w:bookmarkEnd w:id="3"/>
    </w:p>
    <w:p w:rsidR="00DF12C4" w:rsidRDefault="00DF12C4" w:rsidP="00DF12C4">
      <w:pPr>
        <w:pStyle w:val="H1GA"/>
        <w:rPr>
          <w:rtl/>
        </w:rPr>
      </w:pPr>
      <w:r>
        <w:rPr>
          <w:rFonts w:hint="cs"/>
          <w:rtl/>
        </w:rPr>
        <w:tab/>
      </w:r>
      <w:bookmarkStart w:id="4" w:name="_Toc339285889"/>
      <w:r>
        <w:rPr>
          <w:rtl/>
        </w:rPr>
        <w:t>ألف-</w:t>
      </w:r>
      <w:r>
        <w:rPr>
          <w:rFonts w:hint="cs"/>
          <w:rtl/>
        </w:rPr>
        <w:tab/>
      </w:r>
      <w:r>
        <w:rPr>
          <w:rtl/>
        </w:rPr>
        <w:t>وضع الاتفاقيات الدولية في النظام القانوني السوداني</w:t>
      </w:r>
      <w:bookmarkEnd w:id="4"/>
    </w:p>
    <w:p w:rsidR="00DF12C4" w:rsidRDefault="00DF12C4" w:rsidP="00DF12C4">
      <w:pPr>
        <w:pStyle w:val="SingleTxtGA"/>
        <w:rPr>
          <w:rtl/>
        </w:rPr>
      </w:pPr>
      <w:r w:rsidRPr="00E4526E">
        <w:rPr>
          <w:rtl/>
        </w:rPr>
        <w:t>14</w:t>
      </w:r>
      <w:r>
        <w:rPr>
          <w:rFonts w:hint="cs"/>
          <w:rtl/>
        </w:rPr>
        <w:t>-</w:t>
      </w:r>
      <w:r>
        <w:rPr>
          <w:rtl/>
        </w:rPr>
        <w:tab/>
        <w:t>وحيث أن اللجنة قد أشارت في ملاحظاتها الختامية عند نظرها لتقرير السودان إلى وضع الاتفاقيات الدولية في النظام القانوني للدولة وكذلك الإعمال التام للحقوق المعترف بها في العهد في التشريعات الوطنية، نود أن نشير إلى أن هذه الاتفاقيات تعتبر جزء لا يتجزأ من وث</w:t>
      </w:r>
      <w:r>
        <w:rPr>
          <w:rFonts w:hint="eastAsia"/>
          <w:rtl/>
        </w:rPr>
        <w:t>يقة</w:t>
      </w:r>
      <w:r>
        <w:rPr>
          <w:rtl/>
        </w:rPr>
        <w:t xml:space="preserve"> الحقوق الواردة في هذا الدستور وذلك بموجب المادة </w:t>
      </w:r>
      <w:r w:rsidRPr="00E4526E">
        <w:rPr>
          <w:rtl/>
        </w:rPr>
        <w:t>27</w:t>
      </w:r>
      <w:r>
        <w:rPr>
          <w:rtl/>
        </w:rPr>
        <w:t>(</w:t>
      </w:r>
      <w:r w:rsidRPr="00E4526E">
        <w:rPr>
          <w:rtl/>
        </w:rPr>
        <w:t>3</w:t>
      </w:r>
      <w:r>
        <w:rPr>
          <w:rtl/>
        </w:rPr>
        <w:t>) وكذلك من التطبيقات العملية في كافة الإجراءات القانونية كما سيتضح لاحق</w:t>
      </w:r>
      <w:r w:rsidR="00C868C6">
        <w:rPr>
          <w:rtl/>
        </w:rPr>
        <w:t xml:space="preserve">اً </w:t>
      </w:r>
      <w:r>
        <w:rPr>
          <w:rtl/>
        </w:rPr>
        <w:t>في هذا التقرير وبذلك تم حسم الجدل حول هذا الأمر كما نص الدستور على الكثير من أحكام هذه الاتفاقيات في صلب التشريعات الوطنية وأصب</w:t>
      </w:r>
      <w:r>
        <w:rPr>
          <w:rFonts w:hint="eastAsia"/>
          <w:rtl/>
        </w:rPr>
        <w:t>حت</w:t>
      </w:r>
      <w:r>
        <w:rPr>
          <w:rtl/>
        </w:rPr>
        <w:t xml:space="preserve"> المحكمة الدستورية حارسة وحامية للدستور ووثيقة الحقوق كما توجد العديد من المحاكم المختصة الأخرى تعمل أيض</w:t>
      </w:r>
      <w:r w:rsidR="00C868C6">
        <w:rPr>
          <w:rtl/>
        </w:rPr>
        <w:t xml:space="preserve">اً </w:t>
      </w:r>
      <w:r>
        <w:rPr>
          <w:rtl/>
        </w:rPr>
        <w:t xml:space="preserve">على حماية هذه الحقوق ومراقبة تطبيقها في الدولة وفقاً للدستور. </w:t>
      </w:r>
    </w:p>
    <w:p w:rsidR="00DF12C4" w:rsidRDefault="00DF12C4" w:rsidP="00DF12C4">
      <w:pPr>
        <w:pStyle w:val="SingleTxtGA"/>
        <w:rPr>
          <w:rtl/>
        </w:rPr>
      </w:pPr>
      <w:r w:rsidRPr="00E4526E">
        <w:rPr>
          <w:rtl/>
        </w:rPr>
        <w:t>15</w:t>
      </w:r>
      <w:r>
        <w:rPr>
          <w:rFonts w:hint="cs"/>
          <w:rtl/>
        </w:rPr>
        <w:t>-</w:t>
      </w:r>
      <w:r>
        <w:rPr>
          <w:rtl/>
        </w:rPr>
        <w:tab/>
        <w:t>وفقاً لما ورد في الدستور تمت صياغة عدد من القوانين الجديدة وكذلك مراجعة عدد من القوانين</w:t>
      </w:r>
      <w:r w:rsidR="00C868C6">
        <w:rPr>
          <w:rtl/>
        </w:rPr>
        <w:t xml:space="preserve"> السائدة لتتماشى مع الدستور وال</w:t>
      </w:r>
      <w:r w:rsidR="00C868C6">
        <w:rPr>
          <w:rFonts w:hint="cs"/>
          <w:rtl/>
        </w:rPr>
        <w:t>ا</w:t>
      </w:r>
      <w:r>
        <w:rPr>
          <w:rtl/>
        </w:rPr>
        <w:t>تفاقيات الدولية ذات الصلة نذكر منها على سبيل المثال:</w:t>
      </w:r>
    </w:p>
    <w:p w:rsidR="00DF12C4" w:rsidRDefault="00DF12C4" w:rsidP="00DF12C4">
      <w:pPr>
        <w:pStyle w:val="Bullet1GA"/>
        <w:tabs>
          <w:tab w:val="clear" w:pos="2041"/>
          <w:tab w:val="num" w:pos="1939"/>
        </w:tabs>
        <w:bidi/>
        <w:ind w:left="1939"/>
        <w:rPr>
          <w:rtl/>
        </w:rPr>
      </w:pPr>
      <w:r>
        <w:rPr>
          <w:rtl/>
        </w:rPr>
        <w:t>قان</w:t>
      </w:r>
      <w:r w:rsidR="006658EF">
        <w:rPr>
          <w:rtl/>
        </w:rPr>
        <w:t xml:space="preserve">ون تنظيم العمل الطوعي لسنة </w:t>
      </w:r>
      <w:r w:rsidR="006658EF" w:rsidRPr="00E4526E">
        <w:rPr>
          <w:rtl/>
        </w:rPr>
        <w:t>2006</w:t>
      </w:r>
      <w:r w:rsidR="006658EF">
        <w:rPr>
          <w:rFonts w:hint="cs"/>
          <w:rtl/>
        </w:rPr>
        <w:t>؛</w:t>
      </w:r>
      <w:r>
        <w:rPr>
          <w:rtl/>
        </w:rPr>
        <w:t xml:space="preserve"> </w:t>
      </w:r>
    </w:p>
    <w:p w:rsidR="00DF12C4" w:rsidRPr="00143A84" w:rsidRDefault="00DF12C4" w:rsidP="00DF12C4">
      <w:pPr>
        <w:pStyle w:val="Bullet1GA"/>
        <w:tabs>
          <w:tab w:val="clear" w:pos="2041"/>
          <w:tab w:val="num" w:pos="1939"/>
        </w:tabs>
        <w:bidi/>
        <w:ind w:left="1939"/>
        <w:rPr>
          <w:spacing w:val="-2"/>
          <w:rtl/>
        </w:rPr>
      </w:pPr>
      <w:r w:rsidRPr="00143A84">
        <w:rPr>
          <w:spacing w:val="-2"/>
          <w:rtl/>
        </w:rPr>
        <w:t xml:space="preserve">قانون القوات المسلحة لسنة </w:t>
      </w:r>
      <w:r w:rsidRPr="00E4526E">
        <w:rPr>
          <w:spacing w:val="-2"/>
          <w:rtl/>
        </w:rPr>
        <w:t>2007</w:t>
      </w:r>
      <w:r w:rsidRPr="00143A84">
        <w:rPr>
          <w:spacing w:val="-2"/>
          <w:rtl/>
        </w:rPr>
        <w:t xml:space="preserve"> والذي أفرد فصلاً كاملاً عن الجرائم التي ترتكب أثناء العمليات العسكرية كجرائم الحرب والجرائم ضد الإنسانية وجريمة الإبادة الجماعية وأكد على المسؤولية الفردية في حالة المحاسبة عن هذه الجرائم. كما نص على حماية المدنيين والمنشآت المدنية في أوقات النزاعا</w:t>
      </w:r>
      <w:r w:rsidR="006658EF">
        <w:rPr>
          <w:spacing w:val="-2"/>
          <w:rtl/>
        </w:rPr>
        <w:t>ت المسلحة الدولية وغير الدولية</w:t>
      </w:r>
      <w:r w:rsidR="006658EF">
        <w:rPr>
          <w:rFonts w:hint="cs"/>
          <w:spacing w:val="-2"/>
          <w:rtl/>
        </w:rPr>
        <w:t>؛</w:t>
      </w:r>
    </w:p>
    <w:p w:rsidR="00DF12C4" w:rsidRDefault="00DF12C4" w:rsidP="00DF12C4">
      <w:pPr>
        <w:pStyle w:val="Bullet1GA"/>
        <w:tabs>
          <w:tab w:val="clear" w:pos="2041"/>
          <w:tab w:val="num" w:pos="1939"/>
        </w:tabs>
        <w:bidi/>
        <w:ind w:left="1939"/>
        <w:rPr>
          <w:rtl/>
        </w:rPr>
      </w:pPr>
      <w:r>
        <w:rPr>
          <w:rtl/>
        </w:rPr>
        <w:t xml:space="preserve">قانون الأحزاب السياسية لسنة </w:t>
      </w:r>
      <w:r w:rsidRPr="00E4526E">
        <w:rPr>
          <w:rtl/>
        </w:rPr>
        <w:t>2007</w:t>
      </w:r>
      <w:r>
        <w:rPr>
          <w:rtl/>
        </w:rPr>
        <w:t xml:space="preserve"> والذي بموجبه تم التأسيس لتحول ديمقراطي كبير مهد لقيام الانتخابات العامة والتي جرت في نيسان/ أبريل من العام </w:t>
      </w:r>
      <w:r w:rsidRPr="00E4526E">
        <w:rPr>
          <w:rtl/>
        </w:rPr>
        <w:t>2010</w:t>
      </w:r>
      <w:r w:rsidR="006658EF">
        <w:rPr>
          <w:rFonts w:hint="cs"/>
          <w:rtl/>
        </w:rPr>
        <w:t>؛</w:t>
      </w:r>
      <w:r>
        <w:rPr>
          <w:rtl/>
        </w:rPr>
        <w:t xml:space="preserve"> </w:t>
      </w:r>
    </w:p>
    <w:p w:rsidR="00DF12C4" w:rsidRDefault="00DF12C4" w:rsidP="00DF12C4">
      <w:pPr>
        <w:pStyle w:val="Bullet1GA"/>
        <w:tabs>
          <w:tab w:val="clear" w:pos="2041"/>
          <w:tab w:val="num" w:pos="1939"/>
        </w:tabs>
        <w:bidi/>
        <w:ind w:left="1939"/>
        <w:rPr>
          <w:rtl/>
        </w:rPr>
      </w:pPr>
      <w:r>
        <w:rPr>
          <w:rtl/>
        </w:rPr>
        <w:t xml:space="preserve">قانون الانتخابات لسنة </w:t>
      </w:r>
      <w:r w:rsidRPr="00E4526E">
        <w:rPr>
          <w:rtl/>
        </w:rPr>
        <w:t>2008</w:t>
      </w:r>
      <w:r>
        <w:rPr>
          <w:rtl/>
        </w:rPr>
        <w:t xml:space="preserve"> وبموجبه تم إن</w:t>
      </w:r>
      <w:r w:rsidR="006658EF">
        <w:rPr>
          <w:rtl/>
        </w:rPr>
        <w:t>شاء المفوضية القومية للانتخابات</w:t>
      </w:r>
      <w:r w:rsidR="006658EF">
        <w:rPr>
          <w:rFonts w:hint="cs"/>
          <w:rtl/>
        </w:rPr>
        <w:t>؛</w:t>
      </w:r>
    </w:p>
    <w:p w:rsidR="00DF12C4" w:rsidRDefault="00DF12C4" w:rsidP="00DF12C4">
      <w:pPr>
        <w:pStyle w:val="Bullet1GA"/>
        <w:tabs>
          <w:tab w:val="clear" w:pos="2041"/>
          <w:tab w:val="num" w:pos="1939"/>
        </w:tabs>
        <w:bidi/>
        <w:ind w:left="1939"/>
        <w:rPr>
          <w:rtl/>
        </w:rPr>
      </w:pPr>
      <w:r>
        <w:rPr>
          <w:rtl/>
        </w:rPr>
        <w:t>قانون ال</w:t>
      </w:r>
      <w:r w:rsidR="006658EF">
        <w:rPr>
          <w:rtl/>
        </w:rPr>
        <w:t xml:space="preserve">مجلس القومي لرعاية الطفولة </w:t>
      </w:r>
      <w:r w:rsidR="006658EF" w:rsidRPr="00E4526E">
        <w:rPr>
          <w:rtl/>
        </w:rPr>
        <w:t>2008</w:t>
      </w:r>
      <w:r w:rsidR="006658EF">
        <w:rPr>
          <w:rFonts w:hint="cs"/>
          <w:rtl/>
        </w:rPr>
        <w:t>؛</w:t>
      </w:r>
    </w:p>
    <w:p w:rsidR="00DF12C4" w:rsidRDefault="00DF12C4" w:rsidP="00DF12C4">
      <w:pPr>
        <w:pStyle w:val="Bullet1GA"/>
        <w:tabs>
          <w:tab w:val="clear" w:pos="2041"/>
          <w:tab w:val="num" w:pos="1939"/>
        </w:tabs>
        <w:bidi/>
        <w:ind w:left="1939"/>
        <w:rPr>
          <w:rtl/>
        </w:rPr>
      </w:pPr>
      <w:r>
        <w:rPr>
          <w:rtl/>
        </w:rPr>
        <w:t xml:space="preserve">القانون الجنائي السوداني لسنة </w:t>
      </w:r>
      <w:r w:rsidRPr="00E4526E">
        <w:rPr>
          <w:rtl/>
        </w:rPr>
        <w:t>1991</w:t>
      </w:r>
      <w:r>
        <w:rPr>
          <w:rtl/>
        </w:rPr>
        <w:t xml:space="preserve"> تم تعديله في العام </w:t>
      </w:r>
      <w:r w:rsidRPr="00E4526E">
        <w:rPr>
          <w:rtl/>
        </w:rPr>
        <w:t>2009</w:t>
      </w:r>
      <w:r>
        <w:rPr>
          <w:rtl/>
        </w:rPr>
        <w:t xml:space="preserve"> وذلك بإضافة بابٍ كاملٍ حول الجرائم ضد الإنسانية وجرائ</w:t>
      </w:r>
      <w:r w:rsidR="006658EF">
        <w:rPr>
          <w:rtl/>
        </w:rPr>
        <w:t>م الحرب وجريمة الإبادة الجماعية</w:t>
      </w:r>
      <w:r w:rsidR="006658EF">
        <w:rPr>
          <w:rFonts w:hint="cs"/>
          <w:rtl/>
        </w:rPr>
        <w:t>؛</w:t>
      </w:r>
    </w:p>
    <w:p w:rsidR="00DF12C4" w:rsidRDefault="00DF12C4" w:rsidP="00DF12C4">
      <w:pPr>
        <w:pStyle w:val="Bullet1GA"/>
        <w:tabs>
          <w:tab w:val="clear" w:pos="2041"/>
          <w:tab w:val="num" w:pos="1939"/>
        </w:tabs>
        <w:bidi/>
        <w:ind w:left="1939"/>
        <w:rPr>
          <w:rtl/>
        </w:rPr>
      </w:pPr>
      <w:r>
        <w:rPr>
          <w:rtl/>
        </w:rPr>
        <w:t xml:space="preserve">قانون المفوضية </w:t>
      </w:r>
      <w:r w:rsidR="006658EF">
        <w:rPr>
          <w:rtl/>
        </w:rPr>
        <w:t xml:space="preserve">القومية لحقوق الإنسان لسنة </w:t>
      </w:r>
      <w:r w:rsidR="006658EF" w:rsidRPr="00E4526E">
        <w:rPr>
          <w:rtl/>
        </w:rPr>
        <w:t>2009</w:t>
      </w:r>
      <w:r w:rsidR="006658EF">
        <w:rPr>
          <w:rFonts w:hint="cs"/>
          <w:rtl/>
        </w:rPr>
        <w:t>؛</w:t>
      </w:r>
    </w:p>
    <w:p w:rsidR="00DF12C4" w:rsidRDefault="00DF12C4" w:rsidP="00DF12C4">
      <w:pPr>
        <w:pStyle w:val="Bullet1GA"/>
        <w:tabs>
          <w:tab w:val="clear" w:pos="2041"/>
          <w:tab w:val="num" w:pos="1939"/>
        </w:tabs>
        <w:bidi/>
        <w:ind w:left="1939"/>
        <w:rPr>
          <w:rtl/>
        </w:rPr>
      </w:pPr>
      <w:r>
        <w:rPr>
          <w:rtl/>
        </w:rPr>
        <w:t>قانون الصحا</w:t>
      </w:r>
      <w:r w:rsidR="006658EF">
        <w:rPr>
          <w:rtl/>
        </w:rPr>
        <w:t xml:space="preserve">فة والمطبوعات الصحفية لسنة </w:t>
      </w:r>
      <w:r w:rsidR="006658EF" w:rsidRPr="00E4526E">
        <w:rPr>
          <w:rtl/>
        </w:rPr>
        <w:t>2009</w:t>
      </w:r>
      <w:r w:rsidR="006658EF">
        <w:rPr>
          <w:rFonts w:hint="cs"/>
          <w:rtl/>
        </w:rPr>
        <w:t>؛</w:t>
      </w:r>
      <w:r>
        <w:rPr>
          <w:rtl/>
        </w:rPr>
        <w:t xml:space="preserve"> </w:t>
      </w:r>
    </w:p>
    <w:p w:rsidR="00DF12C4" w:rsidRDefault="006658EF" w:rsidP="00DF12C4">
      <w:pPr>
        <w:pStyle w:val="Bullet1GA"/>
        <w:tabs>
          <w:tab w:val="clear" w:pos="2041"/>
          <w:tab w:val="num" w:pos="1939"/>
        </w:tabs>
        <w:bidi/>
        <w:ind w:left="1939"/>
        <w:rPr>
          <w:rtl/>
        </w:rPr>
      </w:pPr>
      <w:r>
        <w:rPr>
          <w:rtl/>
        </w:rPr>
        <w:t xml:space="preserve">قانون المعاقين القومي لسنة </w:t>
      </w:r>
      <w:r w:rsidRPr="00E4526E">
        <w:rPr>
          <w:rtl/>
        </w:rPr>
        <w:t>2009</w:t>
      </w:r>
      <w:r>
        <w:rPr>
          <w:rFonts w:hint="cs"/>
          <w:rtl/>
        </w:rPr>
        <w:t>؛</w:t>
      </w:r>
    </w:p>
    <w:p w:rsidR="00DF12C4" w:rsidRDefault="00DF12C4" w:rsidP="00DF12C4">
      <w:pPr>
        <w:pStyle w:val="Bullet1GA"/>
        <w:tabs>
          <w:tab w:val="clear" w:pos="2041"/>
          <w:tab w:val="num" w:pos="1939"/>
        </w:tabs>
        <w:bidi/>
        <w:ind w:left="1939"/>
        <w:rPr>
          <w:rtl/>
        </w:rPr>
      </w:pPr>
      <w:r>
        <w:rPr>
          <w:rtl/>
        </w:rPr>
        <w:t>قانون استفتا</w:t>
      </w:r>
      <w:r w:rsidR="006658EF">
        <w:rPr>
          <w:rtl/>
        </w:rPr>
        <w:t xml:space="preserve">ء جنوب السودان لسنة </w:t>
      </w:r>
      <w:r w:rsidR="006658EF" w:rsidRPr="00E4526E">
        <w:rPr>
          <w:rtl/>
        </w:rPr>
        <w:t>2009</w:t>
      </w:r>
      <w:r w:rsidR="006658EF">
        <w:rPr>
          <w:rFonts w:hint="cs"/>
          <w:rtl/>
        </w:rPr>
        <w:t>؛</w:t>
      </w:r>
    </w:p>
    <w:p w:rsidR="00DF12C4" w:rsidRDefault="00DF12C4" w:rsidP="00DF12C4">
      <w:pPr>
        <w:pStyle w:val="Bullet1GA"/>
        <w:tabs>
          <w:tab w:val="clear" w:pos="2041"/>
          <w:tab w:val="num" w:pos="1939"/>
        </w:tabs>
        <w:bidi/>
        <w:ind w:left="1939"/>
        <w:rPr>
          <w:rtl/>
        </w:rPr>
      </w:pPr>
      <w:r>
        <w:rPr>
          <w:rtl/>
        </w:rPr>
        <w:t>قان</w:t>
      </w:r>
      <w:r w:rsidR="006658EF">
        <w:rPr>
          <w:rtl/>
        </w:rPr>
        <w:t xml:space="preserve">ون استفتاء منطقة أبيي لسنة </w:t>
      </w:r>
      <w:r w:rsidR="006658EF" w:rsidRPr="00E4526E">
        <w:rPr>
          <w:rtl/>
        </w:rPr>
        <w:t>2009</w:t>
      </w:r>
      <w:r w:rsidR="006658EF">
        <w:rPr>
          <w:rFonts w:hint="cs"/>
          <w:rtl/>
        </w:rPr>
        <w:t>؛</w:t>
      </w:r>
    </w:p>
    <w:p w:rsidR="00DF12C4" w:rsidRDefault="006658EF" w:rsidP="00DF12C4">
      <w:pPr>
        <w:pStyle w:val="Bullet1GA"/>
        <w:tabs>
          <w:tab w:val="clear" w:pos="2041"/>
          <w:tab w:val="num" w:pos="1939"/>
        </w:tabs>
        <w:bidi/>
        <w:ind w:left="1939"/>
        <w:rPr>
          <w:rtl/>
        </w:rPr>
      </w:pPr>
      <w:r>
        <w:rPr>
          <w:rtl/>
        </w:rPr>
        <w:t xml:space="preserve">قانون الطفل لسنة </w:t>
      </w:r>
      <w:r w:rsidRPr="00E4526E">
        <w:rPr>
          <w:rtl/>
        </w:rPr>
        <w:t>2010</w:t>
      </w:r>
      <w:r>
        <w:rPr>
          <w:rFonts w:hint="cs"/>
          <w:rtl/>
        </w:rPr>
        <w:t>.</w:t>
      </w:r>
      <w:r w:rsidR="00DF12C4">
        <w:rPr>
          <w:rtl/>
        </w:rPr>
        <w:t xml:space="preserve"> </w:t>
      </w:r>
    </w:p>
    <w:p w:rsidR="00DF12C4" w:rsidRDefault="00DF12C4" w:rsidP="00DF12C4">
      <w:pPr>
        <w:pStyle w:val="SingleTxtGA"/>
        <w:rPr>
          <w:rFonts w:hint="cs"/>
          <w:rtl/>
        </w:rPr>
      </w:pPr>
      <w:r>
        <w:rPr>
          <w:rFonts w:hint="eastAsia"/>
          <w:rtl/>
        </w:rPr>
        <w:t>ولمزيد</w:t>
      </w:r>
      <w:r>
        <w:rPr>
          <w:rtl/>
        </w:rPr>
        <w:t xml:space="preserve"> من المعلومات حول هذه القوانين وغيرها يمكن زيارة الموقع </w:t>
      </w:r>
      <w:r>
        <w:t>www.moj.gov.sd</w:t>
      </w:r>
      <w:r w:rsidR="00C868C6">
        <w:rPr>
          <w:rFonts w:hint="cs"/>
          <w:rtl/>
        </w:rPr>
        <w:t>.</w:t>
      </w:r>
    </w:p>
    <w:p w:rsidR="00DF12C4" w:rsidRDefault="00DF12C4" w:rsidP="00143A84">
      <w:pPr>
        <w:pStyle w:val="SingleTxtGA"/>
        <w:rPr>
          <w:rtl/>
        </w:rPr>
      </w:pPr>
      <w:r w:rsidRPr="00E4526E">
        <w:rPr>
          <w:rtl/>
        </w:rPr>
        <w:t>16</w:t>
      </w:r>
      <w:r w:rsidR="00143A84">
        <w:rPr>
          <w:rFonts w:hint="cs"/>
          <w:rtl/>
        </w:rPr>
        <w:t>-</w:t>
      </w:r>
      <w:r>
        <w:rPr>
          <w:rFonts w:hint="cs"/>
          <w:rtl/>
        </w:rPr>
        <w:tab/>
      </w:r>
      <w:r>
        <w:rPr>
          <w:rtl/>
        </w:rPr>
        <w:t>كما أن عملية مواءمة التشريعات ما زالت مستمرة عبر العديد من اللجان الفنية والمتخصصة تعمل على دراسة العديد من القوانين كما سيرد لاحق</w:t>
      </w:r>
      <w:r w:rsidR="00C868C6">
        <w:rPr>
          <w:rtl/>
        </w:rPr>
        <w:t xml:space="preserve">اً </w:t>
      </w:r>
      <w:r>
        <w:rPr>
          <w:rtl/>
        </w:rPr>
        <w:t>في هذا التقرير.</w:t>
      </w:r>
    </w:p>
    <w:p w:rsidR="00DF12C4" w:rsidRDefault="00DF12C4" w:rsidP="00DF12C4">
      <w:pPr>
        <w:pStyle w:val="H1GA"/>
        <w:rPr>
          <w:rtl/>
        </w:rPr>
      </w:pPr>
      <w:r>
        <w:rPr>
          <w:rFonts w:hint="cs"/>
          <w:rtl/>
        </w:rPr>
        <w:tab/>
      </w:r>
      <w:bookmarkStart w:id="5" w:name="_Toc339285890"/>
      <w:r>
        <w:rPr>
          <w:rFonts w:hint="eastAsia"/>
          <w:rtl/>
        </w:rPr>
        <w:t>باء</w:t>
      </w:r>
      <w:r>
        <w:rPr>
          <w:rtl/>
        </w:rPr>
        <w:t>-</w:t>
      </w:r>
      <w:r>
        <w:rPr>
          <w:rFonts w:hint="cs"/>
          <w:rtl/>
        </w:rPr>
        <w:tab/>
      </w:r>
      <w:r>
        <w:rPr>
          <w:rtl/>
        </w:rPr>
        <w:t>أوضاع النازحين</w:t>
      </w:r>
      <w:bookmarkEnd w:id="5"/>
    </w:p>
    <w:p w:rsidR="00DF12C4" w:rsidRDefault="00DF12C4" w:rsidP="00143A84">
      <w:pPr>
        <w:pStyle w:val="SingleTxtGA"/>
        <w:rPr>
          <w:rtl/>
        </w:rPr>
      </w:pPr>
      <w:r w:rsidRPr="00E4526E">
        <w:rPr>
          <w:rtl/>
        </w:rPr>
        <w:t>17</w:t>
      </w:r>
      <w:r>
        <w:rPr>
          <w:rFonts w:hint="cs"/>
          <w:rtl/>
        </w:rPr>
        <w:t>-</w:t>
      </w:r>
      <w:r>
        <w:rPr>
          <w:rtl/>
        </w:rPr>
        <w:tab/>
        <w:t>إن النازحين هم مواطنون سودانيون يتمتعون بكافة الحقوق والواجبات التي كفلها الدستور للمواطنين. وحمايتهم ومساعدتهم في الأساس مسؤولية الدولة ويقدم الشركاء العون الإنساني الوطني والدولي. لمعالجة كافة إشكاليات النازحين تم إنشاء وحدة النزوح والعودة الطوعية عا</w:t>
      </w:r>
      <w:r>
        <w:rPr>
          <w:rFonts w:hint="eastAsia"/>
          <w:rtl/>
        </w:rPr>
        <w:t>م</w:t>
      </w:r>
      <w:r>
        <w:rPr>
          <w:rtl/>
        </w:rPr>
        <w:t xml:space="preserve"> </w:t>
      </w:r>
      <w:r w:rsidRPr="00E4526E">
        <w:rPr>
          <w:rtl/>
        </w:rPr>
        <w:t>2003</w:t>
      </w:r>
      <w:r>
        <w:rPr>
          <w:rtl/>
        </w:rPr>
        <w:t xml:space="preserve"> بغرض متابعة برامج العودة التطوعية للنازحين وذلك كجسم تابع لمفوضية العون الإنساني. إثر التوقيع على السياسة الإطارية بين حكومة السودان والحركة الشعبية في تموز/يوليه </w:t>
      </w:r>
      <w:r w:rsidRPr="00E4526E">
        <w:rPr>
          <w:rtl/>
        </w:rPr>
        <w:t>2004</w:t>
      </w:r>
      <w:r>
        <w:rPr>
          <w:rtl/>
        </w:rPr>
        <w:t xml:space="preserve"> تم الاتفاق على إنشاء وحدتين للنازحين في كل من الخرطوم ورومبيك للتخطيط والتنسيق وا</w:t>
      </w:r>
      <w:r>
        <w:rPr>
          <w:rFonts w:hint="eastAsia"/>
          <w:rtl/>
        </w:rPr>
        <w:t>لمتابعة</w:t>
      </w:r>
      <w:r>
        <w:rPr>
          <w:rtl/>
        </w:rPr>
        <w:t xml:space="preserve"> لبرامج العودة الطوعية للنازحين. في النصف الثاني من</w:t>
      </w:r>
      <w:r w:rsidR="00143A84">
        <w:rPr>
          <w:rFonts w:hint="cs"/>
          <w:rtl/>
        </w:rPr>
        <w:t> </w:t>
      </w:r>
      <w:r w:rsidRPr="00E4526E">
        <w:rPr>
          <w:rtl/>
        </w:rPr>
        <w:t>2005</w:t>
      </w:r>
      <w:r>
        <w:rPr>
          <w:rtl/>
        </w:rPr>
        <w:t xml:space="preserve"> تم ترفيع الوحدة إلى مركز قومي للنزوح والعودة الطوعية.وتتمثل نشاطات المركز القومي للنزوح والعودة الطوعية في الآتي:</w:t>
      </w:r>
    </w:p>
    <w:p w:rsidR="00DF12C4" w:rsidRPr="00143A84" w:rsidRDefault="00DF12C4" w:rsidP="00DF12C4">
      <w:pPr>
        <w:pStyle w:val="Bullet1GA"/>
        <w:tabs>
          <w:tab w:val="clear" w:pos="2041"/>
          <w:tab w:val="num" w:pos="1939"/>
        </w:tabs>
        <w:bidi/>
        <w:ind w:left="1939"/>
        <w:rPr>
          <w:spacing w:val="-6"/>
          <w:rtl/>
        </w:rPr>
      </w:pPr>
      <w:r w:rsidRPr="00143A84">
        <w:rPr>
          <w:spacing w:val="-6"/>
          <w:rtl/>
        </w:rPr>
        <w:t xml:space="preserve">المشاركة الفاعلة في إعداد السياسة الموحدة للدولة تجاه العودة الطوعية مع الحركة الشعبية في تموز/يوليه </w:t>
      </w:r>
      <w:r w:rsidRPr="00E4526E">
        <w:rPr>
          <w:spacing w:val="-6"/>
          <w:rtl/>
        </w:rPr>
        <w:t>2004</w:t>
      </w:r>
      <w:r w:rsidRPr="00143A84">
        <w:rPr>
          <w:spacing w:val="-6"/>
          <w:rtl/>
        </w:rPr>
        <w:t xml:space="preserve"> وأسفرت عن توقيع السياسة الإطارية (</w:t>
      </w:r>
      <w:r w:rsidRPr="00143A84">
        <w:rPr>
          <w:spacing w:val="-6"/>
        </w:rPr>
        <w:t>Policy Framework</w:t>
      </w:r>
      <w:r w:rsidR="006658EF">
        <w:rPr>
          <w:spacing w:val="-6"/>
          <w:rtl/>
        </w:rPr>
        <w:t>)</w:t>
      </w:r>
      <w:r w:rsidR="006658EF">
        <w:rPr>
          <w:rFonts w:hint="cs"/>
          <w:spacing w:val="-6"/>
          <w:rtl/>
        </w:rPr>
        <w:t>؛</w:t>
      </w:r>
    </w:p>
    <w:p w:rsidR="00DF12C4" w:rsidRDefault="00DF12C4" w:rsidP="00DF12C4">
      <w:pPr>
        <w:pStyle w:val="Bullet1GA"/>
        <w:tabs>
          <w:tab w:val="clear" w:pos="2041"/>
          <w:tab w:val="num" w:pos="1939"/>
        </w:tabs>
        <w:bidi/>
        <w:ind w:left="1939"/>
        <w:rPr>
          <w:rtl/>
        </w:rPr>
      </w:pPr>
      <w:r>
        <w:rPr>
          <w:rtl/>
        </w:rPr>
        <w:t>المشاركة الفاعلة في نقاش تفاصيل مذكرات التفاهم التي وقعت مع كل من منظمة الهجرة الدولية والمفوضية السامية للاجئين بخصوص العودة ا</w:t>
      </w:r>
      <w:r w:rsidR="006658EF">
        <w:rPr>
          <w:rtl/>
        </w:rPr>
        <w:t>لطوعية لنازحي دارفور إلى ديارهم</w:t>
      </w:r>
      <w:r w:rsidR="006658EF">
        <w:rPr>
          <w:rFonts w:hint="cs"/>
          <w:rtl/>
        </w:rPr>
        <w:t>؛</w:t>
      </w:r>
    </w:p>
    <w:p w:rsidR="00DF12C4" w:rsidRDefault="00DF12C4" w:rsidP="00DF12C4">
      <w:pPr>
        <w:pStyle w:val="Bullet1GA"/>
        <w:tabs>
          <w:tab w:val="clear" w:pos="2041"/>
          <w:tab w:val="num" w:pos="1939"/>
        </w:tabs>
        <w:bidi/>
        <w:ind w:left="1939"/>
        <w:rPr>
          <w:rtl/>
        </w:rPr>
      </w:pPr>
      <w:r>
        <w:rPr>
          <w:rtl/>
        </w:rPr>
        <w:t>التنسيق التام مع ولاية الخرطوم والمنظمات العاملة بالولاية للنظر في أمثل الحلول لإدماج النازحين في</w:t>
      </w:r>
      <w:r w:rsidR="006658EF">
        <w:rPr>
          <w:rtl/>
        </w:rPr>
        <w:t xml:space="preserve"> ولاية الخرطوم بناءً على رغبتهم</w:t>
      </w:r>
      <w:r w:rsidR="006658EF">
        <w:rPr>
          <w:rFonts w:hint="cs"/>
          <w:rtl/>
        </w:rPr>
        <w:t>؛</w:t>
      </w:r>
    </w:p>
    <w:p w:rsidR="00DF12C4" w:rsidRDefault="00DF12C4" w:rsidP="00DF12C4">
      <w:pPr>
        <w:pStyle w:val="Bullet1GA"/>
        <w:tabs>
          <w:tab w:val="clear" w:pos="2041"/>
          <w:tab w:val="num" w:pos="1939"/>
        </w:tabs>
        <w:bidi/>
        <w:ind w:left="1939"/>
        <w:rPr>
          <w:rtl/>
        </w:rPr>
      </w:pPr>
      <w:r>
        <w:rPr>
          <w:rtl/>
        </w:rPr>
        <w:t>فتح فروع للمركز ف</w:t>
      </w:r>
      <w:r w:rsidR="006658EF">
        <w:rPr>
          <w:rtl/>
        </w:rPr>
        <w:t>ي كل من كوستي والولايات الشرقية</w:t>
      </w:r>
      <w:r w:rsidR="006658EF">
        <w:rPr>
          <w:rFonts w:hint="cs"/>
          <w:rtl/>
        </w:rPr>
        <w:t>؛</w:t>
      </w:r>
    </w:p>
    <w:p w:rsidR="00DF12C4" w:rsidRDefault="00DF12C4" w:rsidP="00DF12C4">
      <w:pPr>
        <w:pStyle w:val="Bullet1GA"/>
        <w:tabs>
          <w:tab w:val="clear" w:pos="2041"/>
          <w:tab w:val="num" w:pos="1939"/>
        </w:tabs>
        <w:bidi/>
        <w:ind w:left="1939"/>
        <w:rPr>
          <w:rtl/>
        </w:rPr>
      </w:pPr>
      <w:r>
        <w:rPr>
          <w:rtl/>
        </w:rPr>
        <w:t>إنشاء مجموعة عمل مشتركة (</w:t>
      </w:r>
      <w:r>
        <w:t>Task Force</w:t>
      </w:r>
      <w:r>
        <w:rPr>
          <w:rtl/>
        </w:rPr>
        <w:t xml:space="preserve">) لتنسيق عمليات العودة الطوعية </w:t>
      </w:r>
      <w:r>
        <w:rPr>
          <w:rFonts w:hint="cs"/>
          <w:rtl/>
        </w:rPr>
        <w:t>إ</w:t>
      </w:r>
      <w:r>
        <w:rPr>
          <w:rtl/>
        </w:rPr>
        <w:t>لى جنوب السودان والمناطق الثلاث وتشمل المجموعة وكالات الأمم المتحدة المختلفة وبعض المنظمات الطوعية وتعمل تحت قيادة المرك</w:t>
      </w:r>
      <w:r w:rsidR="006658EF">
        <w:rPr>
          <w:rtl/>
        </w:rPr>
        <w:t>ز القومي للنزوح والعودة الطوعية</w:t>
      </w:r>
      <w:r w:rsidR="006658EF">
        <w:rPr>
          <w:rFonts w:hint="cs"/>
          <w:rtl/>
        </w:rPr>
        <w:t>؛</w:t>
      </w:r>
    </w:p>
    <w:p w:rsidR="00DF12C4" w:rsidRDefault="00DF12C4" w:rsidP="00DF12C4">
      <w:pPr>
        <w:pStyle w:val="Bullet1GA"/>
        <w:tabs>
          <w:tab w:val="clear" w:pos="2041"/>
          <w:tab w:val="num" w:pos="1939"/>
        </w:tabs>
        <w:bidi/>
        <w:ind w:left="1939"/>
        <w:rPr>
          <w:rtl/>
        </w:rPr>
      </w:pPr>
      <w:r>
        <w:rPr>
          <w:rtl/>
        </w:rPr>
        <w:t xml:space="preserve">من أهم النشاطات التي أنجزها المركز مشروعين لمسح رغبات النازحين في العودة الطوعية أو البقاء في المجتمعات المستضيفة تم ذلك بالتعاون مع </w:t>
      </w:r>
      <w:r w:rsidR="006658EF">
        <w:rPr>
          <w:rtl/>
        </w:rPr>
        <w:t>الشركاء في كل الولايات الشمالية</w:t>
      </w:r>
      <w:r w:rsidR="006658EF">
        <w:rPr>
          <w:rFonts w:hint="cs"/>
          <w:rtl/>
        </w:rPr>
        <w:t>؛</w:t>
      </w:r>
    </w:p>
    <w:p w:rsidR="00DF12C4" w:rsidRDefault="00DF12C4" w:rsidP="00DF12C4">
      <w:pPr>
        <w:pStyle w:val="Bullet1GA"/>
        <w:tabs>
          <w:tab w:val="clear" w:pos="2041"/>
          <w:tab w:val="num" w:pos="1939"/>
        </w:tabs>
        <w:bidi/>
        <w:ind w:left="1939"/>
        <w:rPr>
          <w:rtl/>
        </w:rPr>
      </w:pPr>
      <w:r>
        <w:rPr>
          <w:rtl/>
        </w:rPr>
        <w:t>المشاركة في إعداد السياسة القومية للنازحين ال</w:t>
      </w:r>
      <w:r w:rsidR="006658EF">
        <w:rPr>
          <w:rtl/>
        </w:rPr>
        <w:t>تي تمت إجازتها من مجلس الوزراء</w:t>
      </w:r>
      <w:r w:rsidR="006658EF">
        <w:rPr>
          <w:rFonts w:hint="cs"/>
          <w:rtl/>
        </w:rPr>
        <w:t>؛</w:t>
      </w:r>
    </w:p>
    <w:p w:rsidR="00DF12C4" w:rsidRDefault="00F91A58" w:rsidP="00F91A58">
      <w:pPr>
        <w:pStyle w:val="H23GA"/>
        <w:rPr>
          <w:rtl/>
        </w:rPr>
      </w:pPr>
      <w:r>
        <w:rPr>
          <w:rFonts w:hint="cs"/>
          <w:rtl/>
        </w:rPr>
        <w:tab/>
      </w:r>
      <w:r>
        <w:rPr>
          <w:rFonts w:hint="cs"/>
          <w:rtl/>
        </w:rPr>
        <w:tab/>
      </w:r>
      <w:r w:rsidR="00DF12C4">
        <w:rPr>
          <w:rFonts w:hint="eastAsia"/>
          <w:rtl/>
        </w:rPr>
        <w:t>العودة</w:t>
      </w:r>
      <w:r w:rsidR="00DF12C4">
        <w:rPr>
          <w:rtl/>
        </w:rPr>
        <w:t xml:space="preserve"> الطوعية المنظمة والمدعومة والعودة الطوعية التلقائية</w:t>
      </w:r>
    </w:p>
    <w:p w:rsidR="00DF12C4" w:rsidRDefault="00DF12C4" w:rsidP="00F91A58">
      <w:pPr>
        <w:pStyle w:val="H4GA"/>
        <w:rPr>
          <w:rtl/>
        </w:rPr>
      </w:pPr>
      <w:r>
        <w:rPr>
          <w:rFonts w:hint="cs"/>
          <w:rtl/>
        </w:rPr>
        <w:tab/>
      </w:r>
      <w:r>
        <w:rPr>
          <w:rFonts w:hint="cs"/>
          <w:rtl/>
        </w:rPr>
        <w:tab/>
      </w:r>
      <w:r>
        <w:rPr>
          <w:rFonts w:hint="eastAsia"/>
          <w:rtl/>
        </w:rPr>
        <w:t>العودة</w:t>
      </w:r>
      <w:r>
        <w:rPr>
          <w:rtl/>
        </w:rPr>
        <w:t xml:space="preserve"> الطوعية والمرجعيات</w:t>
      </w:r>
    </w:p>
    <w:p w:rsidR="00DF12C4" w:rsidRDefault="00DF12C4" w:rsidP="00DF12C4">
      <w:pPr>
        <w:pStyle w:val="SingleTxtGA"/>
        <w:rPr>
          <w:rtl/>
        </w:rPr>
      </w:pPr>
      <w:r w:rsidRPr="00E4526E">
        <w:rPr>
          <w:rtl/>
        </w:rPr>
        <w:t>18</w:t>
      </w:r>
      <w:r>
        <w:rPr>
          <w:rFonts w:hint="cs"/>
          <w:rtl/>
        </w:rPr>
        <w:t>-</w:t>
      </w:r>
      <w:r>
        <w:rPr>
          <w:rtl/>
        </w:rPr>
        <w:tab/>
        <w:t>إن أهمية العودة الطوعية تتأكد من خلال المرجعيات التي أمنت على حقهم في العودة الطوعية إلى مواقعهم الأصلية وهي:</w:t>
      </w:r>
    </w:p>
    <w:p w:rsidR="00DF12C4" w:rsidRDefault="00DF12C4" w:rsidP="00DF12C4">
      <w:pPr>
        <w:pStyle w:val="Bullet1GA"/>
        <w:tabs>
          <w:tab w:val="clear" w:pos="2041"/>
          <w:tab w:val="num" w:pos="1939"/>
        </w:tabs>
        <w:bidi/>
        <w:ind w:left="1939"/>
        <w:rPr>
          <w:rtl/>
        </w:rPr>
      </w:pPr>
      <w:r>
        <w:rPr>
          <w:rFonts w:hint="cs"/>
          <w:rtl/>
        </w:rPr>
        <w:t>ا</w:t>
      </w:r>
      <w:r>
        <w:rPr>
          <w:rtl/>
        </w:rPr>
        <w:t>تفاقية السلام الشامل</w:t>
      </w:r>
      <w:r w:rsidR="006658EF">
        <w:rPr>
          <w:rFonts w:hint="cs"/>
          <w:rtl/>
        </w:rPr>
        <w:t>؛</w:t>
      </w:r>
      <w:r>
        <w:rPr>
          <w:rtl/>
        </w:rPr>
        <w:t xml:space="preserve"> </w:t>
      </w:r>
    </w:p>
    <w:p w:rsidR="00DF12C4" w:rsidRDefault="00DF12C4" w:rsidP="00DF12C4">
      <w:pPr>
        <w:pStyle w:val="Bullet1GA"/>
        <w:tabs>
          <w:tab w:val="clear" w:pos="2041"/>
          <w:tab w:val="num" w:pos="1939"/>
        </w:tabs>
        <w:bidi/>
        <w:ind w:left="1939"/>
        <w:rPr>
          <w:rtl/>
        </w:rPr>
      </w:pPr>
      <w:r>
        <w:rPr>
          <w:rtl/>
        </w:rPr>
        <w:t>الدستور ال</w:t>
      </w:r>
      <w:r w:rsidR="004D2CD4">
        <w:rPr>
          <w:rtl/>
        </w:rPr>
        <w:t>انتقالي</w:t>
      </w:r>
      <w:r w:rsidR="006658EF">
        <w:rPr>
          <w:rFonts w:hint="cs"/>
          <w:rtl/>
        </w:rPr>
        <w:t>؛</w:t>
      </w:r>
      <w:r>
        <w:rPr>
          <w:rtl/>
        </w:rPr>
        <w:t xml:space="preserve"> </w:t>
      </w:r>
    </w:p>
    <w:p w:rsidR="00DF12C4" w:rsidRDefault="00DF12C4" w:rsidP="00DF12C4">
      <w:pPr>
        <w:pStyle w:val="Bullet1GA"/>
        <w:tabs>
          <w:tab w:val="clear" w:pos="2041"/>
          <w:tab w:val="num" w:pos="1939"/>
        </w:tabs>
        <w:bidi/>
        <w:ind w:left="1939"/>
        <w:rPr>
          <w:rtl/>
        </w:rPr>
      </w:pPr>
      <w:r>
        <w:rPr>
          <w:rtl/>
        </w:rPr>
        <w:t xml:space="preserve">تقرير البعثة المشتركة لتحديد احتياجات السودان (الجام). </w:t>
      </w:r>
    </w:p>
    <w:p w:rsidR="00DF12C4" w:rsidRPr="00E4526E" w:rsidRDefault="00DF12C4" w:rsidP="00E97809">
      <w:pPr>
        <w:pStyle w:val="SingleTxtGA"/>
        <w:rPr>
          <w:spacing w:val="-4"/>
          <w:rtl/>
        </w:rPr>
      </w:pPr>
      <w:r w:rsidRPr="00E4526E">
        <w:rPr>
          <w:spacing w:val="-4"/>
          <w:rtl/>
        </w:rPr>
        <w:t>19</w:t>
      </w:r>
      <w:r w:rsidRPr="00E4526E">
        <w:rPr>
          <w:rFonts w:hint="cs"/>
          <w:spacing w:val="-4"/>
          <w:rtl/>
        </w:rPr>
        <w:t>-</w:t>
      </w:r>
      <w:r w:rsidRPr="00E4526E">
        <w:rPr>
          <w:spacing w:val="-4"/>
          <w:rtl/>
        </w:rPr>
        <w:tab/>
        <w:t>كل هذه المرجعيات أمنت على حق العودة الطوعية للنازحين واللاجئين بدول الجوار إلى مناطقهم الأصلية، وهي مسؤولية مشتركة لحكومتي الوحدة الوطنية وجنوب السودان (والشركاء الدوليين). والعودة حسب المواثيق الدولية والدستور السوداني هي عودة طوعية (اختيارية). وحتى ت</w:t>
      </w:r>
      <w:r w:rsidRPr="00E4526E">
        <w:rPr>
          <w:rFonts w:hint="eastAsia"/>
          <w:spacing w:val="-4"/>
          <w:rtl/>
        </w:rPr>
        <w:t>ستند</w:t>
      </w:r>
      <w:r w:rsidRPr="00E4526E">
        <w:rPr>
          <w:spacing w:val="-4"/>
          <w:rtl/>
        </w:rPr>
        <w:t xml:space="preserve"> هذه السياسات على أسس موضوعية وللإلمام بحجم المشكلة ورغبة النازحين في العودة الطوعية إلى ديارهم الأصلية، تم إجراء مسح وقد كشف المسح في عام</w:t>
      </w:r>
      <w:r w:rsidRPr="00E4526E">
        <w:rPr>
          <w:rFonts w:hint="cs"/>
          <w:spacing w:val="-4"/>
          <w:rtl/>
        </w:rPr>
        <w:t> </w:t>
      </w:r>
      <w:r w:rsidRPr="00E4526E">
        <w:rPr>
          <w:spacing w:val="-4"/>
          <w:rtl/>
        </w:rPr>
        <w:t>2005 أن عددهم يبلغ حوالي</w:t>
      </w:r>
      <w:r w:rsidR="00E97809" w:rsidRPr="00E4526E">
        <w:rPr>
          <w:rFonts w:hint="cs"/>
          <w:spacing w:val="-4"/>
          <w:rtl/>
        </w:rPr>
        <w:t xml:space="preserve"> 000 000 4</w:t>
      </w:r>
      <w:r w:rsidRPr="00E4526E">
        <w:rPr>
          <w:spacing w:val="-4"/>
          <w:rtl/>
        </w:rPr>
        <w:t xml:space="preserve"> نازح، وتم هذا المسح على أساس العينة العشوائية. وهذا الرقم يشمل كل الولايات الش</w:t>
      </w:r>
      <w:r w:rsidRPr="00E4526E">
        <w:rPr>
          <w:rFonts w:hint="eastAsia"/>
          <w:spacing w:val="-4"/>
          <w:rtl/>
        </w:rPr>
        <w:t>مالية</w:t>
      </w:r>
      <w:r w:rsidRPr="00E4526E">
        <w:rPr>
          <w:spacing w:val="-4"/>
          <w:rtl/>
        </w:rPr>
        <w:t xml:space="preserve"> ما عدا دارفور، وكانت نتائج الرغبة في العودة الطوعية كالآتي:</w:t>
      </w:r>
    </w:p>
    <w:p w:rsidR="00DF12C4" w:rsidRPr="00E4526E" w:rsidRDefault="00DF12C4" w:rsidP="00E4526E">
      <w:pPr>
        <w:pStyle w:val="SingleTxtGA"/>
        <w:ind w:left="1928"/>
        <w:rPr>
          <w:rFonts w:hint="cs"/>
          <w:b/>
          <w:bCs/>
          <w:rtl/>
        </w:rPr>
      </w:pPr>
      <w:r w:rsidRPr="00E4526E">
        <w:rPr>
          <w:rFonts w:hint="eastAsia"/>
          <w:b/>
          <w:bCs/>
          <w:rtl/>
        </w:rPr>
        <w:t>المسح</w:t>
      </w:r>
      <w:r w:rsidRPr="00E4526E">
        <w:rPr>
          <w:b/>
          <w:bCs/>
          <w:rtl/>
        </w:rPr>
        <w:t xml:space="preserve"> الأول في عام 2005</w:t>
      </w:r>
      <w:r w:rsidR="00E4526E">
        <w:rPr>
          <w:rFonts w:hint="cs"/>
          <w:b/>
          <w:bCs/>
          <w:rtl/>
        </w:rPr>
        <w:t>:</w:t>
      </w:r>
    </w:p>
    <w:p w:rsidR="00DF12C4" w:rsidRPr="00E4526E" w:rsidRDefault="00DF12C4" w:rsidP="00E4526E">
      <w:pPr>
        <w:pStyle w:val="SingleTxtGA"/>
        <w:ind w:left="1928"/>
        <w:rPr>
          <w:rtl/>
        </w:rPr>
      </w:pPr>
      <w:r w:rsidRPr="00E4526E">
        <w:rPr>
          <w:rtl/>
        </w:rPr>
        <w:t>(1)</w:t>
      </w:r>
      <w:r w:rsidRPr="00E4526E">
        <w:rPr>
          <w:rtl/>
        </w:rPr>
        <w:tab/>
        <w:t>66.7 في المائة يرغبون في العودة الطوعية.</w:t>
      </w:r>
    </w:p>
    <w:p w:rsidR="00DF12C4" w:rsidRPr="00E4526E" w:rsidRDefault="00DF12C4" w:rsidP="00E4526E">
      <w:pPr>
        <w:pStyle w:val="SingleTxtGA"/>
        <w:ind w:left="1928"/>
        <w:rPr>
          <w:rtl/>
        </w:rPr>
      </w:pPr>
      <w:r w:rsidRPr="00E4526E">
        <w:rPr>
          <w:rtl/>
        </w:rPr>
        <w:t>(2</w:t>
      </w:r>
      <w:r w:rsidR="00E4526E">
        <w:rPr>
          <w:rtl/>
        </w:rPr>
        <w:t>)</w:t>
      </w:r>
      <w:r w:rsidR="00E4526E">
        <w:rPr>
          <w:rFonts w:hint="cs"/>
          <w:rtl/>
        </w:rPr>
        <w:tab/>
      </w:r>
      <w:r w:rsidRPr="00E4526E">
        <w:rPr>
          <w:rtl/>
        </w:rPr>
        <w:t>21.6 في المائة يرغبون في البقاء في المجتمعات المستضيفة.</w:t>
      </w:r>
    </w:p>
    <w:p w:rsidR="00DF12C4" w:rsidRPr="00E4526E" w:rsidRDefault="00DF12C4" w:rsidP="00E4526E">
      <w:pPr>
        <w:pStyle w:val="SingleTxtGA"/>
        <w:ind w:left="1928"/>
        <w:rPr>
          <w:rtl/>
        </w:rPr>
      </w:pPr>
      <w:r w:rsidRPr="00E4526E">
        <w:rPr>
          <w:rtl/>
        </w:rPr>
        <w:t>(3</w:t>
      </w:r>
      <w:r w:rsidR="00E4526E">
        <w:rPr>
          <w:rtl/>
        </w:rPr>
        <w:t>)</w:t>
      </w:r>
      <w:r w:rsidR="00E4526E">
        <w:rPr>
          <w:rFonts w:hint="cs"/>
          <w:rtl/>
        </w:rPr>
        <w:tab/>
      </w:r>
      <w:r w:rsidRPr="00E4526E">
        <w:rPr>
          <w:rtl/>
        </w:rPr>
        <w:t>10.9 في المائة لم يقرروا بعد.</w:t>
      </w:r>
    </w:p>
    <w:p w:rsidR="00DF12C4" w:rsidRPr="00E4526E" w:rsidRDefault="00DF12C4" w:rsidP="00E4526E">
      <w:pPr>
        <w:pStyle w:val="SingleTxtGA"/>
        <w:ind w:left="1928"/>
        <w:rPr>
          <w:b/>
          <w:bCs/>
          <w:rtl/>
        </w:rPr>
      </w:pPr>
      <w:r w:rsidRPr="00E4526E">
        <w:rPr>
          <w:rFonts w:hint="eastAsia"/>
          <w:b/>
          <w:bCs/>
          <w:rtl/>
        </w:rPr>
        <w:t>المسح</w:t>
      </w:r>
      <w:r w:rsidRPr="00E4526E">
        <w:rPr>
          <w:b/>
          <w:bCs/>
          <w:rtl/>
        </w:rPr>
        <w:t xml:space="preserve"> الثاني في عام 2006:</w:t>
      </w:r>
    </w:p>
    <w:p w:rsidR="00DF12C4" w:rsidRPr="00E4526E" w:rsidRDefault="00DF12C4" w:rsidP="00E4526E">
      <w:pPr>
        <w:pStyle w:val="SingleTxtGA"/>
        <w:ind w:left="1928"/>
        <w:rPr>
          <w:rtl/>
        </w:rPr>
      </w:pPr>
      <w:r w:rsidRPr="00E4526E">
        <w:rPr>
          <w:rtl/>
        </w:rPr>
        <w:t>(1)</w:t>
      </w:r>
      <w:r w:rsidRPr="00E4526E">
        <w:rPr>
          <w:rtl/>
        </w:rPr>
        <w:tab/>
        <w:t>62.07 في المائة يرغبون في العودة الطوعية.</w:t>
      </w:r>
    </w:p>
    <w:p w:rsidR="00DF12C4" w:rsidRPr="00E4526E" w:rsidRDefault="00DF12C4" w:rsidP="00E4526E">
      <w:pPr>
        <w:pStyle w:val="SingleTxtGA"/>
        <w:ind w:left="1928"/>
        <w:rPr>
          <w:rtl/>
        </w:rPr>
      </w:pPr>
      <w:r w:rsidRPr="00E4526E">
        <w:rPr>
          <w:rtl/>
        </w:rPr>
        <w:t>(2)</w:t>
      </w:r>
      <w:r w:rsidRPr="00E4526E">
        <w:rPr>
          <w:rtl/>
        </w:rPr>
        <w:tab/>
        <w:t>25.3 في المائة يرغبون في البقاء في المجتمعات المستضيفة.</w:t>
      </w:r>
    </w:p>
    <w:p w:rsidR="00DF12C4" w:rsidRDefault="00DF12C4" w:rsidP="00E4526E">
      <w:pPr>
        <w:pStyle w:val="SingleTxtGA"/>
        <w:ind w:left="1928"/>
        <w:rPr>
          <w:rtl/>
        </w:rPr>
      </w:pPr>
      <w:r w:rsidRPr="00E4526E">
        <w:rPr>
          <w:rtl/>
        </w:rPr>
        <w:t>(3)</w:t>
      </w:r>
      <w:r w:rsidRPr="00E4526E">
        <w:rPr>
          <w:rtl/>
        </w:rPr>
        <w:tab/>
        <w:t>12 في المائة لم يقرروا بعد.</w:t>
      </w:r>
    </w:p>
    <w:p w:rsidR="00DF12C4" w:rsidRDefault="00DF12C4" w:rsidP="00DF12C4">
      <w:pPr>
        <w:pStyle w:val="H23GA"/>
        <w:rPr>
          <w:rtl/>
        </w:rPr>
      </w:pPr>
      <w:r>
        <w:rPr>
          <w:rFonts w:hint="cs"/>
          <w:rtl/>
        </w:rPr>
        <w:tab/>
      </w:r>
      <w:r>
        <w:rPr>
          <w:rFonts w:hint="cs"/>
          <w:rtl/>
        </w:rPr>
        <w:tab/>
      </w:r>
      <w:r>
        <w:rPr>
          <w:rFonts w:hint="eastAsia"/>
          <w:rtl/>
        </w:rPr>
        <w:t>بداية</w:t>
      </w:r>
      <w:r>
        <w:rPr>
          <w:rtl/>
        </w:rPr>
        <w:t xml:space="preserve"> العودة المنظمة</w:t>
      </w:r>
    </w:p>
    <w:p w:rsidR="00DF12C4" w:rsidRDefault="00DF12C4" w:rsidP="00DF12C4">
      <w:pPr>
        <w:pStyle w:val="H4GA"/>
        <w:rPr>
          <w:rtl/>
        </w:rPr>
      </w:pPr>
      <w:r>
        <w:rPr>
          <w:rFonts w:hint="cs"/>
          <w:rtl/>
        </w:rPr>
        <w:tab/>
      </w:r>
      <w:r>
        <w:rPr>
          <w:rFonts w:hint="cs"/>
          <w:rtl/>
        </w:rPr>
        <w:tab/>
      </w:r>
      <w:r>
        <w:rPr>
          <w:rFonts w:hint="eastAsia"/>
          <w:rtl/>
        </w:rPr>
        <w:t>النازحون</w:t>
      </w:r>
      <w:r>
        <w:rPr>
          <w:rtl/>
        </w:rPr>
        <w:t xml:space="preserve"> من دينكا بور</w:t>
      </w:r>
    </w:p>
    <w:p w:rsidR="00DF12C4" w:rsidRDefault="00DF12C4" w:rsidP="00E97809">
      <w:pPr>
        <w:pStyle w:val="SingleTxtGA"/>
        <w:rPr>
          <w:rtl/>
        </w:rPr>
      </w:pPr>
      <w:r w:rsidRPr="00E4526E">
        <w:rPr>
          <w:rtl/>
        </w:rPr>
        <w:t>20</w:t>
      </w:r>
      <w:r>
        <w:rPr>
          <w:rFonts w:hint="cs"/>
          <w:rtl/>
        </w:rPr>
        <w:t>-</w:t>
      </w:r>
      <w:r>
        <w:rPr>
          <w:rFonts w:hint="cs"/>
          <w:rtl/>
        </w:rPr>
        <w:tab/>
      </w:r>
      <w:r>
        <w:rPr>
          <w:rtl/>
        </w:rPr>
        <w:t>تمت العودة المنظمة ل</w:t>
      </w:r>
      <w:r>
        <w:rPr>
          <w:rFonts w:hint="cs"/>
          <w:rtl/>
        </w:rPr>
        <w:t>‍ </w:t>
      </w:r>
      <w:r w:rsidR="00E97809" w:rsidRPr="00E4526E">
        <w:rPr>
          <w:rFonts w:hint="cs"/>
          <w:rtl/>
        </w:rPr>
        <w:t>000</w:t>
      </w:r>
      <w:r w:rsidR="00E97809">
        <w:rPr>
          <w:rFonts w:hint="cs"/>
          <w:rtl/>
        </w:rPr>
        <w:t> </w:t>
      </w:r>
      <w:r w:rsidR="00E97809" w:rsidRPr="00E4526E">
        <w:rPr>
          <w:rFonts w:hint="cs"/>
          <w:rtl/>
        </w:rPr>
        <w:t>134</w:t>
      </w:r>
      <w:r>
        <w:rPr>
          <w:rtl/>
        </w:rPr>
        <w:t xml:space="preserve"> نازح ومواشيهم من شرق وغرب الاستوائية إلى منطقة بورعن طريق البر تفادياً للصراع بين مجموعات الاستوائية ودينكا بور، وعاد منهم حوالي </w:t>
      </w:r>
      <w:r w:rsidR="00E97809" w:rsidRPr="00E4526E">
        <w:rPr>
          <w:rFonts w:hint="cs"/>
          <w:rtl/>
        </w:rPr>
        <w:t>000</w:t>
      </w:r>
      <w:r w:rsidR="00E97809">
        <w:rPr>
          <w:rFonts w:hint="cs"/>
          <w:rtl/>
        </w:rPr>
        <w:t> </w:t>
      </w:r>
      <w:r w:rsidR="00E97809" w:rsidRPr="00E4526E">
        <w:rPr>
          <w:rFonts w:hint="cs"/>
          <w:rtl/>
        </w:rPr>
        <w:t>4</w:t>
      </w:r>
      <w:r>
        <w:rPr>
          <w:rtl/>
        </w:rPr>
        <w:t xml:space="preserve"> من النساء والأطفال عن طريق النقل النهري من جوبا إلى بور.</w:t>
      </w:r>
    </w:p>
    <w:p w:rsidR="00DF12C4" w:rsidRDefault="00DF12C4" w:rsidP="00E97809">
      <w:pPr>
        <w:pStyle w:val="SingleTxtGA"/>
        <w:rPr>
          <w:rtl/>
        </w:rPr>
      </w:pPr>
      <w:r w:rsidRPr="00E4526E">
        <w:rPr>
          <w:rtl/>
        </w:rPr>
        <w:t>21</w:t>
      </w:r>
      <w:r>
        <w:rPr>
          <w:rFonts w:hint="cs"/>
          <w:rtl/>
        </w:rPr>
        <w:t>-</w:t>
      </w:r>
      <w:r>
        <w:rPr>
          <w:rtl/>
        </w:rPr>
        <w:tab/>
        <w:t>وفي إطار تنفيذ برنامج العودة الطوعية، بدأت هذه البرامج بالحملة الإعلامية وأغراضها تتمثل في التوعية بمناطق العودة وتعريف النازحين بالأحوال الأمنية ومستوى الخدمات الضرورية ومستوى تواجد الألغام من عدمها وكذلك تعريف وتبصير النازحين بأن عملية العودة هي عملي</w:t>
      </w:r>
      <w:r>
        <w:rPr>
          <w:rFonts w:hint="eastAsia"/>
          <w:rtl/>
        </w:rPr>
        <w:t>ة</w:t>
      </w:r>
      <w:r>
        <w:rPr>
          <w:rtl/>
        </w:rPr>
        <w:t xml:space="preserve"> اختيارية وطوعية. ويتم تنفيذ الحملة شراكة بين المركز القومي للنزوح ولجنة إعادة التأهيل وإعادة الإدماج بجنوب السودان </w:t>
      </w:r>
      <w:r w:rsidR="00F91A58">
        <w:rPr>
          <w:rFonts w:hint="cs"/>
          <w:rtl/>
        </w:rPr>
        <w:t>(</w:t>
      </w:r>
      <w:r>
        <w:t>SSRRC</w:t>
      </w:r>
      <w:r>
        <w:rPr>
          <w:rtl/>
        </w:rPr>
        <w:t>)</w:t>
      </w:r>
      <w:r w:rsidR="009D1CFD">
        <w:rPr>
          <w:rtl/>
        </w:rPr>
        <w:t xml:space="preserve"> </w:t>
      </w:r>
      <w:r>
        <w:rPr>
          <w:rtl/>
        </w:rPr>
        <w:t xml:space="preserve">والأمم المتحدة بالتعاون مع سلاطين وقيادات النازحين. ويتم العودة الطوعية من خلال </w:t>
      </w:r>
      <w:r w:rsidRPr="00E4526E">
        <w:rPr>
          <w:rtl/>
        </w:rPr>
        <w:t>35</w:t>
      </w:r>
      <w:r>
        <w:rPr>
          <w:rtl/>
        </w:rPr>
        <w:t xml:space="preserve"> مركز ثابت و</w:t>
      </w:r>
      <w:r w:rsidRPr="00E4526E">
        <w:rPr>
          <w:rtl/>
        </w:rPr>
        <w:t>5</w:t>
      </w:r>
      <w:r>
        <w:rPr>
          <w:rtl/>
        </w:rPr>
        <w:t xml:space="preserve"> فرق متحركة. ويقوم بالإشراف على الت</w:t>
      </w:r>
      <w:r>
        <w:rPr>
          <w:rFonts w:hint="eastAsia"/>
          <w:rtl/>
        </w:rPr>
        <w:t>سجيل</w:t>
      </w:r>
      <w:r>
        <w:rPr>
          <w:rtl/>
        </w:rPr>
        <w:t xml:space="preserve"> </w:t>
      </w:r>
      <w:r w:rsidRPr="00E4526E">
        <w:rPr>
          <w:rtl/>
        </w:rPr>
        <w:t>5</w:t>
      </w:r>
      <w:r>
        <w:rPr>
          <w:rtl/>
        </w:rPr>
        <w:t xml:space="preserve"> فرق مكونة من المركز القومي للنزوح و</w:t>
      </w:r>
      <w:r>
        <w:t>SSRRC</w:t>
      </w:r>
      <w:r>
        <w:rPr>
          <w:rtl/>
        </w:rPr>
        <w:t xml:space="preserve"> والأمم المتحدة. وحتى نيسان/أبريل </w:t>
      </w:r>
      <w:r w:rsidRPr="00E4526E">
        <w:rPr>
          <w:rtl/>
        </w:rPr>
        <w:t>2008</w:t>
      </w:r>
      <w:r>
        <w:rPr>
          <w:rtl/>
        </w:rPr>
        <w:t xml:space="preserve"> تم تسجيل (</w:t>
      </w:r>
      <w:r w:rsidR="00E97809" w:rsidRPr="00E4526E">
        <w:rPr>
          <w:rFonts w:hint="cs"/>
          <w:rtl/>
        </w:rPr>
        <w:t>627</w:t>
      </w:r>
      <w:r w:rsidR="00E97809">
        <w:rPr>
          <w:rFonts w:hint="cs"/>
          <w:rtl/>
        </w:rPr>
        <w:t> </w:t>
      </w:r>
      <w:r w:rsidR="00E97809" w:rsidRPr="00E4526E">
        <w:rPr>
          <w:rFonts w:hint="cs"/>
          <w:rtl/>
        </w:rPr>
        <w:t>137</w:t>
      </w:r>
      <w:r>
        <w:rPr>
          <w:rtl/>
        </w:rPr>
        <w:t>) أسرة، أي ما</w:t>
      </w:r>
      <w:r w:rsidR="00C868C6">
        <w:rPr>
          <w:rFonts w:hint="cs"/>
          <w:rtl/>
        </w:rPr>
        <w:t> </w:t>
      </w:r>
      <w:r>
        <w:rPr>
          <w:rtl/>
        </w:rPr>
        <w:t>يعادل (</w:t>
      </w:r>
      <w:r w:rsidR="00E97809" w:rsidRPr="00E4526E">
        <w:rPr>
          <w:rFonts w:hint="cs"/>
          <w:rtl/>
        </w:rPr>
        <w:t>225</w:t>
      </w:r>
      <w:r w:rsidR="00E97809">
        <w:rPr>
          <w:rFonts w:hint="cs"/>
          <w:rtl/>
        </w:rPr>
        <w:t> </w:t>
      </w:r>
      <w:r w:rsidR="00E97809" w:rsidRPr="00E4526E">
        <w:rPr>
          <w:rFonts w:hint="cs"/>
          <w:rtl/>
        </w:rPr>
        <w:t>568</w:t>
      </w:r>
      <w:r>
        <w:rPr>
          <w:rtl/>
        </w:rPr>
        <w:t xml:space="preserve">) فرداً حتى نيسان/أبريل </w:t>
      </w:r>
      <w:r w:rsidRPr="00E4526E">
        <w:rPr>
          <w:rtl/>
        </w:rPr>
        <w:t>2008</w:t>
      </w:r>
      <w:r>
        <w:rPr>
          <w:rtl/>
        </w:rPr>
        <w:t>.</w:t>
      </w:r>
    </w:p>
    <w:p w:rsidR="00DF12C4" w:rsidRDefault="00DF12C4" w:rsidP="00DF12C4">
      <w:pPr>
        <w:pStyle w:val="SingleTxtGA"/>
        <w:rPr>
          <w:rtl/>
        </w:rPr>
      </w:pPr>
      <w:r w:rsidRPr="00E4526E">
        <w:rPr>
          <w:spacing w:val="-2"/>
          <w:rtl/>
        </w:rPr>
        <w:t>22</w:t>
      </w:r>
      <w:r w:rsidRPr="00DF12C4">
        <w:rPr>
          <w:rFonts w:hint="cs"/>
          <w:spacing w:val="-2"/>
          <w:rtl/>
        </w:rPr>
        <w:t>-</w:t>
      </w:r>
      <w:r w:rsidRPr="00DF12C4">
        <w:rPr>
          <w:spacing w:val="-2"/>
          <w:rtl/>
        </w:rPr>
        <w:tab/>
        <w:t xml:space="preserve">وفي سبيل الإعداد للمغادرة تم إنشاء </w:t>
      </w:r>
      <w:r w:rsidRPr="00E4526E">
        <w:rPr>
          <w:spacing w:val="-2"/>
          <w:rtl/>
        </w:rPr>
        <w:t>3</w:t>
      </w:r>
      <w:r w:rsidRPr="00DF12C4">
        <w:rPr>
          <w:spacing w:val="-2"/>
          <w:rtl/>
        </w:rPr>
        <w:t xml:space="preserve"> مراكز مغادرة في الخرطوم </w:t>
      </w:r>
      <w:r w:rsidRPr="00DF12C4">
        <w:rPr>
          <w:rFonts w:hint="cs"/>
          <w:spacing w:val="-2"/>
          <w:rtl/>
        </w:rPr>
        <w:t>-</w:t>
      </w:r>
      <w:r w:rsidRPr="00DF12C4">
        <w:rPr>
          <w:spacing w:val="-2"/>
          <w:rtl/>
        </w:rPr>
        <w:t xml:space="preserve"> ام بدة السلام </w:t>
      </w:r>
      <w:r w:rsidRPr="00DF12C4">
        <w:rPr>
          <w:rFonts w:hint="cs"/>
          <w:spacing w:val="-2"/>
          <w:rtl/>
        </w:rPr>
        <w:t>-</w:t>
      </w:r>
      <w:r>
        <w:rPr>
          <w:rtl/>
        </w:rPr>
        <w:t xml:space="preserve"> جبل أولياء ومايو، تعمل علي تجميع العائدين بغرض إعدادهم للسفر وإجراء الكشف الطبي لهم وكذلك توزيع المساعدات الإنسانية أثناء الرحلة وتم كذلك وضع محطات على طريق عودة النازحين بغ</w:t>
      </w:r>
      <w:r>
        <w:rPr>
          <w:rFonts w:hint="eastAsia"/>
          <w:rtl/>
        </w:rPr>
        <w:t>رض</w:t>
      </w:r>
      <w:r>
        <w:rPr>
          <w:rtl/>
        </w:rPr>
        <w:t xml:space="preserve"> الاستجمام وتقديم بعض المساعدات الأساسية مثل الخدمات الصحية والغذائية.</w:t>
      </w:r>
      <w:r w:rsidR="00F91A58">
        <w:rPr>
          <w:rFonts w:hint="cs"/>
          <w:rtl/>
        </w:rPr>
        <w:t xml:space="preserve"> </w:t>
      </w:r>
      <w:r>
        <w:rPr>
          <w:rtl/>
        </w:rPr>
        <w:t>مع وجود قوات شرطة الاحتياطي المركزي لتأمين القوافل عبر الولايات</w:t>
      </w:r>
      <w:r w:rsidR="006B64FD">
        <w:rPr>
          <w:rtl/>
        </w:rPr>
        <w:t xml:space="preserve"> و</w:t>
      </w:r>
      <w:r>
        <w:rPr>
          <w:rtl/>
        </w:rPr>
        <w:t xml:space="preserve">قوات شرطة المحليات لتأمين المغادرة ومحطات العبور. ويتم الترحيل عبر كل الوسائل المتاحة براً وجواً والممر النيلي. </w:t>
      </w:r>
    </w:p>
    <w:p w:rsidR="00DF12C4" w:rsidRDefault="00DF12C4" w:rsidP="00DF12C4">
      <w:pPr>
        <w:pStyle w:val="SingleTxtGA"/>
        <w:rPr>
          <w:rtl/>
        </w:rPr>
      </w:pPr>
      <w:r w:rsidRPr="00E4526E">
        <w:rPr>
          <w:rtl/>
        </w:rPr>
        <w:t>23</w:t>
      </w:r>
      <w:r>
        <w:rPr>
          <w:rFonts w:hint="cs"/>
          <w:rtl/>
        </w:rPr>
        <w:t>-</w:t>
      </w:r>
      <w:r>
        <w:rPr>
          <w:rtl/>
        </w:rPr>
        <w:tab/>
        <w:t>يتم تنفيذ النقل النهري عبر ممرين أساسيين:</w:t>
      </w:r>
    </w:p>
    <w:p w:rsidR="00DF12C4" w:rsidRPr="00E4526E" w:rsidRDefault="00DF12C4" w:rsidP="006658EF">
      <w:pPr>
        <w:pStyle w:val="SingleTxtGA"/>
        <w:ind w:left="1928"/>
        <w:rPr>
          <w:rtl/>
        </w:rPr>
      </w:pPr>
      <w:r w:rsidRPr="00E4526E">
        <w:rPr>
          <w:rtl/>
        </w:rPr>
        <w:t>(1)</w:t>
      </w:r>
      <w:r w:rsidRPr="00E4526E">
        <w:rPr>
          <w:rtl/>
        </w:rPr>
        <w:tab/>
        <w:t xml:space="preserve">ممر كوستي </w:t>
      </w:r>
      <w:r w:rsidR="00143A84" w:rsidRPr="00E4526E">
        <w:rPr>
          <w:rFonts w:hint="cs"/>
          <w:rtl/>
        </w:rPr>
        <w:t>-</w:t>
      </w:r>
      <w:r w:rsidRPr="00E4526E">
        <w:rPr>
          <w:rtl/>
        </w:rPr>
        <w:t xml:space="preserve"> الرنك </w:t>
      </w:r>
      <w:r w:rsidR="00143A84" w:rsidRPr="00E4526E">
        <w:rPr>
          <w:rFonts w:hint="cs"/>
          <w:rtl/>
        </w:rPr>
        <w:t>-</w:t>
      </w:r>
      <w:r w:rsidRPr="00E4526E">
        <w:rPr>
          <w:rtl/>
        </w:rPr>
        <w:t xml:space="preserve"> ملكال </w:t>
      </w:r>
      <w:r w:rsidR="00143A84" w:rsidRPr="00E4526E">
        <w:rPr>
          <w:rFonts w:hint="cs"/>
          <w:rtl/>
        </w:rPr>
        <w:t>-</w:t>
      </w:r>
      <w:r w:rsidRPr="00E4526E">
        <w:rPr>
          <w:rtl/>
        </w:rPr>
        <w:t xml:space="preserve"> شامبي </w:t>
      </w:r>
      <w:r w:rsidR="00143A84" w:rsidRPr="00E4526E">
        <w:rPr>
          <w:rFonts w:hint="cs"/>
          <w:rtl/>
        </w:rPr>
        <w:t>-</w:t>
      </w:r>
      <w:r w:rsidRPr="00E4526E">
        <w:rPr>
          <w:rtl/>
        </w:rPr>
        <w:t xml:space="preserve"> بور</w:t>
      </w:r>
    </w:p>
    <w:p w:rsidR="00DF12C4" w:rsidRDefault="00143A84" w:rsidP="006658EF">
      <w:pPr>
        <w:pStyle w:val="SingleTxtGA"/>
        <w:ind w:left="1928"/>
        <w:rPr>
          <w:rtl/>
        </w:rPr>
      </w:pPr>
      <w:r w:rsidRPr="00E4526E">
        <w:rPr>
          <w:rtl/>
        </w:rPr>
        <w:t>(2)</w:t>
      </w:r>
      <w:r w:rsidRPr="00E4526E">
        <w:rPr>
          <w:rtl/>
        </w:rPr>
        <w:tab/>
        <w:t xml:space="preserve">ممر جوبا </w:t>
      </w:r>
      <w:r w:rsidRPr="00E4526E">
        <w:rPr>
          <w:rFonts w:hint="cs"/>
          <w:rtl/>
        </w:rPr>
        <w:t>-</w:t>
      </w:r>
      <w:r w:rsidRPr="00E4526E">
        <w:rPr>
          <w:rtl/>
        </w:rPr>
        <w:t xml:space="preserve"> تركاكا </w:t>
      </w:r>
      <w:r w:rsidRPr="00E4526E">
        <w:rPr>
          <w:rFonts w:hint="cs"/>
          <w:rtl/>
        </w:rPr>
        <w:t>-</w:t>
      </w:r>
      <w:r w:rsidR="00DF12C4" w:rsidRPr="00E4526E">
        <w:rPr>
          <w:rtl/>
        </w:rPr>
        <w:t xml:space="preserve"> بور</w:t>
      </w:r>
      <w:r w:rsidR="00DF12C4">
        <w:rPr>
          <w:rtl/>
        </w:rPr>
        <w:t xml:space="preserve"> </w:t>
      </w:r>
    </w:p>
    <w:p w:rsidR="00DF12C4" w:rsidRPr="00E4526E" w:rsidRDefault="00DF12C4" w:rsidP="00F91A58">
      <w:pPr>
        <w:pStyle w:val="Roman1GA"/>
        <w:tabs>
          <w:tab w:val="clear" w:pos="2041"/>
          <w:tab w:val="num" w:pos="2625"/>
        </w:tabs>
        <w:bidi/>
        <w:ind w:left="2611"/>
        <w:rPr>
          <w:spacing w:val="-6"/>
          <w:rtl/>
        </w:rPr>
      </w:pPr>
      <w:r w:rsidRPr="00E4526E">
        <w:rPr>
          <w:spacing w:val="-6"/>
          <w:rtl/>
        </w:rPr>
        <w:t>تم تنفيذ الترحيل الجوي عبر خمسة عشرة رحل</w:t>
      </w:r>
      <w:r w:rsidR="006658EF" w:rsidRPr="00E4526E">
        <w:rPr>
          <w:spacing w:val="-6"/>
          <w:rtl/>
        </w:rPr>
        <w:t>ة جوية من مطار الخرطوم إلى</w:t>
      </w:r>
      <w:r w:rsidR="00F91A58">
        <w:rPr>
          <w:rFonts w:hint="cs"/>
          <w:spacing w:val="-6"/>
          <w:rtl/>
        </w:rPr>
        <w:t> </w:t>
      </w:r>
      <w:r w:rsidR="006658EF" w:rsidRPr="00E4526E">
        <w:rPr>
          <w:spacing w:val="-6"/>
          <w:rtl/>
        </w:rPr>
        <w:t>جوبا</w:t>
      </w:r>
      <w:r w:rsidR="006658EF" w:rsidRPr="00E4526E">
        <w:rPr>
          <w:rFonts w:hint="cs"/>
          <w:spacing w:val="-6"/>
          <w:rtl/>
        </w:rPr>
        <w:t>؛</w:t>
      </w:r>
    </w:p>
    <w:p w:rsidR="00DF12C4" w:rsidRPr="006658EF" w:rsidRDefault="00DF12C4" w:rsidP="00E4526E">
      <w:pPr>
        <w:pStyle w:val="Roman1GA"/>
        <w:tabs>
          <w:tab w:val="clear" w:pos="2041"/>
          <w:tab w:val="num" w:pos="2625"/>
        </w:tabs>
        <w:bidi/>
        <w:ind w:left="2611"/>
        <w:rPr>
          <w:spacing w:val="2"/>
          <w:rtl/>
        </w:rPr>
      </w:pPr>
      <w:r w:rsidRPr="006658EF">
        <w:rPr>
          <w:spacing w:val="2"/>
          <w:rtl/>
        </w:rPr>
        <w:t xml:space="preserve">تم ترحيل عدد </w:t>
      </w:r>
      <w:r w:rsidR="00E97809" w:rsidRPr="00E4526E">
        <w:rPr>
          <w:rFonts w:hint="cs"/>
          <w:spacing w:val="2"/>
          <w:rtl/>
        </w:rPr>
        <w:t>529</w:t>
      </w:r>
      <w:r w:rsidR="00E97809">
        <w:rPr>
          <w:rFonts w:hint="cs"/>
          <w:spacing w:val="2"/>
          <w:rtl/>
        </w:rPr>
        <w:t> </w:t>
      </w:r>
      <w:r w:rsidR="00E97809" w:rsidRPr="00E4526E">
        <w:rPr>
          <w:rFonts w:hint="cs"/>
          <w:spacing w:val="2"/>
          <w:rtl/>
        </w:rPr>
        <w:t>1</w:t>
      </w:r>
      <w:r w:rsidRPr="006658EF">
        <w:rPr>
          <w:spacing w:val="2"/>
          <w:rtl/>
        </w:rPr>
        <w:t xml:space="preserve"> عائد إلى كل من جوبا، ويامبيو، وطمبرة، ومريدي، وياي، ومندري.</w:t>
      </w:r>
    </w:p>
    <w:p w:rsidR="00DF12C4" w:rsidRDefault="00D04A2F" w:rsidP="00D04A2F">
      <w:pPr>
        <w:pStyle w:val="H23GA"/>
        <w:rPr>
          <w:rtl/>
        </w:rPr>
      </w:pPr>
      <w:r>
        <w:rPr>
          <w:rFonts w:hint="cs"/>
          <w:rtl/>
        </w:rPr>
        <w:tab/>
      </w:r>
      <w:r>
        <w:rPr>
          <w:rFonts w:hint="cs"/>
          <w:rtl/>
        </w:rPr>
        <w:tab/>
      </w:r>
      <w:r w:rsidR="00DF12C4">
        <w:rPr>
          <w:rFonts w:hint="eastAsia"/>
          <w:rtl/>
        </w:rPr>
        <w:t>إنجازات</w:t>
      </w:r>
      <w:r w:rsidR="00DF12C4">
        <w:rPr>
          <w:rtl/>
        </w:rPr>
        <w:t xml:space="preserve"> المركز القومي للنازحين والعائدين للعام </w:t>
      </w:r>
      <w:r w:rsidR="00DF12C4" w:rsidRPr="00E4526E">
        <w:rPr>
          <w:rtl/>
        </w:rPr>
        <w:t>2011</w:t>
      </w:r>
    </w:p>
    <w:p w:rsidR="00DF12C4" w:rsidRPr="006658EF" w:rsidRDefault="00D04A2F" w:rsidP="00D04A2F">
      <w:pPr>
        <w:pStyle w:val="SingleTxtGA"/>
        <w:rPr>
          <w:spacing w:val="-4"/>
          <w:rtl/>
        </w:rPr>
      </w:pPr>
      <w:r w:rsidRPr="00E4526E">
        <w:rPr>
          <w:spacing w:val="-4"/>
          <w:rtl/>
        </w:rPr>
        <w:t>24</w:t>
      </w:r>
      <w:r w:rsidRPr="006658EF">
        <w:rPr>
          <w:rFonts w:hint="cs"/>
          <w:spacing w:val="-4"/>
          <w:rtl/>
        </w:rPr>
        <w:t>-</w:t>
      </w:r>
      <w:r w:rsidR="00DF12C4" w:rsidRPr="006658EF">
        <w:rPr>
          <w:spacing w:val="-4"/>
          <w:rtl/>
        </w:rPr>
        <w:tab/>
        <w:t>تتلخص مشروعات وبرامج المركز القومي للنازحين والعائدين في المحاور الرئيسية التالية:</w:t>
      </w:r>
    </w:p>
    <w:p w:rsidR="00446498" w:rsidRDefault="00D04A2F" w:rsidP="00D04A2F">
      <w:pPr>
        <w:pStyle w:val="H23GA"/>
        <w:rPr>
          <w:rFonts w:hint="cs"/>
          <w:rtl/>
        </w:rPr>
      </w:pPr>
      <w:r>
        <w:rPr>
          <w:rFonts w:hint="cs"/>
          <w:rtl/>
        </w:rPr>
        <w:tab/>
      </w:r>
      <w:r>
        <w:rPr>
          <w:rFonts w:hint="cs"/>
          <w:rtl/>
        </w:rPr>
        <w:tab/>
      </w:r>
      <w:r w:rsidR="00DF12C4">
        <w:rPr>
          <w:rFonts w:hint="eastAsia"/>
          <w:rtl/>
        </w:rPr>
        <w:t>مشروع</w:t>
      </w:r>
      <w:r w:rsidR="00DF12C4">
        <w:rPr>
          <w:rtl/>
        </w:rPr>
        <w:t xml:space="preserve"> العودة الطوعية لدولة جنوب السودان في الفترة من نيسان/أبريل </w:t>
      </w:r>
      <w:r w:rsidR="00DF12C4" w:rsidRPr="00E4526E">
        <w:rPr>
          <w:rtl/>
        </w:rPr>
        <w:t>2011</w:t>
      </w:r>
      <w:r w:rsidR="00DF12C4">
        <w:rPr>
          <w:rtl/>
        </w:rPr>
        <w:t xml:space="preserve"> وحتى تاريخه وتفاصيله</w:t>
      </w:r>
    </w:p>
    <w:tbl>
      <w:tblPr>
        <w:tblStyle w:val="TableGrid"/>
        <w:bidiVisual/>
        <w:tblW w:w="7229"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0"/>
        <w:gridCol w:w="3345"/>
        <w:gridCol w:w="1134"/>
        <w:gridCol w:w="1078"/>
        <w:gridCol w:w="1092"/>
      </w:tblGrid>
      <w:tr w:rsidR="002A7343" w:rsidRPr="002A7343" w:rsidTr="002A7343">
        <w:tc>
          <w:tcPr>
            <w:tcW w:w="580" w:type="dxa"/>
            <w:tcBorders>
              <w:top w:val="single" w:sz="4" w:space="0" w:color="auto"/>
              <w:bottom w:val="single" w:sz="12" w:space="0" w:color="auto"/>
            </w:tcBorders>
            <w:shd w:val="clear" w:color="auto" w:fill="auto"/>
          </w:tcPr>
          <w:p w:rsidR="002A7343" w:rsidRPr="002A7343" w:rsidRDefault="002A7343" w:rsidP="002A7343">
            <w:pPr>
              <w:spacing w:before="40" w:after="60" w:line="320" w:lineRule="exact"/>
              <w:ind w:left="57" w:right="57"/>
              <w:jc w:val="left"/>
              <w:rPr>
                <w:rFonts w:ascii="Simplified Arabic" w:hAnsi="Simplified Arabic"/>
                <w:i/>
                <w:iCs/>
                <w:sz w:val="18"/>
                <w:szCs w:val="28"/>
                <w:rtl/>
              </w:rPr>
            </w:pPr>
            <w:r w:rsidRPr="002A7343">
              <w:rPr>
                <w:rFonts w:ascii="Simplified Arabic" w:hAnsi="Simplified Arabic"/>
                <w:i/>
                <w:iCs/>
                <w:sz w:val="18"/>
                <w:szCs w:val="28"/>
                <w:rtl/>
              </w:rPr>
              <w:t>الرقم</w:t>
            </w:r>
          </w:p>
        </w:tc>
        <w:tc>
          <w:tcPr>
            <w:tcW w:w="3345" w:type="dxa"/>
            <w:tcBorders>
              <w:top w:val="single" w:sz="4" w:space="0" w:color="auto"/>
              <w:bottom w:val="single" w:sz="12" w:space="0" w:color="auto"/>
            </w:tcBorders>
            <w:shd w:val="clear" w:color="auto" w:fill="auto"/>
          </w:tcPr>
          <w:p w:rsidR="002A7343" w:rsidRPr="002A7343" w:rsidRDefault="002A7343" w:rsidP="002A7343">
            <w:pPr>
              <w:spacing w:before="40" w:after="60" w:line="320" w:lineRule="exact"/>
              <w:ind w:left="57" w:right="57"/>
              <w:jc w:val="left"/>
              <w:rPr>
                <w:rFonts w:ascii="Simplified Arabic" w:hAnsi="Simplified Arabic"/>
                <w:i/>
                <w:iCs/>
                <w:sz w:val="18"/>
                <w:szCs w:val="28"/>
                <w:rtl/>
              </w:rPr>
            </w:pPr>
            <w:r w:rsidRPr="002A7343">
              <w:rPr>
                <w:rFonts w:ascii="Simplified Arabic" w:hAnsi="Simplified Arabic"/>
                <w:i/>
                <w:iCs/>
                <w:sz w:val="18"/>
                <w:szCs w:val="28"/>
                <w:rtl/>
              </w:rPr>
              <w:t>نوع الرحلات</w:t>
            </w:r>
          </w:p>
        </w:tc>
        <w:tc>
          <w:tcPr>
            <w:tcW w:w="1134" w:type="dxa"/>
            <w:tcBorders>
              <w:top w:val="single" w:sz="4" w:space="0" w:color="auto"/>
              <w:bottom w:val="single" w:sz="12" w:space="0" w:color="auto"/>
            </w:tcBorders>
            <w:shd w:val="clear" w:color="auto" w:fill="auto"/>
          </w:tcPr>
          <w:p w:rsidR="002A7343" w:rsidRPr="002A7343" w:rsidRDefault="002A7343" w:rsidP="002A7343">
            <w:pPr>
              <w:spacing w:before="40" w:after="60" w:line="320" w:lineRule="exact"/>
              <w:ind w:left="57" w:right="57"/>
              <w:jc w:val="left"/>
              <w:rPr>
                <w:rFonts w:ascii="Simplified Arabic" w:hAnsi="Simplified Arabic"/>
                <w:i/>
                <w:iCs/>
                <w:sz w:val="18"/>
                <w:szCs w:val="28"/>
                <w:rtl/>
              </w:rPr>
            </w:pPr>
            <w:r w:rsidRPr="002A7343">
              <w:rPr>
                <w:rFonts w:ascii="Simplified Arabic" w:hAnsi="Simplified Arabic"/>
                <w:i/>
                <w:iCs/>
                <w:sz w:val="18"/>
                <w:szCs w:val="28"/>
                <w:rtl/>
              </w:rPr>
              <w:t xml:space="preserve">عدد الأفراد </w:t>
            </w:r>
          </w:p>
        </w:tc>
        <w:tc>
          <w:tcPr>
            <w:tcW w:w="1078" w:type="dxa"/>
            <w:tcBorders>
              <w:top w:val="single" w:sz="4" w:space="0" w:color="auto"/>
              <w:bottom w:val="single" w:sz="12" w:space="0" w:color="auto"/>
            </w:tcBorders>
            <w:shd w:val="clear" w:color="auto" w:fill="auto"/>
          </w:tcPr>
          <w:p w:rsidR="002A7343" w:rsidRPr="002A7343" w:rsidRDefault="002A7343" w:rsidP="002A7343">
            <w:pPr>
              <w:spacing w:before="40" w:after="60" w:line="320" w:lineRule="exact"/>
              <w:ind w:left="57" w:right="57"/>
              <w:jc w:val="left"/>
              <w:rPr>
                <w:rFonts w:ascii="Simplified Arabic" w:hAnsi="Simplified Arabic"/>
                <w:i/>
                <w:iCs/>
                <w:sz w:val="18"/>
                <w:szCs w:val="28"/>
                <w:rtl/>
              </w:rPr>
            </w:pPr>
            <w:r w:rsidRPr="002A7343">
              <w:rPr>
                <w:rFonts w:ascii="Simplified Arabic" w:hAnsi="Simplified Arabic"/>
                <w:i/>
                <w:iCs/>
                <w:sz w:val="18"/>
                <w:szCs w:val="28"/>
                <w:rtl/>
              </w:rPr>
              <w:t xml:space="preserve">عدد الأسر </w:t>
            </w:r>
          </w:p>
        </w:tc>
        <w:tc>
          <w:tcPr>
            <w:tcW w:w="1092" w:type="dxa"/>
            <w:tcBorders>
              <w:top w:val="single" w:sz="4" w:space="0" w:color="auto"/>
              <w:bottom w:val="single" w:sz="12" w:space="0" w:color="auto"/>
            </w:tcBorders>
            <w:shd w:val="clear" w:color="auto" w:fill="auto"/>
          </w:tcPr>
          <w:p w:rsidR="002A7343" w:rsidRPr="002A7343" w:rsidRDefault="002A7343" w:rsidP="002A7343">
            <w:pPr>
              <w:spacing w:before="40" w:after="60" w:line="320" w:lineRule="exact"/>
              <w:ind w:left="57"/>
              <w:jc w:val="left"/>
              <w:rPr>
                <w:rFonts w:ascii="Simplified Arabic" w:hAnsi="Simplified Arabic" w:hint="cs"/>
                <w:i/>
                <w:iCs/>
                <w:sz w:val="18"/>
                <w:szCs w:val="28"/>
                <w:rtl/>
              </w:rPr>
            </w:pPr>
            <w:r w:rsidRPr="002A7343">
              <w:rPr>
                <w:rFonts w:ascii="Simplified Arabic" w:hAnsi="Simplified Arabic"/>
                <w:i/>
                <w:iCs/>
                <w:sz w:val="18"/>
                <w:szCs w:val="28"/>
                <w:rtl/>
              </w:rPr>
              <w:t>عدد الرحلات</w:t>
            </w:r>
          </w:p>
        </w:tc>
      </w:tr>
      <w:tr w:rsidR="002A7343" w:rsidRPr="002A7343" w:rsidTr="002A7343">
        <w:tc>
          <w:tcPr>
            <w:tcW w:w="580" w:type="dxa"/>
            <w:tcBorders>
              <w:top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hint="cs"/>
                <w:szCs w:val="28"/>
                <w:rtl/>
              </w:rPr>
            </w:pPr>
            <w:r w:rsidRPr="00E4526E">
              <w:rPr>
                <w:rFonts w:ascii="Simplified Arabic" w:hAnsi="Simplified Arabic"/>
                <w:szCs w:val="28"/>
                <w:rtl/>
              </w:rPr>
              <w:t>1</w:t>
            </w:r>
          </w:p>
        </w:tc>
        <w:tc>
          <w:tcPr>
            <w:tcW w:w="3345" w:type="dxa"/>
            <w:tcBorders>
              <w:top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D04A2F">
              <w:rPr>
                <w:rFonts w:ascii="Simplified Arabic" w:hAnsi="Simplified Arabic"/>
                <w:szCs w:val="28"/>
                <w:rtl/>
              </w:rPr>
              <w:t xml:space="preserve">جملة عودة الرحلات بالنقل النهري </w:t>
            </w:r>
          </w:p>
        </w:tc>
        <w:tc>
          <w:tcPr>
            <w:tcW w:w="1134" w:type="dxa"/>
            <w:tcBorders>
              <w:top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22</w:t>
            </w:r>
            <w:r w:rsidRPr="00D04A2F">
              <w:rPr>
                <w:rFonts w:ascii="Simplified Arabic" w:hAnsi="Simplified Arabic"/>
                <w:szCs w:val="28"/>
                <w:rtl/>
              </w:rPr>
              <w:t>.</w:t>
            </w:r>
            <w:r w:rsidRPr="00E4526E">
              <w:rPr>
                <w:rFonts w:ascii="Simplified Arabic" w:hAnsi="Simplified Arabic"/>
                <w:szCs w:val="28"/>
                <w:rtl/>
              </w:rPr>
              <w:t>700</w:t>
            </w:r>
          </w:p>
        </w:tc>
        <w:tc>
          <w:tcPr>
            <w:tcW w:w="1078" w:type="dxa"/>
            <w:tcBorders>
              <w:top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5</w:t>
            </w:r>
            <w:r w:rsidRPr="00D04A2F">
              <w:rPr>
                <w:rFonts w:ascii="Simplified Arabic" w:hAnsi="Simplified Arabic"/>
                <w:szCs w:val="28"/>
                <w:rtl/>
              </w:rPr>
              <w:t>.</w:t>
            </w:r>
            <w:r w:rsidRPr="00E4526E">
              <w:rPr>
                <w:rFonts w:ascii="Simplified Arabic" w:hAnsi="Simplified Arabic"/>
                <w:szCs w:val="28"/>
                <w:rtl/>
              </w:rPr>
              <w:t>747</w:t>
            </w:r>
          </w:p>
        </w:tc>
        <w:tc>
          <w:tcPr>
            <w:tcW w:w="1092" w:type="dxa"/>
            <w:tcBorders>
              <w:top w:val="single" w:sz="12" w:space="0" w:color="auto"/>
            </w:tcBorders>
            <w:shd w:val="clear" w:color="auto" w:fill="auto"/>
          </w:tcPr>
          <w:p w:rsidR="002A7343" w:rsidRPr="00D04A2F" w:rsidRDefault="002A7343" w:rsidP="002A7343">
            <w:pPr>
              <w:spacing w:before="40" w:after="60" w:line="320" w:lineRule="exact"/>
              <w:ind w:left="57"/>
              <w:rPr>
                <w:rFonts w:ascii="Simplified Arabic" w:hAnsi="Simplified Arabic"/>
                <w:szCs w:val="28"/>
                <w:rtl/>
              </w:rPr>
            </w:pPr>
            <w:r w:rsidRPr="00E4526E">
              <w:rPr>
                <w:rFonts w:ascii="Simplified Arabic" w:hAnsi="Simplified Arabic"/>
                <w:szCs w:val="28"/>
                <w:rtl/>
              </w:rPr>
              <w:t>16</w:t>
            </w:r>
          </w:p>
        </w:tc>
      </w:tr>
      <w:tr w:rsidR="002A7343" w:rsidRPr="002A7343" w:rsidTr="002A7343">
        <w:tc>
          <w:tcPr>
            <w:tcW w:w="580" w:type="dxa"/>
            <w:shd w:val="clear" w:color="auto" w:fill="auto"/>
          </w:tcPr>
          <w:p w:rsidR="002A7343" w:rsidRPr="00D04A2F" w:rsidRDefault="002A7343" w:rsidP="002A7343">
            <w:pPr>
              <w:spacing w:before="40" w:after="60" w:line="320" w:lineRule="exact"/>
              <w:ind w:left="57" w:right="57"/>
              <w:rPr>
                <w:rFonts w:ascii="Simplified Arabic" w:hAnsi="Simplified Arabic" w:hint="cs"/>
                <w:szCs w:val="28"/>
                <w:rtl/>
              </w:rPr>
            </w:pPr>
            <w:r w:rsidRPr="00E4526E">
              <w:rPr>
                <w:rFonts w:ascii="Simplified Arabic" w:hAnsi="Simplified Arabic"/>
                <w:szCs w:val="28"/>
                <w:rtl/>
              </w:rPr>
              <w:t>2</w:t>
            </w:r>
          </w:p>
        </w:tc>
        <w:tc>
          <w:tcPr>
            <w:tcW w:w="3345"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D04A2F">
              <w:rPr>
                <w:rFonts w:ascii="Simplified Arabic" w:hAnsi="Simplified Arabic"/>
                <w:szCs w:val="28"/>
                <w:rtl/>
              </w:rPr>
              <w:t xml:space="preserve">جملة عودة بالنقل البري </w:t>
            </w:r>
          </w:p>
        </w:tc>
        <w:tc>
          <w:tcPr>
            <w:tcW w:w="1134"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21</w:t>
            </w:r>
            <w:r w:rsidRPr="00D04A2F">
              <w:rPr>
                <w:rFonts w:ascii="Simplified Arabic" w:hAnsi="Simplified Arabic"/>
                <w:szCs w:val="28"/>
                <w:rtl/>
              </w:rPr>
              <w:t>.</w:t>
            </w:r>
            <w:r w:rsidRPr="00E4526E">
              <w:rPr>
                <w:rFonts w:ascii="Simplified Arabic" w:hAnsi="Simplified Arabic"/>
                <w:szCs w:val="28"/>
                <w:rtl/>
              </w:rPr>
              <w:t>132</w:t>
            </w:r>
          </w:p>
        </w:tc>
        <w:tc>
          <w:tcPr>
            <w:tcW w:w="1078"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4</w:t>
            </w:r>
            <w:r w:rsidRPr="00D04A2F">
              <w:rPr>
                <w:rFonts w:ascii="Simplified Arabic" w:hAnsi="Simplified Arabic"/>
                <w:szCs w:val="28"/>
                <w:rtl/>
              </w:rPr>
              <w:t>.</w:t>
            </w:r>
            <w:r w:rsidRPr="00E4526E">
              <w:rPr>
                <w:rFonts w:ascii="Simplified Arabic" w:hAnsi="Simplified Arabic"/>
                <w:szCs w:val="28"/>
                <w:rtl/>
              </w:rPr>
              <w:t>065</w:t>
            </w:r>
          </w:p>
        </w:tc>
        <w:tc>
          <w:tcPr>
            <w:tcW w:w="1092" w:type="dxa"/>
            <w:shd w:val="clear" w:color="auto" w:fill="auto"/>
          </w:tcPr>
          <w:p w:rsidR="002A7343" w:rsidRPr="00D04A2F" w:rsidRDefault="002A7343" w:rsidP="002A7343">
            <w:pPr>
              <w:spacing w:before="40" w:after="60" w:line="320" w:lineRule="exact"/>
              <w:ind w:left="57"/>
              <w:rPr>
                <w:rFonts w:ascii="Simplified Arabic" w:hAnsi="Simplified Arabic"/>
                <w:szCs w:val="28"/>
                <w:rtl/>
              </w:rPr>
            </w:pPr>
            <w:r w:rsidRPr="00E4526E">
              <w:rPr>
                <w:rFonts w:ascii="Simplified Arabic" w:hAnsi="Simplified Arabic"/>
                <w:szCs w:val="28"/>
                <w:rtl/>
              </w:rPr>
              <w:t>13</w:t>
            </w:r>
          </w:p>
        </w:tc>
      </w:tr>
      <w:tr w:rsidR="002A7343" w:rsidRPr="002A7343" w:rsidTr="002A7343">
        <w:tc>
          <w:tcPr>
            <w:tcW w:w="580" w:type="dxa"/>
            <w:shd w:val="clear" w:color="auto" w:fill="auto"/>
          </w:tcPr>
          <w:p w:rsidR="002A7343" w:rsidRPr="00D04A2F" w:rsidRDefault="002A7343" w:rsidP="002A7343">
            <w:pPr>
              <w:spacing w:before="40" w:after="60" w:line="320" w:lineRule="exact"/>
              <w:ind w:left="57" w:right="57"/>
              <w:rPr>
                <w:rFonts w:ascii="Simplified Arabic" w:hAnsi="Simplified Arabic" w:hint="cs"/>
                <w:szCs w:val="28"/>
                <w:rtl/>
              </w:rPr>
            </w:pPr>
            <w:r w:rsidRPr="00E4526E">
              <w:rPr>
                <w:rFonts w:ascii="Simplified Arabic" w:hAnsi="Simplified Arabic"/>
                <w:szCs w:val="28"/>
                <w:rtl/>
              </w:rPr>
              <w:t>3</w:t>
            </w:r>
          </w:p>
        </w:tc>
        <w:tc>
          <w:tcPr>
            <w:tcW w:w="3345"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D04A2F">
              <w:rPr>
                <w:rFonts w:ascii="Simplified Arabic" w:hAnsi="Simplified Arabic"/>
                <w:szCs w:val="28"/>
                <w:rtl/>
              </w:rPr>
              <w:t xml:space="preserve">جملة عودة الرحلات بالنقل بالسكة حديد </w:t>
            </w:r>
          </w:p>
        </w:tc>
        <w:tc>
          <w:tcPr>
            <w:tcW w:w="1134"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7</w:t>
            </w:r>
            <w:r w:rsidRPr="00D04A2F">
              <w:rPr>
                <w:rFonts w:ascii="Simplified Arabic" w:hAnsi="Simplified Arabic"/>
                <w:szCs w:val="28"/>
                <w:rtl/>
              </w:rPr>
              <w:t>.</w:t>
            </w:r>
            <w:r w:rsidRPr="00E4526E">
              <w:rPr>
                <w:rFonts w:ascii="Simplified Arabic" w:hAnsi="Simplified Arabic"/>
                <w:szCs w:val="28"/>
                <w:rtl/>
              </w:rPr>
              <w:t>036</w:t>
            </w:r>
          </w:p>
        </w:tc>
        <w:tc>
          <w:tcPr>
            <w:tcW w:w="1078" w:type="dxa"/>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1</w:t>
            </w:r>
            <w:r w:rsidRPr="00D04A2F">
              <w:rPr>
                <w:rFonts w:ascii="Simplified Arabic" w:hAnsi="Simplified Arabic"/>
                <w:szCs w:val="28"/>
                <w:rtl/>
              </w:rPr>
              <w:t>.</w:t>
            </w:r>
            <w:r w:rsidRPr="00E4526E">
              <w:rPr>
                <w:rFonts w:ascii="Simplified Arabic" w:hAnsi="Simplified Arabic"/>
                <w:szCs w:val="28"/>
                <w:rtl/>
              </w:rPr>
              <w:t>507</w:t>
            </w:r>
          </w:p>
        </w:tc>
        <w:tc>
          <w:tcPr>
            <w:tcW w:w="1092" w:type="dxa"/>
            <w:shd w:val="clear" w:color="auto" w:fill="auto"/>
          </w:tcPr>
          <w:p w:rsidR="002A7343" w:rsidRPr="00D04A2F" w:rsidRDefault="002A7343" w:rsidP="002A7343">
            <w:pPr>
              <w:spacing w:before="40" w:after="60" w:line="320" w:lineRule="exact"/>
              <w:ind w:left="57"/>
              <w:rPr>
                <w:rFonts w:ascii="Simplified Arabic" w:hAnsi="Simplified Arabic"/>
                <w:szCs w:val="28"/>
                <w:rtl/>
              </w:rPr>
            </w:pPr>
            <w:r w:rsidRPr="00E4526E">
              <w:rPr>
                <w:rFonts w:ascii="Simplified Arabic" w:hAnsi="Simplified Arabic"/>
                <w:szCs w:val="28"/>
                <w:rtl/>
              </w:rPr>
              <w:t>6</w:t>
            </w:r>
          </w:p>
        </w:tc>
      </w:tr>
      <w:tr w:rsidR="002A7343" w:rsidRPr="002A7343" w:rsidTr="002A7343">
        <w:tc>
          <w:tcPr>
            <w:tcW w:w="3925" w:type="dxa"/>
            <w:gridSpan w:val="2"/>
            <w:tcBorders>
              <w:bottom w:val="single" w:sz="12" w:space="0" w:color="auto"/>
            </w:tcBorders>
            <w:shd w:val="clear" w:color="auto" w:fill="auto"/>
          </w:tcPr>
          <w:p w:rsidR="002A7343" w:rsidRPr="002A7343" w:rsidRDefault="002A7343" w:rsidP="00F91A58">
            <w:pPr>
              <w:spacing w:before="40" w:after="60" w:line="320" w:lineRule="exact"/>
              <w:ind w:left="57" w:right="57" w:firstLine="234"/>
              <w:rPr>
                <w:rFonts w:ascii="Simplified Arabic" w:hAnsi="Simplified Arabic"/>
                <w:b/>
                <w:bCs/>
                <w:szCs w:val="28"/>
                <w:rtl/>
              </w:rPr>
            </w:pPr>
            <w:r w:rsidRPr="002A7343">
              <w:rPr>
                <w:rFonts w:ascii="Simplified Arabic" w:hAnsi="Simplified Arabic"/>
                <w:b/>
                <w:bCs/>
                <w:szCs w:val="28"/>
                <w:rtl/>
              </w:rPr>
              <w:t>ا</w:t>
            </w:r>
            <w:r w:rsidRPr="002A7343">
              <w:rPr>
                <w:rFonts w:ascii="Simplified Arabic" w:hAnsi="Simplified Arabic" w:hint="cs"/>
                <w:b/>
                <w:bCs/>
                <w:szCs w:val="28"/>
                <w:rtl/>
              </w:rPr>
              <w:t>لمجموع</w:t>
            </w:r>
          </w:p>
        </w:tc>
        <w:tc>
          <w:tcPr>
            <w:tcW w:w="1134" w:type="dxa"/>
            <w:tcBorders>
              <w:bottom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50</w:t>
            </w:r>
            <w:r w:rsidRPr="00D04A2F">
              <w:rPr>
                <w:rFonts w:ascii="Simplified Arabic" w:hAnsi="Simplified Arabic"/>
                <w:szCs w:val="28"/>
                <w:rtl/>
              </w:rPr>
              <w:t>.</w:t>
            </w:r>
            <w:r w:rsidRPr="00E4526E">
              <w:rPr>
                <w:rFonts w:ascii="Simplified Arabic" w:hAnsi="Simplified Arabic"/>
                <w:szCs w:val="28"/>
                <w:rtl/>
              </w:rPr>
              <w:t>868</w:t>
            </w:r>
          </w:p>
        </w:tc>
        <w:tc>
          <w:tcPr>
            <w:tcW w:w="1078" w:type="dxa"/>
            <w:tcBorders>
              <w:bottom w:val="single" w:sz="12" w:space="0" w:color="auto"/>
            </w:tcBorders>
            <w:shd w:val="clear" w:color="auto" w:fill="auto"/>
          </w:tcPr>
          <w:p w:rsidR="002A7343" w:rsidRPr="00D04A2F" w:rsidRDefault="002A7343" w:rsidP="002A7343">
            <w:pPr>
              <w:spacing w:before="40" w:after="60" w:line="320" w:lineRule="exact"/>
              <w:ind w:left="57" w:right="57"/>
              <w:rPr>
                <w:rFonts w:ascii="Simplified Arabic" w:hAnsi="Simplified Arabic"/>
                <w:szCs w:val="28"/>
                <w:rtl/>
              </w:rPr>
            </w:pPr>
            <w:r w:rsidRPr="00E4526E">
              <w:rPr>
                <w:rFonts w:ascii="Simplified Arabic" w:hAnsi="Simplified Arabic"/>
                <w:szCs w:val="28"/>
                <w:rtl/>
              </w:rPr>
              <w:t>11</w:t>
            </w:r>
            <w:r w:rsidRPr="00D04A2F">
              <w:rPr>
                <w:rFonts w:ascii="Simplified Arabic" w:hAnsi="Simplified Arabic"/>
                <w:szCs w:val="28"/>
                <w:rtl/>
              </w:rPr>
              <w:t>.</w:t>
            </w:r>
            <w:r w:rsidRPr="00E4526E">
              <w:rPr>
                <w:rFonts w:ascii="Simplified Arabic" w:hAnsi="Simplified Arabic"/>
                <w:szCs w:val="28"/>
                <w:rtl/>
              </w:rPr>
              <w:t>319</w:t>
            </w:r>
          </w:p>
        </w:tc>
        <w:tc>
          <w:tcPr>
            <w:tcW w:w="1092" w:type="dxa"/>
            <w:tcBorders>
              <w:bottom w:val="single" w:sz="12" w:space="0" w:color="auto"/>
            </w:tcBorders>
            <w:shd w:val="clear" w:color="auto" w:fill="auto"/>
          </w:tcPr>
          <w:p w:rsidR="002A7343" w:rsidRPr="00D04A2F" w:rsidRDefault="002A7343" w:rsidP="002A7343">
            <w:pPr>
              <w:spacing w:before="40" w:after="60" w:line="320" w:lineRule="exact"/>
              <w:ind w:left="57"/>
              <w:rPr>
                <w:rFonts w:ascii="Simplified Arabic" w:hAnsi="Simplified Arabic"/>
                <w:szCs w:val="28"/>
                <w:rtl/>
              </w:rPr>
            </w:pPr>
            <w:r w:rsidRPr="00E4526E">
              <w:rPr>
                <w:rFonts w:ascii="Simplified Arabic" w:hAnsi="Simplified Arabic"/>
                <w:szCs w:val="28"/>
                <w:rtl/>
              </w:rPr>
              <w:t>35</w:t>
            </w:r>
          </w:p>
        </w:tc>
      </w:tr>
    </w:tbl>
    <w:p w:rsidR="00446498" w:rsidRPr="002A7343" w:rsidRDefault="002A7343" w:rsidP="00143A84">
      <w:pPr>
        <w:pStyle w:val="H23GA"/>
        <w:pageBreakBefore/>
        <w:spacing w:before="240"/>
        <w:rPr>
          <w:rFonts w:hint="cs"/>
          <w:rtl/>
        </w:rPr>
      </w:pPr>
      <w:r>
        <w:rPr>
          <w:rFonts w:hint="cs"/>
          <w:rtl/>
        </w:rPr>
        <w:tab/>
      </w:r>
      <w:r>
        <w:rPr>
          <w:rFonts w:hint="cs"/>
          <w:rtl/>
        </w:rPr>
        <w:tab/>
      </w:r>
      <w:r w:rsidRPr="002A7343">
        <w:rPr>
          <w:rtl/>
        </w:rPr>
        <w:t>مشروع العودة الطوعية لنازحي ولاية النيل الأزرق وتفاصيله</w:t>
      </w:r>
    </w:p>
    <w:tbl>
      <w:tblPr>
        <w:tblStyle w:val="TableGrid"/>
        <w:bidiVisual/>
        <w:tblW w:w="4350" w:type="pct"/>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8"/>
        <w:gridCol w:w="980"/>
        <w:gridCol w:w="1329"/>
        <w:gridCol w:w="1162"/>
        <w:gridCol w:w="1022"/>
        <w:gridCol w:w="1034"/>
        <w:gridCol w:w="2340"/>
      </w:tblGrid>
      <w:tr w:rsidR="00507207" w:rsidRPr="002A7343" w:rsidTr="00507207">
        <w:tc>
          <w:tcPr>
            <w:tcW w:w="518" w:type="dxa"/>
            <w:tcBorders>
              <w:top w:val="single" w:sz="4" w:space="0" w:color="auto"/>
              <w:bottom w:val="single" w:sz="12" w:space="0" w:color="auto"/>
            </w:tcBorders>
            <w:shd w:val="clear" w:color="auto" w:fill="auto"/>
            <w:vAlign w:val="bottom"/>
          </w:tcPr>
          <w:p w:rsidR="00622955" w:rsidRPr="005359B7" w:rsidRDefault="00622955" w:rsidP="006658EF">
            <w:pPr>
              <w:spacing w:before="40" w:after="60" w:line="300" w:lineRule="exact"/>
              <w:ind w:left="57" w:right="57"/>
              <w:rPr>
                <w:i/>
                <w:iCs/>
                <w:szCs w:val="28"/>
                <w:rtl/>
              </w:rPr>
            </w:pPr>
            <w:r w:rsidRPr="005359B7">
              <w:rPr>
                <w:i/>
                <w:iCs/>
                <w:szCs w:val="28"/>
                <w:rtl/>
              </w:rPr>
              <w:t>الرقم</w:t>
            </w:r>
          </w:p>
        </w:tc>
        <w:tc>
          <w:tcPr>
            <w:tcW w:w="980" w:type="dxa"/>
            <w:tcBorders>
              <w:top w:val="single" w:sz="4" w:space="0" w:color="auto"/>
              <w:bottom w:val="single" w:sz="12" w:space="0" w:color="auto"/>
            </w:tcBorders>
            <w:shd w:val="clear" w:color="auto" w:fill="auto"/>
            <w:vAlign w:val="bottom"/>
          </w:tcPr>
          <w:p w:rsidR="00622955" w:rsidRPr="005359B7" w:rsidRDefault="00622955" w:rsidP="006658EF">
            <w:pPr>
              <w:spacing w:before="40" w:after="60" w:line="300" w:lineRule="exact"/>
              <w:ind w:left="57" w:right="57"/>
              <w:rPr>
                <w:i/>
                <w:iCs/>
                <w:szCs w:val="28"/>
                <w:rtl/>
              </w:rPr>
            </w:pPr>
            <w:r w:rsidRPr="005359B7">
              <w:rPr>
                <w:rFonts w:hint="cs"/>
                <w:i/>
                <w:iCs/>
                <w:szCs w:val="28"/>
                <w:rtl/>
              </w:rPr>
              <w:t>رقم</w:t>
            </w:r>
            <w:r w:rsidRPr="005359B7">
              <w:rPr>
                <w:i/>
                <w:iCs/>
                <w:szCs w:val="28"/>
                <w:rtl/>
              </w:rPr>
              <w:t xml:space="preserve"> الرحلة</w:t>
            </w:r>
          </w:p>
        </w:tc>
        <w:tc>
          <w:tcPr>
            <w:tcW w:w="1329" w:type="dxa"/>
            <w:tcBorders>
              <w:top w:val="single" w:sz="4" w:space="0" w:color="auto"/>
              <w:bottom w:val="single" w:sz="12" w:space="0" w:color="auto"/>
            </w:tcBorders>
            <w:shd w:val="clear" w:color="auto" w:fill="auto"/>
            <w:vAlign w:val="bottom"/>
          </w:tcPr>
          <w:p w:rsidR="00622955" w:rsidRPr="005359B7" w:rsidRDefault="00622955" w:rsidP="006658EF">
            <w:pPr>
              <w:spacing w:before="40" w:after="60" w:line="300" w:lineRule="exact"/>
              <w:ind w:left="57" w:right="57"/>
              <w:rPr>
                <w:i/>
                <w:iCs/>
                <w:szCs w:val="28"/>
                <w:rtl/>
              </w:rPr>
            </w:pPr>
            <w:r w:rsidRPr="005359B7">
              <w:rPr>
                <w:i/>
                <w:iCs/>
                <w:szCs w:val="28"/>
                <w:rtl/>
              </w:rPr>
              <w:t>تاريخ الرحلة</w:t>
            </w:r>
          </w:p>
        </w:tc>
        <w:tc>
          <w:tcPr>
            <w:tcW w:w="1162" w:type="dxa"/>
            <w:tcBorders>
              <w:top w:val="single" w:sz="4" w:space="0" w:color="auto"/>
              <w:bottom w:val="single" w:sz="12" w:space="0" w:color="auto"/>
            </w:tcBorders>
            <w:vAlign w:val="bottom"/>
          </w:tcPr>
          <w:p w:rsidR="00622955" w:rsidRPr="00507207" w:rsidRDefault="00622955" w:rsidP="006658EF">
            <w:pPr>
              <w:spacing w:before="40" w:after="60" w:line="300" w:lineRule="exact"/>
              <w:ind w:left="57" w:right="57"/>
              <w:rPr>
                <w:rFonts w:hint="cs"/>
                <w:i/>
                <w:iCs/>
                <w:spacing w:val="-4"/>
                <w:szCs w:val="28"/>
                <w:rtl/>
              </w:rPr>
            </w:pPr>
            <w:r w:rsidRPr="00507207">
              <w:rPr>
                <w:i/>
                <w:iCs/>
                <w:spacing w:val="-4"/>
                <w:szCs w:val="28"/>
                <w:rtl/>
              </w:rPr>
              <w:t xml:space="preserve">عدد </w:t>
            </w:r>
            <w:r w:rsidRPr="00507207">
              <w:rPr>
                <w:rFonts w:hint="cs"/>
                <w:i/>
                <w:iCs/>
                <w:spacing w:val="-4"/>
                <w:szCs w:val="28"/>
                <w:rtl/>
              </w:rPr>
              <w:t>الباصات</w:t>
            </w:r>
          </w:p>
        </w:tc>
        <w:tc>
          <w:tcPr>
            <w:tcW w:w="1022" w:type="dxa"/>
            <w:tcBorders>
              <w:top w:val="single" w:sz="4" w:space="0" w:color="auto"/>
              <w:bottom w:val="single" w:sz="12" w:space="0" w:color="auto"/>
            </w:tcBorders>
            <w:vAlign w:val="bottom"/>
          </w:tcPr>
          <w:p w:rsidR="00622955" w:rsidRPr="005359B7" w:rsidRDefault="00622955" w:rsidP="006658EF">
            <w:pPr>
              <w:spacing w:before="40" w:after="60" w:line="300" w:lineRule="exact"/>
              <w:ind w:left="57" w:right="57"/>
              <w:rPr>
                <w:i/>
                <w:iCs/>
                <w:szCs w:val="28"/>
                <w:rtl/>
              </w:rPr>
            </w:pPr>
            <w:r w:rsidRPr="005359B7">
              <w:rPr>
                <w:i/>
                <w:iCs/>
                <w:szCs w:val="28"/>
                <w:rtl/>
              </w:rPr>
              <w:t xml:space="preserve">عدد الأسر </w:t>
            </w:r>
          </w:p>
        </w:tc>
        <w:tc>
          <w:tcPr>
            <w:tcW w:w="1034" w:type="dxa"/>
            <w:tcBorders>
              <w:top w:val="single" w:sz="4" w:space="0" w:color="auto"/>
              <w:bottom w:val="single" w:sz="12" w:space="0" w:color="auto"/>
            </w:tcBorders>
            <w:vAlign w:val="bottom"/>
          </w:tcPr>
          <w:p w:rsidR="00622955" w:rsidRPr="005359B7" w:rsidRDefault="00622955" w:rsidP="006658EF">
            <w:pPr>
              <w:spacing w:before="40" w:after="60" w:line="300" w:lineRule="exact"/>
              <w:ind w:left="57" w:right="57"/>
              <w:rPr>
                <w:i/>
                <w:iCs/>
                <w:szCs w:val="28"/>
                <w:rtl/>
              </w:rPr>
            </w:pPr>
            <w:r w:rsidRPr="005359B7">
              <w:rPr>
                <w:i/>
                <w:iCs/>
                <w:szCs w:val="28"/>
                <w:rtl/>
              </w:rPr>
              <w:t>عدد الأفراد</w:t>
            </w:r>
          </w:p>
        </w:tc>
        <w:tc>
          <w:tcPr>
            <w:tcW w:w="2340" w:type="dxa"/>
            <w:tcBorders>
              <w:top w:val="single" w:sz="4" w:space="0" w:color="auto"/>
              <w:bottom w:val="single" w:sz="12" w:space="0" w:color="auto"/>
            </w:tcBorders>
            <w:vAlign w:val="bottom"/>
          </w:tcPr>
          <w:p w:rsidR="00622955" w:rsidRPr="005359B7" w:rsidRDefault="00622955" w:rsidP="006658EF">
            <w:pPr>
              <w:spacing w:before="40" w:after="60" w:line="300" w:lineRule="exact"/>
              <w:ind w:left="57"/>
              <w:rPr>
                <w:i/>
                <w:iCs/>
                <w:szCs w:val="28"/>
                <w:rtl/>
              </w:rPr>
            </w:pPr>
            <w:r w:rsidRPr="005359B7">
              <w:rPr>
                <w:i/>
                <w:iCs/>
                <w:szCs w:val="28"/>
                <w:rtl/>
              </w:rPr>
              <w:t>الجهات المشاركة في التنفيذ</w:t>
            </w:r>
          </w:p>
        </w:tc>
      </w:tr>
      <w:tr w:rsidR="00507207" w:rsidRPr="002A7343" w:rsidTr="00507207">
        <w:tc>
          <w:tcPr>
            <w:tcW w:w="518" w:type="dxa"/>
            <w:tcBorders>
              <w:top w:val="single" w:sz="12" w:space="0" w:color="auto"/>
            </w:tcBorders>
            <w:shd w:val="clear" w:color="auto" w:fill="auto"/>
          </w:tcPr>
          <w:p w:rsidR="00622955" w:rsidRPr="002A7343" w:rsidRDefault="00622955" w:rsidP="006658EF">
            <w:pPr>
              <w:spacing w:before="40" w:after="60" w:line="300" w:lineRule="exact"/>
              <w:ind w:left="57" w:right="57"/>
              <w:rPr>
                <w:rFonts w:hint="cs"/>
                <w:szCs w:val="28"/>
                <w:rtl/>
              </w:rPr>
            </w:pPr>
            <w:r w:rsidRPr="00E4526E">
              <w:rPr>
                <w:szCs w:val="28"/>
                <w:rtl/>
              </w:rPr>
              <w:t>1</w:t>
            </w:r>
          </w:p>
        </w:tc>
        <w:tc>
          <w:tcPr>
            <w:tcW w:w="980" w:type="dxa"/>
            <w:tcBorders>
              <w:top w:val="single" w:sz="12" w:space="0" w:color="auto"/>
            </w:tcBorders>
            <w:shd w:val="clear" w:color="auto" w:fill="auto"/>
          </w:tcPr>
          <w:p w:rsidR="00622955" w:rsidRPr="002A7343" w:rsidRDefault="00622955" w:rsidP="006658EF">
            <w:pPr>
              <w:spacing w:before="40" w:after="60" w:line="300" w:lineRule="exact"/>
              <w:ind w:left="57" w:right="57"/>
              <w:rPr>
                <w:szCs w:val="28"/>
                <w:rtl/>
              </w:rPr>
            </w:pPr>
            <w:r w:rsidRPr="002A7343">
              <w:rPr>
                <w:szCs w:val="28"/>
                <w:rtl/>
              </w:rPr>
              <w:t>الأولى</w:t>
            </w:r>
          </w:p>
        </w:tc>
        <w:tc>
          <w:tcPr>
            <w:tcW w:w="1329" w:type="dxa"/>
            <w:tcBorders>
              <w:top w:val="single" w:sz="12" w:space="0" w:color="auto"/>
            </w:tcBorders>
            <w:shd w:val="clear" w:color="auto" w:fill="auto"/>
          </w:tcPr>
          <w:p w:rsidR="00622955" w:rsidRPr="002A7343" w:rsidRDefault="00622955" w:rsidP="006658EF">
            <w:pPr>
              <w:spacing w:before="40" w:after="60" w:line="300" w:lineRule="exact"/>
              <w:ind w:left="57" w:right="57"/>
              <w:rPr>
                <w:szCs w:val="28"/>
                <w:rtl/>
              </w:rPr>
            </w:pPr>
            <w:r w:rsidRPr="00E4526E">
              <w:rPr>
                <w:szCs w:val="28"/>
                <w:rtl/>
              </w:rPr>
              <w:t>16</w:t>
            </w:r>
            <w:r w:rsidRPr="002A7343">
              <w:rPr>
                <w:szCs w:val="28"/>
                <w:rtl/>
              </w:rPr>
              <w:t>/</w:t>
            </w:r>
            <w:r w:rsidRPr="00E4526E">
              <w:rPr>
                <w:szCs w:val="28"/>
                <w:rtl/>
              </w:rPr>
              <w:t>9</w:t>
            </w:r>
            <w:r w:rsidRPr="002A7343">
              <w:rPr>
                <w:szCs w:val="28"/>
                <w:rtl/>
              </w:rPr>
              <w:t>/</w:t>
            </w:r>
            <w:r w:rsidRPr="00E4526E">
              <w:rPr>
                <w:szCs w:val="28"/>
                <w:rtl/>
              </w:rPr>
              <w:t>2011</w:t>
            </w:r>
          </w:p>
        </w:tc>
        <w:tc>
          <w:tcPr>
            <w:tcW w:w="1162" w:type="dxa"/>
            <w:tcBorders>
              <w:top w:val="single" w:sz="12" w:space="0" w:color="auto"/>
            </w:tcBorders>
          </w:tcPr>
          <w:p w:rsidR="00622955" w:rsidRPr="002A7343" w:rsidRDefault="00622955" w:rsidP="006658EF">
            <w:pPr>
              <w:spacing w:before="40" w:after="60" w:line="300" w:lineRule="exact"/>
              <w:ind w:left="57" w:right="57"/>
              <w:rPr>
                <w:szCs w:val="28"/>
                <w:rtl/>
              </w:rPr>
            </w:pPr>
            <w:r w:rsidRPr="00E4526E">
              <w:rPr>
                <w:szCs w:val="28"/>
                <w:rtl/>
              </w:rPr>
              <w:t>5</w:t>
            </w:r>
          </w:p>
        </w:tc>
        <w:tc>
          <w:tcPr>
            <w:tcW w:w="1022" w:type="dxa"/>
            <w:tcBorders>
              <w:top w:val="single" w:sz="12" w:space="0" w:color="auto"/>
            </w:tcBorders>
          </w:tcPr>
          <w:p w:rsidR="00622955" w:rsidRPr="002A7343" w:rsidRDefault="00622955" w:rsidP="006658EF">
            <w:pPr>
              <w:spacing w:before="40" w:after="60" w:line="300" w:lineRule="exact"/>
              <w:ind w:left="57" w:right="57"/>
              <w:rPr>
                <w:szCs w:val="28"/>
                <w:rtl/>
              </w:rPr>
            </w:pPr>
            <w:r w:rsidRPr="00E4526E">
              <w:rPr>
                <w:szCs w:val="28"/>
                <w:rtl/>
              </w:rPr>
              <w:t>62</w:t>
            </w:r>
          </w:p>
        </w:tc>
        <w:tc>
          <w:tcPr>
            <w:tcW w:w="1034" w:type="dxa"/>
            <w:tcBorders>
              <w:top w:val="single" w:sz="12" w:space="0" w:color="auto"/>
            </w:tcBorders>
          </w:tcPr>
          <w:p w:rsidR="00622955" w:rsidRPr="002A7343" w:rsidRDefault="00622955" w:rsidP="006658EF">
            <w:pPr>
              <w:spacing w:before="40" w:after="60" w:line="300" w:lineRule="exact"/>
              <w:ind w:left="57" w:right="57"/>
              <w:rPr>
                <w:szCs w:val="28"/>
                <w:rtl/>
              </w:rPr>
            </w:pPr>
            <w:r w:rsidRPr="00E4526E">
              <w:rPr>
                <w:szCs w:val="28"/>
                <w:rtl/>
              </w:rPr>
              <w:t>311</w:t>
            </w:r>
          </w:p>
        </w:tc>
        <w:tc>
          <w:tcPr>
            <w:tcW w:w="2340" w:type="dxa"/>
            <w:tcBorders>
              <w:top w:val="single" w:sz="12" w:space="0" w:color="auto"/>
            </w:tcBorders>
          </w:tcPr>
          <w:p w:rsidR="00622955" w:rsidRPr="005359B7" w:rsidRDefault="00622955" w:rsidP="006658EF">
            <w:pPr>
              <w:spacing w:before="40" w:after="60" w:line="300" w:lineRule="exact"/>
              <w:ind w:left="57"/>
              <w:rPr>
                <w:spacing w:val="-4"/>
                <w:szCs w:val="28"/>
                <w:rtl/>
              </w:rPr>
            </w:pPr>
            <w:r w:rsidRPr="005359B7">
              <w:rPr>
                <w:spacing w:val="-4"/>
                <w:szCs w:val="28"/>
                <w:rtl/>
              </w:rPr>
              <w:t xml:space="preserve">المركز القومي للنازحين والعائدين </w:t>
            </w:r>
            <w:r w:rsidRPr="005359B7">
              <w:rPr>
                <w:rFonts w:hint="cs"/>
                <w:spacing w:val="-4"/>
                <w:szCs w:val="28"/>
                <w:rtl/>
              </w:rPr>
              <w:t>و</w:t>
            </w:r>
            <w:r w:rsidRPr="005359B7">
              <w:rPr>
                <w:spacing w:val="-4"/>
                <w:szCs w:val="28"/>
                <w:rtl/>
              </w:rPr>
              <w:t xml:space="preserve">رابطة المرأة </w:t>
            </w:r>
            <w:r w:rsidRPr="005359B7">
              <w:rPr>
                <w:rFonts w:hint="cs"/>
                <w:spacing w:val="-4"/>
                <w:szCs w:val="28"/>
                <w:rtl/>
              </w:rPr>
              <w:t>و</w:t>
            </w:r>
            <w:r w:rsidRPr="005359B7">
              <w:rPr>
                <w:spacing w:val="-4"/>
                <w:szCs w:val="28"/>
                <w:rtl/>
              </w:rPr>
              <w:t>منظمة الرحاب</w:t>
            </w:r>
          </w:p>
        </w:tc>
      </w:tr>
      <w:tr w:rsidR="00507207" w:rsidRPr="002A7343" w:rsidTr="00507207">
        <w:tc>
          <w:tcPr>
            <w:tcW w:w="518" w:type="dxa"/>
            <w:shd w:val="clear" w:color="auto" w:fill="auto"/>
          </w:tcPr>
          <w:p w:rsidR="00622955" w:rsidRPr="002A7343" w:rsidRDefault="00622955" w:rsidP="006658EF">
            <w:pPr>
              <w:spacing w:before="40" w:after="60" w:line="300" w:lineRule="exact"/>
              <w:ind w:left="57" w:right="57"/>
              <w:rPr>
                <w:rFonts w:hint="cs"/>
                <w:szCs w:val="28"/>
                <w:rtl/>
              </w:rPr>
            </w:pPr>
            <w:r w:rsidRPr="00E4526E">
              <w:rPr>
                <w:szCs w:val="28"/>
                <w:rtl/>
              </w:rPr>
              <w:t>2</w:t>
            </w:r>
          </w:p>
        </w:tc>
        <w:tc>
          <w:tcPr>
            <w:tcW w:w="980" w:type="dxa"/>
            <w:shd w:val="clear" w:color="auto" w:fill="auto"/>
          </w:tcPr>
          <w:p w:rsidR="00622955" w:rsidRPr="002A7343" w:rsidRDefault="00622955" w:rsidP="006658EF">
            <w:pPr>
              <w:spacing w:before="40" w:after="60" w:line="300" w:lineRule="exact"/>
              <w:ind w:left="57" w:right="57"/>
              <w:rPr>
                <w:szCs w:val="28"/>
                <w:rtl/>
              </w:rPr>
            </w:pPr>
            <w:r w:rsidRPr="002A7343">
              <w:rPr>
                <w:szCs w:val="28"/>
                <w:rtl/>
              </w:rPr>
              <w:t>الثانية</w:t>
            </w:r>
          </w:p>
        </w:tc>
        <w:tc>
          <w:tcPr>
            <w:tcW w:w="1329" w:type="dxa"/>
            <w:shd w:val="clear" w:color="auto" w:fill="auto"/>
          </w:tcPr>
          <w:p w:rsidR="00622955" w:rsidRPr="002A7343" w:rsidRDefault="00622955" w:rsidP="006658EF">
            <w:pPr>
              <w:spacing w:before="40" w:after="60" w:line="300" w:lineRule="exact"/>
              <w:ind w:left="57" w:right="57"/>
              <w:rPr>
                <w:szCs w:val="28"/>
                <w:rtl/>
              </w:rPr>
            </w:pPr>
            <w:r w:rsidRPr="00E4526E">
              <w:rPr>
                <w:szCs w:val="28"/>
                <w:rtl/>
              </w:rPr>
              <w:t>21</w:t>
            </w:r>
            <w:r w:rsidRPr="002A7343">
              <w:rPr>
                <w:szCs w:val="28"/>
                <w:rtl/>
              </w:rPr>
              <w:t>/</w:t>
            </w:r>
            <w:r w:rsidRPr="00E4526E">
              <w:rPr>
                <w:szCs w:val="28"/>
                <w:rtl/>
              </w:rPr>
              <w:t>9</w:t>
            </w:r>
            <w:r w:rsidRPr="002A7343">
              <w:rPr>
                <w:szCs w:val="28"/>
                <w:rtl/>
              </w:rPr>
              <w:t>/</w:t>
            </w:r>
            <w:r w:rsidRPr="00E4526E">
              <w:rPr>
                <w:szCs w:val="28"/>
                <w:rtl/>
              </w:rPr>
              <w:t>2011</w:t>
            </w:r>
          </w:p>
        </w:tc>
        <w:tc>
          <w:tcPr>
            <w:tcW w:w="1162" w:type="dxa"/>
          </w:tcPr>
          <w:p w:rsidR="00622955" w:rsidRPr="002A7343" w:rsidRDefault="00622955" w:rsidP="006658EF">
            <w:pPr>
              <w:spacing w:before="40" w:after="60" w:line="300" w:lineRule="exact"/>
              <w:ind w:left="57" w:right="57"/>
              <w:rPr>
                <w:szCs w:val="28"/>
                <w:rtl/>
              </w:rPr>
            </w:pPr>
            <w:r w:rsidRPr="00E4526E">
              <w:rPr>
                <w:szCs w:val="28"/>
                <w:rtl/>
              </w:rPr>
              <w:t>1</w:t>
            </w:r>
          </w:p>
        </w:tc>
        <w:tc>
          <w:tcPr>
            <w:tcW w:w="1022" w:type="dxa"/>
          </w:tcPr>
          <w:p w:rsidR="00622955" w:rsidRPr="002A7343" w:rsidRDefault="00622955" w:rsidP="006658EF">
            <w:pPr>
              <w:spacing w:before="40" w:after="60" w:line="300" w:lineRule="exact"/>
              <w:ind w:left="57" w:right="57"/>
              <w:rPr>
                <w:szCs w:val="28"/>
                <w:rtl/>
              </w:rPr>
            </w:pPr>
            <w:r w:rsidRPr="00E4526E">
              <w:rPr>
                <w:szCs w:val="28"/>
                <w:rtl/>
              </w:rPr>
              <w:t>15</w:t>
            </w:r>
          </w:p>
        </w:tc>
        <w:tc>
          <w:tcPr>
            <w:tcW w:w="1034" w:type="dxa"/>
          </w:tcPr>
          <w:p w:rsidR="00622955" w:rsidRPr="002A7343" w:rsidRDefault="00622955" w:rsidP="006658EF">
            <w:pPr>
              <w:spacing w:before="40" w:after="60" w:line="300" w:lineRule="exact"/>
              <w:ind w:left="57" w:right="57"/>
              <w:rPr>
                <w:szCs w:val="28"/>
                <w:rtl/>
              </w:rPr>
            </w:pPr>
            <w:r w:rsidRPr="00E4526E">
              <w:rPr>
                <w:szCs w:val="28"/>
                <w:rtl/>
              </w:rPr>
              <w:t>75</w:t>
            </w:r>
          </w:p>
        </w:tc>
        <w:tc>
          <w:tcPr>
            <w:tcW w:w="2340" w:type="dxa"/>
          </w:tcPr>
          <w:p w:rsidR="00622955" w:rsidRPr="002A7343" w:rsidRDefault="00622955" w:rsidP="006658EF">
            <w:pPr>
              <w:spacing w:before="40" w:after="60" w:line="300" w:lineRule="exact"/>
              <w:ind w:left="57"/>
              <w:rPr>
                <w:szCs w:val="28"/>
                <w:rtl/>
              </w:rPr>
            </w:pPr>
            <w:r w:rsidRPr="002A7343">
              <w:rPr>
                <w:szCs w:val="28"/>
                <w:rtl/>
              </w:rPr>
              <w:t xml:space="preserve">المركز القومي للنازحين والعائدين </w:t>
            </w:r>
            <w:r w:rsidRPr="002A7343">
              <w:rPr>
                <w:rFonts w:hint="cs"/>
                <w:szCs w:val="28"/>
                <w:rtl/>
              </w:rPr>
              <w:t>و</w:t>
            </w:r>
            <w:r w:rsidRPr="002A7343">
              <w:rPr>
                <w:szCs w:val="28"/>
                <w:rtl/>
              </w:rPr>
              <w:t>فاعل خير</w:t>
            </w:r>
          </w:p>
        </w:tc>
      </w:tr>
      <w:tr w:rsidR="00507207" w:rsidRPr="002A7343" w:rsidTr="00507207">
        <w:tc>
          <w:tcPr>
            <w:tcW w:w="518" w:type="dxa"/>
            <w:shd w:val="clear" w:color="auto" w:fill="auto"/>
          </w:tcPr>
          <w:p w:rsidR="00622955" w:rsidRPr="002A7343" w:rsidRDefault="00622955" w:rsidP="006658EF">
            <w:pPr>
              <w:spacing w:before="40" w:after="60" w:line="300" w:lineRule="exact"/>
              <w:ind w:left="57" w:right="57"/>
              <w:rPr>
                <w:rFonts w:hint="cs"/>
                <w:szCs w:val="28"/>
                <w:rtl/>
              </w:rPr>
            </w:pPr>
            <w:r w:rsidRPr="00E4526E">
              <w:rPr>
                <w:szCs w:val="28"/>
                <w:rtl/>
              </w:rPr>
              <w:t>3</w:t>
            </w:r>
          </w:p>
        </w:tc>
        <w:tc>
          <w:tcPr>
            <w:tcW w:w="980" w:type="dxa"/>
            <w:shd w:val="clear" w:color="auto" w:fill="auto"/>
          </w:tcPr>
          <w:p w:rsidR="00622955" w:rsidRPr="002A7343" w:rsidRDefault="00622955" w:rsidP="006658EF">
            <w:pPr>
              <w:spacing w:before="40" w:after="60" w:line="300" w:lineRule="exact"/>
              <w:ind w:left="57" w:right="57"/>
              <w:rPr>
                <w:szCs w:val="28"/>
                <w:rtl/>
              </w:rPr>
            </w:pPr>
            <w:r w:rsidRPr="002A7343">
              <w:rPr>
                <w:szCs w:val="28"/>
                <w:rtl/>
              </w:rPr>
              <w:t>الثالثة</w:t>
            </w:r>
          </w:p>
        </w:tc>
        <w:tc>
          <w:tcPr>
            <w:tcW w:w="1329" w:type="dxa"/>
            <w:shd w:val="clear" w:color="auto" w:fill="auto"/>
          </w:tcPr>
          <w:p w:rsidR="00622955" w:rsidRPr="002A7343" w:rsidRDefault="00622955" w:rsidP="006658EF">
            <w:pPr>
              <w:spacing w:before="40" w:after="60" w:line="300" w:lineRule="exact"/>
              <w:ind w:left="57" w:right="57"/>
              <w:rPr>
                <w:szCs w:val="28"/>
                <w:rtl/>
              </w:rPr>
            </w:pPr>
            <w:r w:rsidRPr="00E4526E">
              <w:rPr>
                <w:szCs w:val="28"/>
                <w:rtl/>
              </w:rPr>
              <w:t>24</w:t>
            </w:r>
            <w:r w:rsidRPr="002A7343">
              <w:rPr>
                <w:szCs w:val="28"/>
                <w:rtl/>
              </w:rPr>
              <w:t>/</w:t>
            </w:r>
            <w:r w:rsidRPr="00E4526E">
              <w:rPr>
                <w:szCs w:val="28"/>
                <w:rtl/>
              </w:rPr>
              <w:t>9</w:t>
            </w:r>
            <w:r w:rsidRPr="002A7343">
              <w:rPr>
                <w:szCs w:val="28"/>
                <w:rtl/>
              </w:rPr>
              <w:t>/</w:t>
            </w:r>
            <w:r w:rsidRPr="00E4526E">
              <w:rPr>
                <w:szCs w:val="28"/>
                <w:rtl/>
              </w:rPr>
              <w:t>2011</w:t>
            </w:r>
          </w:p>
        </w:tc>
        <w:tc>
          <w:tcPr>
            <w:tcW w:w="1162" w:type="dxa"/>
          </w:tcPr>
          <w:p w:rsidR="00622955" w:rsidRPr="002A7343" w:rsidRDefault="00622955" w:rsidP="006658EF">
            <w:pPr>
              <w:spacing w:before="40" w:after="60" w:line="300" w:lineRule="exact"/>
              <w:ind w:left="57" w:right="57"/>
              <w:rPr>
                <w:szCs w:val="28"/>
                <w:rtl/>
              </w:rPr>
            </w:pPr>
            <w:r w:rsidRPr="00E4526E">
              <w:rPr>
                <w:szCs w:val="28"/>
                <w:rtl/>
              </w:rPr>
              <w:t>10</w:t>
            </w:r>
          </w:p>
        </w:tc>
        <w:tc>
          <w:tcPr>
            <w:tcW w:w="1022" w:type="dxa"/>
          </w:tcPr>
          <w:p w:rsidR="00622955" w:rsidRPr="002A7343" w:rsidRDefault="00622955" w:rsidP="006658EF">
            <w:pPr>
              <w:spacing w:before="40" w:after="60" w:line="300" w:lineRule="exact"/>
              <w:ind w:left="57" w:right="57"/>
              <w:rPr>
                <w:szCs w:val="28"/>
                <w:rtl/>
              </w:rPr>
            </w:pPr>
            <w:r w:rsidRPr="00E4526E">
              <w:rPr>
                <w:szCs w:val="28"/>
                <w:rtl/>
              </w:rPr>
              <w:t>142</w:t>
            </w:r>
          </w:p>
        </w:tc>
        <w:tc>
          <w:tcPr>
            <w:tcW w:w="1034" w:type="dxa"/>
          </w:tcPr>
          <w:p w:rsidR="00622955" w:rsidRPr="002A7343" w:rsidRDefault="00622955" w:rsidP="006658EF">
            <w:pPr>
              <w:spacing w:before="40" w:after="60" w:line="300" w:lineRule="exact"/>
              <w:ind w:left="57" w:right="57"/>
              <w:rPr>
                <w:szCs w:val="28"/>
                <w:rtl/>
              </w:rPr>
            </w:pPr>
            <w:r w:rsidRPr="00E4526E">
              <w:rPr>
                <w:szCs w:val="28"/>
                <w:rtl/>
              </w:rPr>
              <w:t>712</w:t>
            </w:r>
          </w:p>
        </w:tc>
        <w:tc>
          <w:tcPr>
            <w:tcW w:w="2340" w:type="dxa"/>
          </w:tcPr>
          <w:p w:rsidR="00622955" w:rsidRPr="00507207" w:rsidRDefault="00622955" w:rsidP="006658EF">
            <w:pPr>
              <w:spacing w:before="40" w:after="60" w:line="300" w:lineRule="exact"/>
              <w:ind w:left="57"/>
              <w:rPr>
                <w:spacing w:val="-4"/>
                <w:szCs w:val="28"/>
                <w:rtl/>
              </w:rPr>
            </w:pPr>
            <w:r w:rsidRPr="00507207">
              <w:rPr>
                <w:spacing w:val="-4"/>
                <w:szCs w:val="28"/>
                <w:rtl/>
              </w:rPr>
              <w:t xml:space="preserve">المركز القومي للنازحين والعائدين </w:t>
            </w:r>
            <w:r w:rsidRPr="00507207">
              <w:rPr>
                <w:rFonts w:hint="cs"/>
                <w:spacing w:val="-4"/>
                <w:szCs w:val="28"/>
                <w:rtl/>
              </w:rPr>
              <w:t>و</w:t>
            </w:r>
            <w:r w:rsidRPr="00507207">
              <w:rPr>
                <w:spacing w:val="-4"/>
                <w:szCs w:val="28"/>
                <w:rtl/>
              </w:rPr>
              <w:t xml:space="preserve">منظمة البر والتواصل </w:t>
            </w:r>
            <w:r w:rsidRPr="00507207">
              <w:rPr>
                <w:rFonts w:hint="cs"/>
                <w:spacing w:val="-4"/>
                <w:szCs w:val="28"/>
                <w:rtl/>
              </w:rPr>
              <w:t>و</w:t>
            </w:r>
            <w:r w:rsidRPr="00507207">
              <w:rPr>
                <w:spacing w:val="-4"/>
                <w:szCs w:val="28"/>
                <w:rtl/>
              </w:rPr>
              <w:t>منظمة الرعاية والإصلاح</w:t>
            </w:r>
          </w:p>
        </w:tc>
      </w:tr>
      <w:tr w:rsidR="00507207" w:rsidRPr="002A7343" w:rsidTr="00507207">
        <w:tc>
          <w:tcPr>
            <w:tcW w:w="518" w:type="dxa"/>
            <w:shd w:val="clear" w:color="auto" w:fill="auto"/>
          </w:tcPr>
          <w:p w:rsidR="00622955" w:rsidRPr="002A7343" w:rsidRDefault="00622955" w:rsidP="006658EF">
            <w:pPr>
              <w:spacing w:before="40" w:after="60" w:line="300" w:lineRule="exact"/>
              <w:ind w:left="57" w:right="57"/>
              <w:rPr>
                <w:rFonts w:hint="cs"/>
                <w:szCs w:val="28"/>
                <w:rtl/>
              </w:rPr>
            </w:pPr>
            <w:r w:rsidRPr="00E4526E">
              <w:rPr>
                <w:rFonts w:hint="cs"/>
                <w:szCs w:val="28"/>
                <w:rtl/>
              </w:rPr>
              <w:t>4</w:t>
            </w:r>
          </w:p>
        </w:tc>
        <w:tc>
          <w:tcPr>
            <w:tcW w:w="980" w:type="dxa"/>
            <w:shd w:val="clear" w:color="auto" w:fill="auto"/>
          </w:tcPr>
          <w:p w:rsidR="00622955" w:rsidRPr="002A7343" w:rsidRDefault="00622955" w:rsidP="006658EF">
            <w:pPr>
              <w:spacing w:before="40" w:after="60" w:line="300" w:lineRule="exact"/>
              <w:ind w:left="57" w:right="57"/>
              <w:rPr>
                <w:szCs w:val="28"/>
                <w:rtl/>
              </w:rPr>
            </w:pPr>
            <w:r w:rsidRPr="002A7343">
              <w:rPr>
                <w:szCs w:val="28"/>
                <w:rtl/>
              </w:rPr>
              <w:t>الرابعة</w:t>
            </w:r>
          </w:p>
        </w:tc>
        <w:tc>
          <w:tcPr>
            <w:tcW w:w="1329" w:type="dxa"/>
            <w:shd w:val="clear" w:color="auto" w:fill="auto"/>
          </w:tcPr>
          <w:p w:rsidR="00622955" w:rsidRPr="002A7343" w:rsidRDefault="00622955" w:rsidP="006658EF">
            <w:pPr>
              <w:spacing w:before="40" w:after="60" w:line="300" w:lineRule="exact"/>
              <w:ind w:left="57" w:right="57"/>
              <w:rPr>
                <w:szCs w:val="28"/>
                <w:rtl/>
              </w:rPr>
            </w:pPr>
            <w:r w:rsidRPr="00E4526E">
              <w:rPr>
                <w:szCs w:val="28"/>
                <w:rtl/>
              </w:rPr>
              <w:t>5</w:t>
            </w:r>
            <w:r w:rsidRPr="002A7343">
              <w:rPr>
                <w:szCs w:val="28"/>
                <w:rtl/>
              </w:rPr>
              <w:t>/</w:t>
            </w:r>
            <w:r w:rsidRPr="00E4526E">
              <w:rPr>
                <w:szCs w:val="28"/>
                <w:rtl/>
              </w:rPr>
              <w:t>10</w:t>
            </w:r>
            <w:r w:rsidRPr="002A7343">
              <w:rPr>
                <w:szCs w:val="28"/>
                <w:rtl/>
              </w:rPr>
              <w:t>/</w:t>
            </w:r>
            <w:r w:rsidRPr="00E4526E">
              <w:rPr>
                <w:szCs w:val="28"/>
                <w:rtl/>
              </w:rPr>
              <w:t>2011</w:t>
            </w:r>
          </w:p>
        </w:tc>
        <w:tc>
          <w:tcPr>
            <w:tcW w:w="1162" w:type="dxa"/>
          </w:tcPr>
          <w:p w:rsidR="00622955" w:rsidRPr="002A7343" w:rsidRDefault="00622955" w:rsidP="006658EF">
            <w:pPr>
              <w:spacing w:before="40" w:after="60" w:line="300" w:lineRule="exact"/>
              <w:ind w:left="57" w:right="57"/>
              <w:rPr>
                <w:szCs w:val="28"/>
                <w:rtl/>
              </w:rPr>
            </w:pPr>
            <w:r w:rsidRPr="00E4526E">
              <w:rPr>
                <w:szCs w:val="28"/>
                <w:rtl/>
              </w:rPr>
              <w:t>6</w:t>
            </w:r>
          </w:p>
        </w:tc>
        <w:tc>
          <w:tcPr>
            <w:tcW w:w="1022" w:type="dxa"/>
          </w:tcPr>
          <w:p w:rsidR="00622955" w:rsidRPr="002A7343" w:rsidRDefault="00622955" w:rsidP="006658EF">
            <w:pPr>
              <w:spacing w:before="40" w:after="60" w:line="300" w:lineRule="exact"/>
              <w:ind w:left="57" w:right="57"/>
              <w:rPr>
                <w:szCs w:val="28"/>
                <w:rtl/>
              </w:rPr>
            </w:pPr>
            <w:r w:rsidRPr="00E4526E">
              <w:rPr>
                <w:szCs w:val="28"/>
                <w:rtl/>
              </w:rPr>
              <w:t>31</w:t>
            </w:r>
          </w:p>
        </w:tc>
        <w:tc>
          <w:tcPr>
            <w:tcW w:w="1034" w:type="dxa"/>
          </w:tcPr>
          <w:p w:rsidR="00622955" w:rsidRPr="002A7343" w:rsidRDefault="00622955" w:rsidP="006658EF">
            <w:pPr>
              <w:spacing w:before="40" w:after="60" w:line="300" w:lineRule="exact"/>
              <w:ind w:left="57" w:right="57"/>
              <w:rPr>
                <w:szCs w:val="28"/>
                <w:rtl/>
              </w:rPr>
            </w:pPr>
            <w:r w:rsidRPr="00E4526E">
              <w:rPr>
                <w:szCs w:val="28"/>
                <w:rtl/>
              </w:rPr>
              <w:t>283</w:t>
            </w:r>
          </w:p>
        </w:tc>
        <w:tc>
          <w:tcPr>
            <w:tcW w:w="2340" w:type="dxa"/>
          </w:tcPr>
          <w:p w:rsidR="00622955" w:rsidRPr="002A7343" w:rsidRDefault="00622955" w:rsidP="006658EF">
            <w:pPr>
              <w:spacing w:before="40" w:after="60" w:line="300" w:lineRule="exact"/>
              <w:ind w:left="57"/>
              <w:rPr>
                <w:szCs w:val="28"/>
                <w:rtl/>
              </w:rPr>
            </w:pPr>
            <w:r w:rsidRPr="002A7343">
              <w:rPr>
                <w:szCs w:val="28"/>
                <w:rtl/>
              </w:rPr>
              <w:t>لجنة الإسناد بمجلس الوزراء</w:t>
            </w:r>
          </w:p>
        </w:tc>
      </w:tr>
      <w:tr w:rsidR="00F91A58" w:rsidRPr="002A7343" w:rsidTr="00507207">
        <w:tc>
          <w:tcPr>
            <w:tcW w:w="1498" w:type="dxa"/>
            <w:gridSpan w:val="2"/>
            <w:tcBorders>
              <w:bottom w:val="single" w:sz="12" w:space="0" w:color="auto"/>
            </w:tcBorders>
            <w:shd w:val="clear" w:color="auto" w:fill="auto"/>
          </w:tcPr>
          <w:p w:rsidR="00F91A58" w:rsidRPr="002A7343" w:rsidRDefault="00F91A58" w:rsidP="00F91A58">
            <w:pPr>
              <w:spacing w:before="40" w:after="60" w:line="300" w:lineRule="exact"/>
              <w:ind w:left="57" w:right="57" w:firstLine="228"/>
              <w:rPr>
                <w:b/>
                <w:bCs/>
                <w:szCs w:val="28"/>
                <w:rtl/>
              </w:rPr>
            </w:pPr>
            <w:r w:rsidRPr="002A7343">
              <w:rPr>
                <w:b/>
                <w:bCs/>
                <w:szCs w:val="28"/>
                <w:rtl/>
              </w:rPr>
              <w:t>ا</w:t>
            </w:r>
            <w:r w:rsidRPr="002A7343">
              <w:rPr>
                <w:rFonts w:hint="cs"/>
                <w:b/>
                <w:bCs/>
                <w:szCs w:val="28"/>
                <w:rtl/>
              </w:rPr>
              <w:t>لمجموع</w:t>
            </w:r>
          </w:p>
        </w:tc>
        <w:tc>
          <w:tcPr>
            <w:tcW w:w="1329" w:type="dxa"/>
            <w:tcBorders>
              <w:bottom w:val="single" w:sz="12" w:space="0" w:color="auto"/>
            </w:tcBorders>
            <w:shd w:val="clear" w:color="auto" w:fill="auto"/>
          </w:tcPr>
          <w:p w:rsidR="00F91A58" w:rsidRPr="002A7343" w:rsidRDefault="00F91A58" w:rsidP="006658EF">
            <w:pPr>
              <w:spacing w:before="40" w:after="60" w:line="300" w:lineRule="exact"/>
              <w:ind w:left="57" w:right="57"/>
              <w:rPr>
                <w:szCs w:val="28"/>
                <w:rtl/>
              </w:rPr>
            </w:pPr>
          </w:p>
        </w:tc>
        <w:tc>
          <w:tcPr>
            <w:tcW w:w="1162" w:type="dxa"/>
            <w:tcBorders>
              <w:bottom w:val="single" w:sz="12" w:space="0" w:color="auto"/>
            </w:tcBorders>
            <w:shd w:val="clear" w:color="auto" w:fill="auto"/>
          </w:tcPr>
          <w:p w:rsidR="00F91A58" w:rsidRPr="002A7343" w:rsidRDefault="00F91A58" w:rsidP="009963B0">
            <w:pPr>
              <w:spacing w:before="40" w:after="60" w:line="300" w:lineRule="exact"/>
              <w:ind w:left="57" w:right="57"/>
              <w:rPr>
                <w:szCs w:val="28"/>
                <w:rtl/>
              </w:rPr>
            </w:pPr>
            <w:r w:rsidRPr="00E4526E">
              <w:rPr>
                <w:szCs w:val="28"/>
                <w:rtl/>
              </w:rPr>
              <w:t>22</w:t>
            </w:r>
          </w:p>
        </w:tc>
        <w:tc>
          <w:tcPr>
            <w:tcW w:w="1022" w:type="dxa"/>
            <w:tcBorders>
              <w:bottom w:val="single" w:sz="12" w:space="0" w:color="auto"/>
            </w:tcBorders>
          </w:tcPr>
          <w:p w:rsidR="00F91A58" w:rsidRPr="002A7343" w:rsidRDefault="00F91A58" w:rsidP="009963B0">
            <w:pPr>
              <w:spacing w:before="40" w:after="60" w:line="300" w:lineRule="exact"/>
              <w:ind w:left="57" w:right="57"/>
              <w:rPr>
                <w:szCs w:val="28"/>
                <w:rtl/>
              </w:rPr>
            </w:pPr>
            <w:r w:rsidRPr="00E4526E">
              <w:rPr>
                <w:szCs w:val="28"/>
                <w:rtl/>
              </w:rPr>
              <w:t>250</w:t>
            </w:r>
          </w:p>
        </w:tc>
        <w:tc>
          <w:tcPr>
            <w:tcW w:w="1034" w:type="dxa"/>
            <w:tcBorders>
              <w:bottom w:val="single" w:sz="12" w:space="0" w:color="auto"/>
            </w:tcBorders>
          </w:tcPr>
          <w:p w:rsidR="00F91A58" w:rsidRPr="002A7343" w:rsidRDefault="00F91A58" w:rsidP="009963B0">
            <w:pPr>
              <w:spacing w:before="40" w:after="60" w:line="300" w:lineRule="exact"/>
              <w:ind w:left="57"/>
              <w:rPr>
                <w:rFonts w:hint="cs"/>
                <w:szCs w:val="28"/>
                <w:rtl/>
              </w:rPr>
            </w:pPr>
            <w:r w:rsidRPr="00E4526E">
              <w:rPr>
                <w:rFonts w:hint="cs"/>
                <w:szCs w:val="28"/>
                <w:rtl/>
              </w:rPr>
              <w:t>381</w:t>
            </w:r>
            <w:r>
              <w:rPr>
                <w:rFonts w:hint="cs"/>
                <w:szCs w:val="28"/>
                <w:rtl/>
              </w:rPr>
              <w:t> </w:t>
            </w:r>
            <w:r w:rsidRPr="00E4526E">
              <w:rPr>
                <w:rFonts w:hint="cs"/>
                <w:szCs w:val="28"/>
                <w:rtl/>
              </w:rPr>
              <w:t>1</w:t>
            </w:r>
          </w:p>
        </w:tc>
        <w:tc>
          <w:tcPr>
            <w:tcW w:w="2340" w:type="dxa"/>
            <w:tcBorders>
              <w:bottom w:val="single" w:sz="12" w:space="0" w:color="auto"/>
            </w:tcBorders>
          </w:tcPr>
          <w:p w:rsidR="00F91A58" w:rsidRPr="002A7343" w:rsidRDefault="00F91A58" w:rsidP="006658EF">
            <w:pPr>
              <w:spacing w:before="40" w:after="60" w:line="300" w:lineRule="exact"/>
              <w:ind w:left="57"/>
              <w:rPr>
                <w:rFonts w:hint="cs"/>
                <w:szCs w:val="28"/>
                <w:rtl/>
              </w:rPr>
            </w:pPr>
          </w:p>
        </w:tc>
      </w:tr>
    </w:tbl>
    <w:p w:rsidR="005359B7" w:rsidRPr="006658EF" w:rsidRDefault="005359B7" w:rsidP="006658EF">
      <w:pPr>
        <w:pStyle w:val="SingleTxtGA"/>
        <w:spacing w:before="160" w:line="360" w:lineRule="exact"/>
        <w:rPr>
          <w:spacing w:val="-4"/>
          <w:rtl/>
        </w:rPr>
      </w:pPr>
      <w:r w:rsidRPr="00E4526E">
        <w:rPr>
          <w:spacing w:val="-4"/>
          <w:rtl/>
        </w:rPr>
        <w:t>25</w:t>
      </w:r>
      <w:r w:rsidRPr="006658EF">
        <w:rPr>
          <w:rFonts w:hint="cs"/>
          <w:spacing w:val="-4"/>
          <w:rtl/>
        </w:rPr>
        <w:t>-</w:t>
      </w:r>
      <w:r w:rsidRPr="006658EF">
        <w:rPr>
          <w:spacing w:val="-4"/>
          <w:rtl/>
        </w:rPr>
        <w:tab/>
        <w:t xml:space="preserve">تم إجراء مسوحات لمعرفة تواجد النازحين بكل من ولايات البحر الأحمر، والقضارف وكسلا لحصرهم ومعرفة رغبتهم في العودة أو الإدماج كذلك قامت الدولة بإجازة السياسة القومية للنازحين للعام </w:t>
      </w:r>
      <w:r w:rsidRPr="00E4526E">
        <w:rPr>
          <w:spacing w:val="-4"/>
          <w:rtl/>
        </w:rPr>
        <w:t>2011</w:t>
      </w:r>
      <w:r w:rsidRPr="006658EF">
        <w:rPr>
          <w:spacing w:val="-4"/>
          <w:rtl/>
        </w:rPr>
        <w:t xml:space="preserve"> والتي حددت المبادئ الأساسية لحقوق النازحين في كافة مراحل النزوح وحددت المبادئ الحاكمة للعمل بين الشركاء كما حددت الأنشطة وآليات العمل. وكذلك تم وضع برنامج للعودة الطوعية بولايات دارفور تنفيذاً لاتفاقية الدوحة.</w:t>
      </w:r>
    </w:p>
    <w:p w:rsidR="005359B7" w:rsidRDefault="005359B7" w:rsidP="006658EF">
      <w:pPr>
        <w:pStyle w:val="SingleTxtGA"/>
        <w:spacing w:line="360" w:lineRule="exact"/>
        <w:rPr>
          <w:rtl/>
        </w:rPr>
      </w:pPr>
      <w:r w:rsidRPr="00E4526E">
        <w:rPr>
          <w:rtl/>
        </w:rPr>
        <w:t>26</w:t>
      </w:r>
      <w:r>
        <w:rPr>
          <w:rFonts w:hint="cs"/>
          <w:rtl/>
        </w:rPr>
        <w:t>-</w:t>
      </w:r>
      <w:r>
        <w:rPr>
          <w:rFonts w:hint="cs"/>
          <w:rtl/>
        </w:rPr>
        <w:tab/>
      </w:r>
      <w:r>
        <w:rPr>
          <w:rtl/>
        </w:rPr>
        <w:t>وتتمثل التحديات في الآتي:</w:t>
      </w:r>
    </w:p>
    <w:p w:rsidR="005359B7" w:rsidRPr="00E4526E" w:rsidRDefault="005359B7" w:rsidP="006658EF">
      <w:pPr>
        <w:pStyle w:val="SingleTxtGA"/>
        <w:spacing w:line="360" w:lineRule="exact"/>
        <w:ind w:left="1928"/>
        <w:rPr>
          <w:b/>
          <w:bCs/>
          <w:rtl/>
        </w:rPr>
      </w:pPr>
      <w:r w:rsidRPr="00E4526E">
        <w:rPr>
          <w:b/>
          <w:bCs/>
          <w:rtl/>
        </w:rPr>
        <w:t>التحديات</w:t>
      </w:r>
    </w:p>
    <w:p w:rsidR="005359B7" w:rsidRPr="00E4526E" w:rsidRDefault="005359B7" w:rsidP="006658EF">
      <w:pPr>
        <w:pStyle w:val="SingleTxtGA"/>
        <w:spacing w:line="360" w:lineRule="exact"/>
        <w:ind w:left="1928"/>
        <w:rPr>
          <w:rFonts w:hint="cs"/>
          <w:rtl/>
        </w:rPr>
      </w:pPr>
      <w:r w:rsidRPr="00E4526E">
        <w:rPr>
          <w:rtl/>
        </w:rPr>
        <w:t>(1)</w:t>
      </w:r>
      <w:r w:rsidRPr="00E4526E">
        <w:rPr>
          <w:rtl/>
        </w:rPr>
        <w:tab/>
        <w:t>است</w:t>
      </w:r>
      <w:r w:rsidR="00E4526E">
        <w:rPr>
          <w:rtl/>
        </w:rPr>
        <w:t>مرار الهجوم من الحركات المتمردة</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(2)</w:t>
      </w:r>
      <w:r w:rsidRPr="00E4526E">
        <w:rPr>
          <w:rtl/>
        </w:rPr>
        <w:tab/>
        <w:t xml:space="preserve">توفير الأمن في مواقع </w:t>
      </w:r>
      <w:r w:rsidR="00E4526E">
        <w:rPr>
          <w:rtl/>
        </w:rPr>
        <w:t>العودة وإجراء المصالحات المحلية</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(3)</w:t>
      </w:r>
      <w:r w:rsidRPr="00E4526E">
        <w:rPr>
          <w:rtl/>
        </w:rPr>
        <w:tab/>
        <w:t>توفير الحد ال</w:t>
      </w:r>
      <w:r w:rsidR="00E4526E">
        <w:rPr>
          <w:rtl/>
        </w:rPr>
        <w:t>أدنى من الخدمات في مواقع العودة</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(4)</w:t>
      </w:r>
      <w:r w:rsidRPr="00E4526E">
        <w:rPr>
          <w:rtl/>
        </w:rPr>
        <w:tab/>
        <w:t>التزام المجتمع الدولي بالت</w:t>
      </w:r>
      <w:r w:rsidR="00E4526E">
        <w:rPr>
          <w:rtl/>
        </w:rPr>
        <w:t>زاماته وتعهداته المالية المعلنة</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(5</w:t>
      </w:r>
      <w:r w:rsidR="00E4526E">
        <w:rPr>
          <w:rtl/>
        </w:rPr>
        <w:t>)</w:t>
      </w:r>
      <w:r w:rsidR="00E4526E">
        <w:rPr>
          <w:rtl/>
        </w:rPr>
        <w:tab/>
        <w:t>إزالة الألغام</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(6)</w:t>
      </w:r>
      <w:r w:rsidRPr="00E4526E">
        <w:rPr>
          <w:rtl/>
        </w:rPr>
        <w:tab/>
        <w:t>انتشار الأوبئة ببعض الولايات الجنوبية كالإسهالات المعوية، والسحائي الآن أدى هذا إلى</w:t>
      </w:r>
      <w:r w:rsidR="00E4526E">
        <w:rPr>
          <w:rtl/>
        </w:rPr>
        <w:t xml:space="preserve"> بعض التأخير في جداول المنظمة</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(7)</w:t>
      </w:r>
      <w:r w:rsidRPr="00E4526E">
        <w:rPr>
          <w:rtl/>
        </w:rPr>
        <w:tab/>
        <w:t xml:space="preserve">قصر فترة الجفاف (كانون الأول/ديسمبر /أيار/مايو) التي لا تمكن من </w:t>
      </w:r>
      <w:r w:rsidR="00E4526E">
        <w:rPr>
          <w:rtl/>
        </w:rPr>
        <w:t>الاستفادة القصوى من النقل البري</w:t>
      </w:r>
      <w:r w:rsidR="00E4526E">
        <w:rPr>
          <w:rFonts w:hint="cs"/>
          <w:rtl/>
        </w:rPr>
        <w:t>؛</w:t>
      </w:r>
    </w:p>
    <w:p w:rsidR="005359B7" w:rsidRPr="00E4526E" w:rsidRDefault="005359B7" w:rsidP="006658EF">
      <w:pPr>
        <w:pStyle w:val="SingleTxtGA"/>
        <w:spacing w:line="360" w:lineRule="exact"/>
        <w:ind w:left="1928"/>
        <w:rPr>
          <w:rFonts w:hint="cs"/>
          <w:rtl/>
        </w:rPr>
      </w:pPr>
      <w:r w:rsidRPr="00E4526E">
        <w:rPr>
          <w:rtl/>
        </w:rPr>
        <w:t>(8)</w:t>
      </w:r>
      <w:r w:rsidRPr="00E4526E">
        <w:rPr>
          <w:rtl/>
        </w:rPr>
        <w:tab/>
        <w:t>هناك حاجة لمجهود إضافي لتجهيز المناطق النهائية للعودة حتى يزداد عدد العائدين في كل قافلة خاصة في ولاية جنوب كردفان ودارف</w:t>
      </w:r>
      <w:r w:rsidR="00E4526E">
        <w:rPr>
          <w:rtl/>
        </w:rPr>
        <w:t>ور</w:t>
      </w:r>
      <w:r w:rsidR="00E4526E">
        <w:rPr>
          <w:rFonts w:hint="cs"/>
          <w:rtl/>
        </w:rPr>
        <w:t>؛</w:t>
      </w:r>
    </w:p>
    <w:p w:rsidR="005359B7" w:rsidRDefault="005359B7" w:rsidP="006658EF">
      <w:pPr>
        <w:pStyle w:val="SingleTxtGA"/>
        <w:spacing w:line="360" w:lineRule="exact"/>
        <w:ind w:left="1928"/>
        <w:rPr>
          <w:rtl/>
        </w:rPr>
      </w:pPr>
      <w:r w:rsidRPr="00E4526E">
        <w:rPr>
          <w:rtl/>
        </w:rPr>
        <w:t>(9)</w:t>
      </w:r>
      <w:r w:rsidRPr="00E4526E">
        <w:rPr>
          <w:rtl/>
        </w:rPr>
        <w:tab/>
        <w:t xml:space="preserve">ضيق مواعين النقل النهري والسكة </w:t>
      </w:r>
      <w:r w:rsidR="00F91A58">
        <w:rPr>
          <w:rFonts w:hint="cs"/>
          <w:rtl/>
        </w:rPr>
        <w:t>ال</w:t>
      </w:r>
      <w:r w:rsidRPr="00E4526E">
        <w:rPr>
          <w:rtl/>
        </w:rPr>
        <w:t>حديد.</w:t>
      </w:r>
    </w:p>
    <w:p w:rsidR="005359B7" w:rsidRDefault="005359B7" w:rsidP="006658EF">
      <w:pPr>
        <w:pStyle w:val="H1GA"/>
        <w:spacing w:before="120"/>
        <w:rPr>
          <w:rtl/>
        </w:rPr>
      </w:pPr>
      <w:r>
        <w:rPr>
          <w:rFonts w:hint="cs"/>
          <w:rtl/>
        </w:rPr>
        <w:tab/>
      </w:r>
      <w:bookmarkStart w:id="6" w:name="_Toc339285891"/>
      <w:r>
        <w:rPr>
          <w:rtl/>
        </w:rPr>
        <w:t>جيم-</w:t>
      </w:r>
      <w:r>
        <w:rPr>
          <w:rFonts w:hint="cs"/>
          <w:rtl/>
        </w:rPr>
        <w:tab/>
      </w:r>
      <w:r>
        <w:rPr>
          <w:rtl/>
        </w:rPr>
        <w:t>حماية الأشخاص ذوي الإعاقة</w:t>
      </w:r>
      <w:bookmarkEnd w:id="6"/>
    </w:p>
    <w:p w:rsidR="005359B7" w:rsidRDefault="005359B7" w:rsidP="005359B7">
      <w:pPr>
        <w:pStyle w:val="SingleTxtGA"/>
        <w:rPr>
          <w:rtl/>
        </w:rPr>
      </w:pPr>
      <w:r w:rsidRPr="00E4526E">
        <w:rPr>
          <w:rtl/>
        </w:rPr>
        <w:t>27</w:t>
      </w:r>
      <w:r>
        <w:rPr>
          <w:rFonts w:hint="cs"/>
          <w:rtl/>
        </w:rPr>
        <w:t>-</w:t>
      </w:r>
      <w:r>
        <w:rPr>
          <w:rtl/>
        </w:rPr>
        <w:tab/>
        <w:t>قب</w:t>
      </w:r>
      <w:r w:rsidR="006658EF">
        <w:rPr>
          <w:rtl/>
        </w:rPr>
        <w:t>ل مصادقة جمهورية السودان على ال</w:t>
      </w:r>
      <w:r w:rsidR="006658EF">
        <w:rPr>
          <w:rFonts w:hint="cs"/>
          <w:rtl/>
        </w:rPr>
        <w:t>ا</w:t>
      </w:r>
      <w:r>
        <w:rPr>
          <w:rtl/>
        </w:rPr>
        <w:t xml:space="preserve">تفاقية الدولية لحقوق الأشخاص ذوي الإعاقة في </w:t>
      </w:r>
      <w:r w:rsidRPr="00E4526E">
        <w:rPr>
          <w:rtl/>
        </w:rPr>
        <w:t>25</w:t>
      </w:r>
      <w:r>
        <w:rPr>
          <w:rtl/>
        </w:rPr>
        <w:t xml:space="preserve"> نيسان/أبريل </w:t>
      </w:r>
      <w:r w:rsidRPr="00E4526E">
        <w:rPr>
          <w:rtl/>
        </w:rPr>
        <w:t>2009</w:t>
      </w:r>
      <w:r>
        <w:rPr>
          <w:rtl/>
        </w:rPr>
        <w:t xml:space="preserve"> كانت حكومة السودان قد ضمنت</w:t>
      </w:r>
      <w:r w:rsidR="006658EF">
        <w:rPr>
          <w:rtl/>
        </w:rPr>
        <w:t xml:space="preserve"> في دستورها الانتقالي الوطني ال</w:t>
      </w:r>
      <w:r w:rsidR="006658EF">
        <w:rPr>
          <w:rFonts w:hint="cs"/>
          <w:rtl/>
        </w:rPr>
        <w:t>ا</w:t>
      </w:r>
      <w:r>
        <w:rPr>
          <w:rtl/>
        </w:rPr>
        <w:t xml:space="preserve">نتقالي </w:t>
      </w:r>
      <w:r w:rsidRPr="00E4526E">
        <w:rPr>
          <w:rtl/>
        </w:rPr>
        <w:t>2005</w:t>
      </w:r>
      <w:r>
        <w:rPr>
          <w:rtl/>
        </w:rPr>
        <w:t xml:space="preserve"> كافة المواد التي تحمى حقوق الإنسان بصورة عامة في العديد من مواده. وتبع ذلك صدور القوانين الوطنية المتلاحقة التي اهتمت بحقوق الإنسان بصورة عامة وحقوق الأشخاص ذوى الإعاقة بصفة محددة. ومن بين هذه القوانين قانون الطفل لعام </w:t>
      </w:r>
      <w:r w:rsidRPr="00E4526E">
        <w:rPr>
          <w:rtl/>
        </w:rPr>
        <w:t>2010</w:t>
      </w:r>
      <w:r>
        <w:rPr>
          <w:rtl/>
        </w:rPr>
        <w:t xml:space="preserve">، القانون الجنائي لعام </w:t>
      </w:r>
      <w:r w:rsidRPr="00E4526E">
        <w:rPr>
          <w:rtl/>
        </w:rPr>
        <w:t>1991</w:t>
      </w:r>
      <w:r>
        <w:rPr>
          <w:rtl/>
        </w:rPr>
        <w:t xml:space="preserve">، وقانون الأشخاص ذوى الإعاقة لعام </w:t>
      </w:r>
      <w:r w:rsidRPr="00E4526E">
        <w:rPr>
          <w:rtl/>
        </w:rPr>
        <w:t>2009</w:t>
      </w:r>
      <w:r>
        <w:rPr>
          <w:rtl/>
        </w:rPr>
        <w:t xml:space="preserve"> واهتمت كافة هذه القوانين بمخاطبة الالتزامات الدولية التي صادقت عليها جمهورية السودان.</w:t>
      </w:r>
    </w:p>
    <w:p w:rsidR="005359B7" w:rsidRDefault="005359B7" w:rsidP="006658EF">
      <w:pPr>
        <w:pStyle w:val="SingleTxtGA"/>
        <w:rPr>
          <w:rtl/>
        </w:rPr>
      </w:pPr>
      <w:r w:rsidRPr="00E4526E">
        <w:rPr>
          <w:rtl/>
        </w:rPr>
        <w:t>28</w:t>
      </w:r>
      <w:r>
        <w:rPr>
          <w:rFonts w:hint="cs"/>
          <w:rtl/>
        </w:rPr>
        <w:t>-</w:t>
      </w:r>
      <w:r w:rsidR="00F91A58">
        <w:rPr>
          <w:rtl/>
        </w:rPr>
        <w:tab/>
        <w:t>ويأتي الحرص عل</w:t>
      </w:r>
      <w:r w:rsidR="00F91A58">
        <w:rPr>
          <w:rFonts w:hint="cs"/>
          <w:rtl/>
        </w:rPr>
        <w:t>ى</w:t>
      </w:r>
      <w:r>
        <w:rPr>
          <w:rtl/>
        </w:rPr>
        <w:t xml:space="preserve"> حقوق الأشخاص ذوى الإعاقة من اهتمام الدولة بكافة فئات المعاقين بمن فيهم المعاقون حركياً، والمكفوفون، والصم،</w:t>
      </w:r>
      <w:r w:rsidR="00F91A58">
        <w:rPr>
          <w:rFonts w:hint="cs"/>
          <w:rtl/>
        </w:rPr>
        <w:t xml:space="preserve"> </w:t>
      </w:r>
      <w:r>
        <w:rPr>
          <w:rtl/>
        </w:rPr>
        <w:t>والمعاقون ذهنيا</w:t>
      </w:r>
      <w:r w:rsidR="00C868C6">
        <w:rPr>
          <w:rFonts w:hint="cs"/>
          <w:rtl/>
        </w:rPr>
        <w:t>ً</w:t>
      </w:r>
      <w:r>
        <w:rPr>
          <w:rtl/>
        </w:rPr>
        <w:t>، ووفق</w:t>
      </w:r>
      <w:r w:rsidR="00C868C6">
        <w:rPr>
          <w:rtl/>
        </w:rPr>
        <w:t xml:space="preserve">اً </w:t>
      </w:r>
      <w:r>
        <w:rPr>
          <w:rtl/>
        </w:rPr>
        <w:t xml:space="preserve">للإحصاء السكاني </w:t>
      </w:r>
      <w:r w:rsidRPr="00E4526E">
        <w:rPr>
          <w:rtl/>
        </w:rPr>
        <w:t>2008</w:t>
      </w:r>
      <w:r>
        <w:rPr>
          <w:rtl/>
        </w:rPr>
        <w:t xml:space="preserve"> وشمل استمارة خاصة بمعلومات بالأشخاص ذوى الإعاقة وبعد تحليل البيانات توصل التعداد إلى نسبة المعاقين </w:t>
      </w:r>
      <w:r w:rsidRPr="00E4526E">
        <w:rPr>
          <w:rtl/>
        </w:rPr>
        <w:t>4</w:t>
      </w:r>
      <w:r>
        <w:rPr>
          <w:rtl/>
        </w:rPr>
        <w:t>.</w:t>
      </w:r>
      <w:r w:rsidRPr="00E4526E">
        <w:rPr>
          <w:rtl/>
        </w:rPr>
        <w:t>8</w:t>
      </w:r>
      <w:r>
        <w:rPr>
          <w:rtl/>
        </w:rPr>
        <w:t xml:space="preserve"> في المائة ونسبة الذكور إلى الإناث </w:t>
      </w:r>
      <w:r w:rsidRPr="00E4526E">
        <w:rPr>
          <w:rtl/>
        </w:rPr>
        <w:t>52</w:t>
      </w:r>
      <w:r>
        <w:rPr>
          <w:rtl/>
        </w:rPr>
        <w:t>.</w:t>
      </w:r>
      <w:r w:rsidRPr="00E4526E">
        <w:rPr>
          <w:rtl/>
        </w:rPr>
        <w:t>2</w:t>
      </w:r>
      <w:r>
        <w:rPr>
          <w:rtl/>
        </w:rPr>
        <w:t xml:space="preserve"> في المائة -</w:t>
      </w:r>
      <w:r w:rsidRPr="00E4526E">
        <w:rPr>
          <w:rtl/>
        </w:rPr>
        <w:t>47</w:t>
      </w:r>
      <w:r>
        <w:rPr>
          <w:rtl/>
        </w:rPr>
        <w:t>.</w:t>
      </w:r>
      <w:r w:rsidRPr="00E4526E">
        <w:rPr>
          <w:rtl/>
        </w:rPr>
        <w:t>8</w:t>
      </w:r>
      <w:r>
        <w:rPr>
          <w:rtl/>
        </w:rPr>
        <w:t xml:space="preserve"> في المائة ونسبة الإعاقة في الريف أعلى منها في من الحضر </w:t>
      </w:r>
      <w:r w:rsidRPr="00E4526E">
        <w:rPr>
          <w:rtl/>
        </w:rPr>
        <w:t>66</w:t>
      </w:r>
      <w:r>
        <w:rPr>
          <w:rtl/>
        </w:rPr>
        <w:t>.</w:t>
      </w:r>
      <w:r w:rsidRPr="00E4526E">
        <w:rPr>
          <w:rtl/>
        </w:rPr>
        <w:t>7</w:t>
      </w:r>
      <w:r>
        <w:rPr>
          <w:rtl/>
        </w:rPr>
        <w:t xml:space="preserve"> في المائة إلى</w:t>
      </w:r>
      <w:r w:rsidR="006658EF">
        <w:rPr>
          <w:rFonts w:hint="cs"/>
          <w:rtl/>
        </w:rPr>
        <w:t> </w:t>
      </w:r>
      <w:r w:rsidRPr="00E4526E">
        <w:rPr>
          <w:rtl/>
        </w:rPr>
        <w:t>26</w:t>
      </w:r>
      <w:r>
        <w:rPr>
          <w:rtl/>
        </w:rPr>
        <w:t>.</w:t>
      </w:r>
      <w:r w:rsidRPr="00E4526E">
        <w:rPr>
          <w:rtl/>
        </w:rPr>
        <w:t>3</w:t>
      </w:r>
      <w:r>
        <w:rPr>
          <w:rtl/>
        </w:rPr>
        <w:t xml:space="preserve"> في المائة ونسبة الإعاقة بين الرحل </w:t>
      </w:r>
      <w:r w:rsidRPr="00E4526E">
        <w:rPr>
          <w:rtl/>
        </w:rPr>
        <w:t>7</w:t>
      </w:r>
      <w:r>
        <w:rPr>
          <w:rtl/>
        </w:rPr>
        <w:t xml:space="preserve"> في المائة. </w:t>
      </w:r>
    </w:p>
    <w:p w:rsidR="005359B7" w:rsidRDefault="005359B7" w:rsidP="005359B7">
      <w:pPr>
        <w:pStyle w:val="H23GA"/>
        <w:rPr>
          <w:rtl/>
        </w:rPr>
      </w:pPr>
      <w:r>
        <w:rPr>
          <w:rFonts w:hint="cs"/>
          <w:rtl/>
        </w:rPr>
        <w:tab/>
      </w:r>
      <w:r>
        <w:rPr>
          <w:rFonts w:hint="cs"/>
          <w:rtl/>
        </w:rPr>
        <w:tab/>
      </w:r>
      <w:r>
        <w:rPr>
          <w:rtl/>
        </w:rPr>
        <w:t>الإطار القانوني</w:t>
      </w:r>
    </w:p>
    <w:p w:rsidR="005359B7" w:rsidRDefault="005359B7" w:rsidP="006658EF">
      <w:pPr>
        <w:pStyle w:val="SingleTxtGA"/>
        <w:rPr>
          <w:rtl/>
        </w:rPr>
      </w:pPr>
      <w:r w:rsidRPr="00E4526E">
        <w:rPr>
          <w:rtl/>
        </w:rPr>
        <w:t>29</w:t>
      </w:r>
      <w:r>
        <w:rPr>
          <w:rFonts w:hint="cs"/>
          <w:rtl/>
        </w:rPr>
        <w:t>-</w:t>
      </w:r>
      <w:r>
        <w:rPr>
          <w:rtl/>
        </w:rPr>
        <w:tab/>
        <w:t xml:space="preserve">وفر الإطار القانوني في السودان حماية كاملة للمعاقين بدء بالدستور حيث نص على وثيقة الحقوق والتي تحمى وتعزز حقوق الجميع بما فيها المعاقين. كما أن هنالك مجموعة من القوانين الأخرى ومنها قانون المعاقين لعام </w:t>
      </w:r>
      <w:r w:rsidRPr="00E4526E">
        <w:rPr>
          <w:rtl/>
        </w:rPr>
        <w:t>2009</w:t>
      </w:r>
      <w:r>
        <w:rPr>
          <w:rtl/>
        </w:rPr>
        <w:t xml:space="preserve">، قانون الهيئة القومية للأطراف الاصطناعية لسنة </w:t>
      </w:r>
      <w:r w:rsidRPr="00E4526E">
        <w:rPr>
          <w:rtl/>
        </w:rPr>
        <w:t>2002</w:t>
      </w:r>
      <w:r>
        <w:rPr>
          <w:rtl/>
        </w:rPr>
        <w:t xml:space="preserve">. كذلك توجد عدد من القوانين الأخرى لها صلة بحقوق الإعاقة مثل الهيئات الشبابية والرياضية لعام </w:t>
      </w:r>
      <w:r w:rsidRPr="00E4526E">
        <w:rPr>
          <w:rtl/>
        </w:rPr>
        <w:t>2002</w:t>
      </w:r>
      <w:r>
        <w:rPr>
          <w:rtl/>
        </w:rPr>
        <w:t xml:space="preserve">، وقانون تنظيم العمل الطوعي لسنة </w:t>
      </w:r>
      <w:r w:rsidRPr="00E4526E">
        <w:rPr>
          <w:rtl/>
        </w:rPr>
        <w:t>2006</w:t>
      </w:r>
      <w:r>
        <w:rPr>
          <w:rtl/>
        </w:rPr>
        <w:t xml:space="preserve">، وقانون الخدمة المدنية لسنة </w:t>
      </w:r>
      <w:r w:rsidRPr="00E4526E">
        <w:rPr>
          <w:rtl/>
        </w:rPr>
        <w:t>2007</w:t>
      </w:r>
      <w:r>
        <w:rPr>
          <w:rtl/>
        </w:rPr>
        <w:t xml:space="preserve">، وقانون الإجراءات الجنائية لسنة </w:t>
      </w:r>
      <w:r w:rsidRPr="00E4526E">
        <w:rPr>
          <w:rtl/>
        </w:rPr>
        <w:t>1991</w:t>
      </w:r>
      <w:r>
        <w:rPr>
          <w:rtl/>
        </w:rPr>
        <w:t>،</w:t>
      </w:r>
      <w:r w:rsidR="006B64FD">
        <w:rPr>
          <w:rtl/>
        </w:rPr>
        <w:t xml:space="preserve"> و</w:t>
      </w:r>
      <w:r>
        <w:rPr>
          <w:rtl/>
        </w:rPr>
        <w:t xml:space="preserve">قانون الطفل </w:t>
      </w:r>
      <w:r w:rsidRPr="00E4526E">
        <w:rPr>
          <w:rtl/>
        </w:rPr>
        <w:t>2010</w:t>
      </w:r>
      <w:r>
        <w:rPr>
          <w:rtl/>
        </w:rPr>
        <w:t xml:space="preserve">، وقانون المعاملات المدنية لسنة </w:t>
      </w:r>
      <w:r w:rsidRPr="00E4526E">
        <w:rPr>
          <w:rtl/>
        </w:rPr>
        <w:t>1984</w:t>
      </w:r>
      <w:r>
        <w:rPr>
          <w:rtl/>
        </w:rPr>
        <w:t xml:space="preserve">، وقانون المرور </w:t>
      </w:r>
      <w:r w:rsidRPr="00E4526E">
        <w:rPr>
          <w:rtl/>
        </w:rPr>
        <w:t>2010</w:t>
      </w:r>
      <w:r>
        <w:rPr>
          <w:rtl/>
        </w:rPr>
        <w:t>، وقانون القمسيون الطبي لسنة</w:t>
      </w:r>
      <w:r w:rsidR="006658EF">
        <w:rPr>
          <w:rFonts w:hint="cs"/>
          <w:rtl/>
        </w:rPr>
        <w:t> </w:t>
      </w:r>
      <w:r w:rsidRPr="00E4526E">
        <w:rPr>
          <w:rtl/>
        </w:rPr>
        <w:t>2008</w:t>
      </w:r>
      <w:r>
        <w:rPr>
          <w:rtl/>
        </w:rPr>
        <w:t xml:space="preserve"> وغيرها.</w:t>
      </w:r>
    </w:p>
    <w:p w:rsidR="005359B7" w:rsidRDefault="005359B7" w:rsidP="005359B7">
      <w:pPr>
        <w:pStyle w:val="H23GA"/>
        <w:rPr>
          <w:rtl/>
        </w:rPr>
      </w:pPr>
      <w:r>
        <w:rPr>
          <w:rFonts w:hint="cs"/>
          <w:rtl/>
        </w:rPr>
        <w:tab/>
      </w:r>
      <w:r>
        <w:rPr>
          <w:rFonts w:hint="cs"/>
          <w:rtl/>
        </w:rPr>
        <w:tab/>
      </w:r>
      <w:r>
        <w:rPr>
          <w:rtl/>
        </w:rPr>
        <w:t>الإجراءات التي اتخذتها الدولة لضمان حصول الأشخاص ذوي الإعاقة على فرص عمل</w:t>
      </w:r>
    </w:p>
    <w:p w:rsidR="005359B7" w:rsidRDefault="005359B7" w:rsidP="00E97809">
      <w:pPr>
        <w:pStyle w:val="SingleTxtGA"/>
        <w:rPr>
          <w:rtl/>
        </w:rPr>
      </w:pPr>
      <w:r w:rsidRPr="00E4526E">
        <w:rPr>
          <w:rtl/>
        </w:rPr>
        <w:t>30</w:t>
      </w:r>
      <w:r>
        <w:rPr>
          <w:rFonts w:hint="cs"/>
          <w:rtl/>
        </w:rPr>
        <w:t>-</w:t>
      </w:r>
      <w:r>
        <w:rPr>
          <w:rtl/>
        </w:rPr>
        <w:tab/>
        <w:t>وفق</w:t>
      </w:r>
      <w:r w:rsidR="00C868C6">
        <w:rPr>
          <w:rtl/>
        </w:rPr>
        <w:t xml:space="preserve">اً </w:t>
      </w:r>
      <w:r>
        <w:rPr>
          <w:rtl/>
        </w:rPr>
        <w:t xml:space="preserve">للتعداد السكاني فيما يلي المشاركة في النشاط الاقتصادي أوضح التعداد أن المعاقين في الفئة العمرية </w:t>
      </w:r>
      <w:r w:rsidRPr="00E4526E">
        <w:rPr>
          <w:rtl/>
        </w:rPr>
        <w:t>10</w:t>
      </w:r>
      <w:r>
        <w:rPr>
          <w:rtl/>
        </w:rPr>
        <w:t xml:space="preserve"> سنوات فأكثر حوالي (</w:t>
      </w:r>
      <w:r w:rsidR="00E97809" w:rsidRPr="00E4526E">
        <w:rPr>
          <w:rFonts w:hint="cs"/>
          <w:rtl/>
        </w:rPr>
        <w:t>042</w:t>
      </w:r>
      <w:r w:rsidR="00E97809">
        <w:rPr>
          <w:rFonts w:hint="cs"/>
          <w:rtl/>
        </w:rPr>
        <w:t> </w:t>
      </w:r>
      <w:r w:rsidR="00E97809" w:rsidRPr="00E4526E">
        <w:rPr>
          <w:rFonts w:hint="cs"/>
          <w:rtl/>
        </w:rPr>
        <w:t>700</w:t>
      </w:r>
      <w:r>
        <w:rPr>
          <w:rtl/>
        </w:rPr>
        <w:t>) جاهزين للعمل، وحوالي (</w:t>
      </w:r>
      <w:r w:rsidR="00E97809" w:rsidRPr="00E4526E">
        <w:rPr>
          <w:rFonts w:hint="cs"/>
          <w:rtl/>
        </w:rPr>
        <w:t>791</w:t>
      </w:r>
      <w:r w:rsidR="00E97809">
        <w:rPr>
          <w:rFonts w:hint="cs"/>
          <w:rtl/>
        </w:rPr>
        <w:t> </w:t>
      </w:r>
      <w:r w:rsidR="00E97809" w:rsidRPr="00E4526E">
        <w:rPr>
          <w:rFonts w:hint="cs"/>
          <w:rtl/>
        </w:rPr>
        <w:t>600</w:t>
      </w:r>
      <w:r>
        <w:rPr>
          <w:rtl/>
        </w:rPr>
        <w:t>) يعملون وحوالي (</w:t>
      </w:r>
      <w:r w:rsidR="00E97809" w:rsidRPr="00E4526E">
        <w:rPr>
          <w:rFonts w:hint="cs"/>
          <w:rtl/>
        </w:rPr>
        <w:t>587</w:t>
      </w:r>
      <w:r w:rsidR="00E97809">
        <w:rPr>
          <w:rFonts w:hint="cs"/>
          <w:rtl/>
        </w:rPr>
        <w:t> </w:t>
      </w:r>
      <w:r w:rsidR="00E97809" w:rsidRPr="00E4526E">
        <w:rPr>
          <w:rFonts w:hint="cs"/>
          <w:rtl/>
        </w:rPr>
        <w:t>58</w:t>
      </w:r>
      <w:r>
        <w:rPr>
          <w:rtl/>
        </w:rPr>
        <w:t xml:space="preserve">) غير ناشطين اقتصادياً. نص الدستور على إتاحة التعليم والعمل المناسبين للأشخاص ذوي الإعاقة وإن تكفل لهم المشاركة التامة في المجتمع. نص قانون الخدمة المدنية على أحقية الأشخاص ذوي الإعاقة في الحصول على نسبة </w:t>
      </w:r>
      <w:r w:rsidRPr="00E4526E">
        <w:rPr>
          <w:rtl/>
        </w:rPr>
        <w:t>2</w:t>
      </w:r>
      <w:r>
        <w:rPr>
          <w:rtl/>
        </w:rPr>
        <w:t xml:space="preserve"> في المائة كحد أدنى مع مراعاة طبيعة ومتطلبات العمل والإعاقة.</w:t>
      </w:r>
    </w:p>
    <w:p w:rsidR="005359B7" w:rsidRDefault="005359B7" w:rsidP="005359B7">
      <w:pPr>
        <w:pStyle w:val="H23GA"/>
        <w:rPr>
          <w:rtl/>
        </w:rPr>
      </w:pPr>
      <w:r>
        <w:rPr>
          <w:rFonts w:hint="cs"/>
          <w:rtl/>
        </w:rPr>
        <w:tab/>
      </w:r>
      <w:r>
        <w:rPr>
          <w:rFonts w:hint="cs"/>
          <w:rtl/>
        </w:rPr>
        <w:tab/>
      </w:r>
      <w:r>
        <w:rPr>
          <w:rtl/>
        </w:rPr>
        <w:t xml:space="preserve">إجراءات تعديل القوانين، العادات والممارسات التي تشكل تمييزاً </w:t>
      </w:r>
    </w:p>
    <w:p w:rsidR="005359B7" w:rsidRDefault="005359B7" w:rsidP="006658EF">
      <w:pPr>
        <w:pStyle w:val="SingleTxtGA"/>
        <w:spacing w:line="376" w:lineRule="exact"/>
        <w:rPr>
          <w:rtl/>
        </w:rPr>
      </w:pPr>
      <w:r w:rsidRPr="00E4526E">
        <w:rPr>
          <w:rtl/>
        </w:rPr>
        <w:t>31</w:t>
      </w:r>
      <w:r>
        <w:rPr>
          <w:rFonts w:hint="cs"/>
          <w:rtl/>
        </w:rPr>
        <w:t>-</w:t>
      </w:r>
      <w:r>
        <w:rPr>
          <w:rtl/>
        </w:rPr>
        <w:tab/>
        <w:t>إن مبدأ تكافؤ الفرص من المبادئ الأساسية التي نص عليها الدستور والقوانين وقد قامت الدولة بتعديل عدد من القوانين لتحقيق هذا الهدف.</w:t>
      </w:r>
    </w:p>
    <w:p w:rsidR="005359B7" w:rsidRDefault="005359B7" w:rsidP="006658EF">
      <w:pPr>
        <w:pStyle w:val="SingleTxtGA"/>
        <w:spacing w:line="376" w:lineRule="exact"/>
        <w:rPr>
          <w:rtl/>
        </w:rPr>
      </w:pPr>
      <w:r>
        <w:rPr>
          <w:rFonts w:hint="cs"/>
          <w:rtl/>
        </w:rPr>
        <w:tab/>
      </w:r>
      <w:r>
        <w:rPr>
          <w:rtl/>
        </w:rPr>
        <w:t>(أ)</w:t>
      </w:r>
      <w:r>
        <w:rPr>
          <w:rtl/>
        </w:rPr>
        <w:tab/>
        <w:t>نص قانون المعاقين على إلزام كافة الجهات ذات الصلة بتنفيذ الحقوق والامتيازات والتسهيلات والإعفاءات بالإضافة إلى إلغاء بعض الشروط التي كانت تشكل تمييزاً في الخدمة العامة مثل اشتراط اللياقة الطبية في الخدمة العامة؛</w:t>
      </w:r>
    </w:p>
    <w:p w:rsidR="005359B7" w:rsidRPr="006658EF" w:rsidRDefault="005359B7" w:rsidP="006658EF">
      <w:pPr>
        <w:pStyle w:val="SingleTxtGA"/>
        <w:spacing w:line="376" w:lineRule="exact"/>
        <w:rPr>
          <w:spacing w:val="-3"/>
          <w:rtl/>
        </w:rPr>
      </w:pPr>
      <w:r w:rsidRPr="006658EF">
        <w:rPr>
          <w:rFonts w:hint="cs"/>
          <w:spacing w:val="-3"/>
          <w:rtl/>
        </w:rPr>
        <w:tab/>
      </w:r>
      <w:r w:rsidRPr="006658EF">
        <w:rPr>
          <w:spacing w:val="-3"/>
          <w:rtl/>
        </w:rPr>
        <w:t>(ب)</w:t>
      </w:r>
      <w:r w:rsidRPr="006658EF">
        <w:rPr>
          <w:spacing w:val="-3"/>
          <w:rtl/>
        </w:rPr>
        <w:tab/>
        <w:t>لمعالجة وتعديل الممارسات والعادات التي تؤطر للتمييز تم تنفيذ العديد من ورش العمل والندوات لتثقيف المجتمع بحقوق الأشخاص ذوي الإعاقة وعكس قدراتهم الإبداعية مع استغلال وسائل الإعلام المختلفة مما انعكس إيجاباً على التنشئة الأولى وتقبل الآخر؛</w:t>
      </w:r>
    </w:p>
    <w:p w:rsidR="005359B7" w:rsidRDefault="005359B7" w:rsidP="006658EF">
      <w:pPr>
        <w:pStyle w:val="SingleTxtGA"/>
        <w:spacing w:line="376" w:lineRule="exact"/>
        <w:rPr>
          <w:rtl/>
        </w:rPr>
      </w:pPr>
      <w:r>
        <w:rPr>
          <w:rFonts w:hint="cs"/>
          <w:rtl/>
        </w:rPr>
        <w:tab/>
      </w:r>
      <w:r>
        <w:rPr>
          <w:rtl/>
        </w:rPr>
        <w:t>(ج)</w:t>
      </w:r>
      <w:r>
        <w:rPr>
          <w:rtl/>
        </w:rPr>
        <w:tab/>
        <w:t>تعمل الدولة على الاحتفال سنوياً باليوم العالمي للإعاقة ويتم فيه عادة تسليط الضوء على أحد التحديات التي تواجه المعاقين مع إبراز المواهب الفنية والرياضية لهم؛</w:t>
      </w:r>
    </w:p>
    <w:p w:rsidR="005359B7" w:rsidRDefault="005359B7" w:rsidP="006658EF">
      <w:pPr>
        <w:pStyle w:val="SingleTxtGA"/>
        <w:spacing w:line="376" w:lineRule="exact"/>
        <w:rPr>
          <w:rtl/>
        </w:rPr>
      </w:pPr>
      <w:r>
        <w:rPr>
          <w:rFonts w:hint="cs"/>
          <w:rtl/>
        </w:rPr>
        <w:tab/>
      </w:r>
      <w:r>
        <w:rPr>
          <w:rtl/>
        </w:rPr>
        <w:t>(د)</w:t>
      </w:r>
      <w:r>
        <w:rPr>
          <w:rtl/>
        </w:rPr>
        <w:tab/>
        <w:t>تم تعديل لائحة تنظيم المرور للمكفوفين وتضمنت الإشارات الخمس والتي أصبحت أحد شروط الحصول على رخصة القيادة لسائقي المركبات؛</w:t>
      </w:r>
    </w:p>
    <w:p w:rsidR="005359B7" w:rsidRDefault="005359B7" w:rsidP="006658EF">
      <w:pPr>
        <w:pStyle w:val="SingleTxtGA"/>
        <w:spacing w:line="376" w:lineRule="exact"/>
        <w:rPr>
          <w:rtl/>
        </w:rPr>
      </w:pPr>
      <w:r>
        <w:rPr>
          <w:rFonts w:hint="cs"/>
          <w:rtl/>
        </w:rPr>
        <w:tab/>
      </w:r>
      <w:r>
        <w:rPr>
          <w:rtl/>
        </w:rPr>
        <w:t>(</w:t>
      </w:r>
      <w:r>
        <w:rPr>
          <w:rFonts w:hint="cs"/>
          <w:rtl/>
        </w:rPr>
        <w:t>ﻫ</w:t>
      </w:r>
      <w:r>
        <w:rPr>
          <w:rtl/>
        </w:rPr>
        <w:t>)</w:t>
      </w:r>
      <w:r>
        <w:rPr>
          <w:rtl/>
        </w:rPr>
        <w:tab/>
        <w:t>تم إنشاء المجلس القومي للإعاقة مع إلزامه بتحديد التشريعات والسياسات والخطط مع وضع قيد زمني لتحقيق هذه الأهداف.</w:t>
      </w:r>
    </w:p>
    <w:p w:rsidR="005359B7" w:rsidRDefault="005359B7" w:rsidP="006658EF">
      <w:pPr>
        <w:pStyle w:val="H23GA"/>
        <w:spacing w:line="376" w:lineRule="exact"/>
        <w:rPr>
          <w:rtl/>
        </w:rPr>
      </w:pPr>
      <w:r>
        <w:rPr>
          <w:rFonts w:hint="cs"/>
          <w:rtl/>
        </w:rPr>
        <w:tab/>
      </w:r>
      <w:r>
        <w:rPr>
          <w:rFonts w:hint="cs"/>
          <w:rtl/>
        </w:rPr>
        <w:tab/>
      </w:r>
      <w:r>
        <w:rPr>
          <w:rFonts w:hint="eastAsia"/>
          <w:rtl/>
        </w:rPr>
        <w:t>التمييز</w:t>
      </w:r>
      <w:r>
        <w:rPr>
          <w:rtl/>
        </w:rPr>
        <w:t xml:space="preserve"> الإيجابي لتعزيز فرص عمل للأشخاص ذوي الإعاقة</w:t>
      </w:r>
    </w:p>
    <w:p w:rsidR="005359B7" w:rsidRDefault="005359B7" w:rsidP="006658EF">
      <w:pPr>
        <w:pStyle w:val="SingleTxtGA"/>
        <w:spacing w:line="376" w:lineRule="exact"/>
        <w:rPr>
          <w:rtl/>
        </w:rPr>
      </w:pPr>
      <w:r w:rsidRPr="00E4526E">
        <w:rPr>
          <w:rtl/>
        </w:rPr>
        <w:t>32</w:t>
      </w:r>
      <w:r>
        <w:rPr>
          <w:rFonts w:hint="cs"/>
          <w:rtl/>
        </w:rPr>
        <w:t>-</w:t>
      </w:r>
      <w:r>
        <w:rPr>
          <w:rtl/>
        </w:rPr>
        <w:tab/>
        <w:t>تسعى الدولة لتعزيز مبدأ التمييز الإيجابي لهذه الشريحة الهامة من المجتمع وفي هذا الإطار تسعى الدولة لخلق البيئة الملائمة للمعوقين وتم وضع خطة وطنية لتنفيذ كودات البناء السودانية حتى تكون المباني ممكنة وسهلة للاستعمال.</w:t>
      </w:r>
    </w:p>
    <w:p w:rsidR="005359B7" w:rsidRPr="006658EF" w:rsidRDefault="005359B7" w:rsidP="006658EF">
      <w:pPr>
        <w:pStyle w:val="SingleTxtGA"/>
        <w:spacing w:line="376" w:lineRule="exact"/>
        <w:rPr>
          <w:spacing w:val="-2"/>
          <w:rtl/>
        </w:rPr>
      </w:pPr>
      <w:r w:rsidRPr="00E4526E">
        <w:rPr>
          <w:spacing w:val="-2"/>
          <w:rtl/>
        </w:rPr>
        <w:t>33</w:t>
      </w:r>
      <w:r w:rsidRPr="006658EF">
        <w:rPr>
          <w:rFonts w:hint="cs"/>
          <w:spacing w:val="-2"/>
          <w:rtl/>
        </w:rPr>
        <w:t>-</w:t>
      </w:r>
      <w:r w:rsidRPr="006658EF">
        <w:rPr>
          <w:spacing w:val="-2"/>
          <w:rtl/>
        </w:rPr>
        <w:tab/>
        <w:t>وتم كذلك تيسير استيراد الأجهزة التي توفر إمكانية الوصول للتقنية لإتاحة أكبر فرصة ممكنة للاستفادة من فوائد التكنولوجيا وذلك بإعفاء كل الوسائل والأجهزة المتعلقة بالأشخاص ذوي الإعاقة من الضرائب والجمارك وكذلك إدخال الحاسبات الآلية الملائمة للمعاقين.</w:t>
      </w:r>
    </w:p>
    <w:p w:rsidR="005359B7" w:rsidRDefault="005359B7" w:rsidP="006658EF">
      <w:pPr>
        <w:pStyle w:val="SingleTxtGA"/>
        <w:spacing w:line="376" w:lineRule="exact"/>
        <w:rPr>
          <w:rtl/>
        </w:rPr>
      </w:pPr>
      <w:r w:rsidRPr="00E4526E">
        <w:rPr>
          <w:rtl/>
        </w:rPr>
        <w:t>34</w:t>
      </w:r>
      <w:r>
        <w:rPr>
          <w:rFonts w:hint="cs"/>
          <w:rtl/>
        </w:rPr>
        <w:t>-</w:t>
      </w:r>
      <w:r>
        <w:rPr>
          <w:rtl/>
        </w:rPr>
        <w:tab/>
        <w:t>ونص قانون الطفل على حق</w:t>
      </w:r>
      <w:r w:rsidR="00C868C6">
        <w:rPr>
          <w:rtl/>
        </w:rPr>
        <w:t xml:space="preserve"> الطفل ذو الإعاقة في الرعاية ال</w:t>
      </w:r>
      <w:r w:rsidR="00C868C6">
        <w:rPr>
          <w:rFonts w:hint="cs"/>
          <w:rtl/>
        </w:rPr>
        <w:t>ا</w:t>
      </w:r>
      <w:r>
        <w:rPr>
          <w:rtl/>
        </w:rPr>
        <w:t>جتماعية، والصحية والنفسية، وأوجبت الدولة على نفسها واجب حمايته من كل ما يضر بصحته أو نموه أو</w:t>
      </w:r>
      <w:r w:rsidR="006658EF">
        <w:rPr>
          <w:rFonts w:hint="cs"/>
          <w:rtl/>
        </w:rPr>
        <w:t> </w:t>
      </w:r>
      <w:r>
        <w:rPr>
          <w:rtl/>
        </w:rPr>
        <w:t xml:space="preserve">تقديم الخدمات </w:t>
      </w:r>
      <w:r w:rsidR="00CD0DEC">
        <w:rPr>
          <w:rFonts w:hint="cs"/>
          <w:rtl/>
        </w:rPr>
        <w:t>الاجتماعية</w:t>
      </w:r>
      <w:r>
        <w:rPr>
          <w:rtl/>
        </w:rPr>
        <w:t xml:space="preserve"> والنفسية والمهنية وتوفير الأجهزة التعويضية دون مقابل.</w:t>
      </w:r>
    </w:p>
    <w:p w:rsidR="005359B7" w:rsidRDefault="005359B7" w:rsidP="006658EF">
      <w:pPr>
        <w:pStyle w:val="SingleTxtGA"/>
        <w:spacing w:line="376" w:lineRule="exact"/>
        <w:rPr>
          <w:rtl/>
        </w:rPr>
      </w:pPr>
      <w:r w:rsidRPr="00E4526E">
        <w:rPr>
          <w:rtl/>
        </w:rPr>
        <w:t>35</w:t>
      </w:r>
      <w:r>
        <w:rPr>
          <w:rFonts w:hint="cs"/>
          <w:rtl/>
        </w:rPr>
        <w:t>-</w:t>
      </w:r>
      <w:r>
        <w:rPr>
          <w:rtl/>
        </w:rPr>
        <w:tab/>
        <w:t>وتم إنشاء مراكز لثقافة الطفل وذلك من أجل تنمية وتطوير قدراته مع التركيز على الأطفال ذوي الإعاقة.</w:t>
      </w:r>
    </w:p>
    <w:p w:rsidR="005359B7" w:rsidRPr="006658EF" w:rsidRDefault="005359B7" w:rsidP="006658EF">
      <w:pPr>
        <w:pStyle w:val="SingleTxtGA"/>
        <w:spacing w:line="376" w:lineRule="exact"/>
        <w:rPr>
          <w:spacing w:val="-2"/>
          <w:rtl/>
        </w:rPr>
      </w:pPr>
      <w:r w:rsidRPr="00E4526E">
        <w:rPr>
          <w:spacing w:val="-2"/>
          <w:rtl/>
        </w:rPr>
        <w:t>36</w:t>
      </w:r>
      <w:r w:rsidRPr="006658EF">
        <w:rPr>
          <w:rFonts w:hint="cs"/>
          <w:spacing w:val="-2"/>
          <w:rtl/>
        </w:rPr>
        <w:t>-</w:t>
      </w:r>
      <w:r w:rsidRPr="006658EF">
        <w:rPr>
          <w:spacing w:val="-2"/>
          <w:rtl/>
        </w:rPr>
        <w:tab/>
        <w:t xml:space="preserve">وخلال انتخابات </w:t>
      </w:r>
      <w:r w:rsidRPr="00E4526E">
        <w:rPr>
          <w:spacing w:val="-2"/>
          <w:rtl/>
        </w:rPr>
        <w:t>2010</w:t>
      </w:r>
      <w:r w:rsidRPr="006658EF">
        <w:rPr>
          <w:spacing w:val="-2"/>
          <w:rtl/>
        </w:rPr>
        <w:t xml:space="preserve"> التي جرت في السودان أصدرت المفوضية العليا للانتخابات تدابير لضمان المشاركة السياسية وذلك ببرامج توعية عن كيفية الاقتراع، توفير مرافق ثقة وإذا لم يوجد يقوم رئيس المركز الانتخابي بعملية المرافقة دون أي تأثير على خياراته.</w:t>
      </w:r>
    </w:p>
    <w:p w:rsidR="005359B7" w:rsidRDefault="005359B7" w:rsidP="005359B7">
      <w:pPr>
        <w:pStyle w:val="SingleTxtGA"/>
        <w:rPr>
          <w:rtl/>
        </w:rPr>
      </w:pPr>
      <w:r w:rsidRPr="00E4526E">
        <w:rPr>
          <w:rtl/>
        </w:rPr>
        <w:t>37</w:t>
      </w:r>
      <w:r>
        <w:rPr>
          <w:rFonts w:hint="cs"/>
          <w:rtl/>
        </w:rPr>
        <w:t>-</w:t>
      </w:r>
      <w:r>
        <w:rPr>
          <w:rtl/>
        </w:rPr>
        <w:tab/>
        <w:t xml:space="preserve">وحيث أن التعليم يشكل الأساس لممارسة الحق في العمل فقد قامت الدولة بمجموعة من الإجراءات لتعزيز فرص التعليم تقضى بقبول الطلاب ذوى الإعاقة بنصف مجموع شهادة الأساس وفي اقرب مدرسة لسكنهم، كما تم إعفاءهم من الرسوم الدراسية في كافة المراحل التعليمية بما فيها </w:t>
      </w:r>
      <w:r>
        <w:rPr>
          <w:rFonts w:hint="eastAsia"/>
          <w:rtl/>
        </w:rPr>
        <w:t>الجامعية</w:t>
      </w:r>
      <w:r>
        <w:rPr>
          <w:rtl/>
        </w:rPr>
        <w:t>.</w:t>
      </w:r>
    </w:p>
    <w:p w:rsidR="005359B7" w:rsidRDefault="005359B7" w:rsidP="005359B7">
      <w:pPr>
        <w:pStyle w:val="SingleTxtGA"/>
        <w:rPr>
          <w:rtl/>
        </w:rPr>
      </w:pPr>
      <w:r w:rsidRPr="00E4526E">
        <w:rPr>
          <w:rtl/>
        </w:rPr>
        <w:t>38</w:t>
      </w:r>
      <w:r>
        <w:rPr>
          <w:rFonts w:hint="cs"/>
          <w:rtl/>
        </w:rPr>
        <w:t>-</w:t>
      </w:r>
      <w:r>
        <w:rPr>
          <w:rtl/>
        </w:rPr>
        <w:tab/>
        <w:t>وتم إدخال لغة الإشارة عبر البرامج المختلفة وإنشاء شعبة للطفل المعوق في المركز القومي لثقافة الطفل تهتم بتطوير مهاراته الإبداعية وتمثيل السودان دولياً وإقليمياً.</w:t>
      </w:r>
    </w:p>
    <w:p w:rsidR="005359B7" w:rsidRDefault="005359B7" w:rsidP="005359B7">
      <w:pPr>
        <w:pStyle w:val="H23GA"/>
        <w:rPr>
          <w:rtl/>
        </w:rPr>
      </w:pPr>
      <w:r>
        <w:rPr>
          <w:rFonts w:hint="cs"/>
          <w:rtl/>
        </w:rPr>
        <w:tab/>
      </w:r>
      <w:r>
        <w:rPr>
          <w:rFonts w:hint="cs"/>
          <w:rtl/>
        </w:rPr>
        <w:tab/>
      </w:r>
      <w:r>
        <w:rPr>
          <w:rFonts w:hint="eastAsia"/>
          <w:rtl/>
        </w:rPr>
        <w:t>إجراءات</w:t>
      </w:r>
      <w:r>
        <w:rPr>
          <w:rtl/>
        </w:rPr>
        <w:t xml:space="preserve"> تمكين الأشخاص ذوى الإعاقة من التدريب المهني المتواصل</w:t>
      </w:r>
    </w:p>
    <w:p w:rsidR="005359B7" w:rsidRDefault="005359B7" w:rsidP="005359B7">
      <w:pPr>
        <w:pStyle w:val="SingleTxtGA"/>
        <w:rPr>
          <w:rtl/>
        </w:rPr>
      </w:pPr>
      <w:r w:rsidRPr="00E4526E">
        <w:rPr>
          <w:rtl/>
        </w:rPr>
        <w:t>39</w:t>
      </w:r>
      <w:r>
        <w:rPr>
          <w:rFonts w:hint="cs"/>
          <w:rtl/>
        </w:rPr>
        <w:t>-</w:t>
      </w:r>
      <w:r>
        <w:rPr>
          <w:rFonts w:hint="cs"/>
          <w:rtl/>
        </w:rPr>
        <w:tab/>
      </w:r>
      <w:r>
        <w:rPr>
          <w:rtl/>
        </w:rPr>
        <w:t>تعمل الدولة على خلق فرص للتدريب المتواصل في كافة الأمور ومنها:</w:t>
      </w:r>
    </w:p>
    <w:p w:rsidR="005359B7" w:rsidRDefault="005359B7" w:rsidP="005359B7">
      <w:pPr>
        <w:pStyle w:val="SingleTxtGA"/>
        <w:rPr>
          <w:rtl/>
        </w:rPr>
      </w:pPr>
      <w:r>
        <w:rPr>
          <w:rFonts w:hint="cs"/>
          <w:rtl/>
        </w:rPr>
        <w:tab/>
      </w:r>
      <w:r>
        <w:rPr>
          <w:rtl/>
        </w:rPr>
        <w:t>(أ)</w:t>
      </w:r>
      <w:r>
        <w:rPr>
          <w:rtl/>
        </w:rPr>
        <w:tab/>
        <w:t>إتاحة فرص التدريب على صناعة الأطراف الصناعية؛</w:t>
      </w:r>
    </w:p>
    <w:p w:rsidR="005359B7" w:rsidRDefault="005359B7" w:rsidP="005359B7">
      <w:pPr>
        <w:pStyle w:val="SingleTxtGA"/>
        <w:rPr>
          <w:rtl/>
        </w:rPr>
      </w:pPr>
      <w:r>
        <w:rPr>
          <w:rFonts w:hint="cs"/>
          <w:rtl/>
        </w:rPr>
        <w:tab/>
      </w:r>
      <w:r>
        <w:rPr>
          <w:rtl/>
        </w:rPr>
        <w:t>(ب)</w:t>
      </w:r>
      <w:r>
        <w:rPr>
          <w:rtl/>
        </w:rPr>
        <w:tab/>
        <w:t>اعتراف</w:t>
      </w:r>
      <w:r w:rsidR="00C868C6">
        <w:rPr>
          <w:rtl/>
        </w:rPr>
        <w:t xml:space="preserve">اً </w:t>
      </w:r>
      <w:r>
        <w:rPr>
          <w:rtl/>
        </w:rPr>
        <w:t>بأهمية التأهيل النفسي والاجتماعي والتربوي والمهني تم تحديد نسبة لتدريب المعاقين سنوياً بالتنسيق مع معاهد التدريب التقني والفني ويقوم بالتدريب العديد من المنظمات منها المركز القومي لتأهيل المكفوفين وكذلك تنظيمات الأشخاص ذوي الإعاقة ومنظمات المجت</w:t>
      </w:r>
      <w:r>
        <w:rPr>
          <w:rFonts w:hint="eastAsia"/>
          <w:rtl/>
        </w:rPr>
        <w:t>مع</w:t>
      </w:r>
      <w:r>
        <w:rPr>
          <w:rtl/>
        </w:rPr>
        <w:t xml:space="preserve"> المدني؛</w:t>
      </w:r>
    </w:p>
    <w:p w:rsidR="005359B7" w:rsidRPr="006658EF" w:rsidRDefault="005359B7" w:rsidP="005359B7">
      <w:pPr>
        <w:pStyle w:val="SingleTxtGA"/>
        <w:rPr>
          <w:spacing w:val="2"/>
          <w:rtl/>
        </w:rPr>
      </w:pPr>
      <w:r w:rsidRPr="006658EF">
        <w:rPr>
          <w:rFonts w:hint="cs"/>
          <w:spacing w:val="2"/>
          <w:rtl/>
        </w:rPr>
        <w:tab/>
      </w:r>
      <w:r w:rsidRPr="006658EF">
        <w:rPr>
          <w:spacing w:val="2"/>
          <w:rtl/>
        </w:rPr>
        <w:t>(ج)</w:t>
      </w:r>
      <w:r w:rsidRPr="006658EF">
        <w:rPr>
          <w:spacing w:val="2"/>
          <w:rtl/>
        </w:rPr>
        <w:tab/>
        <w:t>تم إنشاء معهد فني للأطراف الصناعية لتوفير كوادر مؤهلة بغرض التدريب في مجال الإعاقة الحركية وتم ابتكار عربة متحركة لصناعة الأطراف تطوف كل ولايات السودان؛</w:t>
      </w:r>
    </w:p>
    <w:p w:rsidR="005359B7" w:rsidRDefault="005359B7" w:rsidP="00E97809">
      <w:pPr>
        <w:pStyle w:val="SingleTxtGA"/>
        <w:rPr>
          <w:rtl/>
        </w:rPr>
      </w:pPr>
      <w:r>
        <w:rPr>
          <w:rFonts w:hint="cs"/>
          <w:rtl/>
        </w:rPr>
        <w:tab/>
      </w:r>
      <w:r>
        <w:rPr>
          <w:rtl/>
        </w:rPr>
        <w:t>(د)</w:t>
      </w:r>
      <w:r>
        <w:rPr>
          <w:rtl/>
        </w:rPr>
        <w:tab/>
        <w:t xml:space="preserve">تم تدريب عدد </w:t>
      </w:r>
      <w:r w:rsidR="00E97809" w:rsidRPr="00E4526E">
        <w:rPr>
          <w:rFonts w:hint="cs"/>
          <w:rtl/>
        </w:rPr>
        <w:t>000</w:t>
      </w:r>
      <w:r w:rsidR="00E97809">
        <w:rPr>
          <w:rFonts w:hint="cs"/>
          <w:rtl/>
        </w:rPr>
        <w:t> </w:t>
      </w:r>
      <w:r w:rsidR="00E97809" w:rsidRPr="00E4526E">
        <w:rPr>
          <w:rFonts w:hint="cs"/>
          <w:rtl/>
        </w:rPr>
        <w:t>2</w:t>
      </w:r>
      <w:r>
        <w:rPr>
          <w:rtl/>
        </w:rPr>
        <w:t xml:space="preserve"> شخص ذو إعاقة بواسطة المجل</w:t>
      </w:r>
      <w:r w:rsidR="00CD0DEC">
        <w:rPr>
          <w:rtl/>
        </w:rPr>
        <w:t>س الأعلى للتدريب المهني والتلمذ</w:t>
      </w:r>
      <w:r w:rsidR="00CD0DEC">
        <w:rPr>
          <w:rFonts w:hint="cs"/>
          <w:rtl/>
        </w:rPr>
        <w:t>ة</w:t>
      </w:r>
      <w:r>
        <w:rPr>
          <w:rtl/>
        </w:rPr>
        <w:t xml:space="preserve"> الصناعية في مهن مختلفة مثل الكهرباء اللحام، صناعة الملبوسات، الحاسوب، الراديو، التلفزيون والفيديو والتكييف وغيرها، كما شمل التدريب برامج تنمية المرأة في مجالات متعددة منها الأغ</w:t>
      </w:r>
      <w:r>
        <w:rPr>
          <w:rFonts w:hint="eastAsia"/>
          <w:rtl/>
        </w:rPr>
        <w:t>ذية</w:t>
      </w:r>
      <w:r>
        <w:rPr>
          <w:rtl/>
        </w:rPr>
        <w:t xml:space="preserve"> والملبوسات.</w:t>
      </w:r>
    </w:p>
    <w:p w:rsidR="005359B7" w:rsidRDefault="005359B7" w:rsidP="005359B7">
      <w:pPr>
        <w:pStyle w:val="H23GA"/>
        <w:rPr>
          <w:rtl/>
        </w:rPr>
      </w:pPr>
      <w:r>
        <w:rPr>
          <w:rFonts w:hint="cs"/>
          <w:rtl/>
        </w:rPr>
        <w:tab/>
      </w:r>
      <w:r>
        <w:rPr>
          <w:rFonts w:hint="cs"/>
          <w:rtl/>
        </w:rPr>
        <w:tab/>
      </w:r>
      <w:r>
        <w:rPr>
          <w:rFonts w:hint="eastAsia"/>
          <w:rtl/>
        </w:rPr>
        <w:t>إجراءات</w:t>
      </w:r>
      <w:r>
        <w:rPr>
          <w:rtl/>
        </w:rPr>
        <w:t xml:space="preserve"> تعزيز فرص الأعمال الخاصة للأشخاص ذوي الإعاقة</w:t>
      </w:r>
    </w:p>
    <w:p w:rsidR="005359B7" w:rsidRDefault="005359B7" w:rsidP="005359B7">
      <w:pPr>
        <w:pStyle w:val="SingleTxtGA"/>
        <w:rPr>
          <w:rtl/>
        </w:rPr>
      </w:pPr>
      <w:r w:rsidRPr="00E4526E">
        <w:rPr>
          <w:rtl/>
        </w:rPr>
        <w:t>40</w:t>
      </w:r>
      <w:r>
        <w:rPr>
          <w:rFonts w:hint="cs"/>
          <w:rtl/>
        </w:rPr>
        <w:t>-</w:t>
      </w:r>
      <w:r>
        <w:rPr>
          <w:rtl/>
        </w:rPr>
        <w:tab/>
        <w:t xml:space="preserve">في مجال تشجيع العمل وحصول الأشخاص ذوي الإعاقة على فرص التوظيف الذاتي قامت المحليات في الولايات المختلفة بمنح الأولوية لهم في منح محلات البيع </w:t>
      </w:r>
      <w:r w:rsidR="00CD0DEC">
        <w:rPr>
          <w:rFonts w:hint="cs"/>
          <w:rtl/>
        </w:rPr>
        <w:t>التي</w:t>
      </w:r>
      <w:r>
        <w:rPr>
          <w:rtl/>
        </w:rPr>
        <w:t xml:space="preserve"> تتناسب مع إعاقاتهم في مجالات بيع الفواكه والخضروات، الأحذية والملابس الجاهزة وغيرها.</w:t>
      </w:r>
    </w:p>
    <w:p w:rsidR="005359B7" w:rsidRDefault="005359B7" w:rsidP="005359B7">
      <w:pPr>
        <w:pStyle w:val="H23GA"/>
        <w:rPr>
          <w:rtl/>
        </w:rPr>
      </w:pPr>
      <w:r>
        <w:rPr>
          <w:rFonts w:hint="cs"/>
          <w:rtl/>
        </w:rPr>
        <w:tab/>
      </w:r>
      <w:r>
        <w:rPr>
          <w:rFonts w:hint="cs"/>
          <w:rtl/>
        </w:rPr>
        <w:tab/>
      </w:r>
      <w:r>
        <w:rPr>
          <w:rFonts w:hint="eastAsia"/>
          <w:rtl/>
        </w:rPr>
        <w:t>الإجراءات</w:t>
      </w:r>
      <w:r>
        <w:rPr>
          <w:rtl/>
        </w:rPr>
        <w:t xml:space="preserve"> التي اتخذتها الدولة لتوفير سكن ملائم يساعد في الوصول من والى العمل</w:t>
      </w:r>
    </w:p>
    <w:p w:rsidR="005359B7" w:rsidRDefault="005359B7" w:rsidP="005359B7">
      <w:pPr>
        <w:pStyle w:val="SingleTxtGA"/>
        <w:rPr>
          <w:rtl/>
        </w:rPr>
      </w:pPr>
      <w:r w:rsidRPr="00E4526E">
        <w:rPr>
          <w:rtl/>
        </w:rPr>
        <w:t>41</w:t>
      </w:r>
      <w:r>
        <w:rPr>
          <w:rFonts w:hint="cs"/>
          <w:rtl/>
        </w:rPr>
        <w:t>-</w:t>
      </w:r>
      <w:r>
        <w:rPr>
          <w:rtl/>
        </w:rPr>
        <w:tab/>
        <w:t>تم تخصيص نسبة من الأراضي في الخطة الإسكانية العامة والإسكان الشعبي يتنافس عليها المعاقين فقط.</w:t>
      </w:r>
    </w:p>
    <w:p w:rsidR="005359B7" w:rsidRDefault="005359B7" w:rsidP="005359B7">
      <w:pPr>
        <w:pStyle w:val="H23GA"/>
        <w:rPr>
          <w:rtl/>
        </w:rPr>
      </w:pPr>
      <w:r>
        <w:rPr>
          <w:rFonts w:hint="cs"/>
          <w:rtl/>
        </w:rPr>
        <w:tab/>
      </w:r>
      <w:r>
        <w:rPr>
          <w:rFonts w:hint="cs"/>
          <w:rtl/>
        </w:rPr>
        <w:tab/>
      </w:r>
      <w:r>
        <w:rPr>
          <w:rFonts w:hint="eastAsia"/>
          <w:rtl/>
        </w:rPr>
        <w:t>خفض</w:t>
      </w:r>
      <w:r>
        <w:rPr>
          <w:rtl/>
        </w:rPr>
        <w:t xml:space="preserve"> معدل الفقر للأشخاص ذوي الإعاقة</w:t>
      </w:r>
    </w:p>
    <w:p w:rsidR="005359B7" w:rsidRDefault="005359B7" w:rsidP="005359B7">
      <w:pPr>
        <w:pStyle w:val="SingleTxtGA"/>
        <w:rPr>
          <w:rtl/>
        </w:rPr>
      </w:pPr>
      <w:r w:rsidRPr="00E4526E">
        <w:rPr>
          <w:rtl/>
        </w:rPr>
        <w:t>42</w:t>
      </w:r>
      <w:r>
        <w:rPr>
          <w:rFonts w:hint="cs"/>
          <w:rtl/>
        </w:rPr>
        <w:t>-</w:t>
      </w:r>
      <w:r>
        <w:rPr>
          <w:rtl/>
        </w:rPr>
        <w:tab/>
        <w:t>لمعالجة آثار الفقر على الأشخاص ذوي الإعاقة قامت الدولة بالآتي:</w:t>
      </w:r>
    </w:p>
    <w:p w:rsidR="005359B7" w:rsidRDefault="005359B7" w:rsidP="005359B7">
      <w:pPr>
        <w:pStyle w:val="SingleTxtGA"/>
        <w:rPr>
          <w:rtl/>
        </w:rPr>
      </w:pPr>
      <w:r>
        <w:rPr>
          <w:rFonts w:hint="cs"/>
          <w:rtl/>
        </w:rPr>
        <w:tab/>
      </w:r>
      <w:r>
        <w:rPr>
          <w:rtl/>
        </w:rPr>
        <w:t>(أ)</w:t>
      </w:r>
      <w:r>
        <w:rPr>
          <w:rtl/>
        </w:rPr>
        <w:tab/>
        <w:t xml:space="preserve">حتى </w:t>
      </w:r>
      <w:r w:rsidRPr="00E4526E">
        <w:rPr>
          <w:rtl/>
        </w:rPr>
        <w:t>2011</w:t>
      </w:r>
      <w:r>
        <w:rPr>
          <w:rtl/>
        </w:rPr>
        <w:t xml:space="preserve"> تم إدخال </w:t>
      </w:r>
      <w:r w:rsidRPr="00E4526E">
        <w:rPr>
          <w:rtl/>
        </w:rPr>
        <w:t>20</w:t>
      </w:r>
      <w:r>
        <w:rPr>
          <w:rtl/>
        </w:rPr>
        <w:t xml:space="preserve"> في المائة من الأشخاص ذوي الإعاقة في الخدمات الصحية المجانية في كافة المؤسسات الطبية في العاصمة والولايات بالإضافة إلى خدمات الأطراف الصناعية في المراكز البالغ عددها </w:t>
      </w:r>
      <w:r w:rsidRPr="00E4526E">
        <w:rPr>
          <w:rtl/>
        </w:rPr>
        <w:t>7</w:t>
      </w:r>
      <w:r>
        <w:rPr>
          <w:rtl/>
        </w:rPr>
        <w:t xml:space="preserve"> مراكز؛</w:t>
      </w:r>
    </w:p>
    <w:p w:rsidR="005359B7" w:rsidRDefault="005359B7" w:rsidP="005359B7">
      <w:pPr>
        <w:pStyle w:val="SingleTxtGA"/>
        <w:rPr>
          <w:rtl/>
        </w:rPr>
      </w:pPr>
      <w:r>
        <w:rPr>
          <w:rFonts w:hint="cs"/>
          <w:rtl/>
        </w:rPr>
        <w:tab/>
      </w:r>
      <w:r>
        <w:rPr>
          <w:rtl/>
        </w:rPr>
        <w:t>(ب)</w:t>
      </w:r>
      <w:r>
        <w:rPr>
          <w:rtl/>
        </w:rPr>
        <w:tab/>
        <w:t xml:space="preserve">في إطار محاربة الفقر في أوساط المعاقين تم التدريب على مشاريع مدرة للدخل ذات بعدين اقتصادي واجتماعي وهي الحدادة، التجارة، الكهرباء، التبريد، الحاسوب، أعمال السيراميك، صناعة الزجاج والعطور وكذلك الجلود بتمويل من المعهد العالي لعلوم الزكاة استهدفت </w:t>
      </w:r>
      <w:r w:rsidRPr="00E4526E">
        <w:rPr>
          <w:rtl/>
        </w:rPr>
        <w:t>403</w:t>
      </w:r>
      <w:r>
        <w:rPr>
          <w:rtl/>
        </w:rPr>
        <w:t xml:space="preserve"> معا</w:t>
      </w:r>
      <w:r>
        <w:rPr>
          <w:rFonts w:hint="eastAsia"/>
          <w:rtl/>
        </w:rPr>
        <w:t>ق؛</w:t>
      </w:r>
    </w:p>
    <w:p w:rsidR="005359B7" w:rsidRDefault="005359B7" w:rsidP="00C868C6">
      <w:pPr>
        <w:pStyle w:val="SingleTxtGA"/>
        <w:rPr>
          <w:rtl/>
        </w:rPr>
      </w:pPr>
      <w:r>
        <w:rPr>
          <w:rFonts w:hint="cs"/>
          <w:rtl/>
        </w:rPr>
        <w:tab/>
      </w:r>
      <w:r>
        <w:rPr>
          <w:rtl/>
        </w:rPr>
        <w:t>(ج)</w:t>
      </w:r>
      <w:r>
        <w:rPr>
          <w:rtl/>
        </w:rPr>
        <w:tab/>
        <w:t xml:space="preserve">قامت وزارة الرعاية والضمان الاجتماعي وبالتنسيق مع وزارة المالية بتقديم الدعم المالي لتنظيمات المعاقين لتنفيذ أنشطتها وذلك للفترة من </w:t>
      </w:r>
      <w:r w:rsidRPr="00E4526E">
        <w:rPr>
          <w:rtl/>
        </w:rPr>
        <w:t>2009</w:t>
      </w:r>
      <w:r>
        <w:rPr>
          <w:rtl/>
        </w:rPr>
        <w:t>-</w:t>
      </w:r>
      <w:r w:rsidRPr="00E4526E">
        <w:rPr>
          <w:rtl/>
        </w:rPr>
        <w:t>2011</w:t>
      </w:r>
      <w:r>
        <w:rPr>
          <w:rtl/>
        </w:rPr>
        <w:t xml:space="preserve"> وذلك للمراكز الآتية: المركز القومي لتأهيل المكفوفين، </w:t>
      </w:r>
      <w:r w:rsidR="004D2CD4">
        <w:rPr>
          <w:rtl/>
        </w:rPr>
        <w:t>الاتحاد</w:t>
      </w:r>
      <w:r>
        <w:rPr>
          <w:rtl/>
        </w:rPr>
        <w:t xml:space="preserve"> القومي للمكفوفين، </w:t>
      </w:r>
      <w:r w:rsidR="004D2CD4">
        <w:rPr>
          <w:rtl/>
        </w:rPr>
        <w:t>الاتحاد</w:t>
      </w:r>
      <w:r>
        <w:rPr>
          <w:rtl/>
        </w:rPr>
        <w:t xml:space="preserve"> القومي للمعاقين حركياً و</w:t>
      </w:r>
      <w:r w:rsidR="004D2CD4">
        <w:rPr>
          <w:rtl/>
        </w:rPr>
        <w:t>الاتحاد</w:t>
      </w:r>
      <w:r>
        <w:rPr>
          <w:rtl/>
        </w:rPr>
        <w:t xml:space="preserve"> القومي للصم بمبالغ تجاوزت المليار جنيه سوداني</w:t>
      </w:r>
      <w:r w:rsidR="00C868C6">
        <w:rPr>
          <w:rFonts w:hint="cs"/>
          <w:rtl/>
        </w:rPr>
        <w:t xml:space="preserve"> </w:t>
      </w:r>
      <w:r>
        <w:rPr>
          <w:rtl/>
        </w:rPr>
        <w:t xml:space="preserve">- كما تم دعم وصيانة دور المعاقين بمبلغ </w:t>
      </w:r>
      <w:r w:rsidRPr="00E4526E">
        <w:rPr>
          <w:rtl/>
        </w:rPr>
        <w:t>45</w:t>
      </w:r>
      <w:r>
        <w:rPr>
          <w:rtl/>
        </w:rPr>
        <w:t xml:space="preserve"> مليون جنيه سوداني؛</w:t>
      </w:r>
    </w:p>
    <w:p w:rsidR="005359B7" w:rsidRDefault="005359B7" w:rsidP="005359B7">
      <w:pPr>
        <w:pStyle w:val="SingleTxtGA"/>
        <w:rPr>
          <w:rtl/>
        </w:rPr>
      </w:pPr>
      <w:r>
        <w:rPr>
          <w:rFonts w:hint="cs"/>
          <w:rtl/>
        </w:rPr>
        <w:tab/>
      </w:r>
      <w:r>
        <w:rPr>
          <w:rtl/>
        </w:rPr>
        <w:t>(د)</w:t>
      </w:r>
      <w:r>
        <w:rPr>
          <w:rtl/>
        </w:rPr>
        <w:tab/>
        <w:t>قام ديوان الزكاة بتقديم مساعدات مالية بتمليك دراجات نارية وعجلات وأجهزة تسجيل وعصى بيضاء وتوفير الأطراف الصناعية.</w:t>
      </w:r>
    </w:p>
    <w:p w:rsidR="005359B7" w:rsidRDefault="005359B7" w:rsidP="005359B7">
      <w:pPr>
        <w:pStyle w:val="H23GA"/>
        <w:rPr>
          <w:rtl/>
        </w:rPr>
      </w:pPr>
      <w:r>
        <w:rPr>
          <w:rFonts w:hint="cs"/>
          <w:rtl/>
        </w:rPr>
        <w:tab/>
      </w:r>
      <w:r>
        <w:rPr>
          <w:rFonts w:hint="cs"/>
          <w:rtl/>
        </w:rPr>
        <w:tab/>
      </w:r>
      <w:r>
        <w:rPr>
          <w:rFonts w:hint="eastAsia"/>
          <w:rtl/>
        </w:rPr>
        <w:t>حق</w:t>
      </w:r>
      <w:r>
        <w:rPr>
          <w:rtl/>
        </w:rPr>
        <w:t xml:space="preserve"> الأشخاص ذوي الإعاقة في ممارسة الحق في التنظيم</w:t>
      </w:r>
    </w:p>
    <w:p w:rsidR="005359B7" w:rsidRDefault="005359B7" w:rsidP="005359B7">
      <w:pPr>
        <w:pStyle w:val="SingleTxtGA"/>
        <w:rPr>
          <w:rtl/>
        </w:rPr>
      </w:pPr>
      <w:r w:rsidRPr="00E4526E">
        <w:rPr>
          <w:rtl/>
        </w:rPr>
        <w:t>43</w:t>
      </w:r>
      <w:r>
        <w:rPr>
          <w:rFonts w:hint="cs"/>
          <w:rtl/>
        </w:rPr>
        <w:t>-</w:t>
      </w:r>
      <w:r>
        <w:rPr>
          <w:rtl/>
        </w:rPr>
        <w:tab/>
        <w:t>تأصيلاً لمشاركة جميع المواطنين لممارسة حقهم السياسي والحياة العامة ولا</w:t>
      </w:r>
      <w:r w:rsidR="00C868C6">
        <w:rPr>
          <w:rFonts w:hint="cs"/>
          <w:rtl/>
        </w:rPr>
        <w:t> </w:t>
      </w:r>
      <w:r>
        <w:rPr>
          <w:rtl/>
        </w:rPr>
        <w:t>سيما الأشخاص ذوى الإعاقة يقر دستور السودان ال</w:t>
      </w:r>
      <w:r w:rsidR="004D2CD4">
        <w:rPr>
          <w:rtl/>
        </w:rPr>
        <w:t>انتقالي</w:t>
      </w:r>
      <w:r>
        <w:rPr>
          <w:rtl/>
        </w:rPr>
        <w:t xml:space="preserve"> لسنه </w:t>
      </w:r>
      <w:r w:rsidRPr="00E4526E">
        <w:rPr>
          <w:rtl/>
        </w:rPr>
        <w:t>2005</w:t>
      </w:r>
      <w:r>
        <w:rPr>
          <w:rtl/>
        </w:rPr>
        <w:t xml:space="preserve"> بحرية التجمع والتنظيم فهو يكفل الحق في التجمع السلمي، والحق في حرية التنظيم مع آخرين والحق في الأحزاب السياسية والجمعيا</w:t>
      </w:r>
      <w:r>
        <w:rPr>
          <w:rFonts w:hint="eastAsia"/>
          <w:rtl/>
        </w:rPr>
        <w:t>ت</w:t>
      </w:r>
      <w:r>
        <w:rPr>
          <w:rtl/>
        </w:rPr>
        <w:t xml:space="preserve"> والنقابات والاتحادات المهنية أو الانضمام إليها حماية لمصالحه.</w:t>
      </w:r>
    </w:p>
    <w:p w:rsidR="005359B7" w:rsidRDefault="005359B7" w:rsidP="00F91A58">
      <w:pPr>
        <w:pStyle w:val="SingleTxtGA"/>
        <w:rPr>
          <w:rtl/>
        </w:rPr>
      </w:pPr>
      <w:r w:rsidRPr="00E4526E">
        <w:rPr>
          <w:rtl/>
        </w:rPr>
        <w:t>44</w:t>
      </w:r>
      <w:r>
        <w:rPr>
          <w:rFonts w:hint="cs"/>
          <w:rtl/>
        </w:rPr>
        <w:t>-</w:t>
      </w:r>
      <w:r>
        <w:rPr>
          <w:rtl/>
        </w:rPr>
        <w:tab/>
        <w:t>و</w:t>
      </w:r>
      <w:r w:rsidR="00CD0DEC">
        <w:rPr>
          <w:rtl/>
        </w:rPr>
        <w:t>في</w:t>
      </w:r>
      <w:r>
        <w:rPr>
          <w:rtl/>
        </w:rPr>
        <w:t xml:space="preserve"> مجال المشاركة في الشؤون العامة فإنه وفقاً للمادة (</w:t>
      </w:r>
      <w:r w:rsidRPr="00E4526E">
        <w:rPr>
          <w:rtl/>
        </w:rPr>
        <w:t>41</w:t>
      </w:r>
      <w:r>
        <w:rPr>
          <w:rtl/>
        </w:rPr>
        <w:t>)/</w:t>
      </w:r>
      <w:r w:rsidRPr="00E4526E">
        <w:rPr>
          <w:rtl/>
        </w:rPr>
        <w:t>2</w:t>
      </w:r>
      <w:r>
        <w:rPr>
          <w:rtl/>
        </w:rPr>
        <w:t xml:space="preserve"> من الدستور فإن لكل مواطن الحق في المشاركة في الش</w:t>
      </w:r>
      <w:r w:rsidR="00F91A58">
        <w:rPr>
          <w:rFonts w:hint="cs"/>
          <w:rtl/>
        </w:rPr>
        <w:t>ؤ</w:t>
      </w:r>
      <w:r>
        <w:rPr>
          <w:rtl/>
        </w:rPr>
        <w:t>ون العامة من خلال التصويت حسبما يحدده القانون، كما أن لكل مواطن بلغ السن التي يحددها هذا الدستور أو القانون الحق في أن ينتخب في انتخابات دورية تكفل التعبير الحر عن إرا</w:t>
      </w:r>
      <w:r w:rsidR="00F91A58">
        <w:rPr>
          <w:rtl/>
        </w:rPr>
        <w:t>دة الناخبين وتجرى وفق اقتراع سر</w:t>
      </w:r>
      <w:r w:rsidR="00F91A58">
        <w:rPr>
          <w:rFonts w:hint="cs"/>
          <w:rtl/>
        </w:rPr>
        <w:t>ي</w:t>
      </w:r>
      <w:r>
        <w:rPr>
          <w:rtl/>
        </w:rPr>
        <w:t xml:space="preserve"> عام. </w:t>
      </w:r>
    </w:p>
    <w:p w:rsidR="005359B7" w:rsidRDefault="005359B7" w:rsidP="005359B7">
      <w:pPr>
        <w:pStyle w:val="SingleTxtGA"/>
        <w:rPr>
          <w:rtl/>
        </w:rPr>
      </w:pPr>
      <w:r w:rsidRPr="00E4526E">
        <w:rPr>
          <w:rtl/>
        </w:rPr>
        <w:t>45</w:t>
      </w:r>
      <w:r>
        <w:rPr>
          <w:rFonts w:hint="cs"/>
          <w:rtl/>
        </w:rPr>
        <w:t>-</w:t>
      </w:r>
      <w:r>
        <w:rPr>
          <w:rtl/>
        </w:rPr>
        <w:tab/>
        <w:t xml:space="preserve">وجاء قانون تنظيم العمل الطوعي الإنساني لسنه </w:t>
      </w:r>
      <w:r w:rsidRPr="00E4526E">
        <w:rPr>
          <w:rtl/>
        </w:rPr>
        <w:t>2006</w:t>
      </w:r>
      <w:r>
        <w:rPr>
          <w:rtl/>
        </w:rPr>
        <w:t xml:space="preserve"> تمكيناً لدور الجمعيات العاملة في مجال الإعاقة في المادة </w:t>
      </w:r>
      <w:r w:rsidRPr="00E4526E">
        <w:rPr>
          <w:rtl/>
        </w:rPr>
        <w:t>17</w:t>
      </w:r>
      <w:r>
        <w:rPr>
          <w:rtl/>
        </w:rPr>
        <w:t xml:space="preserve"> منه على أنه لا يجوز لمنظمات المجتمع المدني ذات القضايا المشتركة والانتشار الجغرافي القاعدي والأغراض الشاملة أن تكون اتحاداً في ذلك الشأن المشترك كما يجوز لمنظمات ذوي الحاجات الخاصة أن تنشئ </w:t>
      </w:r>
      <w:r w:rsidR="004D2CD4">
        <w:rPr>
          <w:rtl/>
        </w:rPr>
        <w:t>اتحاد</w:t>
      </w:r>
      <w:r>
        <w:rPr>
          <w:rtl/>
        </w:rPr>
        <w:t xml:space="preserve"> لرعاية شؤونهم المشتركة والدفاع عن قضاياهم.</w:t>
      </w:r>
    </w:p>
    <w:p w:rsidR="005359B7" w:rsidRDefault="005359B7" w:rsidP="005359B7">
      <w:pPr>
        <w:pStyle w:val="SingleTxtGA"/>
        <w:rPr>
          <w:rtl/>
        </w:rPr>
      </w:pPr>
      <w:r w:rsidRPr="00E4526E">
        <w:rPr>
          <w:rtl/>
        </w:rPr>
        <w:t>46</w:t>
      </w:r>
      <w:r>
        <w:rPr>
          <w:rFonts w:hint="cs"/>
          <w:rtl/>
        </w:rPr>
        <w:t>-</w:t>
      </w:r>
      <w:r>
        <w:rPr>
          <w:rtl/>
        </w:rPr>
        <w:tab/>
        <w:t>وتعزيزاً لهذا الحق أصدرت المفوضية العليا للانتخابات عدة تدابير لضمان مشاركة الأشخاص ذوي الإعاقة في الانتخابات التي مر بها السودان مؤخراً بالتوعية عن كيفية الاقتراع وتوفير مرافق يثق به الشخص ذو الإعاقة و</w:t>
      </w:r>
      <w:r w:rsidR="00CD0DEC">
        <w:rPr>
          <w:rtl/>
        </w:rPr>
        <w:t>في</w:t>
      </w:r>
      <w:r>
        <w:rPr>
          <w:rtl/>
        </w:rPr>
        <w:t xml:space="preserve"> حاله العدم يقوم رئيس المركز بعملية المرافقة دون التأثير عليه. </w:t>
      </w:r>
    </w:p>
    <w:p w:rsidR="005359B7" w:rsidRDefault="005359B7" w:rsidP="005359B7">
      <w:pPr>
        <w:pStyle w:val="SingleTxtGA"/>
        <w:rPr>
          <w:rtl/>
        </w:rPr>
      </w:pPr>
      <w:r w:rsidRPr="00E4526E">
        <w:rPr>
          <w:rtl/>
        </w:rPr>
        <w:t>47</w:t>
      </w:r>
      <w:r>
        <w:rPr>
          <w:rFonts w:hint="cs"/>
          <w:rtl/>
        </w:rPr>
        <w:t>-</w:t>
      </w:r>
      <w:r>
        <w:rPr>
          <w:rtl/>
        </w:rPr>
        <w:tab/>
        <w:t>وإعمالاً لممارسة حق الترشح للانتخابات والتقلد الفعلي للمناصب تم انتخاب عدد من الأشخاص ذوي الإعاقة داخل المجالس القومية والولائية وأعضاء في البرلمان. ويتم ذلك من خلال:</w:t>
      </w:r>
    </w:p>
    <w:p w:rsidR="005359B7" w:rsidRDefault="006658EF" w:rsidP="005359B7">
      <w:pPr>
        <w:pStyle w:val="Bullet1GA"/>
        <w:tabs>
          <w:tab w:val="clear" w:pos="2041"/>
          <w:tab w:val="num" w:pos="1939"/>
        </w:tabs>
        <w:bidi/>
        <w:ind w:left="1939"/>
        <w:rPr>
          <w:rtl/>
        </w:rPr>
      </w:pPr>
      <w:r>
        <w:rPr>
          <w:rtl/>
        </w:rPr>
        <w:t>تدابير ضمان التصويت</w:t>
      </w:r>
      <w:r>
        <w:rPr>
          <w:rFonts w:hint="cs"/>
          <w:rtl/>
        </w:rPr>
        <w:t>؛</w:t>
      </w:r>
    </w:p>
    <w:p w:rsidR="005359B7" w:rsidRDefault="005359B7" w:rsidP="005359B7">
      <w:pPr>
        <w:pStyle w:val="Bullet1GA"/>
        <w:tabs>
          <w:tab w:val="clear" w:pos="2041"/>
          <w:tab w:val="num" w:pos="1939"/>
        </w:tabs>
        <w:bidi/>
        <w:ind w:left="1939"/>
        <w:rPr>
          <w:rtl/>
        </w:rPr>
      </w:pPr>
      <w:r>
        <w:rPr>
          <w:rtl/>
        </w:rPr>
        <w:t>تدابير ضم</w:t>
      </w:r>
      <w:r w:rsidR="006658EF">
        <w:rPr>
          <w:rtl/>
        </w:rPr>
        <w:t>ان تيسير إجراءات التصويت ومواده</w:t>
      </w:r>
      <w:r w:rsidR="006658EF">
        <w:rPr>
          <w:rFonts w:hint="cs"/>
          <w:rtl/>
        </w:rPr>
        <w:t>؛</w:t>
      </w:r>
    </w:p>
    <w:p w:rsidR="005359B7" w:rsidRDefault="005359B7" w:rsidP="005359B7">
      <w:pPr>
        <w:pStyle w:val="Bullet1GA"/>
        <w:tabs>
          <w:tab w:val="clear" w:pos="2041"/>
          <w:tab w:val="num" w:pos="1939"/>
        </w:tabs>
        <w:bidi/>
        <w:ind w:left="1939"/>
        <w:rPr>
          <w:rtl/>
        </w:rPr>
      </w:pPr>
      <w:r>
        <w:rPr>
          <w:rtl/>
        </w:rPr>
        <w:t>مؤشرات قياس تمتع الأشخاص ذوى الإعاقة بالحق في المشاركة العامة.</w:t>
      </w:r>
    </w:p>
    <w:p w:rsidR="005359B7" w:rsidRDefault="005359B7" w:rsidP="006658EF">
      <w:pPr>
        <w:pStyle w:val="SingleTxtGA"/>
        <w:rPr>
          <w:rtl/>
        </w:rPr>
      </w:pPr>
      <w:r w:rsidRPr="00E4526E">
        <w:rPr>
          <w:rtl/>
        </w:rPr>
        <w:t>48</w:t>
      </w:r>
      <w:r>
        <w:rPr>
          <w:rFonts w:hint="cs"/>
          <w:rtl/>
        </w:rPr>
        <w:t>-</w:t>
      </w:r>
      <w:r>
        <w:rPr>
          <w:rtl/>
        </w:rPr>
        <w:tab/>
        <w:t>ولم تتضمن أي قوانين سودانية في الدستور السوداني أو في قانون الانتخابات لعام</w:t>
      </w:r>
      <w:r w:rsidR="006658EF">
        <w:rPr>
          <w:rFonts w:hint="cs"/>
          <w:rtl/>
        </w:rPr>
        <w:t> </w:t>
      </w:r>
      <w:r w:rsidRPr="00E4526E">
        <w:rPr>
          <w:rtl/>
        </w:rPr>
        <w:t>2008</w:t>
      </w:r>
      <w:r>
        <w:rPr>
          <w:rtl/>
        </w:rPr>
        <w:t xml:space="preserve"> ما يقيد مشاركة الأشخاص ذوى الإعاقة في التصويت، أو الترشح للانتخابات أو</w:t>
      </w:r>
      <w:r w:rsidR="006658EF">
        <w:rPr>
          <w:rFonts w:hint="cs"/>
          <w:rtl/>
        </w:rPr>
        <w:t> </w:t>
      </w:r>
      <w:r>
        <w:rPr>
          <w:rtl/>
        </w:rPr>
        <w:t>الالتحاق بالوظيفة العامة على قدم المساواة مع سائر المواطنين، بل سعى قانون الانتخابات إلى إلزام توفي</w:t>
      </w:r>
      <w:r>
        <w:rPr>
          <w:rFonts w:hint="eastAsia"/>
          <w:rtl/>
        </w:rPr>
        <w:t>ر</w:t>
      </w:r>
      <w:r>
        <w:rPr>
          <w:rtl/>
        </w:rPr>
        <w:t xml:space="preserve"> المساعدة للأشخاص ذوى الإعاقة في ممارسة عمليات التصويت في الانتخابات. وهنالك عدد من الأشخاص ذوي الإعاقة في المجلس الوطني والمجالس الولائية تم انتخابهم في الدوائر الجغرافية المختلفة.</w:t>
      </w:r>
    </w:p>
    <w:p w:rsidR="005359B7" w:rsidRPr="005359B7" w:rsidRDefault="005359B7" w:rsidP="005359B7">
      <w:pPr>
        <w:pStyle w:val="H23GA"/>
        <w:rPr>
          <w:rFonts w:ascii="Times New Roman Bold" w:hAnsi="Times New Roman Bold"/>
          <w:w w:val="90"/>
          <w:rtl/>
        </w:rPr>
      </w:pPr>
      <w:r w:rsidRPr="005359B7">
        <w:rPr>
          <w:rFonts w:ascii="Times New Roman Bold" w:hAnsi="Times New Roman Bold" w:hint="cs"/>
          <w:w w:val="90"/>
          <w:rtl/>
        </w:rPr>
        <w:tab/>
      </w:r>
      <w:r w:rsidRPr="005359B7">
        <w:rPr>
          <w:rFonts w:ascii="Times New Roman Bold" w:hAnsi="Times New Roman Bold" w:hint="cs"/>
          <w:w w:val="90"/>
          <w:rtl/>
        </w:rPr>
        <w:tab/>
      </w:r>
      <w:r w:rsidRPr="005359B7">
        <w:rPr>
          <w:rFonts w:ascii="Times New Roman Bold" w:hAnsi="Times New Roman Bold" w:hint="eastAsia"/>
          <w:w w:val="90"/>
          <w:rtl/>
        </w:rPr>
        <w:t>حق</w:t>
      </w:r>
      <w:r w:rsidRPr="005359B7">
        <w:rPr>
          <w:rFonts w:ascii="Times New Roman Bold" w:hAnsi="Times New Roman Bold"/>
          <w:w w:val="90"/>
          <w:rtl/>
        </w:rPr>
        <w:t xml:space="preserve"> الأشخاص ذوي الإعاقة في المشاركة في التطوير والتنفيذ والمراقبة على التشريعات والسياسات</w:t>
      </w:r>
    </w:p>
    <w:p w:rsidR="005359B7" w:rsidRDefault="005359B7" w:rsidP="005359B7">
      <w:pPr>
        <w:pStyle w:val="SingleTxtGA"/>
        <w:rPr>
          <w:rtl/>
        </w:rPr>
      </w:pPr>
      <w:r w:rsidRPr="00E4526E">
        <w:rPr>
          <w:rtl/>
        </w:rPr>
        <w:t>49</w:t>
      </w:r>
      <w:r>
        <w:rPr>
          <w:rFonts w:hint="cs"/>
          <w:rtl/>
        </w:rPr>
        <w:t>-</w:t>
      </w:r>
      <w:r>
        <w:rPr>
          <w:rtl/>
        </w:rPr>
        <w:tab/>
        <w:t xml:space="preserve">من أجل إشراك المعاقين في كافة التشريعات والسياسات ذات الصلة بهم قامت الدولة بإشراك جهات ذات صلة بقضية الإعاقة وتم وضع </w:t>
      </w:r>
      <w:r w:rsidR="004D2CD4">
        <w:rPr>
          <w:rtl/>
        </w:rPr>
        <w:t>استراتيجي</w:t>
      </w:r>
      <w:r>
        <w:rPr>
          <w:rtl/>
        </w:rPr>
        <w:t>ة شاملة للإعاقة تتمثل في برامج الاكتشاف والتدخل المبكر وصحة الأمومة والطفولة.</w:t>
      </w:r>
    </w:p>
    <w:p w:rsidR="005359B7" w:rsidRDefault="005359B7" w:rsidP="005359B7">
      <w:pPr>
        <w:pStyle w:val="SingleTxtGA"/>
        <w:rPr>
          <w:rtl/>
        </w:rPr>
      </w:pPr>
      <w:r w:rsidRPr="00E4526E">
        <w:rPr>
          <w:rtl/>
        </w:rPr>
        <w:t>50</w:t>
      </w:r>
      <w:r>
        <w:rPr>
          <w:rFonts w:hint="cs"/>
          <w:rtl/>
        </w:rPr>
        <w:t>-</w:t>
      </w:r>
      <w:r>
        <w:rPr>
          <w:rtl/>
        </w:rPr>
        <w:tab/>
        <w:t>كذلك يولي السودان اهتمام</w:t>
      </w:r>
      <w:r w:rsidR="00C868C6">
        <w:rPr>
          <w:rtl/>
        </w:rPr>
        <w:t xml:space="preserve">اً </w:t>
      </w:r>
      <w:r>
        <w:rPr>
          <w:rtl/>
        </w:rPr>
        <w:t>كبيراً للتعاون الدولي وضرورة تعزيزه والاستفادة من القدرات والخبرات الدولية والإقليمية ونقلها للمستوى الوطني. وكذلك الاستفادة من التقنيات والتطور التكنولوجي لإحداث نقلة نوعية وإجراء البحوث العلمية. و</w:t>
      </w:r>
      <w:r w:rsidR="00CD0DEC">
        <w:rPr>
          <w:rtl/>
        </w:rPr>
        <w:t>في</w:t>
      </w:r>
      <w:r>
        <w:rPr>
          <w:rtl/>
        </w:rPr>
        <w:t xml:space="preserve"> هذا الخصوص قامت الدولة با</w:t>
      </w:r>
      <w:r>
        <w:rPr>
          <w:rFonts w:hint="eastAsia"/>
          <w:rtl/>
        </w:rPr>
        <w:t>لدخول</w:t>
      </w:r>
      <w:r>
        <w:rPr>
          <w:rtl/>
        </w:rPr>
        <w:t xml:space="preserve"> في العديد من الشراكات والتعاون مع المنظمات الدولية التابعة للأمم المتحدة لدعم البنيات الأساسية المجالات الخدمية كما تم توقيع </w:t>
      </w:r>
      <w:r w:rsidR="004D2CD4">
        <w:rPr>
          <w:rtl/>
        </w:rPr>
        <w:t>اتفاقية</w:t>
      </w:r>
      <w:r>
        <w:rPr>
          <w:rtl/>
        </w:rPr>
        <w:t xml:space="preserve"> تعاون مع الجمهورية التركية لدعم نشاطات الإعاقة في السودان وفتح مجالات التعاون وتبادل الخبرات بين الدولتين.</w:t>
      </w:r>
    </w:p>
    <w:p w:rsidR="005359B7" w:rsidRDefault="005359B7" w:rsidP="006658EF">
      <w:pPr>
        <w:pStyle w:val="H1GA"/>
        <w:spacing w:before="120"/>
        <w:rPr>
          <w:rtl/>
        </w:rPr>
      </w:pPr>
      <w:r>
        <w:rPr>
          <w:rFonts w:hint="cs"/>
          <w:rtl/>
        </w:rPr>
        <w:tab/>
      </w:r>
      <w:bookmarkStart w:id="7" w:name="_Toc339285892"/>
      <w:r>
        <w:rPr>
          <w:rFonts w:hint="eastAsia"/>
          <w:rtl/>
        </w:rPr>
        <w:t>دال</w:t>
      </w:r>
      <w:r>
        <w:rPr>
          <w:rtl/>
        </w:rPr>
        <w:t>-</w:t>
      </w:r>
      <w:r>
        <w:rPr>
          <w:rFonts w:hint="cs"/>
          <w:rtl/>
        </w:rPr>
        <w:tab/>
      </w:r>
      <w:r>
        <w:rPr>
          <w:rtl/>
        </w:rPr>
        <w:t>محاربة الإفلات من العقاب</w:t>
      </w:r>
      <w:bookmarkEnd w:id="7"/>
    </w:p>
    <w:p w:rsidR="005359B7" w:rsidRDefault="005359B7" w:rsidP="005359B7">
      <w:pPr>
        <w:pStyle w:val="SingleTxtGA"/>
        <w:rPr>
          <w:rtl/>
        </w:rPr>
      </w:pPr>
      <w:r w:rsidRPr="00E4526E">
        <w:rPr>
          <w:rtl/>
        </w:rPr>
        <w:t>51</w:t>
      </w:r>
      <w:r>
        <w:rPr>
          <w:rFonts w:hint="cs"/>
          <w:rtl/>
        </w:rPr>
        <w:t>-</w:t>
      </w:r>
      <w:r>
        <w:rPr>
          <w:rtl/>
        </w:rPr>
        <w:tab/>
        <w:t>لمحاربة الإفلات من العقاب وكذلك وفاء لالتزامات السودان في وثيقة الدوحة للسلام في دارفور اصدر وزير العدل عدد</w:t>
      </w:r>
      <w:r w:rsidR="00C868C6">
        <w:rPr>
          <w:rtl/>
        </w:rPr>
        <w:t xml:space="preserve">اً </w:t>
      </w:r>
      <w:r>
        <w:rPr>
          <w:rtl/>
        </w:rPr>
        <w:t xml:space="preserve">من القرارات والأوامر التي تدفع بعملية المحاسبة والمساءلة على </w:t>
      </w:r>
      <w:r w:rsidR="00CD0DEC">
        <w:rPr>
          <w:rFonts w:hint="cs"/>
          <w:rtl/>
        </w:rPr>
        <w:t>انتهاكات</w:t>
      </w:r>
      <w:r>
        <w:rPr>
          <w:rtl/>
        </w:rPr>
        <w:t xml:space="preserve"> حقوق الإنسان حيث أصدر السيد وزير العدل قرار</w:t>
      </w:r>
      <w:r w:rsidR="00C868C6">
        <w:rPr>
          <w:rtl/>
        </w:rPr>
        <w:t xml:space="preserve">اً </w:t>
      </w:r>
      <w:r w:rsidR="00F91A58">
        <w:rPr>
          <w:rtl/>
        </w:rPr>
        <w:t>بتعيين المدع</w:t>
      </w:r>
      <w:r w:rsidR="00F91A58">
        <w:rPr>
          <w:rFonts w:hint="cs"/>
          <w:rtl/>
        </w:rPr>
        <w:t>ي</w:t>
      </w:r>
      <w:r>
        <w:rPr>
          <w:rtl/>
        </w:rPr>
        <w:t xml:space="preserve"> العام لمحكمة د</w:t>
      </w:r>
      <w:r>
        <w:rPr>
          <w:rFonts w:hint="eastAsia"/>
          <w:rtl/>
        </w:rPr>
        <w:t>ارفور</w:t>
      </w:r>
      <w:r>
        <w:rPr>
          <w:rtl/>
        </w:rPr>
        <w:t xml:space="preserve"> وذلك في كانون الثاني/يناير </w:t>
      </w:r>
      <w:r w:rsidRPr="00E4526E">
        <w:rPr>
          <w:rtl/>
        </w:rPr>
        <w:t>2012</w:t>
      </w:r>
      <w:r>
        <w:rPr>
          <w:rtl/>
        </w:rPr>
        <w:t xml:space="preserve"> وتم منحه سلطات التحقيق والتحري وتمثيل الاتهام أمام محكمة دارفور الخاصة في الجرائم المرتكبة منذ شباط/فبراير </w:t>
      </w:r>
      <w:r w:rsidRPr="00E4526E">
        <w:rPr>
          <w:rtl/>
        </w:rPr>
        <w:t>2003</w:t>
      </w:r>
      <w:r>
        <w:rPr>
          <w:rtl/>
        </w:rPr>
        <w:t xml:space="preserve"> وتتمثل هذه الجرائم في الآتي:</w:t>
      </w:r>
    </w:p>
    <w:p w:rsidR="005359B7" w:rsidRPr="00E4526E" w:rsidRDefault="005359B7" w:rsidP="00E4526E">
      <w:pPr>
        <w:pStyle w:val="SingleTxtGA"/>
        <w:ind w:left="2608" w:hanging="680"/>
        <w:rPr>
          <w:rFonts w:hint="cs"/>
          <w:rtl/>
        </w:rPr>
      </w:pPr>
      <w:r w:rsidRPr="00E4526E">
        <w:rPr>
          <w:rtl/>
        </w:rPr>
        <w:t>(1)</w:t>
      </w:r>
      <w:r w:rsidRPr="00E4526E">
        <w:rPr>
          <w:rtl/>
        </w:rPr>
        <w:tab/>
        <w:t>الجرائم ضد الإنسانية والجرائم الخاصة بالحرب كما وردت في القانون الجنائي لسنة 1991</w:t>
      </w:r>
      <w:r w:rsidR="00E4526E">
        <w:rPr>
          <w:rFonts w:hint="cs"/>
          <w:rtl/>
        </w:rPr>
        <w:t>؛</w:t>
      </w:r>
    </w:p>
    <w:p w:rsidR="005359B7" w:rsidRPr="00E4526E" w:rsidRDefault="005359B7" w:rsidP="00E4526E">
      <w:pPr>
        <w:pStyle w:val="SingleTxtGA"/>
        <w:ind w:left="1928"/>
        <w:rPr>
          <w:rFonts w:hint="cs"/>
          <w:rtl/>
        </w:rPr>
      </w:pPr>
      <w:r w:rsidRPr="00E4526E">
        <w:rPr>
          <w:rtl/>
        </w:rPr>
        <w:t>(2)</w:t>
      </w:r>
      <w:r w:rsidRPr="00E4526E">
        <w:rPr>
          <w:rtl/>
        </w:rPr>
        <w:tab/>
        <w:t xml:space="preserve">الانتهاكات </w:t>
      </w:r>
      <w:r w:rsidR="00E4526E">
        <w:rPr>
          <w:rtl/>
        </w:rPr>
        <w:t>الجسيمة للقانون الدولي الإنساني</w:t>
      </w:r>
      <w:r w:rsidR="00E4526E">
        <w:rPr>
          <w:rFonts w:hint="cs"/>
          <w:rtl/>
        </w:rPr>
        <w:t>؛</w:t>
      </w:r>
    </w:p>
    <w:p w:rsidR="005359B7" w:rsidRPr="00E4526E" w:rsidRDefault="005359B7" w:rsidP="00E4526E">
      <w:pPr>
        <w:pStyle w:val="SingleTxtGA"/>
        <w:ind w:left="1928"/>
        <w:rPr>
          <w:rFonts w:hint="cs"/>
          <w:rtl/>
        </w:rPr>
      </w:pPr>
      <w:r w:rsidRPr="00E4526E">
        <w:rPr>
          <w:rtl/>
        </w:rPr>
        <w:t>(3)</w:t>
      </w:r>
      <w:r w:rsidRPr="00E4526E">
        <w:rPr>
          <w:rtl/>
        </w:rPr>
        <w:tab/>
        <w:t>الجرائم التي تقع تحت طائلة قانون مكافحة الإرهاب لسنة 2001</w:t>
      </w:r>
      <w:r w:rsidR="00E4526E">
        <w:rPr>
          <w:rFonts w:hint="cs"/>
          <w:rtl/>
        </w:rPr>
        <w:t>؛</w:t>
      </w:r>
    </w:p>
    <w:p w:rsidR="005359B7" w:rsidRDefault="005359B7" w:rsidP="00E4526E">
      <w:pPr>
        <w:pStyle w:val="SingleTxtGA"/>
        <w:ind w:left="1928"/>
        <w:rPr>
          <w:rtl/>
        </w:rPr>
      </w:pPr>
      <w:r w:rsidRPr="00E4526E">
        <w:rPr>
          <w:rtl/>
        </w:rPr>
        <w:t>(4)</w:t>
      </w:r>
      <w:r w:rsidRPr="00E4526E">
        <w:rPr>
          <w:rtl/>
        </w:rPr>
        <w:tab/>
        <w:t>أي جرائم أخرى معاقب عليها بقانون عقابي.</w:t>
      </w:r>
    </w:p>
    <w:p w:rsidR="005359B7" w:rsidRDefault="005359B7" w:rsidP="005359B7">
      <w:pPr>
        <w:pStyle w:val="SingleTxtGA"/>
        <w:rPr>
          <w:rtl/>
        </w:rPr>
      </w:pPr>
      <w:r w:rsidRPr="00E4526E">
        <w:rPr>
          <w:rtl/>
        </w:rPr>
        <w:t>52</w:t>
      </w:r>
      <w:r>
        <w:rPr>
          <w:rFonts w:hint="cs"/>
          <w:rtl/>
        </w:rPr>
        <w:t>-</w:t>
      </w:r>
      <w:r w:rsidR="00F91A58">
        <w:rPr>
          <w:rtl/>
        </w:rPr>
        <w:tab/>
        <w:t>ويقع مقر مكتب المدع</w:t>
      </w:r>
      <w:r w:rsidR="00F91A58">
        <w:rPr>
          <w:rFonts w:hint="cs"/>
          <w:rtl/>
        </w:rPr>
        <w:t>ي</w:t>
      </w:r>
      <w:r>
        <w:rPr>
          <w:rtl/>
        </w:rPr>
        <w:t xml:space="preserve"> العام في مدينة الفاشر، كما أعطى الحق في إنشاء مكاتب تابعة له في عواصم ولايات دارفور وذلك لتسهيل الوصول للعدالة.</w:t>
      </w:r>
    </w:p>
    <w:p w:rsidR="005359B7" w:rsidRDefault="005359B7" w:rsidP="00F91A58">
      <w:pPr>
        <w:pStyle w:val="SingleTxtGA"/>
        <w:rPr>
          <w:rtl/>
        </w:rPr>
      </w:pPr>
      <w:r w:rsidRPr="00E4526E">
        <w:rPr>
          <w:rtl/>
        </w:rPr>
        <w:t>53</w:t>
      </w:r>
      <w:r>
        <w:rPr>
          <w:rFonts w:hint="cs"/>
          <w:rtl/>
        </w:rPr>
        <w:t>-</w:t>
      </w:r>
      <w:r>
        <w:rPr>
          <w:rtl/>
        </w:rPr>
        <w:tab/>
        <w:t>وتأكيد</w:t>
      </w:r>
      <w:r w:rsidR="00C868C6">
        <w:rPr>
          <w:rtl/>
        </w:rPr>
        <w:t xml:space="preserve">اً </w:t>
      </w:r>
      <w:r>
        <w:rPr>
          <w:rtl/>
        </w:rPr>
        <w:t>لمبادئ سيادة حكم القانون، المساءلة والمحاسبة وتعميق</w:t>
      </w:r>
      <w:r w:rsidR="00C868C6">
        <w:rPr>
          <w:rtl/>
        </w:rPr>
        <w:t xml:space="preserve">اً </w:t>
      </w:r>
      <w:r>
        <w:rPr>
          <w:rtl/>
        </w:rPr>
        <w:t>لسياسة عدم الإفلات من العقاب فإن منسوبي جهاز الأمن والشرطة وغيرهم يخضعون لأحكام القانون بشقيه الجنائي والمدني و</w:t>
      </w:r>
      <w:r w:rsidR="00CD0DEC">
        <w:rPr>
          <w:rtl/>
        </w:rPr>
        <w:t>في</w:t>
      </w:r>
      <w:r>
        <w:rPr>
          <w:rtl/>
        </w:rPr>
        <w:t xml:space="preserve"> المرفقات تم ذكر نماذج لحالات تمت فيها معاقبة المس</w:t>
      </w:r>
      <w:r w:rsidR="00F91A58">
        <w:rPr>
          <w:rFonts w:hint="cs"/>
          <w:rtl/>
        </w:rPr>
        <w:t>ؤ</w:t>
      </w:r>
      <w:r>
        <w:rPr>
          <w:rtl/>
        </w:rPr>
        <w:t>ولين عن تجاوزات مدنية وجنائ</w:t>
      </w:r>
      <w:r>
        <w:rPr>
          <w:rFonts w:hint="eastAsia"/>
          <w:rtl/>
        </w:rPr>
        <w:t>ية</w:t>
      </w:r>
      <w:r>
        <w:rPr>
          <w:rtl/>
        </w:rPr>
        <w:t xml:space="preserve"> للقانون. (مرفقات </w:t>
      </w:r>
      <w:r w:rsidRPr="00E4526E">
        <w:rPr>
          <w:rtl/>
        </w:rPr>
        <w:t>1</w:t>
      </w:r>
      <w:r>
        <w:rPr>
          <w:rtl/>
        </w:rPr>
        <w:t>-</w:t>
      </w:r>
      <w:r w:rsidRPr="00E4526E">
        <w:rPr>
          <w:rtl/>
        </w:rPr>
        <w:t>3</w:t>
      </w:r>
      <w:r>
        <w:rPr>
          <w:rtl/>
        </w:rPr>
        <w:t>).</w:t>
      </w:r>
    </w:p>
    <w:p w:rsidR="005359B7" w:rsidRDefault="005359B7" w:rsidP="005359B7">
      <w:pPr>
        <w:pStyle w:val="HChGA"/>
        <w:rPr>
          <w:rtl/>
        </w:rPr>
      </w:pPr>
      <w:r>
        <w:rPr>
          <w:rFonts w:hint="cs"/>
          <w:rtl/>
        </w:rPr>
        <w:tab/>
      </w:r>
      <w:bookmarkStart w:id="8" w:name="_Toc339285893"/>
      <w:r>
        <w:rPr>
          <w:rFonts w:hint="eastAsia"/>
          <w:rtl/>
        </w:rPr>
        <w:t>رابعا</w:t>
      </w:r>
      <w:r>
        <w:rPr>
          <w:rFonts w:hint="cs"/>
          <w:rtl/>
        </w:rPr>
        <w:t>ً</w:t>
      </w:r>
      <w:r>
        <w:rPr>
          <w:rtl/>
        </w:rPr>
        <w:t>-</w:t>
      </w:r>
      <w:r>
        <w:rPr>
          <w:rFonts w:hint="cs"/>
          <w:rtl/>
        </w:rPr>
        <w:tab/>
      </w:r>
      <w:r>
        <w:rPr>
          <w:rtl/>
        </w:rPr>
        <w:t>الحقوق المدنية والسياسية كما وردت في العهد</w:t>
      </w:r>
      <w:bookmarkEnd w:id="8"/>
    </w:p>
    <w:p w:rsidR="005359B7" w:rsidRDefault="005359B7" w:rsidP="005359B7">
      <w:pPr>
        <w:pStyle w:val="H1GA"/>
        <w:spacing w:after="0"/>
        <w:jc w:val="left"/>
        <w:rPr>
          <w:rFonts w:hint="cs"/>
          <w:rtl/>
        </w:rPr>
      </w:pPr>
      <w:r>
        <w:rPr>
          <w:rFonts w:hint="cs"/>
          <w:rtl/>
        </w:rPr>
        <w:tab/>
      </w:r>
      <w:r>
        <w:rPr>
          <w:rFonts w:hint="cs"/>
          <w:rtl/>
        </w:rPr>
        <w:tab/>
      </w:r>
      <w:bookmarkStart w:id="9" w:name="_Toc339285894"/>
      <w:r>
        <w:rPr>
          <w:rFonts w:hint="eastAsia"/>
          <w:rtl/>
        </w:rPr>
        <w:t>المادة</w:t>
      </w:r>
      <w:r>
        <w:rPr>
          <w:rtl/>
        </w:rPr>
        <w:t xml:space="preserve"> </w:t>
      </w:r>
      <w:r w:rsidRPr="00E4526E">
        <w:rPr>
          <w:rtl/>
        </w:rPr>
        <w:t>1</w:t>
      </w:r>
      <w:bookmarkEnd w:id="9"/>
    </w:p>
    <w:p w:rsidR="005359B7" w:rsidRDefault="005359B7" w:rsidP="005359B7">
      <w:pPr>
        <w:pStyle w:val="H1GA"/>
        <w:spacing w:before="0"/>
        <w:jc w:val="left"/>
        <w:rPr>
          <w:rtl/>
        </w:rPr>
      </w:pPr>
      <w:r>
        <w:rPr>
          <w:rFonts w:hint="cs"/>
          <w:rtl/>
        </w:rPr>
        <w:tab/>
      </w:r>
      <w:r>
        <w:rPr>
          <w:rFonts w:hint="cs"/>
          <w:rtl/>
        </w:rPr>
        <w:tab/>
      </w:r>
      <w:bookmarkStart w:id="10" w:name="_Toc339285895"/>
      <w:r>
        <w:rPr>
          <w:rtl/>
        </w:rPr>
        <w:t>حق تقرير المصير</w:t>
      </w:r>
      <w:bookmarkEnd w:id="10"/>
    </w:p>
    <w:p w:rsidR="005359B7" w:rsidRDefault="005359B7" w:rsidP="005359B7">
      <w:pPr>
        <w:pStyle w:val="SingleTxtGA"/>
        <w:rPr>
          <w:rtl/>
        </w:rPr>
      </w:pPr>
      <w:r w:rsidRPr="00E4526E">
        <w:rPr>
          <w:rtl/>
        </w:rPr>
        <w:t>54</w:t>
      </w:r>
      <w:r>
        <w:rPr>
          <w:rFonts w:hint="cs"/>
          <w:rtl/>
        </w:rPr>
        <w:t>-</w:t>
      </w:r>
      <w:r>
        <w:rPr>
          <w:rtl/>
        </w:rPr>
        <w:tab/>
        <w:t xml:space="preserve">استمرت الحرب بين الشمال والجنوب لأكثر من نصف قرن مما أثر على الاستقرار السياسي والاقتصادي والاجتماعي للدولة حيث استنفذت الحرب معظم موارد الدولة البشرية والمادية. وقد عقدت سلسلة من المفاوضات العسيرة هدفت لإيقاف الحرب والوصول إلى سلام عادل وشامل أفضت في </w:t>
      </w:r>
      <w:r>
        <w:rPr>
          <w:rFonts w:hint="eastAsia"/>
          <w:rtl/>
        </w:rPr>
        <w:t>نهاية</w:t>
      </w:r>
      <w:r>
        <w:rPr>
          <w:rtl/>
        </w:rPr>
        <w:t xml:space="preserve"> الأمر إلى </w:t>
      </w:r>
      <w:r w:rsidR="006658EF">
        <w:rPr>
          <w:rtl/>
        </w:rPr>
        <w:t xml:space="preserve">توقيع </w:t>
      </w:r>
      <w:r w:rsidR="006658EF">
        <w:rPr>
          <w:rFonts w:hint="cs"/>
          <w:rtl/>
        </w:rPr>
        <w:t>ا</w:t>
      </w:r>
      <w:r>
        <w:rPr>
          <w:rtl/>
        </w:rPr>
        <w:t xml:space="preserve">تفاقية السلام الشامل والتي أعطت الجنوبيون الحق في تقرير مصيرهم في استفتاء حر نزيه أختار فيه مواطني جنوب السودان الانفصال عن الدولة الأم وتكوين دولتهم المستقلة وذلك في </w:t>
      </w:r>
      <w:r w:rsidRPr="00E4526E">
        <w:rPr>
          <w:rtl/>
        </w:rPr>
        <w:t>9</w:t>
      </w:r>
      <w:r>
        <w:rPr>
          <w:rtl/>
        </w:rPr>
        <w:t xml:space="preserve"> كانون الثاني/يناير </w:t>
      </w:r>
      <w:r w:rsidRPr="00E4526E">
        <w:rPr>
          <w:rtl/>
        </w:rPr>
        <w:t>2011</w:t>
      </w:r>
      <w:r>
        <w:rPr>
          <w:rtl/>
        </w:rPr>
        <w:t xml:space="preserve">. </w:t>
      </w:r>
    </w:p>
    <w:p w:rsidR="005359B7" w:rsidRDefault="005359B7" w:rsidP="00C868C6">
      <w:pPr>
        <w:pStyle w:val="SingleTxtGA"/>
        <w:rPr>
          <w:rtl/>
        </w:rPr>
      </w:pPr>
      <w:r w:rsidRPr="00E4526E">
        <w:rPr>
          <w:rtl/>
        </w:rPr>
        <w:t>55</w:t>
      </w:r>
      <w:r>
        <w:rPr>
          <w:rFonts w:hint="cs"/>
          <w:rtl/>
        </w:rPr>
        <w:t>-</w:t>
      </w:r>
      <w:r>
        <w:rPr>
          <w:rtl/>
        </w:rPr>
        <w:tab/>
        <w:t>وحق تقرير المصير هو حق دستوري مارسه شعب جنوب السودان من خلال الاستفتاء لتحديد وضعه المستقبلي وفقاً لاتفاقية السلام الشامل والدستور ال</w:t>
      </w:r>
      <w:r w:rsidR="004D2CD4">
        <w:rPr>
          <w:rtl/>
        </w:rPr>
        <w:t>انتقالي</w:t>
      </w:r>
      <w:r>
        <w:rPr>
          <w:rtl/>
        </w:rPr>
        <w:t xml:space="preserve"> لسنة</w:t>
      </w:r>
      <w:r>
        <w:rPr>
          <w:rFonts w:hint="cs"/>
          <w:rtl/>
        </w:rPr>
        <w:t> </w:t>
      </w:r>
      <w:r w:rsidRPr="00E4526E">
        <w:rPr>
          <w:rtl/>
        </w:rPr>
        <w:t>2005</w:t>
      </w:r>
      <w:r>
        <w:rPr>
          <w:rtl/>
        </w:rPr>
        <w:t xml:space="preserve">، وقانون استفتاء جنوب السودان لسنة </w:t>
      </w:r>
      <w:r w:rsidRPr="00E4526E">
        <w:rPr>
          <w:rtl/>
        </w:rPr>
        <w:t>2009</w:t>
      </w:r>
      <w:r>
        <w:rPr>
          <w:rtl/>
        </w:rPr>
        <w:t xml:space="preserve"> والذي نص على أن يجري الاستفتاء في جنوب السودان وأي مواقع أخرى </w:t>
      </w:r>
      <w:r>
        <w:rPr>
          <w:rFonts w:hint="eastAsia"/>
          <w:rtl/>
        </w:rPr>
        <w:t>في</w:t>
      </w:r>
      <w:r>
        <w:rPr>
          <w:rtl/>
        </w:rPr>
        <w:t xml:space="preserve"> التاسع من كانون الثاني/يناير </w:t>
      </w:r>
      <w:r w:rsidRPr="00E4526E">
        <w:rPr>
          <w:rtl/>
        </w:rPr>
        <w:t>2011</w:t>
      </w:r>
      <w:r>
        <w:rPr>
          <w:rtl/>
        </w:rPr>
        <w:t xml:space="preserve"> ونظمته مفوضية استفتاء جنوب السودان بمراقبة دولية ومحلية للاختيار بين وحدة السودان أو</w:t>
      </w:r>
      <w:r w:rsidR="00C868C6">
        <w:rPr>
          <w:rFonts w:hint="cs"/>
          <w:rtl/>
        </w:rPr>
        <w:t> </w:t>
      </w:r>
      <w:r>
        <w:rPr>
          <w:rtl/>
        </w:rPr>
        <w:t xml:space="preserve">الانفصال. وقد اكتملت عملية الاقتراع في الاستفتاء بكل مناطق السودان ودول المهجر في موعده المحدد في التاسع من كانون الثاني/يناير </w:t>
      </w:r>
      <w:r w:rsidRPr="00E4526E">
        <w:rPr>
          <w:rtl/>
        </w:rPr>
        <w:t>2011</w:t>
      </w:r>
      <w:r>
        <w:rPr>
          <w:rtl/>
        </w:rPr>
        <w:t xml:space="preserve"> بم</w:t>
      </w:r>
      <w:r>
        <w:rPr>
          <w:rFonts w:hint="eastAsia"/>
          <w:rtl/>
        </w:rPr>
        <w:t>راقبة</w:t>
      </w:r>
      <w:r>
        <w:rPr>
          <w:rtl/>
        </w:rPr>
        <w:t xml:space="preserve"> دولية ومحلية.</w:t>
      </w:r>
    </w:p>
    <w:p w:rsidR="005359B7" w:rsidRDefault="005359B7" w:rsidP="005359B7">
      <w:pPr>
        <w:pStyle w:val="SingleTxtGA"/>
        <w:rPr>
          <w:rtl/>
        </w:rPr>
      </w:pPr>
      <w:r w:rsidRPr="00E4526E">
        <w:rPr>
          <w:rtl/>
        </w:rPr>
        <w:t>56</w:t>
      </w:r>
      <w:r>
        <w:rPr>
          <w:rFonts w:hint="cs"/>
          <w:rtl/>
        </w:rPr>
        <w:t>-</w:t>
      </w:r>
      <w:r>
        <w:rPr>
          <w:rtl/>
        </w:rPr>
        <w:tab/>
        <w:t>وجرى الاقتراع في مناخ سادته الحرية والأمن بشهادة المراقبين الدوليين والإقليميين والوطنيين ولم يتم رصد أي حالة للعنف. وأعلنت مفوضية استفتاء جنوب السودان النتيجة النهائية للاستفتاء والذي يضمن للجنوبيين إنشاء دولتهم المستقلة بعد التاسع من تموز/</w:t>
      </w:r>
      <w:r>
        <w:rPr>
          <w:rFonts w:hint="cs"/>
          <w:rtl/>
        </w:rPr>
        <w:t xml:space="preserve"> </w:t>
      </w:r>
      <w:r>
        <w:rPr>
          <w:rtl/>
        </w:rPr>
        <w:t>يوليه</w:t>
      </w:r>
      <w:r>
        <w:rPr>
          <w:rFonts w:hint="cs"/>
          <w:rtl/>
        </w:rPr>
        <w:t> </w:t>
      </w:r>
      <w:r w:rsidRPr="00E4526E">
        <w:rPr>
          <w:rtl/>
        </w:rPr>
        <w:t>2011</w:t>
      </w:r>
      <w:r>
        <w:rPr>
          <w:rtl/>
        </w:rPr>
        <w:t xml:space="preserve"> </w:t>
      </w:r>
      <w:r>
        <w:rPr>
          <w:rFonts w:hint="eastAsia"/>
          <w:rtl/>
        </w:rPr>
        <w:t>نسبة</w:t>
      </w:r>
      <w:r>
        <w:rPr>
          <w:rtl/>
        </w:rPr>
        <w:t xml:space="preserve"> الذين صوتوا للانفصال بالجنوب تجاوزت </w:t>
      </w:r>
      <w:r w:rsidRPr="00E4526E">
        <w:rPr>
          <w:rtl/>
        </w:rPr>
        <w:t>99</w:t>
      </w:r>
      <w:r>
        <w:rPr>
          <w:rtl/>
        </w:rPr>
        <w:t xml:space="preserve"> في المائة فيما بلغت نسبة الذين صوتوا للوحدة </w:t>
      </w:r>
      <w:r w:rsidRPr="00E4526E">
        <w:rPr>
          <w:rtl/>
        </w:rPr>
        <w:t>43</w:t>
      </w:r>
      <w:r>
        <w:rPr>
          <w:rtl/>
        </w:rPr>
        <w:t xml:space="preserve"> في المائة وبلغ عدد الذين صوتوا للانفصال بالشمال </w:t>
      </w:r>
      <w:r w:rsidRPr="00E4526E">
        <w:rPr>
          <w:rtl/>
        </w:rPr>
        <w:t>57</w:t>
      </w:r>
      <w:r>
        <w:rPr>
          <w:rtl/>
        </w:rPr>
        <w:t>.</w:t>
      </w:r>
      <w:r w:rsidRPr="00E4526E">
        <w:rPr>
          <w:rtl/>
        </w:rPr>
        <w:t>65</w:t>
      </w:r>
      <w:r>
        <w:rPr>
          <w:rtl/>
        </w:rPr>
        <w:t xml:space="preserve"> في المائة فيما بلغ عدد الذين صوتوا للوحدة </w:t>
      </w:r>
      <w:r w:rsidRPr="00E4526E">
        <w:rPr>
          <w:rtl/>
        </w:rPr>
        <w:t>42</w:t>
      </w:r>
      <w:r>
        <w:rPr>
          <w:rtl/>
        </w:rPr>
        <w:t>.</w:t>
      </w:r>
      <w:r w:rsidRPr="00E4526E">
        <w:rPr>
          <w:rtl/>
        </w:rPr>
        <w:t>35</w:t>
      </w:r>
      <w:r>
        <w:rPr>
          <w:rtl/>
        </w:rPr>
        <w:t xml:space="preserve"> في المائة، كما بلغت نسبة الذين صوتوا للانفصال بدول المهجر الثما</w:t>
      </w:r>
      <w:r>
        <w:rPr>
          <w:rFonts w:hint="eastAsia"/>
          <w:rtl/>
        </w:rPr>
        <w:t>ن</w:t>
      </w:r>
      <w:r>
        <w:rPr>
          <w:rtl/>
        </w:rPr>
        <w:t xml:space="preserve"> </w:t>
      </w:r>
      <w:r w:rsidRPr="00E4526E">
        <w:rPr>
          <w:rtl/>
        </w:rPr>
        <w:t>98</w:t>
      </w:r>
      <w:r>
        <w:rPr>
          <w:rtl/>
        </w:rPr>
        <w:t>.</w:t>
      </w:r>
      <w:r w:rsidRPr="00E4526E">
        <w:rPr>
          <w:rtl/>
        </w:rPr>
        <w:t>55</w:t>
      </w:r>
      <w:r>
        <w:rPr>
          <w:rtl/>
        </w:rPr>
        <w:t xml:space="preserve"> في المائة، في حين بلغت نسبة الذين صوتوا للوحدة</w:t>
      </w:r>
      <w:r>
        <w:rPr>
          <w:rFonts w:hint="cs"/>
          <w:rtl/>
        </w:rPr>
        <w:t> </w:t>
      </w:r>
      <w:r w:rsidRPr="00E4526E">
        <w:rPr>
          <w:rtl/>
        </w:rPr>
        <w:t>1</w:t>
      </w:r>
      <w:r>
        <w:rPr>
          <w:rtl/>
        </w:rPr>
        <w:t>.</w:t>
      </w:r>
      <w:r w:rsidRPr="00E4526E">
        <w:rPr>
          <w:rtl/>
        </w:rPr>
        <w:t>45</w:t>
      </w:r>
      <w:r>
        <w:rPr>
          <w:rtl/>
        </w:rPr>
        <w:t xml:space="preserve"> في المائة وبلغت النسبة الإجمالية لصالح الانفصال </w:t>
      </w:r>
      <w:r w:rsidRPr="00E4526E">
        <w:rPr>
          <w:rtl/>
        </w:rPr>
        <w:t>98</w:t>
      </w:r>
      <w:r>
        <w:rPr>
          <w:rtl/>
        </w:rPr>
        <w:t>.</w:t>
      </w:r>
      <w:r w:rsidRPr="00E4526E">
        <w:rPr>
          <w:rtl/>
        </w:rPr>
        <w:t>83</w:t>
      </w:r>
      <w:r>
        <w:rPr>
          <w:rtl/>
        </w:rPr>
        <w:t xml:space="preserve"> في المائة وللوحدة</w:t>
      </w:r>
      <w:r>
        <w:rPr>
          <w:rFonts w:hint="cs"/>
          <w:rtl/>
        </w:rPr>
        <w:t> </w:t>
      </w:r>
      <w:r w:rsidRPr="00E4526E">
        <w:rPr>
          <w:rtl/>
        </w:rPr>
        <w:t>1</w:t>
      </w:r>
      <w:r>
        <w:rPr>
          <w:rtl/>
        </w:rPr>
        <w:t>.</w:t>
      </w:r>
      <w:r w:rsidRPr="00E4526E">
        <w:rPr>
          <w:rtl/>
        </w:rPr>
        <w:t>17</w:t>
      </w:r>
      <w:r>
        <w:rPr>
          <w:rtl/>
        </w:rPr>
        <w:t xml:space="preserve"> في المائة. وقد قبلت الحكومة نتيجة الاستفتاء وكان السودان أول الدول التي اعترفت بدولة جنوب السودان.</w:t>
      </w:r>
    </w:p>
    <w:p w:rsidR="005359B7" w:rsidRDefault="005359B7" w:rsidP="00C868C6">
      <w:pPr>
        <w:pStyle w:val="SingleTxtGA"/>
        <w:rPr>
          <w:rtl/>
        </w:rPr>
      </w:pPr>
      <w:r w:rsidRPr="00E4526E">
        <w:rPr>
          <w:rtl/>
        </w:rPr>
        <w:t>57</w:t>
      </w:r>
      <w:r>
        <w:rPr>
          <w:rFonts w:hint="cs"/>
          <w:rtl/>
        </w:rPr>
        <w:t>-</w:t>
      </w:r>
      <w:r>
        <w:rPr>
          <w:rtl/>
        </w:rPr>
        <w:tab/>
        <w:t>أما في إقليم دارفور فقد شهد عدة تحولات إيجابية بشأن تطبيع الأوضاع فيه بما</w:t>
      </w:r>
      <w:r w:rsidR="00C868C6">
        <w:rPr>
          <w:rFonts w:hint="cs"/>
          <w:rtl/>
        </w:rPr>
        <w:t> </w:t>
      </w:r>
      <w:r>
        <w:rPr>
          <w:rtl/>
        </w:rPr>
        <w:t>يعيده إلى حيويته التي تأثرت في الأعوام الماضية بالحرب والنزاعات القبلية التي أججها انتشار السلاح والتنافس حول الموارد المحدودة. بذلت الحكومة السودانية عدة مساعي لتحقيق السلام وال</w:t>
      </w:r>
      <w:r>
        <w:rPr>
          <w:rFonts w:hint="eastAsia"/>
          <w:rtl/>
        </w:rPr>
        <w:t>استقرار</w:t>
      </w:r>
      <w:r>
        <w:rPr>
          <w:rtl/>
        </w:rPr>
        <w:t xml:space="preserve"> بالإقليم وذلك عبر عدة مبادرات واتفاقات نذكر منها </w:t>
      </w:r>
      <w:r w:rsidR="004D2CD4">
        <w:rPr>
          <w:rtl/>
        </w:rPr>
        <w:t>اتفاقية</w:t>
      </w:r>
      <w:r>
        <w:rPr>
          <w:rtl/>
        </w:rPr>
        <w:t xml:space="preserve"> أبشي الأولى والثانية واتفاقية أنجمينا وتوج كل ذلك باتفاق أبوجا للسلام في دارفور في العام</w:t>
      </w:r>
      <w:r w:rsidR="00C868C6">
        <w:rPr>
          <w:rFonts w:hint="cs"/>
          <w:rtl/>
        </w:rPr>
        <w:t> </w:t>
      </w:r>
      <w:r w:rsidRPr="00E4526E">
        <w:rPr>
          <w:rtl/>
        </w:rPr>
        <w:t>2006</w:t>
      </w:r>
      <w:r>
        <w:rPr>
          <w:rtl/>
        </w:rPr>
        <w:t xml:space="preserve"> مع كبرى الحركات المسلحة في دارفور. ومع استمرار وجود عدد من الحركات غير الموقعة على اتفاقية أبوجا </w:t>
      </w:r>
      <w:r>
        <w:rPr>
          <w:rFonts w:hint="eastAsia"/>
          <w:rtl/>
        </w:rPr>
        <w:t>وانشطار</w:t>
      </w:r>
      <w:r>
        <w:rPr>
          <w:rtl/>
        </w:rPr>
        <w:t xml:space="preserve"> عدد من الحركات فقد سعت الحكومة السودانية لإيجاد منبر تفاوضي يجمع كل هذه الحركات وتم الاتفاق مع الوسيط المشترك للأمم المتحدة و</w:t>
      </w:r>
      <w:r w:rsidR="004D2CD4">
        <w:rPr>
          <w:rtl/>
        </w:rPr>
        <w:t>الاتحاد</w:t>
      </w:r>
      <w:r>
        <w:rPr>
          <w:rtl/>
        </w:rPr>
        <w:t xml:space="preserve"> ال</w:t>
      </w:r>
      <w:r w:rsidR="004D2CD4">
        <w:rPr>
          <w:rtl/>
        </w:rPr>
        <w:t>أفريقي</w:t>
      </w:r>
      <w:r>
        <w:rPr>
          <w:rtl/>
        </w:rPr>
        <w:t xml:space="preserve"> باتخاذ الدوحة منبراً للتفاوض. تم الوصول لاتفاق الدوحة للسلام بين حكومة السودان وحركة تحرير العدالة وقد تم </w:t>
      </w:r>
      <w:r>
        <w:rPr>
          <w:rFonts w:hint="eastAsia"/>
          <w:rtl/>
        </w:rPr>
        <w:t>تكوين</w:t>
      </w:r>
      <w:r>
        <w:rPr>
          <w:rtl/>
        </w:rPr>
        <w:t xml:space="preserve"> أجهزة الحكم الإقليمي لسلطة دارفور الانتقالية إنفاذاً لبنود اتفاق الدوحة للسلام فضلاً عن توقيع عدد من الاتفاقيات الميدانية مع عدد من المقاتلين والتي أسهمت بدورها في استعادة السلم والأمن لدارفور. </w:t>
      </w:r>
    </w:p>
    <w:p w:rsidR="005359B7" w:rsidRDefault="005359B7" w:rsidP="006658EF">
      <w:pPr>
        <w:pStyle w:val="SingleTxtGA"/>
        <w:rPr>
          <w:rtl/>
        </w:rPr>
      </w:pPr>
      <w:r w:rsidRPr="00E4526E">
        <w:rPr>
          <w:rtl/>
        </w:rPr>
        <w:t>58</w:t>
      </w:r>
      <w:r>
        <w:rPr>
          <w:rFonts w:hint="cs"/>
          <w:rtl/>
        </w:rPr>
        <w:t>-</w:t>
      </w:r>
      <w:r>
        <w:rPr>
          <w:rtl/>
        </w:rPr>
        <w:tab/>
        <w:t xml:space="preserve">وجرت انتخابات حرة ونزيهة عام </w:t>
      </w:r>
      <w:r w:rsidRPr="00E4526E">
        <w:rPr>
          <w:rtl/>
        </w:rPr>
        <w:t>2010</w:t>
      </w:r>
      <w:r>
        <w:rPr>
          <w:rtl/>
        </w:rPr>
        <w:t xml:space="preserve"> في دارفور وأنشئت مؤسسات منتخبة وأحدثت معطيات جديدة على أرض الواقع شجعت الحكومة على صياغة </w:t>
      </w:r>
      <w:r w:rsidR="006658EF">
        <w:rPr>
          <w:rFonts w:hint="cs"/>
          <w:rtl/>
        </w:rPr>
        <w:t>ا</w:t>
      </w:r>
      <w:r>
        <w:rPr>
          <w:rtl/>
        </w:rPr>
        <w:t>ستراتيجية جديدة لدارفور وأجرت حولها نقاشاً واسعاً بين أبناء دارفور أفراداً وجماعات ومؤسسات ومع القوى السياسية الوطنية كافة كما ح</w:t>
      </w:r>
      <w:r>
        <w:rPr>
          <w:rFonts w:hint="eastAsia"/>
          <w:rtl/>
        </w:rPr>
        <w:t>رصت</w:t>
      </w:r>
      <w:r>
        <w:rPr>
          <w:rtl/>
        </w:rPr>
        <w:t xml:space="preserve"> الحكومة على التشاور حولها مع شركائها في عملية السلام وفي مقدمتهم البعثة المشتركة للأمم المتحدة و</w:t>
      </w:r>
      <w:r w:rsidR="004D2CD4">
        <w:rPr>
          <w:rtl/>
        </w:rPr>
        <w:t>الاتحاد</w:t>
      </w:r>
      <w:r>
        <w:rPr>
          <w:rtl/>
        </w:rPr>
        <w:t xml:space="preserve"> ال</w:t>
      </w:r>
      <w:r w:rsidR="004D2CD4">
        <w:rPr>
          <w:rtl/>
        </w:rPr>
        <w:t>أفريقي</w:t>
      </w:r>
      <w:r>
        <w:rPr>
          <w:rtl/>
        </w:rPr>
        <w:t xml:space="preserve"> بدارفور وفريق </w:t>
      </w:r>
      <w:r w:rsidR="004D2CD4">
        <w:rPr>
          <w:rtl/>
        </w:rPr>
        <w:t>ال</w:t>
      </w:r>
      <w:r w:rsidR="004D2CD4">
        <w:rPr>
          <w:rFonts w:hint="cs"/>
          <w:rtl/>
        </w:rPr>
        <w:t>ا</w:t>
      </w:r>
      <w:r>
        <w:rPr>
          <w:rtl/>
        </w:rPr>
        <w:t>تحاد ال</w:t>
      </w:r>
      <w:r w:rsidR="004D2CD4">
        <w:rPr>
          <w:rtl/>
        </w:rPr>
        <w:t>أفريقي</w:t>
      </w:r>
      <w:r>
        <w:rPr>
          <w:rtl/>
        </w:rPr>
        <w:t xml:space="preserve"> عالي المستوى كما وجدت ال</w:t>
      </w:r>
      <w:r w:rsidR="004D2CD4">
        <w:rPr>
          <w:rtl/>
        </w:rPr>
        <w:t>استراتيجي</w:t>
      </w:r>
      <w:r>
        <w:rPr>
          <w:rtl/>
        </w:rPr>
        <w:t>ة الدعم والتشجيع من كثير من الشركاء في السلام من أعضاء الأسرة الدولية.</w:t>
      </w:r>
    </w:p>
    <w:p w:rsidR="005359B7" w:rsidRDefault="005359B7" w:rsidP="005359B7">
      <w:pPr>
        <w:pStyle w:val="SingleTxtGA"/>
        <w:rPr>
          <w:rtl/>
        </w:rPr>
      </w:pPr>
      <w:r w:rsidRPr="00E4526E">
        <w:rPr>
          <w:rtl/>
        </w:rPr>
        <w:t>59</w:t>
      </w:r>
      <w:r>
        <w:rPr>
          <w:rFonts w:hint="cs"/>
          <w:rtl/>
        </w:rPr>
        <w:t>-</w:t>
      </w:r>
      <w:r>
        <w:rPr>
          <w:rtl/>
        </w:rPr>
        <w:tab/>
        <w:t>تقوم ال</w:t>
      </w:r>
      <w:r w:rsidR="004D2CD4">
        <w:rPr>
          <w:rtl/>
        </w:rPr>
        <w:t>استراتيجي</w:t>
      </w:r>
      <w:r>
        <w:rPr>
          <w:rtl/>
        </w:rPr>
        <w:t>ة الجديدة على خمسة عناصر رئيسية هي تحقيق الأمن، تكريس التنمية، وإعادة توطين النازحين والمتضررين من الحرب ليعيشوا حياة كريمة، وإجراء المصالحات الداخلية التي تعزز مناخ السلام الاجتماعي.</w:t>
      </w:r>
    </w:p>
    <w:p w:rsidR="005359B7" w:rsidRDefault="005359B7" w:rsidP="005359B7">
      <w:pPr>
        <w:pStyle w:val="SingleTxtGA"/>
        <w:rPr>
          <w:rtl/>
        </w:rPr>
      </w:pPr>
      <w:r w:rsidRPr="00E4526E">
        <w:rPr>
          <w:rtl/>
        </w:rPr>
        <w:t>60</w:t>
      </w:r>
      <w:r>
        <w:rPr>
          <w:rFonts w:hint="cs"/>
          <w:rtl/>
        </w:rPr>
        <w:t>-</w:t>
      </w:r>
      <w:r>
        <w:rPr>
          <w:rtl/>
        </w:rPr>
        <w:tab/>
        <w:t>أحدثت هذه ال</w:t>
      </w:r>
      <w:r w:rsidR="004D2CD4">
        <w:rPr>
          <w:rtl/>
        </w:rPr>
        <w:t>استراتيجي</w:t>
      </w:r>
      <w:r>
        <w:rPr>
          <w:rtl/>
        </w:rPr>
        <w:t>ة منهجاً عملياً في التطبيق أستند على ركيزتين :الأولى هي تبني فكرة الشراكة مع الدول والمنظمات، والركيزة الثانية هي إيلاء جهد خاص لإشراك مواطني دارفور خاصة على المستوى القاعدي وعلى صعيد النواب المنتخبين بالهيئات التشريعية، ومنظمات ال</w:t>
      </w:r>
      <w:r>
        <w:rPr>
          <w:rFonts w:hint="eastAsia"/>
          <w:rtl/>
        </w:rPr>
        <w:t>مجتمع</w:t>
      </w:r>
      <w:r>
        <w:rPr>
          <w:rtl/>
        </w:rPr>
        <w:t xml:space="preserve"> الأهلي والنازحين. تجدر الإشارة إلى أن ال</w:t>
      </w:r>
      <w:r w:rsidR="004D2CD4">
        <w:rPr>
          <w:rtl/>
        </w:rPr>
        <w:t>استراتيجي</w:t>
      </w:r>
      <w:r>
        <w:rPr>
          <w:rtl/>
        </w:rPr>
        <w:t>ة الجديدة لدارفور لم يقصد بها أن تحل محل المفاوضات حيث أستمر منبر الدوحة الآلية المتفق عليها من قبل الأطراف بجانب جهود تحقيق السلام من الداخل والذي تم بموجبه الوصول إلى اتفاق سلام عادل ودائم بين كافة ا</w:t>
      </w:r>
      <w:r>
        <w:rPr>
          <w:rFonts w:hint="eastAsia"/>
          <w:rtl/>
        </w:rPr>
        <w:t>لأطراف</w:t>
      </w:r>
      <w:r>
        <w:rPr>
          <w:rtl/>
        </w:rPr>
        <w:t xml:space="preserve"> المتفاوضة.</w:t>
      </w:r>
    </w:p>
    <w:p w:rsidR="005359B7" w:rsidRPr="009F565A" w:rsidRDefault="005359B7" w:rsidP="005359B7">
      <w:pPr>
        <w:pStyle w:val="SingleTxtGA"/>
        <w:rPr>
          <w:spacing w:val="-1"/>
          <w:rtl/>
        </w:rPr>
      </w:pPr>
      <w:r w:rsidRPr="00E4526E">
        <w:rPr>
          <w:spacing w:val="-1"/>
          <w:rtl/>
        </w:rPr>
        <w:t>61</w:t>
      </w:r>
      <w:r w:rsidRPr="009F565A">
        <w:rPr>
          <w:rFonts w:hint="cs"/>
          <w:spacing w:val="-1"/>
          <w:rtl/>
        </w:rPr>
        <w:t>-</w:t>
      </w:r>
      <w:r w:rsidRPr="009F565A">
        <w:rPr>
          <w:spacing w:val="-1"/>
          <w:rtl/>
        </w:rPr>
        <w:tab/>
        <w:t>وبإجراء الانتخابات والاستفتاء بشفافية ونزاهة أكدتها التقارير الدولية والإقليمية يكون السودان قد رد رد</w:t>
      </w:r>
      <w:r w:rsidR="00C868C6">
        <w:rPr>
          <w:spacing w:val="-1"/>
          <w:rtl/>
        </w:rPr>
        <w:t xml:space="preserve">اً </w:t>
      </w:r>
      <w:r w:rsidRPr="009F565A">
        <w:rPr>
          <w:spacing w:val="-1"/>
          <w:rtl/>
        </w:rPr>
        <w:t>عملي</w:t>
      </w:r>
      <w:r w:rsidR="00C868C6">
        <w:rPr>
          <w:spacing w:val="-1"/>
          <w:rtl/>
        </w:rPr>
        <w:t xml:space="preserve">اً </w:t>
      </w:r>
      <w:r w:rsidRPr="009F565A">
        <w:rPr>
          <w:spacing w:val="-1"/>
          <w:rtl/>
        </w:rPr>
        <w:t>على الملاحظات السابقة للجنة والتي أوصت بضرورة توفير جميع الموارد البشرية والمادية اللازمة لإجراء الاستفتاء كما نص عليه الدستور الوطني ال</w:t>
      </w:r>
      <w:r w:rsidR="004D2CD4">
        <w:rPr>
          <w:spacing w:val="-1"/>
          <w:rtl/>
        </w:rPr>
        <w:t>انتقالي</w:t>
      </w:r>
      <w:r w:rsidRPr="009F565A">
        <w:rPr>
          <w:spacing w:val="-1"/>
          <w:rtl/>
        </w:rPr>
        <w:t>.</w:t>
      </w:r>
    </w:p>
    <w:p w:rsidR="005359B7" w:rsidRDefault="005359B7" w:rsidP="005359B7">
      <w:pPr>
        <w:pStyle w:val="H1GA"/>
        <w:spacing w:after="0"/>
        <w:rPr>
          <w:rFonts w:hint="cs"/>
          <w:rtl/>
        </w:rPr>
      </w:pPr>
      <w:r>
        <w:rPr>
          <w:rFonts w:hint="cs"/>
          <w:rtl/>
        </w:rPr>
        <w:tab/>
      </w:r>
      <w:r>
        <w:rPr>
          <w:rFonts w:hint="cs"/>
          <w:rtl/>
        </w:rPr>
        <w:tab/>
      </w:r>
      <w:bookmarkStart w:id="11" w:name="_Toc339285896"/>
      <w:r>
        <w:rPr>
          <w:rFonts w:hint="eastAsia"/>
          <w:rtl/>
        </w:rPr>
        <w:t>المادة</w:t>
      </w:r>
      <w:r>
        <w:rPr>
          <w:rtl/>
        </w:rPr>
        <w:t xml:space="preserve"> </w:t>
      </w:r>
      <w:r w:rsidRPr="00E4526E">
        <w:rPr>
          <w:rtl/>
        </w:rPr>
        <w:t>2</w:t>
      </w:r>
      <w:bookmarkEnd w:id="11"/>
    </w:p>
    <w:p w:rsidR="005359B7" w:rsidRDefault="005359B7" w:rsidP="005359B7">
      <w:pPr>
        <w:pStyle w:val="H1GA"/>
        <w:spacing w:before="0"/>
        <w:rPr>
          <w:rtl/>
        </w:rPr>
      </w:pPr>
      <w:r>
        <w:rPr>
          <w:rFonts w:hint="cs"/>
          <w:rtl/>
        </w:rPr>
        <w:tab/>
      </w:r>
      <w:r>
        <w:rPr>
          <w:rFonts w:hint="cs"/>
          <w:rtl/>
        </w:rPr>
        <w:tab/>
      </w:r>
      <w:bookmarkStart w:id="12" w:name="_Toc339285897"/>
      <w:r>
        <w:rPr>
          <w:rtl/>
        </w:rPr>
        <w:t>احترام وتأمين الحقوق</w:t>
      </w:r>
      <w:bookmarkEnd w:id="12"/>
    </w:p>
    <w:p w:rsidR="005359B7" w:rsidRDefault="005359B7" w:rsidP="005359B7">
      <w:pPr>
        <w:pStyle w:val="SingleTxtGA"/>
        <w:rPr>
          <w:rtl/>
        </w:rPr>
      </w:pPr>
      <w:r w:rsidRPr="00E4526E">
        <w:rPr>
          <w:rtl/>
        </w:rPr>
        <w:t>62</w:t>
      </w:r>
      <w:r>
        <w:rPr>
          <w:rFonts w:hint="cs"/>
          <w:rtl/>
        </w:rPr>
        <w:t>-</w:t>
      </w:r>
      <w:r>
        <w:rPr>
          <w:rtl/>
        </w:rPr>
        <w:tab/>
        <w:t>سبقت الإشارة إلى مواد الدستور الوطني ال</w:t>
      </w:r>
      <w:r w:rsidR="004D2CD4">
        <w:rPr>
          <w:rtl/>
        </w:rPr>
        <w:t>انتقالي</w:t>
      </w:r>
      <w:r>
        <w:rPr>
          <w:rtl/>
        </w:rPr>
        <w:t xml:space="preserve"> لسنة </w:t>
      </w:r>
      <w:r w:rsidRPr="00E4526E">
        <w:rPr>
          <w:rtl/>
        </w:rPr>
        <w:t>2005</w:t>
      </w:r>
      <w:r>
        <w:rPr>
          <w:rtl/>
        </w:rPr>
        <w:t xml:space="preserve"> والخاصة باعتبار كل الحقوق والحريات المضمنة في الاتفاقيات والعهود والمواثيق الدولية لحقوق الإنسان والمصادق عليها من قبل جمهورية السودان جزء لا يتجزأ من وثيقة الحقوق والحريات الواردة في الدستور. كذ</w:t>
      </w:r>
      <w:r>
        <w:rPr>
          <w:rFonts w:hint="eastAsia"/>
          <w:rtl/>
        </w:rPr>
        <w:t>لك</w:t>
      </w:r>
      <w:r>
        <w:rPr>
          <w:rtl/>
        </w:rPr>
        <w:t xml:space="preserve"> النص على وثيقة الحقوق في الدستور الوطني ال</w:t>
      </w:r>
      <w:r w:rsidR="004D2CD4">
        <w:rPr>
          <w:rtl/>
        </w:rPr>
        <w:t>انتقالي</w:t>
      </w:r>
      <w:r>
        <w:rPr>
          <w:rtl/>
        </w:rPr>
        <w:t xml:space="preserve"> كما تم تضمين جميع الحقوق التي نص عليها العهد الدولي الخاص بالحقوق المدنية والسياسية </w:t>
      </w:r>
      <w:r w:rsidR="00CD0DEC">
        <w:rPr>
          <w:rFonts w:hint="cs"/>
          <w:rtl/>
        </w:rPr>
        <w:t>في</w:t>
      </w:r>
      <w:r>
        <w:rPr>
          <w:rtl/>
        </w:rPr>
        <w:t xml:space="preserve"> الدستور والقوانين الأخرى وكذلك تم إنشاء الآليات التي تعمل على مراقبة أداء الدولة لهذه الالتزامات والتي سيرد ذكرها با</w:t>
      </w:r>
      <w:r>
        <w:rPr>
          <w:rFonts w:hint="eastAsia"/>
          <w:rtl/>
        </w:rPr>
        <w:t>لتفصيل</w:t>
      </w:r>
      <w:r>
        <w:rPr>
          <w:rtl/>
        </w:rPr>
        <w:t xml:space="preserve"> لاحقا</w:t>
      </w:r>
      <w:r w:rsidR="00C868C6">
        <w:rPr>
          <w:rFonts w:hint="cs"/>
          <w:rtl/>
        </w:rPr>
        <w:t>ً</w:t>
      </w:r>
      <w:r>
        <w:rPr>
          <w:rtl/>
        </w:rPr>
        <w:t>.</w:t>
      </w:r>
    </w:p>
    <w:p w:rsidR="005359B7" w:rsidRDefault="005359B7" w:rsidP="009F565A">
      <w:pPr>
        <w:pStyle w:val="H1GA"/>
        <w:spacing w:before="120" w:after="0"/>
        <w:rPr>
          <w:rFonts w:hint="cs"/>
          <w:rtl/>
        </w:rPr>
      </w:pPr>
      <w:r>
        <w:rPr>
          <w:rFonts w:hint="cs"/>
          <w:rtl/>
        </w:rPr>
        <w:tab/>
      </w:r>
      <w:r>
        <w:rPr>
          <w:rFonts w:hint="cs"/>
          <w:rtl/>
        </w:rPr>
        <w:tab/>
      </w:r>
      <w:bookmarkStart w:id="13" w:name="_Toc339285898"/>
      <w:r>
        <w:rPr>
          <w:rFonts w:hint="eastAsia"/>
          <w:rtl/>
        </w:rPr>
        <w:t>المادة</w:t>
      </w:r>
      <w:r>
        <w:rPr>
          <w:rtl/>
        </w:rPr>
        <w:t xml:space="preserve"> </w:t>
      </w:r>
      <w:r w:rsidRPr="00E4526E">
        <w:rPr>
          <w:rtl/>
        </w:rPr>
        <w:t>3</w:t>
      </w:r>
      <w:bookmarkEnd w:id="13"/>
    </w:p>
    <w:p w:rsidR="005359B7" w:rsidRDefault="005359B7" w:rsidP="005359B7">
      <w:pPr>
        <w:pStyle w:val="H1GA"/>
        <w:spacing w:before="0"/>
        <w:rPr>
          <w:rtl/>
        </w:rPr>
      </w:pPr>
      <w:r>
        <w:rPr>
          <w:rFonts w:hint="cs"/>
          <w:rtl/>
        </w:rPr>
        <w:tab/>
      </w:r>
      <w:r>
        <w:rPr>
          <w:rFonts w:hint="cs"/>
          <w:rtl/>
        </w:rPr>
        <w:tab/>
      </w:r>
      <w:bookmarkStart w:id="14" w:name="_Toc339285899"/>
      <w:r>
        <w:rPr>
          <w:rtl/>
        </w:rPr>
        <w:t>المساواة وعدم التمييز</w:t>
      </w:r>
      <w:bookmarkEnd w:id="14"/>
    </w:p>
    <w:p w:rsidR="005359B7" w:rsidRDefault="005359B7" w:rsidP="005359B7">
      <w:pPr>
        <w:pStyle w:val="SingleTxtGA"/>
        <w:rPr>
          <w:rtl/>
        </w:rPr>
      </w:pPr>
      <w:r w:rsidRPr="00E4526E">
        <w:rPr>
          <w:rtl/>
        </w:rPr>
        <w:t>63</w:t>
      </w:r>
      <w:r>
        <w:rPr>
          <w:rFonts w:hint="cs"/>
          <w:rtl/>
        </w:rPr>
        <w:t>-</w:t>
      </w:r>
      <w:r>
        <w:rPr>
          <w:rtl/>
        </w:rPr>
        <w:tab/>
        <w:t>نص دستور جمهورية السودان ال</w:t>
      </w:r>
      <w:r w:rsidR="004D2CD4">
        <w:rPr>
          <w:rtl/>
        </w:rPr>
        <w:t>انتقالي</w:t>
      </w:r>
      <w:r>
        <w:rPr>
          <w:rtl/>
        </w:rPr>
        <w:t xml:space="preserve"> لسنة </w:t>
      </w:r>
      <w:r w:rsidRPr="00E4526E">
        <w:rPr>
          <w:rtl/>
        </w:rPr>
        <w:t>2005</w:t>
      </w:r>
      <w:r w:rsidR="00F91A58">
        <w:rPr>
          <w:rFonts w:hint="cs"/>
          <w:rtl/>
        </w:rPr>
        <w:t xml:space="preserve"> </w:t>
      </w:r>
      <w:r>
        <w:rPr>
          <w:rtl/>
        </w:rPr>
        <w:t xml:space="preserve">في المادة </w:t>
      </w:r>
      <w:r w:rsidRPr="00E4526E">
        <w:rPr>
          <w:rtl/>
        </w:rPr>
        <w:t>1</w:t>
      </w:r>
      <w:r>
        <w:rPr>
          <w:rtl/>
        </w:rPr>
        <w:t xml:space="preserve">، الفقرة </w:t>
      </w:r>
      <w:r w:rsidRPr="00E4526E">
        <w:rPr>
          <w:rtl/>
        </w:rPr>
        <w:t>2</w:t>
      </w:r>
      <w:r>
        <w:rPr>
          <w:rtl/>
        </w:rPr>
        <w:t xml:space="preserve"> منه على ما يلي:"تلتزم الدولة باحترام وترقية الكرامة الإنسانية، وتُؤسس على العدالة والمساواة والارتقاء بحقوق الإنسان وحرياته الأساسية وتتيح التعددية الحزبية"، مما يؤكد التزام الدولة بالعد</w:t>
      </w:r>
      <w:r>
        <w:rPr>
          <w:rFonts w:hint="eastAsia"/>
          <w:rtl/>
        </w:rPr>
        <w:t>الة</w:t>
      </w:r>
      <w:r>
        <w:rPr>
          <w:rtl/>
        </w:rPr>
        <w:t xml:space="preserve"> والمساواة دون أي نوع من التمييز سواء بسبب العنصر أو العرق أو اللون أو الجنس أو اللغة أو الدين أو الرأي السياسي أو أي سبب آخر للتمييز. وقد وضعت الدولة العديد من البرامج والسياسات نحو التطبيق العملي لهذا المبدأ.</w:t>
      </w:r>
    </w:p>
    <w:p w:rsidR="005359B7" w:rsidRDefault="005359B7" w:rsidP="005359B7">
      <w:pPr>
        <w:pStyle w:val="SingleTxtGA"/>
        <w:rPr>
          <w:rtl/>
        </w:rPr>
      </w:pPr>
      <w:r w:rsidRPr="00E4526E">
        <w:rPr>
          <w:rtl/>
        </w:rPr>
        <w:t>64</w:t>
      </w:r>
      <w:r>
        <w:rPr>
          <w:rFonts w:hint="cs"/>
          <w:rtl/>
        </w:rPr>
        <w:t>-</w:t>
      </w:r>
      <w:r>
        <w:rPr>
          <w:rtl/>
        </w:rPr>
        <w:tab/>
        <w:t>وفيما يتعلق بحقوق المرأة فإن المرأة تتمتع بالحقوق الأساسية كحق الحياة والحرية، الحق في الجنسية، والتنقل، والعمل، والتعبير والعبادة، والتنظيم السياسي والاجتماعي والنقابي، والتملك، والاتصال والخصوصية،</w:t>
      </w:r>
      <w:r w:rsidR="006B64FD">
        <w:rPr>
          <w:rtl/>
        </w:rPr>
        <w:t xml:space="preserve"> و</w:t>
      </w:r>
      <w:r>
        <w:rPr>
          <w:rtl/>
        </w:rPr>
        <w:t>المحاكمة العادلة، والتقاضي والتعليم وال</w:t>
      </w:r>
      <w:r w:rsidR="00F91A58">
        <w:rPr>
          <w:rtl/>
        </w:rPr>
        <w:t>رعاية الصحية. وكذلك الحق في تول</w:t>
      </w:r>
      <w:r w:rsidR="00F91A58">
        <w:rPr>
          <w:rFonts w:hint="cs"/>
          <w:rtl/>
        </w:rPr>
        <w:t>ي</w:t>
      </w:r>
      <w:r>
        <w:rPr>
          <w:rtl/>
        </w:rPr>
        <w:t xml:space="preserve"> المناصب السياسية الرفيعة.</w:t>
      </w:r>
    </w:p>
    <w:p w:rsidR="005359B7" w:rsidRDefault="005359B7" w:rsidP="005359B7">
      <w:pPr>
        <w:pStyle w:val="SingleTxtGA"/>
        <w:rPr>
          <w:rtl/>
        </w:rPr>
      </w:pPr>
      <w:r w:rsidRPr="00E4526E">
        <w:rPr>
          <w:rtl/>
        </w:rPr>
        <w:t>65</w:t>
      </w:r>
      <w:r>
        <w:rPr>
          <w:rFonts w:hint="cs"/>
          <w:rtl/>
        </w:rPr>
        <w:t>-</w:t>
      </w:r>
      <w:r>
        <w:rPr>
          <w:rtl/>
        </w:rPr>
        <w:tab/>
        <w:t xml:space="preserve">وتجسيداً لهذا الأمر فقد شغلت المرأة السودانية منصب الوالي، وتشغل الآن عدد من النساء مناصب وزارية اتحادية وولائية فضلاً عن مئات المقاعد في المؤسسات التشريعية على </w:t>
      </w:r>
      <w:r w:rsidRPr="00C868C6">
        <w:rPr>
          <w:spacing w:val="-2"/>
          <w:rtl/>
        </w:rPr>
        <w:t>المستويات ال</w:t>
      </w:r>
      <w:r w:rsidR="004D2CD4" w:rsidRPr="00C868C6">
        <w:rPr>
          <w:spacing w:val="-2"/>
          <w:rtl/>
        </w:rPr>
        <w:t>اتحاد</w:t>
      </w:r>
      <w:r w:rsidRPr="00C868C6">
        <w:rPr>
          <w:spacing w:val="-2"/>
          <w:rtl/>
        </w:rPr>
        <w:t xml:space="preserve">ية والولائية حسب الإحصائية لعام </w:t>
      </w:r>
      <w:r w:rsidRPr="00E4526E">
        <w:rPr>
          <w:spacing w:val="-2"/>
          <w:rtl/>
        </w:rPr>
        <w:t>2010</w:t>
      </w:r>
      <w:r w:rsidRPr="00C868C6">
        <w:rPr>
          <w:spacing w:val="-2"/>
          <w:rtl/>
        </w:rPr>
        <w:t xml:space="preserve"> نجد أن عدد القضاة من النساء </w:t>
      </w:r>
      <w:r w:rsidRPr="00E4526E">
        <w:rPr>
          <w:spacing w:val="-2"/>
          <w:rtl/>
        </w:rPr>
        <w:t>57</w:t>
      </w:r>
      <w:r>
        <w:rPr>
          <w:rtl/>
        </w:rPr>
        <w:t xml:space="preserve"> قاضي</w:t>
      </w:r>
      <w:r w:rsidR="00C868C6">
        <w:rPr>
          <w:rtl/>
        </w:rPr>
        <w:t xml:space="preserve">اً </w:t>
      </w:r>
      <w:r>
        <w:rPr>
          <w:rFonts w:hint="eastAsia"/>
          <w:rtl/>
        </w:rPr>
        <w:t>في</w:t>
      </w:r>
      <w:r>
        <w:rPr>
          <w:rtl/>
        </w:rPr>
        <w:t xml:space="preserve"> الدرجات المختلفة.</w:t>
      </w:r>
    </w:p>
    <w:p w:rsidR="005359B7" w:rsidRDefault="005359B7" w:rsidP="00E97809">
      <w:pPr>
        <w:pStyle w:val="SingleTxtGA"/>
        <w:rPr>
          <w:rtl/>
        </w:rPr>
      </w:pPr>
      <w:r w:rsidRPr="00E4526E">
        <w:rPr>
          <w:rtl/>
        </w:rPr>
        <w:t>66</w:t>
      </w:r>
      <w:r>
        <w:rPr>
          <w:rFonts w:hint="cs"/>
          <w:rtl/>
        </w:rPr>
        <w:t>-</w:t>
      </w:r>
      <w:r>
        <w:rPr>
          <w:rtl/>
        </w:rPr>
        <w:tab/>
        <w:t>وعل</w:t>
      </w:r>
      <w:r w:rsidR="00F91A58">
        <w:rPr>
          <w:rFonts w:hint="cs"/>
          <w:rtl/>
        </w:rPr>
        <w:t>ى</w:t>
      </w:r>
      <w:r>
        <w:rPr>
          <w:rtl/>
        </w:rPr>
        <w:t xml:space="preserve"> الصعيد التشريعي تبنت الحكومة نظام الكوتا في قانون الانتخابات لسنة</w:t>
      </w:r>
      <w:r w:rsidR="00E97809">
        <w:rPr>
          <w:rFonts w:hint="cs"/>
          <w:rtl/>
        </w:rPr>
        <w:t> </w:t>
      </w:r>
      <w:r w:rsidRPr="00E4526E">
        <w:rPr>
          <w:rtl/>
        </w:rPr>
        <w:t>2008</w:t>
      </w:r>
      <w:r>
        <w:rPr>
          <w:rtl/>
        </w:rPr>
        <w:t xml:space="preserve"> والتي كفلت </w:t>
      </w:r>
      <w:r w:rsidRPr="00E4526E">
        <w:rPr>
          <w:rtl/>
        </w:rPr>
        <w:t>25</w:t>
      </w:r>
      <w:r>
        <w:rPr>
          <w:rtl/>
        </w:rPr>
        <w:t xml:space="preserve"> في المائة من المقاعد للنساء من العدد الكلي للمقاعد وقد تجاوزت نسبة تمثيل النساء </w:t>
      </w:r>
      <w:r w:rsidRPr="00E4526E">
        <w:rPr>
          <w:rtl/>
        </w:rPr>
        <w:t>28</w:t>
      </w:r>
      <w:r>
        <w:rPr>
          <w:rtl/>
        </w:rPr>
        <w:t xml:space="preserve"> في المائة في الانتخابات التي جرت </w:t>
      </w:r>
      <w:r w:rsidRPr="00E4526E">
        <w:rPr>
          <w:rtl/>
        </w:rPr>
        <w:t>2010</w:t>
      </w:r>
      <w:r w:rsidR="00F91A58">
        <w:rPr>
          <w:rFonts w:hint="cs"/>
          <w:rtl/>
        </w:rPr>
        <w:t>.</w:t>
      </w:r>
      <w:r>
        <w:rPr>
          <w:rtl/>
        </w:rPr>
        <w:t xml:space="preserve"> </w:t>
      </w:r>
    </w:p>
    <w:p w:rsidR="005359B7" w:rsidRDefault="005359B7" w:rsidP="005359B7">
      <w:pPr>
        <w:pStyle w:val="SingleTxtGA"/>
        <w:rPr>
          <w:rtl/>
        </w:rPr>
      </w:pPr>
      <w:r w:rsidRPr="00E4526E">
        <w:rPr>
          <w:rtl/>
        </w:rPr>
        <w:t>67</w:t>
      </w:r>
      <w:r>
        <w:rPr>
          <w:rFonts w:hint="cs"/>
          <w:rtl/>
        </w:rPr>
        <w:t>-</w:t>
      </w:r>
      <w:r>
        <w:rPr>
          <w:rtl/>
        </w:rPr>
        <w:tab/>
        <w:t xml:space="preserve">ومنذ استقلال السودان عام </w:t>
      </w:r>
      <w:r w:rsidRPr="00E4526E">
        <w:rPr>
          <w:rtl/>
        </w:rPr>
        <w:t>1956</w:t>
      </w:r>
      <w:r>
        <w:rPr>
          <w:rtl/>
        </w:rPr>
        <w:t xml:space="preserve"> حصلت المرأة السودانية على حق المشاركة في الانتخابات كناخبة ومرشحة و</w:t>
      </w:r>
      <w:r w:rsidR="00CD0DEC">
        <w:rPr>
          <w:rtl/>
        </w:rPr>
        <w:t>في</w:t>
      </w:r>
      <w:r>
        <w:rPr>
          <w:rtl/>
        </w:rPr>
        <w:t xml:space="preserve"> عام </w:t>
      </w:r>
      <w:r w:rsidRPr="00E4526E">
        <w:rPr>
          <w:rtl/>
        </w:rPr>
        <w:t>1964</w:t>
      </w:r>
      <w:r>
        <w:rPr>
          <w:rtl/>
        </w:rPr>
        <w:t xml:space="preserve"> حصلت المرأة على مقاعد في البرلمان ممثلة في عدد من الدوائر، وما زالت تحتل مقاعد مقدرة في المجلس الوطني ومجلس الولايات، بل وترأست بعض اللجان في </w:t>
      </w:r>
      <w:r>
        <w:rPr>
          <w:rFonts w:hint="eastAsia"/>
          <w:rtl/>
        </w:rPr>
        <w:t>المجلس</w:t>
      </w:r>
      <w:r>
        <w:rPr>
          <w:rtl/>
        </w:rPr>
        <w:t xml:space="preserve"> الوطني مثلاً لجنة حماية الأسرة والطفل ولجنة التشريع والعدل ولجنة حقوق الإنسان وغيرها. كما تحتل عدداً مقدراً في مجالس الولايات التشريعية.</w:t>
      </w:r>
    </w:p>
    <w:p w:rsidR="005359B7" w:rsidRDefault="005359B7" w:rsidP="005359B7">
      <w:pPr>
        <w:pStyle w:val="SingleTxtGA"/>
        <w:rPr>
          <w:rtl/>
        </w:rPr>
      </w:pPr>
      <w:r w:rsidRPr="00E4526E">
        <w:rPr>
          <w:rtl/>
        </w:rPr>
        <w:t>68</w:t>
      </w:r>
      <w:r>
        <w:rPr>
          <w:rFonts w:hint="cs"/>
          <w:rtl/>
        </w:rPr>
        <w:t>-</w:t>
      </w:r>
      <w:r>
        <w:rPr>
          <w:rtl/>
        </w:rPr>
        <w:tab/>
        <w:t xml:space="preserve">وعلى الرغم من منح الحقوق الدستورية والقانونية للمرأة، فما زالت المرأة في السودان ولأسباب تتعلق بمستوى التعليم والعادات </w:t>
      </w:r>
      <w:r w:rsidR="00CD0DEC">
        <w:rPr>
          <w:rFonts w:hint="cs"/>
          <w:rtl/>
        </w:rPr>
        <w:t>الاجتماعية</w:t>
      </w:r>
      <w:r w:rsidR="00F91A58">
        <w:rPr>
          <w:rtl/>
        </w:rPr>
        <w:t xml:space="preserve"> تعان</w:t>
      </w:r>
      <w:r w:rsidR="00F91A58">
        <w:rPr>
          <w:rFonts w:hint="cs"/>
          <w:rtl/>
        </w:rPr>
        <w:t>ي</w:t>
      </w:r>
      <w:r>
        <w:rPr>
          <w:rtl/>
        </w:rPr>
        <w:t xml:space="preserve"> من بعض العادات الضارة، أبرزها ختان الإناث والذي ينتشر في كل منطقة القرن الأفريقي وبعض دول غرب أفريقيا لأسباب تاريخية وتقليدية،</w:t>
      </w:r>
      <w:r w:rsidR="00F91A58">
        <w:rPr>
          <w:rFonts w:hint="cs"/>
          <w:rtl/>
        </w:rPr>
        <w:t xml:space="preserve"> </w:t>
      </w:r>
      <w:r>
        <w:rPr>
          <w:rtl/>
        </w:rPr>
        <w:t>ونسبة للأضرار البليغة الجسدية والنفسية الناجمة عنه، فقد بذلت الدولة والمنظمات النسوية وغيرها جهوداً جبارة للقضاء عليه، وهو الآن في تراجع مستمر وتستند الحملة القومية لمكافحته بشكل أساسي على نشر التعليم والتوعية بمساوئه علماً بأنه محظور قانوناً.</w:t>
      </w:r>
    </w:p>
    <w:p w:rsidR="005359B7" w:rsidRDefault="005359B7" w:rsidP="009F565A">
      <w:pPr>
        <w:pStyle w:val="SingleTxtGA"/>
        <w:rPr>
          <w:rtl/>
        </w:rPr>
      </w:pPr>
      <w:r w:rsidRPr="00E4526E">
        <w:rPr>
          <w:rtl/>
        </w:rPr>
        <w:t>69</w:t>
      </w:r>
      <w:r>
        <w:rPr>
          <w:rFonts w:hint="cs"/>
          <w:rtl/>
        </w:rPr>
        <w:t>-</w:t>
      </w:r>
      <w:r>
        <w:rPr>
          <w:rtl/>
        </w:rPr>
        <w:tab/>
        <w:t xml:space="preserve">وتم تعديل القانون الجنائي للعام </w:t>
      </w:r>
      <w:r w:rsidRPr="00E4526E">
        <w:rPr>
          <w:rtl/>
        </w:rPr>
        <w:t>1991</w:t>
      </w:r>
      <w:r>
        <w:rPr>
          <w:rtl/>
        </w:rPr>
        <w:t xml:space="preserve"> ليتضمن نص</w:t>
      </w:r>
      <w:r w:rsidR="00C868C6">
        <w:rPr>
          <w:rtl/>
        </w:rPr>
        <w:t xml:space="preserve">اً </w:t>
      </w:r>
      <w:r>
        <w:rPr>
          <w:rtl/>
        </w:rPr>
        <w:t xml:space="preserve">حول الحماية الخاصة للنساء </w:t>
      </w:r>
      <w:r w:rsidR="009F565A">
        <w:rPr>
          <w:rFonts w:hint="cs"/>
          <w:rtl/>
        </w:rPr>
        <w:t>أ</w:t>
      </w:r>
      <w:r>
        <w:rPr>
          <w:rtl/>
        </w:rPr>
        <w:t>ثناء النزاعات المسلحة المادة (</w:t>
      </w:r>
      <w:r w:rsidRPr="00E4526E">
        <w:rPr>
          <w:rtl/>
        </w:rPr>
        <w:t>186</w:t>
      </w:r>
      <w:r>
        <w:rPr>
          <w:rtl/>
        </w:rPr>
        <w:t>) وجرائم الحرب المادة (</w:t>
      </w:r>
      <w:r w:rsidRPr="00E4526E">
        <w:rPr>
          <w:rtl/>
        </w:rPr>
        <w:t>188</w:t>
      </w:r>
      <w:r>
        <w:rPr>
          <w:rtl/>
        </w:rPr>
        <w:t xml:space="preserve">) ط. </w:t>
      </w:r>
    </w:p>
    <w:p w:rsidR="005359B7" w:rsidRPr="00E97809" w:rsidRDefault="005359B7" w:rsidP="005359B7">
      <w:pPr>
        <w:pStyle w:val="SingleTxtGA"/>
        <w:rPr>
          <w:spacing w:val="2"/>
          <w:rtl/>
        </w:rPr>
      </w:pPr>
      <w:r w:rsidRPr="00E4526E">
        <w:rPr>
          <w:spacing w:val="2"/>
          <w:rtl/>
        </w:rPr>
        <w:t>70</w:t>
      </w:r>
      <w:r w:rsidRPr="00E97809">
        <w:rPr>
          <w:rFonts w:hint="cs"/>
          <w:spacing w:val="2"/>
          <w:rtl/>
        </w:rPr>
        <w:t>-</w:t>
      </w:r>
      <w:r w:rsidRPr="00E97809">
        <w:rPr>
          <w:spacing w:val="2"/>
          <w:rtl/>
        </w:rPr>
        <w:tab/>
        <w:t>وعززت الدولة هياكلها التنظيمية استجابة لمكافحة العنف ضد المرأة والطفل، عليه تم إنشاء وحدة مكافحة العنف ضد المرأة، كما تم أيضاً وضع خطة الدولة لمكافحة العنف ضد المرأة بالتشاور مع بعثة الأمم المتحدة بالسودان وبدأ تنفيذها منذ شهر كانون الأول/</w:t>
      </w:r>
      <w:r w:rsidR="00E97809" w:rsidRPr="00E97809">
        <w:rPr>
          <w:rFonts w:hint="cs"/>
          <w:spacing w:val="2"/>
          <w:rtl/>
        </w:rPr>
        <w:t xml:space="preserve"> </w:t>
      </w:r>
      <w:r w:rsidRPr="00E97809">
        <w:rPr>
          <w:spacing w:val="2"/>
          <w:rtl/>
        </w:rPr>
        <w:t xml:space="preserve">ديسمبر </w:t>
      </w:r>
      <w:r w:rsidRPr="00E4526E">
        <w:rPr>
          <w:spacing w:val="2"/>
          <w:rtl/>
        </w:rPr>
        <w:t>2005</w:t>
      </w:r>
      <w:r w:rsidRPr="00E97809">
        <w:rPr>
          <w:spacing w:val="2"/>
          <w:rtl/>
        </w:rPr>
        <w:t xml:space="preserve">، </w:t>
      </w:r>
      <w:r w:rsidRPr="00E97809">
        <w:rPr>
          <w:rFonts w:hint="eastAsia"/>
          <w:spacing w:val="2"/>
          <w:rtl/>
        </w:rPr>
        <w:t>وتقوم</w:t>
      </w:r>
      <w:r w:rsidRPr="00E97809">
        <w:rPr>
          <w:spacing w:val="2"/>
          <w:rtl/>
        </w:rPr>
        <w:t xml:space="preserve"> هذه الخطة </w:t>
      </w:r>
      <w:r w:rsidR="00F91A58">
        <w:rPr>
          <w:spacing w:val="2"/>
          <w:rtl/>
        </w:rPr>
        <w:t>على رفع وع</w:t>
      </w:r>
      <w:r w:rsidR="00F91A58">
        <w:rPr>
          <w:rFonts w:hint="cs"/>
          <w:spacing w:val="2"/>
          <w:rtl/>
        </w:rPr>
        <w:t>ي</w:t>
      </w:r>
      <w:r w:rsidRPr="00E97809">
        <w:rPr>
          <w:spacing w:val="2"/>
          <w:rtl/>
        </w:rPr>
        <w:t xml:space="preserve"> المرأة بحقوقها ووسائل حماية هذه الحقوق إلى جانب قيام الدولة بسن التشريعات اللازمة والمتعلقة بتسهيل وتبسيط إجراءات حماية حقوق المرأة. كما تبنت الحكومة السياسة القومية لتمكين المرأة والسياسة القومية لتعليم البنات.</w:t>
      </w:r>
    </w:p>
    <w:p w:rsidR="005359B7" w:rsidRDefault="005359B7" w:rsidP="005359B7">
      <w:pPr>
        <w:pStyle w:val="SingleTxtGA"/>
        <w:rPr>
          <w:rtl/>
        </w:rPr>
      </w:pPr>
      <w:r w:rsidRPr="00E4526E">
        <w:rPr>
          <w:rtl/>
        </w:rPr>
        <w:t>71</w:t>
      </w:r>
      <w:r>
        <w:rPr>
          <w:rFonts w:hint="cs"/>
          <w:rtl/>
        </w:rPr>
        <w:t>-</w:t>
      </w:r>
      <w:r>
        <w:rPr>
          <w:rtl/>
        </w:rPr>
        <w:tab/>
        <w:t>وتم إنشاء لجان ولائية لمكافحة العنف ضد المرأة بكل ولايات دارفور، وتضم هذه اللجان في عضويتها الأجهزة الولائية الرسمية بما فيها الوالي والشرطة والصحة إلى جانب منظمات المجتمع المدني وممثل من بعثة الأمم المتحدة بالسودان وكذلك ممثل من قوات ال</w:t>
      </w:r>
      <w:r w:rsidR="004D2CD4">
        <w:rPr>
          <w:rtl/>
        </w:rPr>
        <w:t>اتحاد</w:t>
      </w:r>
      <w:r>
        <w:rPr>
          <w:rtl/>
        </w:rPr>
        <w:t xml:space="preserve"> الأفريقي. وقد بدأت هذه اللجان مباشرة مهامها بنجاح مقدر.</w:t>
      </w:r>
    </w:p>
    <w:p w:rsidR="005359B7" w:rsidRDefault="005359B7" w:rsidP="005359B7">
      <w:pPr>
        <w:pStyle w:val="H1GA"/>
        <w:spacing w:after="0"/>
        <w:rPr>
          <w:rFonts w:hint="cs"/>
          <w:rtl/>
        </w:rPr>
      </w:pPr>
      <w:r>
        <w:rPr>
          <w:rFonts w:hint="cs"/>
          <w:rtl/>
        </w:rPr>
        <w:tab/>
      </w:r>
      <w:r>
        <w:rPr>
          <w:rFonts w:hint="cs"/>
          <w:rtl/>
        </w:rPr>
        <w:tab/>
      </w:r>
      <w:bookmarkStart w:id="15" w:name="_Toc339285900"/>
      <w:r>
        <w:rPr>
          <w:rFonts w:hint="eastAsia"/>
          <w:rtl/>
        </w:rPr>
        <w:t>المادة</w:t>
      </w:r>
      <w:r>
        <w:rPr>
          <w:rtl/>
        </w:rPr>
        <w:t xml:space="preserve"> </w:t>
      </w:r>
      <w:r w:rsidRPr="00E4526E">
        <w:rPr>
          <w:rtl/>
        </w:rPr>
        <w:t>4</w:t>
      </w:r>
      <w:bookmarkEnd w:id="15"/>
    </w:p>
    <w:p w:rsidR="005359B7" w:rsidRDefault="005359B7" w:rsidP="005359B7">
      <w:pPr>
        <w:pStyle w:val="H1GA"/>
        <w:spacing w:before="0"/>
        <w:rPr>
          <w:rtl/>
        </w:rPr>
      </w:pPr>
      <w:r>
        <w:rPr>
          <w:rFonts w:hint="cs"/>
          <w:rtl/>
        </w:rPr>
        <w:tab/>
      </w:r>
      <w:r>
        <w:rPr>
          <w:rFonts w:hint="cs"/>
          <w:rtl/>
        </w:rPr>
        <w:tab/>
      </w:r>
      <w:bookmarkStart w:id="16" w:name="_Toc339285901"/>
      <w:r>
        <w:rPr>
          <w:rtl/>
        </w:rPr>
        <w:t>حالة الطوارئ</w:t>
      </w:r>
      <w:bookmarkEnd w:id="16"/>
    </w:p>
    <w:p w:rsidR="005359B7" w:rsidRDefault="005359B7" w:rsidP="00C868C6">
      <w:pPr>
        <w:pStyle w:val="SingleTxtGA"/>
        <w:rPr>
          <w:rtl/>
        </w:rPr>
      </w:pPr>
      <w:r w:rsidRPr="00E4526E">
        <w:rPr>
          <w:rtl/>
        </w:rPr>
        <w:t>72</w:t>
      </w:r>
      <w:r>
        <w:rPr>
          <w:rFonts w:hint="cs"/>
          <w:rtl/>
        </w:rPr>
        <w:t>-</w:t>
      </w:r>
      <w:r>
        <w:rPr>
          <w:rtl/>
        </w:rPr>
        <w:tab/>
        <w:t>هنالك حقوق أساسية لا يجوز تعليقها حتى في حالة إعلان الط</w:t>
      </w:r>
      <w:r w:rsidR="00C868C6">
        <w:rPr>
          <w:rtl/>
        </w:rPr>
        <w:t>وارئ وذلك وفق أحكام المادة (</w:t>
      </w:r>
      <w:r w:rsidR="00C868C6" w:rsidRPr="00E4526E">
        <w:rPr>
          <w:rtl/>
        </w:rPr>
        <w:t>211</w:t>
      </w:r>
      <w:r w:rsidR="00C868C6">
        <w:rPr>
          <w:rtl/>
        </w:rPr>
        <w:t>)</w:t>
      </w:r>
      <w:r>
        <w:rPr>
          <w:rtl/>
        </w:rPr>
        <w:t>(أ) من الدستور والتي نصت على ما يلي"يجوز لرئيس الجمهورية، بموافقة النائب الأول، أثناء سريان حالة الطوارئ أن</w:t>
      </w:r>
      <w:r w:rsidR="009F565A">
        <w:rPr>
          <w:rtl/>
        </w:rPr>
        <w:t xml:space="preserve"> يتخذ بموجب القانون أو الأمن ال</w:t>
      </w:r>
      <w:r w:rsidR="009F565A">
        <w:rPr>
          <w:rFonts w:hint="cs"/>
          <w:rtl/>
        </w:rPr>
        <w:t>ا</w:t>
      </w:r>
      <w:r>
        <w:rPr>
          <w:rtl/>
        </w:rPr>
        <w:t>ستثنائي، أية تدابير لا ت</w:t>
      </w:r>
      <w:r>
        <w:rPr>
          <w:rFonts w:hint="eastAsia"/>
          <w:rtl/>
        </w:rPr>
        <w:t>قيد،</w:t>
      </w:r>
      <w:r>
        <w:rPr>
          <w:rtl/>
        </w:rPr>
        <w:t xml:space="preserve"> أو تلغي جزئياً أو تحد من آثار مفعول أحكام هذا الدستور واتفاقية السلام الشامل باستثناء تعليق جزء من وثيقة الحقوق، ولا يجوز في ذلك انتقاص الحق في الحياة أو</w:t>
      </w:r>
      <w:r w:rsidR="00C868C6">
        <w:rPr>
          <w:rFonts w:hint="cs"/>
          <w:rtl/>
        </w:rPr>
        <w:t> </w:t>
      </w:r>
      <w:r>
        <w:rPr>
          <w:rtl/>
        </w:rPr>
        <w:t>الحرمة من الاسترقاق أو الحرمة من التعذيب أو عدم التمييز على أساس العرق أو الجنس أو المعتقد الديني أو حق التقاضي أو الحق في المحاكمة العادلة. وبذلك تميز الدستور السوداني عن العهد الدولي الخاص بالحقوق المدنية والسياسية وذلك بإضافة الحق في التقاضي والمحاكمة العادلة إلى الحقوق إلى لا يجوز تعليقها حتى في حالات الطوارئ.</w:t>
      </w:r>
    </w:p>
    <w:p w:rsidR="005359B7" w:rsidRDefault="005359B7" w:rsidP="005359B7">
      <w:pPr>
        <w:pStyle w:val="SingleTxtGA"/>
        <w:rPr>
          <w:rtl/>
        </w:rPr>
      </w:pPr>
      <w:r w:rsidRPr="00E4526E">
        <w:rPr>
          <w:rtl/>
        </w:rPr>
        <w:t>73</w:t>
      </w:r>
      <w:r>
        <w:rPr>
          <w:rFonts w:hint="cs"/>
          <w:rtl/>
        </w:rPr>
        <w:t>-</w:t>
      </w:r>
      <w:r>
        <w:rPr>
          <w:rtl/>
        </w:rPr>
        <w:tab/>
        <w:t>ونتيجة للحرب المفروضة على جمهورية السودان في مناطق جنوب كردفان والنيل الأزرق تم إعلان حالة الطوارئ في تلك المناطق وكذلك الوضع في دارفور وفق</w:t>
      </w:r>
      <w:r w:rsidR="00C868C6">
        <w:rPr>
          <w:rtl/>
        </w:rPr>
        <w:t xml:space="preserve">اً </w:t>
      </w:r>
      <w:r>
        <w:rPr>
          <w:rtl/>
        </w:rPr>
        <w:t>للدستور والتزامات السودان بموجب هذا العهد.</w:t>
      </w:r>
    </w:p>
    <w:p w:rsidR="005359B7" w:rsidRDefault="005359B7" w:rsidP="005359B7">
      <w:pPr>
        <w:pStyle w:val="SingleTxtGA"/>
        <w:rPr>
          <w:rtl/>
        </w:rPr>
      </w:pPr>
      <w:r w:rsidRPr="00E4526E">
        <w:rPr>
          <w:rtl/>
        </w:rPr>
        <w:t>74</w:t>
      </w:r>
      <w:r>
        <w:rPr>
          <w:rFonts w:hint="cs"/>
          <w:rtl/>
        </w:rPr>
        <w:t>-</w:t>
      </w:r>
      <w:r>
        <w:rPr>
          <w:rtl/>
        </w:rPr>
        <w:tab/>
        <w:t>وتطبيق</w:t>
      </w:r>
      <w:r w:rsidR="00C868C6">
        <w:rPr>
          <w:rtl/>
        </w:rPr>
        <w:t xml:space="preserve">اً </w:t>
      </w:r>
      <w:r>
        <w:rPr>
          <w:rtl/>
        </w:rPr>
        <w:t xml:space="preserve">لهذا الأمر على أرض الواقع حددت المحكمة الدستورية </w:t>
      </w:r>
      <w:r w:rsidR="00CD0DEC">
        <w:rPr>
          <w:rFonts w:hint="cs"/>
          <w:rtl/>
        </w:rPr>
        <w:t>في</w:t>
      </w:r>
      <w:r>
        <w:rPr>
          <w:rtl/>
        </w:rPr>
        <w:t xml:space="preserve"> حيثيات قرارها في القضية الدستورية رقم مد/قد/</w:t>
      </w:r>
      <w:r w:rsidRPr="00E4526E">
        <w:rPr>
          <w:rtl/>
        </w:rPr>
        <w:t>41</w:t>
      </w:r>
      <w:r>
        <w:rPr>
          <w:rtl/>
        </w:rPr>
        <w:t>/</w:t>
      </w:r>
      <w:r w:rsidRPr="00E4526E">
        <w:rPr>
          <w:rtl/>
        </w:rPr>
        <w:t>2007</w:t>
      </w:r>
      <w:r>
        <w:rPr>
          <w:rtl/>
        </w:rPr>
        <w:t xml:space="preserve"> بتاريخ </w:t>
      </w:r>
      <w:r w:rsidRPr="00E4526E">
        <w:rPr>
          <w:rtl/>
        </w:rPr>
        <w:t>21</w:t>
      </w:r>
      <w:r>
        <w:rPr>
          <w:rtl/>
        </w:rPr>
        <w:t xml:space="preserve"> أيلول/سبتمبر </w:t>
      </w:r>
      <w:r w:rsidRPr="00E4526E">
        <w:rPr>
          <w:rtl/>
        </w:rPr>
        <w:t>2009</w:t>
      </w:r>
      <w:r>
        <w:rPr>
          <w:rtl/>
        </w:rPr>
        <w:t xml:space="preserve"> في قضية العمدة حسين اسحق يحيى سا</w:t>
      </w:r>
      <w:r w:rsidR="00F91A58">
        <w:rPr>
          <w:rtl/>
        </w:rPr>
        <w:t>جو وآخرين ضد حكومة السودان ووال</w:t>
      </w:r>
      <w:r w:rsidR="00F91A58">
        <w:rPr>
          <w:rFonts w:hint="cs"/>
          <w:rtl/>
        </w:rPr>
        <w:t>ي</w:t>
      </w:r>
      <w:r>
        <w:rPr>
          <w:rtl/>
        </w:rPr>
        <w:t xml:space="preserve"> ولاية شمال دارفور:"ولكن في كل الأحوال يجب أن يت</w:t>
      </w:r>
      <w:r>
        <w:rPr>
          <w:rFonts w:hint="eastAsia"/>
          <w:rtl/>
        </w:rPr>
        <w:t>ضمن</w:t>
      </w:r>
      <w:r>
        <w:rPr>
          <w:rtl/>
        </w:rPr>
        <w:t xml:space="preserve"> قرار إعلان حالة الطوارئ ثلاث نقاط رئيسية: (</w:t>
      </w:r>
      <w:r w:rsidRPr="00E4526E">
        <w:rPr>
          <w:rtl/>
        </w:rPr>
        <w:t>1</w:t>
      </w:r>
      <w:r>
        <w:rPr>
          <w:rtl/>
        </w:rPr>
        <w:t>) بيان الحالة التي أعلنت حالة الطوارئ بسببها؛(</w:t>
      </w:r>
      <w:r w:rsidRPr="00E4526E">
        <w:rPr>
          <w:rtl/>
        </w:rPr>
        <w:t>2</w:t>
      </w:r>
      <w:r>
        <w:rPr>
          <w:rtl/>
        </w:rPr>
        <w:t>) تحديد المنطقة التي يشملها الإعلان؛(</w:t>
      </w:r>
      <w:r w:rsidRPr="00E4526E">
        <w:rPr>
          <w:rtl/>
        </w:rPr>
        <w:t>3</w:t>
      </w:r>
      <w:r>
        <w:rPr>
          <w:rtl/>
        </w:rPr>
        <w:t xml:space="preserve">) تاريخ بدء سريانها ومدة السريان. كذلك قررت المحكمة أن إعلان حالة الطوارئ تخضع للرقابة السياسية التي يمارسها البرلمان وأما </w:t>
      </w:r>
      <w:r>
        <w:rPr>
          <w:rFonts w:hint="eastAsia"/>
          <w:rtl/>
        </w:rPr>
        <w:t>التدابير</w:t>
      </w:r>
      <w:r>
        <w:rPr>
          <w:rtl/>
        </w:rPr>
        <w:t xml:space="preserve"> التي تتخذها السلطة المفوضة لتنفيذ إعلان حالة الطوارئ فهي قرارات إدارية تخضع لرقابة القضاء. </w:t>
      </w:r>
    </w:p>
    <w:p w:rsidR="005359B7" w:rsidRDefault="005359B7" w:rsidP="005359B7">
      <w:pPr>
        <w:pStyle w:val="H1GA"/>
        <w:spacing w:after="0"/>
        <w:rPr>
          <w:rFonts w:hint="cs"/>
          <w:rtl/>
        </w:rPr>
      </w:pPr>
      <w:r>
        <w:rPr>
          <w:rFonts w:hint="cs"/>
          <w:rtl/>
        </w:rPr>
        <w:tab/>
      </w:r>
      <w:r>
        <w:rPr>
          <w:rFonts w:hint="cs"/>
          <w:rtl/>
        </w:rPr>
        <w:tab/>
      </w:r>
      <w:bookmarkStart w:id="17" w:name="_Toc339285902"/>
      <w:r>
        <w:rPr>
          <w:rFonts w:hint="eastAsia"/>
          <w:rtl/>
        </w:rPr>
        <w:t>المادة</w:t>
      </w:r>
      <w:r>
        <w:rPr>
          <w:rtl/>
        </w:rPr>
        <w:t xml:space="preserve"> </w:t>
      </w:r>
      <w:r w:rsidRPr="00E4526E">
        <w:rPr>
          <w:rtl/>
        </w:rPr>
        <w:t>5</w:t>
      </w:r>
      <w:bookmarkEnd w:id="17"/>
    </w:p>
    <w:p w:rsidR="005359B7" w:rsidRDefault="005359B7" w:rsidP="005359B7">
      <w:pPr>
        <w:pStyle w:val="H1GA"/>
        <w:spacing w:before="0"/>
        <w:rPr>
          <w:rtl/>
        </w:rPr>
      </w:pPr>
      <w:r>
        <w:rPr>
          <w:rFonts w:hint="cs"/>
          <w:rtl/>
        </w:rPr>
        <w:tab/>
      </w:r>
      <w:r>
        <w:rPr>
          <w:rFonts w:hint="cs"/>
          <w:rtl/>
        </w:rPr>
        <w:tab/>
      </w:r>
      <w:bookmarkStart w:id="18" w:name="_Toc339285903"/>
      <w:r>
        <w:rPr>
          <w:rtl/>
        </w:rPr>
        <w:t>عدم جواز انتهاك الحقوق الواردة في العهد</w:t>
      </w:r>
      <w:bookmarkEnd w:id="18"/>
    </w:p>
    <w:p w:rsidR="005359B7" w:rsidRDefault="005359B7" w:rsidP="00C868C6">
      <w:pPr>
        <w:pStyle w:val="SingleTxtGA"/>
        <w:rPr>
          <w:rtl/>
        </w:rPr>
      </w:pPr>
      <w:r w:rsidRPr="00E4526E">
        <w:rPr>
          <w:rtl/>
        </w:rPr>
        <w:t>75</w:t>
      </w:r>
      <w:r>
        <w:rPr>
          <w:rFonts w:hint="cs"/>
          <w:rtl/>
        </w:rPr>
        <w:t>-</w:t>
      </w:r>
      <w:r>
        <w:rPr>
          <w:rtl/>
        </w:rPr>
        <w:tab/>
        <w:t xml:space="preserve">وضع النظام الدستوري في السودان الأساس الثابت لعدم انتهاك الحقوق وضمان </w:t>
      </w:r>
      <w:r w:rsidRPr="009F565A">
        <w:rPr>
          <w:spacing w:val="-4"/>
          <w:rtl/>
        </w:rPr>
        <w:t>تنفيذها كما أعتبر وثيقة الحقوق عهد</w:t>
      </w:r>
      <w:r w:rsidR="00C868C6">
        <w:rPr>
          <w:spacing w:val="-4"/>
          <w:rtl/>
        </w:rPr>
        <w:t xml:space="preserve">اً </w:t>
      </w:r>
      <w:r w:rsidRPr="009F565A">
        <w:rPr>
          <w:spacing w:val="-4"/>
          <w:rtl/>
        </w:rPr>
        <w:t>بين المواطنين وبين الدولة، كما نصت في المادة</w:t>
      </w:r>
      <w:r w:rsidR="009F565A" w:rsidRPr="009F565A">
        <w:rPr>
          <w:rFonts w:hint="cs"/>
          <w:spacing w:val="-4"/>
          <w:rtl/>
        </w:rPr>
        <w:t> </w:t>
      </w:r>
      <w:r w:rsidRPr="00E4526E">
        <w:rPr>
          <w:spacing w:val="-4"/>
          <w:rtl/>
        </w:rPr>
        <w:t>27</w:t>
      </w:r>
      <w:r w:rsidRPr="009F565A">
        <w:rPr>
          <w:spacing w:val="-4"/>
          <w:rtl/>
        </w:rPr>
        <w:t>(</w:t>
      </w:r>
      <w:r w:rsidRPr="00E4526E">
        <w:rPr>
          <w:spacing w:val="-4"/>
          <w:rtl/>
        </w:rPr>
        <w:t>4</w:t>
      </w:r>
      <w:r w:rsidRPr="009F565A">
        <w:rPr>
          <w:spacing w:val="-4"/>
          <w:rtl/>
        </w:rPr>
        <w:t>)</w:t>
      </w:r>
      <w:r>
        <w:rPr>
          <w:rtl/>
        </w:rPr>
        <w:t xml:space="preserve"> من الدستور الوطني ال</w:t>
      </w:r>
      <w:r w:rsidR="004D2CD4">
        <w:rPr>
          <w:rtl/>
        </w:rPr>
        <w:t>انتقالي</w:t>
      </w:r>
      <w:r>
        <w:rPr>
          <w:rtl/>
        </w:rPr>
        <w:t xml:space="preserve"> على أن تنظم التشريعات الحقوق والحريات المضمنة في الدستور ولا تنتقص منها أو تصادرها. تم تأكيد هذا الحق في القضية الدستورية عبد المعز حمدون سعد ضد حكومة السودان م د/ق د/</w:t>
      </w:r>
      <w:r w:rsidRPr="00E4526E">
        <w:rPr>
          <w:rtl/>
        </w:rPr>
        <w:t>4</w:t>
      </w:r>
      <w:r>
        <w:rPr>
          <w:rtl/>
        </w:rPr>
        <w:t>/</w:t>
      </w:r>
      <w:r w:rsidRPr="00E4526E">
        <w:rPr>
          <w:rtl/>
        </w:rPr>
        <w:t>1999</w:t>
      </w:r>
      <w:r>
        <w:rPr>
          <w:rtl/>
        </w:rPr>
        <w:t xml:space="preserve"> بتاريخ </w:t>
      </w:r>
      <w:r w:rsidRPr="00E4526E">
        <w:rPr>
          <w:rtl/>
        </w:rPr>
        <w:t>23</w:t>
      </w:r>
      <w:r>
        <w:rPr>
          <w:rtl/>
        </w:rPr>
        <w:t xml:space="preserve"> آذار/مارس </w:t>
      </w:r>
      <w:r w:rsidRPr="00E4526E">
        <w:rPr>
          <w:rtl/>
        </w:rPr>
        <w:t>2000</w:t>
      </w:r>
      <w:r>
        <w:rPr>
          <w:rtl/>
        </w:rPr>
        <w:t xml:space="preserve"> قامت هذه القضية بتفسير نص المادة </w:t>
      </w:r>
      <w:r w:rsidRPr="00E4526E">
        <w:rPr>
          <w:rtl/>
        </w:rPr>
        <w:t>23</w:t>
      </w:r>
      <w:r>
        <w:rPr>
          <w:rtl/>
        </w:rPr>
        <w:t>(</w:t>
      </w:r>
      <w:r w:rsidRPr="00E4526E">
        <w:rPr>
          <w:rtl/>
        </w:rPr>
        <w:t>2</w:t>
      </w:r>
      <w:r>
        <w:rPr>
          <w:rtl/>
        </w:rPr>
        <w:t xml:space="preserve">) من دستور </w:t>
      </w:r>
      <w:r w:rsidRPr="00E4526E">
        <w:rPr>
          <w:rtl/>
        </w:rPr>
        <w:t>1998</w:t>
      </w:r>
      <w:r>
        <w:rPr>
          <w:rtl/>
        </w:rPr>
        <w:t xml:space="preserve"> حيث ذكرت المحكمة الدستورية " أن المادة تستثنى أي شخص دون الثامنة عشرة </w:t>
      </w:r>
      <w:r>
        <w:rPr>
          <w:rFonts w:hint="eastAsia"/>
          <w:rtl/>
        </w:rPr>
        <w:t>من</w:t>
      </w:r>
      <w:r>
        <w:rPr>
          <w:rtl/>
        </w:rPr>
        <w:t xml:space="preserve"> عقوبة الإعدام بصفة عامة بينما تستثنى نفس الفقرة والخاصة بعقوبة الإعدام أي شخص أربى على السبعين في غير القصاص والحدود لأن الفاصلة بعد العبارة " شخص دون الثامنة عشرة" تفيد التنوع والاختلاف. وهذه المادة تعادل نص المادة</w:t>
      </w:r>
      <w:r w:rsidR="009F565A">
        <w:rPr>
          <w:rFonts w:hint="cs"/>
          <w:rtl/>
        </w:rPr>
        <w:t> </w:t>
      </w:r>
      <w:r w:rsidRPr="00E4526E">
        <w:rPr>
          <w:rtl/>
        </w:rPr>
        <w:t>36</w:t>
      </w:r>
      <w:r>
        <w:rPr>
          <w:rtl/>
        </w:rPr>
        <w:t>(</w:t>
      </w:r>
      <w:r w:rsidRPr="00E4526E">
        <w:rPr>
          <w:rtl/>
        </w:rPr>
        <w:t>2</w:t>
      </w:r>
      <w:r>
        <w:rPr>
          <w:rtl/>
        </w:rPr>
        <w:t xml:space="preserve">) من دستور </w:t>
      </w:r>
      <w:r w:rsidRPr="00E4526E">
        <w:rPr>
          <w:rtl/>
        </w:rPr>
        <w:t>2005</w:t>
      </w:r>
      <w:r>
        <w:rPr>
          <w:rtl/>
        </w:rPr>
        <w:t>. وقررت أن التعامل مع من دون الثامنة عشرة يختلف ولا</w:t>
      </w:r>
      <w:r w:rsidR="009F565A">
        <w:rPr>
          <w:rFonts w:hint="cs"/>
          <w:rtl/>
        </w:rPr>
        <w:t> </w:t>
      </w:r>
      <w:r>
        <w:rPr>
          <w:rtl/>
        </w:rPr>
        <w:t>يجوز إعدامه حتى وإن كانت الجريمة مما يستوجب فيها القصاص أو الحدود. ورأت المحكمة تطبيق هذه السابقة أيض</w:t>
      </w:r>
      <w:r w:rsidR="00C868C6">
        <w:rPr>
          <w:rtl/>
        </w:rPr>
        <w:t xml:space="preserve">اً </w:t>
      </w:r>
      <w:r>
        <w:rPr>
          <w:rtl/>
        </w:rPr>
        <w:t>على القضية الدستورية نجم الدين قسم السيد في العام</w:t>
      </w:r>
      <w:r w:rsidR="009F565A">
        <w:rPr>
          <w:rFonts w:hint="cs"/>
          <w:rtl/>
        </w:rPr>
        <w:t> </w:t>
      </w:r>
      <w:r w:rsidRPr="00E4526E">
        <w:rPr>
          <w:rtl/>
        </w:rPr>
        <w:t>2008</w:t>
      </w:r>
      <w:r>
        <w:rPr>
          <w:rtl/>
        </w:rPr>
        <w:t xml:space="preserve"> باعتبار أنه من الواجب التقيد بصفة عامة في القضايا اللاحقة بالتفس</w:t>
      </w:r>
      <w:r>
        <w:rPr>
          <w:rFonts w:hint="eastAsia"/>
          <w:rtl/>
        </w:rPr>
        <w:t>ير</w:t>
      </w:r>
      <w:r>
        <w:rPr>
          <w:rtl/>
        </w:rPr>
        <w:t xml:space="preserve"> للنص الدستوري طالما أن النص الدستوري لم يعدل. كذلك أفادت المحكمة الدستورية في أحد الآراء أن نص المادة</w:t>
      </w:r>
      <w:r w:rsidR="009F565A">
        <w:rPr>
          <w:rFonts w:hint="cs"/>
          <w:rtl/>
        </w:rPr>
        <w:t> </w:t>
      </w:r>
      <w:r w:rsidRPr="00E4526E">
        <w:rPr>
          <w:rtl/>
        </w:rPr>
        <w:t>27</w:t>
      </w:r>
      <w:r>
        <w:rPr>
          <w:rtl/>
        </w:rPr>
        <w:t>(</w:t>
      </w:r>
      <w:r w:rsidRPr="00E4526E">
        <w:rPr>
          <w:rtl/>
        </w:rPr>
        <w:t>3</w:t>
      </w:r>
      <w:r>
        <w:rPr>
          <w:rtl/>
        </w:rPr>
        <w:t xml:space="preserve">) يحتمله النص حسب صياغته ويتوافق مع توجه الاتفاقيات الدولية التي صادق عليها السودان وأصبحت جزء من قوانينه ثم أصبحت جزء من وثيقة الحقوق بالدستور بعد صدور دستور جمهورية السودان الانتقالي لسنة </w:t>
      </w:r>
      <w:r w:rsidRPr="00E4526E">
        <w:rPr>
          <w:rtl/>
        </w:rPr>
        <w:t>2005</w:t>
      </w:r>
      <w:r>
        <w:rPr>
          <w:rtl/>
        </w:rPr>
        <w:t xml:space="preserve"> كما أشار القرار إلى اتفاقية حقوق الطفل والمادة </w:t>
      </w:r>
      <w:r w:rsidRPr="00E4526E">
        <w:rPr>
          <w:rtl/>
        </w:rPr>
        <w:t>6</w:t>
      </w:r>
      <w:r>
        <w:rPr>
          <w:rtl/>
        </w:rPr>
        <w:t xml:space="preserve">، الفقرة </w:t>
      </w:r>
      <w:r w:rsidRPr="00E4526E">
        <w:rPr>
          <w:rtl/>
        </w:rPr>
        <w:t>5</w:t>
      </w:r>
      <w:r>
        <w:rPr>
          <w:rtl/>
        </w:rPr>
        <w:t xml:space="preserve"> من العهد الدولي الخاص بالحقوق المدنية والسياسية.</w:t>
      </w:r>
    </w:p>
    <w:p w:rsidR="005359B7" w:rsidRDefault="005359B7" w:rsidP="005359B7">
      <w:pPr>
        <w:pStyle w:val="H1GA"/>
        <w:spacing w:after="0"/>
        <w:rPr>
          <w:rFonts w:hint="cs"/>
          <w:rtl/>
        </w:rPr>
      </w:pPr>
      <w:r>
        <w:rPr>
          <w:rFonts w:hint="cs"/>
          <w:rtl/>
        </w:rPr>
        <w:tab/>
      </w:r>
      <w:r>
        <w:rPr>
          <w:rFonts w:hint="cs"/>
          <w:rtl/>
        </w:rPr>
        <w:tab/>
      </w:r>
      <w:bookmarkStart w:id="19" w:name="_Toc339285904"/>
      <w:r>
        <w:rPr>
          <w:rFonts w:hint="eastAsia"/>
          <w:rtl/>
        </w:rPr>
        <w:t>المادة</w:t>
      </w:r>
      <w:r>
        <w:rPr>
          <w:rtl/>
        </w:rPr>
        <w:t xml:space="preserve"> </w:t>
      </w:r>
      <w:r w:rsidRPr="00E4526E">
        <w:rPr>
          <w:rtl/>
        </w:rPr>
        <w:t>6</w:t>
      </w:r>
      <w:bookmarkEnd w:id="19"/>
    </w:p>
    <w:p w:rsidR="005359B7" w:rsidRDefault="005359B7" w:rsidP="005359B7">
      <w:pPr>
        <w:pStyle w:val="H1GA"/>
        <w:spacing w:before="0"/>
        <w:rPr>
          <w:rtl/>
        </w:rPr>
      </w:pPr>
      <w:r>
        <w:rPr>
          <w:rFonts w:hint="cs"/>
          <w:rtl/>
        </w:rPr>
        <w:tab/>
      </w:r>
      <w:r>
        <w:rPr>
          <w:rFonts w:hint="cs"/>
          <w:rtl/>
        </w:rPr>
        <w:tab/>
      </w:r>
      <w:bookmarkStart w:id="20" w:name="_Toc339285905"/>
      <w:r>
        <w:rPr>
          <w:rtl/>
        </w:rPr>
        <w:t>الحق في الحياة والسلامة الشخصية</w:t>
      </w:r>
      <w:bookmarkEnd w:id="20"/>
    </w:p>
    <w:p w:rsidR="005359B7" w:rsidRPr="009F565A" w:rsidRDefault="005359B7" w:rsidP="005359B7">
      <w:pPr>
        <w:pStyle w:val="SingleTxtGA"/>
        <w:rPr>
          <w:spacing w:val="-4"/>
          <w:rtl/>
        </w:rPr>
      </w:pPr>
      <w:r w:rsidRPr="00E4526E">
        <w:rPr>
          <w:spacing w:val="-4"/>
          <w:rtl/>
        </w:rPr>
        <w:t>76</w:t>
      </w:r>
      <w:r w:rsidRPr="009F565A">
        <w:rPr>
          <w:rFonts w:hint="cs"/>
          <w:spacing w:val="-4"/>
          <w:rtl/>
        </w:rPr>
        <w:t>-</w:t>
      </w:r>
      <w:r w:rsidRPr="009F565A">
        <w:rPr>
          <w:spacing w:val="-4"/>
          <w:rtl/>
        </w:rPr>
        <w:tab/>
        <w:t>شدّد الدستور على الحق الأصيل لكل إنسان في الحياة</w:t>
      </w:r>
      <w:r w:rsidR="00F91A58">
        <w:rPr>
          <w:spacing w:val="-4"/>
          <w:rtl/>
        </w:rPr>
        <w:t xml:space="preserve"> والكرامة والسلامة الشخصية ويحم</w:t>
      </w:r>
      <w:r w:rsidR="00F91A58">
        <w:rPr>
          <w:rFonts w:hint="cs"/>
          <w:spacing w:val="-4"/>
          <w:rtl/>
        </w:rPr>
        <w:t>ي</w:t>
      </w:r>
      <w:r w:rsidRPr="009F565A">
        <w:rPr>
          <w:spacing w:val="-4"/>
          <w:rtl/>
        </w:rPr>
        <w:t xml:space="preserve"> القانون هذا الحق، ولا يجوز حرمان أي إنسان من الحياة تعسفاً (المادة </w:t>
      </w:r>
      <w:r w:rsidRPr="00E4526E">
        <w:rPr>
          <w:spacing w:val="-4"/>
          <w:rtl/>
        </w:rPr>
        <w:t>28</w:t>
      </w:r>
      <w:r w:rsidRPr="009F565A">
        <w:rPr>
          <w:spacing w:val="-4"/>
          <w:rtl/>
        </w:rPr>
        <w:t xml:space="preserve"> من الدستور).</w:t>
      </w:r>
    </w:p>
    <w:p w:rsidR="005359B7" w:rsidRDefault="005359B7" w:rsidP="009F565A">
      <w:pPr>
        <w:pStyle w:val="SingleTxtGA"/>
        <w:rPr>
          <w:rtl/>
        </w:rPr>
      </w:pPr>
      <w:r w:rsidRPr="00E4526E">
        <w:rPr>
          <w:rtl/>
        </w:rPr>
        <w:t>77</w:t>
      </w:r>
      <w:r>
        <w:rPr>
          <w:rFonts w:hint="cs"/>
          <w:rtl/>
        </w:rPr>
        <w:t>-</w:t>
      </w:r>
      <w:r>
        <w:rPr>
          <w:rtl/>
        </w:rPr>
        <w:tab/>
        <w:t>والسودان مثل كثير من دول العالم لم يرَ المشرِّع فيه سبباً لإلغاء عقوبة الإعدام ولكنه حصرها في أشد الجرائم خطورة والتي تهدد أمن المجتمع وحقوق أفراده مثل القتل العمد والاتجار في المخدرات والخيانة العظمى.</w:t>
      </w:r>
    </w:p>
    <w:p w:rsidR="005359B7" w:rsidRDefault="005359B7" w:rsidP="005359B7">
      <w:pPr>
        <w:pStyle w:val="SingleTxtGA"/>
        <w:rPr>
          <w:rtl/>
        </w:rPr>
      </w:pPr>
      <w:r w:rsidRPr="00E4526E">
        <w:rPr>
          <w:rtl/>
        </w:rPr>
        <w:t>78</w:t>
      </w:r>
      <w:r>
        <w:rPr>
          <w:rFonts w:hint="cs"/>
          <w:rtl/>
        </w:rPr>
        <w:t>-</w:t>
      </w:r>
      <w:r>
        <w:rPr>
          <w:rtl/>
        </w:rPr>
        <w:tab/>
        <w:t xml:space="preserve">ونص الدستور في المادة </w:t>
      </w:r>
      <w:r w:rsidRPr="00E4526E">
        <w:rPr>
          <w:rtl/>
        </w:rPr>
        <w:t>36</w:t>
      </w:r>
      <w:r>
        <w:rPr>
          <w:rtl/>
        </w:rPr>
        <w:t xml:space="preserve"> تحت عنوان "تقييد عقوبة الإعدام" أنه لا يجوز توقيع عقوبة الإعدام إلا قصاصاً أو حداً أو جزاءاً على الجرائم بالغة الخطورة، كما أنه لا يجوز تنفيذ عقوبة الإعدام على الحوامل والمرضعات إلا بعد عامين من الرضاعة.</w:t>
      </w:r>
    </w:p>
    <w:p w:rsidR="005359B7" w:rsidRDefault="005359B7" w:rsidP="009F565A">
      <w:pPr>
        <w:pStyle w:val="SingleTxtGA"/>
        <w:rPr>
          <w:rtl/>
        </w:rPr>
      </w:pPr>
      <w:r w:rsidRPr="00E4526E">
        <w:rPr>
          <w:rtl/>
        </w:rPr>
        <w:t>79</w:t>
      </w:r>
      <w:r>
        <w:rPr>
          <w:rFonts w:hint="cs"/>
          <w:rtl/>
        </w:rPr>
        <w:t>-</w:t>
      </w:r>
      <w:r>
        <w:rPr>
          <w:rtl/>
        </w:rPr>
        <w:tab/>
        <w:t>ووفق</w:t>
      </w:r>
      <w:r w:rsidR="00C868C6">
        <w:rPr>
          <w:rtl/>
        </w:rPr>
        <w:t xml:space="preserve">اً </w:t>
      </w:r>
      <w:r>
        <w:rPr>
          <w:rtl/>
        </w:rPr>
        <w:t>للدستور وعلى الرغم من عدم إلغاء السودان لعقوبة الإعدام إلا أنه قد تم وضع ضوابط محكمة لعدم تطبيقها وتقييدها إلى أبعد الحدود وهذه الضوابط تتمثل في:</w:t>
      </w:r>
    </w:p>
    <w:p w:rsidR="005359B7" w:rsidRDefault="005359B7" w:rsidP="005359B7">
      <w:pPr>
        <w:pStyle w:val="SingleTxtGA"/>
        <w:rPr>
          <w:rtl/>
        </w:rPr>
      </w:pPr>
      <w:r>
        <w:rPr>
          <w:rFonts w:hint="cs"/>
          <w:rtl/>
        </w:rPr>
        <w:tab/>
      </w:r>
      <w:r>
        <w:rPr>
          <w:rtl/>
        </w:rPr>
        <w:t>(أ)</w:t>
      </w:r>
      <w:r>
        <w:rPr>
          <w:rtl/>
        </w:rPr>
        <w:tab/>
        <w:t xml:space="preserve">أن تكون بموجب القانون؛ </w:t>
      </w:r>
    </w:p>
    <w:p w:rsidR="005359B7" w:rsidRDefault="005359B7" w:rsidP="005359B7">
      <w:pPr>
        <w:pStyle w:val="SingleTxtGA"/>
        <w:rPr>
          <w:rtl/>
        </w:rPr>
      </w:pPr>
      <w:r>
        <w:rPr>
          <w:rFonts w:hint="cs"/>
          <w:rtl/>
        </w:rPr>
        <w:tab/>
      </w:r>
      <w:r>
        <w:rPr>
          <w:rtl/>
        </w:rPr>
        <w:t>(ب)</w:t>
      </w:r>
      <w:r>
        <w:rPr>
          <w:rtl/>
        </w:rPr>
        <w:tab/>
        <w:t xml:space="preserve">أكثر الجرائم خطورة؛ </w:t>
      </w:r>
    </w:p>
    <w:p w:rsidR="005359B7" w:rsidRDefault="005359B7" w:rsidP="005359B7">
      <w:pPr>
        <w:pStyle w:val="SingleTxtGA"/>
        <w:rPr>
          <w:rtl/>
        </w:rPr>
      </w:pPr>
      <w:r>
        <w:rPr>
          <w:rFonts w:hint="cs"/>
          <w:rtl/>
        </w:rPr>
        <w:tab/>
      </w:r>
      <w:r>
        <w:rPr>
          <w:rtl/>
        </w:rPr>
        <w:t>(ج)</w:t>
      </w:r>
      <w:r>
        <w:rPr>
          <w:rtl/>
        </w:rPr>
        <w:tab/>
        <w:t>لا تطبق على المرأة الحامل والمرضِع إلا بعد إكمال عامين من الولادة؛</w:t>
      </w:r>
    </w:p>
    <w:p w:rsidR="005359B7" w:rsidRDefault="005359B7" w:rsidP="005359B7">
      <w:pPr>
        <w:pStyle w:val="SingleTxtGA"/>
        <w:rPr>
          <w:rtl/>
        </w:rPr>
      </w:pPr>
      <w:r>
        <w:rPr>
          <w:rFonts w:hint="cs"/>
          <w:rtl/>
        </w:rPr>
        <w:tab/>
      </w:r>
      <w:r>
        <w:rPr>
          <w:rtl/>
        </w:rPr>
        <w:t>(د)</w:t>
      </w:r>
      <w:r>
        <w:rPr>
          <w:rtl/>
        </w:rPr>
        <w:tab/>
        <w:t>لا تطبق على الأطفال ممن لم يبلغ الثامنة عشر من العمر أو على من بلغ السبعين من العمر.</w:t>
      </w:r>
    </w:p>
    <w:p w:rsidR="005359B7" w:rsidRDefault="005359B7" w:rsidP="005359B7">
      <w:pPr>
        <w:pStyle w:val="SingleTxtGA"/>
        <w:rPr>
          <w:rtl/>
        </w:rPr>
      </w:pPr>
      <w:r w:rsidRPr="00E4526E">
        <w:rPr>
          <w:rtl/>
        </w:rPr>
        <w:t>80</w:t>
      </w:r>
      <w:r>
        <w:rPr>
          <w:rFonts w:hint="cs"/>
          <w:rtl/>
        </w:rPr>
        <w:t>-</w:t>
      </w:r>
      <w:r>
        <w:rPr>
          <w:rtl/>
        </w:rPr>
        <w:tab/>
        <w:t>ووفقاً للشريعة الإسلامية فأن تطبيق عقوبة الإعدام نابع من حرص الشارع على حياة المسلم وعدم استباحة دمه. وكذلك تعمل العقوبة كإجراء وقائي مانع لارتكاب الجريمة ابتداءً خوفاً من العقوبة وبالتالي ففي تطبيقها حفاظ على الحياة.</w:t>
      </w:r>
    </w:p>
    <w:p w:rsidR="005359B7" w:rsidRDefault="005359B7" w:rsidP="005359B7">
      <w:pPr>
        <w:pStyle w:val="SingleTxtGA"/>
        <w:rPr>
          <w:rtl/>
        </w:rPr>
      </w:pPr>
      <w:r w:rsidRPr="00E4526E">
        <w:rPr>
          <w:rtl/>
        </w:rPr>
        <w:t>81</w:t>
      </w:r>
      <w:r>
        <w:rPr>
          <w:rFonts w:hint="cs"/>
          <w:rtl/>
        </w:rPr>
        <w:t>-</w:t>
      </w:r>
      <w:r>
        <w:rPr>
          <w:rtl/>
        </w:rPr>
        <w:tab/>
        <w:t>وحتى في حالة الحكم القضائي فإن لأهل الضحية وفقاً للشريعة الإسلامية الحق في التنازل عن تطبيق الحق أو القصاص وهو ما يحدث غالباً في التطبيق العملي حيت تتحول العقوبة من الإعدام إلى سجن أو غرامة.</w:t>
      </w:r>
    </w:p>
    <w:p w:rsidR="005359B7" w:rsidRDefault="005359B7" w:rsidP="005359B7">
      <w:pPr>
        <w:pStyle w:val="SingleTxtGA"/>
        <w:rPr>
          <w:rtl/>
        </w:rPr>
      </w:pPr>
      <w:r w:rsidRPr="00E4526E">
        <w:rPr>
          <w:rtl/>
        </w:rPr>
        <w:t>82</w:t>
      </w:r>
      <w:r>
        <w:rPr>
          <w:rFonts w:hint="cs"/>
          <w:rtl/>
        </w:rPr>
        <w:t>-</w:t>
      </w:r>
      <w:r>
        <w:rPr>
          <w:rtl/>
        </w:rPr>
        <w:tab/>
        <w:t xml:space="preserve">وفيما يتعلق بتطبيق عقوبة الإعدام فإن إحصائية العام </w:t>
      </w:r>
      <w:r w:rsidRPr="00E4526E">
        <w:rPr>
          <w:rtl/>
        </w:rPr>
        <w:t>2011</w:t>
      </w:r>
      <w:r>
        <w:rPr>
          <w:rtl/>
        </w:rPr>
        <w:t xml:space="preserve"> فإن جملة الأحكام التي صدرت كانت </w:t>
      </w:r>
      <w:r w:rsidRPr="00E4526E">
        <w:rPr>
          <w:rtl/>
        </w:rPr>
        <w:t>142</w:t>
      </w:r>
      <w:r>
        <w:rPr>
          <w:rtl/>
        </w:rPr>
        <w:t xml:space="preserve"> قضية حكم فيها بالإعدام وقد كانت تفاصيلها كالآتي:</w:t>
      </w:r>
    </w:p>
    <w:p w:rsidR="005359B7" w:rsidRDefault="005359B7" w:rsidP="005359B7">
      <w:pPr>
        <w:pStyle w:val="SingleTxtGA"/>
        <w:rPr>
          <w:rtl/>
        </w:rPr>
      </w:pPr>
      <w:r>
        <w:rPr>
          <w:rFonts w:hint="cs"/>
          <w:rtl/>
        </w:rPr>
        <w:tab/>
      </w:r>
      <w:r>
        <w:rPr>
          <w:rtl/>
        </w:rPr>
        <w:t>(أ)</w:t>
      </w:r>
      <w:r>
        <w:rPr>
          <w:rtl/>
        </w:rPr>
        <w:tab/>
        <w:t>من جملة هذه الأحكام (</w:t>
      </w:r>
      <w:r w:rsidRPr="00E4526E">
        <w:rPr>
          <w:rtl/>
        </w:rPr>
        <w:t>142</w:t>
      </w:r>
      <w:r>
        <w:rPr>
          <w:rtl/>
        </w:rPr>
        <w:t xml:space="preserve">) تم تنفيذ </w:t>
      </w:r>
      <w:r w:rsidRPr="00E4526E">
        <w:rPr>
          <w:rtl/>
        </w:rPr>
        <w:t>11</w:t>
      </w:r>
      <w:r>
        <w:rPr>
          <w:rtl/>
        </w:rPr>
        <w:t xml:space="preserve"> فقط؛</w:t>
      </w:r>
    </w:p>
    <w:p w:rsidR="005359B7" w:rsidRDefault="005359B7" w:rsidP="005359B7">
      <w:pPr>
        <w:pStyle w:val="SingleTxtGA"/>
        <w:rPr>
          <w:rtl/>
        </w:rPr>
      </w:pPr>
      <w:r>
        <w:rPr>
          <w:rFonts w:hint="cs"/>
          <w:rtl/>
        </w:rPr>
        <w:tab/>
      </w:r>
      <w:r>
        <w:rPr>
          <w:rtl/>
        </w:rPr>
        <w:t>(ب)</w:t>
      </w:r>
      <w:r>
        <w:rPr>
          <w:rtl/>
        </w:rPr>
        <w:tab/>
        <w:t xml:space="preserve">تم وقف عدد </w:t>
      </w:r>
      <w:r w:rsidRPr="00E4526E">
        <w:rPr>
          <w:rtl/>
        </w:rPr>
        <w:t>10</w:t>
      </w:r>
      <w:r>
        <w:rPr>
          <w:rtl/>
        </w:rPr>
        <w:t xml:space="preserve"> أحكام من قبل المحكمة الدستورية؛</w:t>
      </w:r>
    </w:p>
    <w:p w:rsidR="005359B7" w:rsidRDefault="005359B7" w:rsidP="005359B7">
      <w:pPr>
        <w:pStyle w:val="SingleTxtGA"/>
        <w:rPr>
          <w:rtl/>
        </w:rPr>
      </w:pPr>
      <w:r>
        <w:rPr>
          <w:rFonts w:hint="cs"/>
          <w:rtl/>
        </w:rPr>
        <w:tab/>
      </w:r>
      <w:r>
        <w:rPr>
          <w:rtl/>
        </w:rPr>
        <w:t>(ج)</w:t>
      </w:r>
      <w:r>
        <w:rPr>
          <w:rtl/>
        </w:rPr>
        <w:tab/>
      </w:r>
      <w:r w:rsidRPr="00E4526E">
        <w:rPr>
          <w:rtl/>
        </w:rPr>
        <w:t>98</w:t>
      </w:r>
      <w:r>
        <w:rPr>
          <w:rtl/>
        </w:rPr>
        <w:t xml:space="preserve"> حكم ما زالت إجراءات </w:t>
      </w:r>
      <w:r w:rsidR="00CD0DEC">
        <w:rPr>
          <w:rFonts w:hint="cs"/>
          <w:rtl/>
        </w:rPr>
        <w:t>الاستئناف</w:t>
      </w:r>
      <w:r>
        <w:rPr>
          <w:rtl/>
        </w:rPr>
        <w:t xml:space="preserve"> فيها مستمرة؛</w:t>
      </w:r>
    </w:p>
    <w:p w:rsidR="005359B7" w:rsidRDefault="005359B7" w:rsidP="005359B7">
      <w:pPr>
        <w:pStyle w:val="SingleTxtGA"/>
        <w:rPr>
          <w:rtl/>
        </w:rPr>
      </w:pPr>
      <w:r>
        <w:rPr>
          <w:rFonts w:hint="cs"/>
          <w:rtl/>
        </w:rPr>
        <w:tab/>
      </w:r>
      <w:r>
        <w:rPr>
          <w:rtl/>
        </w:rPr>
        <w:t>(د)</w:t>
      </w:r>
      <w:r>
        <w:rPr>
          <w:rtl/>
        </w:rPr>
        <w:tab/>
      </w:r>
      <w:r w:rsidRPr="00E4526E">
        <w:rPr>
          <w:rtl/>
        </w:rPr>
        <w:t>5</w:t>
      </w:r>
      <w:r>
        <w:rPr>
          <w:rtl/>
        </w:rPr>
        <w:t xml:space="preserve"> أحكام تم التنازل فيها عن تنفيذ القصاص من قبل أولياء الدم؛</w:t>
      </w:r>
    </w:p>
    <w:p w:rsidR="005359B7" w:rsidRDefault="005359B7" w:rsidP="005359B7">
      <w:pPr>
        <w:pStyle w:val="SingleTxtGA"/>
        <w:rPr>
          <w:rtl/>
        </w:rPr>
      </w:pPr>
      <w:r>
        <w:rPr>
          <w:rFonts w:hint="cs"/>
          <w:rtl/>
        </w:rPr>
        <w:tab/>
      </w:r>
      <w:r>
        <w:rPr>
          <w:rtl/>
        </w:rPr>
        <w:t>(</w:t>
      </w:r>
      <w:r>
        <w:rPr>
          <w:rFonts w:hint="cs"/>
          <w:rtl/>
        </w:rPr>
        <w:t>ﻫ</w:t>
      </w:r>
      <w:r>
        <w:rPr>
          <w:rtl/>
        </w:rPr>
        <w:t>)</w:t>
      </w:r>
      <w:r>
        <w:rPr>
          <w:rtl/>
        </w:rPr>
        <w:tab/>
        <w:t xml:space="preserve">في عدد </w:t>
      </w:r>
      <w:r w:rsidRPr="00E4526E">
        <w:rPr>
          <w:rtl/>
        </w:rPr>
        <w:t>15</w:t>
      </w:r>
      <w:r>
        <w:rPr>
          <w:rtl/>
        </w:rPr>
        <w:t xml:space="preserve"> حكم تم تعديل عقوبة الإعدام للسجن المؤبد؛</w:t>
      </w:r>
    </w:p>
    <w:p w:rsidR="005359B7" w:rsidRDefault="005359B7" w:rsidP="005359B7">
      <w:pPr>
        <w:pStyle w:val="SingleTxtGA"/>
        <w:rPr>
          <w:rtl/>
        </w:rPr>
      </w:pPr>
      <w:r>
        <w:rPr>
          <w:rFonts w:hint="cs"/>
          <w:rtl/>
        </w:rPr>
        <w:tab/>
      </w:r>
      <w:r>
        <w:rPr>
          <w:rtl/>
        </w:rPr>
        <w:t>(و)</w:t>
      </w:r>
      <w:r>
        <w:rPr>
          <w:rtl/>
        </w:rPr>
        <w:tab/>
        <w:t xml:space="preserve">عدد </w:t>
      </w:r>
      <w:r w:rsidRPr="00E4526E">
        <w:rPr>
          <w:rtl/>
        </w:rPr>
        <w:t>3</w:t>
      </w:r>
      <w:r>
        <w:rPr>
          <w:rtl/>
        </w:rPr>
        <w:t xml:space="preserve"> قضايا تم فيها إلغاء الإدانة والعقوبة.</w:t>
      </w:r>
    </w:p>
    <w:p w:rsidR="005359B7" w:rsidRPr="009F565A" w:rsidRDefault="005359B7" w:rsidP="005359B7">
      <w:pPr>
        <w:pStyle w:val="SingleTxtGA"/>
        <w:rPr>
          <w:spacing w:val="-2"/>
          <w:rtl/>
        </w:rPr>
      </w:pPr>
      <w:r w:rsidRPr="00E4526E">
        <w:rPr>
          <w:spacing w:val="-2"/>
          <w:rtl/>
        </w:rPr>
        <w:t>83</w:t>
      </w:r>
      <w:r w:rsidRPr="009F565A">
        <w:rPr>
          <w:rFonts w:hint="cs"/>
          <w:spacing w:val="-2"/>
          <w:rtl/>
        </w:rPr>
        <w:t>-</w:t>
      </w:r>
      <w:r w:rsidRPr="009F565A">
        <w:rPr>
          <w:spacing w:val="-2"/>
          <w:rtl/>
        </w:rPr>
        <w:tab/>
        <w:t xml:space="preserve">وللحد من التوسع في أحكام الإعدام نص الدستور في المادة </w:t>
      </w:r>
      <w:r w:rsidRPr="00E4526E">
        <w:rPr>
          <w:spacing w:val="-2"/>
          <w:rtl/>
        </w:rPr>
        <w:t>36</w:t>
      </w:r>
      <w:r w:rsidRPr="009F565A">
        <w:rPr>
          <w:spacing w:val="-2"/>
          <w:rtl/>
        </w:rPr>
        <w:t>(</w:t>
      </w:r>
      <w:r w:rsidRPr="00E4526E">
        <w:rPr>
          <w:spacing w:val="-2"/>
          <w:rtl/>
        </w:rPr>
        <w:t>2</w:t>
      </w:r>
      <w:r w:rsidRPr="009F565A">
        <w:rPr>
          <w:spacing w:val="-2"/>
          <w:rtl/>
        </w:rPr>
        <w:t>) على عدم جواز الحكم بالإعدام على من لم يبلغ سن الثامنة عشر أو على من تجاوز السبعين من عمره فيما عدا جرائم الحدود والقصاص. وقد تم تنفيذ هذه المادة في حكم شهير للمحكمة الدستورية في سابقة نجم ال</w:t>
      </w:r>
      <w:r w:rsidRPr="009F565A">
        <w:rPr>
          <w:rFonts w:hint="eastAsia"/>
          <w:spacing w:val="-2"/>
          <w:rtl/>
        </w:rPr>
        <w:t>دين</w:t>
      </w:r>
      <w:r w:rsidRPr="009F565A">
        <w:rPr>
          <w:spacing w:val="-2"/>
          <w:rtl/>
        </w:rPr>
        <w:t xml:space="preserve"> قسم السيد عبد الله رقم م د/ق د/</w:t>
      </w:r>
      <w:r w:rsidRPr="00E4526E">
        <w:rPr>
          <w:spacing w:val="-2"/>
          <w:rtl/>
        </w:rPr>
        <w:t>18</w:t>
      </w:r>
      <w:r w:rsidRPr="009F565A">
        <w:rPr>
          <w:spacing w:val="-2"/>
          <w:rtl/>
        </w:rPr>
        <w:t>/</w:t>
      </w:r>
      <w:r w:rsidRPr="00E4526E">
        <w:rPr>
          <w:spacing w:val="-2"/>
          <w:rtl/>
        </w:rPr>
        <w:t>2005</w:t>
      </w:r>
      <w:r w:rsidRPr="009F565A">
        <w:rPr>
          <w:spacing w:val="-2"/>
          <w:rtl/>
        </w:rPr>
        <w:t xml:space="preserve"> بتاريخ </w:t>
      </w:r>
      <w:r w:rsidRPr="00E4526E">
        <w:rPr>
          <w:spacing w:val="-2"/>
          <w:rtl/>
        </w:rPr>
        <w:t>2</w:t>
      </w:r>
      <w:r w:rsidRPr="009F565A">
        <w:rPr>
          <w:spacing w:val="-2"/>
          <w:rtl/>
        </w:rPr>
        <w:t xml:space="preserve"> كانون الأول/</w:t>
      </w:r>
      <w:r w:rsidR="009F565A">
        <w:rPr>
          <w:rFonts w:hint="cs"/>
          <w:spacing w:val="-2"/>
          <w:rtl/>
        </w:rPr>
        <w:t xml:space="preserve"> </w:t>
      </w:r>
      <w:r w:rsidRPr="009F565A">
        <w:rPr>
          <w:spacing w:val="-2"/>
          <w:rtl/>
        </w:rPr>
        <w:t xml:space="preserve">ديسمبر </w:t>
      </w:r>
      <w:r w:rsidRPr="00E4526E">
        <w:rPr>
          <w:spacing w:val="-2"/>
          <w:rtl/>
        </w:rPr>
        <w:t>2008</w:t>
      </w:r>
      <w:r w:rsidRPr="009F565A">
        <w:rPr>
          <w:spacing w:val="-2"/>
          <w:rtl/>
        </w:rPr>
        <w:t xml:space="preserve"> حيث قررت المحكمة الدستورية إلغاء حكم الإعدام لعدم دستوريته.</w:t>
      </w:r>
    </w:p>
    <w:p w:rsidR="005359B7" w:rsidRDefault="005359B7" w:rsidP="00214BDC">
      <w:pPr>
        <w:pStyle w:val="SingleTxtGA"/>
        <w:rPr>
          <w:rtl/>
        </w:rPr>
      </w:pPr>
      <w:r w:rsidRPr="00E4526E">
        <w:rPr>
          <w:rtl/>
        </w:rPr>
        <w:t>84</w:t>
      </w:r>
      <w:r>
        <w:rPr>
          <w:rFonts w:hint="cs"/>
          <w:rtl/>
        </w:rPr>
        <w:t>-</w:t>
      </w:r>
      <w:r>
        <w:rPr>
          <w:rtl/>
        </w:rPr>
        <w:tab/>
        <w:t xml:space="preserve">ويتضمن المرفق رقم </w:t>
      </w:r>
      <w:r w:rsidRPr="00E4526E">
        <w:rPr>
          <w:rtl/>
        </w:rPr>
        <w:t>4</w:t>
      </w:r>
      <w:r>
        <w:rPr>
          <w:rtl/>
        </w:rPr>
        <w:t xml:space="preserve"> إحصائيات للأعوام من </w:t>
      </w:r>
      <w:r w:rsidRPr="00E4526E">
        <w:rPr>
          <w:rtl/>
        </w:rPr>
        <w:t>2006</w:t>
      </w:r>
      <w:r>
        <w:rPr>
          <w:rtl/>
        </w:rPr>
        <w:t>-</w:t>
      </w:r>
      <w:r w:rsidRPr="00E4526E">
        <w:rPr>
          <w:rtl/>
        </w:rPr>
        <w:t>2010</w:t>
      </w:r>
      <w:r>
        <w:rPr>
          <w:rtl/>
        </w:rPr>
        <w:t xml:space="preserve"> تحدد إجمالي الجرائم المبلغة. ويتضمن المرفق رقم </w:t>
      </w:r>
      <w:r w:rsidRPr="00E4526E">
        <w:rPr>
          <w:rtl/>
        </w:rPr>
        <w:t>5</w:t>
      </w:r>
      <w:r>
        <w:rPr>
          <w:rtl/>
        </w:rPr>
        <w:t xml:space="preserve"> جدول</w:t>
      </w:r>
      <w:r w:rsidR="00C868C6">
        <w:rPr>
          <w:rtl/>
        </w:rPr>
        <w:t xml:space="preserve">اً </w:t>
      </w:r>
      <w:r>
        <w:rPr>
          <w:rtl/>
        </w:rPr>
        <w:t xml:space="preserve">يوضح موقف القضايا بالمحاكم المختلفة للعام </w:t>
      </w:r>
      <w:r w:rsidRPr="00E4526E">
        <w:rPr>
          <w:rtl/>
        </w:rPr>
        <w:t>2010</w:t>
      </w:r>
      <w:r>
        <w:rPr>
          <w:rtl/>
        </w:rPr>
        <w:t xml:space="preserve">، وجدول عمل محاكم </w:t>
      </w:r>
      <w:r w:rsidR="00CD0DEC">
        <w:rPr>
          <w:rFonts w:hint="cs"/>
          <w:rtl/>
        </w:rPr>
        <w:t>الاستئناف</w:t>
      </w:r>
      <w:r>
        <w:rPr>
          <w:rtl/>
        </w:rPr>
        <w:t xml:space="preserve"> بالأجهزة القضائية للعام </w:t>
      </w:r>
      <w:r w:rsidRPr="00E4526E">
        <w:rPr>
          <w:rtl/>
        </w:rPr>
        <w:t>2010</w:t>
      </w:r>
      <w:r>
        <w:rPr>
          <w:rtl/>
        </w:rPr>
        <w:t>، وكذلك ج</w:t>
      </w:r>
      <w:r w:rsidR="00214BDC">
        <w:rPr>
          <w:rtl/>
        </w:rPr>
        <w:t>دول</w:t>
      </w:r>
      <w:r w:rsidR="00C868C6">
        <w:rPr>
          <w:rtl/>
        </w:rPr>
        <w:t xml:space="preserve">اً </w:t>
      </w:r>
      <w:r w:rsidR="00214BDC">
        <w:rPr>
          <w:rtl/>
        </w:rPr>
        <w:t>يوضح عمل المحكمة العليا ال</w:t>
      </w:r>
      <w:r w:rsidR="00214BDC">
        <w:rPr>
          <w:rFonts w:hint="cs"/>
          <w:rtl/>
        </w:rPr>
        <w:t>ا</w:t>
      </w:r>
      <w:r>
        <w:rPr>
          <w:rtl/>
        </w:rPr>
        <w:t>تحاد</w:t>
      </w:r>
      <w:r>
        <w:rPr>
          <w:rFonts w:hint="eastAsia"/>
          <w:rtl/>
        </w:rPr>
        <w:t>ية</w:t>
      </w:r>
      <w:r>
        <w:rPr>
          <w:rtl/>
        </w:rPr>
        <w:t xml:space="preserve"> و</w:t>
      </w:r>
      <w:r w:rsidR="00214BDC">
        <w:rPr>
          <w:rtl/>
        </w:rPr>
        <w:t xml:space="preserve">الدوائر التابعة لها للعام </w:t>
      </w:r>
      <w:r w:rsidR="00214BDC" w:rsidRPr="00E4526E">
        <w:rPr>
          <w:rtl/>
        </w:rPr>
        <w:t>2010</w:t>
      </w:r>
      <w:r w:rsidR="00214BDC">
        <w:rPr>
          <w:vertAlign w:val="superscript"/>
          <w:rtl/>
        </w:rPr>
        <w:t>(</w:t>
      </w:r>
      <w:r w:rsidR="00214BDC">
        <w:rPr>
          <w:rStyle w:val="FootnoteReference"/>
          <w:rtl/>
        </w:rPr>
        <w:footnoteReference w:id="4"/>
      </w:r>
      <w:r w:rsidR="00214BDC">
        <w:rPr>
          <w:vertAlign w:val="superscript"/>
          <w:rtl/>
        </w:rPr>
        <w:t>)</w:t>
      </w:r>
      <w:r w:rsidR="00214BDC">
        <w:rPr>
          <w:rtl/>
        </w:rPr>
        <w:t>.</w:t>
      </w:r>
    </w:p>
    <w:p w:rsidR="005359B7" w:rsidRDefault="005359B7" w:rsidP="005359B7">
      <w:pPr>
        <w:pStyle w:val="H1GA"/>
        <w:spacing w:after="0"/>
        <w:rPr>
          <w:rFonts w:hint="cs"/>
          <w:rtl/>
        </w:rPr>
      </w:pPr>
      <w:r>
        <w:rPr>
          <w:rFonts w:hint="cs"/>
          <w:rtl/>
        </w:rPr>
        <w:tab/>
      </w:r>
      <w:r>
        <w:rPr>
          <w:rFonts w:hint="cs"/>
          <w:rtl/>
        </w:rPr>
        <w:tab/>
      </w:r>
      <w:bookmarkStart w:id="21" w:name="_Toc339285906"/>
      <w:r>
        <w:rPr>
          <w:rFonts w:hint="eastAsia"/>
          <w:rtl/>
        </w:rPr>
        <w:t>المادة</w:t>
      </w:r>
      <w:r>
        <w:rPr>
          <w:rtl/>
        </w:rPr>
        <w:t xml:space="preserve"> </w:t>
      </w:r>
      <w:r w:rsidRPr="00E4526E">
        <w:rPr>
          <w:rtl/>
        </w:rPr>
        <w:t>7</w:t>
      </w:r>
      <w:bookmarkEnd w:id="21"/>
    </w:p>
    <w:p w:rsidR="005359B7" w:rsidRDefault="005359B7" w:rsidP="005359B7">
      <w:pPr>
        <w:pStyle w:val="H1GA"/>
        <w:spacing w:before="0"/>
        <w:rPr>
          <w:rtl/>
        </w:rPr>
      </w:pPr>
      <w:r>
        <w:rPr>
          <w:rFonts w:hint="cs"/>
          <w:rtl/>
        </w:rPr>
        <w:tab/>
      </w:r>
      <w:r>
        <w:rPr>
          <w:rFonts w:hint="cs"/>
          <w:rtl/>
        </w:rPr>
        <w:tab/>
      </w:r>
      <w:bookmarkStart w:id="22" w:name="_Toc339285907"/>
      <w:r>
        <w:rPr>
          <w:rtl/>
        </w:rPr>
        <w:t>التعذيب والمعاملة غير الإنسانية</w:t>
      </w:r>
      <w:bookmarkEnd w:id="22"/>
    </w:p>
    <w:p w:rsidR="005359B7" w:rsidRDefault="005359B7" w:rsidP="005359B7">
      <w:pPr>
        <w:pStyle w:val="SingleTxtGA"/>
        <w:rPr>
          <w:rtl/>
        </w:rPr>
      </w:pPr>
      <w:r w:rsidRPr="00E4526E">
        <w:rPr>
          <w:rtl/>
        </w:rPr>
        <w:t>85</w:t>
      </w:r>
      <w:r>
        <w:rPr>
          <w:rFonts w:hint="cs"/>
          <w:rtl/>
        </w:rPr>
        <w:t>-</w:t>
      </w:r>
      <w:r>
        <w:rPr>
          <w:rtl/>
        </w:rPr>
        <w:tab/>
        <w:t>أفرد الدستور والقوانين نصوص</w:t>
      </w:r>
      <w:r w:rsidR="00C868C6">
        <w:rPr>
          <w:rtl/>
        </w:rPr>
        <w:t xml:space="preserve">اً </w:t>
      </w:r>
      <w:r>
        <w:rPr>
          <w:rtl/>
        </w:rPr>
        <w:t xml:space="preserve">واضحة حول منع التعذيب والمعاملة غير الإنسانية وذلك في المادة </w:t>
      </w:r>
      <w:r w:rsidRPr="00E4526E">
        <w:rPr>
          <w:rtl/>
        </w:rPr>
        <w:t>33</w:t>
      </w:r>
      <w:r>
        <w:rPr>
          <w:rtl/>
        </w:rPr>
        <w:t xml:space="preserve"> من الدستور وكذلك قانون الإجراءات الجنائية وقانون تنظيم السجون ومعاملة النزلاء ولائحة المعتقلين بجهاز الأمن الداخلي وقانون الإثبات وغيرها من القوانين التي سبق </w:t>
      </w:r>
      <w:r>
        <w:rPr>
          <w:rFonts w:hint="eastAsia"/>
          <w:rtl/>
        </w:rPr>
        <w:t>الإشارة</w:t>
      </w:r>
      <w:r>
        <w:rPr>
          <w:rtl/>
        </w:rPr>
        <w:t xml:space="preserve"> إليها في التقرير السابق.</w:t>
      </w:r>
    </w:p>
    <w:p w:rsidR="005359B7" w:rsidRDefault="005359B7" w:rsidP="005359B7">
      <w:pPr>
        <w:pStyle w:val="H1GA"/>
        <w:spacing w:after="0"/>
        <w:rPr>
          <w:rFonts w:hint="cs"/>
          <w:rtl/>
        </w:rPr>
      </w:pPr>
      <w:r>
        <w:rPr>
          <w:rFonts w:hint="cs"/>
          <w:rtl/>
        </w:rPr>
        <w:tab/>
      </w:r>
      <w:r>
        <w:rPr>
          <w:rFonts w:hint="cs"/>
          <w:rtl/>
        </w:rPr>
        <w:tab/>
      </w:r>
      <w:bookmarkStart w:id="23" w:name="_Toc339285908"/>
      <w:r>
        <w:rPr>
          <w:rFonts w:hint="eastAsia"/>
          <w:rtl/>
        </w:rPr>
        <w:t>المادة</w:t>
      </w:r>
      <w:r>
        <w:rPr>
          <w:rtl/>
        </w:rPr>
        <w:t xml:space="preserve"> </w:t>
      </w:r>
      <w:r w:rsidRPr="00E4526E">
        <w:rPr>
          <w:rtl/>
        </w:rPr>
        <w:t>8</w:t>
      </w:r>
      <w:bookmarkEnd w:id="23"/>
    </w:p>
    <w:p w:rsidR="005359B7" w:rsidRDefault="005359B7" w:rsidP="005359B7">
      <w:pPr>
        <w:pStyle w:val="H1GA"/>
        <w:spacing w:before="0"/>
        <w:rPr>
          <w:rtl/>
        </w:rPr>
      </w:pPr>
      <w:r>
        <w:rPr>
          <w:rFonts w:hint="cs"/>
          <w:rtl/>
        </w:rPr>
        <w:tab/>
      </w:r>
      <w:r>
        <w:rPr>
          <w:rFonts w:hint="cs"/>
          <w:rtl/>
        </w:rPr>
        <w:tab/>
      </w:r>
      <w:bookmarkStart w:id="24" w:name="_Toc339285909"/>
      <w:r>
        <w:rPr>
          <w:rtl/>
        </w:rPr>
        <w:t>منع الاسترقاق</w:t>
      </w:r>
      <w:bookmarkEnd w:id="24"/>
    </w:p>
    <w:p w:rsidR="005359B7" w:rsidRDefault="005359B7" w:rsidP="00F91A58">
      <w:pPr>
        <w:pStyle w:val="SingleTxtGA"/>
        <w:rPr>
          <w:rtl/>
        </w:rPr>
      </w:pPr>
      <w:r w:rsidRPr="00E4526E">
        <w:rPr>
          <w:rtl/>
        </w:rPr>
        <w:t>86</w:t>
      </w:r>
      <w:r>
        <w:rPr>
          <w:rFonts w:hint="cs"/>
          <w:rtl/>
        </w:rPr>
        <w:t>-</w:t>
      </w:r>
      <w:r>
        <w:rPr>
          <w:rtl/>
        </w:rPr>
        <w:tab/>
        <w:t xml:space="preserve">تحظر التشريعات السودانية - بدءاً بالدستور - الرق وتعتبره جريمة، فقد نص الدستور في المادة </w:t>
      </w:r>
      <w:r w:rsidRPr="00E4526E">
        <w:rPr>
          <w:rtl/>
        </w:rPr>
        <w:t>30</w:t>
      </w:r>
      <w:r>
        <w:rPr>
          <w:rtl/>
        </w:rPr>
        <w:t>(</w:t>
      </w:r>
      <w:r w:rsidRPr="00E4526E">
        <w:rPr>
          <w:rtl/>
        </w:rPr>
        <w:t>1</w:t>
      </w:r>
      <w:r>
        <w:rPr>
          <w:rtl/>
        </w:rPr>
        <w:t>) منه على حظر الرق والاتجار بالرقيق بجميع أشكاله والسخرة. كما</w:t>
      </w:r>
      <w:r w:rsidR="00F91A58">
        <w:rPr>
          <w:rFonts w:hint="cs"/>
          <w:rtl/>
        </w:rPr>
        <w:t> </w:t>
      </w:r>
      <w:r>
        <w:rPr>
          <w:rtl/>
        </w:rPr>
        <w:t>صادق السودان على عدد من الاتفاقيات الدولية الخاصة بمنع الرق والتمييز العنصري. كذلك قانون الإجراء</w:t>
      </w:r>
      <w:r>
        <w:rPr>
          <w:rFonts w:hint="eastAsia"/>
          <w:rtl/>
        </w:rPr>
        <w:t>ات</w:t>
      </w:r>
      <w:r>
        <w:rPr>
          <w:rtl/>
        </w:rPr>
        <w:t xml:space="preserve"> الجنائية لسنة </w:t>
      </w:r>
      <w:r w:rsidRPr="00E4526E">
        <w:rPr>
          <w:rtl/>
        </w:rPr>
        <w:t>1991</w:t>
      </w:r>
      <w:r>
        <w:rPr>
          <w:rtl/>
        </w:rPr>
        <w:t xml:space="preserve"> شدّد على معاملة المحبوسين على ذمة التحري بما يحفظ كرامتهم ومنع إيذاءهم بدنياً أو معنوياً وأوجب توفير الرعاية الطبية المناسبة لهم. </w:t>
      </w:r>
    </w:p>
    <w:p w:rsidR="005359B7" w:rsidRDefault="005359B7" w:rsidP="005359B7">
      <w:pPr>
        <w:pStyle w:val="H1GA"/>
        <w:spacing w:after="0"/>
        <w:rPr>
          <w:rFonts w:hint="cs"/>
          <w:rtl/>
        </w:rPr>
      </w:pPr>
      <w:r>
        <w:rPr>
          <w:rFonts w:hint="cs"/>
          <w:rtl/>
        </w:rPr>
        <w:tab/>
      </w:r>
      <w:r>
        <w:rPr>
          <w:rFonts w:hint="cs"/>
          <w:rtl/>
        </w:rPr>
        <w:tab/>
      </w:r>
      <w:bookmarkStart w:id="25" w:name="_Toc339285910"/>
      <w:r>
        <w:rPr>
          <w:rFonts w:hint="eastAsia"/>
          <w:rtl/>
        </w:rPr>
        <w:t>المادة</w:t>
      </w:r>
      <w:r>
        <w:rPr>
          <w:rtl/>
        </w:rPr>
        <w:t xml:space="preserve"> </w:t>
      </w:r>
      <w:r w:rsidRPr="00E4526E">
        <w:rPr>
          <w:rtl/>
        </w:rPr>
        <w:t>9</w:t>
      </w:r>
      <w:bookmarkEnd w:id="25"/>
    </w:p>
    <w:p w:rsidR="005359B7" w:rsidRDefault="005359B7" w:rsidP="005359B7">
      <w:pPr>
        <w:pStyle w:val="H1GA"/>
        <w:spacing w:before="0"/>
        <w:rPr>
          <w:rtl/>
        </w:rPr>
      </w:pPr>
      <w:r>
        <w:rPr>
          <w:rFonts w:hint="cs"/>
          <w:rtl/>
        </w:rPr>
        <w:tab/>
      </w:r>
      <w:r>
        <w:rPr>
          <w:rFonts w:hint="cs"/>
          <w:rtl/>
        </w:rPr>
        <w:tab/>
      </w:r>
      <w:bookmarkStart w:id="26" w:name="_Toc339285911"/>
      <w:r>
        <w:rPr>
          <w:rtl/>
        </w:rPr>
        <w:t>الحق في الحرية والسلامة الشخصية</w:t>
      </w:r>
      <w:bookmarkEnd w:id="26"/>
    </w:p>
    <w:p w:rsidR="005359B7" w:rsidRDefault="005359B7" w:rsidP="009F565A">
      <w:pPr>
        <w:pStyle w:val="SingleTxtGA"/>
        <w:rPr>
          <w:rtl/>
        </w:rPr>
      </w:pPr>
      <w:r w:rsidRPr="00E4526E">
        <w:rPr>
          <w:rtl/>
        </w:rPr>
        <w:t>87</w:t>
      </w:r>
      <w:r>
        <w:rPr>
          <w:rFonts w:hint="cs"/>
          <w:rtl/>
        </w:rPr>
        <w:t>-</w:t>
      </w:r>
      <w:r>
        <w:rPr>
          <w:rtl/>
        </w:rPr>
        <w:tab/>
        <w:t>إيماناً من المشرِّع السوداني بأن حق الإنسان في الحرية و</w:t>
      </w:r>
      <w:r w:rsidR="00CD0DEC">
        <w:rPr>
          <w:rtl/>
        </w:rPr>
        <w:t>في</w:t>
      </w:r>
      <w:r>
        <w:rPr>
          <w:rtl/>
        </w:rPr>
        <w:t xml:space="preserve"> الأمان على شخصه من الحقوق الأساسية الجوهرية، وأنَّ انتهاكه قد ينجم عنه </w:t>
      </w:r>
      <w:r w:rsidR="00CD0DEC">
        <w:rPr>
          <w:rFonts w:hint="cs"/>
          <w:rtl/>
        </w:rPr>
        <w:t>انتهاكات</w:t>
      </w:r>
      <w:r>
        <w:rPr>
          <w:rtl/>
        </w:rPr>
        <w:t xml:space="preserve"> لحقوق أخرى لا سيما في</w:t>
      </w:r>
      <w:r w:rsidR="009F565A">
        <w:rPr>
          <w:rFonts w:hint="cs"/>
          <w:rtl/>
        </w:rPr>
        <w:t> </w:t>
      </w:r>
      <w:r>
        <w:rPr>
          <w:rtl/>
        </w:rPr>
        <w:t xml:space="preserve">مرحلة التنفيذ العقابي والتي تعد من أخطر مراحل الدعاوي الجنائية وهي الأساس القوي في الإصلاح </w:t>
      </w:r>
      <w:r>
        <w:rPr>
          <w:rFonts w:hint="eastAsia"/>
          <w:rtl/>
        </w:rPr>
        <w:t>العقابي</w:t>
      </w:r>
      <w:r>
        <w:rPr>
          <w:rtl/>
        </w:rPr>
        <w:t xml:space="preserve"> وقد تتعرض حقوق وإنسانية المحكوم عليهم لأنواع من التعسف والاعتداء، من هذا المنطلق تم تحديد أهداف وواجبات الإدارة العامة للسجون والإصلاح والتي جاءت قوانينها ولوائحها ونظم العمل بها ومواكبة لأحدث الأساليب في معاملة النزلاء وفقاً لمبادئ الشريعة الإسلام</w:t>
      </w:r>
      <w:r>
        <w:rPr>
          <w:rFonts w:hint="eastAsia"/>
          <w:rtl/>
        </w:rPr>
        <w:t>ية</w:t>
      </w:r>
      <w:r>
        <w:rPr>
          <w:rtl/>
        </w:rPr>
        <w:t xml:space="preserve"> والمواثيق والمعاهدات الدولية التي كفلت حقوق النزلاء كافة.</w:t>
      </w:r>
    </w:p>
    <w:p w:rsidR="005359B7" w:rsidRDefault="005359B7" w:rsidP="00F91A58">
      <w:pPr>
        <w:pStyle w:val="SingleTxtGA"/>
        <w:rPr>
          <w:rtl/>
        </w:rPr>
      </w:pPr>
      <w:r w:rsidRPr="00E4526E">
        <w:rPr>
          <w:rtl/>
        </w:rPr>
        <w:t>88</w:t>
      </w:r>
      <w:r>
        <w:rPr>
          <w:rFonts w:hint="cs"/>
          <w:rtl/>
        </w:rPr>
        <w:t>-</w:t>
      </w:r>
      <w:r>
        <w:rPr>
          <w:rtl/>
        </w:rPr>
        <w:tab/>
        <w:t xml:space="preserve">أوضحنا في التقرير السابق </w:t>
      </w:r>
      <w:r w:rsidR="00F91A58">
        <w:rPr>
          <w:rFonts w:hint="cs"/>
          <w:rtl/>
        </w:rPr>
        <w:t>أ</w:t>
      </w:r>
      <w:r>
        <w:rPr>
          <w:rtl/>
        </w:rPr>
        <w:t>ن دستور السودان ال</w:t>
      </w:r>
      <w:r w:rsidR="004D2CD4">
        <w:rPr>
          <w:rtl/>
        </w:rPr>
        <w:t>انتقالي</w:t>
      </w:r>
      <w:r>
        <w:rPr>
          <w:rtl/>
        </w:rPr>
        <w:t xml:space="preserve"> لسنة </w:t>
      </w:r>
      <w:r w:rsidRPr="00E4526E">
        <w:rPr>
          <w:rtl/>
        </w:rPr>
        <w:t>2005</w:t>
      </w:r>
      <w:r>
        <w:rPr>
          <w:rtl/>
        </w:rPr>
        <w:t xml:space="preserve"> نص على حق كل شخص في الحرية والأمان، وعدم جواز إخضاع أحد للقبض أو الحبس، ولا يجوز حرمانه من حريته أو تقييدها إلا لأسباب ووفقاً لإجراءات يحددها القانون. وجاء قانون الإجراءات الجنائية لسنة </w:t>
      </w:r>
      <w:r w:rsidRPr="00E4526E">
        <w:rPr>
          <w:rtl/>
        </w:rPr>
        <w:t>1991</w:t>
      </w:r>
      <w:r>
        <w:rPr>
          <w:rtl/>
        </w:rPr>
        <w:t xml:space="preserve"> متماشي</w:t>
      </w:r>
      <w:r w:rsidR="00C868C6">
        <w:rPr>
          <w:rtl/>
        </w:rPr>
        <w:t xml:space="preserve">اً </w:t>
      </w:r>
      <w:r>
        <w:rPr>
          <w:rtl/>
        </w:rPr>
        <w:t>مع هذا المبدأ الدستوري وذلك بتحديد فترة الحبس للحد الأدنى ويكفل الإفراج لعدم ثبوت التهمة أو بالكفالة كما نص الدستور والقانون الجنائي على مجموعة من المبادئ والضمانات التي تتعلق بالحرية.</w:t>
      </w:r>
    </w:p>
    <w:p w:rsidR="005359B7" w:rsidRDefault="005359B7" w:rsidP="00F91A58">
      <w:pPr>
        <w:pStyle w:val="SingleTxtGA"/>
        <w:rPr>
          <w:rtl/>
        </w:rPr>
      </w:pPr>
      <w:r w:rsidRPr="00E4526E">
        <w:rPr>
          <w:rtl/>
        </w:rPr>
        <w:t>89</w:t>
      </w:r>
      <w:r>
        <w:rPr>
          <w:rFonts w:hint="cs"/>
          <w:rtl/>
        </w:rPr>
        <w:t>-</w:t>
      </w:r>
      <w:r>
        <w:rPr>
          <w:rtl/>
        </w:rPr>
        <w:tab/>
        <w:t>كذلك أصدر السيد وزير العدل منشور</w:t>
      </w:r>
      <w:r w:rsidR="00C868C6">
        <w:rPr>
          <w:rtl/>
        </w:rPr>
        <w:t xml:space="preserve">اً </w:t>
      </w:r>
      <w:r>
        <w:rPr>
          <w:rtl/>
        </w:rPr>
        <w:t>ألزم بموجبه وكلاء النيابة بتفتيش الحراسات والمناوبة على مدار ال</w:t>
      </w:r>
      <w:r w:rsidR="00CD0DEC">
        <w:rPr>
          <w:rFonts w:hint="cs"/>
          <w:rtl/>
        </w:rPr>
        <w:t>‍</w:t>
      </w:r>
      <w:r>
        <w:rPr>
          <w:rtl/>
        </w:rPr>
        <w:t xml:space="preserve"> </w:t>
      </w:r>
      <w:r w:rsidRPr="00E4526E">
        <w:rPr>
          <w:rtl/>
        </w:rPr>
        <w:t>24</w:t>
      </w:r>
      <w:r>
        <w:rPr>
          <w:rtl/>
        </w:rPr>
        <w:t xml:space="preserve"> ساعة منع</w:t>
      </w:r>
      <w:r w:rsidR="00C868C6">
        <w:rPr>
          <w:rtl/>
        </w:rPr>
        <w:t xml:space="preserve">اً </w:t>
      </w:r>
      <w:r>
        <w:rPr>
          <w:rtl/>
        </w:rPr>
        <w:t>لأي تجاوز قد يحدث للمعتقلين في الحراسات وحفاظ</w:t>
      </w:r>
      <w:r w:rsidR="00C868C6">
        <w:rPr>
          <w:rtl/>
        </w:rPr>
        <w:t xml:space="preserve">اً </w:t>
      </w:r>
      <w:r>
        <w:rPr>
          <w:rtl/>
        </w:rPr>
        <w:t>على كرامتهم الإنسانية.</w:t>
      </w:r>
    </w:p>
    <w:p w:rsidR="005359B7" w:rsidRDefault="005359B7" w:rsidP="005359B7">
      <w:pPr>
        <w:pStyle w:val="H1GA"/>
        <w:spacing w:after="0"/>
        <w:rPr>
          <w:rFonts w:hint="cs"/>
          <w:rtl/>
        </w:rPr>
      </w:pPr>
      <w:r>
        <w:rPr>
          <w:rFonts w:hint="cs"/>
          <w:rtl/>
        </w:rPr>
        <w:tab/>
      </w:r>
      <w:r>
        <w:rPr>
          <w:rFonts w:hint="cs"/>
          <w:rtl/>
        </w:rPr>
        <w:tab/>
      </w:r>
      <w:bookmarkStart w:id="27" w:name="_Toc339285912"/>
      <w:r>
        <w:rPr>
          <w:rFonts w:hint="eastAsia"/>
          <w:rtl/>
        </w:rPr>
        <w:t>المادة</w:t>
      </w:r>
      <w:r>
        <w:rPr>
          <w:rtl/>
        </w:rPr>
        <w:t xml:space="preserve"> </w:t>
      </w:r>
      <w:r w:rsidRPr="00E4526E">
        <w:rPr>
          <w:rtl/>
        </w:rPr>
        <w:t>10</w:t>
      </w:r>
      <w:bookmarkEnd w:id="27"/>
    </w:p>
    <w:p w:rsidR="005359B7" w:rsidRDefault="005359B7" w:rsidP="005359B7">
      <w:pPr>
        <w:pStyle w:val="H1GA"/>
        <w:spacing w:before="0"/>
        <w:rPr>
          <w:rtl/>
        </w:rPr>
      </w:pPr>
      <w:r>
        <w:rPr>
          <w:rFonts w:hint="cs"/>
          <w:rtl/>
        </w:rPr>
        <w:tab/>
      </w:r>
      <w:r>
        <w:rPr>
          <w:rFonts w:hint="cs"/>
          <w:rtl/>
        </w:rPr>
        <w:tab/>
      </w:r>
      <w:bookmarkStart w:id="28" w:name="_Toc339285913"/>
      <w:r>
        <w:rPr>
          <w:rtl/>
        </w:rPr>
        <w:t>معاملة الأشخاص المحرومين من حريتهم</w:t>
      </w:r>
      <w:bookmarkEnd w:id="28"/>
    </w:p>
    <w:p w:rsidR="005359B7" w:rsidRDefault="005359B7" w:rsidP="005359B7">
      <w:pPr>
        <w:pStyle w:val="SingleTxtGA"/>
        <w:rPr>
          <w:rtl/>
        </w:rPr>
      </w:pPr>
      <w:r w:rsidRPr="00E4526E">
        <w:rPr>
          <w:rtl/>
        </w:rPr>
        <w:t>90</w:t>
      </w:r>
      <w:r>
        <w:rPr>
          <w:rFonts w:hint="cs"/>
          <w:rtl/>
        </w:rPr>
        <w:t>-</w:t>
      </w:r>
      <w:r>
        <w:rPr>
          <w:rtl/>
        </w:rPr>
        <w:tab/>
        <w:t>وفق</w:t>
      </w:r>
      <w:r w:rsidR="00C868C6">
        <w:rPr>
          <w:rtl/>
        </w:rPr>
        <w:t xml:space="preserve">اً </w:t>
      </w:r>
      <w:r>
        <w:rPr>
          <w:rtl/>
        </w:rPr>
        <w:t>للدستور السوداني والقوانين التي تضمن حقوق النزلاء، فقد نصت جميعها على مجموعة من الضمانات تتمثل في:</w:t>
      </w:r>
    </w:p>
    <w:p w:rsidR="005359B7" w:rsidRDefault="005359B7" w:rsidP="005359B7">
      <w:pPr>
        <w:pStyle w:val="SingleTxtGA"/>
        <w:rPr>
          <w:rtl/>
        </w:rPr>
      </w:pPr>
      <w:r>
        <w:rPr>
          <w:rFonts w:hint="cs"/>
          <w:rtl/>
        </w:rPr>
        <w:tab/>
      </w:r>
      <w:r>
        <w:rPr>
          <w:rtl/>
        </w:rPr>
        <w:t>(أ)</w:t>
      </w:r>
      <w:r>
        <w:rPr>
          <w:rtl/>
        </w:rPr>
        <w:tab/>
        <w:t xml:space="preserve">يراعى في معاملة النزلاء مبدأ أن السجن إصلاح وتهذيب وتأهيل وفقاً للقوانين والمواثيق </w:t>
      </w:r>
      <w:r w:rsidR="00CD0DEC">
        <w:rPr>
          <w:rFonts w:hint="cs"/>
          <w:rtl/>
        </w:rPr>
        <w:t>والاتفاقيات</w:t>
      </w:r>
      <w:r>
        <w:rPr>
          <w:rtl/>
        </w:rPr>
        <w:t xml:space="preserve"> الدولية المتعلقة بمعاملة النزلاء.</w:t>
      </w:r>
    </w:p>
    <w:p w:rsidR="005359B7" w:rsidRDefault="005359B7" w:rsidP="005359B7">
      <w:pPr>
        <w:pStyle w:val="SingleTxtGA"/>
        <w:rPr>
          <w:rtl/>
        </w:rPr>
      </w:pPr>
      <w:r>
        <w:rPr>
          <w:rFonts w:hint="cs"/>
          <w:rtl/>
        </w:rPr>
        <w:tab/>
      </w:r>
      <w:r>
        <w:rPr>
          <w:rtl/>
        </w:rPr>
        <w:t>(ب)</w:t>
      </w:r>
      <w:r>
        <w:rPr>
          <w:rtl/>
        </w:rPr>
        <w:tab/>
        <w:t>تهيئة السجون بما يتناسب مع كرامة الإنسان وآدميته.</w:t>
      </w:r>
    </w:p>
    <w:p w:rsidR="005359B7" w:rsidRDefault="005359B7" w:rsidP="005359B7">
      <w:pPr>
        <w:pStyle w:val="SingleTxtGA"/>
        <w:rPr>
          <w:rtl/>
        </w:rPr>
      </w:pPr>
      <w:r>
        <w:rPr>
          <w:rFonts w:hint="cs"/>
          <w:rtl/>
        </w:rPr>
        <w:tab/>
      </w:r>
      <w:r>
        <w:rPr>
          <w:rtl/>
        </w:rPr>
        <w:t>(ج)</w:t>
      </w:r>
      <w:r>
        <w:rPr>
          <w:rtl/>
        </w:rPr>
        <w:tab/>
        <w:t>المحافظة على النظام بالسجون دون تجاوز للقدر الضروري لاستتباب الأمن.</w:t>
      </w:r>
    </w:p>
    <w:p w:rsidR="005359B7" w:rsidRDefault="005359B7" w:rsidP="005359B7">
      <w:pPr>
        <w:pStyle w:val="SingleTxtGA"/>
        <w:rPr>
          <w:rtl/>
        </w:rPr>
      </w:pPr>
      <w:r>
        <w:rPr>
          <w:rFonts w:hint="cs"/>
          <w:rtl/>
        </w:rPr>
        <w:tab/>
      </w:r>
      <w:r>
        <w:rPr>
          <w:rtl/>
        </w:rPr>
        <w:t>(د)</w:t>
      </w:r>
      <w:r>
        <w:rPr>
          <w:rtl/>
        </w:rPr>
        <w:tab/>
        <w:t xml:space="preserve">توظيف كل الطاقات والوسائل الصحية والتربوية </w:t>
      </w:r>
      <w:r w:rsidR="00CD0DEC">
        <w:rPr>
          <w:rFonts w:hint="cs"/>
          <w:rtl/>
        </w:rPr>
        <w:t>والاجتماعية</w:t>
      </w:r>
      <w:r>
        <w:rPr>
          <w:rtl/>
        </w:rPr>
        <w:t xml:space="preserve"> والدينية والتعليمية لتأهيل وإصلاح وتقويم النزلاء.</w:t>
      </w:r>
    </w:p>
    <w:p w:rsidR="005359B7" w:rsidRDefault="005359B7" w:rsidP="005359B7">
      <w:pPr>
        <w:pStyle w:val="SingleTxtGA"/>
        <w:rPr>
          <w:rtl/>
        </w:rPr>
      </w:pPr>
      <w:r>
        <w:rPr>
          <w:rFonts w:hint="cs"/>
          <w:rtl/>
        </w:rPr>
        <w:tab/>
      </w:r>
      <w:r>
        <w:rPr>
          <w:rtl/>
        </w:rPr>
        <w:t>(</w:t>
      </w:r>
      <w:r>
        <w:rPr>
          <w:rFonts w:hint="cs"/>
          <w:rtl/>
        </w:rPr>
        <w:t>ﻫ</w:t>
      </w:r>
      <w:r>
        <w:rPr>
          <w:rtl/>
        </w:rPr>
        <w:t>)</w:t>
      </w:r>
      <w:r>
        <w:rPr>
          <w:rtl/>
        </w:rPr>
        <w:tab/>
        <w:t>يتم تصنيف النزلاء في السجون بفصل النساء عن الرجال والأحداث عن البالغين كما يشمل التصنيف السن ومدة العقوبة ونوع الجريمة وعدد السوابق والحالة الصحية، وذلك وصولاً لتحديد أنجح السبل لتحقيق التأهيل والإصلاح للمحكوم عليهم.</w:t>
      </w:r>
    </w:p>
    <w:p w:rsidR="005359B7" w:rsidRDefault="005359B7" w:rsidP="005359B7">
      <w:pPr>
        <w:pStyle w:val="SingleTxtGA"/>
        <w:rPr>
          <w:rtl/>
        </w:rPr>
      </w:pPr>
      <w:r w:rsidRPr="00E4526E">
        <w:rPr>
          <w:rtl/>
        </w:rPr>
        <w:t>91</w:t>
      </w:r>
      <w:r>
        <w:rPr>
          <w:rFonts w:hint="cs"/>
          <w:rtl/>
        </w:rPr>
        <w:t>-</w:t>
      </w:r>
      <w:r>
        <w:rPr>
          <w:rtl/>
        </w:rPr>
        <w:tab/>
        <w:t>أما بالنسبة لمعاملة الخاصة للنزيلات فقد أفردت معاملة خاصة لهن ووضعت كل التدابير اللازمة لرعايتهن وتوفير رعاية خاصة للحوامل منهن على أن يضعن حملهن في مستش</w:t>
      </w:r>
      <w:r w:rsidR="00CD0DEC">
        <w:rPr>
          <w:rtl/>
        </w:rPr>
        <w:t>في</w:t>
      </w:r>
      <w:r>
        <w:rPr>
          <w:rtl/>
        </w:rPr>
        <w:t xml:space="preserve"> ما أمكن ذلك ولا يذكر مكان الميلاد في شهادة الميلاد إذا ولد في السجن.</w:t>
      </w:r>
    </w:p>
    <w:p w:rsidR="005359B7" w:rsidRPr="009F565A" w:rsidRDefault="005359B7" w:rsidP="009F565A">
      <w:pPr>
        <w:pStyle w:val="SingleTxtGA"/>
        <w:rPr>
          <w:spacing w:val="-4"/>
          <w:rtl/>
        </w:rPr>
      </w:pPr>
      <w:r w:rsidRPr="00E4526E">
        <w:rPr>
          <w:spacing w:val="-4"/>
          <w:rtl/>
        </w:rPr>
        <w:t>92</w:t>
      </w:r>
      <w:r w:rsidRPr="009F565A">
        <w:rPr>
          <w:rFonts w:hint="cs"/>
          <w:spacing w:val="-4"/>
          <w:rtl/>
        </w:rPr>
        <w:t>-</w:t>
      </w:r>
      <w:r w:rsidRPr="009F565A">
        <w:rPr>
          <w:spacing w:val="-4"/>
          <w:rtl/>
        </w:rPr>
        <w:tab/>
        <w:t xml:space="preserve">وتُوفَر للأطفال المصاحبين لأمهاتهم النزيلات الرعاية الصحية </w:t>
      </w:r>
      <w:r w:rsidR="00CD0DEC" w:rsidRPr="009F565A">
        <w:rPr>
          <w:rFonts w:hint="cs"/>
          <w:spacing w:val="-4"/>
          <w:rtl/>
        </w:rPr>
        <w:t>والاجتماعية</w:t>
      </w:r>
      <w:r w:rsidRPr="009F565A">
        <w:rPr>
          <w:spacing w:val="-4"/>
          <w:rtl/>
        </w:rPr>
        <w:t xml:space="preserve"> النفسية للأطفال المصاحبين لأمهاتهم النزيلات، وإذا رغبت الأم النزيلة بأن يبقى طفلها معها يتم ذلك تقديراً لمصلحة الطفل الفضلى ويتم رعايتهم داخل رياض الأطفال الخاصة بالسجن. أما</w:t>
      </w:r>
      <w:r w:rsidR="009F565A" w:rsidRPr="009F565A">
        <w:rPr>
          <w:rFonts w:hint="cs"/>
          <w:spacing w:val="-4"/>
          <w:rtl/>
        </w:rPr>
        <w:t> </w:t>
      </w:r>
      <w:r w:rsidRPr="009F565A">
        <w:rPr>
          <w:spacing w:val="-4"/>
          <w:rtl/>
        </w:rPr>
        <w:t xml:space="preserve">الأحداث فيتم إيداعهم بدور التربية والتي تتوفر بها كل الأنشطة </w:t>
      </w:r>
      <w:r w:rsidR="00CD0DEC" w:rsidRPr="009F565A">
        <w:rPr>
          <w:rFonts w:hint="cs"/>
          <w:spacing w:val="-4"/>
          <w:rtl/>
        </w:rPr>
        <w:t>الاجتماعية</w:t>
      </w:r>
      <w:r w:rsidRPr="009F565A">
        <w:rPr>
          <w:spacing w:val="-4"/>
          <w:rtl/>
        </w:rPr>
        <w:t xml:space="preserve"> والتعليمية والروحية والرياضية والثقافية والفنية وفقاً لمبادئ ال</w:t>
      </w:r>
      <w:r w:rsidR="004D2CD4">
        <w:rPr>
          <w:spacing w:val="-4"/>
          <w:rtl/>
        </w:rPr>
        <w:t>اتفاقية</w:t>
      </w:r>
      <w:r w:rsidRPr="009F565A">
        <w:rPr>
          <w:spacing w:val="-4"/>
          <w:rtl/>
        </w:rPr>
        <w:t xml:space="preserve"> الدولية لحقوق الطفل </w:t>
      </w:r>
      <w:r w:rsidRPr="00E4526E">
        <w:rPr>
          <w:spacing w:val="-4"/>
          <w:rtl/>
        </w:rPr>
        <w:t>1989</w:t>
      </w:r>
      <w:r w:rsidRPr="009F565A">
        <w:rPr>
          <w:spacing w:val="-4"/>
          <w:rtl/>
        </w:rPr>
        <w:t xml:space="preserve"> وقانون الطفل السوداني</w:t>
      </w:r>
      <w:r w:rsidR="009F565A">
        <w:rPr>
          <w:rFonts w:hint="cs"/>
          <w:spacing w:val="-4"/>
          <w:rtl/>
        </w:rPr>
        <w:t> </w:t>
      </w:r>
      <w:r w:rsidRPr="00E4526E">
        <w:rPr>
          <w:spacing w:val="-4"/>
          <w:rtl/>
        </w:rPr>
        <w:t>2010</w:t>
      </w:r>
      <w:r w:rsidRPr="009F565A">
        <w:rPr>
          <w:spacing w:val="-4"/>
          <w:rtl/>
        </w:rPr>
        <w:t>. وبوضع المصابون عقلياً ونفسياً تحت المراقبة والعلاج في أقسام خاصة به</w:t>
      </w:r>
      <w:r w:rsidRPr="009F565A">
        <w:rPr>
          <w:rFonts w:hint="eastAsia"/>
          <w:spacing w:val="-4"/>
          <w:rtl/>
        </w:rPr>
        <w:t>م</w:t>
      </w:r>
      <w:r w:rsidRPr="009F565A">
        <w:rPr>
          <w:spacing w:val="-4"/>
          <w:rtl/>
        </w:rPr>
        <w:t xml:space="preserve"> يتم فيها توفير كل المعينات الصحية والعلاجية. أما غير المحكوم عليهم فيتم وضعهم في أقسام خاصة بهم ويعاملوا معاملة خاصة تتناسب مع ظروفهم حيث تتاح لهم كثير من الحريات والحقوق.</w:t>
      </w:r>
    </w:p>
    <w:p w:rsidR="005359B7" w:rsidRDefault="005359B7" w:rsidP="005359B7">
      <w:pPr>
        <w:pStyle w:val="H23GA"/>
        <w:rPr>
          <w:rtl/>
        </w:rPr>
      </w:pPr>
      <w:r>
        <w:rPr>
          <w:rFonts w:hint="cs"/>
          <w:rtl/>
        </w:rPr>
        <w:tab/>
      </w:r>
      <w:r>
        <w:rPr>
          <w:rFonts w:hint="cs"/>
          <w:rtl/>
        </w:rPr>
        <w:tab/>
      </w:r>
      <w:r>
        <w:rPr>
          <w:rFonts w:hint="eastAsia"/>
          <w:rtl/>
        </w:rPr>
        <w:t>التعليم</w:t>
      </w:r>
      <w:r>
        <w:rPr>
          <w:rtl/>
        </w:rPr>
        <w:t xml:space="preserve"> وتدريب النزلاء</w:t>
      </w:r>
    </w:p>
    <w:p w:rsidR="005359B7" w:rsidRDefault="00D42072" w:rsidP="00E97809">
      <w:pPr>
        <w:pStyle w:val="SingleTxtGA"/>
        <w:rPr>
          <w:rtl/>
        </w:rPr>
      </w:pPr>
      <w:r w:rsidRPr="00E4526E">
        <w:rPr>
          <w:rtl/>
        </w:rPr>
        <w:t>93</w:t>
      </w:r>
      <w:r>
        <w:rPr>
          <w:rFonts w:hint="cs"/>
          <w:rtl/>
        </w:rPr>
        <w:t>-</w:t>
      </w:r>
      <w:r w:rsidR="00F91A58">
        <w:rPr>
          <w:rtl/>
        </w:rPr>
        <w:tab/>
        <w:t>للمحكوم عليهم وال</w:t>
      </w:r>
      <w:r w:rsidR="00F91A58">
        <w:rPr>
          <w:rFonts w:hint="cs"/>
          <w:rtl/>
        </w:rPr>
        <w:t>أ</w:t>
      </w:r>
      <w:r w:rsidR="005359B7">
        <w:rPr>
          <w:rtl/>
        </w:rPr>
        <w:t>حداث الحق في مواصلة التعليم الأساسي بكافة المستويات وتكون الدراسة وفقاً لمناهج وزارة التربية وتوجد مراكز للامتحانات لجميع المراحل الدراسية المختلفة.</w:t>
      </w:r>
      <w:r w:rsidR="00F91A58">
        <w:rPr>
          <w:rFonts w:hint="cs"/>
          <w:rtl/>
        </w:rPr>
        <w:t xml:space="preserve"> </w:t>
      </w:r>
      <w:r w:rsidR="005359B7">
        <w:rPr>
          <w:rtl/>
        </w:rPr>
        <w:t xml:space="preserve">(مرحلة الأساس - مرحلة الثانوية </w:t>
      </w:r>
      <w:r w:rsidR="00E97809">
        <w:rPr>
          <w:rFonts w:hint="cs"/>
          <w:rtl/>
        </w:rPr>
        <w:t>-</w:t>
      </w:r>
      <w:r w:rsidR="005359B7">
        <w:rPr>
          <w:rtl/>
        </w:rPr>
        <w:t xml:space="preserve"> الجامعات). وهنالك عدد من النزلاء حصلوا على درجة الدكت</w:t>
      </w:r>
      <w:r w:rsidR="005359B7">
        <w:rPr>
          <w:rFonts w:hint="eastAsia"/>
          <w:rtl/>
        </w:rPr>
        <w:t>وراه</w:t>
      </w:r>
      <w:r w:rsidR="005359B7">
        <w:rPr>
          <w:rtl/>
        </w:rPr>
        <w:t xml:space="preserve"> والماجستير من داخل السجون السودانية المختلفة.</w:t>
      </w:r>
    </w:p>
    <w:p w:rsidR="005359B7" w:rsidRDefault="00D42072" w:rsidP="00D42072">
      <w:pPr>
        <w:pStyle w:val="H23GA"/>
        <w:rPr>
          <w:rtl/>
        </w:rPr>
      </w:pPr>
      <w:r>
        <w:rPr>
          <w:rFonts w:hint="cs"/>
          <w:rtl/>
        </w:rPr>
        <w:tab/>
      </w:r>
      <w:r>
        <w:rPr>
          <w:rFonts w:hint="cs"/>
          <w:rtl/>
        </w:rPr>
        <w:tab/>
      </w:r>
      <w:r w:rsidR="005359B7">
        <w:rPr>
          <w:rFonts w:hint="eastAsia"/>
          <w:rtl/>
        </w:rPr>
        <w:t>الرعاية</w:t>
      </w:r>
      <w:r w:rsidR="005359B7">
        <w:rPr>
          <w:rtl/>
        </w:rPr>
        <w:t xml:space="preserve"> الصحية واحتياجات النزلاء</w:t>
      </w:r>
    </w:p>
    <w:p w:rsidR="005359B7" w:rsidRDefault="00D42072" w:rsidP="00E97809">
      <w:pPr>
        <w:pStyle w:val="SingleTxtGA"/>
        <w:rPr>
          <w:rtl/>
        </w:rPr>
      </w:pPr>
      <w:r w:rsidRPr="00E4526E">
        <w:rPr>
          <w:rtl/>
        </w:rPr>
        <w:t>94</w:t>
      </w:r>
      <w:r>
        <w:rPr>
          <w:rFonts w:hint="cs"/>
          <w:rtl/>
        </w:rPr>
        <w:t>-</w:t>
      </w:r>
      <w:r w:rsidR="005359B7">
        <w:rPr>
          <w:rtl/>
        </w:rPr>
        <w:tab/>
        <w:t>لكل النزلاء الحق في الرعاية الصحية وتقوم إدارة السجون بتوفير كل متطلبات هذه الرعاية. كما يتم توفير الغذاء للنزلاء وفقاً لجداول غذائية يومية يتم وضعها مسبقاً بواسطة الجهات المختصة في الدولة (القمسيون الطبي)، كما يتم صرف غذاء خاص للنزلاء الذين تستدعي ظر</w:t>
      </w:r>
      <w:r w:rsidR="005359B7">
        <w:rPr>
          <w:rFonts w:hint="eastAsia"/>
          <w:rtl/>
        </w:rPr>
        <w:t>وفهم</w:t>
      </w:r>
      <w:r w:rsidR="005359B7">
        <w:rPr>
          <w:rtl/>
        </w:rPr>
        <w:t xml:space="preserve"> الصحية ذلك، إضافة لذلك يتم صرف ا</w:t>
      </w:r>
      <w:r w:rsidR="00E97809">
        <w:rPr>
          <w:rtl/>
        </w:rPr>
        <w:t xml:space="preserve">لملبوسات كاملة (ملابس، وأغطية، </w:t>
      </w:r>
      <w:r w:rsidR="00E97809">
        <w:rPr>
          <w:rFonts w:hint="cs"/>
          <w:rtl/>
        </w:rPr>
        <w:t>إ</w:t>
      </w:r>
      <w:r w:rsidR="005359B7">
        <w:rPr>
          <w:rtl/>
        </w:rPr>
        <w:t xml:space="preserve">لخ) لكل فئة من النزلاء (الرجال، والنساء، والإحداث). أما الرعاية الاجتماعية والنفسية فهي حق لكل النزلاء عبر فئات متخصصة في هذا المجال وفق خطط وبرامج اجتماعية ونفسية متكاملة خاضعة للتقييم </w:t>
      </w:r>
      <w:r w:rsidR="005359B7">
        <w:rPr>
          <w:rFonts w:hint="eastAsia"/>
          <w:rtl/>
        </w:rPr>
        <w:t>المستمر</w:t>
      </w:r>
      <w:r w:rsidR="005359B7">
        <w:rPr>
          <w:rtl/>
        </w:rPr>
        <w:t>.</w:t>
      </w:r>
    </w:p>
    <w:p w:rsidR="005359B7" w:rsidRDefault="00D42072" w:rsidP="00D42072">
      <w:pPr>
        <w:pStyle w:val="H23GA"/>
        <w:rPr>
          <w:rtl/>
        </w:rPr>
      </w:pPr>
      <w:r>
        <w:rPr>
          <w:rFonts w:hint="cs"/>
          <w:rtl/>
        </w:rPr>
        <w:tab/>
      </w:r>
      <w:r>
        <w:rPr>
          <w:rFonts w:hint="cs"/>
          <w:rtl/>
        </w:rPr>
        <w:tab/>
      </w:r>
      <w:r w:rsidR="005359B7">
        <w:rPr>
          <w:rFonts w:hint="eastAsia"/>
          <w:rtl/>
        </w:rPr>
        <w:t>العمل</w:t>
      </w:r>
      <w:r w:rsidR="005359B7">
        <w:rPr>
          <w:rtl/>
        </w:rPr>
        <w:t xml:space="preserve"> والزيارة</w:t>
      </w:r>
    </w:p>
    <w:p w:rsidR="005359B7" w:rsidRDefault="00D42072" w:rsidP="00D42072">
      <w:pPr>
        <w:pStyle w:val="SingleTxtGA"/>
        <w:rPr>
          <w:rtl/>
        </w:rPr>
      </w:pPr>
      <w:r w:rsidRPr="00E4526E">
        <w:rPr>
          <w:rtl/>
        </w:rPr>
        <w:t>95</w:t>
      </w:r>
      <w:r>
        <w:rPr>
          <w:rFonts w:hint="cs"/>
          <w:rtl/>
        </w:rPr>
        <w:t>-</w:t>
      </w:r>
      <w:r w:rsidR="005359B7">
        <w:rPr>
          <w:rtl/>
        </w:rPr>
        <w:tab/>
        <w:t>للمحكوم عليهم الحق في العمل بمرافق السجن المختلفة مقابل أجر مناسب تحدده إدارة السجن وفقاً لنظام اللائحة المعمول بها، أما غير المحكوم عليهم فيجوز تشغيلهم إذا رغبوا في ذلك كما أنهم في حالة إصابة النزلاء من جراء التشغيل يطبق عليهم قانون العمل وذلك بتعويض</w:t>
      </w:r>
      <w:r w:rsidR="005359B7">
        <w:rPr>
          <w:rFonts w:hint="eastAsia"/>
          <w:rtl/>
        </w:rPr>
        <w:t>هم</w:t>
      </w:r>
      <w:r w:rsidR="005359B7">
        <w:rPr>
          <w:rtl/>
        </w:rPr>
        <w:t xml:space="preserve"> عن هذه الإصابات. كما يسمح لأسرة النزيل وأصدقائه بالزيارة الدورية إضافة إلى الزيارات التي يصدق بها مدير السجن.</w:t>
      </w:r>
    </w:p>
    <w:p w:rsidR="005359B7" w:rsidRDefault="00D42072" w:rsidP="00D42072">
      <w:pPr>
        <w:pStyle w:val="H23GA"/>
        <w:rPr>
          <w:rtl/>
        </w:rPr>
      </w:pPr>
      <w:r>
        <w:rPr>
          <w:rFonts w:hint="cs"/>
          <w:rtl/>
        </w:rPr>
        <w:tab/>
      </w:r>
      <w:r>
        <w:rPr>
          <w:rFonts w:hint="cs"/>
          <w:rtl/>
        </w:rPr>
        <w:tab/>
      </w:r>
      <w:r w:rsidR="005359B7">
        <w:rPr>
          <w:rFonts w:hint="eastAsia"/>
          <w:rtl/>
        </w:rPr>
        <w:t>الزيارة</w:t>
      </w:r>
      <w:r w:rsidR="005359B7">
        <w:rPr>
          <w:rtl/>
        </w:rPr>
        <w:t xml:space="preserve"> الزوجية</w:t>
      </w:r>
    </w:p>
    <w:p w:rsidR="005359B7" w:rsidRDefault="00D42072" w:rsidP="005359B7">
      <w:pPr>
        <w:pStyle w:val="SingleTxtGA"/>
        <w:rPr>
          <w:rtl/>
        </w:rPr>
      </w:pPr>
      <w:r w:rsidRPr="00E4526E">
        <w:rPr>
          <w:rtl/>
        </w:rPr>
        <w:t>96</w:t>
      </w:r>
      <w:r>
        <w:rPr>
          <w:rFonts w:hint="cs"/>
          <w:rtl/>
        </w:rPr>
        <w:t>-</w:t>
      </w:r>
      <w:r w:rsidR="005359B7">
        <w:rPr>
          <w:rtl/>
        </w:rPr>
        <w:tab/>
        <w:t>يسمح للمحكوم عليهم (رجال، ونساء) بالزيارة الزوجية (الخلوة الشرعية) بعد التثبت من قيام الزوجية بواسطة إدارة السجن.</w:t>
      </w:r>
    </w:p>
    <w:p w:rsidR="005359B7" w:rsidRPr="009F565A" w:rsidRDefault="00D42072" w:rsidP="00D42072">
      <w:pPr>
        <w:pStyle w:val="SingleTxtGA"/>
        <w:rPr>
          <w:spacing w:val="-6"/>
          <w:rtl/>
        </w:rPr>
      </w:pPr>
      <w:r w:rsidRPr="00E4526E">
        <w:rPr>
          <w:spacing w:val="-6"/>
          <w:rtl/>
        </w:rPr>
        <w:t>97</w:t>
      </w:r>
      <w:r w:rsidRPr="009F565A">
        <w:rPr>
          <w:rFonts w:hint="cs"/>
          <w:spacing w:val="-6"/>
          <w:rtl/>
        </w:rPr>
        <w:t>-</w:t>
      </w:r>
      <w:r w:rsidR="005359B7" w:rsidRPr="009F565A">
        <w:rPr>
          <w:spacing w:val="-6"/>
          <w:rtl/>
        </w:rPr>
        <w:tab/>
        <w:t>ويسمح للمحكوم عليهم بمراسلة ذويهم عبر القنوات الرسمية وكذلك الإطلاع على الأخبار عن طريق الصحف اليومية والدورية والاستماع إلى أجهزة الإعلام المسموعة والمرئية يومياً.</w:t>
      </w:r>
    </w:p>
    <w:p w:rsidR="005359B7" w:rsidRDefault="00D42072" w:rsidP="00D42072">
      <w:pPr>
        <w:pStyle w:val="H23GA"/>
        <w:rPr>
          <w:rtl/>
        </w:rPr>
      </w:pPr>
      <w:r>
        <w:rPr>
          <w:rFonts w:hint="cs"/>
          <w:rtl/>
        </w:rPr>
        <w:tab/>
      </w:r>
      <w:r>
        <w:rPr>
          <w:rFonts w:hint="cs"/>
          <w:rtl/>
        </w:rPr>
        <w:tab/>
      </w:r>
      <w:r w:rsidR="005359B7">
        <w:rPr>
          <w:rFonts w:hint="eastAsia"/>
          <w:rtl/>
        </w:rPr>
        <w:t>التهذيب</w:t>
      </w:r>
      <w:r w:rsidR="005359B7">
        <w:rPr>
          <w:rtl/>
        </w:rPr>
        <w:t xml:space="preserve"> الديني والخلقي </w:t>
      </w:r>
    </w:p>
    <w:p w:rsidR="005359B7" w:rsidRDefault="00D42072" w:rsidP="005359B7">
      <w:pPr>
        <w:pStyle w:val="SingleTxtGA"/>
        <w:rPr>
          <w:rtl/>
        </w:rPr>
      </w:pPr>
      <w:r w:rsidRPr="00E4526E">
        <w:rPr>
          <w:rtl/>
        </w:rPr>
        <w:t>98</w:t>
      </w:r>
      <w:r>
        <w:rPr>
          <w:rFonts w:hint="cs"/>
          <w:rtl/>
        </w:rPr>
        <w:t>-</w:t>
      </w:r>
      <w:r w:rsidR="00F91A58">
        <w:rPr>
          <w:rtl/>
        </w:rPr>
        <w:tab/>
        <w:t>تعمل إدارة السجون عل</w:t>
      </w:r>
      <w:r w:rsidR="00F91A58">
        <w:rPr>
          <w:rFonts w:hint="cs"/>
          <w:rtl/>
        </w:rPr>
        <w:t>ى</w:t>
      </w:r>
      <w:r w:rsidR="005359B7">
        <w:rPr>
          <w:rtl/>
        </w:rPr>
        <w:t xml:space="preserve"> تهذيب النزلاء دينياً وخلقياً من خلال برامج الوعظ والإرشاد الديني وتقوم كذلك بإنشاء دور العبادة لأداء الشعائر بشقيها الإسلامي والمسيحي. </w:t>
      </w:r>
    </w:p>
    <w:p w:rsidR="005359B7" w:rsidRDefault="00D42072" w:rsidP="00D42072">
      <w:pPr>
        <w:pStyle w:val="H23GA"/>
        <w:rPr>
          <w:rtl/>
        </w:rPr>
      </w:pPr>
      <w:r>
        <w:rPr>
          <w:rFonts w:hint="cs"/>
          <w:rtl/>
        </w:rPr>
        <w:tab/>
      </w:r>
      <w:r>
        <w:rPr>
          <w:rFonts w:hint="cs"/>
          <w:rtl/>
        </w:rPr>
        <w:tab/>
      </w:r>
      <w:r w:rsidR="005359B7">
        <w:rPr>
          <w:rFonts w:hint="eastAsia"/>
          <w:rtl/>
        </w:rPr>
        <w:t>الرياضة</w:t>
      </w:r>
      <w:r w:rsidR="005359B7">
        <w:rPr>
          <w:rtl/>
        </w:rPr>
        <w:t xml:space="preserve"> البدنية والأنشطة الثقافية والترفيهية </w:t>
      </w:r>
    </w:p>
    <w:p w:rsidR="005359B7" w:rsidRDefault="00D42072" w:rsidP="00D42072">
      <w:pPr>
        <w:pStyle w:val="SingleTxtGA"/>
        <w:rPr>
          <w:rtl/>
        </w:rPr>
      </w:pPr>
      <w:r w:rsidRPr="00E4526E">
        <w:rPr>
          <w:rtl/>
        </w:rPr>
        <w:t>99</w:t>
      </w:r>
      <w:r>
        <w:rPr>
          <w:rFonts w:hint="cs"/>
          <w:rtl/>
        </w:rPr>
        <w:t>-</w:t>
      </w:r>
      <w:r w:rsidR="005359B7">
        <w:rPr>
          <w:rtl/>
        </w:rPr>
        <w:tab/>
        <w:t xml:space="preserve">تقوم إدارة السجون بتوفير كل الوسائل الضرورية لقيام البرامج الرياضية والأنشطة الثقافية من الملاعب الرياضية والمسارح وكل ما يتعلق بتنفيذ هذه الأنشطة. </w:t>
      </w:r>
    </w:p>
    <w:p w:rsidR="005359B7" w:rsidRDefault="00D42072" w:rsidP="00D42072">
      <w:pPr>
        <w:pStyle w:val="H23GA"/>
        <w:rPr>
          <w:rtl/>
        </w:rPr>
      </w:pPr>
      <w:r>
        <w:rPr>
          <w:rFonts w:hint="cs"/>
          <w:rtl/>
        </w:rPr>
        <w:tab/>
      </w:r>
      <w:r>
        <w:rPr>
          <w:rFonts w:hint="cs"/>
          <w:rtl/>
        </w:rPr>
        <w:tab/>
      </w:r>
      <w:r w:rsidR="005359B7">
        <w:rPr>
          <w:rFonts w:hint="eastAsia"/>
          <w:rtl/>
        </w:rPr>
        <w:t>ضمانة</w:t>
      </w:r>
      <w:r w:rsidR="005359B7">
        <w:rPr>
          <w:rtl/>
        </w:rPr>
        <w:t xml:space="preserve"> النزلاء </w:t>
      </w:r>
    </w:p>
    <w:p w:rsidR="005359B7" w:rsidRPr="009F565A" w:rsidRDefault="00D42072" w:rsidP="00D42072">
      <w:pPr>
        <w:pStyle w:val="SingleTxtGA"/>
        <w:rPr>
          <w:spacing w:val="-2"/>
          <w:rtl/>
        </w:rPr>
      </w:pPr>
      <w:r w:rsidRPr="00E4526E">
        <w:rPr>
          <w:spacing w:val="-2"/>
          <w:rtl/>
        </w:rPr>
        <w:t>100</w:t>
      </w:r>
      <w:r w:rsidRPr="009F565A">
        <w:rPr>
          <w:rFonts w:hint="cs"/>
          <w:spacing w:val="-2"/>
          <w:rtl/>
        </w:rPr>
        <w:t>-</w:t>
      </w:r>
      <w:r w:rsidR="005359B7" w:rsidRPr="009F565A">
        <w:rPr>
          <w:spacing w:val="-2"/>
          <w:rtl/>
        </w:rPr>
        <w:tab/>
        <w:t>وفق شروط معينة يجوز منح المحكوم عليهم لأول مرة والعائدين امتياز الضمانة الفردية والتي تتيح لهذه الفئة تحركات بدون حراسة وكذلك الضمانة الجماعية والتي تمنح لعدد خمسة نزلاء تجمع بينهم علاقة واحدة مشتركة مثلاً من قبيلة واحدة وفيها يضمن كل منهم الآخر.</w:t>
      </w:r>
    </w:p>
    <w:p w:rsidR="005359B7" w:rsidRDefault="00D42072" w:rsidP="00D42072">
      <w:pPr>
        <w:pStyle w:val="H23GA"/>
        <w:rPr>
          <w:rtl/>
        </w:rPr>
      </w:pPr>
      <w:r>
        <w:rPr>
          <w:rFonts w:hint="cs"/>
          <w:rtl/>
        </w:rPr>
        <w:tab/>
      </w:r>
      <w:r>
        <w:rPr>
          <w:rFonts w:hint="cs"/>
          <w:rtl/>
        </w:rPr>
        <w:tab/>
      </w:r>
      <w:r w:rsidR="005359B7">
        <w:rPr>
          <w:rFonts w:hint="eastAsia"/>
          <w:rtl/>
        </w:rPr>
        <w:t>إجازة</w:t>
      </w:r>
      <w:r w:rsidR="005359B7">
        <w:rPr>
          <w:rtl/>
        </w:rPr>
        <w:t xml:space="preserve"> النزلاء</w:t>
      </w:r>
    </w:p>
    <w:p w:rsidR="005359B7" w:rsidRDefault="00D42072" w:rsidP="005359B7">
      <w:pPr>
        <w:pStyle w:val="SingleTxtGA"/>
        <w:rPr>
          <w:rtl/>
        </w:rPr>
      </w:pPr>
      <w:r w:rsidRPr="00E4526E">
        <w:rPr>
          <w:rtl/>
        </w:rPr>
        <w:t>101</w:t>
      </w:r>
      <w:r>
        <w:rPr>
          <w:rFonts w:hint="cs"/>
          <w:rtl/>
        </w:rPr>
        <w:t>-</w:t>
      </w:r>
      <w:r w:rsidR="005359B7">
        <w:rPr>
          <w:rtl/>
        </w:rPr>
        <w:tab/>
        <w:t>يتم منح المحكوم عليهم والذين تم منحهم ضمانة فردية أو جماعية وإجازة سنوية لمدة (</w:t>
      </w:r>
      <w:r w:rsidR="005359B7" w:rsidRPr="00E4526E">
        <w:rPr>
          <w:rtl/>
        </w:rPr>
        <w:t>15</w:t>
      </w:r>
      <w:r w:rsidR="005359B7">
        <w:rPr>
          <w:rtl/>
        </w:rPr>
        <w:t xml:space="preserve"> يوم) يقضيها مع أسرته وتتكفل إدارة السجن بمنحه قيمة تذاكر السفر ونثرية الإجازة.</w:t>
      </w:r>
    </w:p>
    <w:p w:rsidR="005359B7" w:rsidRDefault="00D42072" w:rsidP="00D42072">
      <w:pPr>
        <w:pStyle w:val="H23GA"/>
        <w:rPr>
          <w:rtl/>
        </w:rPr>
      </w:pPr>
      <w:r>
        <w:rPr>
          <w:rFonts w:hint="cs"/>
          <w:rtl/>
        </w:rPr>
        <w:tab/>
      </w:r>
      <w:r>
        <w:rPr>
          <w:rFonts w:hint="cs"/>
          <w:rtl/>
        </w:rPr>
        <w:tab/>
      </w:r>
      <w:r w:rsidR="005359B7">
        <w:rPr>
          <w:rFonts w:hint="eastAsia"/>
          <w:rtl/>
        </w:rPr>
        <w:t>الإذن</w:t>
      </w:r>
    </w:p>
    <w:p w:rsidR="005359B7" w:rsidRDefault="00D42072" w:rsidP="005359B7">
      <w:pPr>
        <w:pStyle w:val="SingleTxtGA"/>
        <w:rPr>
          <w:rtl/>
        </w:rPr>
      </w:pPr>
      <w:r w:rsidRPr="00E4526E">
        <w:rPr>
          <w:rtl/>
        </w:rPr>
        <w:t>102</w:t>
      </w:r>
      <w:r>
        <w:rPr>
          <w:rFonts w:hint="cs"/>
          <w:rtl/>
        </w:rPr>
        <w:t>-</w:t>
      </w:r>
      <w:r w:rsidR="005359B7">
        <w:rPr>
          <w:rtl/>
        </w:rPr>
        <w:tab/>
        <w:t>يتم منح المحكوم عليهم أذونات خارج السجن تحت الحراسة وذلك لمعالجة قضاياهم أو زيارة أسرهم.</w:t>
      </w:r>
    </w:p>
    <w:p w:rsidR="005359B7" w:rsidRDefault="00D42072" w:rsidP="00D42072">
      <w:pPr>
        <w:pStyle w:val="H23GA"/>
        <w:rPr>
          <w:rtl/>
        </w:rPr>
      </w:pPr>
      <w:r>
        <w:rPr>
          <w:rFonts w:hint="cs"/>
          <w:rtl/>
        </w:rPr>
        <w:tab/>
      </w:r>
      <w:r>
        <w:rPr>
          <w:rFonts w:hint="cs"/>
          <w:rtl/>
        </w:rPr>
        <w:tab/>
      </w:r>
      <w:r w:rsidR="005359B7">
        <w:rPr>
          <w:rFonts w:hint="eastAsia"/>
          <w:rtl/>
        </w:rPr>
        <w:t>الرعاية</w:t>
      </w:r>
      <w:r w:rsidR="005359B7">
        <w:rPr>
          <w:rtl/>
        </w:rPr>
        <w:t xml:space="preserve"> اللاحقة</w:t>
      </w:r>
    </w:p>
    <w:p w:rsidR="005359B7" w:rsidRPr="009F565A" w:rsidRDefault="00D42072" w:rsidP="00D42072">
      <w:pPr>
        <w:pStyle w:val="SingleTxtGA"/>
        <w:rPr>
          <w:spacing w:val="-4"/>
          <w:rtl/>
        </w:rPr>
      </w:pPr>
      <w:r w:rsidRPr="00E4526E">
        <w:rPr>
          <w:spacing w:val="-4"/>
          <w:rtl/>
        </w:rPr>
        <w:t>103</w:t>
      </w:r>
      <w:r w:rsidRPr="009F565A">
        <w:rPr>
          <w:rFonts w:hint="cs"/>
          <w:spacing w:val="-4"/>
          <w:rtl/>
        </w:rPr>
        <w:t>-</w:t>
      </w:r>
      <w:r w:rsidR="005359B7" w:rsidRPr="009F565A">
        <w:rPr>
          <w:spacing w:val="-4"/>
          <w:rtl/>
        </w:rPr>
        <w:tab/>
        <w:t>تعتبر الرعاية اللاحقة من أهم وسائل الإصلاح وتقوم إدارة الرعاية اللاحقة بالتنسيق مع مؤسسات المجتمع المدني بتوفير مصادر دخل للنزيل بعد الإفراج وفي هذا الإطار تم تنفيذ الآتي:</w:t>
      </w:r>
    </w:p>
    <w:p w:rsidR="005359B7" w:rsidRDefault="005359B7" w:rsidP="005359B7">
      <w:pPr>
        <w:pStyle w:val="SingleTxtGA"/>
        <w:rPr>
          <w:rtl/>
        </w:rPr>
      </w:pPr>
      <w:r>
        <w:rPr>
          <w:rtl/>
        </w:rPr>
        <w:tab/>
        <w:t>(أ)</w:t>
      </w:r>
      <w:r>
        <w:rPr>
          <w:rtl/>
        </w:rPr>
        <w:tab/>
        <w:t>تمليك وسائل إنتاج ومشاريع صغيرة؛</w:t>
      </w:r>
    </w:p>
    <w:p w:rsidR="005359B7" w:rsidRDefault="005359B7" w:rsidP="005359B7">
      <w:pPr>
        <w:pStyle w:val="SingleTxtGA"/>
        <w:rPr>
          <w:rtl/>
        </w:rPr>
      </w:pPr>
      <w:r>
        <w:rPr>
          <w:rtl/>
        </w:rPr>
        <w:tab/>
        <w:t>(ب)</w:t>
      </w:r>
      <w:r>
        <w:rPr>
          <w:rtl/>
        </w:rPr>
        <w:tab/>
        <w:t>تمليك وسائل إنتاج مختلفة.</w:t>
      </w:r>
    </w:p>
    <w:p w:rsidR="005359B7" w:rsidRDefault="00D42072" w:rsidP="00D42072">
      <w:pPr>
        <w:pStyle w:val="H23GA"/>
        <w:rPr>
          <w:rtl/>
        </w:rPr>
      </w:pPr>
      <w:r>
        <w:rPr>
          <w:rFonts w:hint="cs"/>
          <w:rtl/>
        </w:rPr>
        <w:tab/>
      </w:r>
      <w:r>
        <w:rPr>
          <w:rFonts w:hint="cs"/>
          <w:rtl/>
        </w:rPr>
        <w:tab/>
      </w:r>
      <w:r w:rsidR="005359B7">
        <w:rPr>
          <w:rFonts w:hint="eastAsia"/>
          <w:rtl/>
        </w:rPr>
        <w:t>الإفراجات</w:t>
      </w:r>
      <w:r w:rsidR="005359B7">
        <w:rPr>
          <w:rtl/>
        </w:rPr>
        <w:t xml:space="preserve"> الخاصة</w:t>
      </w:r>
    </w:p>
    <w:p w:rsidR="005359B7" w:rsidRDefault="00D42072" w:rsidP="005359B7">
      <w:pPr>
        <w:pStyle w:val="SingleTxtGA"/>
        <w:rPr>
          <w:rtl/>
        </w:rPr>
      </w:pPr>
      <w:r w:rsidRPr="00E4526E">
        <w:rPr>
          <w:rtl/>
        </w:rPr>
        <w:t>104</w:t>
      </w:r>
      <w:r>
        <w:rPr>
          <w:rFonts w:hint="cs"/>
          <w:rtl/>
        </w:rPr>
        <w:t>-</w:t>
      </w:r>
      <w:r w:rsidR="005359B7">
        <w:rPr>
          <w:rtl/>
        </w:rPr>
        <w:tab/>
        <w:t>نصت قوانين السجون على أنواع عديدة من الإفراجات الخاصة عن المحكوم عليهم تحفيزاً لهم وترغيبهم في المحافظة على السلوك الحسن داخل السجن وذلك وفقاً للأتي:</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عن حفظة القرآن الكريم</w:t>
      </w:r>
    </w:p>
    <w:p w:rsidR="005359B7" w:rsidRDefault="00D42072" w:rsidP="00D42072">
      <w:pPr>
        <w:pStyle w:val="SingleTxtGA"/>
        <w:rPr>
          <w:rtl/>
        </w:rPr>
      </w:pPr>
      <w:r w:rsidRPr="00E4526E">
        <w:rPr>
          <w:rtl/>
        </w:rPr>
        <w:t>105</w:t>
      </w:r>
      <w:r>
        <w:rPr>
          <w:rFonts w:hint="cs"/>
          <w:rtl/>
        </w:rPr>
        <w:t>-</w:t>
      </w:r>
      <w:r w:rsidR="005359B7">
        <w:rPr>
          <w:rtl/>
        </w:rPr>
        <w:tab/>
        <w:t>يتم الإفراج عن المحكوم عليه الذي حفظ القرآن الكريم وذلك بإسقاط عُشر المدة المحكوم بها عليه وذلك عن كل ثلاثة أجزاء من القرآن الكريم على أن لا يتعارض ذلك مع أحكام الشريعة الإسلامية.</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عن حفظة الكتب السماوية الأخرى</w:t>
      </w:r>
    </w:p>
    <w:p w:rsidR="005359B7" w:rsidRDefault="00D42072" w:rsidP="00D42072">
      <w:pPr>
        <w:pStyle w:val="SingleTxtGA"/>
        <w:rPr>
          <w:rtl/>
        </w:rPr>
      </w:pPr>
      <w:r w:rsidRPr="00E4526E">
        <w:rPr>
          <w:rtl/>
        </w:rPr>
        <w:t>106</w:t>
      </w:r>
      <w:r>
        <w:rPr>
          <w:rFonts w:hint="cs"/>
          <w:rtl/>
        </w:rPr>
        <w:t>-</w:t>
      </w:r>
      <w:r w:rsidR="005359B7">
        <w:rPr>
          <w:rtl/>
        </w:rPr>
        <w:tab/>
        <w:t>يتم الإفراج عن أي نزيل محكوم عليه بالسجن كعقوبة أصلية إذا ثبت أنه وصل لمستوى رفيع ومتقدم في تقيده بمعتقده إن كان غير مسلم وذلك أثناء قضاء فترة العقوبة المحكوم بها عليه.</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بإسقاط ربع المدة</w:t>
      </w:r>
    </w:p>
    <w:p w:rsidR="005359B7" w:rsidRDefault="00D42072" w:rsidP="005359B7">
      <w:pPr>
        <w:pStyle w:val="SingleTxtGA"/>
        <w:rPr>
          <w:rtl/>
        </w:rPr>
      </w:pPr>
      <w:r w:rsidRPr="00E4526E">
        <w:rPr>
          <w:rtl/>
        </w:rPr>
        <w:t>107</w:t>
      </w:r>
      <w:r>
        <w:rPr>
          <w:rFonts w:hint="cs"/>
          <w:rtl/>
        </w:rPr>
        <w:t>-</w:t>
      </w:r>
      <w:r w:rsidR="005359B7">
        <w:rPr>
          <w:rtl/>
        </w:rPr>
        <w:tab/>
        <w:t>يتم الإفراج عن المحكوم عليهم بمدة تزيد عن الستة أشهر بإسقاط ربع المدة المحكوم بها عليه وذلك لحسن السير والسلوك داخل السجن ويشمل كل النزلاء.</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الصحي</w:t>
      </w:r>
    </w:p>
    <w:p w:rsidR="005359B7" w:rsidRDefault="00D42072" w:rsidP="005359B7">
      <w:pPr>
        <w:pStyle w:val="SingleTxtGA"/>
        <w:rPr>
          <w:rtl/>
        </w:rPr>
      </w:pPr>
      <w:r w:rsidRPr="00E4526E">
        <w:rPr>
          <w:rtl/>
        </w:rPr>
        <w:t>108</w:t>
      </w:r>
      <w:r>
        <w:rPr>
          <w:rFonts w:hint="cs"/>
          <w:rtl/>
        </w:rPr>
        <w:t>-</w:t>
      </w:r>
      <w:r w:rsidR="005359B7">
        <w:rPr>
          <w:rtl/>
        </w:rPr>
        <w:tab/>
        <w:t>يتم الإفراج عن</w:t>
      </w:r>
      <w:r w:rsidR="003C7F10">
        <w:rPr>
          <w:rtl/>
        </w:rPr>
        <w:t xml:space="preserve"> المحكوم عليه الذي يصاب بمرض مي</w:t>
      </w:r>
      <w:r w:rsidR="003C7F10">
        <w:rPr>
          <w:rFonts w:hint="cs"/>
          <w:rtl/>
        </w:rPr>
        <w:t>ؤ</w:t>
      </w:r>
      <w:r w:rsidR="005359B7">
        <w:rPr>
          <w:rtl/>
        </w:rPr>
        <w:t>وس من شفائه أو إذا أصيب بعاهة مستديمة تهدد حياته وذلك بإسقاط ما تبقى من عقوبة محكوم بها ما لم يكن محكوماً في حق خاص.</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للشيخوخة</w:t>
      </w:r>
    </w:p>
    <w:p w:rsidR="005359B7" w:rsidRDefault="00D42072" w:rsidP="005359B7">
      <w:pPr>
        <w:pStyle w:val="SingleTxtGA"/>
        <w:rPr>
          <w:rtl/>
        </w:rPr>
      </w:pPr>
      <w:r w:rsidRPr="00E4526E">
        <w:rPr>
          <w:rtl/>
        </w:rPr>
        <w:t>109</w:t>
      </w:r>
      <w:r>
        <w:rPr>
          <w:rFonts w:hint="cs"/>
          <w:rtl/>
        </w:rPr>
        <w:t>-</w:t>
      </w:r>
      <w:r w:rsidR="005359B7">
        <w:rPr>
          <w:rtl/>
        </w:rPr>
        <w:tab/>
        <w:t xml:space="preserve">يتم التوصية بالإفراج الخاص على المحكوم عليهم الذين بلغوا من العمر </w:t>
      </w:r>
      <w:r w:rsidR="005359B7" w:rsidRPr="00E4526E">
        <w:rPr>
          <w:rtl/>
        </w:rPr>
        <w:t>70</w:t>
      </w:r>
      <w:r w:rsidR="005359B7">
        <w:rPr>
          <w:rtl/>
        </w:rPr>
        <w:t xml:space="preserve"> عاماً بموجب لجنة طبية تحدد أعمارهم وذلك في حالة جرائم الحق العام.</w:t>
      </w:r>
    </w:p>
    <w:p w:rsidR="005359B7" w:rsidRDefault="00D42072" w:rsidP="00D42072">
      <w:pPr>
        <w:pStyle w:val="H23GA"/>
        <w:rPr>
          <w:rtl/>
        </w:rPr>
      </w:pPr>
      <w:r>
        <w:rPr>
          <w:rFonts w:hint="cs"/>
          <w:rtl/>
        </w:rPr>
        <w:tab/>
      </w:r>
      <w:r>
        <w:rPr>
          <w:rFonts w:hint="cs"/>
          <w:rtl/>
        </w:rPr>
        <w:tab/>
      </w:r>
      <w:r w:rsidR="005359B7">
        <w:rPr>
          <w:rFonts w:hint="eastAsia"/>
          <w:rtl/>
        </w:rPr>
        <w:t>الإفراج</w:t>
      </w:r>
      <w:r w:rsidR="005359B7">
        <w:rPr>
          <w:rtl/>
        </w:rPr>
        <w:t xml:space="preserve"> الصحي المؤقت</w:t>
      </w:r>
    </w:p>
    <w:p w:rsidR="005359B7" w:rsidRDefault="00D42072" w:rsidP="005359B7">
      <w:pPr>
        <w:pStyle w:val="SingleTxtGA"/>
        <w:rPr>
          <w:rtl/>
        </w:rPr>
      </w:pPr>
      <w:r w:rsidRPr="00E4526E">
        <w:rPr>
          <w:rtl/>
        </w:rPr>
        <w:t>110</w:t>
      </w:r>
      <w:r>
        <w:rPr>
          <w:rFonts w:hint="cs"/>
          <w:rtl/>
        </w:rPr>
        <w:t>-</w:t>
      </w:r>
      <w:r w:rsidR="005359B7">
        <w:rPr>
          <w:rtl/>
        </w:rPr>
        <w:tab/>
        <w:t>يجوز الإفراج عن المحكوم عليهم إفراجاً صحياً مؤقتاً لمدة ستة أشهر وذلك بغرض العلاج من أي مرض خطير يمكن أن يهدد حياتهم بناءاً على توصية طيبة ويجوز أن يكون العلاج خارج السودان.</w:t>
      </w:r>
    </w:p>
    <w:p w:rsidR="00D42072" w:rsidRDefault="00D42072" w:rsidP="009F565A">
      <w:pPr>
        <w:pStyle w:val="H1GA"/>
        <w:spacing w:before="120" w:after="0"/>
        <w:rPr>
          <w:rFonts w:hint="cs"/>
          <w:rtl/>
        </w:rPr>
      </w:pPr>
      <w:r>
        <w:rPr>
          <w:rFonts w:hint="cs"/>
          <w:rtl/>
        </w:rPr>
        <w:tab/>
      </w:r>
      <w:r>
        <w:rPr>
          <w:rFonts w:hint="cs"/>
          <w:rtl/>
        </w:rPr>
        <w:tab/>
      </w:r>
      <w:bookmarkStart w:id="29" w:name="_Toc339285914"/>
      <w:r w:rsidR="005359B7">
        <w:rPr>
          <w:rFonts w:hint="eastAsia"/>
          <w:rtl/>
        </w:rPr>
        <w:t>المادة</w:t>
      </w:r>
      <w:r w:rsidR="005359B7">
        <w:rPr>
          <w:rtl/>
        </w:rPr>
        <w:t xml:space="preserve"> </w:t>
      </w:r>
      <w:r w:rsidR="005359B7" w:rsidRPr="00E4526E">
        <w:rPr>
          <w:rtl/>
        </w:rPr>
        <w:t>11</w:t>
      </w:r>
      <w:bookmarkEnd w:id="29"/>
    </w:p>
    <w:p w:rsidR="005359B7" w:rsidRDefault="00D42072" w:rsidP="00D42072">
      <w:pPr>
        <w:pStyle w:val="H1GA"/>
        <w:spacing w:before="0"/>
        <w:rPr>
          <w:rtl/>
        </w:rPr>
      </w:pPr>
      <w:r>
        <w:rPr>
          <w:rFonts w:hint="cs"/>
          <w:rtl/>
        </w:rPr>
        <w:tab/>
      </w:r>
      <w:r>
        <w:rPr>
          <w:rFonts w:hint="cs"/>
          <w:rtl/>
        </w:rPr>
        <w:tab/>
      </w:r>
      <w:bookmarkStart w:id="30" w:name="_Toc339285915"/>
      <w:r w:rsidR="005359B7">
        <w:rPr>
          <w:rtl/>
        </w:rPr>
        <w:t>عدم جواز السجن إيفاء لالتزام تعاقدي</w:t>
      </w:r>
      <w:bookmarkEnd w:id="30"/>
    </w:p>
    <w:p w:rsidR="005359B7" w:rsidRDefault="00D42072" w:rsidP="005359B7">
      <w:pPr>
        <w:pStyle w:val="SingleTxtGA"/>
        <w:rPr>
          <w:rtl/>
        </w:rPr>
      </w:pPr>
      <w:r w:rsidRPr="00E4526E">
        <w:rPr>
          <w:rtl/>
        </w:rPr>
        <w:t>111</w:t>
      </w:r>
      <w:r>
        <w:rPr>
          <w:rFonts w:hint="cs"/>
          <w:rtl/>
        </w:rPr>
        <w:t>-</w:t>
      </w:r>
      <w:r w:rsidR="005359B7">
        <w:rPr>
          <w:rtl/>
        </w:rPr>
        <w:tab/>
        <w:t>قانون المعاملات المدنية هو القانون الذي يحكم الالتزامات التعاقدية ولا يجوز سجن أي شخص لعجزه عن الوفاء بالتزام تعاقدي وذلك وفق</w:t>
      </w:r>
      <w:r w:rsidR="00C868C6">
        <w:rPr>
          <w:rtl/>
        </w:rPr>
        <w:t xml:space="preserve">اً </w:t>
      </w:r>
      <w:r w:rsidR="005359B7">
        <w:rPr>
          <w:rtl/>
        </w:rPr>
        <w:t xml:space="preserve">لنص المادة </w:t>
      </w:r>
      <w:r w:rsidR="005359B7" w:rsidRPr="00E4526E">
        <w:rPr>
          <w:rtl/>
        </w:rPr>
        <w:t>244</w:t>
      </w:r>
      <w:r w:rsidR="005359B7">
        <w:rPr>
          <w:rtl/>
        </w:rPr>
        <w:t xml:space="preserve">(د) من قانون الإجراءات المدنية لسنة </w:t>
      </w:r>
      <w:r w:rsidR="005359B7" w:rsidRPr="00E4526E">
        <w:rPr>
          <w:rtl/>
        </w:rPr>
        <w:t>1983</w:t>
      </w:r>
      <w:r w:rsidR="005359B7">
        <w:rPr>
          <w:rtl/>
        </w:rPr>
        <w:t>.</w:t>
      </w:r>
    </w:p>
    <w:p w:rsidR="005359B7" w:rsidRPr="009F565A" w:rsidRDefault="00D42072" w:rsidP="00D42072">
      <w:pPr>
        <w:pStyle w:val="SingleTxtGA"/>
        <w:rPr>
          <w:spacing w:val="-2"/>
          <w:rtl/>
        </w:rPr>
      </w:pPr>
      <w:r w:rsidRPr="00E4526E">
        <w:rPr>
          <w:spacing w:val="-2"/>
          <w:rtl/>
        </w:rPr>
        <w:t>112</w:t>
      </w:r>
      <w:r w:rsidRPr="009F565A">
        <w:rPr>
          <w:rFonts w:hint="cs"/>
          <w:spacing w:val="-2"/>
          <w:rtl/>
        </w:rPr>
        <w:t>-</w:t>
      </w:r>
      <w:r w:rsidR="005359B7" w:rsidRPr="009F565A">
        <w:rPr>
          <w:spacing w:val="-2"/>
          <w:rtl/>
        </w:rPr>
        <w:tab/>
        <w:t xml:space="preserve">في القضية الدستورية رقم م د/ق د/ </w:t>
      </w:r>
      <w:r w:rsidR="005359B7" w:rsidRPr="00E4526E">
        <w:rPr>
          <w:spacing w:val="-2"/>
          <w:rtl/>
        </w:rPr>
        <w:t>6</w:t>
      </w:r>
      <w:r w:rsidR="005359B7" w:rsidRPr="009F565A">
        <w:rPr>
          <w:spacing w:val="-2"/>
          <w:rtl/>
        </w:rPr>
        <w:t xml:space="preserve">/ </w:t>
      </w:r>
      <w:r w:rsidR="005359B7" w:rsidRPr="00E4526E">
        <w:rPr>
          <w:spacing w:val="-2"/>
          <w:rtl/>
        </w:rPr>
        <w:t>2006</w:t>
      </w:r>
      <w:r w:rsidR="005359B7" w:rsidRPr="009F565A">
        <w:rPr>
          <w:spacing w:val="-2"/>
          <w:rtl/>
        </w:rPr>
        <w:t xml:space="preserve"> بتاريخ </w:t>
      </w:r>
      <w:r w:rsidR="005359B7" w:rsidRPr="00E4526E">
        <w:rPr>
          <w:spacing w:val="-2"/>
          <w:rtl/>
        </w:rPr>
        <w:t>18</w:t>
      </w:r>
      <w:r w:rsidR="005359B7" w:rsidRPr="009F565A">
        <w:rPr>
          <w:spacing w:val="-2"/>
          <w:rtl/>
        </w:rPr>
        <w:t xml:space="preserve"> أيار/مايو </w:t>
      </w:r>
      <w:r w:rsidR="005359B7" w:rsidRPr="00E4526E">
        <w:rPr>
          <w:spacing w:val="-2"/>
          <w:rtl/>
        </w:rPr>
        <w:t>2008</w:t>
      </w:r>
      <w:r w:rsidR="005359B7" w:rsidRPr="009F565A">
        <w:rPr>
          <w:spacing w:val="-2"/>
          <w:rtl/>
        </w:rPr>
        <w:t xml:space="preserve"> ناقشت المحكمة باستفاضة موضوع عدم جواز السجن إيفاء لالتزام تعاقدي وعلى الرغم من أن الحكم النهائي قضى بشطب الدعوى بناء على أن سبب الحبس في هذه الدعوى لم يكن بسبب عجزه بالتزام تعاقدي وإنما لمخالفته للقانون الجنائي إلا أن حيثيات الحكم تناولت هذا الموضوع باستفاضة وثلاثة قضاة قرروا عدم دستورية مواد قانون المعاملات المدنية التي تجوز الحبس وذلك لتعارضها الواضح مع المادة </w:t>
      </w:r>
      <w:r w:rsidR="005359B7" w:rsidRPr="00E4526E">
        <w:rPr>
          <w:spacing w:val="-2"/>
          <w:rtl/>
        </w:rPr>
        <w:t>11</w:t>
      </w:r>
      <w:r w:rsidR="005359B7" w:rsidRPr="009F565A">
        <w:rPr>
          <w:spacing w:val="-2"/>
          <w:rtl/>
        </w:rPr>
        <w:t xml:space="preserve"> من العهد الدولي بوصفه جزء</w:t>
      </w:r>
      <w:r w:rsidR="00C868C6">
        <w:rPr>
          <w:spacing w:val="-2"/>
          <w:rtl/>
        </w:rPr>
        <w:t xml:space="preserve">اً </w:t>
      </w:r>
      <w:r w:rsidR="005359B7" w:rsidRPr="009F565A">
        <w:rPr>
          <w:spacing w:val="-2"/>
          <w:rtl/>
        </w:rPr>
        <w:t>من الدستور السوداني.</w:t>
      </w:r>
    </w:p>
    <w:p w:rsidR="00D42072" w:rsidRDefault="00D42072" w:rsidP="00D42072">
      <w:pPr>
        <w:pStyle w:val="H1GA"/>
        <w:spacing w:after="0"/>
        <w:rPr>
          <w:rFonts w:hint="cs"/>
          <w:rtl/>
        </w:rPr>
      </w:pPr>
      <w:r>
        <w:rPr>
          <w:rFonts w:hint="cs"/>
          <w:rtl/>
        </w:rPr>
        <w:tab/>
      </w:r>
      <w:r>
        <w:rPr>
          <w:rFonts w:hint="cs"/>
          <w:rtl/>
        </w:rPr>
        <w:tab/>
      </w:r>
      <w:bookmarkStart w:id="31" w:name="_Toc339285916"/>
      <w:r w:rsidR="005359B7">
        <w:rPr>
          <w:rFonts w:hint="eastAsia"/>
          <w:rtl/>
        </w:rPr>
        <w:t>المادة</w:t>
      </w:r>
      <w:r>
        <w:rPr>
          <w:rtl/>
        </w:rPr>
        <w:t xml:space="preserve"> </w:t>
      </w:r>
      <w:r w:rsidRPr="00E4526E">
        <w:rPr>
          <w:rtl/>
        </w:rPr>
        <w:t>12</w:t>
      </w:r>
      <w:bookmarkEnd w:id="31"/>
    </w:p>
    <w:p w:rsidR="005359B7" w:rsidRDefault="00D42072" w:rsidP="00D42072">
      <w:pPr>
        <w:pStyle w:val="H1GA"/>
        <w:spacing w:before="0"/>
        <w:rPr>
          <w:rtl/>
        </w:rPr>
      </w:pPr>
      <w:r>
        <w:rPr>
          <w:rFonts w:hint="cs"/>
          <w:rtl/>
        </w:rPr>
        <w:tab/>
      </w:r>
      <w:r>
        <w:rPr>
          <w:rFonts w:hint="cs"/>
          <w:rtl/>
        </w:rPr>
        <w:tab/>
      </w:r>
      <w:bookmarkStart w:id="32" w:name="_Toc339285917"/>
      <w:r w:rsidR="005359B7">
        <w:rPr>
          <w:rtl/>
        </w:rPr>
        <w:t>الحق في حرية التنقل</w:t>
      </w:r>
      <w:bookmarkEnd w:id="32"/>
    </w:p>
    <w:p w:rsidR="005359B7" w:rsidRDefault="00D42072" w:rsidP="00D42072">
      <w:pPr>
        <w:pStyle w:val="SingleTxtGA"/>
        <w:rPr>
          <w:rtl/>
        </w:rPr>
      </w:pPr>
      <w:r w:rsidRPr="00E4526E">
        <w:rPr>
          <w:rtl/>
        </w:rPr>
        <w:t>113</w:t>
      </w:r>
      <w:r>
        <w:rPr>
          <w:rFonts w:hint="cs"/>
          <w:rtl/>
        </w:rPr>
        <w:t>-</w:t>
      </w:r>
      <w:r w:rsidR="005359B7">
        <w:rPr>
          <w:rtl/>
        </w:rPr>
        <w:tab/>
        <w:t xml:space="preserve">كفل الدستور لكل مواطن أو أجنبي الحق في حرية التنقل واختيار مكان الإقامة في البلاد والخروج منها والدخول إليها ولا يجوز تقييد هذه الحرية إلا لأسباب تقتضيها الصحة والسلامة العامة ووفقاً لقانون وهو قانون جوازات السفر والهجرة لسنة </w:t>
      </w:r>
      <w:r w:rsidR="005359B7" w:rsidRPr="00E4526E">
        <w:rPr>
          <w:rtl/>
        </w:rPr>
        <w:t>1993</w:t>
      </w:r>
      <w:r w:rsidR="005359B7">
        <w:rPr>
          <w:rtl/>
        </w:rPr>
        <w:t xml:space="preserve">. </w:t>
      </w:r>
    </w:p>
    <w:p w:rsidR="005359B7" w:rsidRDefault="00D42072" w:rsidP="005359B7">
      <w:pPr>
        <w:pStyle w:val="SingleTxtGA"/>
        <w:rPr>
          <w:rtl/>
        </w:rPr>
      </w:pPr>
      <w:r w:rsidRPr="00E4526E">
        <w:rPr>
          <w:rtl/>
        </w:rPr>
        <w:t>114</w:t>
      </w:r>
      <w:r>
        <w:rPr>
          <w:rFonts w:hint="cs"/>
          <w:rtl/>
        </w:rPr>
        <w:t>-</w:t>
      </w:r>
      <w:r w:rsidR="005359B7">
        <w:rPr>
          <w:rtl/>
        </w:rPr>
        <w:tab/>
        <w:t>تسهيلاً لحركة المواطنين والأجانب فقد تم إلغاء نظام تأشيرة الخروج وأصبحت تمنح بموانئ الخروج، مما سهل الإجراءات، كما تم إلغاء نظام قوائم الحظر</w:t>
      </w:r>
      <w:r w:rsidR="006B64FD">
        <w:rPr>
          <w:rtl/>
        </w:rPr>
        <w:t xml:space="preserve"> و</w:t>
      </w:r>
      <w:r w:rsidR="005359B7">
        <w:rPr>
          <w:rtl/>
        </w:rPr>
        <w:t>سفر المرأة في حالة اللحاق بزوجها بالخارج لا بد من إثبات أن الزوج بالخارج مع إبراز مرافقته المعتمدة بواسطة ال</w:t>
      </w:r>
      <w:r w:rsidR="005359B7">
        <w:rPr>
          <w:rFonts w:hint="eastAsia"/>
          <w:rtl/>
        </w:rPr>
        <w:t>سلطات</w:t>
      </w:r>
      <w:r w:rsidR="005359B7">
        <w:rPr>
          <w:rtl/>
        </w:rPr>
        <w:t xml:space="preserve"> القنصلية بسفارة السودان بتلك الدولة أما النساء المشاركات في المؤتمرات والدورات التدريبية مستثنيات من الشروط السابقة. وقد صدر قرار من السيد/رئيس الجمهورية بإلغاء لجنة سفر النساء.</w:t>
      </w:r>
    </w:p>
    <w:p w:rsidR="00D42072" w:rsidRDefault="00D42072" w:rsidP="00D42072">
      <w:pPr>
        <w:pStyle w:val="H1GA"/>
        <w:spacing w:after="0"/>
        <w:rPr>
          <w:rFonts w:hint="cs"/>
          <w:rtl/>
        </w:rPr>
      </w:pPr>
      <w:r>
        <w:rPr>
          <w:rFonts w:hint="cs"/>
          <w:rtl/>
        </w:rPr>
        <w:tab/>
      </w:r>
      <w:r>
        <w:rPr>
          <w:rFonts w:hint="cs"/>
          <w:rtl/>
        </w:rPr>
        <w:tab/>
      </w:r>
      <w:bookmarkStart w:id="33" w:name="_Toc339285918"/>
      <w:r w:rsidR="005359B7">
        <w:rPr>
          <w:rFonts w:hint="eastAsia"/>
          <w:rtl/>
        </w:rPr>
        <w:t>المادة</w:t>
      </w:r>
      <w:r w:rsidR="005359B7">
        <w:rPr>
          <w:rtl/>
        </w:rPr>
        <w:t xml:space="preserve"> </w:t>
      </w:r>
      <w:r w:rsidR="005359B7" w:rsidRPr="00E4526E">
        <w:rPr>
          <w:rtl/>
        </w:rPr>
        <w:t>13</w:t>
      </w:r>
      <w:bookmarkEnd w:id="33"/>
    </w:p>
    <w:p w:rsidR="005359B7" w:rsidRDefault="00D42072" w:rsidP="00D42072">
      <w:pPr>
        <w:pStyle w:val="H1GA"/>
        <w:spacing w:before="0"/>
        <w:rPr>
          <w:rtl/>
        </w:rPr>
      </w:pPr>
      <w:r>
        <w:rPr>
          <w:rFonts w:hint="cs"/>
          <w:rtl/>
        </w:rPr>
        <w:tab/>
      </w:r>
      <w:r>
        <w:rPr>
          <w:rFonts w:hint="cs"/>
          <w:rtl/>
        </w:rPr>
        <w:tab/>
      </w:r>
      <w:bookmarkStart w:id="34" w:name="_Toc339285919"/>
      <w:r w:rsidR="005359B7">
        <w:rPr>
          <w:rtl/>
        </w:rPr>
        <w:t>حقوق الأجانب</w:t>
      </w:r>
      <w:bookmarkEnd w:id="34"/>
    </w:p>
    <w:p w:rsidR="005359B7" w:rsidRDefault="00D42072" w:rsidP="009F565A">
      <w:pPr>
        <w:pStyle w:val="SingleTxtGA"/>
        <w:rPr>
          <w:rtl/>
        </w:rPr>
      </w:pPr>
      <w:r w:rsidRPr="00E4526E">
        <w:rPr>
          <w:rtl/>
        </w:rPr>
        <w:t>115</w:t>
      </w:r>
      <w:r>
        <w:rPr>
          <w:rFonts w:hint="cs"/>
          <w:rtl/>
        </w:rPr>
        <w:t>-</w:t>
      </w:r>
      <w:r w:rsidR="005359B7">
        <w:rPr>
          <w:rtl/>
        </w:rPr>
        <w:tab/>
        <w:t xml:space="preserve">كفل الدستور لكل مواطن أو أجنبي الحق في حرية التنقل واختيار مكان الإقامة في </w:t>
      </w:r>
      <w:r w:rsidR="005359B7" w:rsidRPr="009F565A">
        <w:rPr>
          <w:spacing w:val="-4"/>
          <w:rtl/>
        </w:rPr>
        <w:t>البلاد والخروج منها والدخول إليها ولا يجوز تقييد هذه الحرية إلا بضوابط القانون (المادة (</w:t>
      </w:r>
      <w:r w:rsidR="005359B7" w:rsidRPr="00E4526E">
        <w:rPr>
          <w:spacing w:val="-4"/>
          <w:rtl/>
        </w:rPr>
        <w:t>42</w:t>
      </w:r>
      <w:r w:rsidR="005359B7" w:rsidRPr="009F565A">
        <w:rPr>
          <w:spacing w:val="-4"/>
          <w:rtl/>
        </w:rPr>
        <w:t>).</w:t>
      </w:r>
      <w:r w:rsidR="005359B7">
        <w:rPr>
          <w:rtl/>
        </w:rPr>
        <w:t xml:space="preserve"> ولا توجد في السودان أي قيود على دخول الأجانب إليه سواء الحصول على تأشيرة الدخول ال</w:t>
      </w:r>
      <w:r w:rsidR="005359B7">
        <w:rPr>
          <w:rFonts w:hint="eastAsia"/>
          <w:rtl/>
        </w:rPr>
        <w:t>متعارف</w:t>
      </w:r>
      <w:r w:rsidR="005359B7">
        <w:rPr>
          <w:rtl/>
        </w:rPr>
        <w:t xml:space="preserve"> عليها دولياً، وبعد الدخول للسودان أيضاً لا توجد أي قيود سوى استخراج الإقامة لمن زادت مدة بقاءه بالسودان عن الشهر.</w:t>
      </w:r>
    </w:p>
    <w:p w:rsidR="005359B7" w:rsidRDefault="00D42072" w:rsidP="005359B7">
      <w:pPr>
        <w:pStyle w:val="SingleTxtGA"/>
        <w:rPr>
          <w:rtl/>
        </w:rPr>
      </w:pPr>
      <w:r w:rsidRPr="00E4526E">
        <w:rPr>
          <w:rtl/>
        </w:rPr>
        <w:t>116</w:t>
      </w:r>
      <w:r>
        <w:rPr>
          <w:rFonts w:hint="cs"/>
          <w:rtl/>
        </w:rPr>
        <w:t>-</w:t>
      </w:r>
      <w:r w:rsidR="005359B7">
        <w:rPr>
          <w:rtl/>
        </w:rPr>
        <w:tab/>
        <w:t>ومن المواضيع التي إثارتها اللجنة في ملاحظاتها الختامية للتقرير السابق معلومات عن أوضاع اللاجئين ونوردها كما يلي:</w:t>
      </w:r>
    </w:p>
    <w:p w:rsidR="005359B7" w:rsidRDefault="00D42072" w:rsidP="00C644B1">
      <w:pPr>
        <w:pStyle w:val="H23GA"/>
        <w:rPr>
          <w:rtl/>
        </w:rPr>
      </w:pPr>
      <w:r>
        <w:rPr>
          <w:rFonts w:hint="cs"/>
          <w:rtl/>
        </w:rPr>
        <w:tab/>
      </w:r>
      <w:r>
        <w:rPr>
          <w:rFonts w:hint="cs"/>
          <w:rtl/>
        </w:rPr>
        <w:tab/>
      </w:r>
      <w:r w:rsidR="005359B7">
        <w:rPr>
          <w:rFonts w:hint="eastAsia"/>
          <w:rtl/>
        </w:rPr>
        <w:t>أوضاع</w:t>
      </w:r>
      <w:r w:rsidR="005359B7">
        <w:rPr>
          <w:rtl/>
        </w:rPr>
        <w:t xml:space="preserve"> اللاجئين</w:t>
      </w:r>
      <w:r w:rsidR="00C644B1" w:rsidRPr="00C644B1">
        <w:rPr>
          <w:b w:val="0"/>
          <w:bCs w:val="0"/>
          <w:vertAlign w:val="superscript"/>
          <w:rtl/>
        </w:rPr>
        <w:t>(</w:t>
      </w:r>
      <w:r w:rsidR="00C644B1" w:rsidRPr="00C644B1">
        <w:rPr>
          <w:rStyle w:val="FootnoteReference"/>
          <w:b/>
          <w:bCs w:val="0"/>
          <w:rtl/>
        </w:rPr>
        <w:footnoteReference w:id="5"/>
      </w:r>
      <w:r w:rsidR="00C644B1" w:rsidRPr="00C644B1">
        <w:rPr>
          <w:b w:val="0"/>
          <w:bCs w:val="0"/>
          <w:vertAlign w:val="superscript"/>
          <w:rtl/>
        </w:rPr>
        <w:t>)</w:t>
      </w:r>
      <w:r w:rsidR="005359B7">
        <w:rPr>
          <w:rtl/>
        </w:rPr>
        <w:t xml:space="preserve"> </w:t>
      </w:r>
    </w:p>
    <w:p w:rsidR="005359B7" w:rsidRDefault="00D42072" w:rsidP="00D42072">
      <w:pPr>
        <w:pStyle w:val="SingleTxtGA"/>
        <w:rPr>
          <w:rtl/>
        </w:rPr>
      </w:pPr>
      <w:r w:rsidRPr="00E4526E">
        <w:rPr>
          <w:rtl/>
        </w:rPr>
        <w:t>117</w:t>
      </w:r>
      <w:r>
        <w:rPr>
          <w:rFonts w:hint="cs"/>
          <w:rtl/>
        </w:rPr>
        <w:t>-</w:t>
      </w:r>
      <w:r w:rsidR="005359B7">
        <w:rPr>
          <w:rtl/>
        </w:rPr>
        <w:tab/>
        <w:t>اللجوء في السودان واحد من المواضيع الهامة التي تشغل المجتمع الوطني والدولي، وقد تطاول عمراً إذ يمتد لأكثر من أربعة عقود خلت وتداخلت معه التداعيات التي أفرزها وجود اللاجئين المزمن. إن السودان كان ومازال واحداً من اعرق الدول التي تفاعلت واحتضنت حركة ال</w:t>
      </w:r>
      <w:r w:rsidR="005359B7">
        <w:rPr>
          <w:rFonts w:hint="eastAsia"/>
          <w:rtl/>
        </w:rPr>
        <w:t>لجوء</w:t>
      </w:r>
      <w:r w:rsidR="005359B7">
        <w:rPr>
          <w:rtl/>
        </w:rPr>
        <w:t xml:space="preserve"> بقناعات تمتد من قيم ديننا الحنيف ورسوخ أعراف وتقاليد وموروثات المجتمع السوداني سابقين بتلك القيم والأعراف والتقاليد والموروثات والمواثيق الدولية والإقليمية المنظمة لأوضاع اللاجئين كالاتفاقية المتعلقة بمركز اللاجئين لعام </w:t>
      </w:r>
      <w:r w:rsidR="005359B7" w:rsidRPr="00E4526E">
        <w:rPr>
          <w:rtl/>
        </w:rPr>
        <w:t>1951</w:t>
      </w:r>
      <w:r w:rsidR="005359B7">
        <w:rPr>
          <w:rtl/>
        </w:rPr>
        <w:t xml:space="preserve"> والبروتوكول الملحق بها لعا</w:t>
      </w:r>
      <w:r w:rsidR="005359B7">
        <w:rPr>
          <w:rFonts w:hint="eastAsia"/>
          <w:rtl/>
        </w:rPr>
        <w:t>م</w:t>
      </w:r>
      <w:r w:rsidR="005359B7">
        <w:rPr>
          <w:rtl/>
        </w:rPr>
        <w:t xml:space="preserve"> </w:t>
      </w:r>
      <w:r w:rsidR="005359B7" w:rsidRPr="00E4526E">
        <w:rPr>
          <w:rtl/>
        </w:rPr>
        <w:t>1967</w:t>
      </w:r>
      <w:r w:rsidR="005359B7">
        <w:rPr>
          <w:rtl/>
        </w:rPr>
        <w:t xml:space="preserve"> واتفاقية منظمة الوحدة الأفريقية لعام </w:t>
      </w:r>
      <w:r w:rsidR="005359B7" w:rsidRPr="00E4526E">
        <w:rPr>
          <w:rtl/>
        </w:rPr>
        <w:t>1969</w:t>
      </w:r>
      <w:r w:rsidR="005359B7">
        <w:rPr>
          <w:rtl/>
        </w:rPr>
        <w:t xml:space="preserve"> والتي تحكم الأوضاع الخاصة باللاجئين في أفريقيا. بل كان السودان أول دولة افريقية أصدرت قانون تنظيم اللجوء وذلك في عام </w:t>
      </w:r>
      <w:r w:rsidR="005359B7" w:rsidRPr="00E4526E">
        <w:rPr>
          <w:rtl/>
        </w:rPr>
        <w:t>1974</w:t>
      </w:r>
      <w:r w:rsidR="005359B7">
        <w:rPr>
          <w:rtl/>
        </w:rPr>
        <w:t>. وكان للسودان مشاركات ومساهمات واسعة في عدد من المجالات لتطوير تلك الاتفاقيات والبروت</w:t>
      </w:r>
      <w:r w:rsidR="005359B7">
        <w:rPr>
          <w:rFonts w:hint="eastAsia"/>
          <w:rtl/>
        </w:rPr>
        <w:t>وكولات</w:t>
      </w:r>
      <w:r w:rsidR="005359B7">
        <w:rPr>
          <w:rtl/>
        </w:rPr>
        <w:t xml:space="preserve"> والقوانين لتواكب مستجدات حركة اللجوء.</w:t>
      </w:r>
    </w:p>
    <w:p w:rsidR="005359B7" w:rsidRDefault="00D42072" w:rsidP="00D42072">
      <w:pPr>
        <w:pStyle w:val="SingleTxtGA"/>
        <w:rPr>
          <w:rtl/>
        </w:rPr>
      </w:pPr>
      <w:r w:rsidRPr="00E4526E">
        <w:rPr>
          <w:rtl/>
        </w:rPr>
        <w:t>118</w:t>
      </w:r>
      <w:r>
        <w:rPr>
          <w:rFonts w:hint="cs"/>
          <w:rtl/>
        </w:rPr>
        <w:t>-</w:t>
      </w:r>
      <w:r w:rsidR="005359B7">
        <w:rPr>
          <w:rtl/>
        </w:rPr>
        <w:tab/>
        <w:t>ويعتبر السودان من أكبر المانحين في مجال اللجوء واللاجئين حيث قام بتوفير الأراضي السكنية والزراعية ومناطق الرعي للاجئين، كما قام بتوفير الأمن وتقديم الخدمات لهم من خلال مشاركات اللاجئين للمواطنين في الخدمات التي تقدمها الدولة لمواطنيها رغم شح الإمكانيا</w:t>
      </w:r>
      <w:r w:rsidR="005359B7">
        <w:rPr>
          <w:rFonts w:hint="eastAsia"/>
          <w:rtl/>
        </w:rPr>
        <w:t>ت،</w:t>
      </w:r>
      <w:r w:rsidR="005359B7">
        <w:rPr>
          <w:rtl/>
        </w:rPr>
        <w:t xml:space="preserve"> كما أنشأت الدولة معتمدية اللاجئين كجهاز حكومي يقوم برعاية وحماية ومساعدة اللاجئين ووضع الخطط والسياسات الخاصة بذلك بالتعاون والتنسيق مع الجهات ذات الصلة. كما وافقت الدولة على تأسيس مكتب للمفوض السامي لشؤون اللاجئين بالخرطوم وفتح فروع لهذا المكتب في عدد </w:t>
      </w:r>
      <w:r w:rsidR="005359B7">
        <w:rPr>
          <w:rFonts w:hint="eastAsia"/>
          <w:rtl/>
        </w:rPr>
        <w:t>من</w:t>
      </w:r>
      <w:r w:rsidR="005359B7">
        <w:rPr>
          <w:rtl/>
        </w:rPr>
        <w:t xml:space="preserve"> الولايات بالبلاد.</w:t>
      </w:r>
    </w:p>
    <w:p w:rsidR="005359B7" w:rsidRDefault="00D42072" w:rsidP="00D42072">
      <w:pPr>
        <w:pStyle w:val="SingleTxtGA"/>
        <w:rPr>
          <w:rtl/>
        </w:rPr>
      </w:pPr>
      <w:r w:rsidRPr="00E4526E">
        <w:rPr>
          <w:rtl/>
        </w:rPr>
        <w:t>119</w:t>
      </w:r>
      <w:r>
        <w:rPr>
          <w:rFonts w:hint="cs"/>
          <w:rtl/>
        </w:rPr>
        <w:t>-</w:t>
      </w:r>
      <w:r w:rsidR="005359B7">
        <w:rPr>
          <w:rtl/>
        </w:rPr>
        <w:tab/>
        <w:t xml:space="preserve">وارتكزت تجربة السودان في مجال اللاجئين على العناصر الآتية: </w:t>
      </w:r>
    </w:p>
    <w:p w:rsidR="005359B7" w:rsidRDefault="005359B7" w:rsidP="00D42072">
      <w:pPr>
        <w:pStyle w:val="Bullet1GA"/>
        <w:tabs>
          <w:tab w:val="clear" w:pos="2041"/>
          <w:tab w:val="num" w:pos="1925"/>
        </w:tabs>
        <w:bidi/>
        <w:ind w:left="1939"/>
        <w:rPr>
          <w:rtl/>
        </w:rPr>
      </w:pPr>
      <w:r>
        <w:rPr>
          <w:rtl/>
        </w:rPr>
        <w:t xml:space="preserve">التعاون الدولي والإقليمي خاصة مع الدول المصدرة للاجئين وذلك وفقاً لما تنظمه الاتفاقيات والقوانين واعتبار أن </w:t>
      </w:r>
      <w:r w:rsidR="00F91A58">
        <w:rPr>
          <w:rtl/>
        </w:rPr>
        <w:t>منح اللجوء مسألة إنسانية ومدنية</w:t>
      </w:r>
      <w:r w:rsidR="00F91A58">
        <w:rPr>
          <w:rFonts w:hint="cs"/>
          <w:rtl/>
        </w:rPr>
        <w:t>؛</w:t>
      </w:r>
    </w:p>
    <w:p w:rsidR="005359B7" w:rsidRDefault="005359B7" w:rsidP="00D42072">
      <w:pPr>
        <w:pStyle w:val="Bullet1GA"/>
        <w:tabs>
          <w:tab w:val="clear" w:pos="2041"/>
          <w:tab w:val="num" w:pos="1925"/>
        </w:tabs>
        <w:bidi/>
        <w:ind w:left="1939"/>
        <w:rPr>
          <w:rtl/>
        </w:rPr>
      </w:pPr>
      <w:r>
        <w:rPr>
          <w:rtl/>
        </w:rPr>
        <w:t xml:space="preserve">إدارة حالات الطوارئ للهجرات عند وقوع الكوارث والنزاعات وظروف </w:t>
      </w:r>
      <w:r w:rsidR="00F91A58">
        <w:rPr>
          <w:rtl/>
        </w:rPr>
        <w:t>عدم الاستقرار في الدول المجاورة</w:t>
      </w:r>
      <w:r w:rsidR="00F91A58">
        <w:rPr>
          <w:rFonts w:hint="cs"/>
          <w:rtl/>
        </w:rPr>
        <w:t>؛</w:t>
      </w:r>
    </w:p>
    <w:p w:rsidR="005359B7" w:rsidRDefault="005359B7" w:rsidP="009F565A">
      <w:pPr>
        <w:pStyle w:val="Bullet1GA"/>
        <w:tabs>
          <w:tab w:val="clear" w:pos="2041"/>
          <w:tab w:val="num" w:pos="1925"/>
        </w:tabs>
        <w:bidi/>
        <w:ind w:left="1939"/>
        <w:rPr>
          <w:rtl/>
        </w:rPr>
      </w:pPr>
      <w:r>
        <w:rPr>
          <w:rtl/>
        </w:rPr>
        <w:t xml:space="preserve">إعداد وتنظيم مراكز </w:t>
      </w:r>
      <w:r w:rsidR="009F565A">
        <w:rPr>
          <w:rFonts w:hint="cs"/>
          <w:rtl/>
        </w:rPr>
        <w:t>ا</w:t>
      </w:r>
      <w:r>
        <w:rPr>
          <w:rtl/>
        </w:rPr>
        <w:t>ستقبال لطالبي اللجوء وإنشاء معسكرات لرعاية اللاجئين لأغراض الإعاشة وتقديم الخدمات الضروري</w:t>
      </w:r>
      <w:r w:rsidR="00F91A58">
        <w:rPr>
          <w:rtl/>
        </w:rPr>
        <w:t>ة وتوفير العمل والاكتفاء الذاتي</w:t>
      </w:r>
      <w:r w:rsidR="00F91A58">
        <w:rPr>
          <w:rFonts w:hint="cs"/>
          <w:rtl/>
        </w:rPr>
        <w:t>؛</w:t>
      </w:r>
    </w:p>
    <w:p w:rsidR="005359B7" w:rsidRDefault="005359B7" w:rsidP="009F565A">
      <w:pPr>
        <w:pStyle w:val="Bullet1GA"/>
        <w:tabs>
          <w:tab w:val="clear" w:pos="2041"/>
          <w:tab w:val="num" w:pos="1925"/>
        </w:tabs>
        <w:bidi/>
        <w:ind w:left="1939"/>
        <w:rPr>
          <w:rtl/>
        </w:rPr>
      </w:pPr>
      <w:r>
        <w:rPr>
          <w:rtl/>
        </w:rPr>
        <w:t xml:space="preserve">التركيز على الانتقال باللاجئ من مرحلة </w:t>
      </w:r>
      <w:r w:rsidR="009F565A">
        <w:rPr>
          <w:rFonts w:hint="cs"/>
          <w:rtl/>
        </w:rPr>
        <w:t>ا</w:t>
      </w:r>
      <w:r>
        <w:rPr>
          <w:rtl/>
        </w:rPr>
        <w:t>ستقبال الإعانات إلى مرحلة التنمية وذلك باعتماد سياسة الاكتفاء الذاتي، وفي هذا الإطار قام السودان بالتعاون مع المفوضية السامية لشؤون اللاجئين وكثير من الدول والمنظمات بإنشاء مشاريع عديدة هدفت إلى تحقيق الاكتفاء الذا</w:t>
      </w:r>
      <w:r>
        <w:rPr>
          <w:rFonts w:hint="eastAsia"/>
          <w:rtl/>
        </w:rPr>
        <w:t>تي</w:t>
      </w:r>
      <w:r>
        <w:rPr>
          <w:rtl/>
        </w:rPr>
        <w:t xml:space="preserve"> والاعتماد على النفس للاجئ مثل مشاريع (منظمة العمل الدولية، مشروع التسليف الدائري، مشروعات المناطق المتأثرة بوجود اللاجئين) ولك</w:t>
      </w:r>
      <w:r w:rsidR="00F91A58">
        <w:rPr>
          <w:rtl/>
        </w:rPr>
        <w:t>نها انهارت لأسباب سياسية خارجية</w:t>
      </w:r>
      <w:r w:rsidR="00F91A58">
        <w:rPr>
          <w:rFonts w:hint="cs"/>
          <w:rtl/>
        </w:rPr>
        <w:t>؛</w:t>
      </w:r>
    </w:p>
    <w:p w:rsidR="005359B7" w:rsidRDefault="005359B7" w:rsidP="00D42072">
      <w:pPr>
        <w:pStyle w:val="Bullet1GA"/>
        <w:tabs>
          <w:tab w:val="clear" w:pos="2041"/>
          <w:tab w:val="num" w:pos="1925"/>
        </w:tabs>
        <w:bidi/>
        <w:ind w:left="1939"/>
        <w:rPr>
          <w:rtl/>
        </w:rPr>
      </w:pPr>
      <w:r>
        <w:rPr>
          <w:rtl/>
        </w:rPr>
        <w:t>البحث مع المفوضية السامية لإيجاد الحلول الدائمة لمشكلات اللجوء واللاجئين والتي تتمثل في العودة الطوعية، وإعادة التو</w:t>
      </w:r>
      <w:r w:rsidR="00F91A58">
        <w:rPr>
          <w:rtl/>
        </w:rPr>
        <w:t>طين في بلد ثالث والإدماج المحلي</w:t>
      </w:r>
      <w:r w:rsidR="00F91A58">
        <w:rPr>
          <w:rFonts w:hint="cs"/>
          <w:rtl/>
        </w:rPr>
        <w:t>؛</w:t>
      </w:r>
    </w:p>
    <w:p w:rsidR="005359B7" w:rsidRDefault="005359B7" w:rsidP="00D42072">
      <w:pPr>
        <w:pStyle w:val="Bullet1GA"/>
        <w:tabs>
          <w:tab w:val="clear" w:pos="2041"/>
          <w:tab w:val="num" w:pos="1925"/>
        </w:tabs>
        <w:bidi/>
        <w:ind w:left="1939"/>
        <w:rPr>
          <w:rtl/>
        </w:rPr>
      </w:pPr>
      <w:r>
        <w:rPr>
          <w:rtl/>
        </w:rPr>
        <w:t>الإشراف على عودة ال</w:t>
      </w:r>
      <w:r w:rsidR="00F91A58">
        <w:rPr>
          <w:rtl/>
        </w:rPr>
        <w:t>لاجئين السودانيين من دول الجوار</w:t>
      </w:r>
      <w:r w:rsidR="00F91A58">
        <w:rPr>
          <w:rFonts w:hint="cs"/>
          <w:rtl/>
        </w:rPr>
        <w:t>.</w:t>
      </w:r>
    </w:p>
    <w:p w:rsidR="005359B7" w:rsidRDefault="00F91A58" w:rsidP="00F91A58">
      <w:pPr>
        <w:pStyle w:val="H23GA"/>
        <w:rPr>
          <w:rtl/>
        </w:rPr>
      </w:pPr>
      <w:r>
        <w:rPr>
          <w:rFonts w:hint="cs"/>
          <w:rtl/>
        </w:rPr>
        <w:tab/>
      </w:r>
      <w:r>
        <w:rPr>
          <w:rFonts w:hint="cs"/>
          <w:rtl/>
        </w:rPr>
        <w:tab/>
      </w:r>
      <w:r w:rsidR="005359B7">
        <w:rPr>
          <w:rFonts w:hint="eastAsia"/>
          <w:rtl/>
        </w:rPr>
        <w:t>الوضع</w:t>
      </w:r>
      <w:r w:rsidR="005359B7">
        <w:rPr>
          <w:rtl/>
        </w:rPr>
        <w:t xml:space="preserve"> الراهن للاجئين بالسودان</w:t>
      </w:r>
    </w:p>
    <w:p w:rsidR="005359B7" w:rsidRDefault="00D42072" w:rsidP="00D42072">
      <w:pPr>
        <w:pStyle w:val="H23GA"/>
        <w:rPr>
          <w:rtl/>
        </w:rPr>
      </w:pPr>
      <w:r>
        <w:rPr>
          <w:rFonts w:hint="cs"/>
          <w:rtl/>
        </w:rPr>
        <w:tab/>
      </w:r>
      <w:r>
        <w:rPr>
          <w:rFonts w:hint="cs"/>
          <w:rtl/>
        </w:rPr>
        <w:tab/>
      </w:r>
      <w:r w:rsidR="005359B7">
        <w:rPr>
          <w:rFonts w:hint="eastAsia"/>
          <w:rtl/>
        </w:rPr>
        <w:t>اللاجئون</w:t>
      </w:r>
      <w:r w:rsidR="005359B7">
        <w:rPr>
          <w:rtl/>
        </w:rPr>
        <w:t xml:space="preserve"> بالمعسكرات والمدن</w:t>
      </w:r>
    </w:p>
    <w:p w:rsidR="005359B7" w:rsidRDefault="00D42072" w:rsidP="00D42072">
      <w:pPr>
        <w:pStyle w:val="SingleTxtGA"/>
        <w:rPr>
          <w:rtl/>
        </w:rPr>
      </w:pPr>
      <w:r w:rsidRPr="00E4526E">
        <w:rPr>
          <w:rtl/>
        </w:rPr>
        <w:t>120</w:t>
      </w:r>
      <w:r>
        <w:rPr>
          <w:rFonts w:hint="cs"/>
          <w:rtl/>
        </w:rPr>
        <w:t>-</w:t>
      </w:r>
      <w:r w:rsidR="005359B7">
        <w:rPr>
          <w:rtl/>
        </w:rPr>
        <w:tab/>
        <w:t>يبلغ عدد معسكرات اللاجئين بالسودان (</w:t>
      </w:r>
      <w:r w:rsidR="005359B7" w:rsidRPr="00E4526E">
        <w:rPr>
          <w:rtl/>
        </w:rPr>
        <w:t>15</w:t>
      </w:r>
      <w:r w:rsidR="005359B7">
        <w:rPr>
          <w:rtl/>
        </w:rPr>
        <w:t>) معسكر، حيث يوجد عدد (</w:t>
      </w:r>
      <w:r w:rsidR="005359B7" w:rsidRPr="00E4526E">
        <w:rPr>
          <w:rtl/>
        </w:rPr>
        <w:t>8</w:t>
      </w:r>
      <w:r w:rsidR="005359B7">
        <w:rPr>
          <w:rtl/>
        </w:rPr>
        <w:t>) معسكرات بولايتي القضارف وكسلا وعدد (</w:t>
      </w:r>
      <w:r w:rsidR="005359B7" w:rsidRPr="00E4526E">
        <w:rPr>
          <w:rtl/>
        </w:rPr>
        <w:t>4</w:t>
      </w:r>
      <w:r w:rsidR="005359B7">
        <w:rPr>
          <w:rtl/>
        </w:rPr>
        <w:t>) معسكرات بولايتي الجزيرة وسنار وعدد (</w:t>
      </w:r>
      <w:r w:rsidR="005359B7" w:rsidRPr="00E4526E">
        <w:rPr>
          <w:rtl/>
        </w:rPr>
        <w:t>3</w:t>
      </w:r>
      <w:r w:rsidR="005359B7">
        <w:rPr>
          <w:rtl/>
        </w:rPr>
        <w:t>) معسكرات بولاية غرب دارفور.</w:t>
      </w:r>
    </w:p>
    <w:p w:rsidR="005359B7" w:rsidRDefault="00D42072" w:rsidP="00E97809">
      <w:pPr>
        <w:pStyle w:val="SingleTxtGA"/>
        <w:rPr>
          <w:rFonts w:hint="cs"/>
          <w:rtl/>
        </w:rPr>
      </w:pPr>
      <w:r w:rsidRPr="00E4526E">
        <w:rPr>
          <w:rtl/>
        </w:rPr>
        <w:t>121</w:t>
      </w:r>
      <w:r>
        <w:rPr>
          <w:rFonts w:hint="cs"/>
          <w:rtl/>
        </w:rPr>
        <w:t>-</w:t>
      </w:r>
      <w:r w:rsidR="005359B7">
        <w:rPr>
          <w:rtl/>
        </w:rPr>
        <w:tab/>
        <w:t>يبلغ أعداد اللاجئين المسجلين بالمعسكرات</w:t>
      </w:r>
      <w:r w:rsidR="00F91A58">
        <w:rPr>
          <w:rFonts w:hint="cs"/>
          <w:rtl/>
        </w:rPr>
        <w:t xml:space="preserve"> </w:t>
      </w:r>
      <w:r w:rsidR="00E97809" w:rsidRPr="00E4526E">
        <w:rPr>
          <w:rFonts w:hint="cs"/>
          <w:rtl/>
        </w:rPr>
        <w:t>374</w:t>
      </w:r>
      <w:r w:rsidR="00E97809">
        <w:rPr>
          <w:rFonts w:hint="cs"/>
          <w:rtl/>
        </w:rPr>
        <w:t> </w:t>
      </w:r>
      <w:r w:rsidR="00E97809" w:rsidRPr="00E4526E">
        <w:rPr>
          <w:rFonts w:hint="cs"/>
          <w:rtl/>
        </w:rPr>
        <w:t>85</w:t>
      </w:r>
      <w:r w:rsidR="00E97809">
        <w:rPr>
          <w:rFonts w:hint="cs"/>
          <w:rtl/>
        </w:rPr>
        <w:t xml:space="preserve"> </w:t>
      </w:r>
      <w:r w:rsidR="005359B7">
        <w:rPr>
          <w:rtl/>
        </w:rPr>
        <w:t>تفاصيلها كالآتي:</w:t>
      </w:r>
      <w:r w:rsidR="00F91A58">
        <w:rPr>
          <w:rFonts w:hint="cs"/>
          <w:rtl/>
        </w:rPr>
        <w:t xml:space="preserve"> </w:t>
      </w:r>
      <w:r w:rsidR="00E97809" w:rsidRPr="00E4526E">
        <w:rPr>
          <w:rFonts w:hint="cs"/>
          <w:rtl/>
        </w:rPr>
        <w:t>413</w:t>
      </w:r>
      <w:r w:rsidR="00E97809">
        <w:rPr>
          <w:rFonts w:hint="cs"/>
          <w:rtl/>
        </w:rPr>
        <w:t> </w:t>
      </w:r>
      <w:r w:rsidR="00E97809" w:rsidRPr="00E4526E">
        <w:rPr>
          <w:rFonts w:hint="cs"/>
          <w:rtl/>
        </w:rPr>
        <w:t>64</w:t>
      </w:r>
      <w:r w:rsidR="005359B7">
        <w:rPr>
          <w:rtl/>
        </w:rPr>
        <w:t xml:space="preserve"> لاجئ يقيمون بمعسكرات اللاجئين بشرق السودان (ولايتي كسلا والقضارف)، وعدد</w:t>
      </w:r>
      <w:r w:rsidR="009F565A">
        <w:rPr>
          <w:rFonts w:hint="cs"/>
          <w:rtl/>
        </w:rPr>
        <w:t> </w:t>
      </w:r>
      <w:r w:rsidR="00E97809" w:rsidRPr="00E4526E">
        <w:rPr>
          <w:rFonts w:hint="cs"/>
          <w:rtl/>
        </w:rPr>
        <w:t>298</w:t>
      </w:r>
      <w:r w:rsidR="00E97809">
        <w:rPr>
          <w:rFonts w:hint="cs"/>
          <w:rtl/>
        </w:rPr>
        <w:t> </w:t>
      </w:r>
      <w:r w:rsidR="00E97809" w:rsidRPr="00E4526E">
        <w:rPr>
          <w:rFonts w:hint="cs"/>
          <w:rtl/>
        </w:rPr>
        <w:t>2</w:t>
      </w:r>
      <w:r w:rsidR="005359B7">
        <w:rPr>
          <w:rtl/>
        </w:rPr>
        <w:t xml:space="preserve"> لاجئ في معسكرات الولايات الوسطى (ولايتي سنار والجزيرة) وعدد</w:t>
      </w:r>
      <w:r w:rsidR="009F565A">
        <w:rPr>
          <w:rFonts w:hint="cs"/>
          <w:rtl/>
        </w:rPr>
        <w:t> </w:t>
      </w:r>
      <w:r w:rsidR="00E97809" w:rsidRPr="00E4526E">
        <w:rPr>
          <w:rFonts w:hint="cs"/>
          <w:rtl/>
        </w:rPr>
        <w:t>636</w:t>
      </w:r>
      <w:r w:rsidR="00E97809">
        <w:rPr>
          <w:rFonts w:hint="cs"/>
          <w:rtl/>
        </w:rPr>
        <w:t> </w:t>
      </w:r>
      <w:r w:rsidR="00E97809" w:rsidRPr="00E4526E">
        <w:rPr>
          <w:rFonts w:hint="cs"/>
          <w:rtl/>
        </w:rPr>
        <w:t>18</w:t>
      </w:r>
      <w:r w:rsidR="005359B7">
        <w:rPr>
          <w:rtl/>
        </w:rPr>
        <w:t xml:space="preserve"> لاجئ يقيمون بمعسكرات اللجوء بولاية </w:t>
      </w:r>
      <w:r w:rsidR="005359B7">
        <w:rPr>
          <w:rFonts w:hint="eastAsia"/>
          <w:rtl/>
        </w:rPr>
        <w:t>غرب</w:t>
      </w:r>
      <w:r w:rsidR="005359B7">
        <w:rPr>
          <w:rtl/>
        </w:rPr>
        <w:t xml:space="preserve"> دارفور.</w:t>
      </w:r>
    </w:p>
    <w:p w:rsidR="00D42072" w:rsidRDefault="00D42072" w:rsidP="00E97809">
      <w:pPr>
        <w:pStyle w:val="SingleTxtGA"/>
        <w:rPr>
          <w:rFonts w:hint="cs"/>
          <w:rtl/>
        </w:rPr>
      </w:pPr>
      <w:r w:rsidRPr="00E4526E">
        <w:rPr>
          <w:rtl/>
        </w:rPr>
        <w:t>122</w:t>
      </w:r>
      <w:r>
        <w:rPr>
          <w:rFonts w:hint="cs"/>
          <w:rtl/>
        </w:rPr>
        <w:t>-</w:t>
      </w:r>
      <w:r>
        <w:rPr>
          <w:rtl/>
        </w:rPr>
        <w:tab/>
        <w:t xml:space="preserve">أما اللاجئون الذين يقيمون بالمدن والمناطق الحضرية خارج المعسكرات يقدر عددهم بحوالي </w:t>
      </w:r>
      <w:r w:rsidR="00E97809" w:rsidRPr="00E4526E">
        <w:rPr>
          <w:rFonts w:hint="cs"/>
          <w:rtl/>
        </w:rPr>
        <w:t>000</w:t>
      </w:r>
      <w:r w:rsidR="00E97809">
        <w:rPr>
          <w:rFonts w:hint="cs"/>
          <w:rtl/>
        </w:rPr>
        <w:t> </w:t>
      </w:r>
      <w:r w:rsidR="00E97809" w:rsidRPr="00E4526E">
        <w:rPr>
          <w:rFonts w:hint="cs"/>
          <w:rtl/>
        </w:rPr>
        <w:t>150</w:t>
      </w:r>
      <w:r>
        <w:rPr>
          <w:rtl/>
        </w:rPr>
        <w:t xml:space="preserve"> لاجئ، وهذا العدد من اللاجئين لا تقدم لهم أي مساعدات من قبل المجتمع الدولي ويعتمدون على مشاركة المواطن في الخدمات </w:t>
      </w:r>
      <w:r w:rsidR="00CD0DEC">
        <w:rPr>
          <w:rFonts w:hint="cs"/>
          <w:rtl/>
        </w:rPr>
        <w:t>الاجتماعية</w:t>
      </w:r>
      <w:r>
        <w:rPr>
          <w:rtl/>
        </w:rPr>
        <w:t xml:space="preserve"> العامة في المدن رغم شح تلك الخدمات.</w:t>
      </w:r>
    </w:p>
    <w:p w:rsidR="005359B7" w:rsidRDefault="00D42072" w:rsidP="00D42072">
      <w:pPr>
        <w:pStyle w:val="H23GA"/>
        <w:rPr>
          <w:rtl/>
        </w:rPr>
      </w:pPr>
      <w:r>
        <w:rPr>
          <w:rFonts w:hint="cs"/>
          <w:rtl/>
        </w:rPr>
        <w:tab/>
      </w:r>
      <w:r>
        <w:rPr>
          <w:rFonts w:hint="cs"/>
          <w:rtl/>
        </w:rPr>
        <w:tab/>
      </w:r>
      <w:r w:rsidR="005359B7">
        <w:rPr>
          <w:rFonts w:hint="eastAsia"/>
          <w:rtl/>
        </w:rPr>
        <w:t>التحديات</w:t>
      </w:r>
      <w:r w:rsidR="005359B7">
        <w:rPr>
          <w:rtl/>
        </w:rPr>
        <w:t xml:space="preserve"> التي تواجه الدولة</w:t>
      </w:r>
    </w:p>
    <w:p w:rsidR="005359B7" w:rsidRDefault="00D42072" w:rsidP="00D42072">
      <w:pPr>
        <w:pStyle w:val="SingleTxtGA"/>
        <w:rPr>
          <w:rtl/>
        </w:rPr>
      </w:pPr>
      <w:r w:rsidRPr="00E4526E">
        <w:rPr>
          <w:rtl/>
        </w:rPr>
        <w:t>123</w:t>
      </w:r>
      <w:r>
        <w:rPr>
          <w:rFonts w:hint="cs"/>
          <w:rtl/>
        </w:rPr>
        <w:t>-</w:t>
      </w:r>
      <w:r w:rsidR="005359B7">
        <w:rPr>
          <w:rtl/>
        </w:rPr>
        <w:tab/>
        <w:t xml:space="preserve">لقد ترتب على تنفيذ قرار وقف المساعدات الدولية (بند </w:t>
      </w:r>
      <w:r w:rsidR="00CD0DEC">
        <w:rPr>
          <w:rFonts w:hint="cs"/>
          <w:rtl/>
        </w:rPr>
        <w:t>الانقطاع</w:t>
      </w:r>
      <w:r w:rsidR="005359B7">
        <w:rPr>
          <w:rtl/>
        </w:rPr>
        <w:t>) عن اللاجئين الأثيوبيين والارتريين من قبل المفوضية السامية لشؤون اللاجئين قفل بعض معسكرات اللجوء ودمجها في معسكرات أخرى دون دراسة كافية لكيفية تسيير حياة هؤلاء اللاجئين ودون إيجاد بدائل عادلة مما جعل أغلبية اللاجئين بالمعسكرات المقفولة يتجهون نحو المدن الكبرى بحثاً عن العمل والاستقرار.</w:t>
      </w:r>
    </w:p>
    <w:p w:rsidR="005359B7" w:rsidRDefault="00D42072" w:rsidP="005359B7">
      <w:pPr>
        <w:pStyle w:val="SingleTxtGA"/>
        <w:rPr>
          <w:rtl/>
        </w:rPr>
      </w:pPr>
      <w:r w:rsidRPr="00E4526E">
        <w:rPr>
          <w:rtl/>
        </w:rPr>
        <w:t>124</w:t>
      </w:r>
      <w:r>
        <w:rPr>
          <w:rFonts w:hint="cs"/>
          <w:rtl/>
        </w:rPr>
        <w:t>-</w:t>
      </w:r>
      <w:r w:rsidR="005359B7">
        <w:rPr>
          <w:rtl/>
        </w:rPr>
        <w:tab/>
        <w:t xml:space="preserve">وتواصلت تدفقات طالبي اللجوء على الحدود الشرقية من البلاد في كل من ولايات كسلا، القضارف، البحر الأحمر والولايات الوسطى، كما استمرت المفوضية السامية لشؤون اللاجئين في سياسة تجفيف معسكرات اللاجئين من الخدمات الأساسية وذلك باعتمادها لموارد مالية ضعيفة لا </w:t>
      </w:r>
      <w:r w:rsidR="005359B7">
        <w:rPr>
          <w:rFonts w:hint="eastAsia"/>
          <w:rtl/>
        </w:rPr>
        <w:t>تفي</w:t>
      </w:r>
      <w:r w:rsidR="005359B7">
        <w:rPr>
          <w:rtl/>
        </w:rPr>
        <w:t xml:space="preserve"> بالغرض المطلوب للخدمات مما أدى إلى شح وتدني في الخدمات الإنسانية بالمعسكرات (مياه، صحة، تعليم، غذاء، الخ) حيث أصبح الوضع القائم في معسكرات اللاجئين بولاية كسلا غير مشجع للبقاء لأسباب عديدة أولها أن معظم اللاجئين في الآونة الأخيرة من فئة الشباب وقادمين </w:t>
      </w:r>
      <w:r w:rsidR="005359B7">
        <w:rPr>
          <w:rFonts w:hint="eastAsia"/>
          <w:rtl/>
        </w:rPr>
        <w:t>من</w:t>
      </w:r>
      <w:r w:rsidR="005359B7">
        <w:rPr>
          <w:rtl/>
        </w:rPr>
        <w:t xml:space="preserve"> مدن رئيسية ومتعلمين ولديهم تطلعات كبيرة في حين أن المعسكرات قائمة في مناطق ريفية نائية تنعدم فيها كل صور الحياة المدنية ويصعب التحكم فيها ورقابتها بصورة فاعلة إضافة إلى تدني الخدمات الضرورية التي تقدم للاجئين سواء كانت في المعسكرات القديمة أو في معسكر ا</w:t>
      </w:r>
      <w:r w:rsidR="005359B7">
        <w:rPr>
          <w:rFonts w:hint="eastAsia"/>
          <w:rtl/>
        </w:rPr>
        <w:t>لشجراب</w:t>
      </w:r>
      <w:r w:rsidR="005359B7">
        <w:rPr>
          <w:rtl/>
        </w:rPr>
        <w:t xml:space="preserve"> للاجئين الجدد مما جعل هذه المعسكرات طاردة للاجئين والتسلل نحو المدن بحثاً عن أوضاع معيشية أفضل.</w:t>
      </w:r>
    </w:p>
    <w:p w:rsidR="005359B7" w:rsidRDefault="00D42072" w:rsidP="005359B7">
      <w:pPr>
        <w:pStyle w:val="SingleTxtGA"/>
        <w:rPr>
          <w:rtl/>
        </w:rPr>
      </w:pPr>
      <w:r w:rsidRPr="00E4526E">
        <w:rPr>
          <w:rtl/>
        </w:rPr>
        <w:t>125</w:t>
      </w:r>
      <w:r>
        <w:rPr>
          <w:rFonts w:hint="cs"/>
          <w:rtl/>
        </w:rPr>
        <w:t>-</w:t>
      </w:r>
      <w:r w:rsidR="005359B7">
        <w:rPr>
          <w:rtl/>
        </w:rPr>
        <w:tab/>
        <w:t>وتتمثل التحديات التي تواجه الدولة بما يلي:</w:t>
      </w:r>
    </w:p>
    <w:p w:rsidR="005359B7" w:rsidRDefault="005359B7" w:rsidP="00D42072">
      <w:pPr>
        <w:pStyle w:val="Bullet1GA"/>
        <w:tabs>
          <w:tab w:val="clear" w:pos="2041"/>
          <w:tab w:val="num" w:pos="1925"/>
        </w:tabs>
        <w:bidi/>
        <w:ind w:left="1939"/>
        <w:rPr>
          <w:rtl/>
        </w:rPr>
      </w:pPr>
      <w:r>
        <w:rPr>
          <w:rtl/>
        </w:rPr>
        <w:t xml:space="preserve">ظاهرة الهجرة غير الشرعية التي أدت إلى ظهور عصابات منظمة تعمل في مجال التهريب والاتجار بالبشر حيث يبدأ نشاط هذه العصابات من داخل دول </w:t>
      </w:r>
      <w:r w:rsidR="009F565A">
        <w:rPr>
          <w:rtl/>
        </w:rPr>
        <w:t>القرن الأفريقي إلى داخل السودان</w:t>
      </w:r>
      <w:r w:rsidR="009F565A">
        <w:rPr>
          <w:rFonts w:hint="cs"/>
          <w:rtl/>
        </w:rPr>
        <w:t>؛</w:t>
      </w:r>
    </w:p>
    <w:p w:rsidR="005359B7" w:rsidRDefault="005359B7" w:rsidP="00D42072">
      <w:pPr>
        <w:pStyle w:val="Bullet1GA"/>
        <w:tabs>
          <w:tab w:val="clear" w:pos="2041"/>
          <w:tab w:val="num" w:pos="1925"/>
        </w:tabs>
        <w:bidi/>
        <w:ind w:left="1939"/>
        <w:rPr>
          <w:rtl/>
        </w:rPr>
      </w:pPr>
      <w:r>
        <w:rPr>
          <w:rtl/>
        </w:rPr>
        <w:t>التدهور البيئي في المناطق المتأثرة بوجود اللاجئين وعدم إيفاء المجتمع الدو</w:t>
      </w:r>
      <w:r w:rsidR="009F565A">
        <w:rPr>
          <w:rtl/>
        </w:rPr>
        <w:t>لي بالتزاماته تجاه هذا البرنامج</w:t>
      </w:r>
      <w:r w:rsidR="009F565A">
        <w:rPr>
          <w:rFonts w:hint="cs"/>
          <w:rtl/>
        </w:rPr>
        <w:t>؛</w:t>
      </w:r>
    </w:p>
    <w:p w:rsidR="005359B7" w:rsidRDefault="005359B7" w:rsidP="00D76FC0">
      <w:pPr>
        <w:pStyle w:val="Bullet1GA"/>
        <w:tabs>
          <w:tab w:val="clear" w:pos="2041"/>
          <w:tab w:val="num" w:pos="1925"/>
        </w:tabs>
        <w:bidi/>
        <w:ind w:left="1939"/>
        <w:rPr>
          <w:rtl/>
        </w:rPr>
      </w:pPr>
      <w:r>
        <w:rPr>
          <w:rtl/>
        </w:rPr>
        <w:t xml:space="preserve">الآثار الاقتصادية </w:t>
      </w:r>
      <w:r w:rsidR="00CD0DEC">
        <w:rPr>
          <w:rFonts w:hint="cs"/>
          <w:rtl/>
        </w:rPr>
        <w:t>والاجتماعية</w:t>
      </w:r>
      <w:r>
        <w:rPr>
          <w:rtl/>
        </w:rPr>
        <w:t xml:space="preserve"> والأمنية والصحية للاجئين خاصة الذين يتواجدون بالمدن ولا يتلقون أي مساعدات من المجتمع الدولي و</w:t>
      </w:r>
      <w:r w:rsidR="00D76FC0">
        <w:rPr>
          <w:rFonts w:hint="cs"/>
          <w:rtl/>
        </w:rPr>
        <w:t>غ</w:t>
      </w:r>
      <w:r>
        <w:rPr>
          <w:rtl/>
        </w:rPr>
        <w:t xml:space="preserve">نما يشاركون المواطنين في خدماتهم </w:t>
      </w:r>
      <w:r w:rsidR="009F565A">
        <w:rPr>
          <w:rtl/>
        </w:rPr>
        <w:t>التي توفرها لهم الدولة رغم شحها</w:t>
      </w:r>
      <w:r w:rsidR="009F565A">
        <w:rPr>
          <w:rFonts w:hint="cs"/>
          <w:rtl/>
        </w:rPr>
        <w:t>؛</w:t>
      </w:r>
    </w:p>
    <w:p w:rsidR="005359B7" w:rsidRDefault="005359B7" w:rsidP="00D42072">
      <w:pPr>
        <w:pStyle w:val="Bullet1GA"/>
        <w:tabs>
          <w:tab w:val="clear" w:pos="2041"/>
          <w:tab w:val="num" w:pos="1925"/>
        </w:tabs>
        <w:bidi/>
        <w:ind w:left="1939"/>
        <w:rPr>
          <w:rtl/>
        </w:rPr>
      </w:pPr>
      <w:r>
        <w:rPr>
          <w:rtl/>
        </w:rPr>
        <w:t>عدم توفر إحصائية حقيقية للاجئين بالسودان والتي كنا نأمل من المفوضية السامية لشؤون اللاجئين توفير المعينات التي تساعد على إجر</w:t>
      </w:r>
      <w:r w:rsidR="009F565A">
        <w:rPr>
          <w:rtl/>
        </w:rPr>
        <w:t>اء تعداد حقيقي للاجئين بالسودان</w:t>
      </w:r>
      <w:r w:rsidR="009F565A">
        <w:rPr>
          <w:rFonts w:hint="cs"/>
          <w:rtl/>
        </w:rPr>
        <w:t>؛</w:t>
      </w:r>
    </w:p>
    <w:p w:rsidR="005359B7" w:rsidRDefault="005359B7" w:rsidP="00D42072">
      <w:pPr>
        <w:pStyle w:val="Bullet1GA"/>
        <w:tabs>
          <w:tab w:val="clear" w:pos="2041"/>
          <w:tab w:val="num" w:pos="1925"/>
        </w:tabs>
        <w:bidi/>
        <w:ind w:left="1939"/>
        <w:rPr>
          <w:rtl/>
        </w:rPr>
      </w:pPr>
      <w:r>
        <w:rPr>
          <w:rtl/>
        </w:rPr>
        <w:t>رغم قيام عدة ورش عمل خاصة بموضوع الإدماج المحلي للاجئين في المجتمعات المحلية إلا أنه لم يتم التوصل إلى سياسة واضحة في هذا الشأن، ولما صار المجتمع الدولي يضغط في هذا الاتجاه، أصبح من الضروري الآن أن تكون هناك سياسة واضحة للسودان فيما يتعلق بإدماج اللاجئين في المجتمع المحلي.</w:t>
      </w:r>
    </w:p>
    <w:p w:rsidR="005359B7" w:rsidRDefault="00D42072" w:rsidP="00D42072">
      <w:pPr>
        <w:pStyle w:val="SingleTxtGA"/>
        <w:rPr>
          <w:rtl/>
        </w:rPr>
      </w:pPr>
      <w:r w:rsidRPr="00E4526E">
        <w:rPr>
          <w:rtl/>
        </w:rPr>
        <w:t>126</w:t>
      </w:r>
      <w:r>
        <w:rPr>
          <w:rFonts w:hint="cs"/>
          <w:rtl/>
        </w:rPr>
        <w:t>-</w:t>
      </w:r>
      <w:r w:rsidR="005359B7">
        <w:rPr>
          <w:rtl/>
        </w:rPr>
        <w:tab/>
        <w:t xml:space="preserve">وتتمثل مجهودات معتمدية اللاجئين للحد من تلك المشاكل بالتالي: </w:t>
      </w:r>
    </w:p>
    <w:p w:rsidR="005359B7" w:rsidRDefault="005359B7" w:rsidP="00D42072">
      <w:pPr>
        <w:pStyle w:val="Bullet1GA"/>
        <w:tabs>
          <w:tab w:val="clear" w:pos="2041"/>
          <w:tab w:val="num" w:pos="1925"/>
        </w:tabs>
        <w:bidi/>
        <w:ind w:left="1939"/>
        <w:rPr>
          <w:rtl/>
        </w:rPr>
      </w:pPr>
      <w:r>
        <w:rPr>
          <w:rtl/>
        </w:rPr>
        <w:t>العمل مع المفوضية السامية لشؤون اللاجئين والمجتمع الدولي على تحسين أ</w:t>
      </w:r>
      <w:r w:rsidR="009F565A">
        <w:rPr>
          <w:rtl/>
        </w:rPr>
        <w:t>وضاع الخدمات للاجئين بالمعسكرات</w:t>
      </w:r>
      <w:r w:rsidR="009F565A">
        <w:rPr>
          <w:rFonts w:hint="cs"/>
          <w:rtl/>
        </w:rPr>
        <w:t>؛</w:t>
      </w:r>
    </w:p>
    <w:p w:rsidR="005359B7" w:rsidRDefault="005359B7" w:rsidP="00D42072">
      <w:pPr>
        <w:pStyle w:val="Bullet1GA"/>
        <w:tabs>
          <w:tab w:val="clear" w:pos="2041"/>
          <w:tab w:val="num" w:pos="1925"/>
        </w:tabs>
        <w:bidi/>
        <w:ind w:left="1939"/>
        <w:rPr>
          <w:rtl/>
        </w:rPr>
      </w:pPr>
      <w:r>
        <w:rPr>
          <w:rtl/>
        </w:rPr>
        <w:t>السعي لدى المفوضية السامية والمجتمع الدولي في مكافحة عمليات التهريب والاتجار بالبشر من خلال قيام ورش عمل للتنوير بمخاطر الهجرة غير الشرعية وتوفير المعينات التي تساعد في محاربة</w:t>
      </w:r>
      <w:r w:rsidR="009F565A">
        <w:rPr>
          <w:rtl/>
        </w:rPr>
        <w:t xml:space="preserve"> عصابات التهريب والاتجار بالبشر</w:t>
      </w:r>
      <w:r w:rsidR="009F565A">
        <w:rPr>
          <w:rFonts w:hint="cs"/>
          <w:rtl/>
        </w:rPr>
        <w:t>؛</w:t>
      </w:r>
    </w:p>
    <w:p w:rsidR="005359B7" w:rsidRDefault="005359B7" w:rsidP="009F565A">
      <w:pPr>
        <w:pStyle w:val="Bullet1GA"/>
        <w:tabs>
          <w:tab w:val="clear" w:pos="2041"/>
          <w:tab w:val="num" w:pos="1925"/>
        </w:tabs>
        <w:bidi/>
        <w:spacing w:line="370" w:lineRule="exact"/>
        <w:ind w:left="1939"/>
        <w:rPr>
          <w:rtl/>
        </w:rPr>
      </w:pPr>
      <w:r>
        <w:rPr>
          <w:rtl/>
        </w:rPr>
        <w:t>العمل مع المفوضية السامية لشؤون اللاجئين لتنفيذ مشروعات الاعتماد على الذات للاجئين بالمعسكرات والتي تشمل عل ما يلي:</w:t>
      </w:r>
    </w:p>
    <w:p w:rsidR="005359B7" w:rsidRDefault="00D42072" w:rsidP="009F565A">
      <w:pPr>
        <w:pStyle w:val="SingleTxtGA"/>
        <w:spacing w:line="370" w:lineRule="exact"/>
        <w:ind w:left="1928"/>
        <w:rPr>
          <w:rtl/>
        </w:rPr>
      </w:pPr>
      <w:r>
        <w:rPr>
          <w:rFonts w:hint="cs"/>
          <w:rtl/>
        </w:rPr>
        <w:tab/>
      </w:r>
      <w:r w:rsidR="005359B7">
        <w:rPr>
          <w:rtl/>
        </w:rPr>
        <w:t>(أ)</w:t>
      </w:r>
      <w:r w:rsidR="005359B7">
        <w:rPr>
          <w:rtl/>
        </w:rPr>
        <w:tab/>
        <w:t>الزراعة المطرية والمروية وذلك بتوفير الآليات الزراعية وتجهيز الأراضي والتقاوي والأسمدة؛</w:t>
      </w:r>
    </w:p>
    <w:p w:rsidR="005359B7" w:rsidRDefault="00D42072" w:rsidP="009F565A">
      <w:pPr>
        <w:pStyle w:val="SingleTxtGA"/>
        <w:spacing w:line="370" w:lineRule="exact"/>
        <w:ind w:left="1928"/>
        <w:rPr>
          <w:rtl/>
        </w:rPr>
      </w:pPr>
      <w:r>
        <w:rPr>
          <w:rFonts w:hint="cs"/>
          <w:rtl/>
        </w:rPr>
        <w:tab/>
      </w:r>
      <w:r w:rsidR="005359B7">
        <w:rPr>
          <w:rtl/>
        </w:rPr>
        <w:t>(ب)</w:t>
      </w:r>
      <w:r w:rsidR="005359B7">
        <w:rPr>
          <w:rtl/>
        </w:rPr>
        <w:tab/>
        <w:t>الإنتاج الحيواني؛</w:t>
      </w:r>
    </w:p>
    <w:p w:rsidR="005359B7" w:rsidRDefault="00D42072" w:rsidP="009F565A">
      <w:pPr>
        <w:pStyle w:val="SingleTxtGA"/>
        <w:spacing w:line="370" w:lineRule="exact"/>
        <w:ind w:left="1928"/>
        <w:rPr>
          <w:rtl/>
        </w:rPr>
      </w:pPr>
      <w:r>
        <w:rPr>
          <w:rFonts w:hint="cs"/>
          <w:rtl/>
        </w:rPr>
        <w:tab/>
      </w:r>
      <w:r w:rsidR="005359B7">
        <w:rPr>
          <w:rtl/>
        </w:rPr>
        <w:t>(ج)</w:t>
      </w:r>
      <w:r w:rsidR="005359B7">
        <w:rPr>
          <w:rtl/>
        </w:rPr>
        <w:tab/>
        <w:t>الأعمال الصغيرة وتنمية المهارات مثل الحدادة والسباكة والكهرباء ومكنة السيارات والبناء والتشييد وبرنامج الحاسوب؛</w:t>
      </w:r>
    </w:p>
    <w:p w:rsidR="005359B7" w:rsidRPr="009F565A" w:rsidRDefault="00D42072" w:rsidP="009F565A">
      <w:pPr>
        <w:pStyle w:val="SingleTxtGA"/>
        <w:spacing w:line="370" w:lineRule="exact"/>
        <w:ind w:left="1928"/>
        <w:rPr>
          <w:rFonts w:hint="cs"/>
          <w:spacing w:val="-2"/>
          <w:w w:val="90"/>
          <w:rtl/>
        </w:rPr>
      </w:pPr>
      <w:r w:rsidRPr="009F565A">
        <w:rPr>
          <w:rFonts w:hint="cs"/>
          <w:spacing w:val="-2"/>
          <w:w w:val="90"/>
          <w:rtl/>
        </w:rPr>
        <w:tab/>
      </w:r>
      <w:r w:rsidR="005359B7" w:rsidRPr="009F565A">
        <w:rPr>
          <w:spacing w:val="-2"/>
          <w:w w:val="90"/>
          <w:rtl/>
        </w:rPr>
        <w:t>(د)</w:t>
      </w:r>
      <w:r w:rsidR="005359B7" w:rsidRPr="009F565A">
        <w:rPr>
          <w:spacing w:val="-2"/>
          <w:w w:val="90"/>
          <w:rtl/>
        </w:rPr>
        <w:tab/>
        <w:t>النشاط النسوي والذي يتمثل في ممارس</w:t>
      </w:r>
      <w:r w:rsidR="009F565A" w:rsidRPr="009F565A">
        <w:rPr>
          <w:spacing w:val="-2"/>
          <w:w w:val="90"/>
          <w:rtl/>
        </w:rPr>
        <w:t>ة أعمال الحياكة والخياطة والسعف</w:t>
      </w:r>
      <w:r w:rsidR="009F565A" w:rsidRPr="009F565A">
        <w:rPr>
          <w:rFonts w:hint="cs"/>
          <w:spacing w:val="-2"/>
          <w:w w:val="90"/>
          <w:rtl/>
        </w:rPr>
        <w:t>؛</w:t>
      </w:r>
    </w:p>
    <w:p w:rsidR="005359B7" w:rsidRDefault="005359B7" w:rsidP="00C868C6">
      <w:pPr>
        <w:pStyle w:val="Bullet1GA"/>
        <w:tabs>
          <w:tab w:val="clear" w:pos="2041"/>
          <w:tab w:val="num" w:pos="1925"/>
        </w:tabs>
        <w:bidi/>
        <w:spacing w:line="370" w:lineRule="exact"/>
        <w:ind w:left="1939"/>
        <w:rPr>
          <w:rtl/>
        </w:rPr>
      </w:pPr>
      <w:r>
        <w:rPr>
          <w:rtl/>
        </w:rPr>
        <w:t xml:space="preserve">البحث مع المفوضية السامية لتفعيل الحلول الدائمة لمشكلات اللجوء واللاجئين وذلك من خلال </w:t>
      </w:r>
      <w:r w:rsidR="00C868C6">
        <w:rPr>
          <w:rFonts w:hint="cs"/>
          <w:rtl/>
        </w:rPr>
        <w:t>ا</w:t>
      </w:r>
      <w:r>
        <w:rPr>
          <w:rtl/>
        </w:rPr>
        <w:t>ستئناف برامج العودة الطوعية للراغبين من اللاجئين الأثيوبيين والإرتريين، كما أن هناك مساعي مع المفوضية السامية والمانحين لزيادة فرص إ</w:t>
      </w:r>
      <w:r w:rsidR="009F565A">
        <w:rPr>
          <w:rtl/>
        </w:rPr>
        <w:t>عادة توطين اللاجئين في بلد ثالث</w:t>
      </w:r>
      <w:r w:rsidR="009F565A">
        <w:rPr>
          <w:rFonts w:hint="cs"/>
          <w:rtl/>
        </w:rPr>
        <w:t>؛</w:t>
      </w:r>
    </w:p>
    <w:p w:rsidR="005359B7" w:rsidRDefault="005359B7" w:rsidP="009F565A">
      <w:pPr>
        <w:pStyle w:val="Bullet1GA"/>
        <w:tabs>
          <w:tab w:val="clear" w:pos="2041"/>
          <w:tab w:val="num" w:pos="1925"/>
        </w:tabs>
        <w:bidi/>
        <w:spacing w:line="370" w:lineRule="exact"/>
        <w:ind w:left="1939"/>
        <w:rPr>
          <w:rtl/>
        </w:rPr>
      </w:pPr>
      <w:r>
        <w:rPr>
          <w:rtl/>
        </w:rPr>
        <w:t>بحث عدالة وتكافؤ اقتسام التبعات الاقتصادية والاجتماعية والأمنية للاجئين بين السودان والمجتمع الدولي وذلك بدعم بعض الخدمات الصحية والتعليمية وتأهيل وإعادة تأهيل مشروعات المناطق المتأثرة بوجود اللاجئين في كل الولايات ال</w:t>
      </w:r>
      <w:r w:rsidR="009F565A">
        <w:rPr>
          <w:rtl/>
        </w:rPr>
        <w:t>تي تستضيف اللاجئين</w:t>
      </w:r>
      <w:r w:rsidR="009F565A">
        <w:rPr>
          <w:rFonts w:hint="cs"/>
          <w:rtl/>
        </w:rPr>
        <w:t>؛</w:t>
      </w:r>
    </w:p>
    <w:p w:rsidR="005359B7" w:rsidRDefault="005359B7" w:rsidP="009F565A">
      <w:pPr>
        <w:pStyle w:val="Bullet1GA"/>
        <w:tabs>
          <w:tab w:val="clear" w:pos="2041"/>
          <w:tab w:val="num" w:pos="1925"/>
        </w:tabs>
        <w:bidi/>
        <w:spacing w:line="370" w:lineRule="exact"/>
        <w:ind w:left="1939"/>
        <w:rPr>
          <w:rtl/>
        </w:rPr>
      </w:pPr>
      <w:r>
        <w:rPr>
          <w:rtl/>
        </w:rPr>
        <w:t>بناء قدرات العاملين بمعتمدية اللاجئين وتأهيلهم وذلك بإيجاد فرص تدريبية داخلية وخارجية لكسب مزيد من الخبرات.</w:t>
      </w:r>
    </w:p>
    <w:p w:rsidR="005359B7" w:rsidRDefault="00D42072" w:rsidP="009F565A">
      <w:pPr>
        <w:pStyle w:val="H23GA"/>
        <w:spacing w:line="370" w:lineRule="exact"/>
        <w:rPr>
          <w:rtl/>
        </w:rPr>
      </w:pPr>
      <w:r>
        <w:rPr>
          <w:rFonts w:hint="cs"/>
          <w:rtl/>
        </w:rPr>
        <w:tab/>
      </w:r>
      <w:r>
        <w:rPr>
          <w:rFonts w:hint="cs"/>
          <w:rtl/>
        </w:rPr>
        <w:tab/>
      </w:r>
      <w:r w:rsidR="005359B7">
        <w:rPr>
          <w:rFonts w:hint="eastAsia"/>
          <w:rtl/>
        </w:rPr>
        <w:t>اللاجئون</w:t>
      </w:r>
      <w:r w:rsidR="005359B7">
        <w:rPr>
          <w:rtl/>
        </w:rPr>
        <w:t xml:space="preserve"> السودانيون بدول الجوار (شرق تشاد) </w:t>
      </w:r>
    </w:p>
    <w:p w:rsidR="005359B7" w:rsidRDefault="00D42072" w:rsidP="009F565A">
      <w:pPr>
        <w:pStyle w:val="SingleTxtGA"/>
        <w:spacing w:line="370" w:lineRule="exact"/>
        <w:rPr>
          <w:rtl/>
        </w:rPr>
      </w:pPr>
      <w:r w:rsidRPr="00E4526E">
        <w:rPr>
          <w:rtl/>
        </w:rPr>
        <w:t>127</w:t>
      </w:r>
      <w:r>
        <w:rPr>
          <w:rFonts w:hint="cs"/>
          <w:rtl/>
        </w:rPr>
        <w:t>-</w:t>
      </w:r>
      <w:r w:rsidR="005359B7">
        <w:rPr>
          <w:rtl/>
        </w:rPr>
        <w:tab/>
        <w:t xml:space="preserve">في إطار </w:t>
      </w:r>
      <w:r w:rsidR="004D2CD4">
        <w:rPr>
          <w:rtl/>
        </w:rPr>
        <w:t>استراتيجي</w:t>
      </w:r>
      <w:r w:rsidR="005359B7">
        <w:rPr>
          <w:rtl/>
        </w:rPr>
        <w:t>ة سلام دارفور تم تكوين اللجنة العليا لتأمين العودة الطوعية للنازحين واللاجئين لولايات دارفور برئاسة السيد/وزير الداخلية.</w:t>
      </w:r>
    </w:p>
    <w:p w:rsidR="005359B7" w:rsidRDefault="00D42072" w:rsidP="009F565A">
      <w:pPr>
        <w:pStyle w:val="SingleTxtGA"/>
        <w:spacing w:line="370" w:lineRule="exact"/>
        <w:rPr>
          <w:rtl/>
        </w:rPr>
      </w:pPr>
      <w:r w:rsidRPr="00E4526E">
        <w:rPr>
          <w:rtl/>
        </w:rPr>
        <w:t>128</w:t>
      </w:r>
      <w:r>
        <w:rPr>
          <w:rFonts w:hint="cs"/>
          <w:rtl/>
        </w:rPr>
        <w:t>-</w:t>
      </w:r>
      <w:r w:rsidR="005359B7">
        <w:rPr>
          <w:rtl/>
        </w:rPr>
        <w:tab/>
        <w:t>ولتنفيذ مهام اللجنة الفرعية للاجئين فقد تم وضع خطتين للعمل شملت الآتي:</w:t>
      </w:r>
    </w:p>
    <w:p w:rsidR="005359B7" w:rsidRDefault="00D42072" w:rsidP="009F565A">
      <w:pPr>
        <w:pStyle w:val="SingleTxtGA"/>
        <w:spacing w:line="370" w:lineRule="exact"/>
        <w:rPr>
          <w:rtl/>
        </w:rPr>
      </w:pPr>
      <w:r>
        <w:rPr>
          <w:rFonts w:hint="cs"/>
          <w:rtl/>
        </w:rPr>
        <w:tab/>
      </w:r>
      <w:r w:rsidR="005359B7">
        <w:rPr>
          <w:rtl/>
        </w:rPr>
        <w:t>(أ‌)</w:t>
      </w:r>
      <w:r w:rsidR="005359B7">
        <w:rPr>
          <w:rtl/>
        </w:rPr>
        <w:tab/>
        <w:t>خطة قصيرة المدى من كانون الثاني/يناير</w:t>
      </w:r>
      <w:r w:rsidR="009F565A">
        <w:rPr>
          <w:rFonts w:hint="cs"/>
          <w:rtl/>
        </w:rPr>
        <w:t xml:space="preserve"> </w:t>
      </w:r>
      <w:r w:rsidR="005359B7">
        <w:rPr>
          <w:rtl/>
        </w:rPr>
        <w:t>-</w:t>
      </w:r>
      <w:r w:rsidR="009F565A">
        <w:rPr>
          <w:rFonts w:hint="cs"/>
          <w:rtl/>
        </w:rPr>
        <w:t xml:space="preserve"> </w:t>
      </w:r>
      <w:r w:rsidR="005359B7">
        <w:rPr>
          <w:rtl/>
        </w:rPr>
        <w:t>حزيران/يونيه</w:t>
      </w:r>
      <w:r w:rsidR="00531B5A">
        <w:rPr>
          <w:rFonts w:hint="cs"/>
          <w:rtl/>
        </w:rPr>
        <w:t xml:space="preserve"> </w:t>
      </w:r>
      <w:r w:rsidR="005359B7" w:rsidRPr="00E4526E">
        <w:rPr>
          <w:rtl/>
        </w:rPr>
        <w:t>2011</w:t>
      </w:r>
      <w:r w:rsidR="005359B7">
        <w:rPr>
          <w:rtl/>
        </w:rPr>
        <w:t xml:space="preserve"> لترحيل اللاجئين السودانيين العالقين على الحدود السودانية التشادية؛</w:t>
      </w:r>
    </w:p>
    <w:p w:rsidR="005359B7" w:rsidRDefault="00D42072" w:rsidP="009F565A">
      <w:pPr>
        <w:pStyle w:val="SingleTxtGA"/>
        <w:spacing w:line="370" w:lineRule="exact"/>
        <w:rPr>
          <w:rtl/>
        </w:rPr>
      </w:pPr>
      <w:r>
        <w:rPr>
          <w:rFonts w:hint="cs"/>
          <w:rtl/>
        </w:rPr>
        <w:tab/>
      </w:r>
      <w:r w:rsidR="005359B7">
        <w:rPr>
          <w:rtl/>
        </w:rPr>
        <w:t>(ب‌)</w:t>
      </w:r>
      <w:r w:rsidR="005359B7">
        <w:rPr>
          <w:rtl/>
        </w:rPr>
        <w:tab/>
        <w:t xml:space="preserve">خطة طويلة المدى للعام </w:t>
      </w:r>
      <w:r w:rsidR="005359B7" w:rsidRPr="00E4526E">
        <w:rPr>
          <w:rtl/>
        </w:rPr>
        <w:t>2011</w:t>
      </w:r>
      <w:r w:rsidR="005359B7">
        <w:rPr>
          <w:rtl/>
        </w:rPr>
        <w:t xml:space="preserve"> لترحيل اللاجئين السودانيين بالمعسكر بشرق تشاد.</w:t>
      </w:r>
    </w:p>
    <w:p w:rsidR="005359B7" w:rsidRDefault="00D42072" w:rsidP="00E97809">
      <w:pPr>
        <w:pStyle w:val="SingleTxtGA"/>
        <w:spacing w:line="370" w:lineRule="exact"/>
        <w:rPr>
          <w:rtl/>
        </w:rPr>
      </w:pPr>
      <w:r w:rsidRPr="00E4526E">
        <w:rPr>
          <w:rtl/>
        </w:rPr>
        <w:t>129</w:t>
      </w:r>
      <w:r>
        <w:rPr>
          <w:rFonts w:hint="cs"/>
          <w:rtl/>
        </w:rPr>
        <w:t>-</w:t>
      </w:r>
      <w:r w:rsidR="005359B7">
        <w:rPr>
          <w:rtl/>
        </w:rPr>
        <w:tab/>
        <w:t xml:space="preserve">وبعد توفير بعض الاعتمادات المالية الضرورية من قبل اللجنة العليا بدأ تنفيذ الخطة قصيرة المدى بالتعاون والتنسيق مع السلطات المحلية لولاية غرب دارفور والإدارات الأهلية ومكتب مساعد معتمد اللاجئين بالجنينية، وتم عودة </w:t>
      </w:r>
      <w:r w:rsidR="00E97809" w:rsidRPr="00E4526E">
        <w:rPr>
          <w:rFonts w:hint="cs"/>
          <w:rtl/>
        </w:rPr>
        <w:t>000</w:t>
      </w:r>
      <w:r w:rsidR="00E97809">
        <w:rPr>
          <w:rFonts w:hint="cs"/>
          <w:rtl/>
        </w:rPr>
        <w:t> </w:t>
      </w:r>
      <w:r w:rsidR="00E97809" w:rsidRPr="00E4526E">
        <w:rPr>
          <w:rFonts w:hint="cs"/>
          <w:rtl/>
        </w:rPr>
        <w:t>4</w:t>
      </w:r>
      <w:r w:rsidR="005359B7">
        <w:rPr>
          <w:rtl/>
        </w:rPr>
        <w:t xml:space="preserve"> أسرة من العالقين على الحدود إلى ك</w:t>
      </w:r>
      <w:r w:rsidR="005359B7">
        <w:rPr>
          <w:rFonts w:hint="eastAsia"/>
          <w:rtl/>
        </w:rPr>
        <w:t>ل</w:t>
      </w:r>
      <w:r w:rsidR="005359B7">
        <w:rPr>
          <w:rtl/>
        </w:rPr>
        <w:t xml:space="preserve"> من مناطق نورو، وتربيبه، وأنجميي بولاية غرب دارفور.</w:t>
      </w:r>
    </w:p>
    <w:p w:rsidR="005359B7" w:rsidRDefault="00D42072" w:rsidP="009F565A">
      <w:pPr>
        <w:pStyle w:val="SingleTxtGA"/>
        <w:spacing w:line="370" w:lineRule="exact"/>
        <w:rPr>
          <w:rtl/>
        </w:rPr>
      </w:pPr>
      <w:r w:rsidRPr="00E4526E">
        <w:rPr>
          <w:rtl/>
        </w:rPr>
        <w:t>130</w:t>
      </w:r>
      <w:r>
        <w:rPr>
          <w:rFonts w:hint="cs"/>
          <w:rtl/>
        </w:rPr>
        <w:t>-</w:t>
      </w:r>
      <w:r w:rsidR="005359B7">
        <w:rPr>
          <w:rtl/>
        </w:rPr>
        <w:tab/>
        <w:t xml:space="preserve">وبعد نجاح العودة التلقائية تم عقد اجتماع ثلاثي بالخرطوم في الفترة من </w:t>
      </w:r>
      <w:r w:rsidR="005359B7" w:rsidRPr="00E4526E">
        <w:rPr>
          <w:rtl/>
        </w:rPr>
        <w:t>26</w:t>
      </w:r>
      <w:r w:rsidR="005359B7">
        <w:rPr>
          <w:rtl/>
        </w:rPr>
        <w:t>-</w:t>
      </w:r>
      <w:r w:rsidR="005359B7" w:rsidRPr="00E4526E">
        <w:rPr>
          <w:rtl/>
        </w:rPr>
        <w:t>27</w:t>
      </w:r>
      <w:r w:rsidR="005359B7">
        <w:rPr>
          <w:rtl/>
        </w:rPr>
        <w:t xml:space="preserve"> تموز/يوليه </w:t>
      </w:r>
      <w:r w:rsidR="005359B7" w:rsidRPr="00E4526E">
        <w:rPr>
          <w:rtl/>
        </w:rPr>
        <w:t>2011</w:t>
      </w:r>
      <w:r w:rsidR="005359B7">
        <w:rPr>
          <w:rtl/>
        </w:rPr>
        <w:t xml:space="preserve"> ما بين حكومة السودانية، وحكومة تشاد والمفوضية السامية لشؤون اللاجئين للتداول حول سبل تنفيذ العودة الطوعية للاجئين السودانيين بدولة تشاد في إطار الاتفاق الثلاثي </w:t>
      </w:r>
      <w:r w:rsidR="005359B7">
        <w:rPr>
          <w:rFonts w:hint="eastAsia"/>
          <w:rtl/>
        </w:rPr>
        <w:t>الذي</w:t>
      </w:r>
      <w:r w:rsidR="005359B7">
        <w:rPr>
          <w:rtl/>
        </w:rPr>
        <w:t xml:space="preserve"> يمثل الوثيقة القانونية لعودة المنظمة للاجئين وذلك حفظاً للاجئ والدولة المستضيفة والدولة الأم.</w:t>
      </w:r>
    </w:p>
    <w:p w:rsidR="005359B7" w:rsidRDefault="00D42072" w:rsidP="009F565A">
      <w:pPr>
        <w:pStyle w:val="SingleTxtGA"/>
        <w:spacing w:line="370" w:lineRule="exact"/>
        <w:rPr>
          <w:rtl/>
        </w:rPr>
      </w:pPr>
      <w:r w:rsidRPr="00E4526E">
        <w:rPr>
          <w:rtl/>
        </w:rPr>
        <w:t>131</w:t>
      </w:r>
      <w:r>
        <w:rPr>
          <w:rFonts w:hint="cs"/>
          <w:rtl/>
        </w:rPr>
        <w:t>-</w:t>
      </w:r>
      <w:r w:rsidR="005359B7">
        <w:rPr>
          <w:rtl/>
        </w:rPr>
        <w:tab/>
        <w:t xml:space="preserve">وتم توقيع البيان الختامي بين الأطراف حيث كان في مقدمته ذكر تطور علاقات التعاون بين حكومة السودان وحكومة تشاد والتي أدت إلى قيام الترتيبات الثنائية بين البلدين للتباحث في موضوع العودة الطوعية للاجئين السودانيين. وقد أثبت البيان تحسن الأحوال الأمنية في </w:t>
      </w:r>
      <w:r w:rsidR="005359B7">
        <w:rPr>
          <w:rFonts w:hint="eastAsia"/>
          <w:rtl/>
        </w:rPr>
        <w:t>الحدود</w:t>
      </w:r>
      <w:r w:rsidR="005359B7">
        <w:rPr>
          <w:rtl/>
        </w:rPr>
        <w:t xml:space="preserve"> مما أدى إلى توقيع اتفاقية ثنائية بين السودان وتشاد لتنفيذ العودة التلقائية للاجئين العالقين على الحدود بين البلدين.</w:t>
      </w:r>
    </w:p>
    <w:p w:rsidR="005359B7" w:rsidRPr="009F565A" w:rsidRDefault="00D42072" w:rsidP="009F565A">
      <w:pPr>
        <w:pStyle w:val="SingleTxtGA"/>
        <w:spacing w:line="370" w:lineRule="exact"/>
        <w:rPr>
          <w:spacing w:val="-2"/>
          <w:rtl/>
        </w:rPr>
      </w:pPr>
      <w:r w:rsidRPr="00E4526E">
        <w:rPr>
          <w:spacing w:val="-2"/>
          <w:rtl/>
        </w:rPr>
        <w:t>132</w:t>
      </w:r>
      <w:r w:rsidRPr="009F565A">
        <w:rPr>
          <w:rFonts w:hint="cs"/>
          <w:spacing w:val="-2"/>
          <w:rtl/>
        </w:rPr>
        <w:t>-</w:t>
      </w:r>
      <w:r w:rsidR="005359B7" w:rsidRPr="009F565A">
        <w:rPr>
          <w:spacing w:val="-2"/>
          <w:rtl/>
        </w:rPr>
        <w:tab/>
        <w:t xml:space="preserve">تواصلت الاجتماعات في هذا الخصوص بين السودان، تشاد والمفوضية السامية لشؤون اللاجئين حيث تم عقد اجتماع ثلاثي بالخرطوم في تموز/يوليه </w:t>
      </w:r>
      <w:r w:rsidR="005359B7" w:rsidRPr="00E4526E">
        <w:rPr>
          <w:spacing w:val="-2"/>
          <w:rtl/>
        </w:rPr>
        <w:t>2011</w:t>
      </w:r>
      <w:r w:rsidR="005359B7" w:rsidRPr="009F565A">
        <w:rPr>
          <w:spacing w:val="-2"/>
          <w:rtl/>
        </w:rPr>
        <w:t xml:space="preserve">، واجتماع آخر بين الأطراف الثلاثة في تشرين الثاني/نوفمبر </w:t>
      </w:r>
      <w:r w:rsidR="005359B7" w:rsidRPr="00E4526E">
        <w:rPr>
          <w:spacing w:val="-2"/>
          <w:rtl/>
        </w:rPr>
        <w:t>2011</w:t>
      </w:r>
      <w:r w:rsidR="005359B7" w:rsidRPr="009F565A">
        <w:rPr>
          <w:spacing w:val="-2"/>
          <w:rtl/>
        </w:rPr>
        <w:t xml:space="preserve"> بأنجمينا لمواصلة المباحثات حول العودة الطوعية المنظمة ل</w:t>
      </w:r>
      <w:r w:rsidR="005359B7" w:rsidRPr="009F565A">
        <w:rPr>
          <w:rFonts w:hint="eastAsia"/>
          <w:spacing w:val="-2"/>
          <w:rtl/>
        </w:rPr>
        <w:t>لاجئين</w:t>
      </w:r>
      <w:r w:rsidR="005359B7" w:rsidRPr="009F565A">
        <w:rPr>
          <w:spacing w:val="-2"/>
          <w:rtl/>
        </w:rPr>
        <w:t xml:space="preserve"> السودانيين من شرق تشاد وفق الاتفاقية الثلاثية التي تمثل الإطار القانوني للعودة الطوعية، وسوف تتواصل الاجتماعات بين الأطراف الثلاثة في هذا الخصوص. </w:t>
      </w:r>
    </w:p>
    <w:p w:rsidR="00D42072" w:rsidRDefault="00D42072" w:rsidP="00D42072">
      <w:pPr>
        <w:pStyle w:val="H1GA"/>
        <w:spacing w:after="0"/>
        <w:rPr>
          <w:rFonts w:hint="cs"/>
          <w:rtl/>
        </w:rPr>
      </w:pPr>
      <w:r>
        <w:rPr>
          <w:rFonts w:hint="cs"/>
          <w:rtl/>
        </w:rPr>
        <w:tab/>
      </w:r>
      <w:r>
        <w:rPr>
          <w:rFonts w:hint="cs"/>
          <w:rtl/>
        </w:rPr>
        <w:tab/>
      </w:r>
      <w:bookmarkStart w:id="35" w:name="_Toc339285920"/>
      <w:r w:rsidR="005359B7">
        <w:rPr>
          <w:rFonts w:hint="eastAsia"/>
          <w:rtl/>
        </w:rPr>
        <w:t>المادة</w:t>
      </w:r>
      <w:r w:rsidR="005359B7">
        <w:rPr>
          <w:rtl/>
        </w:rPr>
        <w:t xml:space="preserve"> </w:t>
      </w:r>
      <w:r w:rsidR="005359B7" w:rsidRPr="00E4526E">
        <w:rPr>
          <w:rtl/>
        </w:rPr>
        <w:t>1</w:t>
      </w:r>
      <w:r w:rsidRPr="00E4526E">
        <w:rPr>
          <w:rtl/>
        </w:rPr>
        <w:t>4</w:t>
      </w:r>
      <w:bookmarkEnd w:id="35"/>
    </w:p>
    <w:p w:rsidR="005359B7" w:rsidRDefault="00D42072" w:rsidP="00D42072">
      <w:pPr>
        <w:pStyle w:val="H1GA"/>
        <w:spacing w:before="0"/>
        <w:rPr>
          <w:rtl/>
        </w:rPr>
      </w:pPr>
      <w:r>
        <w:rPr>
          <w:rFonts w:hint="cs"/>
          <w:rtl/>
        </w:rPr>
        <w:tab/>
      </w:r>
      <w:r>
        <w:rPr>
          <w:rFonts w:hint="cs"/>
          <w:rtl/>
        </w:rPr>
        <w:tab/>
      </w:r>
      <w:bookmarkStart w:id="36" w:name="_Toc339285921"/>
      <w:r w:rsidR="005359B7">
        <w:rPr>
          <w:rtl/>
        </w:rPr>
        <w:t>الحق في محاكمة عادلة</w:t>
      </w:r>
      <w:bookmarkEnd w:id="36"/>
    </w:p>
    <w:p w:rsidR="005359B7" w:rsidRDefault="00D42072" w:rsidP="009F565A">
      <w:pPr>
        <w:pStyle w:val="SingleTxtGA"/>
        <w:spacing w:line="370" w:lineRule="exact"/>
        <w:rPr>
          <w:rtl/>
        </w:rPr>
      </w:pPr>
      <w:r w:rsidRPr="00E4526E">
        <w:rPr>
          <w:rtl/>
        </w:rPr>
        <w:t>133</w:t>
      </w:r>
      <w:r>
        <w:rPr>
          <w:rFonts w:hint="cs"/>
          <w:rtl/>
        </w:rPr>
        <w:t>-</w:t>
      </w:r>
      <w:r w:rsidR="005359B7">
        <w:rPr>
          <w:rtl/>
        </w:rPr>
        <w:tab/>
        <w:t>تم عكس كافة النصوص الدستورية والقانونية التي تؤكد الحق في المحاكمة العادلة في التقرير السابق.</w:t>
      </w:r>
    </w:p>
    <w:p w:rsidR="005359B7" w:rsidRPr="009F565A" w:rsidRDefault="00D42072" w:rsidP="009F565A">
      <w:pPr>
        <w:pStyle w:val="SingleTxtGA"/>
        <w:spacing w:line="370" w:lineRule="exact"/>
        <w:rPr>
          <w:spacing w:val="-2"/>
          <w:rtl/>
        </w:rPr>
      </w:pPr>
      <w:r w:rsidRPr="00E4526E">
        <w:rPr>
          <w:spacing w:val="-2"/>
          <w:rtl/>
        </w:rPr>
        <w:t>134</w:t>
      </w:r>
      <w:r w:rsidRPr="009F565A">
        <w:rPr>
          <w:rFonts w:hint="cs"/>
          <w:spacing w:val="-2"/>
          <w:rtl/>
        </w:rPr>
        <w:t>-</w:t>
      </w:r>
      <w:r w:rsidR="005359B7" w:rsidRPr="009F565A">
        <w:rPr>
          <w:spacing w:val="-2"/>
          <w:rtl/>
        </w:rPr>
        <w:tab/>
        <w:t>وتمثل السرعة في البت في الإجراءات القضائية أيض</w:t>
      </w:r>
      <w:r w:rsidR="00C868C6">
        <w:rPr>
          <w:spacing w:val="-2"/>
          <w:rtl/>
        </w:rPr>
        <w:t xml:space="preserve">اً </w:t>
      </w:r>
      <w:r w:rsidR="005359B7" w:rsidRPr="009F565A">
        <w:rPr>
          <w:spacing w:val="-2"/>
          <w:rtl/>
        </w:rPr>
        <w:t xml:space="preserve">شكل من أشكال المحاكمة العادلة مرفق إحصائيات للقضايا التي نظرتها المحاكم في دارفور خلال العام </w:t>
      </w:r>
      <w:r w:rsidR="005359B7" w:rsidRPr="00E4526E">
        <w:rPr>
          <w:spacing w:val="-2"/>
          <w:rtl/>
        </w:rPr>
        <w:t>2011</w:t>
      </w:r>
      <w:r w:rsidR="00B8764F">
        <w:rPr>
          <w:rFonts w:hint="cs"/>
          <w:spacing w:val="-2"/>
          <w:rtl/>
        </w:rPr>
        <w:t xml:space="preserve"> </w:t>
      </w:r>
      <w:r w:rsidR="005359B7" w:rsidRPr="009F565A">
        <w:rPr>
          <w:spacing w:val="-2"/>
          <w:rtl/>
        </w:rPr>
        <w:t xml:space="preserve">(مرفق رقم </w:t>
      </w:r>
      <w:r w:rsidR="005359B7" w:rsidRPr="00E4526E">
        <w:rPr>
          <w:spacing w:val="-2"/>
          <w:rtl/>
        </w:rPr>
        <w:t>6</w:t>
      </w:r>
      <w:r w:rsidR="005359B7" w:rsidRPr="009F565A">
        <w:rPr>
          <w:spacing w:val="-2"/>
          <w:rtl/>
        </w:rPr>
        <w:t>).</w:t>
      </w:r>
    </w:p>
    <w:p w:rsidR="005359B7" w:rsidRDefault="00D42072" w:rsidP="009F565A">
      <w:pPr>
        <w:pStyle w:val="SingleTxtGA"/>
        <w:spacing w:line="370" w:lineRule="exact"/>
        <w:rPr>
          <w:rtl/>
        </w:rPr>
      </w:pPr>
      <w:r w:rsidRPr="00E4526E">
        <w:rPr>
          <w:rtl/>
        </w:rPr>
        <w:t>135</w:t>
      </w:r>
      <w:r>
        <w:rPr>
          <w:rFonts w:hint="cs"/>
          <w:rtl/>
        </w:rPr>
        <w:t>-</w:t>
      </w:r>
      <w:r w:rsidR="005359B7">
        <w:rPr>
          <w:rtl/>
        </w:rPr>
        <w:tab/>
        <w:t xml:space="preserve">ويتضمن المرفق رقم </w:t>
      </w:r>
      <w:r w:rsidR="005359B7" w:rsidRPr="00E4526E">
        <w:rPr>
          <w:rtl/>
        </w:rPr>
        <w:t>7</w:t>
      </w:r>
      <w:r w:rsidR="005359B7">
        <w:rPr>
          <w:rtl/>
        </w:rPr>
        <w:t xml:space="preserve"> قائمة بالحالات التي تم منح فيها الإذن برفع حصانة منسوبي الشرطة وتم إخطار وزارة العدل باتخاذ الإجراءات الجنائية خلال الأعوام </w:t>
      </w:r>
      <w:r w:rsidR="005359B7" w:rsidRPr="00E4526E">
        <w:rPr>
          <w:rtl/>
        </w:rPr>
        <w:t>2009</w:t>
      </w:r>
      <w:r w:rsidR="005359B7">
        <w:rPr>
          <w:rtl/>
        </w:rPr>
        <w:t>-</w:t>
      </w:r>
      <w:r w:rsidR="005359B7" w:rsidRPr="00E4526E">
        <w:rPr>
          <w:rtl/>
        </w:rPr>
        <w:t>2012</w:t>
      </w:r>
      <w:r w:rsidR="005359B7">
        <w:rPr>
          <w:rtl/>
        </w:rPr>
        <w:t>.</w:t>
      </w:r>
    </w:p>
    <w:p w:rsidR="005359B7" w:rsidRDefault="00D42072" w:rsidP="009F565A">
      <w:pPr>
        <w:pStyle w:val="SingleTxtGA"/>
        <w:spacing w:line="370" w:lineRule="exact"/>
        <w:rPr>
          <w:rtl/>
        </w:rPr>
      </w:pPr>
      <w:r w:rsidRPr="00E4526E">
        <w:rPr>
          <w:spacing w:val="-2"/>
          <w:rtl/>
        </w:rPr>
        <w:t>136</w:t>
      </w:r>
      <w:r w:rsidRPr="00E97809">
        <w:rPr>
          <w:rFonts w:hint="cs"/>
          <w:spacing w:val="-2"/>
          <w:rtl/>
        </w:rPr>
        <w:t>-</w:t>
      </w:r>
      <w:r w:rsidR="005359B7" w:rsidRPr="00E97809">
        <w:rPr>
          <w:spacing w:val="-2"/>
          <w:rtl/>
        </w:rPr>
        <w:tab/>
        <w:t xml:space="preserve">وورد في القضية التي نظرتها المحكمة الدستورية رقم م د/ ق د/ </w:t>
      </w:r>
      <w:r w:rsidR="005359B7" w:rsidRPr="00E4526E">
        <w:rPr>
          <w:spacing w:val="-2"/>
          <w:rtl/>
        </w:rPr>
        <w:t>26</w:t>
      </w:r>
      <w:r w:rsidR="005359B7" w:rsidRPr="00E97809">
        <w:rPr>
          <w:spacing w:val="-2"/>
          <w:rtl/>
        </w:rPr>
        <w:t>/</w:t>
      </w:r>
      <w:r w:rsidR="005359B7" w:rsidRPr="00E4526E">
        <w:rPr>
          <w:spacing w:val="-2"/>
          <w:rtl/>
        </w:rPr>
        <w:t>2006</w:t>
      </w:r>
      <w:r w:rsidR="005359B7" w:rsidRPr="00E97809">
        <w:rPr>
          <w:spacing w:val="-2"/>
          <w:rtl/>
        </w:rPr>
        <w:t xml:space="preserve"> بتاريخ </w:t>
      </w:r>
      <w:r w:rsidR="005359B7" w:rsidRPr="00E4526E">
        <w:rPr>
          <w:spacing w:val="-2"/>
          <w:rtl/>
        </w:rPr>
        <w:t>5</w:t>
      </w:r>
      <w:r w:rsidR="005359B7" w:rsidRPr="00E97809">
        <w:rPr>
          <w:spacing w:val="-2"/>
          <w:rtl/>
        </w:rPr>
        <w:t xml:space="preserve"> </w:t>
      </w:r>
      <w:r w:rsidR="005359B7">
        <w:rPr>
          <w:rtl/>
        </w:rPr>
        <w:t xml:space="preserve">تموز/يوليه </w:t>
      </w:r>
      <w:r w:rsidR="005359B7" w:rsidRPr="00E4526E">
        <w:rPr>
          <w:rtl/>
        </w:rPr>
        <w:t>2007</w:t>
      </w:r>
      <w:r w:rsidR="00B8764F">
        <w:rPr>
          <w:rtl/>
        </w:rPr>
        <w:t xml:space="preserve"> مجمع الشيخ طه المهل ضد وال</w:t>
      </w:r>
      <w:r w:rsidR="00B8764F">
        <w:rPr>
          <w:rFonts w:hint="cs"/>
          <w:rtl/>
        </w:rPr>
        <w:t>ي</w:t>
      </w:r>
      <w:r w:rsidR="005359B7">
        <w:rPr>
          <w:rtl/>
        </w:rPr>
        <w:t xml:space="preserve"> ولاية الخرطوم حيث رفع الطاعن هذه الدعوى لانتهاك حقه الدستوري في السماع العادل لعدم منحه الفرصة للرد على طلب المراجعة. وقررت المحكمة أن هذا الأمر يعد مخالفة واضحة لضمانات المحاكمة العادلة.</w:t>
      </w:r>
    </w:p>
    <w:p w:rsidR="005359B7" w:rsidRPr="009F565A" w:rsidRDefault="00D42072" w:rsidP="009F565A">
      <w:pPr>
        <w:pStyle w:val="SingleTxtGA"/>
        <w:spacing w:line="370" w:lineRule="exact"/>
        <w:rPr>
          <w:spacing w:val="-3"/>
          <w:rtl/>
        </w:rPr>
      </w:pPr>
      <w:r w:rsidRPr="00E4526E">
        <w:rPr>
          <w:spacing w:val="-6"/>
          <w:rtl/>
        </w:rPr>
        <w:t>137</w:t>
      </w:r>
      <w:r w:rsidRPr="009F565A">
        <w:rPr>
          <w:rFonts w:hint="cs"/>
          <w:spacing w:val="-6"/>
          <w:rtl/>
        </w:rPr>
        <w:t>-</w:t>
      </w:r>
      <w:r w:rsidR="005359B7" w:rsidRPr="009F565A">
        <w:rPr>
          <w:spacing w:val="-6"/>
          <w:rtl/>
        </w:rPr>
        <w:tab/>
        <w:t>وأيض</w:t>
      </w:r>
      <w:r w:rsidR="00C868C6">
        <w:rPr>
          <w:spacing w:val="-6"/>
          <w:rtl/>
        </w:rPr>
        <w:t xml:space="preserve">اً </w:t>
      </w:r>
      <w:r w:rsidR="005359B7" w:rsidRPr="009F565A">
        <w:rPr>
          <w:spacing w:val="-6"/>
          <w:rtl/>
        </w:rPr>
        <w:t>في القضية الدستورية رقم م د/ ق د/</w:t>
      </w:r>
      <w:r w:rsidR="005359B7" w:rsidRPr="00E4526E">
        <w:rPr>
          <w:spacing w:val="-6"/>
          <w:rtl/>
        </w:rPr>
        <w:t>104</w:t>
      </w:r>
      <w:r w:rsidR="005359B7" w:rsidRPr="009F565A">
        <w:rPr>
          <w:spacing w:val="-6"/>
          <w:rtl/>
        </w:rPr>
        <w:t>/</w:t>
      </w:r>
      <w:r w:rsidR="005359B7" w:rsidRPr="00E4526E">
        <w:rPr>
          <w:spacing w:val="-6"/>
          <w:rtl/>
        </w:rPr>
        <w:t>2009</w:t>
      </w:r>
      <w:r w:rsidR="005359B7" w:rsidRPr="009F565A">
        <w:rPr>
          <w:spacing w:val="-6"/>
          <w:rtl/>
        </w:rPr>
        <w:t xml:space="preserve"> بتاريخ </w:t>
      </w:r>
      <w:r w:rsidR="005359B7" w:rsidRPr="00E4526E">
        <w:rPr>
          <w:spacing w:val="-6"/>
          <w:rtl/>
        </w:rPr>
        <w:t>25</w:t>
      </w:r>
      <w:r w:rsidR="005359B7" w:rsidRPr="009F565A">
        <w:rPr>
          <w:spacing w:val="-6"/>
          <w:rtl/>
        </w:rPr>
        <w:t xml:space="preserve"> آذار/مارس</w:t>
      </w:r>
      <w:r w:rsidR="009F565A" w:rsidRPr="009F565A">
        <w:rPr>
          <w:rFonts w:hint="cs"/>
          <w:spacing w:val="-6"/>
          <w:rtl/>
        </w:rPr>
        <w:t xml:space="preserve"> </w:t>
      </w:r>
      <w:r w:rsidR="005359B7" w:rsidRPr="00E4526E">
        <w:rPr>
          <w:spacing w:val="-6"/>
          <w:rtl/>
        </w:rPr>
        <w:t>2010</w:t>
      </w:r>
      <w:r w:rsidR="005359B7" w:rsidRPr="009F565A">
        <w:rPr>
          <w:spacing w:val="-3"/>
          <w:rtl/>
        </w:rPr>
        <w:t xml:space="preserve"> سامي عبد المجيد ضد طه الشيخ المجتبى والتي تتلخص في تغيير محكمة الموضوع للحكم بناء على إعادة استجواب أحد الشهود في غياب طرفي الدعوى وقررت المحكمة الدستورية بالإجماع مخالفة الحكم لل</w:t>
      </w:r>
      <w:r w:rsidR="005359B7" w:rsidRPr="009F565A">
        <w:rPr>
          <w:rFonts w:hint="eastAsia"/>
          <w:spacing w:val="-3"/>
          <w:rtl/>
        </w:rPr>
        <w:t>مادة</w:t>
      </w:r>
      <w:r w:rsidR="005359B7" w:rsidRPr="009F565A">
        <w:rPr>
          <w:spacing w:val="-3"/>
          <w:rtl/>
        </w:rPr>
        <w:t xml:space="preserve"> </w:t>
      </w:r>
      <w:r w:rsidR="005359B7" w:rsidRPr="00E4526E">
        <w:rPr>
          <w:spacing w:val="-3"/>
          <w:rtl/>
        </w:rPr>
        <w:t>34</w:t>
      </w:r>
      <w:r w:rsidR="005359B7" w:rsidRPr="009F565A">
        <w:rPr>
          <w:spacing w:val="-3"/>
          <w:rtl/>
        </w:rPr>
        <w:t>/</w:t>
      </w:r>
      <w:r w:rsidR="005359B7" w:rsidRPr="00E4526E">
        <w:rPr>
          <w:spacing w:val="-3"/>
          <w:rtl/>
        </w:rPr>
        <w:t>3</w:t>
      </w:r>
      <w:r w:rsidR="005359B7" w:rsidRPr="009F565A">
        <w:rPr>
          <w:spacing w:val="-3"/>
          <w:rtl/>
        </w:rPr>
        <w:t xml:space="preserve"> من الدستور الوطني ال</w:t>
      </w:r>
      <w:r w:rsidR="004D2CD4">
        <w:rPr>
          <w:spacing w:val="-3"/>
          <w:rtl/>
        </w:rPr>
        <w:t>انتقالي</w:t>
      </w:r>
      <w:r w:rsidR="005359B7" w:rsidRPr="009F565A">
        <w:rPr>
          <w:spacing w:val="-3"/>
          <w:rtl/>
        </w:rPr>
        <w:t xml:space="preserve"> المحاكمة العادلة. </w:t>
      </w:r>
    </w:p>
    <w:p w:rsidR="00D42072" w:rsidRDefault="00D42072" w:rsidP="009F565A">
      <w:pPr>
        <w:pStyle w:val="H1GA"/>
        <w:spacing w:before="120" w:after="0"/>
        <w:rPr>
          <w:rFonts w:hint="cs"/>
          <w:rtl/>
        </w:rPr>
      </w:pPr>
      <w:r>
        <w:rPr>
          <w:rFonts w:hint="cs"/>
          <w:rtl/>
        </w:rPr>
        <w:tab/>
      </w:r>
      <w:r>
        <w:rPr>
          <w:rFonts w:hint="cs"/>
          <w:rtl/>
        </w:rPr>
        <w:tab/>
      </w:r>
      <w:bookmarkStart w:id="37" w:name="_Toc339285922"/>
      <w:r w:rsidR="005359B7">
        <w:rPr>
          <w:rFonts w:hint="eastAsia"/>
          <w:rtl/>
        </w:rPr>
        <w:t>المادة</w:t>
      </w:r>
      <w:r w:rsidR="005359B7">
        <w:rPr>
          <w:rtl/>
        </w:rPr>
        <w:t xml:space="preserve"> </w:t>
      </w:r>
      <w:r w:rsidR="005359B7" w:rsidRPr="00E4526E">
        <w:rPr>
          <w:rtl/>
        </w:rPr>
        <w:t>1</w:t>
      </w:r>
      <w:r w:rsidRPr="00E4526E">
        <w:rPr>
          <w:rtl/>
        </w:rPr>
        <w:t>5</w:t>
      </w:r>
      <w:bookmarkEnd w:id="37"/>
    </w:p>
    <w:p w:rsidR="005359B7" w:rsidRDefault="00D42072" w:rsidP="00D42072">
      <w:pPr>
        <w:pStyle w:val="H1GA"/>
        <w:spacing w:before="0"/>
        <w:rPr>
          <w:rtl/>
        </w:rPr>
      </w:pPr>
      <w:r>
        <w:rPr>
          <w:rFonts w:hint="cs"/>
          <w:rtl/>
        </w:rPr>
        <w:tab/>
      </w:r>
      <w:r>
        <w:rPr>
          <w:rFonts w:hint="cs"/>
          <w:rtl/>
        </w:rPr>
        <w:tab/>
      </w:r>
      <w:bookmarkStart w:id="38" w:name="_Toc339285923"/>
      <w:r w:rsidR="005359B7">
        <w:rPr>
          <w:rtl/>
        </w:rPr>
        <w:t>عدم رجعية القوانين الجنائية</w:t>
      </w:r>
      <w:bookmarkEnd w:id="38"/>
    </w:p>
    <w:p w:rsidR="005359B7" w:rsidRDefault="00D42072" w:rsidP="005359B7">
      <w:pPr>
        <w:pStyle w:val="SingleTxtGA"/>
        <w:rPr>
          <w:rtl/>
        </w:rPr>
      </w:pPr>
      <w:r w:rsidRPr="00E4526E">
        <w:rPr>
          <w:rtl/>
        </w:rPr>
        <w:t>138</w:t>
      </w:r>
      <w:r>
        <w:rPr>
          <w:rFonts w:hint="cs"/>
          <w:rtl/>
        </w:rPr>
        <w:t>-</w:t>
      </w:r>
      <w:r w:rsidR="005359B7">
        <w:rPr>
          <w:rtl/>
        </w:rPr>
        <w:tab/>
        <w:t xml:space="preserve">نص الدستور في المادة </w:t>
      </w:r>
      <w:r w:rsidR="005359B7" w:rsidRPr="00E4526E">
        <w:rPr>
          <w:rtl/>
        </w:rPr>
        <w:t>34</w:t>
      </w:r>
      <w:r w:rsidR="005359B7">
        <w:rPr>
          <w:rtl/>
        </w:rPr>
        <w:t>(</w:t>
      </w:r>
      <w:r w:rsidR="005359B7" w:rsidRPr="00E4526E">
        <w:rPr>
          <w:rtl/>
        </w:rPr>
        <w:t>3</w:t>
      </w:r>
      <w:r w:rsidR="005359B7">
        <w:rPr>
          <w:rtl/>
        </w:rPr>
        <w:t xml:space="preserve">) منه على عدم توجيه الاتهام ضد أي شخص بسبب فعل أو امتناع عن فعل ما لم يشكل ذلك الفعل أو الامتناع جريمة عند وقوعه إلا وفق قانون سابق يجرم الفعل ويعاقب عليه كما نص قانون الإجراءات الجنائية على ذات المبدأ. كما نص القانون الجنائي </w:t>
      </w:r>
      <w:r w:rsidR="005359B7">
        <w:rPr>
          <w:rFonts w:hint="eastAsia"/>
          <w:rtl/>
        </w:rPr>
        <w:t>على</w:t>
      </w:r>
      <w:r w:rsidR="005359B7">
        <w:rPr>
          <w:rtl/>
        </w:rPr>
        <w:t xml:space="preserve"> تطبيق القانون الأصلح للمتهم في الجرائم التي لم يصدر فيها حكم نهائي وذلك في المادة </w:t>
      </w:r>
      <w:r w:rsidR="005359B7" w:rsidRPr="00E4526E">
        <w:rPr>
          <w:rtl/>
        </w:rPr>
        <w:t>4</w:t>
      </w:r>
      <w:r w:rsidR="005359B7">
        <w:rPr>
          <w:rtl/>
        </w:rPr>
        <w:t>(</w:t>
      </w:r>
      <w:r w:rsidR="005359B7" w:rsidRPr="00E4526E">
        <w:rPr>
          <w:rtl/>
        </w:rPr>
        <w:t>3</w:t>
      </w:r>
      <w:r w:rsidR="005359B7">
        <w:rPr>
          <w:rtl/>
        </w:rPr>
        <w:t>) منه.</w:t>
      </w:r>
    </w:p>
    <w:p w:rsidR="00D42072" w:rsidRDefault="00D42072" w:rsidP="00D42072">
      <w:pPr>
        <w:pStyle w:val="H1GA"/>
        <w:spacing w:after="0"/>
        <w:rPr>
          <w:rFonts w:hint="cs"/>
          <w:rtl/>
        </w:rPr>
      </w:pPr>
      <w:r>
        <w:rPr>
          <w:rFonts w:hint="cs"/>
          <w:rtl/>
        </w:rPr>
        <w:tab/>
      </w:r>
      <w:r>
        <w:rPr>
          <w:rFonts w:hint="cs"/>
          <w:rtl/>
        </w:rPr>
        <w:tab/>
      </w:r>
      <w:bookmarkStart w:id="39" w:name="_Toc339285924"/>
      <w:r w:rsidR="005359B7">
        <w:rPr>
          <w:rFonts w:hint="eastAsia"/>
          <w:rtl/>
        </w:rPr>
        <w:t>المادة</w:t>
      </w:r>
      <w:r>
        <w:rPr>
          <w:rtl/>
        </w:rPr>
        <w:t xml:space="preserve"> </w:t>
      </w:r>
      <w:r w:rsidRPr="00E4526E">
        <w:rPr>
          <w:rtl/>
        </w:rPr>
        <w:t>16</w:t>
      </w:r>
      <w:bookmarkEnd w:id="39"/>
    </w:p>
    <w:p w:rsidR="005359B7" w:rsidRDefault="00D42072" w:rsidP="00D42072">
      <w:pPr>
        <w:pStyle w:val="H1GA"/>
        <w:spacing w:before="0"/>
        <w:rPr>
          <w:rtl/>
        </w:rPr>
      </w:pPr>
      <w:r>
        <w:rPr>
          <w:rFonts w:hint="cs"/>
          <w:rtl/>
        </w:rPr>
        <w:tab/>
      </w:r>
      <w:r>
        <w:rPr>
          <w:rFonts w:hint="cs"/>
          <w:rtl/>
        </w:rPr>
        <w:tab/>
      </w:r>
      <w:bookmarkStart w:id="40" w:name="_Toc339285925"/>
      <w:r w:rsidR="005359B7">
        <w:rPr>
          <w:rtl/>
        </w:rPr>
        <w:t>الاعتراف بالشخصية القانونية</w:t>
      </w:r>
      <w:bookmarkEnd w:id="40"/>
    </w:p>
    <w:p w:rsidR="005359B7" w:rsidRDefault="00D42072" w:rsidP="00D42072">
      <w:pPr>
        <w:pStyle w:val="SingleTxtGA"/>
        <w:rPr>
          <w:rtl/>
        </w:rPr>
      </w:pPr>
      <w:r w:rsidRPr="00E4526E">
        <w:rPr>
          <w:rtl/>
        </w:rPr>
        <w:t>139</w:t>
      </w:r>
      <w:r>
        <w:rPr>
          <w:rFonts w:hint="cs"/>
          <w:rtl/>
        </w:rPr>
        <w:t>-</w:t>
      </w:r>
      <w:r w:rsidR="005359B7">
        <w:rPr>
          <w:rtl/>
        </w:rPr>
        <w:tab/>
        <w:t>يكتسب أي شخص سوداني الشخصية القانونية وفق</w:t>
      </w:r>
      <w:r w:rsidR="00C868C6">
        <w:rPr>
          <w:rtl/>
        </w:rPr>
        <w:t xml:space="preserve">اً </w:t>
      </w:r>
      <w:r w:rsidR="005359B7">
        <w:rPr>
          <w:rtl/>
        </w:rPr>
        <w:t xml:space="preserve">لقانون المعاملات المدنية في السودان بمقتضى المادة </w:t>
      </w:r>
      <w:r w:rsidR="005359B7" w:rsidRPr="00E4526E">
        <w:rPr>
          <w:rtl/>
        </w:rPr>
        <w:t>18</w:t>
      </w:r>
      <w:r w:rsidR="005359B7">
        <w:rPr>
          <w:rtl/>
        </w:rPr>
        <w:t xml:space="preserve"> من قانون المعاملات المدنية لسنة </w:t>
      </w:r>
      <w:r w:rsidR="005359B7" w:rsidRPr="00E4526E">
        <w:rPr>
          <w:rtl/>
        </w:rPr>
        <w:t>1984</w:t>
      </w:r>
      <w:r w:rsidR="005359B7">
        <w:rPr>
          <w:rtl/>
        </w:rPr>
        <w:t>. وتبدأ شخصية الإنسان بولادته حي</w:t>
      </w:r>
      <w:r w:rsidR="00C868C6">
        <w:rPr>
          <w:rtl/>
        </w:rPr>
        <w:t xml:space="preserve">اً </w:t>
      </w:r>
      <w:r w:rsidR="005359B7">
        <w:rPr>
          <w:rtl/>
        </w:rPr>
        <w:t>وتنتهي بموته.</w:t>
      </w:r>
    </w:p>
    <w:p w:rsidR="00D42072" w:rsidRDefault="00D42072" w:rsidP="00D42072">
      <w:pPr>
        <w:pStyle w:val="H1GA"/>
        <w:spacing w:after="0"/>
        <w:rPr>
          <w:rFonts w:hint="cs"/>
          <w:rtl/>
        </w:rPr>
      </w:pPr>
      <w:r>
        <w:rPr>
          <w:rFonts w:hint="cs"/>
          <w:rtl/>
        </w:rPr>
        <w:tab/>
      </w:r>
      <w:r>
        <w:rPr>
          <w:rFonts w:hint="cs"/>
          <w:rtl/>
        </w:rPr>
        <w:tab/>
      </w:r>
      <w:bookmarkStart w:id="41" w:name="_Toc339285926"/>
      <w:r w:rsidR="005359B7">
        <w:rPr>
          <w:rFonts w:hint="eastAsia"/>
          <w:rtl/>
        </w:rPr>
        <w:t>المادة</w:t>
      </w:r>
      <w:r w:rsidR="005359B7">
        <w:rPr>
          <w:rtl/>
        </w:rPr>
        <w:t xml:space="preserve"> </w:t>
      </w:r>
      <w:r w:rsidR="005359B7" w:rsidRPr="00E4526E">
        <w:rPr>
          <w:rtl/>
        </w:rPr>
        <w:t>1</w:t>
      </w:r>
      <w:r w:rsidRPr="00E4526E">
        <w:rPr>
          <w:rtl/>
        </w:rPr>
        <w:t>7</w:t>
      </w:r>
      <w:bookmarkEnd w:id="41"/>
    </w:p>
    <w:p w:rsidR="005359B7" w:rsidRDefault="00D42072" w:rsidP="00D42072">
      <w:pPr>
        <w:pStyle w:val="H1GA"/>
        <w:spacing w:before="0"/>
        <w:rPr>
          <w:rtl/>
        </w:rPr>
      </w:pPr>
      <w:r>
        <w:rPr>
          <w:rFonts w:hint="cs"/>
          <w:rtl/>
        </w:rPr>
        <w:tab/>
      </w:r>
      <w:r>
        <w:rPr>
          <w:rFonts w:hint="cs"/>
          <w:rtl/>
        </w:rPr>
        <w:tab/>
      </w:r>
      <w:bookmarkStart w:id="42" w:name="_Toc339285927"/>
      <w:r w:rsidR="005359B7">
        <w:rPr>
          <w:rtl/>
        </w:rPr>
        <w:t>الحق في الخصوصية</w:t>
      </w:r>
      <w:bookmarkEnd w:id="42"/>
    </w:p>
    <w:p w:rsidR="005359B7" w:rsidRDefault="00D42072" w:rsidP="00D42072">
      <w:pPr>
        <w:pStyle w:val="SingleTxtGA"/>
        <w:rPr>
          <w:rtl/>
        </w:rPr>
      </w:pPr>
      <w:r w:rsidRPr="00E4526E">
        <w:rPr>
          <w:rtl/>
        </w:rPr>
        <w:t>140</w:t>
      </w:r>
      <w:r>
        <w:rPr>
          <w:rFonts w:hint="cs"/>
          <w:rtl/>
        </w:rPr>
        <w:t>-</w:t>
      </w:r>
      <w:r>
        <w:rPr>
          <w:rFonts w:hint="cs"/>
          <w:rtl/>
        </w:rPr>
        <w:tab/>
      </w:r>
      <w:r w:rsidR="005359B7">
        <w:rPr>
          <w:rtl/>
        </w:rPr>
        <w:t xml:space="preserve">نص الدستور في المادة </w:t>
      </w:r>
      <w:r w:rsidR="005359B7" w:rsidRPr="00E4526E">
        <w:rPr>
          <w:rtl/>
        </w:rPr>
        <w:t>37</w:t>
      </w:r>
      <w:r w:rsidR="005359B7">
        <w:rPr>
          <w:rtl/>
        </w:rPr>
        <w:t xml:space="preserve"> منه على أن كل خصوصيات الإنسان في مسكنه ومحياه ومتاعه وأسرته حرمات لا يجوز الإطلاع عليها إلا بموجب القانون. كما أن انتهاك الخصوصية من الجرائم التي يعاقب عليها القانون. لكل شخص أنتهك حقه في الخصوصية التظلم للأجهزة التنفيذية والإد</w:t>
      </w:r>
      <w:r w:rsidR="005359B7">
        <w:rPr>
          <w:rFonts w:hint="eastAsia"/>
          <w:rtl/>
        </w:rPr>
        <w:t>ارية</w:t>
      </w:r>
      <w:r w:rsidR="005359B7">
        <w:rPr>
          <w:rtl/>
        </w:rPr>
        <w:t xml:space="preserve"> وله كذلك حق اللجوء للمحكمة الدستورية.</w:t>
      </w:r>
    </w:p>
    <w:p w:rsidR="00D42072" w:rsidRDefault="00D42072" w:rsidP="00D42072">
      <w:pPr>
        <w:pStyle w:val="H1GA"/>
        <w:spacing w:after="0"/>
        <w:rPr>
          <w:rFonts w:hint="cs"/>
          <w:rtl/>
        </w:rPr>
      </w:pPr>
      <w:r>
        <w:rPr>
          <w:rFonts w:hint="cs"/>
          <w:rtl/>
        </w:rPr>
        <w:tab/>
      </w:r>
      <w:r>
        <w:rPr>
          <w:rFonts w:hint="cs"/>
          <w:rtl/>
        </w:rPr>
        <w:tab/>
      </w:r>
      <w:bookmarkStart w:id="43" w:name="_Toc339285928"/>
      <w:r w:rsidR="005359B7">
        <w:rPr>
          <w:rFonts w:hint="eastAsia"/>
          <w:rtl/>
        </w:rPr>
        <w:t>المادة</w:t>
      </w:r>
      <w:r>
        <w:rPr>
          <w:rtl/>
        </w:rPr>
        <w:t xml:space="preserve"> </w:t>
      </w:r>
      <w:r w:rsidRPr="00E4526E">
        <w:rPr>
          <w:rtl/>
        </w:rPr>
        <w:t>18</w:t>
      </w:r>
      <w:bookmarkEnd w:id="43"/>
    </w:p>
    <w:p w:rsidR="005359B7" w:rsidRDefault="00D42072" w:rsidP="00D42072">
      <w:pPr>
        <w:pStyle w:val="H1GA"/>
        <w:spacing w:before="0"/>
        <w:rPr>
          <w:rtl/>
        </w:rPr>
      </w:pPr>
      <w:r>
        <w:rPr>
          <w:rFonts w:hint="cs"/>
          <w:rtl/>
        </w:rPr>
        <w:tab/>
      </w:r>
      <w:r>
        <w:rPr>
          <w:rFonts w:hint="cs"/>
          <w:rtl/>
        </w:rPr>
        <w:tab/>
      </w:r>
      <w:bookmarkStart w:id="44" w:name="_Toc339285929"/>
      <w:r w:rsidR="005359B7">
        <w:rPr>
          <w:rtl/>
        </w:rPr>
        <w:t>حرية العقيدة وممارسة الشعائر الدينية</w:t>
      </w:r>
      <w:bookmarkEnd w:id="44"/>
    </w:p>
    <w:p w:rsidR="005359B7" w:rsidRDefault="00D42072" w:rsidP="005359B7">
      <w:pPr>
        <w:pStyle w:val="SingleTxtGA"/>
        <w:rPr>
          <w:rtl/>
        </w:rPr>
      </w:pPr>
      <w:r w:rsidRPr="00E4526E">
        <w:rPr>
          <w:rtl/>
        </w:rPr>
        <w:t>141</w:t>
      </w:r>
      <w:r>
        <w:rPr>
          <w:rFonts w:hint="cs"/>
          <w:rtl/>
        </w:rPr>
        <w:t>-</w:t>
      </w:r>
      <w:r w:rsidR="005359B7">
        <w:rPr>
          <w:rtl/>
        </w:rPr>
        <w:tab/>
        <w:t>يعتبر السودان دولة تتسم بالتعددية الثقافية والدينية ويشكل المسلمون أغلبية سكانه وللمسيحية والمعتقدات العرفية أتباعٌ معتبرون، وقد أكّد الدستور هذا الواقع وأكد على أن المواطنة</w:t>
      </w:r>
      <w:r>
        <w:rPr>
          <w:rFonts w:hint="cs"/>
          <w:rtl/>
        </w:rPr>
        <w:t xml:space="preserve"> </w:t>
      </w:r>
      <w:r w:rsidR="005359B7">
        <w:rPr>
          <w:rtl/>
        </w:rPr>
        <w:t xml:space="preserve">- لا الدين أو العنصر العرقي أو اللون - هي أساس الحقوق والواجبات في السودان. </w:t>
      </w:r>
    </w:p>
    <w:p w:rsidR="005359B7" w:rsidRDefault="00D42072" w:rsidP="00B8764F">
      <w:pPr>
        <w:pStyle w:val="SingleTxtGA"/>
        <w:rPr>
          <w:rtl/>
        </w:rPr>
      </w:pPr>
      <w:r w:rsidRPr="00E4526E">
        <w:rPr>
          <w:rtl/>
        </w:rPr>
        <w:t>142</w:t>
      </w:r>
      <w:r>
        <w:rPr>
          <w:rFonts w:hint="cs"/>
          <w:rtl/>
        </w:rPr>
        <w:t>-</w:t>
      </w:r>
      <w:r w:rsidR="005359B7">
        <w:rPr>
          <w:rtl/>
        </w:rPr>
        <w:tab/>
        <w:t>ويعتبر التسامح الديني في السودان حقيقة واقعة بدليل وجود كنائس ومؤسسات تربوية اجتماعية تتبع لأكثر من عشر طوائف مسيحية، و</w:t>
      </w:r>
      <w:r w:rsidR="00CD0DEC">
        <w:rPr>
          <w:rtl/>
        </w:rPr>
        <w:t>في</w:t>
      </w:r>
      <w:r w:rsidR="005359B7">
        <w:rPr>
          <w:rtl/>
        </w:rPr>
        <w:t xml:space="preserve"> إطار العمل الطوعي تم تأسيس مجلس التعايش الديني كمنظمة طوعية مستقلة وفقاً لقانون العمل الطوعي لسنة </w:t>
      </w:r>
      <w:r w:rsidR="005359B7" w:rsidRPr="00E4526E">
        <w:rPr>
          <w:rtl/>
        </w:rPr>
        <w:t>2006</w:t>
      </w:r>
      <w:r w:rsidR="005359B7">
        <w:rPr>
          <w:rtl/>
        </w:rPr>
        <w:t xml:space="preserve"> ويهدف المجلس لتعزيز وبنا</w:t>
      </w:r>
      <w:r w:rsidR="005359B7">
        <w:rPr>
          <w:rFonts w:hint="eastAsia"/>
          <w:rtl/>
        </w:rPr>
        <w:t>ء</w:t>
      </w:r>
      <w:r w:rsidR="005359B7">
        <w:rPr>
          <w:rtl/>
        </w:rPr>
        <w:t xml:space="preserve"> الثقة بين القيادات الدينية المختلفة وحماية الحرية الدينية </w:t>
      </w:r>
    </w:p>
    <w:p w:rsidR="00D42072" w:rsidRDefault="00D42072" w:rsidP="009F565A">
      <w:pPr>
        <w:pStyle w:val="H1GA"/>
        <w:spacing w:before="120" w:after="0"/>
        <w:rPr>
          <w:rFonts w:hint="cs"/>
          <w:rtl/>
        </w:rPr>
      </w:pPr>
      <w:r>
        <w:rPr>
          <w:rFonts w:hint="cs"/>
          <w:rtl/>
        </w:rPr>
        <w:tab/>
      </w:r>
      <w:r>
        <w:rPr>
          <w:rFonts w:hint="cs"/>
          <w:rtl/>
        </w:rPr>
        <w:tab/>
      </w:r>
      <w:bookmarkStart w:id="45" w:name="_Toc339285930"/>
      <w:r w:rsidR="005359B7">
        <w:rPr>
          <w:rFonts w:hint="eastAsia"/>
          <w:rtl/>
        </w:rPr>
        <w:t>المادة</w:t>
      </w:r>
      <w:r>
        <w:rPr>
          <w:rtl/>
        </w:rPr>
        <w:t xml:space="preserve"> </w:t>
      </w:r>
      <w:r w:rsidRPr="00E4526E">
        <w:rPr>
          <w:rtl/>
        </w:rPr>
        <w:t>19</w:t>
      </w:r>
      <w:bookmarkEnd w:id="45"/>
    </w:p>
    <w:p w:rsidR="005359B7" w:rsidRDefault="00D42072" w:rsidP="00D42072">
      <w:pPr>
        <w:pStyle w:val="H1GA"/>
        <w:spacing w:before="0"/>
        <w:rPr>
          <w:rtl/>
        </w:rPr>
      </w:pPr>
      <w:r>
        <w:rPr>
          <w:rFonts w:hint="cs"/>
          <w:rtl/>
        </w:rPr>
        <w:tab/>
      </w:r>
      <w:r>
        <w:rPr>
          <w:rFonts w:hint="cs"/>
          <w:rtl/>
        </w:rPr>
        <w:tab/>
      </w:r>
      <w:bookmarkStart w:id="46" w:name="_Toc339285931"/>
      <w:r w:rsidR="005359B7">
        <w:rPr>
          <w:rtl/>
        </w:rPr>
        <w:t>حرية الرأي والتعبير</w:t>
      </w:r>
      <w:bookmarkEnd w:id="46"/>
    </w:p>
    <w:p w:rsidR="005359B7" w:rsidRDefault="00D42072" w:rsidP="005359B7">
      <w:pPr>
        <w:pStyle w:val="SingleTxtGA"/>
        <w:rPr>
          <w:rtl/>
        </w:rPr>
      </w:pPr>
      <w:r w:rsidRPr="00E4526E">
        <w:rPr>
          <w:rtl/>
        </w:rPr>
        <w:t>143</w:t>
      </w:r>
      <w:r>
        <w:rPr>
          <w:rFonts w:hint="cs"/>
          <w:rtl/>
        </w:rPr>
        <w:t>-</w:t>
      </w:r>
      <w:r w:rsidR="005359B7">
        <w:rPr>
          <w:rtl/>
        </w:rPr>
        <w:tab/>
        <w:t>تعتبر حرية الرأي والتعبير من أهم الحريات وهي بمثابة نقطة البدء في الانطلاق لغيرها من الحريات الأخرى فهي أداة الاتصال والحوار التي يدار بها النقاش الحر داخل المجتمع حتى يستطيع الناس عن طريق المناقشة الحرة أن يخلقوا نوعاً من التأثير والرقابة على أجهزة ا</w:t>
      </w:r>
      <w:r w:rsidR="005359B7">
        <w:rPr>
          <w:rFonts w:hint="eastAsia"/>
          <w:rtl/>
        </w:rPr>
        <w:t>لحكومة،</w:t>
      </w:r>
      <w:r w:rsidR="005359B7">
        <w:rPr>
          <w:rtl/>
        </w:rPr>
        <w:t xml:space="preserve"> كما أن هذه الحرية تمثل الدعم الحقيقي للحكم الرشيد من خلال عملية تبادل الآراء والأفكار للمساعدة في صنع قرارات سليمة. والتعبير عن الرأي يعني حق الفرد في التعبير عن أفكاره والإعراب عن مبادئه ومعتقداته بالصورة التي يراها في حدود القانون. تعتبر الصحافة </w:t>
      </w:r>
      <w:r w:rsidR="005359B7">
        <w:rPr>
          <w:rFonts w:hint="eastAsia"/>
          <w:rtl/>
        </w:rPr>
        <w:t>من</w:t>
      </w:r>
      <w:r w:rsidR="005359B7">
        <w:rPr>
          <w:rtl/>
        </w:rPr>
        <w:t xml:space="preserve"> أهم وسائل التعبير عن الرأي وأكثرها تأثيراً على الرأي العام، وتأتي هذه الأهمية لصعوبة تحقيق المعادلة المطلوبة بين حرية الصحافة كأهم حريات الإنسان التي نصت عليها الدساتير والمواثيق الدولية وقوانين الدول المتمدنة وبين مصلحة المجتمع وتجنيبه ما تجره من شرور </w:t>
      </w:r>
      <w:r w:rsidR="005359B7">
        <w:rPr>
          <w:rFonts w:hint="eastAsia"/>
          <w:rtl/>
        </w:rPr>
        <w:t>وما</w:t>
      </w:r>
      <w:r w:rsidR="005359B7">
        <w:rPr>
          <w:rtl/>
        </w:rPr>
        <w:t xml:space="preserve"> تخلقه من آثار ضارة لمصلحة من جانب آخر.</w:t>
      </w:r>
    </w:p>
    <w:p w:rsidR="005359B7" w:rsidRPr="004711F0" w:rsidRDefault="00D42072" w:rsidP="00D42072">
      <w:pPr>
        <w:pStyle w:val="SingleTxtGA"/>
        <w:rPr>
          <w:spacing w:val="-4"/>
          <w:rtl/>
        </w:rPr>
      </w:pPr>
      <w:r w:rsidRPr="00E4526E">
        <w:rPr>
          <w:spacing w:val="-4"/>
          <w:rtl/>
        </w:rPr>
        <w:t>144</w:t>
      </w:r>
      <w:r w:rsidRPr="004711F0">
        <w:rPr>
          <w:rFonts w:hint="cs"/>
          <w:spacing w:val="-4"/>
          <w:rtl/>
        </w:rPr>
        <w:t>-</w:t>
      </w:r>
      <w:r w:rsidR="005359B7" w:rsidRPr="004711F0">
        <w:rPr>
          <w:spacing w:val="-4"/>
          <w:rtl/>
        </w:rPr>
        <w:tab/>
        <w:t xml:space="preserve">ومن حيث الممارسة العملية يصدر في السودان حوالي </w:t>
      </w:r>
      <w:r w:rsidR="005359B7" w:rsidRPr="00E4526E">
        <w:rPr>
          <w:spacing w:val="-4"/>
          <w:rtl/>
        </w:rPr>
        <w:t>50</w:t>
      </w:r>
      <w:r w:rsidR="005359B7" w:rsidRPr="004711F0">
        <w:rPr>
          <w:spacing w:val="-4"/>
          <w:rtl/>
        </w:rPr>
        <w:t xml:space="preserve"> صحيفة منها </w:t>
      </w:r>
      <w:r w:rsidR="005359B7" w:rsidRPr="00E4526E">
        <w:rPr>
          <w:spacing w:val="-4"/>
          <w:rtl/>
        </w:rPr>
        <w:t>26</w:t>
      </w:r>
      <w:r w:rsidR="005359B7" w:rsidRPr="004711F0">
        <w:rPr>
          <w:spacing w:val="-4"/>
          <w:rtl/>
        </w:rPr>
        <w:t xml:space="preserve"> صحيفة سياسية شاملة تمثل الآراء السياسية المختلفة في الدولة، </w:t>
      </w:r>
      <w:r w:rsidR="005359B7" w:rsidRPr="00E4526E">
        <w:rPr>
          <w:spacing w:val="-4"/>
          <w:rtl/>
        </w:rPr>
        <w:t>9</w:t>
      </w:r>
      <w:r w:rsidR="005359B7" w:rsidRPr="004711F0">
        <w:rPr>
          <w:spacing w:val="-4"/>
          <w:rtl/>
        </w:rPr>
        <w:t xml:space="preserve"> صحف رياضية، </w:t>
      </w:r>
      <w:r w:rsidR="005359B7" w:rsidRPr="00E4526E">
        <w:rPr>
          <w:spacing w:val="-4"/>
          <w:rtl/>
        </w:rPr>
        <w:t>4</w:t>
      </w:r>
      <w:r w:rsidR="005359B7" w:rsidRPr="004711F0">
        <w:rPr>
          <w:spacing w:val="-4"/>
          <w:rtl/>
        </w:rPr>
        <w:t xml:space="preserve"> صحف ولائية، </w:t>
      </w:r>
      <w:r w:rsidR="005359B7" w:rsidRPr="00E4526E">
        <w:rPr>
          <w:spacing w:val="-4"/>
          <w:rtl/>
        </w:rPr>
        <w:t>6</w:t>
      </w:r>
      <w:r w:rsidRPr="004711F0">
        <w:rPr>
          <w:rFonts w:hint="cs"/>
          <w:spacing w:val="-4"/>
          <w:rtl/>
        </w:rPr>
        <w:t xml:space="preserve"> </w:t>
      </w:r>
      <w:r w:rsidR="005359B7" w:rsidRPr="004711F0">
        <w:rPr>
          <w:spacing w:val="-4"/>
          <w:rtl/>
        </w:rPr>
        <w:t>صحف اجتماعية و</w:t>
      </w:r>
      <w:r w:rsidR="005359B7" w:rsidRPr="00E4526E">
        <w:rPr>
          <w:spacing w:val="-4"/>
          <w:rtl/>
        </w:rPr>
        <w:t>3</w:t>
      </w:r>
      <w:r w:rsidR="005359B7" w:rsidRPr="004711F0">
        <w:rPr>
          <w:spacing w:val="-4"/>
          <w:rtl/>
        </w:rPr>
        <w:t xml:space="preserve"> صحف متنوعة بين اقتصادية وترفيهية ودعوية، وذلك إلى جانب العديد من الدوريات المتخصص</w:t>
      </w:r>
      <w:r w:rsidR="005359B7" w:rsidRPr="004711F0">
        <w:rPr>
          <w:rFonts w:hint="eastAsia"/>
          <w:spacing w:val="-4"/>
          <w:rtl/>
        </w:rPr>
        <w:t>ة</w:t>
      </w:r>
      <w:r w:rsidR="005359B7" w:rsidRPr="004711F0">
        <w:rPr>
          <w:spacing w:val="-4"/>
          <w:rtl/>
        </w:rPr>
        <w:t xml:space="preserve"> في المجالات المختلفة من ص</w:t>
      </w:r>
      <w:r w:rsidRPr="004711F0">
        <w:rPr>
          <w:spacing w:val="-4"/>
          <w:rtl/>
        </w:rPr>
        <w:t>حة وقانون وغيرها من المجالات. (</w:t>
      </w:r>
      <w:r w:rsidR="005359B7" w:rsidRPr="004711F0">
        <w:rPr>
          <w:spacing w:val="-4"/>
          <w:rtl/>
        </w:rPr>
        <w:t xml:space="preserve">مرفق رقم </w:t>
      </w:r>
      <w:r w:rsidR="005359B7" w:rsidRPr="00E4526E">
        <w:rPr>
          <w:spacing w:val="-4"/>
          <w:rtl/>
        </w:rPr>
        <w:t>8</w:t>
      </w:r>
      <w:r w:rsidR="005359B7" w:rsidRPr="004711F0">
        <w:rPr>
          <w:spacing w:val="-4"/>
          <w:rtl/>
        </w:rPr>
        <w:t>).</w:t>
      </w:r>
    </w:p>
    <w:p w:rsidR="005359B7" w:rsidRPr="004711F0" w:rsidRDefault="00D42072" w:rsidP="00D42072">
      <w:pPr>
        <w:pStyle w:val="SingleTxtGA"/>
        <w:rPr>
          <w:spacing w:val="-3"/>
          <w:rtl/>
        </w:rPr>
      </w:pPr>
      <w:r w:rsidRPr="00E4526E">
        <w:rPr>
          <w:spacing w:val="-3"/>
          <w:rtl/>
        </w:rPr>
        <w:t>145</w:t>
      </w:r>
      <w:r w:rsidRPr="004711F0">
        <w:rPr>
          <w:rFonts w:hint="cs"/>
          <w:spacing w:val="-3"/>
          <w:rtl/>
        </w:rPr>
        <w:t>-</w:t>
      </w:r>
      <w:r w:rsidR="005359B7" w:rsidRPr="004711F0">
        <w:rPr>
          <w:spacing w:val="-3"/>
          <w:rtl/>
        </w:rPr>
        <w:tab/>
        <w:t>أيضاً يوجد بالسودان عدد ست شركات تقدم خدمات الاتصال بشبكة الإنترنت وتعمل على مستوى السودان وبلغ عدد متصفحي الإنترنت أربعة مليون وثمانمائة متصفح ويعتبر السودان خامس دولة أفريقية من حيث إتاحة الحق في الإنترنت لمواطنيها. كما أن عدد محطات الإرسال التلفزي</w:t>
      </w:r>
      <w:r w:rsidR="005359B7" w:rsidRPr="004711F0">
        <w:rPr>
          <w:rFonts w:hint="eastAsia"/>
          <w:spacing w:val="-3"/>
          <w:rtl/>
        </w:rPr>
        <w:t>وني</w:t>
      </w:r>
      <w:r w:rsidR="005359B7" w:rsidRPr="004711F0">
        <w:rPr>
          <w:spacing w:val="-3"/>
          <w:rtl/>
        </w:rPr>
        <w:t xml:space="preserve"> </w:t>
      </w:r>
      <w:r w:rsidR="005359B7" w:rsidRPr="00E4526E">
        <w:rPr>
          <w:spacing w:val="-3"/>
          <w:rtl/>
        </w:rPr>
        <w:t>8</w:t>
      </w:r>
      <w:r w:rsidR="005359B7" w:rsidRPr="004711F0">
        <w:rPr>
          <w:spacing w:val="-3"/>
          <w:rtl/>
        </w:rPr>
        <w:t xml:space="preserve"> محطات، أما محطات الإرسال الإذاعي فهي </w:t>
      </w:r>
      <w:r w:rsidR="005359B7" w:rsidRPr="00E4526E">
        <w:rPr>
          <w:spacing w:val="-3"/>
          <w:rtl/>
        </w:rPr>
        <w:t>17</w:t>
      </w:r>
      <w:r w:rsidR="005359B7" w:rsidRPr="004711F0">
        <w:rPr>
          <w:spacing w:val="-3"/>
          <w:rtl/>
        </w:rPr>
        <w:t xml:space="preserve"> محطة في ولايات السودان، كما أن قانون الاتصالات لسنة </w:t>
      </w:r>
      <w:r w:rsidR="005359B7" w:rsidRPr="00E4526E">
        <w:rPr>
          <w:spacing w:val="-3"/>
          <w:rtl/>
        </w:rPr>
        <w:t>2001</w:t>
      </w:r>
      <w:r w:rsidR="005359B7" w:rsidRPr="004711F0">
        <w:rPr>
          <w:spacing w:val="-3"/>
          <w:rtl/>
        </w:rPr>
        <w:t xml:space="preserve"> يسمح باستعمال الاتصال المباشر بالإنترنت عن طريق الأقمار الصناعية وهذه الوسيلة مستغلة من عدد كبير من الشركات والمؤسسات التجارية.</w:t>
      </w:r>
    </w:p>
    <w:p w:rsidR="005359B7" w:rsidRDefault="00D42072" w:rsidP="00D42072">
      <w:pPr>
        <w:pStyle w:val="SingleTxtGA"/>
        <w:rPr>
          <w:rtl/>
        </w:rPr>
      </w:pPr>
      <w:r w:rsidRPr="00E4526E">
        <w:rPr>
          <w:rtl/>
        </w:rPr>
        <w:t>146</w:t>
      </w:r>
      <w:r>
        <w:rPr>
          <w:rFonts w:hint="cs"/>
          <w:rtl/>
        </w:rPr>
        <w:t>-</w:t>
      </w:r>
      <w:r w:rsidR="005359B7">
        <w:rPr>
          <w:rtl/>
        </w:rPr>
        <w:tab/>
        <w:t xml:space="preserve">ومن التشريعات ذات الصلة التي تنظم حرية التعبير، قانون الصحافة والمطبوعات الصحفية لسنة </w:t>
      </w:r>
      <w:r w:rsidR="005359B7" w:rsidRPr="00E4526E">
        <w:rPr>
          <w:rtl/>
        </w:rPr>
        <w:t>2009</w:t>
      </w:r>
      <w:r w:rsidR="005359B7">
        <w:rPr>
          <w:rtl/>
        </w:rPr>
        <w:t>، وقانون الأمن الوطني.</w:t>
      </w:r>
    </w:p>
    <w:p w:rsidR="005359B7" w:rsidRDefault="00D42072" w:rsidP="005359B7">
      <w:pPr>
        <w:pStyle w:val="SingleTxtGA"/>
        <w:rPr>
          <w:rtl/>
        </w:rPr>
      </w:pPr>
      <w:r w:rsidRPr="00E4526E">
        <w:rPr>
          <w:rtl/>
        </w:rPr>
        <w:t>147</w:t>
      </w:r>
      <w:r>
        <w:rPr>
          <w:rFonts w:hint="cs"/>
          <w:rtl/>
        </w:rPr>
        <w:t>-</w:t>
      </w:r>
      <w:r w:rsidR="005359B7">
        <w:rPr>
          <w:rtl/>
        </w:rPr>
        <w:tab/>
        <w:t xml:space="preserve">إن جوهر قانون الصحافة والمطبوعات الصحفية لسنة </w:t>
      </w:r>
      <w:r w:rsidR="005359B7" w:rsidRPr="00E4526E">
        <w:rPr>
          <w:rtl/>
        </w:rPr>
        <w:t>2009</w:t>
      </w:r>
      <w:r w:rsidR="005359B7">
        <w:rPr>
          <w:rtl/>
        </w:rPr>
        <w:t xml:space="preserve"> هو السعي إلى تفعيل الرقابة الذاتية على عملية النشر بواسطة الصحفيين أنفسهم عبر المجلس، والذي يضم في عضويته أصحاب المهنة، بدلاً من التدخل الحكومي، ووفقاً للقانون فان الجهة الوحيدة التي تحاسب وتراقب النش</w:t>
      </w:r>
      <w:r w:rsidR="005359B7">
        <w:rPr>
          <w:rFonts w:hint="eastAsia"/>
          <w:rtl/>
        </w:rPr>
        <w:t>اط</w:t>
      </w:r>
      <w:r w:rsidR="005359B7">
        <w:rPr>
          <w:rtl/>
        </w:rPr>
        <w:t xml:space="preserve"> الصحافي هي مجلس الصحافة المستقل</w:t>
      </w:r>
      <w:r w:rsidR="006B64FD">
        <w:rPr>
          <w:rtl/>
        </w:rPr>
        <w:t xml:space="preserve"> و</w:t>
      </w:r>
      <w:r w:rsidR="005359B7">
        <w:rPr>
          <w:rtl/>
        </w:rPr>
        <w:t>يجوز لأي متضرر من قرارات المجلس اللجوء للقضاء</w:t>
      </w:r>
      <w:r w:rsidR="009D1CFD">
        <w:rPr>
          <w:rtl/>
        </w:rPr>
        <w:t xml:space="preserve"> (</w:t>
      </w:r>
      <w:r w:rsidR="005359B7">
        <w:rPr>
          <w:rtl/>
        </w:rPr>
        <w:t xml:space="preserve">المادة </w:t>
      </w:r>
      <w:r w:rsidR="005359B7" w:rsidRPr="00E4526E">
        <w:rPr>
          <w:rtl/>
        </w:rPr>
        <w:t>34</w:t>
      </w:r>
      <w:r w:rsidR="005359B7">
        <w:rPr>
          <w:rtl/>
        </w:rPr>
        <w:t xml:space="preserve"> من القانون).</w:t>
      </w:r>
    </w:p>
    <w:p w:rsidR="005359B7" w:rsidRDefault="00D42072" w:rsidP="00C868C6">
      <w:pPr>
        <w:pStyle w:val="SingleTxtGA"/>
        <w:spacing w:line="372" w:lineRule="exact"/>
        <w:rPr>
          <w:rtl/>
        </w:rPr>
      </w:pPr>
      <w:r w:rsidRPr="00E4526E">
        <w:rPr>
          <w:rtl/>
        </w:rPr>
        <w:t>148</w:t>
      </w:r>
      <w:r>
        <w:rPr>
          <w:rFonts w:hint="cs"/>
          <w:rtl/>
        </w:rPr>
        <w:t>-</w:t>
      </w:r>
      <w:r w:rsidR="005359B7">
        <w:rPr>
          <w:rtl/>
        </w:rPr>
        <w:tab/>
        <w:t>وحظر القانون تعريض أي صحافي لفعل غير مشروع بغرض التأثير على عدالته أو</w:t>
      </w:r>
      <w:r w:rsidR="009F565A">
        <w:rPr>
          <w:rFonts w:hint="cs"/>
          <w:rtl/>
        </w:rPr>
        <w:t> </w:t>
      </w:r>
      <w:r w:rsidR="005359B7">
        <w:rPr>
          <w:rtl/>
        </w:rPr>
        <w:t>نزاهته أو التزامه بواجباته المهنية، وكفل له حق حماية مصادر معلوماته، وألاّ يقبض عليه إلا بعد إخطار الاتحاد العام للصحافيين، وألزم القانون الأجهزة العامة بإتاحة المعلومات للصحفيين إل</w:t>
      </w:r>
      <w:r w:rsidR="005359B7">
        <w:rPr>
          <w:rFonts w:hint="eastAsia"/>
          <w:rtl/>
        </w:rPr>
        <w:t>ا</w:t>
      </w:r>
      <w:r w:rsidR="005359B7">
        <w:rPr>
          <w:rtl/>
        </w:rPr>
        <w:t xml:space="preserve"> السري منها (المادة </w:t>
      </w:r>
      <w:r w:rsidR="005359B7" w:rsidRPr="00E4526E">
        <w:rPr>
          <w:rtl/>
        </w:rPr>
        <w:t>25</w:t>
      </w:r>
      <w:r w:rsidR="005359B7">
        <w:rPr>
          <w:rtl/>
        </w:rPr>
        <w:t xml:space="preserve"> من القانون) والى جانب حماية الصحفيين فقد ألزم القانون الصحفيين بتوخي الصدق والنزاهة والالتزام بقيم السلوك المهني وقواعده وعدم نشر أي معلومات سرية تتعلق بأمن البلاد.</w:t>
      </w:r>
    </w:p>
    <w:p w:rsidR="005359B7" w:rsidRDefault="00D42072" w:rsidP="004711F0">
      <w:pPr>
        <w:pStyle w:val="SingleTxtGA"/>
        <w:spacing w:line="372" w:lineRule="exact"/>
        <w:rPr>
          <w:rtl/>
        </w:rPr>
      </w:pPr>
      <w:r w:rsidRPr="00E4526E">
        <w:rPr>
          <w:rtl/>
        </w:rPr>
        <w:t>149</w:t>
      </w:r>
      <w:r>
        <w:rPr>
          <w:rFonts w:hint="cs"/>
          <w:rtl/>
        </w:rPr>
        <w:t>-</w:t>
      </w:r>
      <w:r w:rsidR="005359B7">
        <w:rPr>
          <w:rtl/>
        </w:rPr>
        <w:tab/>
        <w:t>إن تجربة لجنة الشكاوي وتسوية النزاعات بالمجلس القومي للصحافة والمطبوعات الصحفية من أكثر التجارب الصحفية والقانونية التي أثارت جدلاً في الوسط القانوني والصحفي، وقد انقسم الرأي حول هذه التجربة بين مادحٍ وقادحٍ لأداء اللجنة وأداء المجلس من خلالها باعتبار</w:t>
      </w:r>
      <w:r w:rsidR="005359B7">
        <w:rPr>
          <w:rFonts w:hint="eastAsia"/>
          <w:rtl/>
        </w:rPr>
        <w:t>ها</w:t>
      </w:r>
      <w:r w:rsidR="005359B7">
        <w:rPr>
          <w:rtl/>
        </w:rPr>
        <w:t xml:space="preserve"> اللجنة المفوضة منه بالنظر والفصل في ال</w:t>
      </w:r>
      <w:r w:rsidR="00517855">
        <w:rPr>
          <w:rtl/>
        </w:rPr>
        <w:t>شكاو</w:t>
      </w:r>
      <w:r w:rsidR="00517855">
        <w:rPr>
          <w:rFonts w:hint="cs"/>
          <w:rtl/>
        </w:rPr>
        <w:t>ى</w:t>
      </w:r>
      <w:r w:rsidR="005359B7">
        <w:rPr>
          <w:rtl/>
        </w:rPr>
        <w:t xml:space="preserve"> المقدمة من المتضررين من أي نشر يشكل مخالفة لأحكام القانون وتوقيع الجزاءات المنصوص عليها في قانونه.</w:t>
      </w:r>
    </w:p>
    <w:p w:rsidR="005359B7" w:rsidRDefault="00D42072" w:rsidP="004711F0">
      <w:pPr>
        <w:pStyle w:val="H23GA"/>
        <w:spacing w:line="372" w:lineRule="exact"/>
        <w:rPr>
          <w:rtl/>
        </w:rPr>
      </w:pPr>
      <w:r>
        <w:rPr>
          <w:rFonts w:hint="cs"/>
          <w:rtl/>
        </w:rPr>
        <w:tab/>
      </w:r>
      <w:r>
        <w:rPr>
          <w:rFonts w:hint="cs"/>
          <w:rtl/>
        </w:rPr>
        <w:tab/>
      </w:r>
      <w:r w:rsidR="005359B7">
        <w:rPr>
          <w:rFonts w:hint="eastAsia"/>
          <w:rtl/>
        </w:rPr>
        <w:t>حقوق</w:t>
      </w:r>
      <w:r w:rsidR="005359B7">
        <w:rPr>
          <w:rtl/>
        </w:rPr>
        <w:t xml:space="preserve"> الصحفي وحصاناته وواجباته</w:t>
      </w:r>
    </w:p>
    <w:p w:rsidR="005359B7" w:rsidRDefault="00D42072" w:rsidP="004711F0">
      <w:pPr>
        <w:pStyle w:val="SingleTxtGA"/>
        <w:spacing w:line="372" w:lineRule="exact"/>
        <w:rPr>
          <w:rtl/>
        </w:rPr>
      </w:pPr>
      <w:r w:rsidRPr="00E4526E">
        <w:rPr>
          <w:rtl/>
        </w:rPr>
        <w:t>150</w:t>
      </w:r>
      <w:r>
        <w:rPr>
          <w:rFonts w:hint="cs"/>
          <w:rtl/>
        </w:rPr>
        <w:t>-</w:t>
      </w:r>
      <w:r w:rsidR="005359B7">
        <w:rPr>
          <w:rtl/>
        </w:rPr>
        <w:tab/>
        <w:t xml:space="preserve">نصت المادة </w:t>
      </w:r>
      <w:r w:rsidR="005359B7" w:rsidRPr="00E4526E">
        <w:rPr>
          <w:rtl/>
        </w:rPr>
        <w:t>25</w:t>
      </w:r>
      <w:r w:rsidR="005359B7">
        <w:rPr>
          <w:rtl/>
        </w:rPr>
        <w:t xml:space="preserve"> من قانون الصحافة والمطبوعات الصحفية لسنة </w:t>
      </w:r>
      <w:r w:rsidR="005359B7" w:rsidRPr="00E4526E">
        <w:rPr>
          <w:rtl/>
        </w:rPr>
        <w:t>2009</w:t>
      </w:r>
      <w:r w:rsidR="005359B7">
        <w:rPr>
          <w:rtl/>
        </w:rPr>
        <w:t xml:space="preserve"> على الحقوق والحصانات التي كفلها القانون للصحفي، ويقرأ </w:t>
      </w:r>
      <w:r w:rsidR="004711F0">
        <w:rPr>
          <w:rtl/>
        </w:rPr>
        <w:t>نصها كال</w:t>
      </w:r>
      <w:r w:rsidR="004711F0">
        <w:rPr>
          <w:rFonts w:hint="cs"/>
          <w:rtl/>
        </w:rPr>
        <w:t>آ</w:t>
      </w:r>
      <w:r w:rsidR="005359B7">
        <w:rPr>
          <w:rtl/>
        </w:rPr>
        <w:t>تي:</w:t>
      </w:r>
      <w:r w:rsidR="004711F0">
        <w:rPr>
          <w:rFonts w:hint="cs"/>
          <w:rtl/>
        </w:rPr>
        <w:t xml:space="preserve"> </w:t>
      </w:r>
      <w:r w:rsidR="005359B7">
        <w:rPr>
          <w:rtl/>
        </w:rPr>
        <w:t>-</w:t>
      </w:r>
      <w:r w:rsidR="005359B7" w:rsidRPr="00E4526E">
        <w:rPr>
          <w:rtl/>
        </w:rPr>
        <w:t>25</w:t>
      </w:r>
      <w:r w:rsidR="005359B7">
        <w:rPr>
          <w:rtl/>
        </w:rPr>
        <w:t>(</w:t>
      </w:r>
      <w:r w:rsidR="005359B7" w:rsidRPr="00E4526E">
        <w:rPr>
          <w:rtl/>
        </w:rPr>
        <w:t>1</w:t>
      </w:r>
      <w:r w:rsidR="005359B7">
        <w:rPr>
          <w:rtl/>
        </w:rPr>
        <w:t>) "يتمتع الصحافي بالحقوق والحصانات الآتية:</w:t>
      </w:r>
    </w:p>
    <w:p w:rsidR="005359B7" w:rsidRDefault="005359B7" w:rsidP="004711F0">
      <w:pPr>
        <w:pStyle w:val="Bullet1GA"/>
        <w:tabs>
          <w:tab w:val="clear" w:pos="2041"/>
          <w:tab w:val="num" w:pos="1925"/>
        </w:tabs>
        <w:bidi/>
        <w:spacing w:line="372" w:lineRule="exact"/>
        <w:ind w:left="1925"/>
        <w:rPr>
          <w:rtl/>
        </w:rPr>
      </w:pPr>
      <w:r>
        <w:rPr>
          <w:rtl/>
        </w:rPr>
        <w:t>عدم تعرضه لأي فعل بغرض التأثير على أدائه أو نزا</w:t>
      </w:r>
      <w:r w:rsidR="009F565A">
        <w:rPr>
          <w:rtl/>
        </w:rPr>
        <w:t>هته أو التزامه بواجباته المهنية</w:t>
      </w:r>
      <w:r w:rsidR="009F565A">
        <w:rPr>
          <w:rFonts w:hint="cs"/>
          <w:rtl/>
        </w:rPr>
        <w:t>؛</w:t>
      </w:r>
    </w:p>
    <w:p w:rsidR="005359B7" w:rsidRDefault="005359B7" w:rsidP="004711F0">
      <w:pPr>
        <w:pStyle w:val="Bullet1GA"/>
        <w:tabs>
          <w:tab w:val="clear" w:pos="2041"/>
          <w:tab w:val="num" w:pos="1925"/>
        </w:tabs>
        <w:bidi/>
        <w:spacing w:line="372" w:lineRule="exact"/>
        <w:ind w:left="1925"/>
        <w:rPr>
          <w:rtl/>
        </w:rPr>
      </w:pPr>
      <w:r>
        <w:rPr>
          <w:rtl/>
        </w:rPr>
        <w:t>حماية مصادر معلوماته الصحفية.</w:t>
      </w:r>
    </w:p>
    <w:p w:rsidR="005359B7" w:rsidRDefault="005359B7" w:rsidP="004711F0">
      <w:pPr>
        <w:pStyle w:val="SingleTxtGA"/>
        <w:spacing w:line="372" w:lineRule="exact"/>
        <w:rPr>
          <w:rtl/>
        </w:rPr>
      </w:pPr>
      <w:r>
        <w:rPr>
          <w:rFonts w:hint="eastAsia"/>
          <w:rtl/>
        </w:rPr>
        <w:t>فيما</w:t>
      </w:r>
      <w:r>
        <w:rPr>
          <w:rtl/>
        </w:rPr>
        <w:t xml:space="preserve"> عدا حالات التلبس لا يجوز القبض على الصحفي بشان أي تهمة تتصل بممارسته لمهنته الصحفية إلا بعد إخطار ال</w:t>
      </w:r>
      <w:r w:rsidR="004D2CD4">
        <w:rPr>
          <w:rtl/>
        </w:rPr>
        <w:t>اتحاد</w:t>
      </w:r>
      <w:r>
        <w:rPr>
          <w:rtl/>
        </w:rPr>
        <w:t xml:space="preserve"> العام للصحفيين السودانيين كتابة.</w:t>
      </w:r>
    </w:p>
    <w:p w:rsidR="005359B7" w:rsidRPr="00E7414C" w:rsidRDefault="004711F0" w:rsidP="00E7414C">
      <w:pPr>
        <w:pStyle w:val="SingleTxtGA"/>
        <w:spacing w:line="372" w:lineRule="exact"/>
        <w:ind w:left="2608" w:hanging="680"/>
        <w:rPr>
          <w:rFonts w:hint="cs"/>
          <w:rtl/>
        </w:rPr>
      </w:pPr>
      <w:r w:rsidRPr="00E7414C">
        <w:rPr>
          <w:rtl/>
        </w:rPr>
        <w:t>(2)</w:t>
      </w:r>
      <w:r w:rsidRPr="00E7414C">
        <w:rPr>
          <w:rFonts w:hint="cs"/>
          <w:rtl/>
        </w:rPr>
        <w:tab/>
      </w:r>
      <w:r w:rsidR="005359B7" w:rsidRPr="00E7414C">
        <w:rPr>
          <w:rtl/>
        </w:rPr>
        <w:t>يحق للصحفي الحصول على المعلومات م</w:t>
      </w:r>
      <w:r w:rsidR="00517855">
        <w:rPr>
          <w:rtl/>
        </w:rPr>
        <w:t>ن المصادر الرسمية وفقاً للقانون</w:t>
      </w:r>
      <w:r w:rsidR="00517855">
        <w:rPr>
          <w:rFonts w:hint="cs"/>
          <w:rtl/>
        </w:rPr>
        <w:t>؛</w:t>
      </w:r>
    </w:p>
    <w:p w:rsidR="005359B7" w:rsidRPr="00E7414C" w:rsidRDefault="004711F0" w:rsidP="00E7414C">
      <w:pPr>
        <w:pStyle w:val="SingleTxtGA"/>
        <w:spacing w:line="372" w:lineRule="exact"/>
        <w:ind w:left="2608" w:hanging="680"/>
        <w:rPr>
          <w:rFonts w:hint="cs"/>
          <w:rtl/>
        </w:rPr>
      </w:pPr>
      <w:r w:rsidRPr="00E7414C">
        <w:rPr>
          <w:rtl/>
        </w:rPr>
        <w:t>(3)</w:t>
      </w:r>
      <w:r w:rsidRPr="00E7414C">
        <w:rPr>
          <w:rFonts w:hint="cs"/>
          <w:rtl/>
        </w:rPr>
        <w:tab/>
      </w:r>
      <w:r w:rsidR="005359B7" w:rsidRPr="00E7414C">
        <w:rPr>
          <w:rtl/>
        </w:rPr>
        <w:t xml:space="preserve">على المجلس اتخاذ الإجراءات </w:t>
      </w:r>
      <w:r w:rsidR="00517855">
        <w:rPr>
          <w:rtl/>
        </w:rPr>
        <w:t>المناسبة لكفالة الصحفي وحصاناته</w:t>
      </w:r>
      <w:r w:rsidR="00517855">
        <w:rPr>
          <w:rFonts w:hint="cs"/>
          <w:rtl/>
        </w:rPr>
        <w:t>؛</w:t>
      </w:r>
    </w:p>
    <w:p w:rsidR="005359B7" w:rsidRDefault="004711F0" w:rsidP="00E7414C">
      <w:pPr>
        <w:pStyle w:val="SingleTxtGA"/>
        <w:spacing w:line="372" w:lineRule="exact"/>
        <w:ind w:left="2608" w:hanging="680"/>
        <w:rPr>
          <w:rFonts w:hint="cs"/>
          <w:rtl/>
        </w:rPr>
      </w:pPr>
      <w:r w:rsidRPr="00E7414C">
        <w:rPr>
          <w:rtl/>
        </w:rPr>
        <w:t>(4)</w:t>
      </w:r>
      <w:r w:rsidRPr="00E7414C">
        <w:rPr>
          <w:rFonts w:hint="cs"/>
          <w:rtl/>
        </w:rPr>
        <w:tab/>
      </w:r>
      <w:r w:rsidR="005359B7" w:rsidRPr="00E7414C">
        <w:rPr>
          <w:rtl/>
        </w:rPr>
        <w:t>لا يجوز فصل الصحفي إلا بعد إخطار ال</w:t>
      </w:r>
      <w:r w:rsidR="004D2CD4" w:rsidRPr="00E7414C">
        <w:rPr>
          <w:rtl/>
        </w:rPr>
        <w:t>اتحاد</w:t>
      </w:r>
      <w:r w:rsidR="005359B7" w:rsidRPr="00E7414C">
        <w:rPr>
          <w:rtl/>
        </w:rPr>
        <w:t xml:space="preserve"> العام للصحفيين بمبررات الفصل وإذا انقضت مدة شهر وفشل خلالها ال</w:t>
      </w:r>
      <w:r w:rsidR="004D2CD4" w:rsidRPr="00E7414C">
        <w:rPr>
          <w:rtl/>
        </w:rPr>
        <w:t>اتحاد</w:t>
      </w:r>
      <w:r w:rsidR="005359B7" w:rsidRPr="00E7414C">
        <w:rPr>
          <w:rtl/>
        </w:rPr>
        <w:t xml:space="preserve"> في التوفيق بين الصحيفة والصحفي يحتكم الأطراف لأحكام قانون العمل الساري."</w:t>
      </w:r>
    </w:p>
    <w:p w:rsidR="00E72EDE" w:rsidRDefault="00E72EDE" w:rsidP="004711F0">
      <w:pPr>
        <w:pStyle w:val="SingleTxtGA"/>
        <w:spacing w:line="372" w:lineRule="exact"/>
        <w:rPr>
          <w:rFonts w:hint="cs"/>
          <w:rtl/>
        </w:rPr>
      </w:pPr>
      <w:r w:rsidRPr="00E4526E">
        <w:rPr>
          <w:spacing w:val="-4"/>
          <w:rtl/>
        </w:rPr>
        <w:t>151</w:t>
      </w:r>
      <w:r w:rsidRPr="00E72EDE">
        <w:rPr>
          <w:rFonts w:hint="cs"/>
          <w:spacing w:val="-4"/>
          <w:rtl/>
        </w:rPr>
        <w:t>-</w:t>
      </w:r>
      <w:r w:rsidRPr="00E72EDE">
        <w:rPr>
          <w:spacing w:val="-4"/>
          <w:rtl/>
        </w:rPr>
        <w:tab/>
        <w:t xml:space="preserve">ومن أهم الحقوق التي نص عليها قانون الصحافة والمطبوعات الصحفية لسنة </w:t>
      </w:r>
      <w:r w:rsidRPr="00E4526E">
        <w:rPr>
          <w:spacing w:val="-4"/>
          <w:rtl/>
        </w:rPr>
        <w:t>2009</w:t>
      </w:r>
      <w:r w:rsidRPr="00E72EDE">
        <w:rPr>
          <w:spacing w:val="-4"/>
          <w:rtl/>
        </w:rPr>
        <w:t>،</w:t>
      </w:r>
      <w:r w:rsidR="004711F0">
        <w:rPr>
          <w:rtl/>
        </w:rPr>
        <w:t xml:space="preserve"> حق السماع والدفاع فالمادة </w:t>
      </w:r>
      <w:r w:rsidR="004711F0" w:rsidRPr="00E4526E">
        <w:rPr>
          <w:rtl/>
        </w:rPr>
        <w:t>33</w:t>
      </w:r>
      <w:r>
        <w:rPr>
          <w:rtl/>
        </w:rPr>
        <w:t>(</w:t>
      </w:r>
      <w:r w:rsidRPr="00E4526E">
        <w:rPr>
          <w:rtl/>
        </w:rPr>
        <w:t>2</w:t>
      </w:r>
      <w:r>
        <w:rPr>
          <w:rtl/>
        </w:rPr>
        <w:t>) نصت على الآتي "يجب على المجلس قبل توقيع أي جزاء في حق أي شخص أن يتيح له حق السماع والدفاع عن نفسه". وبذلك يكون من واجب المجلس قبل إيقاع أي جزاء ف</w:t>
      </w:r>
      <w:r>
        <w:rPr>
          <w:rFonts w:hint="eastAsia"/>
          <w:rtl/>
        </w:rPr>
        <w:t>ي</w:t>
      </w:r>
      <w:r>
        <w:rPr>
          <w:rtl/>
        </w:rPr>
        <w:t xml:space="preserve"> مواجهة الصحيفة أن يتيح لها حق السماع والدفاع، وقد كان </w:t>
      </w:r>
      <w:r w:rsidRPr="00517855">
        <w:rPr>
          <w:spacing w:val="-4"/>
          <w:rtl/>
        </w:rPr>
        <w:t xml:space="preserve">من نتيجة استخدام الصحف لهذا الحق أن شطبت المحكمة المختصة </w:t>
      </w:r>
      <w:r w:rsidRPr="00517855">
        <w:rPr>
          <w:rFonts w:hint="cs"/>
          <w:spacing w:val="-4"/>
          <w:rtl/>
        </w:rPr>
        <w:t>-</w:t>
      </w:r>
      <w:r w:rsidRPr="00517855">
        <w:rPr>
          <w:spacing w:val="-4"/>
          <w:rtl/>
        </w:rPr>
        <w:t xml:space="preserve"> محكمة الصحافة والنشر</w:t>
      </w:r>
      <w:r w:rsidRPr="00517855">
        <w:rPr>
          <w:rFonts w:hint="cs"/>
          <w:spacing w:val="-4"/>
          <w:rtl/>
        </w:rPr>
        <w:t xml:space="preserve"> </w:t>
      </w:r>
      <w:r w:rsidRPr="00517855">
        <w:rPr>
          <w:spacing w:val="-4"/>
          <w:rtl/>
        </w:rPr>
        <w:t>-</w:t>
      </w:r>
      <w:r>
        <w:rPr>
          <w:rtl/>
        </w:rPr>
        <w:t xml:space="preserve"> كثير من القرارات التي أوقعتها لجنة الشكاوي على الصحف، وألغت الإدانة أو خففت الجزاء في مواجهتها بما تبديه من دفوع وحجج.</w:t>
      </w:r>
    </w:p>
    <w:p w:rsidR="005359B7" w:rsidRDefault="00E72EDE" w:rsidP="005359B7">
      <w:pPr>
        <w:pStyle w:val="SingleTxtGA"/>
        <w:rPr>
          <w:rtl/>
        </w:rPr>
      </w:pPr>
      <w:r w:rsidRPr="00E4526E">
        <w:rPr>
          <w:rtl/>
        </w:rPr>
        <w:t>152</w:t>
      </w:r>
      <w:r>
        <w:rPr>
          <w:rFonts w:hint="cs"/>
          <w:rtl/>
        </w:rPr>
        <w:t>-</w:t>
      </w:r>
      <w:r w:rsidR="005359B7">
        <w:rPr>
          <w:rtl/>
        </w:rPr>
        <w:tab/>
        <w:t>أما قانون الأمن الوطني فإنه كما لا يخ</w:t>
      </w:r>
      <w:r w:rsidR="00CD0DEC">
        <w:rPr>
          <w:rtl/>
        </w:rPr>
        <w:t>في</w:t>
      </w:r>
      <w:r w:rsidR="005359B7">
        <w:rPr>
          <w:rtl/>
        </w:rPr>
        <w:t xml:space="preserve"> على اللجنة فإن السودان من الدول التي تعانى من خلل أمنى نتيجة للحروب والنزاعات الداخلية وعليه فإن تدخل جهاز الأمن يأتي لأغراض حماية الأمن الوطني والنظام العام في المجتمع وذلك وفق</w:t>
      </w:r>
      <w:r w:rsidR="00C868C6">
        <w:rPr>
          <w:rtl/>
        </w:rPr>
        <w:t xml:space="preserve">اً </w:t>
      </w:r>
      <w:r w:rsidR="005359B7">
        <w:rPr>
          <w:rtl/>
        </w:rPr>
        <w:t>للضوابط الدستورية والقانونية وال</w:t>
      </w:r>
      <w:r w:rsidR="005359B7">
        <w:rPr>
          <w:rFonts w:hint="eastAsia"/>
          <w:rtl/>
        </w:rPr>
        <w:t>استثناءات</w:t>
      </w:r>
      <w:r w:rsidR="005359B7">
        <w:rPr>
          <w:rtl/>
        </w:rPr>
        <w:t xml:space="preserve"> التي نص عليها هذا العهد والمتعلقة بحماية الأمن القومي والنظام العام، وذلك مع مراعاة تامة لمبدأ المساءلة والمحاسبة متى ما حدث تجاوز لممارسة هذا الحق.</w:t>
      </w:r>
    </w:p>
    <w:p w:rsidR="008B4BC6" w:rsidRDefault="00E72EDE" w:rsidP="006B64FD">
      <w:pPr>
        <w:pStyle w:val="H23GA"/>
        <w:rPr>
          <w:rFonts w:hint="cs"/>
          <w:rtl/>
        </w:rPr>
      </w:pPr>
      <w:r>
        <w:rPr>
          <w:rFonts w:hint="cs"/>
          <w:rtl/>
        </w:rPr>
        <w:tab/>
      </w:r>
      <w:r>
        <w:rPr>
          <w:rFonts w:hint="cs"/>
          <w:rtl/>
        </w:rPr>
        <w:tab/>
        <w:t>ا</w:t>
      </w:r>
      <w:r w:rsidR="005359B7">
        <w:rPr>
          <w:rFonts w:hint="eastAsia"/>
          <w:rtl/>
        </w:rPr>
        <w:t>ستئناف</w:t>
      </w:r>
      <w:r w:rsidR="005359B7">
        <w:rPr>
          <w:rtl/>
        </w:rPr>
        <w:t xml:space="preserve"> قرارات لجنة الشكاوي وتسوية النزاعات أمام محكمة الموضوع (محكمة قضايا الصحافة والنشر)</w:t>
      </w:r>
    </w:p>
    <w:tbl>
      <w:tblPr>
        <w:bidiVisual/>
        <w:tblW w:w="5000" w:type="pct"/>
        <w:jc w:val="center"/>
        <w:tblCellMar>
          <w:left w:w="0" w:type="dxa"/>
          <w:right w:w="0" w:type="dxa"/>
        </w:tblCellMar>
        <w:tblLook w:val="04A0" w:firstRow="1" w:lastRow="0" w:firstColumn="1" w:lastColumn="0" w:noHBand="0" w:noVBand="1"/>
      </w:tblPr>
      <w:tblGrid>
        <w:gridCol w:w="708"/>
        <w:gridCol w:w="1273"/>
        <w:gridCol w:w="1483"/>
        <w:gridCol w:w="1667"/>
        <w:gridCol w:w="1095"/>
        <w:gridCol w:w="1797"/>
        <w:gridCol w:w="1615"/>
      </w:tblGrid>
      <w:tr w:rsidR="002020AB" w:rsidRPr="005A064D" w:rsidTr="005A064D">
        <w:trPr>
          <w:cantSplit/>
          <w:tblHeader/>
          <w:jc w:val="center"/>
        </w:trPr>
        <w:tc>
          <w:tcPr>
            <w:tcW w:w="367"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الصحيفة</w:t>
            </w:r>
          </w:p>
        </w:tc>
        <w:tc>
          <w:tcPr>
            <w:tcW w:w="660"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الجهة الشاكية</w:t>
            </w:r>
          </w:p>
        </w:tc>
        <w:tc>
          <w:tcPr>
            <w:tcW w:w="769"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قرار اللجنة وتاريخه</w:t>
            </w:r>
          </w:p>
        </w:tc>
        <w:tc>
          <w:tcPr>
            <w:tcW w:w="865"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نمرة ال</w:t>
            </w:r>
            <w:r w:rsidRPr="005A064D">
              <w:rPr>
                <w:rFonts w:hint="cs"/>
                <w:i/>
                <w:iCs/>
                <w:sz w:val="23"/>
                <w:szCs w:val="23"/>
                <w:rtl/>
                <w:lang w:bidi="ar-AE"/>
              </w:rPr>
              <w:t>ا</w:t>
            </w:r>
            <w:r w:rsidRPr="005A064D">
              <w:rPr>
                <w:i/>
                <w:iCs/>
                <w:sz w:val="23"/>
                <w:szCs w:val="23"/>
                <w:rtl/>
                <w:lang w:bidi="ar-AE"/>
              </w:rPr>
              <w:t xml:space="preserve">ستئناف </w:t>
            </w:r>
            <w:r w:rsidRPr="005A064D">
              <w:rPr>
                <w:rFonts w:hint="cs"/>
                <w:i/>
                <w:iCs/>
                <w:sz w:val="23"/>
                <w:szCs w:val="23"/>
                <w:rtl/>
                <w:lang w:bidi="ar-AE"/>
              </w:rPr>
              <w:t>و</w:t>
            </w:r>
            <w:r w:rsidRPr="005A064D">
              <w:rPr>
                <w:i/>
                <w:iCs/>
                <w:sz w:val="23"/>
                <w:szCs w:val="23"/>
                <w:rtl/>
                <w:lang w:bidi="ar-AE"/>
              </w:rPr>
              <w:t>تاريخه</w:t>
            </w:r>
          </w:p>
        </w:tc>
        <w:tc>
          <w:tcPr>
            <w:tcW w:w="568"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نوع المخالفة</w:t>
            </w:r>
          </w:p>
        </w:tc>
        <w:tc>
          <w:tcPr>
            <w:tcW w:w="932" w:type="pct"/>
            <w:tcBorders>
              <w:top w:val="single" w:sz="4" w:space="0" w:color="auto"/>
              <w:bottom w:val="single" w:sz="12" w:space="0" w:color="auto"/>
            </w:tcBorders>
          </w:tcPr>
          <w:p w:rsidR="00E72EDE" w:rsidRPr="005A064D" w:rsidRDefault="00E72EDE" w:rsidP="004711F0">
            <w:pPr>
              <w:spacing w:before="60" w:after="20" w:line="168" w:lineRule="auto"/>
              <w:ind w:left="57" w:right="170"/>
              <w:rPr>
                <w:i/>
                <w:iCs/>
                <w:sz w:val="23"/>
                <w:szCs w:val="23"/>
                <w:lang w:bidi="ar-AE"/>
              </w:rPr>
            </w:pPr>
            <w:r w:rsidRPr="005A064D">
              <w:rPr>
                <w:i/>
                <w:iCs/>
                <w:sz w:val="23"/>
                <w:szCs w:val="23"/>
                <w:rtl/>
                <w:lang w:bidi="ar-AE"/>
              </w:rPr>
              <w:t>قرار المحكمة المختصة</w:t>
            </w:r>
          </w:p>
        </w:tc>
        <w:tc>
          <w:tcPr>
            <w:tcW w:w="838" w:type="pct"/>
            <w:tcBorders>
              <w:top w:val="single" w:sz="4" w:space="0" w:color="auto"/>
              <w:bottom w:val="single" w:sz="12" w:space="0" w:color="auto"/>
            </w:tcBorders>
          </w:tcPr>
          <w:p w:rsidR="00E72EDE" w:rsidRPr="005A064D" w:rsidRDefault="00E72EDE" w:rsidP="004711F0">
            <w:pPr>
              <w:spacing w:before="60" w:after="20" w:line="168" w:lineRule="auto"/>
              <w:ind w:left="57"/>
              <w:rPr>
                <w:i/>
                <w:iCs/>
                <w:sz w:val="23"/>
                <w:szCs w:val="23"/>
                <w:lang w:bidi="ar-AE"/>
              </w:rPr>
            </w:pPr>
            <w:r w:rsidRPr="005A064D">
              <w:rPr>
                <w:i/>
                <w:iCs/>
                <w:sz w:val="23"/>
                <w:szCs w:val="23"/>
                <w:rtl/>
                <w:lang w:bidi="ar-AE"/>
              </w:rPr>
              <w:t>ملاحظات</w:t>
            </w:r>
          </w:p>
        </w:tc>
      </w:tr>
      <w:tr w:rsidR="002020AB" w:rsidRPr="005A064D" w:rsidTr="005A064D">
        <w:trPr>
          <w:cantSplit/>
          <w:jc w:val="center"/>
        </w:trPr>
        <w:tc>
          <w:tcPr>
            <w:tcW w:w="367" w:type="pct"/>
            <w:tcBorders>
              <w:top w:val="single" w:sz="12" w:space="0" w:color="auto"/>
            </w:tcBorders>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الأهرام اليوم</w:t>
            </w:r>
          </w:p>
        </w:tc>
        <w:tc>
          <w:tcPr>
            <w:tcW w:w="660" w:type="pct"/>
            <w:tcBorders>
              <w:top w:val="single" w:sz="12" w:space="0" w:color="auto"/>
            </w:tcBorders>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Borders>
              <w:top w:val="single" w:sz="12" w:space="0" w:color="auto"/>
            </w:tcBorders>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w:t>
            </w:r>
            <w:r w:rsidRPr="00E4526E">
              <w:rPr>
                <w:spacing w:val="-4"/>
                <w:sz w:val="23"/>
                <w:szCs w:val="23"/>
                <w:rtl/>
                <w:lang w:bidi="ar-AE"/>
              </w:rPr>
              <w:t>3</w:t>
            </w:r>
            <w:r w:rsidRPr="005A064D">
              <w:rPr>
                <w:spacing w:val="-4"/>
                <w:sz w:val="23"/>
                <w:szCs w:val="23"/>
                <w:rtl/>
                <w:lang w:bidi="ar-AE"/>
              </w:rPr>
              <w:t xml:space="preserve"> أيام بتاريخ </w:t>
            </w:r>
            <w:r w:rsidRPr="00E4526E">
              <w:rPr>
                <w:spacing w:val="-4"/>
                <w:sz w:val="23"/>
                <w:szCs w:val="23"/>
                <w:rtl/>
                <w:lang w:bidi="ar-AE"/>
              </w:rPr>
              <w:t>28</w:t>
            </w:r>
            <w:r w:rsidRPr="005A064D">
              <w:rPr>
                <w:spacing w:val="-4"/>
                <w:sz w:val="23"/>
                <w:szCs w:val="23"/>
                <w:rtl/>
                <w:lang w:bidi="ar-AE"/>
              </w:rPr>
              <w:t>/</w:t>
            </w:r>
            <w:r w:rsidRPr="00E4526E">
              <w:rPr>
                <w:spacing w:val="-4"/>
                <w:sz w:val="23"/>
                <w:szCs w:val="23"/>
                <w:rtl/>
                <w:lang w:bidi="ar-AE"/>
              </w:rPr>
              <w:t>04</w:t>
            </w:r>
            <w:r w:rsidRPr="005A064D">
              <w:rPr>
                <w:spacing w:val="-4"/>
                <w:sz w:val="23"/>
                <w:szCs w:val="23"/>
                <w:rtl/>
                <w:lang w:bidi="ar-AE"/>
              </w:rPr>
              <w:t>/</w:t>
            </w:r>
            <w:r w:rsidRPr="00E4526E">
              <w:rPr>
                <w:spacing w:val="-4"/>
                <w:sz w:val="23"/>
                <w:szCs w:val="23"/>
                <w:rtl/>
                <w:lang w:bidi="ar-AE"/>
              </w:rPr>
              <w:t>2010</w:t>
            </w:r>
          </w:p>
        </w:tc>
        <w:tc>
          <w:tcPr>
            <w:tcW w:w="865" w:type="pct"/>
            <w:tcBorders>
              <w:top w:val="single" w:sz="12" w:space="0" w:color="auto"/>
            </w:tcBorders>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w:t>
            </w:r>
            <w:r w:rsidRPr="005A064D">
              <w:rPr>
                <w:rFonts w:hint="cs"/>
                <w:sz w:val="23"/>
                <w:szCs w:val="23"/>
                <w:rtl/>
                <w:lang w:bidi="ar-AE"/>
              </w:rPr>
              <w:t xml:space="preserve"> </w:t>
            </w:r>
            <w:r w:rsidRPr="005A064D">
              <w:rPr>
                <w:sz w:val="23"/>
                <w:szCs w:val="23"/>
                <w:rtl/>
                <w:lang w:bidi="ar-AE"/>
              </w:rPr>
              <w:t>س ج/</w:t>
            </w:r>
            <w:r w:rsidRPr="00E4526E">
              <w:rPr>
                <w:sz w:val="23"/>
                <w:szCs w:val="23"/>
                <w:rtl/>
                <w:lang w:bidi="ar-AE"/>
              </w:rPr>
              <w:t>50</w:t>
            </w:r>
            <w:r w:rsidRPr="005A064D">
              <w:rPr>
                <w:sz w:val="23"/>
                <w:szCs w:val="23"/>
                <w:rtl/>
                <w:lang w:bidi="ar-AE"/>
              </w:rPr>
              <w:t>/</w:t>
            </w:r>
            <w:r w:rsidRPr="00E4526E">
              <w:rPr>
                <w:sz w:val="23"/>
                <w:szCs w:val="23"/>
                <w:rtl/>
                <w:lang w:bidi="ar-AE"/>
              </w:rPr>
              <w:t>2010</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11</w:t>
            </w:r>
            <w:r w:rsidRPr="005A064D">
              <w:rPr>
                <w:sz w:val="23"/>
                <w:szCs w:val="23"/>
                <w:rtl/>
                <w:lang w:bidi="ar-AE"/>
              </w:rPr>
              <w:t>/</w:t>
            </w:r>
            <w:r w:rsidRPr="00E4526E">
              <w:rPr>
                <w:sz w:val="23"/>
                <w:szCs w:val="23"/>
                <w:rtl/>
                <w:lang w:bidi="ar-AE"/>
              </w:rPr>
              <w:t>5</w:t>
            </w:r>
            <w:r w:rsidRPr="005A064D">
              <w:rPr>
                <w:sz w:val="23"/>
                <w:szCs w:val="23"/>
                <w:rtl/>
                <w:lang w:bidi="ar-AE"/>
              </w:rPr>
              <w:t>/</w:t>
            </w:r>
            <w:r w:rsidRPr="00E4526E">
              <w:rPr>
                <w:sz w:val="23"/>
                <w:szCs w:val="23"/>
                <w:rtl/>
                <w:lang w:bidi="ar-AE"/>
              </w:rPr>
              <w:t>2010</w:t>
            </w:r>
          </w:p>
        </w:tc>
        <w:tc>
          <w:tcPr>
            <w:tcW w:w="568" w:type="pct"/>
            <w:tcBorders>
              <w:top w:val="single" w:sz="12" w:space="0" w:color="auto"/>
            </w:tcBorders>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Borders>
              <w:top w:val="single" w:sz="12" w:space="0" w:color="auto"/>
            </w:tcBorders>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تأييد الإدانة</w:t>
            </w:r>
            <w:r w:rsidR="006B64FD">
              <w:rPr>
                <w:sz w:val="23"/>
                <w:szCs w:val="23"/>
                <w:rtl/>
                <w:lang w:bidi="ar-AE"/>
              </w:rPr>
              <w:t xml:space="preserve"> و</w:t>
            </w:r>
            <w:r w:rsidRPr="005A064D">
              <w:rPr>
                <w:sz w:val="23"/>
                <w:szCs w:val="23"/>
                <w:rtl/>
                <w:lang w:bidi="ar-AE"/>
              </w:rPr>
              <w:t>إلغاء الجزاء بالإيقاف</w:t>
            </w:r>
            <w:r w:rsidR="006B64FD">
              <w:rPr>
                <w:sz w:val="23"/>
                <w:szCs w:val="23"/>
                <w:rtl/>
                <w:lang w:bidi="ar-AE"/>
              </w:rPr>
              <w:t xml:space="preserve"> و</w:t>
            </w:r>
            <w:r w:rsidRPr="005A064D">
              <w:rPr>
                <w:sz w:val="23"/>
                <w:szCs w:val="23"/>
                <w:rtl/>
                <w:lang w:bidi="ar-AE"/>
              </w:rPr>
              <w:t>إعادة الأوراق للمجلس لتوقيع أي من الجزاءات الواردة في الفقرات (أ</w:t>
            </w:r>
            <w:r w:rsidRPr="005A064D">
              <w:rPr>
                <w:rFonts w:hint="cs"/>
                <w:sz w:val="23"/>
                <w:szCs w:val="23"/>
                <w:rtl/>
                <w:lang w:bidi="ar-AE"/>
              </w:rPr>
              <w:t xml:space="preserve">، </w:t>
            </w:r>
            <w:r w:rsidRPr="005A064D">
              <w:rPr>
                <w:sz w:val="23"/>
                <w:szCs w:val="23"/>
                <w:rtl/>
                <w:lang w:bidi="ar-AE"/>
              </w:rPr>
              <w:t>ب</w:t>
            </w:r>
            <w:r w:rsidRPr="005A064D">
              <w:rPr>
                <w:rFonts w:hint="cs"/>
                <w:sz w:val="23"/>
                <w:szCs w:val="23"/>
                <w:rtl/>
                <w:lang w:bidi="ar-AE"/>
              </w:rPr>
              <w:t xml:space="preserve">، </w:t>
            </w:r>
            <w:r w:rsidRPr="005A064D">
              <w:rPr>
                <w:sz w:val="23"/>
                <w:szCs w:val="23"/>
                <w:rtl/>
                <w:lang w:bidi="ar-AE"/>
              </w:rPr>
              <w:t xml:space="preserve">ج) من المادة </w:t>
            </w:r>
            <w:r w:rsidRPr="00E4526E">
              <w:rPr>
                <w:sz w:val="23"/>
                <w:szCs w:val="23"/>
                <w:rtl/>
                <w:lang w:bidi="ar-AE"/>
              </w:rPr>
              <w:t>33</w:t>
            </w:r>
            <w:r w:rsidRPr="005A064D">
              <w:rPr>
                <w:sz w:val="23"/>
                <w:szCs w:val="23"/>
                <w:rtl/>
                <w:lang w:bidi="ar-AE"/>
              </w:rPr>
              <w:t xml:space="preserve"> من القانون</w:t>
            </w:r>
          </w:p>
        </w:tc>
        <w:tc>
          <w:tcPr>
            <w:tcW w:w="838" w:type="pct"/>
            <w:tcBorders>
              <w:top w:val="single" w:sz="12" w:space="0" w:color="auto"/>
            </w:tcBorders>
          </w:tcPr>
          <w:p w:rsidR="00E72EDE" w:rsidRPr="005A064D" w:rsidRDefault="00E72EDE" w:rsidP="004711F0">
            <w:pPr>
              <w:spacing w:before="60" w:after="20" w:line="168" w:lineRule="auto"/>
              <w:ind w:left="57"/>
              <w:rPr>
                <w:spacing w:val="-2"/>
                <w:sz w:val="23"/>
                <w:szCs w:val="23"/>
                <w:lang w:bidi="ar-AE"/>
              </w:rPr>
            </w:pPr>
            <w:r w:rsidRPr="005A064D">
              <w:rPr>
                <w:spacing w:val="-2"/>
                <w:sz w:val="23"/>
                <w:szCs w:val="23"/>
                <w:rtl/>
                <w:lang w:bidi="ar-AE"/>
              </w:rPr>
              <w:t>العقوبة مشددة لا</w:t>
            </w:r>
            <w:r w:rsidRPr="005A064D">
              <w:rPr>
                <w:rFonts w:hint="cs"/>
                <w:spacing w:val="-2"/>
                <w:sz w:val="23"/>
                <w:szCs w:val="23"/>
                <w:rtl/>
                <w:lang w:bidi="ar-AE"/>
              </w:rPr>
              <w:t> </w:t>
            </w:r>
            <w:r w:rsidRPr="005A064D">
              <w:rPr>
                <w:spacing w:val="-2"/>
                <w:sz w:val="23"/>
                <w:szCs w:val="23"/>
                <w:rtl/>
                <w:lang w:bidi="ar-AE"/>
              </w:rPr>
              <w:t>تتناسب مع المخالفة</w:t>
            </w:r>
            <w:r w:rsidRPr="005A064D">
              <w:rPr>
                <w:rFonts w:hint="cs"/>
                <w:spacing w:val="-2"/>
                <w:sz w:val="23"/>
                <w:szCs w:val="23"/>
                <w:rtl/>
                <w:lang w:bidi="ar-AE"/>
              </w:rPr>
              <w:t>،</w:t>
            </w:r>
            <w:r w:rsidRPr="005A064D">
              <w:rPr>
                <w:spacing w:val="-2"/>
                <w:sz w:val="23"/>
                <w:szCs w:val="23"/>
                <w:rtl/>
                <w:lang w:bidi="ar-AE"/>
              </w:rPr>
              <w:t xml:space="preserve"> لم</w:t>
            </w:r>
            <w:r w:rsidRPr="005A064D">
              <w:rPr>
                <w:rFonts w:hint="cs"/>
                <w:spacing w:val="-2"/>
                <w:sz w:val="23"/>
                <w:szCs w:val="23"/>
                <w:rtl/>
                <w:lang w:bidi="ar-AE"/>
              </w:rPr>
              <w:t> </w:t>
            </w:r>
            <w:r w:rsidRPr="005A064D">
              <w:rPr>
                <w:spacing w:val="-2"/>
                <w:sz w:val="23"/>
                <w:szCs w:val="23"/>
                <w:rtl/>
                <w:lang w:bidi="ar-AE"/>
              </w:rPr>
              <w:t>تسمع اللجنة إفادات وأقوال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الحرة</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w:t>
            </w:r>
            <w:r w:rsidRPr="00E4526E">
              <w:rPr>
                <w:spacing w:val="-4"/>
                <w:sz w:val="23"/>
                <w:szCs w:val="23"/>
                <w:rtl/>
                <w:lang w:bidi="ar-AE"/>
              </w:rPr>
              <w:t>3</w:t>
            </w:r>
            <w:r w:rsidRPr="005A064D">
              <w:rPr>
                <w:spacing w:val="-4"/>
                <w:sz w:val="23"/>
                <w:szCs w:val="23"/>
                <w:rtl/>
                <w:lang w:bidi="ar-AE"/>
              </w:rPr>
              <w:t xml:space="preserve"> أيام بتاريخ </w:t>
            </w:r>
            <w:r w:rsidRPr="00E4526E">
              <w:rPr>
                <w:spacing w:val="-4"/>
                <w:sz w:val="23"/>
                <w:szCs w:val="23"/>
                <w:rtl/>
                <w:lang w:bidi="ar-AE"/>
              </w:rPr>
              <w:t>11</w:t>
            </w:r>
            <w:r w:rsidRPr="005A064D">
              <w:rPr>
                <w:spacing w:val="-4"/>
                <w:sz w:val="23"/>
                <w:szCs w:val="23"/>
                <w:rtl/>
                <w:lang w:bidi="ar-AE"/>
              </w:rPr>
              <w:t>/</w:t>
            </w:r>
            <w:r w:rsidRPr="00E4526E">
              <w:rPr>
                <w:spacing w:val="-4"/>
                <w:sz w:val="23"/>
                <w:szCs w:val="23"/>
                <w:rtl/>
                <w:lang w:bidi="ar-AE"/>
              </w:rPr>
              <w:t>05</w:t>
            </w:r>
            <w:r w:rsidRPr="005A064D">
              <w:rPr>
                <w:spacing w:val="-4"/>
                <w:sz w:val="23"/>
                <w:szCs w:val="23"/>
                <w:rtl/>
                <w:lang w:bidi="ar-AE"/>
              </w:rPr>
              <w:t>/</w:t>
            </w:r>
            <w:r w:rsidRPr="00E4526E">
              <w:rPr>
                <w:spacing w:val="-4"/>
                <w:sz w:val="23"/>
                <w:szCs w:val="23"/>
                <w:rtl/>
                <w:lang w:bidi="ar-AE"/>
              </w:rPr>
              <w:t>2010</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E4526E">
              <w:rPr>
                <w:sz w:val="23"/>
                <w:szCs w:val="23"/>
                <w:rtl/>
                <w:lang w:bidi="ar-AE"/>
              </w:rPr>
              <w:t>52</w:t>
            </w:r>
            <w:r w:rsidRPr="005A064D">
              <w:rPr>
                <w:sz w:val="23"/>
                <w:szCs w:val="23"/>
                <w:rtl/>
                <w:lang w:bidi="ar-AE"/>
              </w:rPr>
              <w:t>/</w:t>
            </w:r>
            <w:r w:rsidRPr="00E4526E">
              <w:rPr>
                <w:sz w:val="23"/>
                <w:szCs w:val="23"/>
                <w:rtl/>
                <w:lang w:bidi="ar-AE"/>
              </w:rPr>
              <w:t>2010</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13</w:t>
            </w:r>
            <w:r w:rsidRPr="005A064D">
              <w:rPr>
                <w:sz w:val="23"/>
                <w:szCs w:val="23"/>
                <w:rtl/>
                <w:lang w:bidi="ar-AE"/>
              </w:rPr>
              <w:t>/</w:t>
            </w:r>
            <w:r w:rsidRPr="00E4526E">
              <w:rPr>
                <w:sz w:val="23"/>
                <w:szCs w:val="23"/>
                <w:rtl/>
                <w:lang w:bidi="ar-AE"/>
              </w:rPr>
              <w:t>5</w:t>
            </w:r>
            <w:r w:rsidRPr="005A064D">
              <w:rPr>
                <w:sz w:val="23"/>
                <w:szCs w:val="23"/>
                <w:rtl/>
                <w:lang w:bidi="ar-AE"/>
              </w:rPr>
              <w:t>/</w:t>
            </w:r>
            <w:r w:rsidRPr="00E4526E">
              <w:rPr>
                <w:sz w:val="23"/>
                <w:szCs w:val="23"/>
                <w:rtl/>
                <w:lang w:bidi="ar-AE"/>
              </w:rPr>
              <w:t>2010</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rFonts w:hint="cs"/>
                <w:sz w:val="23"/>
                <w:szCs w:val="23"/>
                <w:lang w:bidi="ar-AE"/>
              </w:rPr>
            </w:pPr>
            <w:r w:rsidRPr="005A064D">
              <w:rPr>
                <w:sz w:val="23"/>
                <w:szCs w:val="23"/>
                <w:rtl/>
                <w:lang w:bidi="ar-AE"/>
              </w:rPr>
              <w:t>تأييد الإدانة</w:t>
            </w:r>
            <w:r w:rsidR="006B64FD">
              <w:rPr>
                <w:sz w:val="23"/>
                <w:szCs w:val="23"/>
                <w:rtl/>
                <w:lang w:bidi="ar-AE"/>
              </w:rPr>
              <w:t xml:space="preserve"> و</w:t>
            </w:r>
            <w:r w:rsidRPr="005A064D">
              <w:rPr>
                <w:sz w:val="23"/>
                <w:szCs w:val="23"/>
                <w:rtl/>
                <w:lang w:bidi="ar-AE"/>
              </w:rPr>
              <w:t>إلغاء الجزاء بالإيقاف</w:t>
            </w:r>
            <w:r w:rsidR="006B64FD">
              <w:rPr>
                <w:sz w:val="23"/>
                <w:szCs w:val="23"/>
                <w:rtl/>
                <w:lang w:bidi="ar-AE"/>
              </w:rPr>
              <w:t xml:space="preserve"> و</w:t>
            </w:r>
            <w:r w:rsidRPr="005A064D">
              <w:rPr>
                <w:sz w:val="23"/>
                <w:szCs w:val="23"/>
                <w:rtl/>
                <w:lang w:bidi="ar-AE"/>
              </w:rPr>
              <w:t>إعادة الأوراق للمجلس لتوقيع أي من الجزاءات الواردة في الفقرات (أ</w:t>
            </w:r>
            <w:r w:rsidRPr="005A064D">
              <w:rPr>
                <w:rFonts w:hint="cs"/>
                <w:sz w:val="23"/>
                <w:szCs w:val="23"/>
                <w:rtl/>
                <w:lang w:bidi="ar-AE"/>
              </w:rPr>
              <w:t xml:space="preserve">، </w:t>
            </w:r>
            <w:r w:rsidRPr="005A064D">
              <w:rPr>
                <w:sz w:val="23"/>
                <w:szCs w:val="23"/>
                <w:rtl/>
                <w:lang w:bidi="ar-AE"/>
              </w:rPr>
              <w:t>ب</w:t>
            </w:r>
            <w:r w:rsidRPr="005A064D">
              <w:rPr>
                <w:rFonts w:hint="cs"/>
                <w:sz w:val="23"/>
                <w:szCs w:val="23"/>
                <w:rtl/>
                <w:lang w:bidi="ar-AE"/>
              </w:rPr>
              <w:t xml:space="preserve">، </w:t>
            </w:r>
            <w:r w:rsidRPr="005A064D">
              <w:rPr>
                <w:sz w:val="23"/>
                <w:szCs w:val="23"/>
                <w:rtl/>
                <w:lang w:bidi="ar-AE"/>
              </w:rPr>
              <w:t xml:space="preserve">ج) من المادة </w:t>
            </w:r>
            <w:r w:rsidRPr="00E4526E">
              <w:rPr>
                <w:sz w:val="23"/>
                <w:szCs w:val="23"/>
                <w:rtl/>
                <w:lang w:bidi="ar-AE"/>
              </w:rPr>
              <w:t>33</w:t>
            </w:r>
            <w:r w:rsidRPr="005A064D">
              <w:rPr>
                <w:sz w:val="23"/>
                <w:szCs w:val="23"/>
                <w:rtl/>
                <w:lang w:bidi="ar-AE"/>
              </w:rPr>
              <w:t xml:space="preserve"> من </w:t>
            </w:r>
            <w:r w:rsidRPr="005A064D">
              <w:rPr>
                <w:rFonts w:hint="cs"/>
                <w:sz w:val="23"/>
                <w:szCs w:val="23"/>
                <w:rtl/>
                <w:lang w:bidi="ar-AE"/>
              </w:rPr>
              <w:t>ا</w:t>
            </w:r>
            <w:r w:rsidRPr="005A064D">
              <w:rPr>
                <w:sz w:val="23"/>
                <w:szCs w:val="23"/>
                <w:rtl/>
                <w:lang w:bidi="ar-AE"/>
              </w:rPr>
              <w:t>لقانون</w:t>
            </w:r>
          </w:p>
        </w:tc>
        <w:tc>
          <w:tcPr>
            <w:tcW w:w="838" w:type="pct"/>
          </w:tcPr>
          <w:p w:rsidR="00E72EDE" w:rsidRPr="005A064D" w:rsidRDefault="00E72EDE" w:rsidP="004711F0">
            <w:pPr>
              <w:spacing w:before="60" w:after="20" w:line="168" w:lineRule="auto"/>
              <w:ind w:left="57"/>
              <w:rPr>
                <w:rFonts w:hint="cs"/>
                <w:spacing w:val="-4"/>
                <w:sz w:val="23"/>
                <w:szCs w:val="23"/>
                <w:lang w:bidi="ar-AE"/>
              </w:rPr>
            </w:pPr>
            <w:r w:rsidRPr="005A064D">
              <w:rPr>
                <w:spacing w:val="-4"/>
                <w:sz w:val="23"/>
                <w:szCs w:val="23"/>
                <w:rtl/>
                <w:lang w:bidi="ar-AE"/>
              </w:rPr>
              <w:t>العقوبة مشددة لا تتناسب مع المخالفة</w:t>
            </w:r>
            <w:r w:rsidRPr="005A064D">
              <w:rPr>
                <w:rFonts w:hint="cs"/>
                <w:spacing w:val="-4"/>
                <w:sz w:val="23"/>
                <w:szCs w:val="23"/>
                <w:rtl/>
                <w:lang w:bidi="ar-AE"/>
              </w:rPr>
              <w:t xml:space="preserve">، </w:t>
            </w:r>
            <w:r w:rsidRPr="005A064D">
              <w:rPr>
                <w:spacing w:val="-4"/>
                <w:sz w:val="23"/>
                <w:szCs w:val="23"/>
                <w:rtl/>
                <w:lang w:bidi="ar-AE"/>
              </w:rPr>
              <w:t>ل</w:t>
            </w:r>
            <w:r w:rsidRPr="005A064D">
              <w:rPr>
                <w:rFonts w:hint="cs"/>
                <w:spacing w:val="-4"/>
                <w:sz w:val="23"/>
                <w:szCs w:val="23"/>
                <w:rtl/>
                <w:lang w:bidi="ar-AE"/>
              </w:rPr>
              <w:t xml:space="preserve">م </w:t>
            </w:r>
            <w:r w:rsidRPr="005A064D">
              <w:rPr>
                <w:spacing w:val="-4"/>
                <w:sz w:val="23"/>
                <w:szCs w:val="23"/>
                <w:rtl/>
                <w:lang w:bidi="ar-AE"/>
              </w:rPr>
              <w:t>يلتزم المجلس بتطبيق الفقرة</w:t>
            </w:r>
            <w:r w:rsidRPr="005A064D">
              <w:rPr>
                <w:rFonts w:hint="cs"/>
                <w:spacing w:val="-4"/>
                <w:sz w:val="23"/>
                <w:szCs w:val="23"/>
                <w:rtl/>
                <w:lang w:bidi="ar-AE"/>
              </w:rPr>
              <w:t xml:space="preserve"> </w:t>
            </w:r>
            <w:r w:rsidRPr="005A064D">
              <w:rPr>
                <w:spacing w:val="-4"/>
                <w:sz w:val="23"/>
                <w:szCs w:val="23"/>
                <w:rtl/>
                <w:lang w:bidi="ar-AE"/>
              </w:rPr>
              <w:t>(</w:t>
            </w:r>
            <w:r w:rsidRPr="00E4526E">
              <w:rPr>
                <w:spacing w:val="-4"/>
                <w:sz w:val="23"/>
                <w:szCs w:val="23"/>
                <w:rtl/>
                <w:lang w:bidi="ar-AE"/>
              </w:rPr>
              <w:t>4</w:t>
            </w:r>
            <w:r w:rsidRPr="005A064D">
              <w:rPr>
                <w:spacing w:val="-4"/>
                <w:sz w:val="23"/>
                <w:szCs w:val="23"/>
                <w:rtl/>
                <w:lang w:bidi="ar-AE"/>
              </w:rPr>
              <w:t xml:space="preserve">) من المادة </w:t>
            </w:r>
            <w:r w:rsidRPr="00E4526E">
              <w:rPr>
                <w:spacing w:val="-4"/>
                <w:sz w:val="23"/>
                <w:szCs w:val="23"/>
                <w:rtl/>
                <w:lang w:bidi="ar-AE"/>
              </w:rPr>
              <w:t>33</w:t>
            </w:r>
            <w:r w:rsidRPr="005A064D">
              <w:rPr>
                <w:spacing w:val="-4"/>
                <w:sz w:val="23"/>
                <w:szCs w:val="23"/>
                <w:rtl/>
                <w:lang w:bidi="ar-AE"/>
              </w:rPr>
              <w:t xml:space="preserve"> من القانون</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الوطن</w:t>
            </w:r>
          </w:p>
        </w:tc>
        <w:tc>
          <w:tcPr>
            <w:tcW w:w="660" w:type="pct"/>
          </w:tcPr>
          <w:p w:rsidR="00E72EDE" w:rsidRPr="005A064D" w:rsidRDefault="00E72EDE" w:rsidP="004711F0">
            <w:pPr>
              <w:spacing w:before="60" w:after="20" w:line="168" w:lineRule="auto"/>
              <w:ind w:left="57" w:right="113"/>
              <w:rPr>
                <w:sz w:val="23"/>
                <w:szCs w:val="23"/>
                <w:lang w:bidi="ar-AE"/>
              </w:rPr>
            </w:pPr>
            <w:r w:rsidRPr="005A064D">
              <w:rPr>
                <w:sz w:val="23"/>
                <w:szCs w:val="23"/>
                <w:rtl/>
                <w:lang w:bidi="ar-AE"/>
              </w:rPr>
              <w:t>المجلس القومي لرعاية الطفولة</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يوم بتاريخ </w:t>
            </w:r>
            <w:r w:rsidRPr="00E4526E">
              <w:rPr>
                <w:spacing w:val="-4"/>
                <w:sz w:val="23"/>
                <w:szCs w:val="23"/>
                <w:rtl/>
                <w:lang w:bidi="ar-AE"/>
              </w:rPr>
              <w:t>30</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2010</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w:t>
            </w:r>
            <w:r w:rsidRPr="005A064D">
              <w:rPr>
                <w:rFonts w:hint="cs"/>
                <w:sz w:val="23"/>
                <w:szCs w:val="23"/>
                <w:rtl/>
                <w:lang w:bidi="ar-AE"/>
              </w:rPr>
              <w:t xml:space="preserve"> </w:t>
            </w:r>
            <w:r w:rsidRPr="005A064D">
              <w:rPr>
                <w:sz w:val="23"/>
                <w:szCs w:val="23"/>
                <w:rtl/>
                <w:lang w:bidi="ar-AE"/>
              </w:rPr>
              <w:t xml:space="preserve">س </w:t>
            </w:r>
            <w:r w:rsidRPr="005A064D">
              <w:rPr>
                <w:rFonts w:hint="cs"/>
                <w:sz w:val="23"/>
                <w:szCs w:val="23"/>
                <w:rtl/>
                <w:lang w:bidi="ar-AE"/>
              </w:rPr>
              <w:t>ج</w:t>
            </w:r>
            <w:r w:rsidRPr="005A064D">
              <w:rPr>
                <w:sz w:val="23"/>
                <w:szCs w:val="23"/>
                <w:rtl/>
                <w:lang w:bidi="ar-AE"/>
              </w:rPr>
              <w:t>/</w:t>
            </w:r>
            <w:r w:rsidRPr="00E4526E">
              <w:rPr>
                <w:sz w:val="23"/>
                <w:szCs w:val="23"/>
                <w:rtl/>
                <w:lang w:bidi="ar-AE"/>
              </w:rPr>
              <w:t>106</w:t>
            </w:r>
            <w:r w:rsidRPr="005A064D">
              <w:rPr>
                <w:sz w:val="23"/>
                <w:szCs w:val="23"/>
                <w:rtl/>
                <w:lang w:bidi="ar-AE"/>
              </w:rPr>
              <w:t>/</w:t>
            </w:r>
            <w:r w:rsidRPr="00E4526E">
              <w:rPr>
                <w:sz w:val="23"/>
                <w:szCs w:val="23"/>
                <w:rtl/>
                <w:lang w:bidi="ar-AE"/>
              </w:rPr>
              <w:t>2010</w:t>
            </w:r>
            <w:r w:rsidRPr="005A064D">
              <w:rPr>
                <w:sz w:val="23"/>
                <w:szCs w:val="23"/>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22</w:t>
            </w:r>
            <w:r w:rsidRPr="005A064D">
              <w:rPr>
                <w:sz w:val="23"/>
                <w:szCs w:val="23"/>
                <w:rtl/>
                <w:lang w:bidi="ar-AE"/>
              </w:rPr>
              <w:t>/</w:t>
            </w:r>
            <w:r w:rsidRPr="00E4526E">
              <w:rPr>
                <w:sz w:val="23"/>
                <w:szCs w:val="23"/>
                <w:rtl/>
                <w:lang w:bidi="ar-AE"/>
              </w:rPr>
              <w:t>10</w:t>
            </w:r>
            <w:r w:rsidRPr="005A064D">
              <w:rPr>
                <w:sz w:val="23"/>
                <w:szCs w:val="23"/>
                <w:rtl/>
                <w:lang w:bidi="ar-AE"/>
              </w:rPr>
              <w:t>/</w:t>
            </w:r>
            <w:r w:rsidRPr="00E4526E">
              <w:rPr>
                <w:sz w:val="23"/>
                <w:szCs w:val="23"/>
                <w:rtl/>
                <w:lang w:bidi="ar-AE"/>
              </w:rPr>
              <w:t>2010</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تأييد قرار لجنة ا</w:t>
            </w:r>
            <w:r w:rsidR="006B64FD">
              <w:rPr>
                <w:sz w:val="23"/>
                <w:szCs w:val="23"/>
                <w:rtl/>
                <w:lang w:bidi="ar-AE"/>
              </w:rPr>
              <w:t>لشكاو</w:t>
            </w:r>
            <w:r w:rsidR="006B64FD">
              <w:rPr>
                <w:rFonts w:hint="cs"/>
                <w:sz w:val="23"/>
                <w:szCs w:val="23"/>
                <w:rtl/>
                <w:lang w:bidi="ar-AE"/>
              </w:rPr>
              <w:t>ى</w:t>
            </w:r>
            <w:r w:rsidRPr="005A064D">
              <w:rPr>
                <w:sz w:val="23"/>
                <w:szCs w:val="23"/>
                <w:rtl/>
                <w:lang w:bidi="ar-AE"/>
              </w:rPr>
              <w:t xml:space="preserve"> بالإدانة</w:t>
            </w:r>
          </w:p>
        </w:tc>
        <w:tc>
          <w:tcPr>
            <w:tcW w:w="838" w:type="pct"/>
          </w:tcPr>
          <w:p w:rsidR="00E72EDE" w:rsidRPr="005A064D" w:rsidRDefault="00E72EDE" w:rsidP="004711F0">
            <w:pPr>
              <w:spacing w:before="60" w:after="20" w:line="168" w:lineRule="auto"/>
              <w:ind w:left="57"/>
              <w:rPr>
                <w:rFonts w:hint="cs"/>
                <w:spacing w:val="-6"/>
                <w:sz w:val="23"/>
                <w:szCs w:val="23"/>
                <w:lang w:bidi="ar-AE"/>
              </w:rPr>
            </w:pPr>
            <w:r w:rsidRPr="005A064D">
              <w:rPr>
                <w:spacing w:val="-6"/>
                <w:sz w:val="23"/>
                <w:szCs w:val="23"/>
                <w:rtl/>
                <w:lang w:bidi="ar-AE"/>
              </w:rPr>
              <w:t>لم تر المحكمة سببا</w:t>
            </w:r>
            <w:r w:rsidRPr="005A064D">
              <w:rPr>
                <w:rFonts w:hint="cs"/>
                <w:spacing w:val="-6"/>
                <w:sz w:val="23"/>
                <w:szCs w:val="23"/>
                <w:rtl/>
                <w:lang w:bidi="ar-AE"/>
              </w:rPr>
              <w:t>ً</w:t>
            </w:r>
            <w:r w:rsidRPr="005A064D">
              <w:rPr>
                <w:spacing w:val="-6"/>
                <w:sz w:val="23"/>
                <w:szCs w:val="23"/>
                <w:rtl/>
                <w:lang w:bidi="ar-AE"/>
              </w:rPr>
              <w:t xml:space="preserve"> للتدخل</w:t>
            </w:r>
          </w:p>
        </w:tc>
      </w:tr>
      <w:tr w:rsidR="002020AB" w:rsidRPr="005A064D" w:rsidTr="005A064D">
        <w:trPr>
          <w:cantSplit/>
          <w:trHeight w:val="70"/>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الصدى </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تعليق الصدور لمدة يوم</w:t>
            </w:r>
          </w:p>
        </w:tc>
        <w:tc>
          <w:tcPr>
            <w:tcW w:w="865"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أ س </w:t>
            </w:r>
            <w:r w:rsidRPr="005A064D">
              <w:rPr>
                <w:rFonts w:hint="cs"/>
                <w:sz w:val="23"/>
                <w:szCs w:val="23"/>
                <w:rtl/>
                <w:lang w:bidi="ar-AE"/>
              </w:rPr>
              <w:t>ج</w:t>
            </w:r>
            <w:r w:rsidRPr="005A064D">
              <w:rPr>
                <w:sz w:val="23"/>
                <w:szCs w:val="23"/>
                <w:rtl/>
                <w:lang w:bidi="ar-AE"/>
              </w:rPr>
              <w:t>/</w:t>
            </w:r>
            <w:r w:rsidRPr="00E4526E">
              <w:rPr>
                <w:sz w:val="23"/>
                <w:szCs w:val="23"/>
                <w:rtl/>
                <w:lang w:bidi="ar-AE"/>
              </w:rPr>
              <w:t>120</w:t>
            </w:r>
            <w:r w:rsidRPr="005A064D">
              <w:rPr>
                <w:sz w:val="23"/>
                <w:szCs w:val="23"/>
                <w:rtl/>
                <w:lang w:bidi="ar-AE"/>
              </w:rPr>
              <w:t>/</w:t>
            </w:r>
            <w:r w:rsidRPr="00E4526E">
              <w:rPr>
                <w:sz w:val="23"/>
                <w:szCs w:val="23"/>
                <w:rtl/>
                <w:lang w:bidi="ar-AE"/>
              </w:rPr>
              <w:t>2010</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6</w:t>
            </w:r>
            <w:r w:rsidRPr="005A064D">
              <w:rPr>
                <w:sz w:val="23"/>
                <w:szCs w:val="23"/>
                <w:rtl/>
                <w:lang w:bidi="ar-AE"/>
              </w:rPr>
              <w:t>/</w:t>
            </w:r>
            <w:r w:rsidRPr="00E4526E">
              <w:rPr>
                <w:sz w:val="23"/>
                <w:szCs w:val="23"/>
                <w:rtl/>
                <w:lang w:bidi="ar-AE"/>
              </w:rPr>
              <w:t>12</w:t>
            </w:r>
            <w:r w:rsidRPr="005A064D">
              <w:rPr>
                <w:sz w:val="23"/>
                <w:szCs w:val="23"/>
                <w:rtl/>
                <w:lang w:bidi="ar-AE"/>
              </w:rPr>
              <w:t>/</w:t>
            </w:r>
            <w:r w:rsidRPr="00E4526E">
              <w:rPr>
                <w:sz w:val="23"/>
                <w:szCs w:val="23"/>
                <w:rtl/>
                <w:lang w:bidi="ar-AE"/>
              </w:rPr>
              <w:t>2010</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6B64FD" w:rsidP="004711F0">
            <w:pPr>
              <w:spacing w:before="60" w:after="20" w:line="168" w:lineRule="auto"/>
              <w:ind w:left="57" w:right="170"/>
              <w:rPr>
                <w:sz w:val="23"/>
                <w:szCs w:val="23"/>
                <w:lang w:bidi="ar-AE"/>
              </w:rPr>
            </w:pPr>
            <w:r>
              <w:rPr>
                <w:sz w:val="23"/>
                <w:szCs w:val="23"/>
                <w:rtl/>
                <w:lang w:bidi="ar-AE"/>
              </w:rPr>
              <w:t>تأييد قرار لجنة الشكاو</w:t>
            </w:r>
            <w:r>
              <w:rPr>
                <w:rFonts w:hint="cs"/>
                <w:sz w:val="23"/>
                <w:szCs w:val="23"/>
                <w:rtl/>
                <w:lang w:bidi="ar-AE"/>
              </w:rPr>
              <w:t>ى</w:t>
            </w:r>
            <w:r w:rsidR="00E72EDE" w:rsidRPr="005A064D">
              <w:rPr>
                <w:sz w:val="23"/>
                <w:szCs w:val="23"/>
                <w:rtl/>
                <w:lang w:bidi="ar-AE"/>
              </w:rPr>
              <w:t xml:space="preserve"> بالإدانة</w:t>
            </w:r>
          </w:p>
        </w:tc>
        <w:tc>
          <w:tcPr>
            <w:tcW w:w="83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لم تر المحكمة سبب</w:t>
            </w:r>
            <w:r w:rsidR="00C868C6">
              <w:rPr>
                <w:spacing w:val="-4"/>
                <w:sz w:val="23"/>
                <w:szCs w:val="23"/>
                <w:rtl/>
                <w:lang w:bidi="ar-AE"/>
              </w:rPr>
              <w:t xml:space="preserve">اً </w:t>
            </w:r>
            <w:r w:rsidRPr="005A064D">
              <w:rPr>
                <w:spacing w:val="-4"/>
                <w:sz w:val="23"/>
                <w:szCs w:val="23"/>
                <w:rtl/>
                <w:lang w:bidi="ar-AE"/>
              </w:rPr>
              <w:t>للتدخل</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المريخ</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w:t>
            </w:r>
            <w:r w:rsidRPr="00E4526E">
              <w:rPr>
                <w:spacing w:val="-4"/>
                <w:sz w:val="23"/>
                <w:szCs w:val="23"/>
                <w:rtl/>
                <w:lang w:bidi="ar-AE"/>
              </w:rPr>
              <w:t>3</w:t>
            </w:r>
            <w:r w:rsidRPr="005A064D">
              <w:rPr>
                <w:spacing w:val="-4"/>
                <w:sz w:val="23"/>
                <w:szCs w:val="23"/>
                <w:rtl/>
                <w:lang w:bidi="ar-AE"/>
              </w:rPr>
              <w:t xml:space="preserve"> أيام بتاريخ </w:t>
            </w:r>
            <w:r w:rsidRPr="00E4526E">
              <w:rPr>
                <w:spacing w:val="-4"/>
                <w:sz w:val="23"/>
                <w:szCs w:val="23"/>
                <w:rtl/>
                <w:lang w:bidi="ar-AE"/>
              </w:rPr>
              <w:t>4</w:t>
            </w:r>
            <w:r w:rsidRPr="005A064D">
              <w:rPr>
                <w:spacing w:val="-4"/>
                <w:sz w:val="23"/>
                <w:szCs w:val="23"/>
                <w:rtl/>
                <w:lang w:bidi="ar-AE"/>
              </w:rPr>
              <w:t>/</w:t>
            </w:r>
            <w:r w:rsidRPr="00E4526E">
              <w:rPr>
                <w:spacing w:val="-4"/>
                <w:sz w:val="23"/>
                <w:szCs w:val="23"/>
                <w:rtl/>
                <w:lang w:bidi="ar-AE"/>
              </w:rPr>
              <w:t>5</w:t>
            </w:r>
            <w:r w:rsidRPr="005A064D">
              <w:rPr>
                <w:spacing w:val="-4"/>
                <w:sz w:val="23"/>
                <w:szCs w:val="23"/>
                <w:rtl/>
                <w:lang w:bidi="ar-AE"/>
              </w:rPr>
              <w:t>/</w:t>
            </w:r>
            <w:r w:rsidRPr="00E4526E">
              <w:rPr>
                <w:spacing w:val="-4"/>
                <w:sz w:val="23"/>
                <w:szCs w:val="23"/>
                <w:rtl/>
                <w:lang w:bidi="ar-AE"/>
              </w:rPr>
              <w:t>2010</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ج </w:t>
            </w:r>
            <w:r w:rsidRPr="00E4526E">
              <w:rPr>
                <w:rFonts w:hint="cs"/>
                <w:sz w:val="23"/>
                <w:szCs w:val="23"/>
                <w:rtl/>
                <w:lang w:bidi="ar-AE"/>
              </w:rPr>
              <w:t>1</w:t>
            </w:r>
            <w:r w:rsidRPr="005A064D">
              <w:rPr>
                <w:rFonts w:hint="cs"/>
                <w:sz w:val="23"/>
                <w:szCs w:val="23"/>
                <w:rtl/>
                <w:lang w:bidi="ar-AE"/>
              </w:rPr>
              <w:t>/</w:t>
            </w:r>
            <w:r w:rsidRPr="00E4526E">
              <w:rPr>
                <w:sz w:val="23"/>
                <w:szCs w:val="23"/>
                <w:rtl/>
                <w:lang w:bidi="ar-AE"/>
              </w:rPr>
              <w:t>12</w:t>
            </w:r>
            <w:r w:rsidRPr="005A064D">
              <w:rPr>
                <w:sz w:val="23"/>
                <w:szCs w:val="23"/>
                <w:rtl/>
                <w:lang w:bidi="ar-AE"/>
              </w:rPr>
              <w:t>/</w:t>
            </w:r>
            <w:r w:rsidRPr="00E4526E">
              <w:rPr>
                <w:sz w:val="23"/>
                <w:szCs w:val="23"/>
                <w:rtl/>
                <w:lang w:bidi="ar-AE"/>
              </w:rPr>
              <w:t>2010</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19</w:t>
            </w:r>
            <w:r w:rsidRPr="005A064D">
              <w:rPr>
                <w:sz w:val="23"/>
                <w:szCs w:val="23"/>
                <w:rtl/>
                <w:lang w:bidi="ar-AE"/>
              </w:rPr>
              <w:t>/</w:t>
            </w:r>
            <w:r w:rsidRPr="00E4526E">
              <w:rPr>
                <w:sz w:val="23"/>
                <w:szCs w:val="23"/>
                <w:rtl/>
                <w:lang w:bidi="ar-AE"/>
              </w:rPr>
              <w:t>12</w:t>
            </w:r>
            <w:r w:rsidRPr="005A064D">
              <w:rPr>
                <w:sz w:val="23"/>
                <w:szCs w:val="23"/>
                <w:rtl/>
                <w:lang w:bidi="ar-AE"/>
              </w:rPr>
              <w:t>/</w:t>
            </w:r>
            <w:r w:rsidRPr="00E4526E">
              <w:rPr>
                <w:sz w:val="23"/>
                <w:szCs w:val="23"/>
                <w:rtl/>
                <w:lang w:bidi="ar-AE"/>
              </w:rPr>
              <w:t>2010</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اللجنة بالإيقاف لمدة يوم</w:t>
            </w:r>
          </w:p>
        </w:tc>
        <w:tc>
          <w:tcPr>
            <w:tcW w:w="83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لم يوضح القرار محل النشر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الزعيم</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خالد الإعيسر</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يومين بتاريخ </w:t>
            </w:r>
            <w:r w:rsidRPr="00E4526E">
              <w:rPr>
                <w:spacing w:val="-4"/>
                <w:sz w:val="23"/>
                <w:szCs w:val="23"/>
                <w:rtl/>
                <w:lang w:bidi="ar-AE"/>
              </w:rPr>
              <w:t>16</w:t>
            </w:r>
            <w:r w:rsidRPr="005A064D">
              <w:rPr>
                <w:spacing w:val="-4"/>
                <w:sz w:val="23"/>
                <w:szCs w:val="23"/>
                <w:rtl/>
                <w:lang w:bidi="ar-AE"/>
              </w:rPr>
              <w:t>/</w:t>
            </w:r>
            <w:r w:rsidRPr="00E4526E">
              <w:rPr>
                <w:spacing w:val="-4"/>
                <w:sz w:val="23"/>
                <w:szCs w:val="23"/>
                <w:rtl/>
                <w:lang w:bidi="ar-AE"/>
              </w:rPr>
              <w:t>1</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5A064D">
              <w:rPr>
                <w:rFonts w:hint="cs"/>
                <w:sz w:val="23"/>
                <w:szCs w:val="23"/>
                <w:rtl/>
                <w:lang w:bidi="ar-AE"/>
              </w:rPr>
              <w:t>/</w:t>
            </w:r>
            <w:r w:rsidRPr="005A064D">
              <w:rPr>
                <w:sz w:val="23"/>
                <w:szCs w:val="23"/>
                <w:rtl/>
                <w:lang w:bidi="ar-AE"/>
              </w:rPr>
              <w:t xml:space="preserve"> </w:t>
            </w:r>
            <w:r w:rsidRPr="00E4526E">
              <w:rPr>
                <w:sz w:val="23"/>
                <w:szCs w:val="23"/>
                <w:rtl/>
                <w:lang w:bidi="ar-AE"/>
              </w:rPr>
              <w:t>8</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6</w:t>
            </w:r>
            <w:r w:rsidRPr="005A064D">
              <w:rPr>
                <w:sz w:val="23"/>
                <w:szCs w:val="23"/>
                <w:rtl/>
                <w:lang w:bidi="ar-AE"/>
              </w:rPr>
              <w:t>/</w:t>
            </w:r>
            <w:r w:rsidRPr="00E4526E">
              <w:rPr>
                <w:sz w:val="23"/>
                <w:szCs w:val="23"/>
                <w:rtl/>
                <w:lang w:bidi="ar-AE"/>
              </w:rPr>
              <w:t>2</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تأييد الإدانة</w:t>
            </w:r>
            <w:r w:rsidR="006B64FD">
              <w:rPr>
                <w:rFonts w:hint="cs"/>
                <w:sz w:val="23"/>
                <w:szCs w:val="23"/>
                <w:rtl/>
                <w:lang w:bidi="ar-AE"/>
              </w:rPr>
              <w:t>،</w:t>
            </w:r>
            <w:r w:rsidRPr="005A064D">
              <w:rPr>
                <w:sz w:val="23"/>
                <w:szCs w:val="23"/>
                <w:rtl/>
                <w:lang w:bidi="ar-AE"/>
              </w:rPr>
              <w:t xml:space="preserve"> تخفيض العقوبة إلى يوم واحد</w:t>
            </w:r>
          </w:p>
        </w:tc>
        <w:tc>
          <w:tcPr>
            <w:tcW w:w="838" w:type="pct"/>
          </w:tcPr>
          <w:p w:rsidR="00E72EDE" w:rsidRPr="005A064D" w:rsidRDefault="00E72EDE" w:rsidP="004711F0">
            <w:pPr>
              <w:spacing w:before="60" w:after="20" w:line="168" w:lineRule="auto"/>
              <w:ind w:left="57"/>
              <w:rPr>
                <w:sz w:val="23"/>
                <w:szCs w:val="23"/>
                <w:lang w:bidi="ar-AE"/>
              </w:rPr>
            </w:pP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الحرة</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يوم بتاريخ </w:t>
            </w:r>
            <w:r w:rsidRPr="00E4526E">
              <w:rPr>
                <w:spacing w:val="-4"/>
                <w:sz w:val="23"/>
                <w:szCs w:val="23"/>
                <w:rtl/>
                <w:lang w:bidi="ar-AE"/>
              </w:rPr>
              <w:t>2</w:t>
            </w:r>
            <w:r w:rsidRPr="005A064D">
              <w:rPr>
                <w:spacing w:val="-4"/>
                <w:sz w:val="23"/>
                <w:szCs w:val="23"/>
                <w:rtl/>
                <w:lang w:bidi="ar-AE"/>
              </w:rPr>
              <w:t>/</w:t>
            </w:r>
            <w:r w:rsidRPr="00E4526E">
              <w:rPr>
                <w:spacing w:val="-4"/>
                <w:sz w:val="23"/>
                <w:szCs w:val="23"/>
                <w:rtl/>
                <w:lang w:bidi="ar-AE"/>
              </w:rPr>
              <w:t>2</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5A064D">
              <w:rPr>
                <w:rFonts w:hint="cs"/>
                <w:sz w:val="23"/>
                <w:szCs w:val="23"/>
                <w:rtl/>
                <w:lang w:bidi="ar-AE"/>
              </w:rPr>
              <w:t>/</w:t>
            </w:r>
            <w:r w:rsidRPr="005A064D">
              <w:rPr>
                <w:sz w:val="23"/>
                <w:szCs w:val="23"/>
                <w:rtl/>
                <w:lang w:bidi="ar-AE"/>
              </w:rPr>
              <w:t xml:space="preserve"> </w:t>
            </w:r>
            <w:r w:rsidRPr="00E4526E">
              <w:rPr>
                <w:sz w:val="23"/>
                <w:szCs w:val="23"/>
                <w:rtl/>
                <w:lang w:bidi="ar-AE"/>
              </w:rPr>
              <w:t>16</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27</w:t>
            </w:r>
            <w:r w:rsidRPr="005A064D">
              <w:rPr>
                <w:sz w:val="23"/>
                <w:szCs w:val="23"/>
                <w:rtl/>
                <w:lang w:bidi="ar-AE"/>
              </w:rPr>
              <w:t>/</w:t>
            </w:r>
            <w:r w:rsidRPr="00E4526E">
              <w:rPr>
                <w:sz w:val="23"/>
                <w:szCs w:val="23"/>
                <w:rtl/>
                <w:lang w:bidi="ar-AE"/>
              </w:rPr>
              <w:t>2</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6B64FD" w:rsidP="004711F0">
            <w:pPr>
              <w:spacing w:before="60" w:after="20" w:line="168" w:lineRule="auto"/>
              <w:ind w:left="57" w:right="170"/>
              <w:rPr>
                <w:sz w:val="23"/>
                <w:szCs w:val="23"/>
                <w:lang w:bidi="ar-AE"/>
              </w:rPr>
            </w:pPr>
            <w:r>
              <w:rPr>
                <w:sz w:val="23"/>
                <w:szCs w:val="23"/>
                <w:rtl/>
                <w:lang w:bidi="ar-AE"/>
              </w:rPr>
              <w:t>تأييد الإدانة</w:t>
            </w:r>
            <w:r>
              <w:rPr>
                <w:rFonts w:hint="cs"/>
                <w:sz w:val="23"/>
                <w:szCs w:val="23"/>
                <w:rtl/>
                <w:lang w:bidi="ar-AE"/>
              </w:rPr>
              <w:t>،</w:t>
            </w:r>
            <w:r w:rsidR="00E72EDE" w:rsidRPr="005A064D">
              <w:rPr>
                <w:sz w:val="23"/>
                <w:szCs w:val="23"/>
                <w:rtl/>
                <w:lang w:bidi="ar-AE"/>
              </w:rPr>
              <w:t xml:space="preserve"> وإلغاء الجزاء بالإيقاف وإعادة الأوراق للمج</w:t>
            </w:r>
            <w:r w:rsidR="00E72EDE" w:rsidRPr="005A064D">
              <w:rPr>
                <w:rFonts w:hint="cs"/>
                <w:sz w:val="23"/>
                <w:szCs w:val="23"/>
                <w:rtl/>
                <w:lang w:bidi="ar-AE"/>
              </w:rPr>
              <w:t>ل</w:t>
            </w:r>
            <w:r w:rsidR="00E72EDE" w:rsidRPr="005A064D">
              <w:rPr>
                <w:sz w:val="23"/>
                <w:szCs w:val="23"/>
                <w:rtl/>
                <w:lang w:bidi="ar-AE"/>
              </w:rPr>
              <w:t>س لتوقيع أي م</w:t>
            </w:r>
            <w:r w:rsidR="00C868C6">
              <w:rPr>
                <w:sz w:val="23"/>
                <w:szCs w:val="23"/>
                <w:rtl/>
                <w:lang w:bidi="ar-AE"/>
              </w:rPr>
              <w:t>ن الجزاءات الواردة في الفقرات (</w:t>
            </w:r>
            <w:r w:rsidR="00C868C6">
              <w:rPr>
                <w:rFonts w:hint="cs"/>
                <w:sz w:val="23"/>
                <w:szCs w:val="23"/>
                <w:rtl/>
                <w:lang w:bidi="ar-AE"/>
              </w:rPr>
              <w:t>أ</w:t>
            </w:r>
            <w:r w:rsidR="00E72EDE" w:rsidRPr="005A064D">
              <w:rPr>
                <w:rFonts w:hint="cs"/>
                <w:sz w:val="23"/>
                <w:szCs w:val="23"/>
                <w:rtl/>
                <w:lang w:bidi="ar-AE"/>
              </w:rPr>
              <w:t xml:space="preserve">، </w:t>
            </w:r>
            <w:r w:rsidR="00E72EDE" w:rsidRPr="005A064D">
              <w:rPr>
                <w:sz w:val="23"/>
                <w:szCs w:val="23"/>
                <w:rtl/>
                <w:lang w:bidi="ar-AE"/>
              </w:rPr>
              <w:t>ب</w:t>
            </w:r>
            <w:r w:rsidR="00E72EDE" w:rsidRPr="005A064D">
              <w:rPr>
                <w:rFonts w:hint="cs"/>
                <w:sz w:val="23"/>
                <w:szCs w:val="23"/>
                <w:rtl/>
                <w:lang w:bidi="ar-AE"/>
              </w:rPr>
              <w:t xml:space="preserve"> ،</w:t>
            </w:r>
            <w:r w:rsidR="00E72EDE" w:rsidRPr="005A064D">
              <w:rPr>
                <w:sz w:val="23"/>
                <w:szCs w:val="23"/>
                <w:rtl/>
                <w:lang w:bidi="ar-AE"/>
              </w:rPr>
              <w:t xml:space="preserve">ج) من المادة </w:t>
            </w:r>
            <w:r w:rsidR="00E72EDE" w:rsidRPr="00E4526E">
              <w:rPr>
                <w:sz w:val="23"/>
                <w:szCs w:val="23"/>
                <w:rtl/>
                <w:lang w:bidi="ar-AE"/>
              </w:rPr>
              <w:t>33</w:t>
            </w:r>
            <w:r w:rsidR="00E72EDE" w:rsidRPr="005A064D">
              <w:rPr>
                <w:sz w:val="23"/>
                <w:szCs w:val="23"/>
                <w:rtl/>
                <w:lang w:bidi="ar-AE"/>
              </w:rPr>
              <w:t xml:space="preserve"> من القانون</w:t>
            </w:r>
          </w:p>
        </w:tc>
        <w:tc>
          <w:tcPr>
            <w:tcW w:w="838" w:type="pct"/>
          </w:tcPr>
          <w:p w:rsidR="00E72EDE" w:rsidRPr="005A064D" w:rsidRDefault="00E72EDE" w:rsidP="004711F0">
            <w:pPr>
              <w:spacing w:before="60" w:after="20" w:line="168" w:lineRule="auto"/>
              <w:ind w:left="57"/>
              <w:rPr>
                <w:sz w:val="23"/>
                <w:szCs w:val="23"/>
                <w:lang w:bidi="ar-AE"/>
              </w:rPr>
            </w:pP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الهلال</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w:t>
            </w:r>
            <w:r w:rsidRPr="00E4526E">
              <w:rPr>
                <w:spacing w:val="-4"/>
                <w:sz w:val="23"/>
                <w:szCs w:val="23"/>
                <w:rtl/>
                <w:lang w:bidi="ar-AE"/>
              </w:rPr>
              <w:t>2</w:t>
            </w:r>
            <w:r w:rsidRPr="005A064D">
              <w:rPr>
                <w:spacing w:val="-4"/>
                <w:sz w:val="23"/>
                <w:szCs w:val="23"/>
                <w:rtl/>
                <w:lang w:bidi="ar-AE"/>
              </w:rPr>
              <w:t>/</w:t>
            </w:r>
            <w:r w:rsidRPr="00E4526E">
              <w:rPr>
                <w:spacing w:val="-4"/>
                <w:sz w:val="23"/>
                <w:szCs w:val="23"/>
                <w:rtl/>
                <w:lang w:bidi="ar-AE"/>
              </w:rPr>
              <w:t>2</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ج </w:t>
            </w:r>
            <w:r w:rsidRPr="005A064D">
              <w:rPr>
                <w:rFonts w:hint="cs"/>
                <w:sz w:val="23"/>
                <w:szCs w:val="23"/>
                <w:rtl/>
                <w:lang w:bidi="ar-AE"/>
              </w:rPr>
              <w:t>/</w:t>
            </w:r>
            <w:r w:rsidRPr="00E4526E">
              <w:rPr>
                <w:sz w:val="23"/>
                <w:szCs w:val="23"/>
                <w:rtl/>
                <w:lang w:bidi="ar-AE"/>
              </w:rPr>
              <w:t>14</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1</w:t>
            </w:r>
            <w:r w:rsidRPr="005A064D">
              <w:rPr>
                <w:sz w:val="23"/>
                <w:szCs w:val="23"/>
                <w:rtl/>
                <w:lang w:bidi="ar-AE"/>
              </w:rPr>
              <w:t>/</w:t>
            </w:r>
            <w:r w:rsidRPr="00E4526E">
              <w:rPr>
                <w:sz w:val="23"/>
                <w:szCs w:val="23"/>
                <w:rtl/>
                <w:lang w:bidi="ar-AE"/>
              </w:rPr>
              <w:t>3</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بتعليق الصدور</w:t>
            </w:r>
          </w:p>
        </w:tc>
        <w:tc>
          <w:tcPr>
            <w:tcW w:w="838" w:type="pct"/>
          </w:tcPr>
          <w:p w:rsidR="00E72EDE" w:rsidRPr="005A064D" w:rsidRDefault="00E72EDE" w:rsidP="004711F0">
            <w:pPr>
              <w:spacing w:before="60" w:after="20" w:line="168" w:lineRule="auto"/>
              <w:ind w:left="57"/>
              <w:rPr>
                <w:spacing w:val="-2"/>
                <w:sz w:val="23"/>
                <w:szCs w:val="23"/>
                <w:lang w:bidi="ar-AE"/>
              </w:rPr>
            </w:pPr>
            <w:r w:rsidRPr="005A064D">
              <w:rPr>
                <w:spacing w:val="-2"/>
                <w:sz w:val="23"/>
                <w:szCs w:val="23"/>
                <w:rtl/>
                <w:lang w:bidi="ar-AE"/>
              </w:rPr>
              <w:t>النشر ليس فيه مخالفة وإنما</w:t>
            </w:r>
            <w:r w:rsidRPr="005A064D">
              <w:rPr>
                <w:rFonts w:hint="cs"/>
                <w:spacing w:val="-2"/>
                <w:sz w:val="23"/>
                <w:szCs w:val="23"/>
                <w:rtl/>
                <w:lang w:bidi="ar-AE"/>
              </w:rPr>
              <w:t> </w:t>
            </w:r>
            <w:r w:rsidRPr="005A064D">
              <w:rPr>
                <w:spacing w:val="-2"/>
                <w:sz w:val="23"/>
                <w:szCs w:val="23"/>
                <w:rtl/>
                <w:lang w:bidi="ar-AE"/>
              </w:rPr>
              <w:t>يندرج في النقد المباح</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الإنتباهة</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تعليق الصدور لمدة </w:t>
            </w:r>
            <w:r w:rsidRPr="00E4526E">
              <w:rPr>
                <w:spacing w:val="-4"/>
                <w:sz w:val="23"/>
                <w:szCs w:val="23"/>
                <w:rtl/>
                <w:lang w:bidi="ar-AE"/>
              </w:rPr>
              <w:t>3</w:t>
            </w:r>
            <w:r w:rsidRPr="005A064D">
              <w:rPr>
                <w:spacing w:val="-4"/>
                <w:sz w:val="23"/>
                <w:szCs w:val="23"/>
                <w:rtl/>
                <w:lang w:bidi="ar-AE"/>
              </w:rPr>
              <w:t xml:space="preserve"> أيام بتاريخ </w:t>
            </w:r>
            <w:r w:rsidRPr="00E4526E">
              <w:rPr>
                <w:spacing w:val="-4"/>
                <w:sz w:val="23"/>
                <w:szCs w:val="23"/>
                <w:rtl/>
                <w:lang w:bidi="ar-AE"/>
              </w:rPr>
              <w:t>13</w:t>
            </w:r>
            <w:r w:rsidRPr="005A064D">
              <w:rPr>
                <w:spacing w:val="-4"/>
                <w:sz w:val="23"/>
                <w:szCs w:val="23"/>
                <w:rtl/>
                <w:lang w:bidi="ar-AE"/>
              </w:rPr>
              <w:t>/</w:t>
            </w:r>
            <w:r w:rsidRPr="00E4526E">
              <w:rPr>
                <w:spacing w:val="-4"/>
                <w:sz w:val="23"/>
                <w:szCs w:val="23"/>
                <w:rtl/>
                <w:lang w:bidi="ar-AE"/>
              </w:rPr>
              <w:t>3</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أ س ج/</w:t>
            </w:r>
            <w:r w:rsidRPr="00E4526E">
              <w:rPr>
                <w:sz w:val="23"/>
                <w:szCs w:val="23"/>
                <w:rtl/>
                <w:lang w:bidi="ar-AE"/>
              </w:rPr>
              <w:t>33</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بتاريخ</w:t>
            </w:r>
            <w:r w:rsidRPr="00E4526E">
              <w:rPr>
                <w:sz w:val="23"/>
                <w:szCs w:val="23"/>
                <w:rtl/>
                <w:lang w:bidi="ar-AE"/>
              </w:rPr>
              <w:t>31</w:t>
            </w:r>
            <w:r w:rsidRPr="005A064D">
              <w:rPr>
                <w:sz w:val="23"/>
                <w:szCs w:val="23"/>
                <w:rtl/>
                <w:lang w:bidi="ar-AE"/>
              </w:rPr>
              <w:t>/</w:t>
            </w:r>
            <w:r w:rsidRPr="00E4526E">
              <w:rPr>
                <w:sz w:val="23"/>
                <w:szCs w:val="23"/>
                <w:rtl/>
                <w:lang w:bidi="ar-AE"/>
              </w:rPr>
              <w:t>3</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بتعليق الصدور</w:t>
            </w:r>
          </w:p>
        </w:tc>
        <w:tc>
          <w:tcPr>
            <w:tcW w:w="838" w:type="pct"/>
          </w:tcPr>
          <w:p w:rsidR="00E72EDE" w:rsidRPr="005A064D" w:rsidRDefault="00E72EDE" w:rsidP="004711F0">
            <w:pPr>
              <w:spacing w:before="60" w:after="20" w:line="168" w:lineRule="auto"/>
              <w:ind w:left="57"/>
              <w:rPr>
                <w:spacing w:val="-2"/>
                <w:sz w:val="23"/>
                <w:szCs w:val="23"/>
                <w:lang w:bidi="ar-AE"/>
              </w:rPr>
            </w:pPr>
            <w:r w:rsidRPr="005A064D">
              <w:rPr>
                <w:spacing w:val="-2"/>
                <w:sz w:val="23"/>
                <w:szCs w:val="23"/>
                <w:rtl/>
                <w:lang w:bidi="ar-AE"/>
              </w:rPr>
              <w:t>النشر ليس فيه مخالفة وإنما</w:t>
            </w:r>
            <w:r w:rsidRPr="005A064D">
              <w:rPr>
                <w:rFonts w:hint="cs"/>
                <w:spacing w:val="-2"/>
                <w:sz w:val="23"/>
                <w:szCs w:val="23"/>
                <w:rtl/>
                <w:lang w:bidi="ar-AE"/>
              </w:rPr>
              <w:t> </w:t>
            </w:r>
            <w:r w:rsidRPr="005A064D">
              <w:rPr>
                <w:spacing w:val="-2"/>
                <w:sz w:val="23"/>
                <w:szCs w:val="23"/>
                <w:rtl/>
                <w:lang w:bidi="ar-AE"/>
              </w:rPr>
              <w:t>يندرج في النقد المباح</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تعليق الصدور لمدة يومين</w:t>
            </w:r>
          </w:p>
        </w:tc>
        <w:tc>
          <w:tcPr>
            <w:tcW w:w="865"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أ س ج/</w:t>
            </w:r>
            <w:r w:rsidRPr="00E4526E">
              <w:rPr>
                <w:sz w:val="23"/>
                <w:szCs w:val="23"/>
                <w:rtl/>
                <w:lang w:bidi="ar-AE"/>
              </w:rPr>
              <w:t>43</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19</w:t>
            </w:r>
            <w:r w:rsidRPr="005A064D">
              <w:rPr>
                <w:sz w:val="23"/>
                <w:szCs w:val="23"/>
                <w:rtl/>
                <w:lang w:bidi="ar-AE"/>
              </w:rPr>
              <w:t>/</w:t>
            </w:r>
            <w:r w:rsidRPr="00E4526E">
              <w:rPr>
                <w:sz w:val="23"/>
                <w:szCs w:val="23"/>
                <w:rtl/>
                <w:lang w:bidi="ar-AE"/>
              </w:rPr>
              <w:t>4</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بتعليق الصدور</w:t>
            </w:r>
          </w:p>
        </w:tc>
        <w:tc>
          <w:tcPr>
            <w:tcW w:w="838" w:type="pct"/>
          </w:tcPr>
          <w:p w:rsidR="00E72EDE" w:rsidRPr="005A064D" w:rsidRDefault="00E72EDE" w:rsidP="004711F0">
            <w:pPr>
              <w:spacing w:before="60" w:after="20" w:line="168" w:lineRule="auto"/>
              <w:ind w:left="57"/>
              <w:rPr>
                <w:spacing w:val="-2"/>
                <w:sz w:val="23"/>
                <w:szCs w:val="23"/>
                <w:lang w:bidi="ar-AE"/>
              </w:rPr>
            </w:pPr>
            <w:r w:rsidRPr="005A064D">
              <w:rPr>
                <w:spacing w:val="-2"/>
                <w:sz w:val="23"/>
                <w:szCs w:val="23"/>
                <w:rtl/>
                <w:lang w:bidi="ar-AE"/>
              </w:rPr>
              <w:t>النشر ليس فيه مخالفة وإنما</w:t>
            </w:r>
            <w:r w:rsidRPr="005A064D">
              <w:rPr>
                <w:rFonts w:hint="cs"/>
                <w:spacing w:val="-2"/>
                <w:sz w:val="23"/>
                <w:szCs w:val="23"/>
                <w:rtl/>
                <w:lang w:bidi="ar-AE"/>
              </w:rPr>
              <w:t> </w:t>
            </w:r>
            <w:r w:rsidRPr="005A064D">
              <w:rPr>
                <w:spacing w:val="-2"/>
                <w:sz w:val="23"/>
                <w:szCs w:val="23"/>
                <w:rtl/>
                <w:lang w:bidi="ar-AE"/>
              </w:rPr>
              <w:t>يندرج في النقد المباح</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13"/>
              <w:rPr>
                <w:spacing w:val="-4"/>
                <w:sz w:val="23"/>
                <w:szCs w:val="23"/>
                <w:lang w:bidi="ar-AE"/>
              </w:rPr>
            </w:pPr>
            <w:r w:rsidRPr="005A064D">
              <w:rPr>
                <w:spacing w:val="-4"/>
                <w:sz w:val="23"/>
                <w:szCs w:val="23"/>
                <w:rtl/>
                <w:lang w:bidi="ar-AE"/>
              </w:rPr>
              <w:t>الإنذار</w:t>
            </w:r>
          </w:p>
        </w:tc>
        <w:tc>
          <w:tcPr>
            <w:tcW w:w="865"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أ س ج/</w:t>
            </w:r>
            <w:r w:rsidRPr="00E4526E">
              <w:rPr>
                <w:sz w:val="23"/>
                <w:szCs w:val="23"/>
                <w:rtl/>
                <w:lang w:bidi="ar-AE"/>
              </w:rPr>
              <w:t>44</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 بتاريخ </w:t>
            </w:r>
            <w:r w:rsidRPr="00E4526E">
              <w:rPr>
                <w:sz w:val="23"/>
                <w:szCs w:val="23"/>
                <w:rtl/>
                <w:lang w:bidi="ar-AE"/>
              </w:rPr>
              <w:t>19</w:t>
            </w:r>
            <w:r w:rsidRPr="005A064D">
              <w:rPr>
                <w:sz w:val="23"/>
                <w:szCs w:val="23"/>
                <w:rtl/>
                <w:lang w:bidi="ar-AE"/>
              </w:rPr>
              <w:t>/</w:t>
            </w:r>
            <w:r w:rsidRPr="00E4526E">
              <w:rPr>
                <w:sz w:val="23"/>
                <w:szCs w:val="23"/>
                <w:rtl/>
                <w:lang w:bidi="ar-AE"/>
              </w:rPr>
              <w:t>4</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بإنذار الصحيفة</w:t>
            </w:r>
          </w:p>
        </w:tc>
        <w:tc>
          <w:tcPr>
            <w:tcW w:w="838" w:type="pct"/>
          </w:tcPr>
          <w:p w:rsidR="00E72EDE" w:rsidRPr="005A064D" w:rsidRDefault="00E72EDE" w:rsidP="004711F0">
            <w:pPr>
              <w:spacing w:before="60" w:after="20" w:line="168" w:lineRule="auto"/>
              <w:ind w:left="57"/>
              <w:rPr>
                <w:spacing w:val="-2"/>
                <w:sz w:val="23"/>
                <w:szCs w:val="23"/>
                <w:lang w:bidi="ar-AE"/>
              </w:rPr>
            </w:pPr>
            <w:r w:rsidRPr="005A064D">
              <w:rPr>
                <w:spacing w:val="-2"/>
                <w:sz w:val="23"/>
                <w:szCs w:val="23"/>
                <w:rtl/>
                <w:lang w:bidi="ar-AE"/>
              </w:rPr>
              <w:t>النشر ليس فيه مخالفة وإنما</w:t>
            </w:r>
            <w:r w:rsidRPr="005A064D">
              <w:rPr>
                <w:rFonts w:hint="cs"/>
                <w:spacing w:val="-2"/>
                <w:sz w:val="23"/>
                <w:szCs w:val="23"/>
                <w:rtl/>
                <w:lang w:bidi="ar-AE"/>
              </w:rPr>
              <w:t> </w:t>
            </w:r>
            <w:r w:rsidRPr="005A064D">
              <w:rPr>
                <w:spacing w:val="-2"/>
                <w:sz w:val="23"/>
                <w:szCs w:val="23"/>
                <w:rtl/>
                <w:lang w:bidi="ar-AE"/>
              </w:rPr>
              <w:t>يندرج في النقد المباح</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الإنتباهة</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الإنذار بتاريخ </w:t>
            </w:r>
            <w:r w:rsidRPr="00E4526E">
              <w:rPr>
                <w:spacing w:val="-4"/>
                <w:sz w:val="23"/>
                <w:szCs w:val="23"/>
                <w:rtl/>
                <w:lang w:bidi="ar-AE"/>
              </w:rPr>
              <w:t>14</w:t>
            </w:r>
            <w:r w:rsidRPr="005A064D">
              <w:rPr>
                <w:spacing w:val="-4"/>
                <w:sz w:val="23"/>
                <w:szCs w:val="23"/>
                <w:rtl/>
                <w:lang w:bidi="ar-AE"/>
              </w:rPr>
              <w:t>/</w:t>
            </w:r>
            <w:r w:rsidRPr="00E4526E">
              <w:rPr>
                <w:spacing w:val="-4"/>
                <w:sz w:val="23"/>
                <w:szCs w:val="23"/>
                <w:rtl/>
                <w:lang w:bidi="ar-AE"/>
              </w:rPr>
              <w:t>1</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E4526E">
              <w:rPr>
                <w:sz w:val="23"/>
                <w:szCs w:val="23"/>
                <w:rtl/>
                <w:lang w:bidi="ar-AE"/>
              </w:rPr>
              <w:t>50</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بتاريخ</w:t>
            </w:r>
            <w:r w:rsidRPr="005A064D">
              <w:rPr>
                <w:rFonts w:hint="cs"/>
                <w:sz w:val="23"/>
                <w:szCs w:val="23"/>
                <w:rtl/>
                <w:lang w:bidi="ar-AE"/>
              </w:rPr>
              <w:t xml:space="preserve"> </w:t>
            </w:r>
            <w:r w:rsidRPr="00E4526E">
              <w:rPr>
                <w:sz w:val="23"/>
                <w:szCs w:val="23"/>
                <w:rtl/>
                <w:lang w:bidi="ar-AE"/>
              </w:rPr>
              <w:t>8</w:t>
            </w:r>
            <w:r w:rsidRPr="005A064D">
              <w:rPr>
                <w:sz w:val="23"/>
                <w:szCs w:val="23"/>
                <w:rtl/>
                <w:lang w:bidi="ar-AE"/>
              </w:rPr>
              <w:t>/</w:t>
            </w:r>
            <w:r w:rsidRPr="00E4526E">
              <w:rPr>
                <w:sz w:val="23"/>
                <w:szCs w:val="23"/>
                <w:rtl/>
                <w:lang w:bidi="ar-AE"/>
              </w:rPr>
              <w:t>5</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بإنذار الصحيفة</w:t>
            </w:r>
          </w:p>
        </w:tc>
        <w:tc>
          <w:tcPr>
            <w:tcW w:w="838" w:type="pct"/>
          </w:tcPr>
          <w:p w:rsidR="00E72EDE" w:rsidRPr="005A064D" w:rsidRDefault="00E72EDE" w:rsidP="004711F0">
            <w:pPr>
              <w:spacing w:before="60" w:after="20" w:line="168" w:lineRule="auto"/>
              <w:ind w:left="57"/>
              <w:rPr>
                <w:rFonts w:hint="cs"/>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تعليق الصدور لمدة</w:t>
            </w:r>
            <w:r w:rsidRPr="005A064D">
              <w:rPr>
                <w:rFonts w:hint="cs"/>
                <w:spacing w:val="-4"/>
                <w:sz w:val="23"/>
                <w:szCs w:val="23"/>
                <w:rtl/>
                <w:lang w:bidi="ar-AE"/>
              </w:rPr>
              <w:t xml:space="preserve"> </w:t>
            </w:r>
            <w:r w:rsidRPr="005A064D">
              <w:rPr>
                <w:spacing w:val="-4"/>
                <w:sz w:val="23"/>
                <w:szCs w:val="23"/>
                <w:rtl/>
                <w:lang w:bidi="ar-AE"/>
              </w:rPr>
              <w:t xml:space="preserve">يوم بتاريخ </w:t>
            </w:r>
            <w:r w:rsidRPr="00E4526E">
              <w:rPr>
                <w:spacing w:val="-4"/>
                <w:sz w:val="23"/>
                <w:szCs w:val="23"/>
                <w:rtl/>
                <w:lang w:bidi="ar-AE"/>
              </w:rPr>
              <w:t>24</w:t>
            </w:r>
            <w:r w:rsidRPr="005A064D">
              <w:rPr>
                <w:spacing w:val="-4"/>
                <w:sz w:val="23"/>
                <w:szCs w:val="23"/>
                <w:rtl/>
                <w:lang w:bidi="ar-AE"/>
              </w:rPr>
              <w:t>/</w:t>
            </w:r>
            <w:r w:rsidRPr="00E4526E">
              <w:rPr>
                <w:spacing w:val="-4"/>
                <w:sz w:val="23"/>
                <w:szCs w:val="23"/>
                <w:rtl/>
                <w:lang w:bidi="ar-AE"/>
              </w:rPr>
              <w:t>4</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E4526E">
              <w:rPr>
                <w:sz w:val="23"/>
                <w:szCs w:val="23"/>
                <w:rtl/>
                <w:lang w:bidi="ar-AE"/>
              </w:rPr>
              <w:t>70</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 بتاريخ </w:t>
            </w:r>
            <w:r w:rsidRPr="00E4526E">
              <w:rPr>
                <w:sz w:val="23"/>
                <w:szCs w:val="23"/>
                <w:rtl/>
                <w:lang w:bidi="ar-AE"/>
              </w:rPr>
              <w:t>31</w:t>
            </w:r>
            <w:r w:rsidRPr="005A064D">
              <w:rPr>
                <w:sz w:val="23"/>
                <w:szCs w:val="23"/>
                <w:rtl/>
                <w:lang w:bidi="ar-AE"/>
              </w:rPr>
              <w:t>/</w:t>
            </w:r>
            <w:r w:rsidRPr="00E4526E">
              <w:rPr>
                <w:sz w:val="23"/>
                <w:szCs w:val="23"/>
                <w:rtl/>
                <w:lang w:bidi="ar-AE"/>
              </w:rPr>
              <w:t>5</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قرار المجلس القومي للصحافة والمطبوعات الصحفية بتعليق الصدور</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Pr>
          <w:p w:rsidR="00E72EDE" w:rsidRPr="005A064D" w:rsidRDefault="00E72EDE" w:rsidP="004711F0">
            <w:pPr>
              <w:spacing w:before="60" w:after="20" w:line="168" w:lineRule="auto"/>
              <w:ind w:left="57" w:right="170"/>
              <w:rPr>
                <w:rFonts w:hint="cs"/>
                <w:spacing w:val="-4"/>
                <w:sz w:val="23"/>
                <w:szCs w:val="23"/>
                <w:rtl/>
              </w:rPr>
            </w:pPr>
            <w:r w:rsidRPr="005A064D">
              <w:rPr>
                <w:spacing w:val="-4"/>
                <w:sz w:val="23"/>
                <w:szCs w:val="23"/>
                <w:rtl/>
                <w:lang w:bidi="ar-AE"/>
              </w:rPr>
              <w:t xml:space="preserve">تعليق الصدور لمدة يومين بتاريخ </w:t>
            </w:r>
            <w:r w:rsidRPr="00E4526E">
              <w:rPr>
                <w:spacing w:val="-4"/>
                <w:sz w:val="23"/>
                <w:szCs w:val="23"/>
                <w:rtl/>
                <w:lang w:bidi="ar-AE"/>
              </w:rPr>
              <w:t>22</w:t>
            </w:r>
            <w:r w:rsidRPr="005A064D">
              <w:rPr>
                <w:spacing w:val="-4"/>
                <w:sz w:val="23"/>
                <w:szCs w:val="23"/>
                <w:rtl/>
                <w:lang w:bidi="ar-AE"/>
              </w:rPr>
              <w:t>/</w:t>
            </w:r>
            <w:r w:rsidRPr="00E4526E">
              <w:rPr>
                <w:spacing w:val="-4"/>
                <w:sz w:val="23"/>
                <w:szCs w:val="23"/>
                <w:rtl/>
                <w:lang w:bidi="ar-AE"/>
              </w:rPr>
              <w:t>5</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أ س ج/</w:t>
            </w:r>
            <w:r w:rsidRPr="00E4526E">
              <w:rPr>
                <w:sz w:val="23"/>
                <w:szCs w:val="23"/>
                <w:rtl/>
                <w:lang w:bidi="ar-AE"/>
              </w:rPr>
              <w:t>79</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23</w:t>
            </w:r>
            <w:r w:rsidRPr="005A064D">
              <w:rPr>
                <w:sz w:val="23"/>
                <w:szCs w:val="23"/>
                <w:rtl/>
                <w:lang w:bidi="ar-AE"/>
              </w:rPr>
              <w:t>/</w:t>
            </w:r>
            <w:r w:rsidRPr="00E4526E">
              <w:rPr>
                <w:sz w:val="23"/>
                <w:szCs w:val="23"/>
                <w:rtl/>
                <w:lang w:bidi="ar-AE"/>
              </w:rPr>
              <w:t>6</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 xml:space="preserve">تأييد الإدانة، وإلغاء الجزاء بالإيقاف وإعادة الأوراق للمجلس لتوقيع أي من الجزاءات الواردة في الفقرات (أ، ب، ج) من المادة </w:t>
            </w:r>
            <w:r w:rsidRPr="00E4526E">
              <w:rPr>
                <w:sz w:val="23"/>
                <w:szCs w:val="23"/>
                <w:rtl/>
                <w:lang w:bidi="ar-AE"/>
              </w:rPr>
              <w:t>33</w:t>
            </w:r>
            <w:r w:rsidRPr="005A064D">
              <w:rPr>
                <w:sz w:val="23"/>
                <w:szCs w:val="23"/>
                <w:rtl/>
                <w:lang w:bidi="ar-AE"/>
              </w:rPr>
              <w:t xml:space="preserve"> من القانون</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المشاهد</w:t>
            </w:r>
          </w:p>
        </w:tc>
        <w:tc>
          <w:tcPr>
            <w:tcW w:w="660" w:type="pct"/>
          </w:tcPr>
          <w:p w:rsidR="00E72EDE" w:rsidRPr="005A064D" w:rsidRDefault="00E72EDE" w:rsidP="004711F0">
            <w:pPr>
              <w:spacing w:before="60" w:after="20" w:line="168" w:lineRule="auto"/>
              <w:ind w:left="57" w:right="113"/>
              <w:rPr>
                <w:spacing w:val="-6"/>
                <w:w w:val="90"/>
                <w:sz w:val="23"/>
                <w:szCs w:val="23"/>
                <w:lang w:bidi="ar-AE"/>
              </w:rPr>
            </w:pPr>
            <w:r w:rsidRPr="005A064D">
              <w:rPr>
                <w:spacing w:val="-6"/>
                <w:w w:val="90"/>
                <w:sz w:val="23"/>
                <w:szCs w:val="23"/>
                <w:rtl/>
                <w:lang w:bidi="ar-AE"/>
              </w:rPr>
              <w:t>الأمانة العامة للمجلس (لجنة الصحافة ومراكز الخدمات والمطبوعات الواردة)</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الإيقاف </w:t>
            </w:r>
            <w:r w:rsidRPr="005A064D">
              <w:rPr>
                <w:rFonts w:hint="cs"/>
                <w:spacing w:val="-4"/>
                <w:sz w:val="23"/>
                <w:szCs w:val="23"/>
                <w:rtl/>
                <w:lang w:bidi="ar-AE"/>
              </w:rPr>
              <w:t>إلى</w:t>
            </w:r>
            <w:r w:rsidRPr="005A064D">
              <w:rPr>
                <w:spacing w:val="-4"/>
                <w:sz w:val="23"/>
                <w:szCs w:val="23"/>
                <w:rtl/>
                <w:lang w:bidi="ar-AE"/>
              </w:rPr>
              <w:t xml:space="preserve"> حين الوفاء بمتطلبات الإصدار الواردة في القانون ولائحة تطوير العمل الصحفي بتاريخ </w:t>
            </w:r>
            <w:r w:rsidRPr="00E4526E">
              <w:rPr>
                <w:spacing w:val="-4"/>
                <w:sz w:val="23"/>
                <w:szCs w:val="23"/>
                <w:rtl/>
                <w:lang w:bidi="ar-AE"/>
              </w:rPr>
              <w:t>12</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w:t>
            </w:r>
            <w:r w:rsidRPr="005A064D">
              <w:rPr>
                <w:rFonts w:hint="cs"/>
                <w:sz w:val="23"/>
                <w:szCs w:val="23"/>
                <w:rtl/>
                <w:lang w:bidi="ar-AE"/>
              </w:rPr>
              <w:t>ج</w:t>
            </w:r>
            <w:r w:rsidRPr="005A064D">
              <w:rPr>
                <w:sz w:val="23"/>
                <w:szCs w:val="23"/>
                <w:rtl/>
                <w:lang w:bidi="ar-AE"/>
              </w:rPr>
              <w:t>/</w:t>
            </w:r>
            <w:r w:rsidRPr="00E4526E">
              <w:rPr>
                <w:sz w:val="23"/>
                <w:szCs w:val="23"/>
                <w:rtl/>
                <w:lang w:bidi="ar-AE"/>
              </w:rPr>
              <w:t>107</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28</w:t>
            </w:r>
            <w:r w:rsidRPr="005A064D">
              <w:rPr>
                <w:sz w:val="23"/>
                <w:szCs w:val="23"/>
                <w:rtl/>
                <w:lang w:bidi="ar-AE"/>
              </w:rPr>
              <w:t>/</w:t>
            </w:r>
            <w:r w:rsidRPr="00E4526E">
              <w:rPr>
                <w:sz w:val="23"/>
                <w:szCs w:val="23"/>
                <w:rtl/>
                <w:lang w:bidi="ar-AE"/>
              </w:rPr>
              <w:t>11</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ight="170"/>
              <w:rPr>
                <w:spacing w:val="-6"/>
                <w:w w:val="90"/>
                <w:sz w:val="23"/>
                <w:szCs w:val="23"/>
                <w:lang w:bidi="ar-AE"/>
              </w:rPr>
            </w:pPr>
            <w:r w:rsidRPr="005A064D">
              <w:rPr>
                <w:spacing w:val="-6"/>
                <w:w w:val="90"/>
                <w:sz w:val="23"/>
                <w:szCs w:val="23"/>
                <w:rtl/>
                <w:lang w:bidi="ar-AE"/>
              </w:rPr>
              <w:t>مخالفات إدارية لشروط الترخيص</w:t>
            </w:r>
          </w:p>
        </w:tc>
        <w:tc>
          <w:tcPr>
            <w:tcW w:w="932"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إعادة القرار المطعون فيه للمجلس مع الأوراق لمراجعته وفق</w:t>
            </w:r>
            <w:r w:rsidR="00C868C6">
              <w:rPr>
                <w:spacing w:val="-4"/>
                <w:sz w:val="23"/>
                <w:szCs w:val="23"/>
                <w:rtl/>
                <w:lang w:bidi="ar-AE"/>
              </w:rPr>
              <w:t xml:space="preserve">اً </w:t>
            </w:r>
            <w:r w:rsidRPr="005A064D">
              <w:rPr>
                <w:spacing w:val="-4"/>
                <w:sz w:val="23"/>
                <w:szCs w:val="23"/>
                <w:rtl/>
                <w:lang w:bidi="ar-AE"/>
              </w:rPr>
              <w:t xml:space="preserve">لما جاء بالمذكرة </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عال</w:t>
            </w:r>
            <w:r w:rsidRPr="005A064D">
              <w:rPr>
                <w:rFonts w:hint="cs"/>
                <w:sz w:val="23"/>
                <w:szCs w:val="23"/>
                <w:rtl/>
                <w:lang w:bidi="ar-AE"/>
              </w:rPr>
              <w:t>ـ</w:t>
            </w:r>
            <w:r w:rsidRPr="005A064D">
              <w:rPr>
                <w:sz w:val="23"/>
                <w:szCs w:val="23"/>
                <w:rtl/>
                <w:lang w:bidi="ar-AE"/>
              </w:rPr>
              <w:t>م النجوم</w:t>
            </w:r>
          </w:p>
        </w:tc>
        <w:tc>
          <w:tcPr>
            <w:tcW w:w="660" w:type="pct"/>
          </w:tcPr>
          <w:p w:rsidR="00E72EDE" w:rsidRPr="005A064D" w:rsidRDefault="00E72EDE" w:rsidP="004711F0">
            <w:pPr>
              <w:spacing w:before="60" w:after="20" w:line="168" w:lineRule="auto"/>
              <w:ind w:left="57" w:right="113"/>
              <w:rPr>
                <w:spacing w:val="-6"/>
                <w:w w:val="90"/>
                <w:sz w:val="23"/>
                <w:szCs w:val="23"/>
                <w:lang w:bidi="ar-AE"/>
              </w:rPr>
            </w:pPr>
            <w:r w:rsidRPr="005A064D">
              <w:rPr>
                <w:spacing w:val="-6"/>
                <w:w w:val="90"/>
                <w:sz w:val="23"/>
                <w:szCs w:val="23"/>
                <w:rtl/>
                <w:lang w:bidi="ar-AE"/>
              </w:rPr>
              <w:t>الأمانة العامة للمجلس (لجنة الصحافة ومراكز الخدمات والمطبوعات الواردة)</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الإيقاف </w:t>
            </w:r>
            <w:r w:rsidRPr="005A064D">
              <w:rPr>
                <w:rFonts w:hint="cs"/>
                <w:spacing w:val="-4"/>
                <w:sz w:val="23"/>
                <w:szCs w:val="23"/>
                <w:rtl/>
                <w:lang w:bidi="ar-AE"/>
              </w:rPr>
              <w:t>إلى</w:t>
            </w:r>
            <w:r w:rsidRPr="005A064D">
              <w:rPr>
                <w:spacing w:val="-4"/>
                <w:sz w:val="23"/>
                <w:szCs w:val="23"/>
                <w:rtl/>
                <w:lang w:bidi="ar-AE"/>
              </w:rPr>
              <w:t xml:space="preserve"> حين الوفاء بمتطلبات الإصدار الواردة في القانون ولائحة تطوير العمل</w:t>
            </w:r>
            <w:r w:rsidRPr="005A064D">
              <w:rPr>
                <w:rFonts w:hint="cs"/>
                <w:spacing w:val="-4"/>
                <w:sz w:val="23"/>
                <w:szCs w:val="23"/>
                <w:rtl/>
                <w:lang w:bidi="ar-AE"/>
              </w:rPr>
              <w:t xml:space="preserve"> </w:t>
            </w:r>
            <w:r w:rsidRPr="005A064D">
              <w:rPr>
                <w:spacing w:val="-4"/>
                <w:sz w:val="23"/>
                <w:szCs w:val="23"/>
                <w:rtl/>
                <w:lang w:bidi="ar-AE"/>
              </w:rPr>
              <w:t xml:space="preserve">الصحفي بتاريخ </w:t>
            </w:r>
            <w:r w:rsidRPr="00E4526E">
              <w:rPr>
                <w:spacing w:val="-4"/>
                <w:sz w:val="23"/>
                <w:szCs w:val="23"/>
                <w:rtl/>
                <w:lang w:bidi="ar-AE"/>
              </w:rPr>
              <w:t>12</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ج </w:t>
            </w:r>
            <w:r w:rsidRPr="00E4526E">
              <w:rPr>
                <w:rFonts w:hint="cs"/>
                <w:sz w:val="23"/>
                <w:szCs w:val="23"/>
                <w:rtl/>
                <w:lang w:bidi="ar-AE"/>
              </w:rPr>
              <w:t>1</w:t>
            </w:r>
            <w:r w:rsidRPr="00E4526E">
              <w:rPr>
                <w:sz w:val="23"/>
                <w:szCs w:val="23"/>
                <w:rtl/>
                <w:lang w:bidi="ar-AE"/>
              </w:rPr>
              <w:t>08</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28</w:t>
            </w:r>
            <w:r w:rsidRPr="005A064D">
              <w:rPr>
                <w:sz w:val="23"/>
                <w:szCs w:val="23"/>
                <w:rtl/>
                <w:lang w:bidi="ar-AE"/>
              </w:rPr>
              <w:t>/</w:t>
            </w:r>
            <w:r w:rsidRPr="00E4526E">
              <w:rPr>
                <w:sz w:val="23"/>
                <w:szCs w:val="23"/>
                <w:rtl/>
                <w:lang w:bidi="ar-AE"/>
              </w:rPr>
              <w:t>11</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ight="170"/>
              <w:rPr>
                <w:spacing w:val="-6"/>
                <w:w w:val="90"/>
                <w:sz w:val="23"/>
                <w:szCs w:val="23"/>
                <w:lang w:bidi="ar-AE"/>
              </w:rPr>
            </w:pPr>
            <w:r w:rsidRPr="005A064D">
              <w:rPr>
                <w:spacing w:val="-6"/>
                <w:w w:val="90"/>
                <w:sz w:val="23"/>
                <w:szCs w:val="23"/>
                <w:rtl/>
                <w:lang w:bidi="ar-AE"/>
              </w:rPr>
              <w:t>مخالفات إدارية لشروط الترخيص</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إعادة القرار المطعون فيه للمجلس مع الأوراق لمراجعته وفق</w:t>
            </w:r>
            <w:r w:rsidR="00C868C6">
              <w:rPr>
                <w:sz w:val="23"/>
                <w:szCs w:val="23"/>
                <w:rtl/>
                <w:lang w:bidi="ar-AE"/>
              </w:rPr>
              <w:t xml:space="preserve">اً </w:t>
            </w:r>
            <w:r w:rsidRPr="005A064D">
              <w:rPr>
                <w:sz w:val="23"/>
                <w:szCs w:val="23"/>
                <w:rtl/>
                <w:lang w:bidi="ar-AE"/>
              </w:rPr>
              <w:t xml:space="preserve">لما جاء بالمذكرة </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الزعيم</w:t>
            </w:r>
          </w:p>
        </w:tc>
        <w:tc>
          <w:tcPr>
            <w:tcW w:w="660" w:type="pct"/>
          </w:tcPr>
          <w:p w:rsidR="00E72EDE" w:rsidRPr="005A064D" w:rsidRDefault="00E72EDE" w:rsidP="004711F0">
            <w:pPr>
              <w:spacing w:before="60" w:after="20" w:line="168" w:lineRule="auto"/>
              <w:ind w:left="57" w:right="113"/>
              <w:rPr>
                <w:spacing w:val="-6"/>
                <w:w w:val="90"/>
                <w:sz w:val="23"/>
                <w:szCs w:val="23"/>
                <w:lang w:bidi="ar-AE"/>
              </w:rPr>
            </w:pPr>
            <w:r w:rsidRPr="005A064D">
              <w:rPr>
                <w:spacing w:val="-6"/>
                <w:w w:val="90"/>
                <w:sz w:val="23"/>
                <w:szCs w:val="23"/>
                <w:rtl/>
                <w:lang w:bidi="ar-AE"/>
              </w:rPr>
              <w:t>الأمانة العامة للمجلس (لجنة الصحافة ومراكز الخدمات والمطبوعات الواردة)</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الإيقاف </w:t>
            </w:r>
            <w:r w:rsidRPr="005A064D">
              <w:rPr>
                <w:rFonts w:hint="cs"/>
                <w:spacing w:val="-4"/>
                <w:sz w:val="23"/>
                <w:szCs w:val="23"/>
                <w:rtl/>
                <w:lang w:bidi="ar-AE"/>
              </w:rPr>
              <w:t>إلى</w:t>
            </w:r>
            <w:r w:rsidRPr="005A064D">
              <w:rPr>
                <w:spacing w:val="-4"/>
                <w:sz w:val="23"/>
                <w:szCs w:val="23"/>
                <w:rtl/>
                <w:lang w:bidi="ar-AE"/>
              </w:rPr>
              <w:t xml:space="preserve"> حين الوفاء بمتطلبات الإصدار الواردة في القانون ولائحة تطوير العمل الصحفي بتاريخ </w:t>
            </w:r>
            <w:r w:rsidRPr="00E4526E">
              <w:rPr>
                <w:spacing w:val="-4"/>
                <w:sz w:val="23"/>
                <w:szCs w:val="23"/>
                <w:rtl/>
                <w:lang w:bidi="ar-AE"/>
              </w:rPr>
              <w:t>12</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w:t>
            </w:r>
            <w:r w:rsidRPr="005A064D">
              <w:rPr>
                <w:rFonts w:hint="cs"/>
                <w:sz w:val="23"/>
                <w:szCs w:val="23"/>
                <w:rtl/>
                <w:lang w:bidi="ar-AE"/>
              </w:rPr>
              <w:t>ج</w:t>
            </w:r>
            <w:r w:rsidRPr="005A064D">
              <w:rPr>
                <w:sz w:val="23"/>
                <w:szCs w:val="23"/>
                <w:rtl/>
                <w:lang w:bidi="ar-AE"/>
              </w:rPr>
              <w:t>/</w:t>
            </w:r>
            <w:r w:rsidRPr="00E4526E">
              <w:rPr>
                <w:sz w:val="23"/>
                <w:szCs w:val="23"/>
                <w:rtl/>
                <w:lang w:bidi="ar-AE"/>
              </w:rPr>
              <w:t>110</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28</w:t>
            </w:r>
            <w:r w:rsidRPr="005A064D">
              <w:rPr>
                <w:sz w:val="23"/>
                <w:szCs w:val="23"/>
                <w:rtl/>
                <w:lang w:bidi="ar-AE"/>
              </w:rPr>
              <w:t>/</w:t>
            </w:r>
            <w:r w:rsidRPr="00E4526E">
              <w:rPr>
                <w:sz w:val="23"/>
                <w:szCs w:val="23"/>
                <w:rtl/>
                <w:lang w:bidi="ar-AE"/>
              </w:rPr>
              <w:t>11</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ight="170"/>
              <w:rPr>
                <w:spacing w:val="-6"/>
                <w:w w:val="90"/>
                <w:sz w:val="23"/>
                <w:szCs w:val="23"/>
                <w:lang w:bidi="ar-AE"/>
              </w:rPr>
            </w:pPr>
            <w:r w:rsidRPr="005A064D">
              <w:rPr>
                <w:spacing w:val="-6"/>
                <w:w w:val="90"/>
                <w:sz w:val="23"/>
                <w:szCs w:val="23"/>
                <w:rtl/>
                <w:lang w:bidi="ar-AE"/>
              </w:rPr>
              <w:t>مخالفات إدارية لشروط الترخيص</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إعادة القرار المطعون فيه للمجلس مع الأوراق لمراجعته وفق</w:t>
            </w:r>
            <w:r w:rsidR="00C868C6">
              <w:rPr>
                <w:sz w:val="23"/>
                <w:szCs w:val="23"/>
                <w:rtl/>
                <w:lang w:bidi="ar-AE"/>
              </w:rPr>
              <w:t xml:space="preserve">اً </w:t>
            </w:r>
            <w:r w:rsidRPr="005A064D">
              <w:rPr>
                <w:sz w:val="23"/>
                <w:szCs w:val="23"/>
                <w:rtl/>
                <w:lang w:bidi="ar-AE"/>
              </w:rPr>
              <w:t xml:space="preserve">لما جاء بالمذكرة </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Pr>
          <w:p w:rsidR="00E72EDE" w:rsidRPr="005A064D" w:rsidRDefault="00E72EDE" w:rsidP="004711F0">
            <w:pPr>
              <w:spacing w:before="60" w:after="20" w:line="168" w:lineRule="auto"/>
              <w:ind w:left="57" w:right="113"/>
              <w:rPr>
                <w:spacing w:val="-6"/>
                <w:w w:val="90"/>
                <w:sz w:val="23"/>
                <w:szCs w:val="23"/>
                <w:lang w:bidi="ar-AE"/>
              </w:rPr>
            </w:pPr>
            <w:r w:rsidRPr="005A064D">
              <w:rPr>
                <w:spacing w:val="-6"/>
                <w:w w:val="90"/>
                <w:sz w:val="23"/>
                <w:szCs w:val="23"/>
                <w:rtl/>
                <w:lang w:bidi="ar-AE"/>
              </w:rPr>
              <w:t>الأمانة العامة للمجلس (لجنة الصحافة ومراكز الخدمات والمطبوعات الواردة)</w:t>
            </w:r>
          </w:p>
        </w:tc>
        <w:tc>
          <w:tcPr>
            <w:tcW w:w="769" w:type="pct"/>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الإيقاف </w:t>
            </w:r>
            <w:r w:rsidRPr="005A064D">
              <w:rPr>
                <w:rFonts w:hint="cs"/>
                <w:spacing w:val="-4"/>
                <w:sz w:val="23"/>
                <w:szCs w:val="23"/>
                <w:rtl/>
                <w:lang w:bidi="ar-AE"/>
              </w:rPr>
              <w:t>إلى</w:t>
            </w:r>
            <w:r w:rsidRPr="005A064D">
              <w:rPr>
                <w:spacing w:val="-4"/>
                <w:sz w:val="23"/>
                <w:szCs w:val="23"/>
                <w:rtl/>
                <w:lang w:bidi="ar-AE"/>
              </w:rPr>
              <w:t xml:space="preserve"> حين الوفاء بمتطلبات الإصدار الواردة في القانون ولائحة تطوير العمل</w:t>
            </w:r>
            <w:r w:rsidRPr="005A064D">
              <w:rPr>
                <w:rFonts w:hint="cs"/>
                <w:spacing w:val="-4"/>
                <w:sz w:val="23"/>
                <w:szCs w:val="23"/>
                <w:rtl/>
                <w:lang w:bidi="ar-AE"/>
              </w:rPr>
              <w:t xml:space="preserve"> </w:t>
            </w:r>
            <w:r w:rsidRPr="005A064D">
              <w:rPr>
                <w:spacing w:val="-4"/>
                <w:sz w:val="23"/>
                <w:szCs w:val="23"/>
                <w:rtl/>
                <w:lang w:bidi="ar-AE"/>
              </w:rPr>
              <w:t xml:space="preserve">الصحفي بتاريخ </w:t>
            </w:r>
            <w:r w:rsidRPr="00E4526E">
              <w:rPr>
                <w:spacing w:val="-4"/>
                <w:sz w:val="23"/>
                <w:szCs w:val="23"/>
                <w:rtl/>
                <w:lang w:bidi="ar-AE"/>
              </w:rPr>
              <w:t>12</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2011</w:t>
            </w:r>
          </w:p>
        </w:tc>
        <w:tc>
          <w:tcPr>
            <w:tcW w:w="865" w:type="pct"/>
          </w:tcPr>
          <w:p w:rsidR="00E72EDE" w:rsidRPr="005A064D" w:rsidRDefault="00E72EDE" w:rsidP="004711F0">
            <w:pPr>
              <w:spacing w:before="60" w:after="20" w:line="168" w:lineRule="auto"/>
              <w:ind w:left="57"/>
              <w:rPr>
                <w:rFonts w:hint="cs"/>
                <w:sz w:val="23"/>
                <w:szCs w:val="23"/>
                <w:rtl/>
                <w:lang w:bidi="ar-AE"/>
              </w:rPr>
            </w:pPr>
            <w:r w:rsidRPr="005A064D">
              <w:rPr>
                <w:sz w:val="23"/>
                <w:szCs w:val="23"/>
                <w:rtl/>
                <w:lang w:bidi="ar-AE"/>
              </w:rPr>
              <w:t xml:space="preserve">أ س </w:t>
            </w:r>
            <w:r w:rsidRPr="005A064D">
              <w:rPr>
                <w:rFonts w:hint="cs"/>
                <w:sz w:val="23"/>
                <w:szCs w:val="23"/>
                <w:rtl/>
                <w:lang w:bidi="ar-AE"/>
              </w:rPr>
              <w:t>ج</w:t>
            </w:r>
            <w:r w:rsidRPr="005A064D">
              <w:rPr>
                <w:sz w:val="23"/>
                <w:szCs w:val="23"/>
                <w:rtl/>
                <w:lang w:bidi="ar-AE"/>
              </w:rPr>
              <w:t>/</w:t>
            </w:r>
            <w:r w:rsidRPr="00E4526E">
              <w:rPr>
                <w:sz w:val="23"/>
                <w:szCs w:val="23"/>
                <w:rtl/>
                <w:lang w:bidi="ar-AE"/>
              </w:rPr>
              <w:t>111</w:t>
            </w:r>
            <w:r w:rsidRPr="005A064D">
              <w:rPr>
                <w:sz w:val="23"/>
                <w:szCs w:val="23"/>
                <w:rtl/>
                <w:lang w:bidi="ar-AE"/>
              </w:rPr>
              <w:t>/</w:t>
            </w:r>
            <w:r w:rsidRPr="00E4526E">
              <w:rPr>
                <w:sz w:val="23"/>
                <w:szCs w:val="23"/>
                <w:rtl/>
                <w:lang w:bidi="ar-AE"/>
              </w:rPr>
              <w:t>2011</w:t>
            </w:r>
            <w:r w:rsidRPr="005A064D">
              <w:rPr>
                <w:sz w:val="23"/>
                <w:szCs w:val="23"/>
                <w:rtl/>
                <w:lang w:bidi="ar-AE"/>
              </w:rPr>
              <w:t xml:space="preserve"> </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28</w:t>
            </w:r>
            <w:r w:rsidRPr="005A064D">
              <w:rPr>
                <w:sz w:val="23"/>
                <w:szCs w:val="23"/>
                <w:rtl/>
                <w:lang w:bidi="ar-AE"/>
              </w:rPr>
              <w:t>/</w:t>
            </w:r>
            <w:r w:rsidRPr="00E4526E">
              <w:rPr>
                <w:sz w:val="23"/>
                <w:szCs w:val="23"/>
                <w:rtl/>
                <w:lang w:bidi="ar-AE"/>
              </w:rPr>
              <w:t>11</w:t>
            </w:r>
            <w:r w:rsidRPr="005A064D">
              <w:rPr>
                <w:sz w:val="23"/>
                <w:szCs w:val="23"/>
                <w:rtl/>
                <w:lang w:bidi="ar-AE"/>
              </w:rPr>
              <w:t>/</w:t>
            </w:r>
            <w:r w:rsidRPr="00E4526E">
              <w:rPr>
                <w:sz w:val="23"/>
                <w:szCs w:val="23"/>
                <w:rtl/>
                <w:lang w:bidi="ar-AE"/>
              </w:rPr>
              <w:t>2011</w:t>
            </w:r>
          </w:p>
        </w:tc>
        <w:tc>
          <w:tcPr>
            <w:tcW w:w="568" w:type="pct"/>
          </w:tcPr>
          <w:p w:rsidR="00E72EDE" w:rsidRPr="005A064D" w:rsidRDefault="00E72EDE" w:rsidP="004711F0">
            <w:pPr>
              <w:spacing w:before="60" w:after="20" w:line="168" w:lineRule="auto"/>
              <w:ind w:left="57" w:right="170"/>
              <w:rPr>
                <w:spacing w:val="-6"/>
                <w:w w:val="90"/>
                <w:sz w:val="23"/>
                <w:szCs w:val="23"/>
                <w:lang w:bidi="ar-AE"/>
              </w:rPr>
            </w:pPr>
            <w:r w:rsidRPr="005A064D">
              <w:rPr>
                <w:spacing w:val="-6"/>
                <w:w w:val="90"/>
                <w:sz w:val="23"/>
                <w:szCs w:val="23"/>
                <w:rtl/>
                <w:lang w:bidi="ar-AE"/>
              </w:rPr>
              <w:t>مخالفات إدارية لشروط الترخيص</w:t>
            </w:r>
          </w:p>
        </w:tc>
        <w:tc>
          <w:tcPr>
            <w:tcW w:w="932" w:type="pct"/>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إعادة القرار المطعون فيه للمجلس مع الأوراق لمراجعته وفق</w:t>
            </w:r>
            <w:r w:rsidR="00C868C6">
              <w:rPr>
                <w:sz w:val="23"/>
                <w:szCs w:val="23"/>
                <w:rtl/>
                <w:lang w:bidi="ar-AE"/>
              </w:rPr>
              <w:t xml:space="preserve">اً </w:t>
            </w:r>
            <w:r w:rsidRPr="005A064D">
              <w:rPr>
                <w:sz w:val="23"/>
                <w:szCs w:val="23"/>
                <w:rtl/>
                <w:lang w:bidi="ar-AE"/>
              </w:rPr>
              <w:t xml:space="preserve">لما جاء بالمذكرة </w:t>
            </w:r>
          </w:p>
        </w:tc>
        <w:tc>
          <w:tcPr>
            <w:tcW w:w="838" w:type="pct"/>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r w:rsidR="002020AB" w:rsidRPr="005A064D" w:rsidTr="005A064D">
        <w:trPr>
          <w:cantSplit/>
          <w:jc w:val="center"/>
        </w:trPr>
        <w:tc>
          <w:tcPr>
            <w:tcW w:w="367" w:type="pct"/>
            <w:tcBorders>
              <w:bottom w:val="single" w:sz="12" w:space="0" w:color="auto"/>
            </w:tcBorders>
          </w:tcPr>
          <w:p w:rsidR="00E72EDE" w:rsidRPr="005A064D" w:rsidRDefault="00E72EDE" w:rsidP="004711F0">
            <w:pPr>
              <w:spacing w:before="60" w:after="20" w:line="168" w:lineRule="auto"/>
              <w:ind w:left="57"/>
              <w:jc w:val="left"/>
              <w:rPr>
                <w:sz w:val="23"/>
                <w:szCs w:val="23"/>
                <w:lang w:bidi="ar-AE"/>
              </w:rPr>
            </w:pPr>
            <w:r w:rsidRPr="005A064D">
              <w:rPr>
                <w:sz w:val="23"/>
                <w:szCs w:val="23"/>
                <w:rtl/>
                <w:lang w:bidi="ar-AE"/>
              </w:rPr>
              <w:t>حبيب البلد</w:t>
            </w:r>
          </w:p>
        </w:tc>
        <w:tc>
          <w:tcPr>
            <w:tcW w:w="660" w:type="pct"/>
            <w:tcBorders>
              <w:bottom w:val="single" w:sz="12" w:space="0" w:color="auto"/>
            </w:tcBorders>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إدارة الرصد</w:t>
            </w:r>
          </w:p>
        </w:tc>
        <w:tc>
          <w:tcPr>
            <w:tcW w:w="769" w:type="pct"/>
            <w:tcBorders>
              <w:bottom w:val="single" w:sz="12" w:space="0" w:color="auto"/>
            </w:tcBorders>
          </w:tcPr>
          <w:p w:rsidR="00E72EDE" w:rsidRPr="005A064D" w:rsidRDefault="00E72EDE" w:rsidP="004711F0">
            <w:pPr>
              <w:spacing w:before="60" w:after="20" w:line="168" w:lineRule="auto"/>
              <w:ind w:left="57" w:right="170"/>
              <w:rPr>
                <w:spacing w:val="-4"/>
                <w:sz w:val="23"/>
                <w:szCs w:val="23"/>
                <w:lang w:bidi="ar-AE"/>
              </w:rPr>
            </w:pPr>
            <w:r w:rsidRPr="005A064D">
              <w:rPr>
                <w:spacing w:val="-4"/>
                <w:sz w:val="23"/>
                <w:szCs w:val="23"/>
                <w:rtl/>
                <w:lang w:bidi="ar-AE"/>
              </w:rPr>
              <w:t xml:space="preserve">التأنيب المنشور بتاريخ </w:t>
            </w:r>
            <w:r w:rsidRPr="00E4526E">
              <w:rPr>
                <w:spacing w:val="-4"/>
                <w:sz w:val="23"/>
                <w:szCs w:val="23"/>
                <w:rtl/>
                <w:lang w:bidi="ar-AE"/>
              </w:rPr>
              <w:t>11</w:t>
            </w:r>
            <w:r w:rsidRPr="005A064D">
              <w:rPr>
                <w:spacing w:val="-4"/>
                <w:sz w:val="23"/>
                <w:szCs w:val="23"/>
                <w:rtl/>
                <w:lang w:bidi="ar-AE"/>
              </w:rPr>
              <w:t>/</w:t>
            </w:r>
            <w:r w:rsidRPr="00E4526E">
              <w:rPr>
                <w:spacing w:val="-4"/>
                <w:sz w:val="23"/>
                <w:szCs w:val="23"/>
                <w:rtl/>
                <w:lang w:bidi="ar-AE"/>
              </w:rPr>
              <w:t>9</w:t>
            </w:r>
            <w:r w:rsidRPr="005A064D">
              <w:rPr>
                <w:spacing w:val="-4"/>
                <w:sz w:val="23"/>
                <w:szCs w:val="23"/>
                <w:rtl/>
                <w:lang w:bidi="ar-AE"/>
              </w:rPr>
              <w:t>/</w:t>
            </w:r>
            <w:r w:rsidRPr="00E4526E">
              <w:rPr>
                <w:spacing w:val="-4"/>
                <w:sz w:val="23"/>
                <w:szCs w:val="23"/>
                <w:rtl/>
                <w:lang w:bidi="ar-AE"/>
              </w:rPr>
              <w:t>2011</w:t>
            </w:r>
          </w:p>
        </w:tc>
        <w:tc>
          <w:tcPr>
            <w:tcW w:w="865" w:type="pct"/>
            <w:tcBorders>
              <w:bottom w:val="single" w:sz="12" w:space="0" w:color="auto"/>
            </w:tcBorders>
          </w:tcPr>
          <w:p w:rsidR="00E72EDE" w:rsidRPr="005A064D" w:rsidRDefault="00E72EDE" w:rsidP="004711F0">
            <w:pPr>
              <w:spacing w:before="60" w:after="20" w:line="168" w:lineRule="auto"/>
              <w:ind w:left="57"/>
              <w:rPr>
                <w:sz w:val="23"/>
                <w:szCs w:val="23"/>
                <w:rtl/>
                <w:lang w:bidi="ar-AE"/>
              </w:rPr>
            </w:pPr>
            <w:r w:rsidRPr="005A064D">
              <w:rPr>
                <w:sz w:val="23"/>
                <w:szCs w:val="23"/>
                <w:rtl/>
                <w:lang w:bidi="ar-AE"/>
              </w:rPr>
              <w:t xml:space="preserve">أ س </w:t>
            </w:r>
            <w:r w:rsidRPr="005A064D">
              <w:rPr>
                <w:rFonts w:hint="cs"/>
                <w:sz w:val="23"/>
                <w:szCs w:val="23"/>
                <w:rtl/>
                <w:lang w:bidi="ar-AE"/>
              </w:rPr>
              <w:t>ج</w:t>
            </w:r>
            <w:r w:rsidRPr="005A064D">
              <w:rPr>
                <w:sz w:val="23"/>
                <w:szCs w:val="23"/>
                <w:rtl/>
                <w:lang w:bidi="ar-AE"/>
              </w:rPr>
              <w:t>/</w:t>
            </w:r>
            <w:r w:rsidRPr="00E4526E">
              <w:rPr>
                <w:sz w:val="23"/>
                <w:szCs w:val="23"/>
                <w:rtl/>
                <w:lang w:bidi="ar-AE"/>
              </w:rPr>
              <w:t>119</w:t>
            </w:r>
            <w:r w:rsidRPr="005A064D">
              <w:rPr>
                <w:sz w:val="23"/>
                <w:szCs w:val="23"/>
                <w:rtl/>
                <w:lang w:bidi="ar-AE"/>
              </w:rPr>
              <w:t>/</w:t>
            </w:r>
            <w:r w:rsidRPr="00E4526E">
              <w:rPr>
                <w:sz w:val="23"/>
                <w:szCs w:val="23"/>
                <w:rtl/>
                <w:lang w:bidi="ar-AE"/>
              </w:rPr>
              <w:t>2011</w:t>
            </w:r>
          </w:p>
          <w:p w:rsidR="00E72EDE" w:rsidRPr="005A064D" w:rsidRDefault="00E72EDE" w:rsidP="004711F0">
            <w:pPr>
              <w:spacing w:before="60" w:after="20" w:line="168" w:lineRule="auto"/>
              <w:ind w:left="57"/>
              <w:rPr>
                <w:sz w:val="23"/>
                <w:szCs w:val="23"/>
                <w:lang w:bidi="ar-AE"/>
              </w:rPr>
            </w:pPr>
            <w:r w:rsidRPr="005A064D">
              <w:rPr>
                <w:sz w:val="23"/>
                <w:szCs w:val="23"/>
                <w:rtl/>
                <w:lang w:bidi="ar-AE"/>
              </w:rPr>
              <w:t xml:space="preserve">بتاريخ </w:t>
            </w:r>
            <w:r w:rsidRPr="00E4526E">
              <w:rPr>
                <w:sz w:val="23"/>
                <w:szCs w:val="23"/>
                <w:rtl/>
                <w:lang w:bidi="ar-AE"/>
              </w:rPr>
              <w:t>29</w:t>
            </w:r>
            <w:r w:rsidRPr="005A064D">
              <w:rPr>
                <w:sz w:val="23"/>
                <w:szCs w:val="23"/>
                <w:rtl/>
                <w:lang w:bidi="ar-AE"/>
              </w:rPr>
              <w:t>/</w:t>
            </w:r>
            <w:r w:rsidRPr="00E4526E">
              <w:rPr>
                <w:sz w:val="23"/>
                <w:szCs w:val="23"/>
                <w:rtl/>
                <w:lang w:bidi="ar-AE"/>
              </w:rPr>
              <w:t>11</w:t>
            </w:r>
            <w:r w:rsidRPr="005A064D">
              <w:rPr>
                <w:sz w:val="23"/>
                <w:szCs w:val="23"/>
                <w:rtl/>
                <w:lang w:bidi="ar-AE"/>
              </w:rPr>
              <w:t>/</w:t>
            </w:r>
            <w:r w:rsidRPr="00E4526E">
              <w:rPr>
                <w:sz w:val="23"/>
                <w:szCs w:val="23"/>
                <w:rtl/>
                <w:lang w:bidi="ar-AE"/>
              </w:rPr>
              <w:t>2011</w:t>
            </w:r>
          </w:p>
        </w:tc>
        <w:tc>
          <w:tcPr>
            <w:tcW w:w="568" w:type="pct"/>
            <w:tcBorders>
              <w:bottom w:val="single" w:sz="12" w:space="0" w:color="auto"/>
            </w:tcBorders>
          </w:tcPr>
          <w:p w:rsidR="00E72EDE" w:rsidRPr="005A064D" w:rsidRDefault="00E72EDE" w:rsidP="004711F0">
            <w:pPr>
              <w:spacing w:before="60" w:after="20" w:line="168" w:lineRule="auto"/>
              <w:ind w:left="57"/>
              <w:rPr>
                <w:spacing w:val="-4"/>
                <w:sz w:val="23"/>
                <w:szCs w:val="23"/>
                <w:lang w:bidi="ar-AE"/>
              </w:rPr>
            </w:pPr>
            <w:r w:rsidRPr="005A064D">
              <w:rPr>
                <w:spacing w:val="-4"/>
                <w:sz w:val="23"/>
                <w:szCs w:val="23"/>
                <w:rtl/>
                <w:lang w:bidi="ar-AE"/>
              </w:rPr>
              <w:t>نشر صحفي</w:t>
            </w:r>
          </w:p>
        </w:tc>
        <w:tc>
          <w:tcPr>
            <w:tcW w:w="932" w:type="pct"/>
            <w:tcBorders>
              <w:bottom w:val="single" w:sz="12" w:space="0" w:color="auto"/>
            </w:tcBorders>
          </w:tcPr>
          <w:p w:rsidR="00E72EDE" w:rsidRPr="005A064D" w:rsidRDefault="00E72EDE" w:rsidP="004711F0">
            <w:pPr>
              <w:spacing w:before="60" w:after="20" w:line="168" w:lineRule="auto"/>
              <w:ind w:left="57" w:right="170"/>
              <w:rPr>
                <w:sz w:val="23"/>
                <w:szCs w:val="23"/>
                <w:lang w:bidi="ar-AE"/>
              </w:rPr>
            </w:pPr>
            <w:r w:rsidRPr="005A064D">
              <w:rPr>
                <w:sz w:val="23"/>
                <w:szCs w:val="23"/>
                <w:rtl/>
                <w:lang w:bidi="ar-AE"/>
              </w:rPr>
              <w:t>إلغاء القرار بالتأنيب المنشور</w:t>
            </w:r>
          </w:p>
        </w:tc>
        <w:tc>
          <w:tcPr>
            <w:tcW w:w="838" w:type="pct"/>
            <w:tcBorders>
              <w:bottom w:val="single" w:sz="12" w:space="0" w:color="auto"/>
            </w:tcBorders>
          </w:tcPr>
          <w:p w:rsidR="00E72EDE" w:rsidRPr="005A064D" w:rsidRDefault="00E72EDE" w:rsidP="004711F0">
            <w:pPr>
              <w:spacing w:before="60" w:after="20" w:line="168" w:lineRule="auto"/>
              <w:ind w:left="57"/>
              <w:rPr>
                <w:sz w:val="23"/>
                <w:szCs w:val="23"/>
                <w:lang w:bidi="ar-AE"/>
              </w:rPr>
            </w:pPr>
            <w:r w:rsidRPr="005A064D">
              <w:rPr>
                <w:sz w:val="23"/>
                <w:szCs w:val="23"/>
                <w:rtl/>
                <w:lang w:bidi="ar-AE"/>
              </w:rPr>
              <w:t>لم تسمع اللجنة أقوال رئيس التحرير</w:t>
            </w:r>
          </w:p>
        </w:tc>
      </w:tr>
    </w:tbl>
    <w:p w:rsidR="008B4BC6" w:rsidRDefault="005A064D" w:rsidP="005A064D">
      <w:pPr>
        <w:pStyle w:val="H23GA"/>
        <w:rPr>
          <w:rFonts w:hint="cs"/>
          <w:rtl/>
          <w:lang w:bidi="ar-AE"/>
        </w:rPr>
      </w:pPr>
      <w:r>
        <w:rPr>
          <w:rFonts w:hint="cs"/>
          <w:rtl/>
          <w:lang w:bidi="ar-AE"/>
        </w:rPr>
        <w:tab/>
      </w:r>
      <w:r>
        <w:rPr>
          <w:rtl/>
          <w:lang w:bidi="ar-AE"/>
        </w:rPr>
        <w:tab/>
      </w:r>
      <w:r w:rsidRPr="005A064D">
        <w:rPr>
          <w:rtl/>
          <w:lang w:bidi="ar-AE"/>
        </w:rPr>
        <w:t>قرار محكمة ال</w:t>
      </w:r>
      <w:r w:rsidR="00CD0DEC">
        <w:rPr>
          <w:rtl/>
          <w:lang w:bidi="ar-AE"/>
        </w:rPr>
        <w:t>استئناف</w:t>
      </w:r>
      <w:r w:rsidRPr="005A064D">
        <w:rPr>
          <w:rtl/>
          <w:lang w:bidi="ar-AE"/>
        </w:rPr>
        <w:t xml:space="preserve"> لقرارات محكمة الموضوع (محكمة الصحافة والنشر) في القضايا المرفوعة ضد ومن المجلس</w:t>
      </w:r>
    </w:p>
    <w:tbl>
      <w:tblPr>
        <w:bidiVisual/>
        <w:tblW w:w="9610" w:type="dxa"/>
        <w:tblCellMar>
          <w:left w:w="0" w:type="dxa"/>
          <w:right w:w="0" w:type="dxa"/>
        </w:tblCellMar>
        <w:tblLook w:val="04A0" w:firstRow="1" w:lastRow="0" w:firstColumn="1" w:lastColumn="0" w:noHBand="0" w:noVBand="1"/>
      </w:tblPr>
      <w:tblGrid>
        <w:gridCol w:w="567"/>
        <w:gridCol w:w="1162"/>
        <w:gridCol w:w="3049"/>
        <w:gridCol w:w="2417"/>
        <w:gridCol w:w="2415"/>
      </w:tblGrid>
      <w:tr w:rsidR="005A064D" w:rsidRPr="005A064D" w:rsidTr="005A064D">
        <w:trPr>
          <w:tblHeader/>
        </w:trPr>
        <w:tc>
          <w:tcPr>
            <w:tcW w:w="567" w:type="dxa"/>
            <w:tcBorders>
              <w:top w:val="single" w:sz="4" w:space="0" w:color="auto"/>
              <w:bottom w:val="single" w:sz="12" w:space="0" w:color="auto"/>
            </w:tcBorders>
          </w:tcPr>
          <w:p w:rsidR="005A064D" w:rsidRPr="005A064D" w:rsidRDefault="005A064D" w:rsidP="005A064D">
            <w:pPr>
              <w:spacing w:before="40" w:after="60" w:line="320" w:lineRule="exact"/>
              <w:ind w:left="57" w:right="57"/>
              <w:rPr>
                <w:rFonts w:ascii="Simplified Arabic" w:hAnsi="Simplified Arabic"/>
                <w:i/>
                <w:iCs/>
                <w:szCs w:val="28"/>
                <w:lang w:bidi="ar-AE"/>
              </w:rPr>
            </w:pPr>
            <w:r w:rsidRPr="005A064D">
              <w:rPr>
                <w:rFonts w:ascii="Simplified Arabic" w:hAnsi="Simplified Arabic" w:hint="cs"/>
                <w:i/>
                <w:iCs/>
                <w:szCs w:val="28"/>
                <w:rtl/>
                <w:lang w:bidi="ar-AE"/>
              </w:rPr>
              <w:t>الرق</w:t>
            </w:r>
            <w:r w:rsidRPr="005A064D">
              <w:rPr>
                <w:rFonts w:ascii="Simplified Arabic" w:hAnsi="Simplified Arabic"/>
                <w:i/>
                <w:iCs/>
                <w:szCs w:val="28"/>
                <w:rtl/>
                <w:lang w:bidi="ar-AE"/>
              </w:rPr>
              <w:t>م</w:t>
            </w:r>
          </w:p>
        </w:tc>
        <w:tc>
          <w:tcPr>
            <w:tcW w:w="1162" w:type="dxa"/>
            <w:tcBorders>
              <w:top w:val="single" w:sz="4" w:space="0" w:color="auto"/>
              <w:bottom w:val="single" w:sz="12" w:space="0" w:color="auto"/>
            </w:tcBorders>
          </w:tcPr>
          <w:p w:rsidR="005A064D" w:rsidRPr="005A064D" w:rsidRDefault="005A064D" w:rsidP="005A064D">
            <w:pPr>
              <w:spacing w:before="40" w:after="60" w:line="320" w:lineRule="exact"/>
              <w:ind w:left="57" w:right="57"/>
              <w:jc w:val="both"/>
              <w:rPr>
                <w:rFonts w:ascii="Simplified Arabic" w:hAnsi="Simplified Arabic"/>
                <w:i/>
                <w:iCs/>
                <w:szCs w:val="28"/>
                <w:lang w:bidi="ar-AE"/>
              </w:rPr>
            </w:pPr>
            <w:r w:rsidRPr="005A064D">
              <w:rPr>
                <w:rFonts w:ascii="Simplified Arabic" w:hAnsi="Simplified Arabic"/>
                <w:i/>
                <w:iCs/>
                <w:szCs w:val="28"/>
                <w:rtl/>
                <w:lang w:bidi="ar-AE"/>
              </w:rPr>
              <w:t>الصحيفة</w:t>
            </w:r>
          </w:p>
        </w:tc>
        <w:tc>
          <w:tcPr>
            <w:tcW w:w="3049" w:type="dxa"/>
            <w:tcBorders>
              <w:top w:val="single" w:sz="4" w:space="0" w:color="auto"/>
              <w:bottom w:val="single" w:sz="12" w:space="0" w:color="auto"/>
            </w:tcBorders>
          </w:tcPr>
          <w:p w:rsidR="005A064D" w:rsidRPr="005A064D" w:rsidRDefault="005A064D" w:rsidP="005A064D">
            <w:pPr>
              <w:spacing w:before="40" w:after="60" w:line="320" w:lineRule="exact"/>
              <w:ind w:left="57" w:right="170"/>
              <w:jc w:val="both"/>
              <w:rPr>
                <w:rFonts w:ascii="Simplified Arabic" w:hAnsi="Simplified Arabic"/>
                <w:i/>
                <w:iCs/>
                <w:szCs w:val="28"/>
                <w:lang w:bidi="ar-AE"/>
              </w:rPr>
            </w:pPr>
            <w:r w:rsidRPr="005A064D">
              <w:rPr>
                <w:rFonts w:ascii="Simplified Arabic" w:hAnsi="Simplified Arabic"/>
                <w:i/>
                <w:iCs/>
                <w:szCs w:val="28"/>
                <w:rtl/>
                <w:lang w:bidi="ar-AE"/>
              </w:rPr>
              <w:t>قرار محكمة الموضوع</w:t>
            </w:r>
          </w:p>
        </w:tc>
        <w:tc>
          <w:tcPr>
            <w:tcW w:w="2417" w:type="dxa"/>
            <w:tcBorders>
              <w:top w:val="single" w:sz="4" w:space="0" w:color="auto"/>
              <w:bottom w:val="single" w:sz="12" w:space="0" w:color="auto"/>
            </w:tcBorders>
          </w:tcPr>
          <w:p w:rsidR="005A064D" w:rsidRPr="005A064D" w:rsidRDefault="005A064D" w:rsidP="005A064D">
            <w:pPr>
              <w:spacing w:before="40" w:after="60" w:line="320" w:lineRule="exact"/>
              <w:ind w:left="57" w:right="57"/>
              <w:jc w:val="both"/>
              <w:rPr>
                <w:rFonts w:ascii="Simplified Arabic" w:hAnsi="Simplified Arabic"/>
                <w:i/>
                <w:iCs/>
                <w:szCs w:val="28"/>
                <w:lang w:bidi="ar-AE"/>
              </w:rPr>
            </w:pPr>
            <w:r w:rsidRPr="005A064D">
              <w:rPr>
                <w:rFonts w:ascii="Simplified Arabic" w:hAnsi="Simplified Arabic"/>
                <w:i/>
                <w:iCs/>
                <w:szCs w:val="28"/>
                <w:rtl/>
                <w:lang w:bidi="ar-AE"/>
              </w:rPr>
              <w:t>نمرة ال</w:t>
            </w:r>
            <w:r w:rsidR="00CD0DEC">
              <w:rPr>
                <w:rFonts w:ascii="Simplified Arabic" w:hAnsi="Simplified Arabic"/>
                <w:i/>
                <w:iCs/>
                <w:szCs w:val="28"/>
                <w:rtl/>
                <w:lang w:bidi="ar-AE"/>
              </w:rPr>
              <w:t>استئناف</w:t>
            </w:r>
            <w:r w:rsidRPr="005A064D">
              <w:rPr>
                <w:rFonts w:ascii="Simplified Arabic" w:hAnsi="Simplified Arabic"/>
                <w:i/>
                <w:iCs/>
                <w:szCs w:val="28"/>
                <w:rtl/>
                <w:lang w:bidi="ar-AE"/>
              </w:rPr>
              <w:t xml:space="preserve"> وتاريخه</w:t>
            </w:r>
          </w:p>
        </w:tc>
        <w:tc>
          <w:tcPr>
            <w:tcW w:w="2415" w:type="dxa"/>
            <w:tcBorders>
              <w:top w:val="single" w:sz="4" w:space="0" w:color="auto"/>
              <w:bottom w:val="single" w:sz="12" w:space="0" w:color="auto"/>
            </w:tcBorders>
          </w:tcPr>
          <w:p w:rsidR="005A064D" w:rsidRPr="005A064D" w:rsidRDefault="005A064D" w:rsidP="005A064D">
            <w:pPr>
              <w:spacing w:before="40" w:after="60" w:line="320" w:lineRule="exact"/>
              <w:ind w:left="57"/>
              <w:rPr>
                <w:rFonts w:ascii="Simplified Arabic" w:hAnsi="Simplified Arabic"/>
                <w:i/>
                <w:iCs/>
                <w:szCs w:val="28"/>
                <w:lang w:bidi="ar-AE"/>
              </w:rPr>
            </w:pPr>
            <w:r w:rsidRPr="005A064D">
              <w:rPr>
                <w:rFonts w:ascii="Simplified Arabic" w:hAnsi="Simplified Arabic"/>
                <w:i/>
                <w:iCs/>
                <w:szCs w:val="28"/>
                <w:rtl/>
                <w:lang w:bidi="ar-AE"/>
              </w:rPr>
              <w:t>قرار محكمة ال</w:t>
            </w:r>
            <w:r w:rsidR="00CD0DEC">
              <w:rPr>
                <w:rFonts w:ascii="Simplified Arabic" w:hAnsi="Simplified Arabic"/>
                <w:i/>
                <w:iCs/>
                <w:szCs w:val="28"/>
                <w:rtl/>
                <w:lang w:bidi="ar-AE"/>
              </w:rPr>
              <w:t>استئناف</w:t>
            </w:r>
          </w:p>
        </w:tc>
      </w:tr>
      <w:tr w:rsidR="005A064D" w:rsidRPr="005A064D" w:rsidTr="005A064D">
        <w:tc>
          <w:tcPr>
            <w:tcW w:w="567" w:type="dxa"/>
            <w:tcBorders>
              <w:top w:val="single" w:sz="12" w:space="0" w:color="auto"/>
            </w:tcBorders>
          </w:tcPr>
          <w:p w:rsidR="005A064D" w:rsidRPr="005A064D" w:rsidRDefault="005A064D" w:rsidP="005A064D">
            <w:pPr>
              <w:spacing w:before="40" w:after="60" w:line="320" w:lineRule="exact"/>
              <w:ind w:left="57" w:right="57"/>
              <w:rPr>
                <w:rFonts w:ascii="Simplified Arabic" w:hAnsi="Simplified Arabic"/>
                <w:szCs w:val="28"/>
                <w:lang w:bidi="ar-AE"/>
              </w:rPr>
            </w:pPr>
            <w:r w:rsidRPr="00E4526E">
              <w:rPr>
                <w:rFonts w:ascii="Simplified Arabic" w:hAnsi="Simplified Arabic"/>
                <w:szCs w:val="28"/>
                <w:rtl/>
                <w:lang w:bidi="ar-AE"/>
              </w:rPr>
              <w:t>1</w:t>
            </w:r>
          </w:p>
        </w:tc>
        <w:tc>
          <w:tcPr>
            <w:tcW w:w="1162" w:type="dxa"/>
            <w:tcBorders>
              <w:top w:val="single" w:sz="12" w:space="0" w:color="auto"/>
            </w:tcBorders>
          </w:tcPr>
          <w:p w:rsidR="005A064D" w:rsidRPr="005A064D" w:rsidRDefault="005A064D" w:rsidP="005A064D">
            <w:pPr>
              <w:spacing w:before="40" w:after="60" w:line="320" w:lineRule="exact"/>
              <w:ind w:left="57" w:right="57"/>
              <w:jc w:val="both"/>
              <w:rPr>
                <w:rFonts w:ascii="Simplified Arabic" w:hAnsi="Simplified Arabic"/>
                <w:szCs w:val="28"/>
                <w:lang w:bidi="ar-AE"/>
              </w:rPr>
            </w:pPr>
            <w:r w:rsidRPr="005A064D">
              <w:rPr>
                <w:rFonts w:ascii="Simplified Arabic" w:hAnsi="Simplified Arabic"/>
                <w:szCs w:val="28"/>
                <w:rtl/>
                <w:lang w:bidi="ar-AE"/>
              </w:rPr>
              <w:t>حبيب البلد</w:t>
            </w:r>
          </w:p>
        </w:tc>
        <w:tc>
          <w:tcPr>
            <w:tcW w:w="3049" w:type="dxa"/>
            <w:tcBorders>
              <w:top w:val="single" w:sz="12" w:space="0" w:color="auto"/>
            </w:tcBorders>
          </w:tcPr>
          <w:p w:rsidR="005A064D" w:rsidRPr="005A064D" w:rsidRDefault="005A064D" w:rsidP="005A064D">
            <w:pPr>
              <w:spacing w:before="40" w:after="60" w:line="320" w:lineRule="exact"/>
              <w:ind w:left="57" w:right="170"/>
              <w:rPr>
                <w:rFonts w:ascii="Simplified Arabic" w:hAnsi="Simplified Arabic"/>
                <w:szCs w:val="28"/>
                <w:lang w:bidi="ar-AE"/>
              </w:rPr>
            </w:pPr>
            <w:r w:rsidRPr="005A064D">
              <w:rPr>
                <w:rFonts w:ascii="Simplified Arabic" w:hAnsi="Simplified Arabic"/>
                <w:szCs w:val="28"/>
                <w:rtl/>
                <w:lang w:bidi="ar-AE"/>
              </w:rPr>
              <w:t>إعادة القرار المطعون فيه للمجلس مع الأوراق لمراجعته وفقاً لما جاء بالمذكرة</w:t>
            </w:r>
          </w:p>
        </w:tc>
        <w:tc>
          <w:tcPr>
            <w:tcW w:w="2417" w:type="dxa"/>
            <w:tcBorders>
              <w:top w:val="single" w:sz="12" w:space="0" w:color="auto"/>
            </w:tcBorders>
          </w:tcPr>
          <w:p w:rsidR="005A064D" w:rsidRPr="005A064D" w:rsidRDefault="005A064D" w:rsidP="005A064D">
            <w:pPr>
              <w:spacing w:before="40" w:after="60" w:line="320" w:lineRule="exact"/>
              <w:ind w:left="57" w:right="57"/>
              <w:rPr>
                <w:rFonts w:ascii="Simplified Arabic" w:hAnsi="Simplified Arabic"/>
                <w:szCs w:val="28"/>
                <w:rtl/>
                <w:lang w:bidi="ar-AE"/>
              </w:rPr>
            </w:pPr>
            <w:r w:rsidRPr="005A064D">
              <w:rPr>
                <w:rFonts w:ascii="Simplified Arabic" w:hAnsi="Simplified Arabic"/>
                <w:szCs w:val="28"/>
                <w:rtl/>
                <w:lang w:bidi="ar-AE"/>
              </w:rPr>
              <w:t>م أ/ أ س ج/</w:t>
            </w:r>
            <w:r w:rsidRPr="00E4526E">
              <w:rPr>
                <w:rFonts w:ascii="Simplified Arabic" w:hAnsi="Simplified Arabic"/>
                <w:szCs w:val="28"/>
                <w:rtl/>
                <w:lang w:bidi="ar-AE"/>
              </w:rPr>
              <w:t>22</w:t>
            </w:r>
            <w:r w:rsidRPr="005A064D">
              <w:rPr>
                <w:rFonts w:ascii="Simplified Arabic" w:hAnsi="Simplified Arabic"/>
                <w:szCs w:val="28"/>
                <w:rtl/>
                <w:lang w:bidi="ar-AE"/>
              </w:rPr>
              <w:t>/</w:t>
            </w:r>
            <w:r w:rsidRPr="00E4526E">
              <w:rPr>
                <w:rFonts w:ascii="Simplified Arabic" w:hAnsi="Simplified Arabic"/>
                <w:szCs w:val="28"/>
                <w:rtl/>
                <w:lang w:bidi="ar-AE"/>
              </w:rPr>
              <w:t>2012</w:t>
            </w:r>
          </w:p>
          <w:p w:rsidR="005A064D" w:rsidRPr="005A064D" w:rsidRDefault="005A064D" w:rsidP="005A064D">
            <w:pPr>
              <w:spacing w:before="40" w:after="60" w:line="320" w:lineRule="exact"/>
              <w:ind w:left="57" w:right="57"/>
              <w:rPr>
                <w:rFonts w:ascii="Simplified Arabic" w:hAnsi="Simplified Arabic"/>
                <w:szCs w:val="28"/>
                <w:lang w:bidi="ar-AE"/>
              </w:rPr>
            </w:pPr>
            <w:r w:rsidRPr="005A064D">
              <w:rPr>
                <w:rFonts w:ascii="Simplified Arabic" w:hAnsi="Simplified Arabic"/>
                <w:szCs w:val="28"/>
                <w:rtl/>
                <w:lang w:bidi="ar-AE"/>
              </w:rPr>
              <w:t xml:space="preserve">بتاريخ </w:t>
            </w:r>
            <w:r w:rsidRPr="00E4526E">
              <w:rPr>
                <w:rFonts w:ascii="Simplified Arabic" w:hAnsi="Simplified Arabic"/>
                <w:szCs w:val="28"/>
                <w:rtl/>
                <w:lang w:bidi="ar-AE"/>
              </w:rPr>
              <w:t>19</w:t>
            </w:r>
            <w:r w:rsidRPr="005A064D">
              <w:rPr>
                <w:rFonts w:ascii="Simplified Arabic" w:hAnsi="Simplified Arabic"/>
                <w:szCs w:val="28"/>
                <w:rtl/>
                <w:lang w:bidi="ar-AE"/>
              </w:rPr>
              <w:t>/</w:t>
            </w:r>
            <w:r w:rsidRPr="00E4526E">
              <w:rPr>
                <w:rFonts w:ascii="Simplified Arabic" w:hAnsi="Simplified Arabic"/>
                <w:szCs w:val="28"/>
                <w:rtl/>
                <w:lang w:bidi="ar-AE"/>
              </w:rPr>
              <w:t>1</w:t>
            </w:r>
            <w:r w:rsidRPr="005A064D">
              <w:rPr>
                <w:rFonts w:ascii="Simplified Arabic" w:hAnsi="Simplified Arabic"/>
                <w:szCs w:val="28"/>
                <w:rtl/>
                <w:lang w:bidi="ar-AE"/>
              </w:rPr>
              <w:t>/</w:t>
            </w:r>
            <w:r w:rsidRPr="00E4526E">
              <w:rPr>
                <w:rFonts w:ascii="Simplified Arabic" w:hAnsi="Simplified Arabic"/>
                <w:szCs w:val="28"/>
                <w:rtl/>
                <w:lang w:bidi="ar-AE"/>
              </w:rPr>
              <w:t>2012</w:t>
            </w:r>
          </w:p>
        </w:tc>
        <w:tc>
          <w:tcPr>
            <w:tcW w:w="2415" w:type="dxa"/>
            <w:tcBorders>
              <w:top w:val="single" w:sz="12" w:space="0" w:color="auto"/>
            </w:tcBorders>
          </w:tcPr>
          <w:p w:rsidR="005A064D" w:rsidRPr="005A064D" w:rsidRDefault="005A064D" w:rsidP="005A064D">
            <w:pPr>
              <w:spacing w:before="40" w:after="60" w:line="320" w:lineRule="exact"/>
              <w:ind w:left="57"/>
              <w:rPr>
                <w:rFonts w:ascii="Simplified Arabic" w:hAnsi="Simplified Arabic"/>
                <w:szCs w:val="28"/>
                <w:lang w:bidi="ar-AE"/>
              </w:rPr>
            </w:pPr>
            <w:r w:rsidRPr="005A064D">
              <w:rPr>
                <w:rFonts w:ascii="Simplified Arabic" w:hAnsi="Simplified Arabic"/>
                <w:szCs w:val="28"/>
                <w:rtl/>
                <w:lang w:bidi="ar-AE"/>
              </w:rPr>
              <w:t>تأييد قرار محكمة الموضوع</w:t>
            </w:r>
            <w:r w:rsidRPr="005A064D">
              <w:rPr>
                <w:rFonts w:ascii="Simplified Arabic" w:hAnsi="Simplified Arabic" w:hint="cs"/>
                <w:szCs w:val="28"/>
                <w:rtl/>
                <w:lang w:bidi="ar-AE"/>
              </w:rPr>
              <w:t>؛</w:t>
            </w:r>
            <w:r w:rsidRPr="005A064D">
              <w:rPr>
                <w:rFonts w:ascii="Simplified Arabic" w:hAnsi="Simplified Arabic"/>
                <w:szCs w:val="28"/>
                <w:rtl/>
                <w:lang w:bidi="ar-AE"/>
              </w:rPr>
              <w:t xml:space="preserve"> يشطب الطلب</w:t>
            </w:r>
          </w:p>
        </w:tc>
      </w:tr>
      <w:tr w:rsidR="005A064D" w:rsidRPr="005A064D" w:rsidTr="005A064D">
        <w:tc>
          <w:tcPr>
            <w:tcW w:w="567" w:type="dxa"/>
          </w:tcPr>
          <w:p w:rsidR="005A064D" w:rsidRPr="005A064D" w:rsidRDefault="005A064D" w:rsidP="005A064D">
            <w:pPr>
              <w:spacing w:before="40" w:after="60" w:line="320" w:lineRule="exact"/>
              <w:ind w:left="57" w:right="57"/>
              <w:rPr>
                <w:rFonts w:ascii="Simplified Arabic" w:hAnsi="Simplified Arabic"/>
                <w:szCs w:val="28"/>
                <w:lang w:bidi="ar-AE"/>
              </w:rPr>
            </w:pPr>
            <w:r w:rsidRPr="00E4526E">
              <w:rPr>
                <w:rFonts w:ascii="Simplified Arabic" w:hAnsi="Simplified Arabic"/>
                <w:szCs w:val="28"/>
                <w:rtl/>
                <w:lang w:bidi="ar-AE"/>
              </w:rPr>
              <w:t>2</w:t>
            </w:r>
          </w:p>
        </w:tc>
        <w:tc>
          <w:tcPr>
            <w:tcW w:w="1162" w:type="dxa"/>
          </w:tcPr>
          <w:p w:rsidR="005A064D" w:rsidRPr="005A064D" w:rsidRDefault="005A064D" w:rsidP="005A064D">
            <w:pPr>
              <w:spacing w:before="40" w:after="60" w:line="320" w:lineRule="exact"/>
              <w:ind w:left="57" w:right="57"/>
              <w:jc w:val="both"/>
              <w:rPr>
                <w:rFonts w:ascii="Simplified Arabic" w:hAnsi="Simplified Arabic"/>
                <w:szCs w:val="28"/>
                <w:lang w:bidi="ar-AE"/>
              </w:rPr>
            </w:pPr>
            <w:r w:rsidRPr="005A064D">
              <w:rPr>
                <w:rFonts w:ascii="Simplified Arabic" w:hAnsi="Simplified Arabic"/>
                <w:szCs w:val="28"/>
                <w:rtl/>
                <w:lang w:bidi="ar-AE"/>
              </w:rPr>
              <w:t>الزعيم</w:t>
            </w:r>
          </w:p>
        </w:tc>
        <w:tc>
          <w:tcPr>
            <w:tcW w:w="3049" w:type="dxa"/>
          </w:tcPr>
          <w:p w:rsidR="005A064D" w:rsidRPr="005A064D" w:rsidRDefault="005A064D" w:rsidP="005A064D">
            <w:pPr>
              <w:spacing w:before="40" w:after="60" w:line="320" w:lineRule="exact"/>
              <w:ind w:left="57" w:right="170"/>
              <w:rPr>
                <w:rFonts w:ascii="Simplified Arabic" w:hAnsi="Simplified Arabic"/>
                <w:szCs w:val="28"/>
                <w:lang w:bidi="ar-AE"/>
              </w:rPr>
            </w:pPr>
            <w:r w:rsidRPr="005A064D">
              <w:rPr>
                <w:rFonts w:ascii="Simplified Arabic" w:hAnsi="Simplified Arabic"/>
                <w:szCs w:val="28"/>
                <w:rtl/>
                <w:lang w:bidi="ar-AE"/>
              </w:rPr>
              <w:t>إعادة القرار المطعون فيه للمجلس مع الأوراق لمراجعته وفقاً لما جاء بالمذكرة</w:t>
            </w:r>
          </w:p>
        </w:tc>
        <w:tc>
          <w:tcPr>
            <w:tcW w:w="2417" w:type="dxa"/>
          </w:tcPr>
          <w:p w:rsidR="005A064D" w:rsidRPr="005A064D" w:rsidRDefault="005A064D" w:rsidP="005A064D">
            <w:pPr>
              <w:spacing w:before="40" w:after="60" w:line="320" w:lineRule="exact"/>
              <w:ind w:left="57" w:right="57"/>
              <w:rPr>
                <w:rFonts w:ascii="Simplified Arabic" w:hAnsi="Simplified Arabic"/>
                <w:szCs w:val="28"/>
                <w:rtl/>
                <w:lang w:bidi="ar-AE"/>
              </w:rPr>
            </w:pPr>
            <w:r w:rsidRPr="005A064D">
              <w:rPr>
                <w:rFonts w:ascii="Simplified Arabic" w:hAnsi="Simplified Arabic"/>
                <w:szCs w:val="28"/>
                <w:rtl/>
                <w:lang w:bidi="ar-AE"/>
              </w:rPr>
              <w:t>م أ/ س ج/</w:t>
            </w:r>
            <w:r w:rsidRPr="00E4526E">
              <w:rPr>
                <w:rFonts w:ascii="Simplified Arabic" w:hAnsi="Simplified Arabic"/>
                <w:szCs w:val="28"/>
                <w:rtl/>
                <w:lang w:bidi="ar-AE"/>
              </w:rPr>
              <w:t>23</w:t>
            </w:r>
            <w:r w:rsidRPr="005A064D">
              <w:rPr>
                <w:rFonts w:ascii="Simplified Arabic" w:hAnsi="Simplified Arabic"/>
                <w:szCs w:val="28"/>
                <w:rtl/>
                <w:lang w:bidi="ar-AE"/>
              </w:rPr>
              <w:t>/</w:t>
            </w:r>
            <w:r w:rsidRPr="00E4526E">
              <w:rPr>
                <w:rFonts w:ascii="Simplified Arabic" w:hAnsi="Simplified Arabic"/>
                <w:szCs w:val="28"/>
                <w:rtl/>
                <w:lang w:bidi="ar-AE"/>
              </w:rPr>
              <w:t>2012</w:t>
            </w:r>
          </w:p>
          <w:p w:rsidR="005A064D" w:rsidRPr="005A064D" w:rsidRDefault="005A064D" w:rsidP="005A064D">
            <w:pPr>
              <w:spacing w:before="40" w:after="60" w:line="320" w:lineRule="exact"/>
              <w:ind w:left="57" w:right="57"/>
              <w:rPr>
                <w:rFonts w:ascii="Simplified Arabic" w:hAnsi="Simplified Arabic"/>
                <w:szCs w:val="28"/>
                <w:lang w:bidi="ar-AE"/>
              </w:rPr>
            </w:pPr>
            <w:r w:rsidRPr="005A064D">
              <w:rPr>
                <w:rFonts w:ascii="Simplified Arabic" w:hAnsi="Simplified Arabic"/>
                <w:szCs w:val="28"/>
                <w:rtl/>
                <w:lang w:bidi="ar-AE"/>
              </w:rPr>
              <w:t xml:space="preserve">بتاريخ </w:t>
            </w:r>
            <w:r w:rsidRPr="00E4526E">
              <w:rPr>
                <w:rFonts w:ascii="Simplified Arabic" w:hAnsi="Simplified Arabic"/>
                <w:szCs w:val="28"/>
                <w:rtl/>
                <w:lang w:bidi="ar-AE"/>
              </w:rPr>
              <w:t>22</w:t>
            </w:r>
            <w:r w:rsidRPr="005A064D">
              <w:rPr>
                <w:rFonts w:ascii="Simplified Arabic" w:hAnsi="Simplified Arabic"/>
                <w:szCs w:val="28"/>
                <w:rtl/>
                <w:lang w:bidi="ar-AE"/>
              </w:rPr>
              <w:t>/</w:t>
            </w:r>
            <w:r w:rsidRPr="00E4526E">
              <w:rPr>
                <w:rFonts w:ascii="Simplified Arabic" w:hAnsi="Simplified Arabic"/>
                <w:szCs w:val="28"/>
                <w:rtl/>
                <w:lang w:bidi="ar-AE"/>
              </w:rPr>
              <w:t>1</w:t>
            </w:r>
            <w:r w:rsidRPr="005A064D">
              <w:rPr>
                <w:rFonts w:ascii="Simplified Arabic" w:hAnsi="Simplified Arabic"/>
                <w:szCs w:val="28"/>
                <w:rtl/>
                <w:lang w:bidi="ar-AE"/>
              </w:rPr>
              <w:t>/</w:t>
            </w:r>
            <w:r w:rsidRPr="00E4526E">
              <w:rPr>
                <w:rFonts w:ascii="Simplified Arabic" w:hAnsi="Simplified Arabic"/>
                <w:szCs w:val="28"/>
                <w:rtl/>
                <w:lang w:bidi="ar-AE"/>
              </w:rPr>
              <w:t>2012</w:t>
            </w:r>
          </w:p>
        </w:tc>
        <w:tc>
          <w:tcPr>
            <w:tcW w:w="2415" w:type="dxa"/>
          </w:tcPr>
          <w:p w:rsidR="005A064D" w:rsidRPr="005A064D" w:rsidRDefault="005A064D" w:rsidP="005A064D">
            <w:pPr>
              <w:spacing w:before="40" w:after="60" w:line="320" w:lineRule="exact"/>
              <w:ind w:left="57"/>
              <w:rPr>
                <w:rFonts w:ascii="Simplified Arabic" w:hAnsi="Simplified Arabic"/>
                <w:szCs w:val="28"/>
                <w:lang w:bidi="ar-AE"/>
              </w:rPr>
            </w:pPr>
            <w:r w:rsidRPr="005A064D">
              <w:rPr>
                <w:rFonts w:ascii="Simplified Arabic" w:hAnsi="Simplified Arabic"/>
                <w:szCs w:val="28"/>
                <w:rtl/>
                <w:lang w:bidi="ar-AE"/>
              </w:rPr>
              <w:t>تأييد قرار محكمة الموضوع</w:t>
            </w:r>
            <w:r w:rsidRPr="005A064D">
              <w:rPr>
                <w:rFonts w:ascii="Simplified Arabic" w:hAnsi="Simplified Arabic" w:hint="cs"/>
                <w:szCs w:val="28"/>
                <w:rtl/>
                <w:lang w:bidi="ar-AE"/>
              </w:rPr>
              <w:t>؛</w:t>
            </w:r>
            <w:r w:rsidRPr="005A064D">
              <w:rPr>
                <w:rFonts w:ascii="Simplified Arabic" w:hAnsi="Simplified Arabic"/>
                <w:szCs w:val="28"/>
                <w:rtl/>
                <w:lang w:bidi="ar-AE"/>
              </w:rPr>
              <w:t xml:space="preserve"> يشطب الطلب</w:t>
            </w:r>
          </w:p>
        </w:tc>
      </w:tr>
      <w:tr w:rsidR="005A064D" w:rsidRPr="005A064D" w:rsidTr="005A064D">
        <w:tc>
          <w:tcPr>
            <w:tcW w:w="567" w:type="dxa"/>
          </w:tcPr>
          <w:p w:rsidR="005A064D" w:rsidRPr="005A064D" w:rsidRDefault="005A064D" w:rsidP="005A064D">
            <w:pPr>
              <w:spacing w:before="40" w:after="60" w:line="320" w:lineRule="exact"/>
              <w:ind w:left="57" w:right="57"/>
              <w:rPr>
                <w:rFonts w:ascii="Simplified Arabic" w:hAnsi="Simplified Arabic"/>
                <w:szCs w:val="28"/>
                <w:lang w:bidi="ar-AE"/>
              </w:rPr>
            </w:pPr>
            <w:r w:rsidRPr="00E4526E">
              <w:rPr>
                <w:rFonts w:ascii="Simplified Arabic" w:hAnsi="Simplified Arabic"/>
                <w:szCs w:val="28"/>
                <w:rtl/>
                <w:lang w:bidi="ar-AE"/>
              </w:rPr>
              <w:t>3</w:t>
            </w:r>
          </w:p>
        </w:tc>
        <w:tc>
          <w:tcPr>
            <w:tcW w:w="1162" w:type="dxa"/>
          </w:tcPr>
          <w:p w:rsidR="005A064D" w:rsidRPr="005A064D" w:rsidRDefault="005A064D" w:rsidP="005A064D">
            <w:pPr>
              <w:spacing w:before="40" w:after="60" w:line="320" w:lineRule="exact"/>
              <w:ind w:left="57" w:right="57"/>
              <w:jc w:val="both"/>
              <w:rPr>
                <w:rFonts w:ascii="Simplified Arabic" w:hAnsi="Simplified Arabic"/>
                <w:szCs w:val="28"/>
                <w:lang w:bidi="ar-AE"/>
              </w:rPr>
            </w:pPr>
            <w:r w:rsidRPr="005A064D">
              <w:rPr>
                <w:rFonts w:ascii="Simplified Arabic" w:hAnsi="Simplified Arabic"/>
                <w:szCs w:val="28"/>
                <w:rtl/>
                <w:lang w:bidi="ar-AE"/>
              </w:rPr>
              <w:t>عالم النجوم</w:t>
            </w:r>
          </w:p>
        </w:tc>
        <w:tc>
          <w:tcPr>
            <w:tcW w:w="3049" w:type="dxa"/>
          </w:tcPr>
          <w:p w:rsidR="005A064D" w:rsidRPr="005A064D" w:rsidRDefault="005A064D" w:rsidP="005A064D">
            <w:pPr>
              <w:spacing w:before="40" w:after="60" w:line="320" w:lineRule="exact"/>
              <w:ind w:left="57" w:right="170"/>
              <w:rPr>
                <w:rFonts w:ascii="Simplified Arabic" w:hAnsi="Simplified Arabic"/>
                <w:szCs w:val="28"/>
                <w:lang w:bidi="ar-AE"/>
              </w:rPr>
            </w:pPr>
            <w:r w:rsidRPr="005A064D">
              <w:rPr>
                <w:rFonts w:ascii="Simplified Arabic" w:hAnsi="Simplified Arabic"/>
                <w:szCs w:val="28"/>
                <w:rtl/>
                <w:lang w:bidi="ar-AE"/>
              </w:rPr>
              <w:t>إعادة القرار المطعون فيه للمجلس مع الأوراق لمراجعته وفقاً لما جاء بالمذكرة</w:t>
            </w:r>
          </w:p>
        </w:tc>
        <w:tc>
          <w:tcPr>
            <w:tcW w:w="2417" w:type="dxa"/>
          </w:tcPr>
          <w:p w:rsidR="005A064D" w:rsidRPr="005A064D" w:rsidRDefault="005A064D" w:rsidP="005A064D">
            <w:pPr>
              <w:spacing w:before="40" w:after="60" w:line="320" w:lineRule="exact"/>
              <w:ind w:left="57" w:right="57"/>
              <w:rPr>
                <w:rFonts w:ascii="Simplified Arabic" w:hAnsi="Simplified Arabic"/>
                <w:szCs w:val="28"/>
                <w:rtl/>
                <w:lang w:bidi="ar-AE"/>
              </w:rPr>
            </w:pPr>
            <w:r w:rsidRPr="005A064D">
              <w:rPr>
                <w:rFonts w:ascii="Simplified Arabic" w:hAnsi="Simplified Arabic"/>
                <w:szCs w:val="28"/>
                <w:rtl/>
                <w:lang w:bidi="ar-AE"/>
              </w:rPr>
              <w:t>م أ/ أ س ج/</w:t>
            </w:r>
            <w:r w:rsidRPr="00E4526E">
              <w:rPr>
                <w:rFonts w:ascii="Simplified Arabic" w:hAnsi="Simplified Arabic"/>
                <w:szCs w:val="28"/>
                <w:rtl/>
                <w:lang w:bidi="ar-AE"/>
              </w:rPr>
              <w:t>24</w:t>
            </w:r>
            <w:r w:rsidRPr="005A064D">
              <w:rPr>
                <w:rFonts w:ascii="Simplified Arabic" w:hAnsi="Simplified Arabic"/>
                <w:szCs w:val="28"/>
                <w:rtl/>
                <w:lang w:bidi="ar-AE"/>
              </w:rPr>
              <w:t>/</w:t>
            </w:r>
            <w:r w:rsidRPr="00E4526E">
              <w:rPr>
                <w:rFonts w:ascii="Simplified Arabic" w:hAnsi="Simplified Arabic"/>
                <w:szCs w:val="28"/>
                <w:rtl/>
                <w:lang w:bidi="ar-AE"/>
              </w:rPr>
              <w:t>2012</w:t>
            </w:r>
          </w:p>
          <w:p w:rsidR="005A064D" w:rsidRPr="005A064D" w:rsidRDefault="005A064D" w:rsidP="005A064D">
            <w:pPr>
              <w:spacing w:before="40" w:after="60" w:line="320" w:lineRule="exact"/>
              <w:ind w:left="57" w:right="57"/>
              <w:rPr>
                <w:rFonts w:ascii="Simplified Arabic" w:hAnsi="Simplified Arabic"/>
                <w:szCs w:val="28"/>
                <w:lang w:bidi="ar-AE"/>
              </w:rPr>
            </w:pPr>
            <w:r w:rsidRPr="005A064D">
              <w:rPr>
                <w:rFonts w:ascii="Simplified Arabic" w:hAnsi="Simplified Arabic"/>
                <w:szCs w:val="28"/>
                <w:rtl/>
                <w:lang w:bidi="ar-AE"/>
              </w:rPr>
              <w:t xml:space="preserve">بتاريخ </w:t>
            </w:r>
            <w:r w:rsidRPr="00E4526E">
              <w:rPr>
                <w:rFonts w:ascii="Simplified Arabic" w:hAnsi="Simplified Arabic"/>
                <w:szCs w:val="28"/>
                <w:rtl/>
                <w:lang w:bidi="ar-AE"/>
              </w:rPr>
              <w:t>23</w:t>
            </w:r>
            <w:r w:rsidRPr="005A064D">
              <w:rPr>
                <w:rFonts w:ascii="Simplified Arabic" w:hAnsi="Simplified Arabic"/>
                <w:szCs w:val="28"/>
                <w:rtl/>
                <w:lang w:bidi="ar-AE"/>
              </w:rPr>
              <w:t>/</w:t>
            </w:r>
            <w:r w:rsidRPr="00E4526E">
              <w:rPr>
                <w:rFonts w:ascii="Simplified Arabic" w:hAnsi="Simplified Arabic"/>
                <w:szCs w:val="28"/>
                <w:rtl/>
                <w:lang w:bidi="ar-AE"/>
              </w:rPr>
              <w:t>1</w:t>
            </w:r>
            <w:r w:rsidRPr="005A064D">
              <w:rPr>
                <w:rFonts w:ascii="Simplified Arabic" w:hAnsi="Simplified Arabic"/>
                <w:szCs w:val="28"/>
                <w:rtl/>
                <w:lang w:bidi="ar-AE"/>
              </w:rPr>
              <w:t>/</w:t>
            </w:r>
            <w:r w:rsidRPr="00E4526E">
              <w:rPr>
                <w:rFonts w:ascii="Simplified Arabic" w:hAnsi="Simplified Arabic"/>
                <w:szCs w:val="28"/>
                <w:rtl/>
                <w:lang w:bidi="ar-AE"/>
              </w:rPr>
              <w:t>2012</w:t>
            </w:r>
          </w:p>
        </w:tc>
        <w:tc>
          <w:tcPr>
            <w:tcW w:w="2415" w:type="dxa"/>
          </w:tcPr>
          <w:p w:rsidR="005A064D" w:rsidRPr="005A064D" w:rsidRDefault="005A064D" w:rsidP="005A064D">
            <w:pPr>
              <w:spacing w:before="40" w:after="60" w:line="320" w:lineRule="exact"/>
              <w:ind w:left="57"/>
              <w:rPr>
                <w:rFonts w:ascii="Simplified Arabic" w:hAnsi="Simplified Arabic"/>
                <w:szCs w:val="28"/>
                <w:lang w:bidi="ar-AE"/>
              </w:rPr>
            </w:pPr>
            <w:r w:rsidRPr="005A064D">
              <w:rPr>
                <w:rFonts w:ascii="Simplified Arabic" w:hAnsi="Simplified Arabic"/>
                <w:szCs w:val="28"/>
                <w:rtl/>
                <w:lang w:bidi="ar-AE"/>
              </w:rPr>
              <w:t xml:space="preserve">إلغاء قرار محكمة الموضوع وتعاد الأوراق للمحكمة للعمل وفقاً لرأي </w:t>
            </w:r>
            <w:r w:rsidRPr="005A064D">
              <w:rPr>
                <w:rFonts w:ascii="Simplified Arabic" w:hAnsi="Simplified Arabic" w:hint="cs"/>
                <w:szCs w:val="28"/>
                <w:rtl/>
                <w:lang w:bidi="ar-AE"/>
              </w:rPr>
              <w:t>الأغلبية</w:t>
            </w:r>
          </w:p>
        </w:tc>
      </w:tr>
      <w:tr w:rsidR="005A064D" w:rsidRPr="005A064D" w:rsidTr="005A064D">
        <w:tc>
          <w:tcPr>
            <w:tcW w:w="567" w:type="dxa"/>
          </w:tcPr>
          <w:p w:rsidR="005A064D" w:rsidRPr="005A064D" w:rsidRDefault="005A064D" w:rsidP="005A064D">
            <w:pPr>
              <w:spacing w:before="40" w:after="60" w:line="320" w:lineRule="exact"/>
              <w:ind w:left="57" w:right="57"/>
              <w:rPr>
                <w:rFonts w:ascii="Simplified Arabic" w:hAnsi="Simplified Arabic"/>
                <w:szCs w:val="28"/>
                <w:lang w:bidi="ar-AE"/>
              </w:rPr>
            </w:pPr>
            <w:r w:rsidRPr="00E4526E">
              <w:rPr>
                <w:rFonts w:ascii="Simplified Arabic" w:hAnsi="Simplified Arabic"/>
                <w:szCs w:val="28"/>
                <w:rtl/>
                <w:lang w:bidi="ar-AE"/>
              </w:rPr>
              <w:t>4</w:t>
            </w:r>
          </w:p>
        </w:tc>
        <w:tc>
          <w:tcPr>
            <w:tcW w:w="1162" w:type="dxa"/>
          </w:tcPr>
          <w:p w:rsidR="005A064D" w:rsidRPr="005A064D" w:rsidRDefault="005A064D" w:rsidP="005A064D">
            <w:pPr>
              <w:spacing w:before="40" w:after="60" w:line="320" w:lineRule="exact"/>
              <w:ind w:left="57" w:right="57"/>
              <w:jc w:val="both"/>
              <w:rPr>
                <w:rFonts w:ascii="Simplified Arabic" w:hAnsi="Simplified Arabic"/>
                <w:szCs w:val="28"/>
                <w:lang w:bidi="ar-AE"/>
              </w:rPr>
            </w:pPr>
            <w:r w:rsidRPr="005A064D">
              <w:rPr>
                <w:rFonts w:ascii="Simplified Arabic" w:hAnsi="Simplified Arabic"/>
                <w:szCs w:val="28"/>
                <w:rtl/>
                <w:lang w:bidi="ar-AE"/>
              </w:rPr>
              <w:t>المشاهد</w:t>
            </w:r>
          </w:p>
        </w:tc>
        <w:tc>
          <w:tcPr>
            <w:tcW w:w="3049" w:type="dxa"/>
          </w:tcPr>
          <w:p w:rsidR="005A064D" w:rsidRPr="005A064D" w:rsidRDefault="005A064D" w:rsidP="005A064D">
            <w:pPr>
              <w:spacing w:before="40" w:after="60" w:line="320" w:lineRule="exact"/>
              <w:ind w:left="57" w:right="170"/>
              <w:rPr>
                <w:rFonts w:ascii="Simplified Arabic" w:hAnsi="Simplified Arabic"/>
                <w:szCs w:val="28"/>
                <w:lang w:bidi="ar-AE"/>
              </w:rPr>
            </w:pPr>
            <w:r w:rsidRPr="005A064D">
              <w:rPr>
                <w:rFonts w:ascii="Simplified Arabic" w:hAnsi="Simplified Arabic"/>
                <w:szCs w:val="28"/>
                <w:rtl/>
                <w:lang w:bidi="ar-AE"/>
              </w:rPr>
              <w:t>إعادة القرار المطعون فيه للمجلس مع الأوراق لمراجعته وفقاً لما جاء بالمذكرة</w:t>
            </w:r>
          </w:p>
        </w:tc>
        <w:tc>
          <w:tcPr>
            <w:tcW w:w="2417" w:type="dxa"/>
          </w:tcPr>
          <w:p w:rsidR="005A064D" w:rsidRPr="005A064D" w:rsidRDefault="005A064D" w:rsidP="005A064D">
            <w:pPr>
              <w:spacing w:before="40" w:after="60" w:line="320" w:lineRule="exact"/>
              <w:ind w:left="57" w:right="57"/>
              <w:rPr>
                <w:rFonts w:ascii="Simplified Arabic" w:hAnsi="Simplified Arabic"/>
                <w:szCs w:val="28"/>
                <w:rtl/>
                <w:lang w:bidi="ar-AE"/>
              </w:rPr>
            </w:pPr>
            <w:r w:rsidRPr="005A064D">
              <w:rPr>
                <w:rFonts w:ascii="Simplified Arabic" w:hAnsi="Simplified Arabic"/>
                <w:szCs w:val="28"/>
                <w:rtl/>
                <w:lang w:bidi="ar-AE"/>
              </w:rPr>
              <w:t>م أ/ أ س ج/</w:t>
            </w:r>
            <w:r w:rsidRPr="00E4526E">
              <w:rPr>
                <w:rFonts w:ascii="Simplified Arabic" w:hAnsi="Simplified Arabic"/>
                <w:szCs w:val="28"/>
                <w:rtl/>
                <w:lang w:bidi="ar-AE"/>
              </w:rPr>
              <w:t>25</w:t>
            </w:r>
            <w:r w:rsidRPr="005A064D">
              <w:rPr>
                <w:rFonts w:ascii="Simplified Arabic" w:hAnsi="Simplified Arabic"/>
                <w:szCs w:val="28"/>
                <w:rtl/>
                <w:lang w:bidi="ar-AE"/>
              </w:rPr>
              <w:t>/</w:t>
            </w:r>
            <w:r w:rsidRPr="00E4526E">
              <w:rPr>
                <w:rFonts w:ascii="Simplified Arabic" w:hAnsi="Simplified Arabic"/>
                <w:szCs w:val="28"/>
                <w:rtl/>
                <w:lang w:bidi="ar-AE"/>
              </w:rPr>
              <w:t>2012</w:t>
            </w:r>
          </w:p>
          <w:p w:rsidR="005A064D" w:rsidRPr="005A064D" w:rsidRDefault="005A064D" w:rsidP="005A064D">
            <w:pPr>
              <w:spacing w:before="40" w:after="60" w:line="320" w:lineRule="exact"/>
              <w:ind w:left="57" w:right="57"/>
              <w:rPr>
                <w:rFonts w:ascii="Simplified Arabic" w:hAnsi="Simplified Arabic"/>
                <w:szCs w:val="28"/>
                <w:lang w:bidi="ar-AE"/>
              </w:rPr>
            </w:pPr>
            <w:r w:rsidRPr="005A064D">
              <w:rPr>
                <w:rFonts w:ascii="Simplified Arabic" w:hAnsi="Simplified Arabic"/>
                <w:szCs w:val="28"/>
                <w:rtl/>
                <w:lang w:bidi="ar-AE"/>
              </w:rPr>
              <w:t xml:space="preserve">بتاريخ </w:t>
            </w:r>
            <w:r w:rsidRPr="00E4526E">
              <w:rPr>
                <w:rFonts w:ascii="Simplified Arabic" w:hAnsi="Simplified Arabic"/>
                <w:szCs w:val="28"/>
                <w:rtl/>
                <w:lang w:bidi="ar-AE"/>
              </w:rPr>
              <w:t>11</w:t>
            </w:r>
            <w:r w:rsidRPr="005A064D">
              <w:rPr>
                <w:rFonts w:ascii="Simplified Arabic" w:hAnsi="Simplified Arabic"/>
                <w:szCs w:val="28"/>
                <w:rtl/>
                <w:lang w:bidi="ar-AE"/>
              </w:rPr>
              <w:t>/</w:t>
            </w:r>
            <w:r w:rsidRPr="00E4526E">
              <w:rPr>
                <w:rFonts w:ascii="Simplified Arabic" w:hAnsi="Simplified Arabic"/>
                <w:szCs w:val="28"/>
                <w:rtl/>
                <w:lang w:bidi="ar-AE"/>
              </w:rPr>
              <w:t>2</w:t>
            </w:r>
            <w:r w:rsidRPr="005A064D">
              <w:rPr>
                <w:rFonts w:ascii="Simplified Arabic" w:hAnsi="Simplified Arabic"/>
                <w:szCs w:val="28"/>
                <w:rtl/>
                <w:lang w:bidi="ar-AE"/>
              </w:rPr>
              <w:t>/</w:t>
            </w:r>
            <w:r w:rsidRPr="00E4526E">
              <w:rPr>
                <w:rFonts w:ascii="Simplified Arabic" w:hAnsi="Simplified Arabic"/>
                <w:szCs w:val="28"/>
                <w:rtl/>
                <w:lang w:bidi="ar-AE"/>
              </w:rPr>
              <w:t>2012</w:t>
            </w:r>
          </w:p>
        </w:tc>
        <w:tc>
          <w:tcPr>
            <w:tcW w:w="2415" w:type="dxa"/>
          </w:tcPr>
          <w:p w:rsidR="005A064D" w:rsidRPr="005A064D" w:rsidRDefault="005A064D" w:rsidP="005A064D">
            <w:pPr>
              <w:spacing w:before="40" w:after="60" w:line="320" w:lineRule="exact"/>
              <w:ind w:left="57"/>
              <w:rPr>
                <w:rFonts w:ascii="Simplified Arabic" w:hAnsi="Simplified Arabic"/>
                <w:szCs w:val="28"/>
                <w:lang w:bidi="ar-AE"/>
              </w:rPr>
            </w:pPr>
            <w:r w:rsidRPr="005A064D">
              <w:rPr>
                <w:rFonts w:ascii="Simplified Arabic" w:hAnsi="Simplified Arabic"/>
                <w:szCs w:val="28"/>
                <w:rtl/>
                <w:lang w:bidi="ar-AE"/>
              </w:rPr>
              <w:t>تأييد قرار محكمة الموضوع</w:t>
            </w:r>
            <w:r w:rsidRPr="005A064D">
              <w:rPr>
                <w:rFonts w:ascii="Simplified Arabic" w:hAnsi="Simplified Arabic" w:hint="cs"/>
                <w:szCs w:val="28"/>
                <w:rtl/>
                <w:lang w:bidi="ar-AE"/>
              </w:rPr>
              <w:t>؛</w:t>
            </w:r>
            <w:r w:rsidRPr="005A064D">
              <w:rPr>
                <w:rFonts w:ascii="Simplified Arabic" w:hAnsi="Simplified Arabic"/>
                <w:szCs w:val="28"/>
                <w:rtl/>
                <w:lang w:bidi="ar-AE"/>
              </w:rPr>
              <w:t xml:space="preserve"> يشطب الطلب</w:t>
            </w:r>
          </w:p>
        </w:tc>
      </w:tr>
      <w:tr w:rsidR="005A064D" w:rsidRPr="005A064D" w:rsidTr="005A064D">
        <w:tc>
          <w:tcPr>
            <w:tcW w:w="567" w:type="dxa"/>
            <w:tcBorders>
              <w:bottom w:val="single" w:sz="12" w:space="0" w:color="auto"/>
            </w:tcBorders>
          </w:tcPr>
          <w:p w:rsidR="005A064D" w:rsidRPr="005A064D" w:rsidRDefault="005A064D" w:rsidP="005A064D">
            <w:pPr>
              <w:spacing w:before="40" w:after="60" w:line="320" w:lineRule="exact"/>
              <w:ind w:left="57" w:right="57"/>
              <w:rPr>
                <w:rFonts w:ascii="Simplified Arabic" w:hAnsi="Simplified Arabic"/>
                <w:szCs w:val="28"/>
                <w:lang w:bidi="ar-AE"/>
              </w:rPr>
            </w:pPr>
            <w:r w:rsidRPr="00E4526E">
              <w:rPr>
                <w:rFonts w:ascii="Simplified Arabic" w:hAnsi="Simplified Arabic"/>
                <w:szCs w:val="28"/>
                <w:rtl/>
                <w:lang w:bidi="ar-AE"/>
              </w:rPr>
              <w:t>5</w:t>
            </w:r>
          </w:p>
        </w:tc>
        <w:tc>
          <w:tcPr>
            <w:tcW w:w="1162" w:type="dxa"/>
            <w:tcBorders>
              <w:bottom w:val="single" w:sz="12" w:space="0" w:color="auto"/>
            </w:tcBorders>
          </w:tcPr>
          <w:p w:rsidR="005A064D" w:rsidRPr="005A064D" w:rsidRDefault="005A064D" w:rsidP="005A064D">
            <w:pPr>
              <w:spacing w:before="40" w:after="60" w:line="320" w:lineRule="exact"/>
              <w:ind w:left="57" w:right="57"/>
              <w:jc w:val="both"/>
              <w:rPr>
                <w:rFonts w:ascii="Simplified Arabic" w:hAnsi="Simplified Arabic"/>
                <w:szCs w:val="28"/>
                <w:lang w:bidi="ar-AE"/>
              </w:rPr>
            </w:pPr>
            <w:r w:rsidRPr="005A064D">
              <w:rPr>
                <w:rFonts w:ascii="Simplified Arabic" w:hAnsi="Simplified Arabic"/>
                <w:szCs w:val="28"/>
                <w:rtl/>
                <w:lang w:bidi="ar-AE"/>
              </w:rPr>
              <w:t>أجراس الحرية</w:t>
            </w:r>
          </w:p>
        </w:tc>
        <w:tc>
          <w:tcPr>
            <w:tcW w:w="3049" w:type="dxa"/>
            <w:tcBorders>
              <w:bottom w:val="single" w:sz="12" w:space="0" w:color="auto"/>
            </w:tcBorders>
          </w:tcPr>
          <w:p w:rsidR="005A064D" w:rsidRPr="005A064D" w:rsidRDefault="005A064D" w:rsidP="005A064D">
            <w:pPr>
              <w:spacing w:before="40" w:after="60" w:line="320" w:lineRule="exact"/>
              <w:ind w:left="57" w:right="170"/>
              <w:rPr>
                <w:rFonts w:ascii="Simplified Arabic" w:hAnsi="Simplified Arabic"/>
                <w:szCs w:val="28"/>
                <w:lang w:bidi="ar-AE"/>
              </w:rPr>
            </w:pPr>
            <w:r w:rsidRPr="005A064D">
              <w:rPr>
                <w:rFonts w:ascii="Simplified Arabic" w:hAnsi="Simplified Arabic"/>
                <w:szCs w:val="28"/>
                <w:rtl/>
                <w:lang w:bidi="ar-AE"/>
              </w:rPr>
              <w:t>إلغاء ترخيص صحيفة أجراس الحرية</w:t>
            </w:r>
          </w:p>
        </w:tc>
        <w:tc>
          <w:tcPr>
            <w:tcW w:w="2417" w:type="dxa"/>
            <w:tcBorders>
              <w:bottom w:val="single" w:sz="12" w:space="0" w:color="auto"/>
            </w:tcBorders>
          </w:tcPr>
          <w:p w:rsidR="005A064D" w:rsidRPr="005A064D" w:rsidRDefault="005A064D" w:rsidP="005A064D">
            <w:pPr>
              <w:spacing w:before="40" w:after="60" w:line="320" w:lineRule="exact"/>
              <w:ind w:left="57" w:right="57"/>
              <w:rPr>
                <w:rFonts w:ascii="Simplified Arabic" w:hAnsi="Simplified Arabic" w:hint="cs"/>
                <w:szCs w:val="28"/>
                <w:rtl/>
                <w:lang w:bidi="ar-AE"/>
              </w:rPr>
            </w:pPr>
            <w:r w:rsidRPr="005A064D">
              <w:rPr>
                <w:rFonts w:ascii="Simplified Arabic" w:hAnsi="Simplified Arabic"/>
                <w:szCs w:val="28"/>
                <w:rtl/>
                <w:lang w:bidi="ar-AE"/>
              </w:rPr>
              <w:t>م أ/ أ س ج/</w:t>
            </w:r>
            <w:r w:rsidRPr="00E4526E">
              <w:rPr>
                <w:rFonts w:ascii="Simplified Arabic" w:hAnsi="Simplified Arabic" w:hint="cs"/>
                <w:szCs w:val="28"/>
                <w:rtl/>
                <w:lang w:bidi="ar-AE"/>
              </w:rPr>
              <w:t>2368</w:t>
            </w:r>
            <w:r w:rsidRPr="005A064D">
              <w:rPr>
                <w:rFonts w:ascii="Simplified Arabic" w:hAnsi="Simplified Arabic"/>
                <w:szCs w:val="28"/>
                <w:rtl/>
                <w:lang w:bidi="ar-AE"/>
              </w:rPr>
              <w:t>/</w:t>
            </w:r>
            <w:r w:rsidRPr="00E4526E">
              <w:rPr>
                <w:rFonts w:ascii="Simplified Arabic" w:hAnsi="Simplified Arabic"/>
                <w:szCs w:val="28"/>
                <w:rtl/>
                <w:lang w:bidi="ar-AE"/>
              </w:rPr>
              <w:t>201</w:t>
            </w:r>
            <w:r w:rsidRPr="00E4526E">
              <w:rPr>
                <w:rFonts w:ascii="Simplified Arabic" w:hAnsi="Simplified Arabic" w:hint="cs"/>
                <w:szCs w:val="28"/>
                <w:rtl/>
                <w:lang w:bidi="ar-AE"/>
              </w:rPr>
              <w:t>1</w:t>
            </w:r>
          </w:p>
          <w:p w:rsidR="005A064D" w:rsidRPr="005A064D" w:rsidRDefault="005A064D" w:rsidP="005A064D">
            <w:pPr>
              <w:spacing w:before="40" w:after="60" w:line="320" w:lineRule="exact"/>
              <w:ind w:left="57" w:right="57"/>
              <w:rPr>
                <w:rFonts w:ascii="Simplified Arabic" w:hAnsi="Simplified Arabic"/>
                <w:szCs w:val="28"/>
                <w:lang w:bidi="ar-AE"/>
              </w:rPr>
            </w:pPr>
          </w:p>
        </w:tc>
        <w:tc>
          <w:tcPr>
            <w:tcW w:w="2415" w:type="dxa"/>
            <w:tcBorders>
              <w:bottom w:val="single" w:sz="12" w:space="0" w:color="auto"/>
            </w:tcBorders>
          </w:tcPr>
          <w:p w:rsidR="005A064D" w:rsidRPr="005A064D" w:rsidRDefault="005A064D" w:rsidP="005A064D">
            <w:pPr>
              <w:spacing w:before="40" w:after="60" w:line="320" w:lineRule="exact"/>
              <w:ind w:left="57"/>
              <w:rPr>
                <w:rFonts w:ascii="Simplified Arabic" w:hAnsi="Simplified Arabic"/>
                <w:spacing w:val="-6"/>
                <w:szCs w:val="28"/>
                <w:lang w:bidi="ar-AE"/>
              </w:rPr>
            </w:pPr>
            <w:r w:rsidRPr="005A064D">
              <w:rPr>
                <w:rFonts w:ascii="Simplified Arabic" w:hAnsi="Simplified Arabic"/>
                <w:spacing w:val="-6"/>
                <w:szCs w:val="28"/>
                <w:rtl/>
                <w:lang w:bidi="ar-AE"/>
              </w:rPr>
              <w:t xml:space="preserve">تأييد محكمة الصحافة والمطبوعات إذ أن قرار المجلس جاء في إطار سلطاته </w:t>
            </w:r>
            <w:r w:rsidRPr="005A064D">
              <w:rPr>
                <w:rFonts w:ascii="Simplified Arabic" w:hAnsi="Simplified Arabic" w:hint="cs"/>
                <w:spacing w:val="-6"/>
                <w:szCs w:val="28"/>
                <w:rtl/>
                <w:lang w:bidi="ar-AE"/>
              </w:rPr>
              <w:t xml:space="preserve">واختصاصاته، </w:t>
            </w:r>
            <w:r w:rsidRPr="005A064D">
              <w:rPr>
                <w:rFonts w:ascii="Simplified Arabic" w:hAnsi="Simplified Arabic"/>
                <w:spacing w:val="-6"/>
                <w:szCs w:val="28"/>
                <w:rtl/>
                <w:lang w:bidi="ar-AE"/>
              </w:rPr>
              <w:t>قراراً سليماً</w:t>
            </w:r>
          </w:p>
        </w:tc>
      </w:tr>
    </w:tbl>
    <w:p w:rsidR="008B4BC6" w:rsidRDefault="005A064D" w:rsidP="001A0A6B">
      <w:pPr>
        <w:pStyle w:val="H23GA"/>
        <w:spacing w:before="240"/>
        <w:rPr>
          <w:rFonts w:hint="cs"/>
          <w:rtl/>
          <w:lang w:bidi="ar-AE"/>
        </w:rPr>
      </w:pPr>
      <w:r>
        <w:rPr>
          <w:rFonts w:hint="cs"/>
          <w:rtl/>
          <w:lang w:bidi="ar-AE"/>
        </w:rPr>
        <w:tab/>
      </w:r>
      <w:r>
        <w:rPr>
          <w:rtl/>
          <w:lang w:bidi="ar-AE"/>
        </w:rPr>
        <w:tab/>
      </w:r>
      <w:r w:rsidRPr="005A064D">
        <w:rPr>
          <w:rtl/>
          <w:lang w:bidi="ar-AE"/>
        </w:rPr>
        <w:t>قرارات المحكمة القومية العليا في الطعون المقدمة من وضد المجلس</w:t>
      </w:r>
    </w:p>
    <w:tbl>
      <w:tblPr>
        <w:bidiVisual/>
        <w:tblW w:w="5000" w:type="pct"/>
        <w:jc w:val="center"/>
        <w:tblCellMar>
          <w:left w:w="0" w:type="dxa"/>
          <w:right w:w="0" w:type="dxa"/>
        </w:tblCellMar>
        <w:tblLook w:val="04A0" w:firstRow="1" w:lastRow="0" w:firstColumn="1" w:lastColumn="0" w:noHBand="0" w:noVBand="1"/>
      </w:tblPr>
      <w:tblGrid>
        <w:gridCol w:w="1197"/>
        <w:gridCol w:w="3179"/>
        <w:gridCol w:w="2313"/>
        <w:gridCol w:w="2949"/>
      </w:tblGrid>
      <w:tr w:rsidR="005A064D" w:rsidRPr="005A064D" w:rsidTr="00242989">
        <w:trPr>
          <w:cantSplit/>
          <w:tblHeader/>
          <w:jc w:val="center"/>
        </w:trPr>
        <w:tc>
          <w:tcPr>
            <w:tcW w:w="621" w:type="pct"/>
            <w:tcBorders>
              <w:top w:val="single" w:sz="4" w:space="0" w:color="auto"/>
              <w:bottom w:val="single" w:sz="12" w:space="0" w:color="auto"/>
            </w:tcBorders>
          </w:tcPr>
          <w:p w:rsidR="005A064D" w:rsidRPr="005A064D" w:rsidRDefault="005A064D" w:rsidP="005A064D">
            <w:pPr>
              <w:spacing w:before="40" w:after="60" w:line="320" w:lineRule="exact"/>
              <w:ind w:left="57" w:right="57"/>
              <w:rPr>
                <w:i/>
                <w:iCs/>
                <w:szCs w:val="28"/>
                <w:lang w:bidi="ar-AE"/>
              </w:rPr>
            </w:pPr>
            <w:r w:rsidRPr="005A064D">
              <w:rPr>
                <w:i/>
                <w:iCs/>
                <w:szCs w:val="28"/>
                <w:rtl/>
                <w:lang w:bidi="ar-AE"/>
              </w:rPr>
              <w:t>الصحيفة</w:t>
            </w:r>
          </w:p>
        </w:tc>
        <w:tc>
          <w:tcPr>
            <w:tcW w:w="1649" w:type="pct"/>
            <w:tcBorders>
              <w:top w:val="single" w:sz="4" w:space="0" w:color="auto"/>
              <w:bottom w:val="single" w:sz="12" w:space="0" w:color="auto"/>
            </w:tcBorders>
          </w:tcPr>
          <w:p w:rsidR="005A064D" w:rsidRPr="005A064D" w:rsidRDefault="005A064D" w:rsidP="005A064D">
            <w:pPr>
              <w:spacing w:before="40" w:after="60" w:line="320" w:lineRule="exact"/>
              <w:ind w:left="57" w:right="170"/>
              <w:rPr>
                <w:i/>
                <w:iCs/>
                <w:szCs w:val="28"/>
                <w:lang w:bidi="ar-AE"/>
              </w:rPr>
            </w:pPr>
            <w:r w:rsidRPr="005A064D">
              <w:rPr>
                <w:i/>
                <w:iCs/>
                <w:szCs w:val="28"/>
                <w:rtl/>
                <w:lang w:bidi="ar-AE"/>
              </w:rPr>
              <w:t>قرار محكمة الموضوع</w:t>
            </w:r>
          </w:p>
        </w:tc>
        <w:tc>
          <w:tcPr>
            <w:tcW w:w="1200" w:type="pct"/>
            <w:tcBorders>
              <w:top w:val="single" w:sz="4" w:space="0" w:color="auto"/>
              <w:bottom w:val="single" w:sz="12" w:space="0" w:color="auto"/>
            </w:tcBorders>
          </w:tcPr>
          <w:p w:rsidR="005A064D" w:rsidRPr="005A064D" w:rsidRDefault="005A064D" w:rsidP="005A064D">
            <w:pPr>
              <w:spacing w:before="40" w:after="60" w:line="320" w:lineRule="exact"/>
              <w:ind w:left="57" w:right="170"/>
              <w:rPr>
                <w:i/>
                <w:iCs/>
                <w:szCs w:val="28"/>
                <w:lang w:bidi="ar-AE"/>
              </w:rPr>
            </w:pPr>
            <w:r w:rsidRPr="005A064D">
              <w:rPr>
                <w:i/>
                <w:iCs/>
                <w:szCs w:val="28"/>
                <w:rtl/>
                <w:lang w:bidi="ar-AE"/>
              </w:rPr>
              <w:t>نمرة ال</w:t>
            </w:r>
            <w:r w:rsidR="00CD0DEC">
              <w:rPr>
                <w:i/>
                <w:iCs/>
                <w:szCs w:val="28"/>
                <w:rtl/>
                <w:lang w:bidi="ar-AE"/>
              </w:rPr>
              <w:t>استئناف</w:t>
            </w:r>
            <w:r w:rsidRPr="005A064D">
              <w:rPr>
                <w:i/>
                <w:iCs/>
                <w:szCs w:val="28"/>
                <w:rtl/>
                <w:lang w:bidi="ar-AE"/>
              </w:rPr>
              <w:t xml:space="preserve"> وتاريخه</w:t>
            </w:r>
          </w:p>
        </w:tc>
        <w:tc>
          <w:tcPr>
            <w:tcW w:w="1530" w:type="pct"/>
            <w:tcBorders>
              <w:top w:val="single" w:sz="4" w:space="0" w:color="auto"/>
              <w:bottom w:val="single" w:sz="12" w:space="0" w:color="auto"/>
            </w:tcBorders>
          </w:tcPr>
          <w:p w:rsidR="005A064D" w:rsidRPr="005A064D" w:rsidRDefault="005A064D" w:rsidP="005A064D">
            <w:pPr>
              <w:spacing w:before="40" w:after="60" w:line="320" w:lineRule="exact"/>
              <w:ind w:left="57" w:right="57"/>
              <w:rPr>
                <w:i/>
                <w:iCs/>
                <w:szCs w:val="28"/>
                <w:lang w:bidi="ar-AE"/>
              </w:rPr>
            </w:pPr>
            <w:r w:rsidRPr="005A064D">
              <w:rPr>
                <w:i/>
                <w:iCs/>
                <w:szCs w:val="28"/>
                <w:rtl/>
                <w:lang w:bidi="ar-AE"/>
              </w:rPr>
              <w:t>قرار محكمة ال</w:t>
            </w:r>
            <w:r w:rsidR="00CD0DEC">
              <w:rPr>
                <w:i/>
                <w:iCs/>
                <w:szCs w:val="28"/>
                <w:rtl/>
                <w:lang w:bidi="ar-AE"/>
              </w:rPr>
              <w:t>استئناف</w:t>
            </w:r>
          </w:p>
        </w:tc>
      </w:tr>
      <w:tr w:rsidR="005A064D" w:rsidRPr="005A064D" w:rsidTr="00242989">
        <w:trPr>
          <w:cantSplit/>
          <w:jc w:val="center"/>
        </w:trPr>
        <w:tc>
          <w:tcPr>
            <w:tcW w:w="621" w:type="pct"/>
            <w:tcBorders>
              <w:top w:val="single" w:sz="12" w:space="0" w:color="auto"/>
            </w:tcBorders>
          </w:tcPr>
          <w:p w:rsidR="005A064D" w:rsidRPr="005A064D" w:rsidRDefault="005A064D" w:rsidP="005A064D">
            <w:pPr>
              <w:spacing w:before="40" w:after="60" w:line="320" w:lineRule="exact"/>
              <w:ind w:left="57" w:right="57"/>
              <w:rPr>
                <w:szCs w:val="28"/>
                <w:lang w:bidi="ar-AE"/>
              </w:rPr>
            </w:pPr>
            <w:r w:rsidRPr="005A064D">
              <w:rPr>
                <w:szCs w:val="28"/>
                <w:rtl/>
                <w:lang w:bidi="ar-AE"/>
              </w:rPr>
              <w:t>المشاهد</w:t>
            </w:r>
          </w:p>
        </w:tc>
        <w:tc>
          <w:tcPr>
            <w:tcW w:w="1649" w:type="pct"/>
            <w:tcBorders>
              <w:top w:val="single" w:sz="12" w:space="0" w:color="auto"/>
            </w:tcBorders>
          </w:tcPr>
          <w:p w:rsidR="005A064D" w:rsidRPr="005A064D" w:rsidRDefault="005A064D" w:rsidP="001A0A6B">
            <w:pPr>
              <w:spacing w:before="40" w:after="60" w:line="320" w:lineRule="exact"/>
              <w:ind w:left="57" w:right="170"/>
              <w:rPr>
                <w:szCs w:val="28"/>
                <w:rtl/>
                <w:lang w:bidi="ar-AE"/>
              </w:rPr>
            </w:pPr>
            <w:r w:rsidRPr="00E4526E">
              <w:rPr>
                <w:szCs w:val="28"/>
                <w:rtl/>
                <w:lang w:bidi="ar-AE"/>
              </w:rPr>
              <w:t>1</w:t>
            </w:r>
            <w:r w:rsidRPr="005A064D">
              <w:rPr>
                <w:szCs w:val="28"/>
                <w:rtl/>
                <w:lang w:bidi="ar-AE"/>
              </w:rPr>
              <w:t>/إعادة القرار المطعون فيه للمجلس مع الأوراق لمراجعتها وفقتاً لما جاء بالمذكرة</w:t>
            </w:r>
          </w:p>
          <w:p w:rsidR="005A064D" w:rsidRPr="005A064D" w:rsidRDefault="005A064D" w:rsidP="005A064D">
            <w:pPr>
              <w:spacing w:before="40" w:after="60" w:line="320" w:lineRule="exact"/>
              <w:ind w:left="57" w:right="170"/>
              <w:rPr>
                <w:szCs w:val="28"/>
                <w:lang w:bidi="ar-AE"/>
              </w:rPr>
            </w:pPr>
            <w:r w:rsidRPr="00E4526E">
              <w:rPr>
                <w:szCs w:val="28"/>
                <w:rtl/>
                <w:lang w:bidi="ar-AE"/>
              </w:rPr>
              <w:t>2</w:t>
            </w:r>
            <w:r w:rsidRPr="005A064D">
              <w:rPr>
                <w:szCs w:val="28"/>
                <w:rtl/>
                <w:lang w:bidi="ar-AE"/>
              </w:rPr>
              <w:t>/تأييد قضاء محكمة الموضوع.</w:t>
            </w:r>
          </w:p>
        </w:tc>
        <w:tc>
          <w:tcPr>
            <w:tcW w:w="1200" w:type="pct"/>
            <w:tcBorders>
              <w:top w:val="single" w:sz="12" w:space="0" w:color="auto"/>
            </w:tcBorders>
          </w:tcPr>
          <w:p w:rsidR="005A064D" w:rsidRPr="005A064D" w:rsidRDefault="005A064D" w:rsidP="005A064D">
            <w:pPr>
              <w:spacing w:before="40" w:after="60" w:line="320" w:lineRule="exact"/>
              <w:ind w:left="57" w:right="170"/>
              <w:rPr>
                <w:szCs w:val="28"/>
                <w:rtl/>
                <w:lang w:bidi="ar-AE"/>
              </w:rPr>
            </w:pPr>
            <w:r w:rsidRPr="005A064D">
              <w:rPr>
                <w:szCs w:val="28"/>
                <w:rtl/>
                <w:lang w:bidi="ar-AE"/>
              </w:rPr>
              <w:t>م ع / ط ج /</w:t>
            </w:r>
            <w:r w:rsidRPr="00E4526E">
              <w:rPr>
                <w:szCs w:val="28"/>
                <w:rtl/>
                <w:lang w:bidi="ar-AE"/>
              </w:rPr>
              <w:t>788</w:t>
            </w:r>
            <w:r w:rsidRPr="005A064D">
              <w:rPr>
                <w:szCs w:val="28"/>
                <w:rtl/>
                <w:lang w:bidi="ar-AE"/>
              </w:rPr>
              <w:t>/</w:t>
            </w:r>
            <w:r w:rsidRPr="00E4526E">
              <w:rPr>
                <w:szCs w:val="28"/>
                <w:rtl/>
                <w:lang w:bidi="ar-AE"/>
              </w:rPr>
              <w:t>2011</w:t>
            </w:r>
          </w:p>
          <w:p w:rsidR="005A064D" w:rsidRPr="005A064D" w:rsidRDefault="005A064D" w:rsidP="005A064D">
            <w:pPr>
              <w:spacing w:before="40" w:after="60" w:line="320" w:lineRule="exact"/>
              <w:ind w:left="57" w:right="170"/>
              <w:rPr>
                <w:szCs w:val="28"/>
                <w:lang w:bidi="ar-AE"/>
              </w:rPr>
            </w:pPr>
            <w:r w:rsidRPr="005A064D">
              <w:rPr>
                <w:rFonts w:hint="cs"/>
                <w:szCs w:val="28"/>
                <w:rtl/>
                <w:lang w:bidi="ar-AE"/>
              </w:rPr>
              <w:t>بتاريخ</w:t>
            </w:r>
            <w:r w:rsidRPr="00E4526E">
              <w:rPr>
                <w:szCs w:val="28"/>
                <w:rtl/>
                <w:lang w:bidi="ar-AE"/>
              </w:rPr>
              <w:t>20</w:t>
            </w:r>
            <w:r w:rsidRPr="005A064D">
              <w:rPr>
                <w:szCs w:val="28"/>
                <w:rtl/>
                <w:lang w:bidi="ar-AE"/>
              </w:rPr>
              <w:t>/</w:t>
            </w:r>
            <w:r w:rsidRPr="00E4526E">
              <w:rPr>
                <w:szCs w:val="28"/>
                <w:rtl/>
                <w:lang w:bidi="ar-AE"/>
              </w:rPr>
              <w:t>3</w:t>
            </w:r>
            <w:r w:rsidRPr="005A064D">
              <w:rPr>
                <w:szCs w:val="28"/>
                <w:rtl/>
                <w:lang w:bidi="ar-AE"/>
              </w:rPr>
              <w:t>/</w:t>
            </w:r>
            <w:r w:rsidRPr="00E4526E">
              <w:rPr>
                <w:szCs w:val="28"/>
                <w:rtl/>
                <w:lang w:bidi="ar-AE"/>
              </w:rPr>
              <w:t>2012</w:t>
            </w:r>
          </w:p>
        </w:tc>
        <w:tc>
          <w:tcPr>
            <w:tcW w:w="1530" w:type="pct"/>
            <w:tcBorders>
              <w:top w:val="single" w:sz="12" w:space="0" w:color="auto"/>
            </w:tcBorders>
          </w:tcPr>
          <w:p w:rsidR="005A064D" w:rsidRPr="005A064D" w:rsidRDefault="005A064D" w:rsidP="005A064D">
            <w:pPr>
              <w:spacing w:before="40" w:after="60" w:line="320" w:lineRule="exact"/>
              <w:ind w:left="57" w:right="57"/>
              <w:rPr>
                <w:rFonts w:hint="cs"/>
                <w:szCs w:val="28"/>
                <w:lang w:bidi="ar-AE"/>
              </w:rPr>
            </w:pPr>
            <w:r w:rsidRPr="005A064D">
              <w:rPr>
                <w:szCs w:val="28"/>
                <w:rtl/>
                <w:lang w:bidi="ar-AE"/>
              </w:rPr>
              <w:t>يقبل الطعن ويلغي حكم محكم</w:t>
            </w:r>
            <w:r>
              <w:rPr>
                <w:szCs w:val="28"/>
                <w:rtl/>
                <w:lang w:bidi="ar-AE"/>
              </w:rPr>
              <w:t>ة ال</w:t>
            </w:r>
            <w:r w:rsidR="00CD0DEC">
              <w:rPr>
                <w:szCs w:val="28"/>
                <w:rtl/>
                <w:lang w:bidi="ar-AE"/>
              </w:rPr>
              <w:t>استئناف</w:t>
            </w:r>
            <w:r>
              <w:rPr>
                <w:szCs w:val="28"/>
                <w:rtl/>
                <w:lang w:bidi="ar-AE"/>
              </w:rPr>
              <w:t xml:space="preserve"> وحكم المحكمة العامة</w:t>
            </w:r>
            <w:r w:rsidRPr="005A064D">
              <w:rPr>
                <w:rFonts w:hint="cs"/>
                <w:szCs w:val="28"/>
                <w:rtl/>
                <w:lang w:bidi="ar-AE"/>
              </w:rPr>
              <w:t xml:space="preserve">، </w:t>
            </w:r>
            <w:r w:rsidRPr="005A064D">
              <w:rPr>
                <w:szCs w:val="28"/>
                <w:rtl/>
                <w:lang w:bidi="ar-AE"/>
              </w:rPr>
              <w:t>ويؤيد قرار المجلس القومي للصحافة القاضي بالإيقاف لمدة ثلاثة أيام</w:t>
            </w:r>
          </w:p>
        </w:tc>
      </w:tr>
      <w:tr w:rsidR="005A064D" w:rsidRPr="005A064D" w:rsidTr="00242989">
        <w:trPr>
          <w:cantSplit/>
          <w:jc w:val="center"/>
        </w:trPr>
        <w:tc>
          <w:tcPr>
            <w:tcW w:w="621" w:type="pct"/>
          </w:tcPr>
          <w:p w:rsidR="005A064D" w:rsidRPr="005A064D" w:rsidRDefault="005A064D" w:rsidP="005A064D">
            <w:pPr>
              <w:spacing w:before="40" w:after="60" w:line="320" w:lineRule="exact"/>
              <w:ind w:left="57" w:right="57"/>
              <w:rPr>
                <w:szCs w:val="28"/>
                <w:lang w:bidi="ar-AE"/>
              </w:rPr>
            </w:pPr>
            <w:r w:rsidRPr="005A064D">
              <w:rPr>
                <w:szCs w:val="28"/>
                <w:rtl/>
                <w:lang w:bidi="ar-AE"/>
              </w:rPr>
              <w:t>حبيب البلد</w:t>
            </w:r>
          </w:p>
        </w:tc>
        <w:tc>
          <w:tcPr>
            <w:tcW w:w="1649" w:type="pct"/>
          </w:tcPr>
          <w:p w:rsidR="005A064D" w:rsidRPr="005A064D" w:rsidRDefault="001A0A6B" w:rsidP="00C868C6">
            <w:pPr>
              <w:spacing w:before="40" w:after="60" w:line="320" w:lineRule="exact"/>
              <w:ind w:left="57" w:right="170"/>
              <w:rPr>
                <w:szCs w:val="28"/>
                <w:rtl/>
                <w:lang w:bidi="ar-AE"/>
              </w:rPr>
            </w:pPr>
            <w:r w:rsidRPr="00E4526E">
              <w:rPr>
                <w:szCs w:val="28"/>
                <w:rtl/>
                <w:lang w:bidi="ar-AE"/>
              </w:rPr>
              <w:t>1</w:t>
            </w:r>
            <w:r>
              <w:rPr>
                <w:szCs w:val="28"/>
                <w:rtl/>
                <w:lang w:bidi="ar-AE"/>
              </w:rPr>
              <w:t>/</w:t>
            </w:r>
            <w:r w:rsidR="005A064D" w:rsidRPr="005A064D">
              <w:rPr>
                <w:szCs w:val="28"/>
                <w:rtl/>
                <w:lang w:bidi="ar-AE"/>
              </w:rPr>
              <w:t>إعادة القرار المطعون فيه للمجلس مع الأوراق لمراجعتها وفقاً لما جاء بالمذكرة</w:t>
            </w:r>
          </w:p>
          <w:p w:rsidR="005A064D" w:rsidRPr="005A064D" w:rsidRDefault="001A0A6B" w:rsidP="005A064D">
            <w:pPr>
              <w:spacing w:before="40" w:after="60" w:line="320" w:lineRule="exact"/>
              <w:ind w:left="57" w:right="170"/>
              <w:rPr>
                <w:spacing w:val="-6"/>
                <w:szCs w:val="28"/>
                <w:lang w:bidi="ar-AE"/>
              </w:rPr>
            </w:pPr>
            <w:r w:rsidRPr="00E4526E">
              <w:rPr>
                <w:spacing w:val="-6"/>
                <w:szCs w:val="28"/>
                <w:rtl/>
                <w:lang w:bidi="ar-AE"/>
              </w:rPr>
              <w:t>2</w:t>
            </w:r>
            <w:r>
              <w:rPr>
                <w:spacing w:val="-6"/>
                <w:szCs w:val="28"/>
                <w:rtl/>
                <w:lang w:bidi="ar-AE"/>
              </w:rPr>
              <w:t>/</w:t>
            </w:r>
            <w:r w:rsidR="005A064D" w:rsidRPr="005A064D">
              <w:rPr>
                <w:spacing w:val="-6"/>
                <w:szCs w:val="28"/>
                <w:rtl/>
                <w:lang w:bidi="ar-AE"/>
              </w:rPr>
              <w:t>تأييد قرار المحكمة الموضوع</w:t>
            </w:r>
            <w:r w:rsidR="005A064D" w:rsidRPr="005A064D">
              <w:rPr>
                <w:rFonts w:hint="cs"/>
                <w:spacing w:val="-6"/>
                <w:szCs w:val="28"/>
                <w:rtl/>
                <w:lang w:bidi="ar-AE"/>
              </w:rPr>
              <w:t>،</w:t>
            </w:r>
            <w:r w:rsidR="005A064D" w:rsidRPr="005A064D">
              <w:rPr>
                <w:spacing w:val="-6"/>
                <w:szCs w:val="28"/>
                <w:rtl/>
                <w:lang w:bidi="ar-AE"/>
              </w:rPr>
              <w:t xml:space="preserve"> يشطب الطلب.</w:t>
            </w:r>
          </w:p>
        </w:tc>
        <w:tc>
          <w:tcPr>
            <w:tcW w:w="1200" w:type="pct"/>
          </w:tcPr>
          <w:p w:rsidR="005A064D" w:rsidRPr="005A064D" w:rsidRDefault="005A064D" w:rsidP="005A064D">
            <w:pPr>
              <w:spacing w:before="40" w:after="60" w:line="320" w:lineRule="exact"/>
              <w:ind w:left="57" w:right="170"/>
              <w:rPr>
                <w:szCs w:val="28"/>
                <w:rtl/>
                <w:lang w:bidi="ar-AE"/>
              </w:rPr>
            </w:pPr>
            <w:r w:rsidRPr="005A064D">
              <w:rPr>
                <w:szCs w:val="28"/>
                <w:rtl/>
                <w:lang w:bidi="ar-AE"/>
              </w:rPr>
              <w:t xml:space="preserve">م ع/ ط ج/ </w:t>
            </w:r>
            <w:r w:rsidRPr="00E4526E">
              <w:rPr>
                <w:szCs w:val="28"/>
                <w:rtl/>
                <w:lang w:bidi="ar-AE"/>
              </w:rPr>
              <w:t>295</w:t>
            </w:r>
            <w:r w:rsidRPr="005A064D">
              <w:rPr>
                <w:szCs w:val="28"/>
                <w:rtl/>
                <w:lang w:bidi="ar-AE"/>
              </w:rPr>
              <w:t>/</w:t>
            </w:r>
            <w:r w:rsidRPr="00E4526E">
              <w:rPr>
                <w:szCs w:val="28"/>
                <w:rtl/>
                <w:lang w:bidi="ar-AE"/>
              </w:rPr>
              <w:t>2012</w:t>
            </w:r>
          </w:p>
          <w:p w:rsidR="005A064D" w:rsidRPr="005A064D" w:rsidRDefault="005A064D" w:rsidP="005A064D">
            <w:pPr>
              <w:spacing w:before="40" w:after="60" w:line="320" w:lineRule="exact"/>
              <w:ind w:left="57" w:right="170"/>
              <w:rPr>
                <w:szCs w:val="28"/>
                <w:lang w:bidi="ar-AE"/>
              </w:rPr>
            </w:pPr>
            <w:r w:rsidRPr="005A064D">
              <w:rPr>
                <w:rFonts w:hint="cs"/>
                <w:szCs w:val="28"/>
                <w:rtl/>
                <w:lang w:bidi="ar-AE"/>
              </w:rPr>
              <w:t>بتاريخ</w:t>
            </w:r>
            <w:r w:rsidRPr="00E4526E">
              <w:rPr>
                <w:szCs w:val="28"/>
                <w:rtl/>
                <w:lang w:bidi="ar-AE"/>
              </w:rPr>
              <w:t>20</w:t>
            </w:r>
            <w:r w:rsidRPr="005A064D">
              <w:rPr>
                <w:szCs w:val="28"/>
                <w:rtl/>
                <w:lang w:bidi="ar-AE"/>
              </w:rPr>
              <w:t>/</w:t>
            </w:r>
            <w:r w:rsidRPr="00E4526E">
              <w:rPr>
                <w:szCs w:val="28"/>
                <w:rtl/>
                <w:lang w:bidi="ar-AE"/>
              </w:rPr>
              <w:t>3</w:t>
            </w:r>
            <w:r w:rsidRPr="005A064D">
              <w:rPr>
                <w:szCs w:val="28"/>
                <w:rtl/>
                <w:lang w:bidi="ar-AE"/>
              </w:rPr>
              <w:t>/</w:t>
            </w:r>
            <w:r w:rsidRPr="00E4526E">
              <w:rPr>
                <w:szCs w:val="28"/>
                <w:rtl/>
                <w:lang w:bidi="ar-AE"/>
              </w:rPr>
              <w:t>2012</w:t>
            </w:r>
          </w:p>
        </w:tc>
        <w:tc>
          <w:tcPr>
            <w:tcW w:w="1530" w:type="pct"/>
          </w:tcPr>
          <w:p w:rsidR="005A064D" w:rsidRPr="005A064D" w:rsidRDefault="005A064D" w:rsidP="005A064D">
            <w:pPr>
              <w:spacing w:before="40" w:after="60" w:line="320" w:lineRule="exact"/>
              <w:ind w:left="57" w:right="57"/>
              <w:rPr>
                <w:spacing w:val="-6"/>
                <w:szCs w:val="28"/>
                <w:lang w:bidi="ar-AE"/>
              </w:rPr>
            </w:pPr>
            <w:r w:rsidRPr="005A064D">
              <w:rPr>
                <w:spacing w:val="-6"/>
                <w:szCs w:val="28"/>
                <w:rtl/>
                <w:lang w:bidi="ar-AE"/>
              </w:rPr>
              <w:t>تأييد محكمة ال</w:t>
            </w:r>
            <w:r w:rsidR="00CD0DEC">
              <w:rPr>
                <w:spacing w:val="-6"/>
                <w:szCs w:val="28"/>
                <w:rtl/>
                <w:lang w:bidi="ar-AE"/>
              </w:rPr>
              <w:t>استئناف</w:t>
            </w:r>
            <w:r w:rsidRPr="005A064D">
              <w:rPr>
                <w:spacing w:val="-6"/>
                <w:szCs w:val="28"/>
                <w:rtl/>
                <w:lang w:bidi="ar-AE"/>
              </w:rPr>
              <w:t xml:space="preserve"> ومحكمة الموضوع</w:t>
            </w:r>
            <w:r w:rsidRPr="005A064D">
              <w:rPr>
                <w:rFonts w:hint="cs"/>
                <w:spacing w:val="-6"/>
                <w:szCs w:val="28"/>
                <w:rtl/>
                <w:lang w:bidi="ar-AE"/>
              </w:rPr>
              <w:t>،</w:t>
            </w:r>
            <w:r w:rsidRPr="005A064D">
              <w:rPr>
                <w:spacing w:val="-6"/>
                <w:szCs w:val="28"/>
                <w:rtl/>
                <w:lang w:bidi="ar-AE"/>
              </w:rPr>
              <w:t xml:space="preserve"> ويشطب الطعن المقدم من المجلس.</w:t>
            </w:r>
          </w:p>
        </w:tc>
      </w:tr>
      <w:tr w:rsidR="005A064D" w:rsidRPr="005A064D" w:rsidTr="00242989">
        <w:trPr>
          <w:cantSplit/>
          <w:jc w:val="center"/>
        </w:trPr>
        <w:tc>
          <w:tcPr>
            <w:tcW w:w="621" w:type="pct"/>
            <w:tcBorders>
              <w:bottom w:val="single" w:sz="12" w:space="0" w:color="auto"/>
            </w:tcBorders>
          </w:tcPr>
          <w:p w:rsidR="005A064D" w:rsidRPr="005A064D" w:rsidRDefault="005A064D" w:rsidP="005A064D">
            <w:pPr>
              <w:spacing w:before="40" w:after="60" w:line="320" w:lineRule="exact"/>
              <w:ind w:left="57" w:right="57"/>
              <w:rPr>
                <w:szCs w:val="28"/>
                <w:lang w:bidi="ar-AE"/>
              </w:rPr>
            </w:pPr>
            <w:r w:rsidRPr="005A064D">
              <w:rPr>
                <w:szCs w:val="28"/>
                <w:rtl/>
                <w:lang w:bidi="ar-AE"/>
              </w:rPr>
              <w:t>أجراس الحرية</w:t>
            </w:r>
          </w:p>
        </w:tc>
        <w:tc>
          <w:tcPr>
            <w:tcW w:w="1649" w:type="pct"/>
            <w:tcBorders>
              <w:bottom w:val="single" w:sz="12" w:space="0" w:color="auto"/>
            </w:tcBorders>
          </w:tcPr>
          <w:p w:rsidR="005A064D" w:rsidRPr="005A064D" w:rsidRDefault="005A064D" w:rsidP="001A0A6B">
            <w:pPr>
              <w:spacing w:before="40" w:after="60" w:line="320" w:lineRule="exact"/>
              <w:ind w:left="57" w:right="170"/>
              <w:rPr>
                <w:szCs w:val="28"/>
                <w:rtl/>
                <w:lang w:bidi="ar-AE"/>
              </w:rPr>
            </w:pPr>
            <w:r w:rsidRPr="00E4526E">
              <w:rPr>
                <w:szCs w:val="28"/>
                <w:rtl/>
                <w:lang w:bidi="ar-AE"/>
              </w:rPr>
              <w:t>1</w:t>
            </w:r>
            <w:r w:rsidRPr="005A064D">
              <w:rPr>
                <w:szCs w:val="28"/>
                <w:rtl/>
                <w:lang w:bidi="ar-AE"/>
              </w:rPr>
              <w:t>/إلغاء ترخيص صحيفة أجراس الحرية.</w:t>
            </w:r>
          </w:p>
          <w:p w:rsidR="005A064D" w:rsidRPr="005A064D" w:rsidRDefault="005A064D" w:rsidP="005A064D">
            <w:pPr>
              <w:spacing w:before="40" w:after="60" w:line="320" w:lineRule="exact"/>
              <w:ind w:left="57" w:right="170"/>
              <w:rPr>
                <w:szCs w:val="28"/>
                <w:lang w:bidi="ar-AE"/>
              </w:rPr>
            </w:pPr>
            <w:r w:rsidRPr="00E4526E">
              <w:rPr>
                <w:szCs w:val="28"/>
                <w:rtl/>
                <w:lang w:bidi="ar-AE"/>
              </w:rPr>
              <w:t>2</w:t>
            </w:r>
            <w:r w:rsidRPr="005A064D">
              <w:rPr>
                <w:szCs w:val="28"/>
                <w:rtl/>
                <w:lang w:bidi="ar-AE"/>
              </w:rPr>
              <w:t xml:space="preserve">/تأييد محكمة الصحافة </w:t>
            </w:r>
            <w:r w:rsidRPr="005A064D">
              <w:rPr>
                <w:rFonts w:hint="cs"/>
                <w:szCs w:val="28"/>
                <w:rtl/>
                <w:lang w:bidi="ar-AE"/>
              </w:rPr>
              <w:t>و</w:t>
            </w:r>
            <w:r w:rsidRPr="005A064D">
              <w:rPr>
                <w:szCs w:val="28"/>
                <w:rtl/>
                <w:lang w:bidi="ar-AE"/>
              </w:rPr>
              <w:t xml:space="preserve">المطبوعات إذ أن قرار المجلس جاء في إطار سلطاته </w:t>
            </w:r>
            <w:r w:rsidRPr="005A064D">
              <w:rPr>
                <w:rFonts w:hint="cs"/>
                <w:szCs w:val="28"/>
                <w:rtl/>
                <w:lang w:bidi="ar-AE"/>
              </w:rPr>
              <w:t>واختصاصاته،</w:t>
            </w:r>
            <w:r w:rsidRPr="005A064D">
              <w:rPr>
                <w:szCs w:val="28"/>
                <w:rtl/>
                <w:lang w:bidi="ar-AE"/>
              </w:rPr>
              <w:t xml:space="preserve"> قرارا</w:t>
            </w:r>
            <w:r w:rsidR="001A0A6B">
              <w:rPr>
                <w:rFonts w:hint="cs"/>
                <w:szCs w:val="28"/>
                <w:rtl/>
                <w:lang w:bidi="ar-AE"/>
              </w:rPr>
              <w:t>ً</w:t>
            </w:r>
            <w:r w:rsidRPr="005A064D">
              <w:rPr>
                <w:rFonts w:hint="cs"/>
                <w:szCs w:val="28"/>
                <w:rtl/>
                <w:lang w:bidi="ar-AE"/>
              </w:rPr>
              <w:t xml:space="preserve"> </w:t>
            </w:r>
            <w:r w:rsidRPr="005A064D">
              <w:rPr>
                <w:szCs w:val="28"/>
                <w:rtl/>
                <w:lang w:bidi="ar-AE"/>
              </w:rPr>
              <w:t>سليما</w:t>
            </w:r>
            <w:r w:rsidR="001A0A6B">
              <w:rPr>
                <w:rFonts w:hint="cs"/>
                <w:szCs w:val="28"/>
                <w:rtl/>
                <w:lang w:bidi="ar-AE"/>
              </w:rPr>
              <w:t>ً</w:t>
            </w:r>
            <w:r w:rsidRPr="005A064D">
              <w:rPr>
                <w:szCs w:val="28"/>
                <w:rtl/>
                <w:lang w:bidi="ar-AE"/>
              </w:rPr>
              <w:t>.</w:t>
            </w:r>
          </w:p>
        </w:tc>
        <w:tc>
          <w:tcPr>
            <w:tcW w:w="1200" w:type="pct"/>
            <w:tcBorders>
              <w:bottom w:val="single" w:sz="12" w:space="0" w:color="auto"/>
            </w:tcBorders>
          </w:tcPr>
          <w:p w:rsidR="005A064D" w:rsidRPr="005A064D" w:rsidRDefault="005A064D" w:rsidP="005A064D">
            <w:pPr>
              <w:spacing w:before="40" w:after="60" w:line="320" w:lineRule="exact"/>
              <w:ind w:left="57" w:right="170"/>
              <w:rPr>
                <w:rFonts w:hint="cs"/>
                <w:szCs w:val="28"/>
                <w:rtl/>
                <w:lang w:bidi="ar-AE"/>
              </w:rPr>
            </w:pPr>
            <w:r w:rsidRPr="005A064D">
              <w:rPr>
                <w:szCs w:val="28"/>
                <w:rtl/>
                <w:lang w:bidi="ar-AE"/>
              </w:rPr>
              <w:t>م ع/ط ج/</w:t>
            </w:r>
            <w:r w:rsidRPr="00E4526E">
              <w:rPr>
                <w:szCs w:val="28"/>
                <w:rtl/>
                <w:lang w:bidi="ar-AE"/>
              </w:rPr>
              <w:t>326</w:t>
            </w:r>
            <w:r w:rsidRPr="005A064D">
              <w:rPr>
                <w:szCs w:val="28"/>
                <w:rtl/>
                <w:lang w:bidi="ar-AE"/>
              </w:rPr>
              <w:t>/</w:t>
            </w:r>
            <w:r w:rsidRPr="00E4526E">
              <w:rPr>
                <w:szCs w:val="28"/>
                <w:rtl/>
                <w:lang w:bidi="ar-AE"/>
              </w:rPr>
              <w:t>2012</w:t>
            </w:r>
            <w:r w:rsidRPr="005A064D">
              <w:rPr>
                <w:szCs w:val="28"/>
                <w:rtl/>
                <w:lang w:bidi="ar-AE"/>
              </w:rPr>
              <w:t xml:space="preserve"> </w:t>
            </w:r>
          </w:p>
          <w:p w:rsidR="005A064D" w:rsidRPr="005A064D" w:rsidRDefault="005A064D" w:rsidP="005A064D">
            <w:pPr>
              <w:spacing w:before="40" w:after="60" w:line="320" w:lineRule="exact"/>
              <w:ind w:left="57" w:right="170"/>
              <w:rPr>
                <w:szCs w:val="28"/>
                <w:lang w:bidi="ar-AE"/>
              </w:rPr>
            </w:pPr>
            <w:r w:rsidRPr="005A064D">
              <w:rPr>
                <w:rFonts w:hint="cs"/>
                <w:szCs w:val="28"/>
                <w:rtl/>
                <w:lang w:bidi="ar-AE"/>
              </w:rPr>
              <w:t xml:space="preserve">بتاريخ </w:t>
            </w:r>
            <w:r w:rsidRPr="00E4526E">
              <w:rPr>
                <w:szCs w:val="28"/>
                <w:rtl/>
                <w:lang w:bidi="ar-AE"/>
              </w:rPr>
              <w:t>20</w:t>
            </w:r>
            <w:r w:rsidRPr="005A064D">
              <w:rPr>
                <w:szCs w:val="28"/>
                <w:rtl/>
                <w:lang w:bidi="ar-AE"/>
              </w:rPr>
              <w:t>/</w:t>
            </w:r>
            <w:r w:rsidRPr="00E4526E">
              <w:rPr>
                <w:szCs w:val="28"/>
                <w:rtl/>
                <w:lang w:bidi="ar-AE"/>
              </w:rPr>
              <w:t>05</w:t>
            </w:r>
            <w:r w:rsidRPr="005A064D">
              <w:rPr>
                <w:szCs w:val="28"/>
                <w:rtl/>
                <w:lang w:bidi="ar-AE"/>
              </w:rPr>
              <w:t>/</w:t>
            </w:r>
            <w:r w:rsidRPr="00E4526E">
              <w:rPr>
                <w:szCs w:val="28"/>
                <w:rtl/>
                <w:lang w:bidi="ar-AE"/>
              </w:rPr>
              <w:t>2012</w:t>
            </w:r>
          </w:p>
        </w:tc>
        <w:tc>
          <w:tcPr>
            <w:tcW w:w="1530" w:type="pct"/>
            <w:tcBorders>
              <w:bottom w:val="single" w:sz="12" w:space="0" w:color="auto"/>
            </w:tcBorders>
          </w:tcPr>
          <w:p w:rsidR="005A064D" w:rsidRPr="005A064D" w:rsidRDefault="005A064D" w:rsidP="005A064D">
            <w:pPr>
              <w:spacing w:before="40" w:after="60" w:line="320" w:lineRule="exact"/>
              <w:ind w:left="57" w:right="57"/>
              <w:rPr>
                <w:spacing w:val="-6"/>
                <w:szCs w:val="28"/>
                <w:lang w:bidi="ar-AE"/>
              </w:rPr>
            </w:pPr>
            <w:r w:rsidRPr="005A064D">
              <w:rPr>
                <w:spacing w:val="-6"/>
                <w:szCs w:val="28"/>
                <w:rtl/>
                <w:lang w:bidi="ar-AE"/>
              </w:rPr>
              <w:t xml:space="preserve">تأييد قرار محكمة الموضوع </w:t>
            </w:r>
            <w:r w:rsidRPr="005A064D">
              <w:rPr>
                <w:rFonts w:hint="cs"/>
                <w:spacing w:val="-6"/>
                <w:szCs w:val="28"/>
                <w:rtl/>
                <w:lang w:bidi="ar-AE"/>
              </w:rPr>
              <w:t>و</w:t>
            </w:r>
            <w:r w:rsidRPr="005A064D">
              <w:rPr>
                <w:spacing w:val="-6"/>
                <w:szCs w:val="28"/>
                <w:rtl/>
                <w:lang w:bidi="ar-AE"/>
              </w:rPr>
              <w:t>محكمة ال</w:t>
            </w:r>
            <w:r w:rsidR="00CD0DEC">
              <w:rPr>
                <w:spacing w:val="-6"/>
                <w:szCs w:val="28"/>
                <w:rtl/>
                <w:lang w:bidi="ar-AE"/>
              </w:rPr>
              <w:t>استئناف</w:t>
            </w:r>
            <w:r w:rsidRPr="005A064D">
              <w:rPr>
                <w:rFonts w:hint="cs"/>
                <w:spacing w:val="-6"/>
                <w:szCs w:val="28"/>
                <w:rtl/>
                <w:lang w:bidi="ar-AE"/>
              </w:rPr>
              <w:t xml:space="preserve">. </w:t>
            </w:r>
            <w:r w:rsidRPr="005A064D">
              <w:rPr>
                <w:spacing w:val="-6"/>
                <w:szCs w:val="28"/>
                <w:rtl/>
                <w:lang w:bidi="ar-AE"/>
              </w:rPr>
              <w:t>ويشطب الطلب المقدم من الصحيفة.</w:t>
            </w:r>
          </w:p>
        </w:tc>
      </w:tr>
    </w:tbl>
    <w:p w:rsidR="00242989" w:rsidRDefault="00242989" w:rsidP="00242989">
      <w:pPr>
        <w:pStyle w:val="SingleTxtGA"/>
        <w:keepNext/>
        <w:keepLines/>
        <w:rPr>
          <w:rtl/>
          <w:lang w:eastAsia="ar-SA" w:bidi="ar-AE"/>
        </w:rPr>
      </w:pPr>
      <w:r w:rsidRPr="00E4526E">
        <w:rPr>
          <w:rtl/>
          <w:lang w:eastAsia="ar-SA" w:bidi="ar-AE"/>
        </w:rPr>
        <w:t>153</w:t>
      </w:r>
      <w:r>
        <w:rPr>
          <w:rFonts w:hint="cs"/>
          <w:rtl/>
          <w:lang w:eastAsia="ar-SA" w:bidi="ar-AE"/>
        </w:rPr>
        <w:t>-</w:t>
      </w:r>
      <w:r>
        <w:rPr>
          <w:rtl/>
          <w:lang w:eastAsia="ar-SA" w:bidi="ar-AE"/>
        </w:rPr>
        <w:tab/>
        <w:t xml:space="preserve">كذلك يعتبر من الحقوق أيضاً ما نص عليه القانون في المادة </w:t>
      </w:r>
      <w:r w:rsidRPr="00E4526E">
        <w:rPr>
          <w:rtl/>
          <w:lang w:eastAsia="ar-SA" w:bidi="ar-AE"/>
        </w:rPr>
        <w:t>34</w:t>
      </w:r>
      <w:r>
        <w:rPr>
          <w:rtl/>
          <w:lang w:eastAsia="ar-SA" w:bidi="ar-AE"/>
        </w:rPr>
        <w:t xml:space="preserve"> بإنشاء محكمة مختصة بالنظر في قضايا الصحافة والنشر وتعتبر كل القضايا المتعلقة بالصحافة والنشر مستعجلة ويجوز أن تنظر إيجازاً بغض النظر عن القيمة أو أي سبب آخر.</w:t>
      </w:r>
      <w:r w:rsidR="006B64FD">
        <w:rPr>
          <w:rtl/>
          <w:lang w:eastAsia="ar-SA" w:bidi="ar-AE"/>
        </w:rPr>
        <w:t xml:space="preserve"> و</w:t>
      </w:r>
      <w:r>
        <w:rPr>
          <w:rtl/>
          <w:lang w:eastAsia="ar-SA" w:bidi="ar-AE"/>
        </w:rPr>
        <w:t xml:space="preserve">يحدد رئيس القضاء محكمة تكون مختصة بالنظر في المخالفات وفقاً لأحكام هذا القانون. كذلك نص القانون على أنه تعتبر كل القضايا المتعلقة بالصحافة والنشر الصحفي مستعجلة. ووفقاً لنص المادة </w:t>
      </w:r>
      <w:r w:rsidRPr="00E4526E">
        <w:rPr>
          <w:rtl/>
          <w:lang w:eastAsia="ar-SA" w:bidi="ar-AE"/>
        </w:rPr>
        <w:t>33</w:t>
      </w:r>
      <w:r>
        <w:rPr>
          <w:rtl/>
          <w:lang w:eastAsia="ar-SA" w:bidi="ar-AE"/>
        </w:rPr>
        <w:t>(</w:t>
      </w:r>
      <w:r w:rsidRPr="00E4526E">
        <w:rPr>
          <w:rtl/>
          <w:lang w:eastAsia="ar-SA" w:bidi="ar-AE"/>
        </w:rPr>
        <w:t>4</w:t>
      </w:r>
      <w:r>
        <w:rPr>
          <w:rtl/>
          <w:lang w:eastAsia="ar-SA" w:bidi="ar-AE"/>
        </w:rPr>
        <w:t>) (يجوز لأي متضرر من أي جزاء يوقعه المجلس الطعن لدى المحكمة المختصة خلال ثلاثين يوماً من تاريخ إخطاره بقرار الجزاء).</w:t>
      </w:r>
    </w:p>
    <w:p w:rsidR="00242989" w:rsidRDefault="00242989" w:rsidP="00242989">
      <w:pPr>
        <w:pStyle w:val="H23GA"/>
        <w:rPr>
          <w:rtl/>
          <w:lang w:bidi="ar-AE"/>
        </w:rPr>
      </w:pPr>
      <w:r>
        <w:rPr>
          <w:rFonts w:hint="cs"/>
          <w:rtl/>
          <w:lang w:bidi="ar-AE"/>
        </w:rPr>
        <w:tab/>
      </w:r>
      <w:r>
        <w:rPr>
          <w:rFonts w:hint="cs"/>
          <w:rtl/>
          <w:lang w:bidi="ar-AE"/>
        </w:rPr>
        <w:tab/>
      </w:r>
      <w:r>
        <w:rPr>
          <w:rtl/>
          <w:lang w:bidi="ar-AE"/>
        </w:rPr>
        <w:t>واجبات الصحفي</w:t>
      </w:r>
    </w:p>
    <w:p w:rsidR="00242989" w:rsidRDefault="00242989" w:rsidP="00242989">
      <w:pPr>
        <w:pStyle w:val="SingleTxtGA"/>
        <w:rPr>
          <w:rtl/>
          <w:lang w:eastAsia="ar-SA" w:bidi="ar-AE"/>
        </w:rPr>
      </w:pPr>
      <w:r w:rsidRPr="00E4526E">
        <w:rPr>
          <w:rtl/>
          <w:lang w:eastAsia="ar-SA" w:bidi="ar-AE"/>
        </w:rPr>
        <w:t>154</w:t>
      </w:r>
      <w:r>
        <w:rPr>
          <w:rFonts w:hint="cs"/>
          <w:rtl/>
          <w:lang w:eastAsia="ar-SA" w:bidi="ar-AE"/>
        </w:rPr>
        <w:t>-</w:t>
      </w:r>
      <w:r>
        <w:rPr>
          <w:rtl/>
          <w:lang w:eastAsia="ar-SA" w:bidi="ar-AE"/>
        </w:rPr>
        <w:tab/>
        <w:t>وضع القانون عدد من الالتزامات الأخرى على الصحفي وهى:</w:t>
      </w:r>
    </w:p>
    <w:p w:rsidR="00242989" w:rsidRDefault="00242989" w:rsidP="00242989">
      <w:pPr>
        <w:pStyle w:val="SingleTxtGA"/>
        <w:rPr>
          <w:rtl/>
          <w:lang w:eastAsia="ar-SA" w:bidi="ar-AE"/>
        </w:rPr>
      </w:pPr>
      <w:r>
        <w:rPr>
          <w:rtl/>
          <w:lang w:eastAsia="ar-SA" w:bidi="ar-AE"/>
        </w:rPr>
        <w:tab/>
        <w:t>(أ)</w:t>
      </w:r>
      <w:r>
        <w:rPr>
          <w:rtl/>
          <w:lang w:eastAsia="ar-SA" w:bidi="ar-AE"/>
        </w:rPr>
        <w:tab/>
        <w:t xml:space="preserve">أن يتوخى الصدق والنزاهة في أداء مهنته الصحفية، مع التزامه بالمبادئ والقيم التي يتضمنها الدستور والقانون؛ </w:t>
      </w:r>
    </w:p>
    <w:p w:rsidR="00242989" w:rsidRDefault="00242989" w:rsidP="00242989">
      <w:pPr>
        <w:pStyle w:val="SingleTxtGA"/>
        <w:rPr>
          <w:rtl/>
          <w:lang w:eastAsia="ar-SA" w:bidi="ar-AE"/>
        </w:rPr>
      </w:pPr>
      <w:r>
        <w:rPr>
          <w:rtl/>
          <w:lang w:eastAsia="ar-SA" w:bidi="ar-AE"/>
        </w:rPr>
        <w:tab/>
        <w:t>(ب)</w:t>
      </w:r>
      <w:r>
        <w:rPr>
          <w:rtl/>
          <w:lang w:eastAsia="ar-SA" w:bidi="ar-AE"/>
        </w:rPr>
        <w:tab/>
        <w:t>عدم نشر المعلومات المتعلقة بالأمن القومي وتحرك القوات المسلحة وخططها وعملياتها إلا من المصادر المخولة لها بذلك؛</w:t>
      </w:r>
    </w:p>
    <w:p w:rsidR="00242989" w:rsidRDefault="00242989" w:rsidP="004711F0">
      <w:pPr>
        <w:pStyle w:val="SingleTxtGA"/>
        <w:rPr>
          <w:rtl/>
          <w:lang w:eastAsia="ar-SA" w:bidi="ar-AE"/>
        </w:rPr>
      </w:pPr>
      <w:r>
        <w:rPr>
          <w:rtl/>
          <w:lang w:eastAsia="ar-SA" w:bidi="ar-AE"/>
        </w:rPr>
        <w:tab/>
        <w:t>(ج)</w:t>
      </w:r>
      <w:r>
        <w:rPr>
          <w:rtl/>
          <w:lang w:eastAsia="ar-SA" w:bidi="ar-AE"/>
        </w:rPr>
        <w:tab/>
        <w:t>عدم التأثير أو الإضرار بسير العدالة عند نقل وقائع جلسات المحاكم أو</w:t>
      </w:r>
      <w:r w:rsidR="004711F0">
        <w:rPr>
          <w:rFonts w:hint="cs"/>
          <w:rtl/>
          <w:lang w:eastAsia="ar-SA" w:bidi="ar-AE"/>
        </w:rPr>
        <w:t> </w:t>
      </w:r>
      <w:r>
        <w:rPr>
          <w:rtl/>
          <w:lang w:eastAsia="ar-SA" w:bidi="ar-AE"/>
        </w:rPr>
        <w:t>التحريات أو التحقيقات التي تجريها الشرطة أو النيابة؛</w:t>
      </w:r>
    </w:p>
    <w:p w:rsidR="00242989" w:rsidRDefault="00242989" w:rsidP="00242989">
      <w:pPr>
        <w:pStyle w:val="SingleTxtGA"/>
        <w:rPr>
          <w:rtl/>
          <w:lang w:eastAsia="ar-SA" w:bidi="ar-AE"/>
        </w:rPr>
      </w:pPr>
      <w:r>
        <w:rPr>
          <w:rtl/>
          <w:lang w:eastAsia="ar-SA" w:bidi="ar-AE"/>
        </w:rPr>
        <w:tab/>
        <w:t>(د)</w:t>
      </w:r>
      <w:r>
        <w:rPr>
          <w:rtl/>
          <w:lang w:eastAsia="ar-SA" w:bidi="ar-AE"/>
        </w:rPr>
        <w:tab/>
        <w:t>أن يلتزم بعدم الإثارة أو المبالغة في عرض أخبار الجريمة أو المخالفات المدنية؛</w:t>
      </w:r>
    </w:p>
    <w:p w:rsidR="00242989" w:rsidRDefault="00242989" w:rsidP="00242989">
      <w:pPr>
        <w:pStyle w:val="SingleTxtGA"/>
        <w:rPr>
          <w:rtl/>
          <w:lang w:eastAsia="ar-SA" w:bidi="ar-AE"/>
        </w:rPr>
      </w:pPr>
      <w:r>
        <w:rPr>
          <w:rtl/>
          <w:lang w:eastAsia="ar-SA" w:bidi="ar-AE"/>
        </w:rPr>
        <w:tab/>
        <w:t>(ه</w:t>
      </w:r>
      <w:r>
        <w:rPr>
          <w:rFonts w:hint="cs"/>
          <w:rtl/>
          <w:lang w:eastAsia="ar-SA" w:bidi="ar-AE"/>
        </w:rPr>
        <w:t>‍(</w:t>
      </w:r>
      <w:r>
        <w:rPr>
          <w:rtl/>
          <w:lang w:eastAsia="ar-SA" w:bidi="ar-AE"/>
        </w:rPr>
        <w:tab/>
        <w:t xml:space="preserve">ألا يعلق على التحريات أو التحقيقات أو المحاكمات إلا بعد الفصل فيها بصفة نهائية؛ </w:t>
      </w:r>
    </w:p>
    <w:p w:rsidR="00242989" w:rsidRDefault="00242989" w:rsidP="004711F0">
      <w:pPr>
        <w:pStyle w:val="SingleTxtGA"/>
        <w:rPr>
          <w:rtl/>
          <w:lang w:eastAsia="ar-SA" w:bidi="ar-AE"/>
        </w:rPr>
      </w:pPr>
      <w:r>
        <w:rPr>
          <w:rtl/>
          <w:lang w:eastAsia="ar-SA" w:bidi="ar-AE"/>
        </w:rPr>
        <w:tab/>
        <w:t>(و)</w:t>
      </w:r>
      <w:r>
        <w:rPr>
          <w:rtl/>
          <w:lang w:eastAsia="ar-SA" w:bidi="ar-AE"/>
        </w:rPr>
        <w:tab/>
        <w:t>ألا ينشر أي أمر يتعارض مع الأديان أو كريم المعتقدات أو الأعراف أو</w:t>
      </w:r>
      <w:r w:rsidR="004711F0">
        <w:rPr>
          <w:rFonts w:hint="cs"/>
          <w:rtl/>
          <w:lang w:eastAsia="ar-SA" w:bidi="ar-AE"/>
        </w:rPr>
        <w:t> </w:t>
      </w:r>
      <w:r>
        <w:rPr>
          <w:rtl/>
          <w:lang w:eastAsia="ar-SA" w:bidi="ar-AE"/>
        </w:rPr>
        <w:t>العلم مما يؤدي لإشاعة الدجل؛</w:t>
      </w:r>
    </w:p>
    <w:p w:rsidR="00242989" w:rsidRDefault="00242989" w:rsidP="00242989">
      <w:pPr>
        <w:pStyle w:val="SingleTxtGA"/>
        <w:rPr>
          <w:rtl/>
          <w:lang w:eastAsia="ar-SA" w:bidi="ar-AE"/>
        </w:rPr>
      </w:pPr>
      <w:r>
        <w:rPr>
          <w:rtl/>
          <w:lang w:eastAsia="ar-SA" w:bidi="ar-AE"/>
        </w:rPr>
        <w:tab/>
        <w:t>(ز)</w:t>
      </w:r>
      <w:r>
        <w:rPr>
          <w:rtl/>
          <w:lang w:eastAsia="ar-SA" w:bidi="ar-AE"/>
        </w:rPr>
        <w:tab/>
        <w:t>أن يلتزم بقيم السلوك المهني وقواعده المضمنة في ميثاق الشرف الصحفي المعتمد من قبل ال</w:t>
      </w:r>
      <w:r w:rsidR="004D2CD4">
        <w:rPr>
          <w:rtl/>
          <w:lang w:eastAsia="ar-SA" w:bidi="ar-AE"/>
        </w:rPr>
        <w:t>اتحاد</w:t>
      </w:r>
      <w:r>
        <w:rPr>
          <w:rtl/>
          <w:lang w:eastAsia="ar-SA" w:bidi="ar-AE"/>
        </w:rPr>
        <w:t xml:space="preserve"> العام للصحفيين السودانيين؛ </w:t>
      </w:r>
    </w:p>
    <w:p w:rsidR="00242989" w:rsidRDefault="00242989" w:rsidP="00242989">
      <w:pPr>
        <w:pStyle w:val="SingleTxtGA"/>
        <w:rPr>
          <w:rtl/>
          <w:lang w:eastAsia="ar-SA" w:bidi="ar-AE"/>
        </w:rPr>
      </w:pPr>
      <w:r>
        <w:rPr>
          <w:rtl/>
          <w:lang w:eastAsia="ar-SA" w:bidi="ar-AE"/>
        </w:rPr>
        <w:tab/>
        <w:t>(ح)</w:t>
      </w:r>
      <w:r>
        <w:rPr>
          <w:rtl/>
          <w:lang w:eastAsia="ar-SA" w:bidi="ar-AE"/>
        </w:rPr>
        <w:tab/>
        <w:t>عدم إثارة الفتنة الدينية أو العرقية أو العنصرية أو الدعوة للحرب</w:t>
      </w:r>
      <w:r w:rsidR="006B64FD">
        <w:rPr>
          <w:rtl/>
          <w:lang w:eastAsia="ar-SA" w:bidi="ar-AE"/>
        </w:rPr>
        <w:t xml:space="preserve"> و</w:t>
      </w:r>
      <w:r>
        <w:rPr>
          <w:rtl/>
          <w:lang w:eastAsia="ar-SA" w:bidi="ar-AE"/>
        </w:rPr>
        <w:t>العنف؛</w:t>
      </w:r>
    </w:p>
    <w:p w:rsidR="00242989" w:rsidRDefault="00242989" w:rsidP="00242989">
      <w:pPr>
        <w:pStyle w:val="SingleTxtGA"/>
        <w:rPr>
          <w:rtl/>
          <w:lang w:eastAsia="ar-SA" w:bidi="ar-AE"/>
        </w:rPr>
      </w:pPr>
      <w:r>
        <w:rPr>
          <w:rtl/>
          <w:lang w:eastAsia="ar-SA" w:bidi="ar-AE"/>
        </w:rPr>
        <w:tab/>
        <w:t>(ط)</w:t>
      </w:r>
      <w:r>
        <w:rPr>
          <w:rtl/>
          <w:lang w:eastAsia="ar-SA" w:bidi="ar-AE"/>
        </w:rPr>
        <w:tab/>
        <w:t>احترام وحماية الآداب والأخلاق العامة والقيم الدينية وصون الأعراض والأسرار الخاصة وحرمات الأفراد والهيئات وعدم انتهاك مقومات الحياء العام؛</w:t>
      </w:r>
    </w:p>
    <w:p w:rsidR="00242989" w:rsidRDefault="00242989" w:rsidP="00242989">
      <w:pPr>
        <w:pStyle w:val="SingleTxtGA"/>
        <w:rPr>
          <w:rtl/>
          <w:lang w:eastAsia="ar-SA" w:bidi="ar-AE"/>
        </w:rPr>
      </w:pPr>
      <w:r>
        <w:rPr>
          <w:rtl/>
          <w:lang w:eastAsia="ar-SA" w:bidi="ar-AE"/>
        </w:rPr>
        <w:tab/>
        <w:t>(ي)</w:t>
      </w:r>
      <w:r>
        <w:rPr>
          <w:rtl/>
          <w:lang w:eastAsia="ar-SA" w:bidi="ar-AE"/>
        </w:rPr>
        <w:tab/>
        <w:t>تجنب الإثارة الضارة بمصلحة المجتمع عند التعرض للظواهر السالبة ونشر أخبار الجريمة؛</w:t>
      </w:r>
    </w:p>
    <w:p w:rsidR="00242989" w:rsidRDefault="00242989" w:rsidP="00242989">
      <w:pPr>
        <w:pStyle w:val="SingleTxtGA"/>
        <w:rPr>
          <w:rtl/>
          <w:lang w:eastAsia="ar-SA" w:bidi="ar-AE"/>
        </w:rPr>
      </w:pPr>
      <w:r>
        <w:rPr>
          <w:rtl/>
          <w:lang w:eastAsia="ar-SA" w:bidi="ar-AE"/>
        </w:rPr>
        <w:tab/>
        <w:t>(ك)</w:t>
      </w:r>
      <w:r>
        <w:rPr>
          <w:rtl/>
          <w:lang w:eastAsia="ar-SA" w:bidi="ar-AE"/>
        </w:rPr>
        <w:tab/>
        <w:t>عدم تلقي أي أموال أو تبرعات من جهات أجنبية من شأنها التأثير على عدالته أو نزاهته أو حياديته.</w:t>
      </w:r>
    </w:p>
    <w:p w:rsidR="00242989" w:rsidRDefault="00242989" w:rsidP="004711F0">
      <w:pPr>
        <w:pStyle w:val="SingleTxtGA"/>
        <w:spacing w:line="370" w:lineRule="exact"/>
        <w:rPr>
          <w:rtl/>
          <w:lang w:eastAsia="ar-SA" w:bidi="ar-AE"/>
        </w:rPr>
      </w:pPr>
      <w:r w:rsidRPr="00E4526E">
        <w:rPr>
          <w:rtl/>
          <w:lang w:eastAsia="ar-SA" w:bidi="ar-AE"/>
        </w:rPr>
        <w:t>155</w:t>
      </w:r>
      <w:r>
        <w:rPr>
          <w:rFonts w:hint="cs"/>
          <w:rtl/>
          <w:lang w:eastAsia="ar-SA" w:bidi="ar-AE"/>
        </w:rPr>
        <w:t>-</w:t>
      </w:r>
      <w:r>
        <w:rPr>
          <w:rtl/>
          <w:lang w:eastAsia="ar-SA" w:bidi="ar-AE"/>
        </w:rPr>
        <w:tab/>
        <w:t>إن حرية الرأي والتعبير تواجه تحديات كبيرة تتمثل في:</w:t>
      </w:r>
    </w:p>
    <w:p w:rsidR="00242989" w:rsidRDefault="00242989" w:rsidP="004711F0">
      <w:pPr>
        <w:pStyle w:val="Bullet1GA"/>
        <w:tabs>
          <w:tab w:val="clear" w:pos="2041"/>
          <w:tab w:val="num" w:pos="1939"/>
        </w:tabs>
        <w:bidi/>
        <w:spacing w:line="370" w:lineRule="exact"/>
        <w:ind w:left="1939"/>
        <w:rPr>
          <w:rtl/>
          <w:lang w:eastAsia="ar-SA" w:bidi="ar-AE"/>
        </w:rPr>
      </w:pPr>
      <w:r>
        <w:rPr>
          <w:rtl/>
          <w:lang w:eastAsia="ar-SA" w:bidi="ar-AE"/>
        </w:rPr>
        <w:t>الأحوا</w:t>
      </w:r>
      <w:r w:rsidR="004711F0">
        <w:rPr>
          <w:rtl/>
          <w:lang w:eastAsia="ar-SA" w:bidi="ar-AE"/>
        </w:rPr>
        <w:t>ل الأمنية التي تتطلب بعض القيود</w:t>
      </w:r>
      <w:r w:rsidR="004711F0">
        <w:rPr>
          <w:rFonts w:hint="cs"/>
          <w:rtl/>
          <w:lang w:eastAsia="ar-SA" w:bidi="ar-AE"/>
        </w:rPr>
        <w:t>؛</w:t>
      </w:r>
      <w:r>
        <w:rPr>
          <w:rtl/>
          <w:lang w:eastAsia="ar-SA" w:bidi="ar-AE"/>
        </w:rPr>
        <w:t xml:space="preserve"> </w:t>
      </w:r>
    </w:p>
    <w:p w:rsidR="00242989" w:rsidRDefault="00242989" w:rsidP="004711F0">
      <w:pPr>
        <w:pStyle w:val="Bullet1GA"/>
        <w:tabs>
          <w:tab w:val="clear" w:pos="2041"/>
          <w:tab w:val="num" w:pos="1939"/>
        </w:tabs>
        <w:bidi/>
        <w:spacing w:line="370" w:lineRule="exact"/>
        <w:ind w:left="1939"/>
        <w:rPr>
          <w:rtl/>
          <w:lang w:eastAsia="ar-SA" w:bidi="ar-AE"/>
        </w:rPr>
      </w:pPr>
      <w:r>
        <w:rPr>
          <w:rtl/>
          <w:lang w:eastAsia="ar-SA" w:bidi="ar-AE"/>
        </w:rPr>
        <w:t xml:space="preserve">هنالك عدد من الصحف الموقوفة والتي تتابعها المفوضية الوطنية لحقوق الإنسان وذلك في إطار الرقابة الوطنية لأوضاع </w:t>
      </w:r>
      <w:r w:rsidR="004711F0">
        <w:rPr>
          <w:rtl/>
          <w:lang w:eastAsia="ar-SA" w:bidi="ar-AE"/>
        </w:rPr>
        <w:t>حقوق الإنسان في السودان</w:t>
      </w:r>
      <w:r w:rsidR="004711F0">
        <w:rPr>
          <w:rFonts w:hint="cs"/>
          <w:rtl/>
          <w:lang w:eastAsia="ar-SA" w:bidi="ar-AE"/>
        </w:rPr>
        <w:t>؛</w:t>
      </w:r>
    </w:p>
    <w:p w:rsidR="00242989" w:rsidRDefault="00242989" w:rsidP="004711F0">
      <w:pPr>
        <w:pStyle w:val="Bullet1GA"/>
        <w:tabs>
          <w:tab w:val="clear" w:pos="2041"/>
          <w:tab w:val="num" w:pos="1939"/>
        </w:tabs>
        <w:bidi/>
        <w:spacing w:line="370" w:lineRule="exact"/>
        <w:ind w:left="1939"/>
        <w:rPr>
          <w:rtl/>
          <w:lang w:eastAsia="ar-SA" w:bidi="ar-AE"/>
        </w:rPr>
      </w:pPr>
      <w:r>
        <w:rPr>
          <w:rtl/>
          <w:lang w:eastAsia="ar-SA" w:bidi="ar-AE"/>
        </w:rPr>
        <w:t>الاستغلال السياسي لبعض الأو</w:t>
      </w:r>
      <w:r w:rsidR="004711F0">
        <w:rPr>
          <w:rtl/>
          <w:lang w:eastAsia="ar-SA" w:bidi="ar-AE"/>
        </w:rPr>
        <w:t>ضاع السياسية لتحقيق مكاسب حزبية</w:t>
      </w:r>
      <w:r w:rsidR="004711F0">
        <w:rPr>
          <w:rFonts w:hint="cs"/>
          <w:rtl/>
          <w:lang w:eastAsia="ar-SA" w:bidi="ar-AE"/>
        </w:rPr>
        <w:t>؛</w:t>
      </w:r>
    </w:p>
    <w:p w:rsidR="00242989" w:rsidRDefault="00242989" w:rsidP="004711F0">
      <w:pPr>
        <w:pStyle w:val="Bullet1GA"/>
        <w:tabs>
          <w:tab w:val="clear" w:pos="2041"/>
          <w:tab w:val="num" w:pos="1939"/>
        </w:tabs>
        <w:bidi/>
        <w:spacing w:line="370" w:lineRule="exact"/>
        <w:ind w:left="1939"/>
        <w:rPr>
          <w:rtl/>
          <w:lang w:eastAsia="ar-SA" w:bidi="ar-AE"/>
        </w:rPr>
      </w:pPr>
      <w:r>
        <w:rPr>
          <w:rtl/>
          <w:lang w:eastAsia="ar-SA" w:bidi="ar-AE"/>
        </w:rPr>
        <w:t>الفرق غير واضح بين الولاء</w:t>
      </w:r>
      <w:r w:rsidR="004711F0">
        <w:rPr>
          <w:rtl/>
          <w:lang w:eastAsia="ar-SA" w:bidi="ar-AE"/>
        </w:rPr>
        <w:t>ات السياسية والمهنية في التناول</w:t>
      </w:r>
      <w:r w:rsidR="004711F0">
        <w:rPr>
          <w:rFonts w:hint="cs"/>
          <w:rtl/>
          <w:lang w:eastAsia="ar-SA" w:bidi="ar-AE"/>
        </w:rPr>
        <w:t>؛</w:t>
      </w:r>
    </w:p>
    <w:p w:rsidR="00242989" w:rsidRPr="004711F0" w:rsidRDefault="00242989" w:rsidP="004711F0">
      <w:pPr>
        <w:pStyle w:val="Bullet1GA"/>
        <w:tabs>
          <w:tab w:val="clear" w:pos="2041"/>
          <w:tab w:val="num" w:pos="1939"/>
        </w:tabs>
        <w:bidi/>
        <w:spacing w:line="370" w:lineRule="exact"/>
        <w:ind w:left="1939"/>
        <w:rPr>
          <w:spacing w:val="-4"/>
          <w:rtl/>
          <w:lang w:eastAsia="ar-SA" w:bidi="ar-AE"/>
        </w:rPr>
      </w:pPr>
      <w:r w:rsidRPr="004711F0">
        <w:rPr>
          <w:spacing w:val="-4"/>
          <w:rtl/>
          <w:lang w:eastAsia="ar-SA" w:bidi="ar-AE"/>
        </w:rPr>
        <w:t>الأوضاع الاقتصادية وأثرها على حقوق الصحفيين وكذلك متطلبات النشر والتوزيع.</w:t>
      </w:r>
    </w:p>
    <w:p w:rsidR="00242989" w:rsidRDefault="00242989" w:rsidP="00242989">
      <w:pPr>
        <w:pStyle w:val="H1GA"/>
        <w:spacing w:after="0"/>
        <w:rPr>
          <w:rFonts w:hint="cs"/>
          <w:rtl/>
          <w:lang w:eastAsia="ar-SA" w:bidi="ar-AE"/>
        </w:rPr>
      </w:pPr>
      <w:r>
        <w:rPr>
          <w:rFonts w:hint="cs"/>
          <w:rtl/>
          <w:lang w:eastAsia="ar-SA" w:bidi="ar-AE"/>
        </w:rPr>
        <w:tab/>
      </w:r>
      <w:r>
        <w:rPr>
          <w:rFonts w:hint="cs"/>
          <w:rtl/>
          <w:lang w:eastAsia="ar-SA" w:bidi="ar-AE"/>
        </w:rPr>
        <w:tab/>
      </w:r>
      <w:bookmarkStart w:id="47" w:name="_Toc339285932"/>
      <w:r>
        <w:rPr>
          <w:rtl/>
          <w:lang w:eastAsia="ar-SA" w:bidi="ar-AE"/>
        </w:rPr>
        <w:t xml:space="preserve">المادة </w:t>
      </w:r>
      <w:r w:rsidRPr="00E4526E">
        <w:rPr>
          <w:rtl/>
          <w:lang w:eastAsia="ar-SA" w:bidi="ar-AE"/>
        </w:rPr>
        <w:t>20</w:t>
      </w:r>
      <w:bookmarkEnd w:id="47"/>
    </w:p>
    <w:p w:rsidR="00242989" w:rsidRDefault="00242989" w:rsidP="00242989">
      <w:pPr>
        <w:pStyle w:val="H1GA"/>
        <w:spacing w:before="0"/>
        <w:rPr>
          <w:rtl/>
          <w:lang w:eastAsia="ar-SA" w:bidi="ar-AE"/>
        </w:rPr>
      </w:pPr>
      <w:r>
        <w:rPr>
          <w:rFonts w:hint="cs"/>
          <w:rtl/>
          <w:lang w:eastAsia="ar-SA" w:bidi="ar-AE"/>
        </w:rPr>
        <w:tab/>
      </w:r>
      <w:r>
        <w:rPr>
          <w:rFonts w:hint="cs"/>
          <w:rtl/>
          <w:lang w:eastAsia="ar-SA" w:bidi="ar-AE"/>
        </w:rPr>
        <w:tab/>
      </w:r>
      <w:bookmarkStart w:id="48" w:name="_Toc339285933"/>
      <w:r>
        <w:rPr>
          <w:rtl/>
          <w:lang w:eastAsia="ar-SA" w:bidi="ar-AE"/>
        </w:rPr>
        <w:t>حظر الدعاية الرامية للحرب</w:t>
      </w:r>
      <w:bookmarkEnd w:id="48"/>
    </w:p>
    <w:p w:rsidR="00242989" w:rsidRPr="004711F0" w:rsidRDefault="00242989" w:rsidP="00517855">
      <w:pPr>
        <w:pStyle w:val="SingleTxtGA"/>
        <w:spacing w:line="370" w:lineRule="exact"/>
        <w:rPr>
          <w:spacing w:val="-4"/>
          <w:rtl/>
          <w:lang w:eastAsia="ar-SA" w:bidi="ar-AE"/>
        </w:rPr>
      </w:pPr>
      <w:r w:rsidRPr="00E4526E">
        <w:rPr>
          <w:spacing w:val="-4"/>
          <w:rtl/>
          <w:lang w:eastAsia="ar-SA" w:bidi="ar-AE"/>
        </w:rPr>
        <w:t>156</w:t>
      </w:r>
      <w:r w:rsidRPr="004711F0">
        <w:rPr>
          <w:rFonts w:hint="cs"/>
          <w:spacing w:val="-4"/>
          <w:rtl/>
          <w:lang w:eastAsia="ar-SA" w:bidi="ar-AE"/>
        </w:rPr>
        <w:t>-</w:t>
      </w:r>
      <w:r w:rsidRPr="004711F0">
        <w:rPr>
          <w:spacing w:val="-4"/>
          <w:rtl/>
          <w:lang w:eastAsia="ar-SA" w:bidi="ar-AE"/>
        </w:rPr>
        <w:tab/>
        <w:t>نص الدستور على أن السياسة الخارجية للدولة هي عدم التدخل في ش</w:t>
      </w:r>
      <w:r w:rsidR="00517855">
        <w:rPr>
          <w:rFonts w:hint="cs"/>
          <w:spacing w:val="-4"/>
          <w:rtl/>
          <w:lang w:eastAsia="ar-SA" w:bidi="ar-AE"/>
        </w:rPr>
        <w:t>ؤ</w:t>
      </w:r>
      <w:r w:rsidRPr="004711F0">
        <w:rPr>
          <w:spacing w:val="-4"/>
          <w:rtl/>
          <w:lang w:eastAsia="ar-SA" w:bidi="ar-AE"/>
        </w:rPr>
        <w:t>ون الدول الأخرى وتعزيز حسن الجوار. والقانون الجنائي يعاقب على إثارة الكراهية أو الاحتقار أو</w:t>
      </w:r>
      <w:r w:rsidR="004711F0" w:rsidRPr="004711F0">
        <w:rPr>
          <w:rFonts w:hint="cs"/>
          <w:spacing w:val="-4"/>
          <w:rtl/>
          <w:lang w:eastAsia="ar-SA" w:bidi="ar-AE"/>
        </w:rPr>
        <w:t> </w:t>
      </w:r>
      <w:r w:rsidRPr="004711F0">
        <w:rPr>
          <w:spacing w:val="-4"/>
          <w:rtl/>
          <w:lang w:eastAsia="ar-SA" w:bidi="ar-AE"/>
        </w:rPr>
        <w:t>العداوة بسبب اختلاف العرق أو اللون أو اللسان بما يعرض السلام العام للخطر. كما تعمل</w:t>
      </w:r>
      <w:r w:rsidR="004711F0">
        <w:rPr>
          <w:rFonts w:hint="cs"/>
          <w:spacing w:val="-4"/>
          <w:rtl/>
          <w:lang w:eastAsia="ar-SA" w:bidi="ar-AE"/>
        </w:rPr>
        <w:t xml:space="preserve"> </w:t>
      </w:r>
      <w:r w:rsidRPr="004711F0">
        <w:rPr>
          <w:spacing w:val="-4"/>
          <w:rtl/>
          <w:lang w:eastAsia="ar-SA" w:bidi="ar-AE"/>
        </w:rPr>
        <w:t>الدولة على تحسين العلاقة مع دول الجوار رغم ما تتعرض له من اعتداء على أراضيها وانتهاك لسيادتها.</w:t>
      </w:r>
    </w:p>
    <w:p w:rsidR="00242989" w:rsidRDefault="00242989" w:rsidP="00242989">
      <w:pPr>
        <w:pStyle w:val="H1GA"/>
        <w:spacing w:after="0"/>
        <w:rPr>
          <w:rFonts w:hint="cs"/>
          <w:rtl/>
          <w:lang w:eastAsia="ar-SA" w:bidi="ar-AE"/>
        </w:rPr>
      </w:pPr>
      <w:r>
        <w:rPr>
          <w:rFonts w:hint="cs"/>
          <w:rtl/>
          <w:lang w:eastAsia="ar-SA" w:bidi="ar-AE"/>
        </w:rPr>
        <w:tab/>
      </w:r>
      <w:r>
        <w:rPr>
          <w:rFonts w:hint="cs"/>
          <w:rtl/>
          <w:lang w:eastAsia="ar-SA" w:bidi="ar-AE"/>
        </w:rPr>
        <w:tab/>
      </w:r>
      <w:bookmarkStart w:id="49" w:name="_Toc339285934"/>
      <w:r>
        <w:rPr>
          <w:rtl/>
          <w:lang w:eastAsia="ar-SA" w:bidi="ar-AE"/>
        </w:rPr>
        <w:t xml:space="preserve">المادة </w:t>
      </w:r>
      <w:r w:rsidRPr="00E4526E">
        <w:rPr>
          <w:rtl/>
          <w:lang w:eastAsia="ar-SA" w:bidi="ar-AE"/>
        </w:rPr>
        <w:t>21</w:t>
      </w:r>
      <w:bookmarkEnd w:id="49"/>
    </w:p>
    <w:p w:rsidR="00242989" w:rsidRDefault="00242989" w:rsidP="00242989">
      <w:pPr>
        <w:pStyle w:val="H1GA"/>
        <w:spacing w:before="0"/>
        <w:rPr>
          <w:rtl/>
          <w:lang w:eastAsia="ar-SA" w:bidi="ar-AE"/>
        </w:rPr>
      </w:pPr>
      <w:r>
        <w:rPr>
          <w:rFonts w:hint="cs"/>
          <w:rtl/>
          <w:lang w:eastAsia="ar-SA" w:bidi="ar-AE"/>
        </w:rPr>
        <w:tab/>
      </w:r>
      <w:r>
        <w:rPr>
          <w:rFonts w:hint="cs"/>
          <w:rtl/>
          <w:lang w:eastAsia="ar-SA" w:bidi="ar-AE"/>
        </w:rPr>
        <w:tab/>
      </w:r>
      <w:bookmarkStart w:id="50" w:name="_Toc339285935"/>
      <w:r>
        <w:rPr>
          <w:rtl/>
          <w:lang w:eastAsia="ar-SA" w:bidi="ar-AE"/>
        </w:rPr>
        <w:t>حق التجمع السلمي</w:t>
      </w:r>
      <w:bookmarkEnd w:id="50"/>
    </w:p>
    <w:p w:rsidR="00242989" w:rsidRDefault="00242989" w:rsidP="00C868C6">
      <w:pPr>
        <w:pStyle w:val="SingleTxtGA"/>
        <w:spacing w:line="370" w:lineRule="exact"/>
        <w:rPr>
          <w:rtl/>
          <w:lang w:eastAsia="ar-SA" w:bidi="ar-AE"/>
        </w:rPr>
      </w:pPr>
      <w:r w:rsidRPr="00E4526E">
        <w:rPr>
          <w:rtl/>
          <w:lang w:eastAsia="ar-SA" w:bidi="ar-AE"/>
        </w:rPr>
        <w:t>157</w:t>
      </w:r>
      <w:r>
        <w:rPr>
          <w:rFonts w:hint="cs"/>
          <w:rtl/>
          <w:lang w:eastAsia="ar-SA" w:bidi="ar-AE"/>
        </w:rPr>
        <w:t>-</w:t>
      </w:r>
      <w:r>
        <w:rPr>
          <w:rtl/>
          <w:lang w:eastAsia="ar-SA" w:bidi="ar-AE"/>
        </w:rPr>
        <w:tab/>
        <w:t>التزام</w:t>
      </w:r>
      <w:r w:rsidR="00C868C6">
        <w:rPr>
          <w:rtl/>
          <w:lang w:eastAsia="ar-SA" w:bidi="ar-AE"/>
        </w:rPr>
        <w:t xml:space="preserve">اً </w:t>
      </w:r>
      <w:r>
        <w:rPr>
          <w:rtl/>
          <w:lang w:eastAsia="ar-SA" w:bidi="ar-AE"/>
        </w:rPr>
        <w:t>وإعمال</w:t>
      </w:r>
      <w:r w:rsidR="00C868C6">
        <w:rPr>
          <w:rtl/>
          <w:lang w:eastAsia="ar-SA" w:bidi="ar-AE"/>
        </w:rPr>
        <w:t xml:space="preserve">اً </w:t>
      </w:r>
      <w:r>
        <w:rPr>
          <w:rtl/>
          <w:lang w:eastAsia="ar-SA" w:bidi="ar-AE"/>
        </w:rPr>
        <w:t>للحق في التجمع السلمي وتأكيداً على أنه حق من حقوق الإنسان التي يجب أن يتمتع بها الجميع دون تمييز أولى السودان اعتبار</w:t>
      </w:r>
      <w:r w:rsidR="00C868C6">
        <w:rPr>
          <w:rtl/>
          <w:lang w:eastAsia="ar-SA" w:bidi="ar-AE"/>
        </w:rPr>
        <w:t xml:space="preserve">اً </w:t>
      </w:r>
      <w:r>
        <w:rPr>
          <w:rtl/>
          <w:lang w:eastAsia="ar-SA" w:bidi="ar-AE"/>
        </w:rPr>
        <w:t>خاص</w:t>
      </w:r>
      <w:r w:rsidR="00C868C6">
        <w:rPr>
          <w:rtl/>
          <w:lang w:eastAsia="ar-SA" w:bidi="ar-AE"/>
        </w:rPr>
        <w:t xml:space="preserve">اً </w:t>
      </w:r>
      <w:r>
        <w:rPr>
          <w:rtl/>
          <w:lang w:eastAsia="ar-SA" w:bidi="ar-AE"/>
        </w:rPr>
        <w:t>لهذا الحق على الصعيدين التشريعي والعملي، حيث ضمن في دستور السودان ال</w:t>
      </w:r>
      <w:r w:rsidR="004D2CD4">
        <w:rPr>
          <w:rtl/>
          <w:lang w:eastAsia="ar-SA" w:bidi="ar-AE"/>
        </w:rPr>
        <w:t>انتقالي</w:t>
      </w:r>
      <w:r>
        <w:rPr>
          <w:rtl/>
          <w:lang w:eastAsia="ar-SA" w:bidi="ar-AE"/>
        </w:rPr>
        <w:t xml:space="preserve"> لسنة </w:t>
      </w:r>
      <w:r w:rsidRPr="00E4526E">
        <w:rPr>
          <w:rtl/>
          <w:lang w:eastAsia="ar-SA" w:bidi="ar-AE"/>
        </w:rPr>
        <w:t>2005</w:t>
      </w:r>
      <w:r>
        <w:rPr>
          <w:rtl/>
          <w:lang w:eastAsia="ar-SA" w:bidi="ar-AE"/>
        </w:rPr>
        <w:t xml:space="preserve"> في المادة </w:t>
      </w:r>
      <w:r w:rsidRPr="00E4526E">
        <w:rPr>
          <w:rtl/>
          <w:lang w:eastAsia="ar-SA" w:bidi="ar-AE"/>
        </w:rPr>
        <w:t>40</w:t>
      </w:r>
      <w:r>
        <w:rPr>
          <w:rtl/>
          <w:lang w:eastAsia="ar-SA" w:bidi="ar-AE"/>
        </w:rPr>
        <w:t xml:space="preserve"> منه،</w:t>
      </w:r>
      <w:r w:rsidR="00C868C6">
        <w:rPr>
          <w:rFonts w:hint="cs"/>
          <w:rtl/>
          <w:lang w:eastAsia="ar-SA" w:bidi="ar-AE"/>
        </w:rPr>
        <w:t xml:space="preserve"> </w:t>
      </w:r>
      <w:r>
        <w:rPr>
          <w:rtl/>
          <w:lang w:eastAsia="ar-SA" w:bidi="ar-AE"/>
        </w:rPr>
        <w:t xml:space="preserve">كما تضمنت المادة </w:t>
      </w:r>
      <w:r w:rsidRPr="00E4526E">
        <w:rPr>
          <w:rtl/>
          <w:lang w:eastAsia="ar-SA" w:bidi="ar-AE"/>
        </w:rPr>
        <w:t>23</w:t>
      </w:r>
      <w:r>
        <w:rPr>
          <w:rtl/>
          <w:lang w:eastAsia="ar-SA" w:bidi="ar-AE"/>
        </w:rPr>
        <w:t xml:space="preserve"> منه وجوب نبذ العنف والعمل علي تحقيق التوافق والإخاء والتسامح بين أهل السودان كافة. أما على صعيد القوانـين فقد منح قانون الأحزاب السياسية لسنة</w:t>
      </w:r>
      <w:r w:rsidR="00C868C6">
        <w:rPr>
          <w:rFonts w:hint="cs"/>
          <w:rtl/>
          <w:lang w:eastAsia="ar-SA" w:bidi="ar-AE"/>
        </w:rPr>
        <w:t> </w:t>
      </w:r>
      <w:r w:rsidRPr="00E4526E">
        <w:rPr>
          <w:rtl/>
          <w:lang w:eastAsia="ar-SA" w:bidi="ar-AE"/>
        </w:rPr>
        <w:t>2007</w:t>
      </w:r>
      <w:r>
        <w:rPr>
          <w:rtl/>
          <w:lang w:eastAsia="ar-SA" w:bidi="ar-AE"/>
        </w:rPr>
        <w:t xml:space="preserve"> في المادة </w:t>
      </w:r>
      <w:r w:rsidRPr="00E4526E">
        <w:rPr>
          <w:rtl/>
          <w:lang w:eastAsia="ar-SA" w:bidi="ar-AE"/>
        </w:rPr>
        <w:t>26</w:t>
      </w:r>
      <w:r>
        <w:rPr>
          <w:rtl/>
          <w:lang w:eastAsia="ar-SA" w:bidi="ar-AE"/>
        </w:rPr>
        <w:t>(</w:t>
      </w:r>
      <w:r w:rsidRPr="00E4526E">
        <w:rPr>
          <w:rtl/>
          <w:lang w:eastAsia="ar-SA" w:bidi="ar-AE"/>
        </w:rPr>
        <w:t>2</w:t>
      </w:r>
      <w:r>
        <w:rPr>
          <w:rtl/>
          <w:lang w:eastAsia="ar-SA" w:bidi="ar-AE"/>
        </w:rPr>
        <w:t>) الأحزاب السياسية حق تسيير المواكب السلمية وعقد الاجتماعات الداخلية وإقامة الأنشطة الاجتماعية والثقافية باعتبارها أنشطة لازمة وضرورية لممارسة الحق في التجمع السلمي.</w:t>
      </w:r>
    </w:p>
    <w:p w:rsidR="00242989" w:rsidRDefault="00242989" w:rsidP="00517855">
      <w:pPr>
        <w:pStyle w:val="SingleTxtGA"/>
        <w:spacing w:line="370" w:lineRule="exact"/>
        <w:rPr>
          <w:rtl/>
          <w:lang w:eastAsia="ar-SA" w:bidi="ar-AE"/>
        </w:rPr>
      </w:pPr>
      <w:r w:rsidRPr="00E4526E">
        <w:rPr>
          <w:rtl/>
          <w:lang w:eastAsia="ar-SA" w:bidi="ar-AE"/>
        </w:rPr>
        <w:t>158</w:t>
      </w:r>
      <w:r>
        <w:rPr>
          <w:rFonts w:hint="cs"/>
          <w:rtl/>
          <w:lang w:eastAsia="ar-SA" w:bidi="ar-AE"/>
        </w:rPr>
        <w:t>-</w:t>
      </w:r>
      <w:r>
        <w:rPr>
          <w:rtl/>
          <w:lang w:eastAsia="ar-SA" w:bidi="ar-AE"/>
        </w:rPr>
        <w:tab/>
        <w:t>إذ تؤكد حكومة السودان على هذا الحق إلا أن ممارسة هذا الحق ليست مطلقة بل مقيدة بشروط محددة بنصوص الدستور والعهود الدولية وذلك باشتراط احترام حقوق الآخرين وسمعتهم أو لحماية الأمن القومي أو النظام العام أو الصحة العامة أو الآداب العامة أو السلامة العامة وكذلك المحافظة على الالتزامات القانونية والممتلكات العامة، كما نؤكد أن الإجراءات المتخذة لا تضمن تعسفاً في تطبيقها وإنما حفاظ</w:t>
      </w:r>
      <w:r w:rsidR="00C868C6">
        <w:rPr>
          <w:rtl/>
          <w:lang w:eastAsia="ar-SA" w:bidi="ar-AE"/>
        </w:rPr>
        <w:t xml:space="preserve">اً </w:t>
      </w:r>
      <w:r>
        <w:rPr>
          <w:rtl/>
          <w:lang w:eastAsia="ar-SA" w:bidi="ar-AE"/>
        </w:rPr>
        <w:t xml:space="preserve">على </w:t>
      </w:r>
      <w:r w:rsidR="00517855">
        <w:rPr>
          <w:rFonts w:hint="cs"/>
          <w:rtl/>
          <w:lang w:eastAsia="ar-SA" w:bidi="ar-AE"/>
        </w:rPr>
        <w:t>أ</w:t>
      </w:r>
      <w:r>
        <w:rPr>
          <w:rtl/>
          <w:lang w:eastAsia="ar-SA" w:bidi="ar-AE"/>
        </w:rPr>
        <w:t>من</w:t>
      </w:r>
      <w:r w:rsidR="00517855">
        <w:rPr>
          <w:rtl/>
          <w:lang w:eastAsia="ar-SA" w:bidi="ar-AE"/>
        </w:rPr>
        <w:t xml:space="preserve"> الدولة التي عانت وما زالت تعان</w:t>
      </w:r>
      <w:r w:rsidR="00517855">
        <w:rPr>
          <w:rFonts w:hint="cs"/>
          <w:rtl/>
          <w:lang w:eastAsia="ar-SA" w:bidi="ar-AE"/>
        </w:rPr>
        <w:t>ي</w:t>
      </w:r>
      <w:r>
        <w:rPr>
          <w:rtl/>
          <w:lang w:eastAsia="ar-SA" w:bidi="ar-AE"/>
        </w:rPr>
        <w:t xml:space="preserve"> من نزاعات وصراعات داخلية.</w:t>
      </w:r>
    </w:p>
    <w:p w:rsidR="00242989" w:rsidRDefault="00242989" w:rsidP="00242989">
      <w:pPr>
        <w:pStyle w:val="SingleTxtGA"/>
        <w:rPr>
          <w:rtl/>
          <w:lang w:eastAsia="ar-SA" w:bidi="ar-AE"/>
        </w:rPr>
      </w:pPr>
      <w:r w:rsidRPr="00E4526E">
        <w:rPr>
          <w:rtl/>
          <w:lang w:eastAsia="ar-SA" w:bidi="ar-AE"/>
        </w:rPr>
        <w:t>159</w:t>
      </w:r>
      <w:r>
        <w:rPr>
          <w:rFonts w:hint="cs"/>
          <w:rtl/>
          <w:lang w:eastAsia="ar-SA" w:bidi="ar-AE"/>
        </w:rPr>
        <w:t>-</w:t>
      </w:r>
      <w:r>
        <w:rPr>
          <w:rtl/>
          <w:lang w:eastAsia="ar-SA" w:bidi="ar-AE"/>
        </w:rPr>
        <w:tab/>
        <w:t>إعمال</w:t>
      </w:r>
      <w:r w:rsidR="00C868C6">
        <w:rPr>
          <w:rtl/>
          <w:lang w:eastAsia="ar-SA" w:bidi="ar-AE"/>
        </w:rPr>
        <w:t xml:space="preserve">اً </w:t>
      </w:r>
      <w:r>
        <w:rPr>
          <w:rtl/>
          <w:lang w:eastAsia="ar-SA" w:bidi="ar-AE"/>
        </w:rPr>
        <w:t>للضوابط القانونية والتنظيمية المتبعة بواسطة الشرطة لتأمين الحق في التجمع السلمي وضمان السلامة النفسية والبدنية وحتى لا يتم تجاوز من قبل المنفذين للقانون تقوم حكومة السودان بعقد دورات ومناهج تدريبية عالية في مجال القانون الدولي الإنساني وحقوق الإنسان وتم تنفيذ العديد من الدورات داخلي</w:t>
      </w:r>
      <w:r w:rsidR="00C868C6">
        <w:rPr>
          <w:rtl/>
          <w:lang w:eastAsia="ar-SA" w:bidi="ar-AE"/>
        </w:rPr>
        <w:t xml:space="preserve">اً </w:t>
      </w:r>
      <w:r>
        <w:rPr>
          <w:rtl/>
          <w:lang w:eastAsia="ar-SA" w:bidi="ar-AE"/>
        </w:rPr>
        <w:t>وخارجي</w:t>
      </w:r>
      <w:r w:rsidR="00C868C6">
        <w:rPr>
          <w:rtl/>
          <w:lang w:eastAsia="ar-SA" w:bidi="ar-AE"/>
        </w:rPr>
        <w:t xml:space="preserve">اً </w:t>
      </w:r>
      <w:r>
        <w:rPr>
          <w:rtl/>
          <w:lang w:eastAsia="ar-SA" w:bidi="ar-AE"/>
        </w:rPr>
        <w:t>وبمشاركة مع منظمات الأمم المتحدة والمجتمع المدني والمنظمات غير الحكومية ويتم التنسيق لذلك عبر آلية متخصصة هي المجلس التنسيقي لحقوق الإنسان والقانون الدولي الإنساني بوزارة الداخلية، ومازالت برامج التدريب مستمرة وقد تم تضمينها في برنامج العون الفني الذي تقدمت به حكومة السودان لمجلس حقوق الإنسان وذلك لمزيد من ضبط الممارسات وفقاً للق</w:t>
      </w:r>
      <w:r w:rsidR="004711F0">
        <w:rPr>
          <w:rtl/>
          <w:lang w:eastAsia="ar-SA" w:bidi="ar-AE"/>
        </w:rPr>
        <w:t>وانين وال</w:t>
      </w:r>
      <w:r w:rsidR="004711F0">
        <w:rPr>
          <w:rFonts w:hint="cs"/>
          <w:rtl/>
          <w:lang w:eastAsia="ar-SA" w:bidi="ar-AE"/>
        </w:rPr>
        <w:t>ا</w:t>
      </w:r>
      <w:r>
        <w:rPr>
          <w:rtl/>
          <w:lang w:eastAsia="ar-SA" w:bidi="ar-AE"/>
        </w:rPr>
        <w:t>تفاقيات الدولية.</w:t>
      </w:r>
    </w:p>
    <w:p w:rsidR="00242989" w:rsidRDefault="00242989" w:rsidP="00242989">
      <w:pPr>
        <w:pStyle w:val="SingleTxtGA"/>
        <w:rPr>
          <w:rtl/>
          <w:lang w:eastAsia="ar-SA" w:bidi="ar-AE"/>
        </w:rPr>
      </w:pPr>
      <w:r w:rsidRPr="00E4526E">
        <w:rPr>
          <w:rtl/>
          <w:lang w:eastAsia="ar-SA" w:bidi="ar-AE"/>
        </w:rPr>
        <w:t>160</w:t>
      </w:r>
      <w:r>
        <w:rPr>
          <w:rFonts w:hint="cs"/>
          <w:rtl/>
          <w:lang w:eastAsia="ar-SA" w:bidi="ar-AE"/>
        </w:rPr>
        <w:t>-</w:t>
      </w:r>
      <w:r>
        <w:rPr>
          <w:rtl/>
          <w:lang w:eastAsia="ar-SA" w:bidi="ar-AE"/>
        </w:rPr>
        <w:tab/>
        <w:t>وتؤكد حكومة السودان على التزامها الكامل بهذا الحق وتؤكد أنها ستعمل من خلال آلياتها المختلفة على ضمان أن تكون الممارسة منضبطة ومن قبل شرطة مدربة ومؤهلة.</w:t>
      </w:r>
    </w:p>
    <w:p w:rsidR="00242989" w:rsidRDefault="00242989" w:rsidP="00242989">
      <w:pPr>
        <w:pStyle w:val="H1GA"/>
        <w:spacing w:after="0"/>
        <w:rPr>
          <w:rFonts w:hint="cs"/>
          <w:rtl/>
          <w:lang w:eastAsia="ar-SA" w:bidi="ar-AE"/>
        </w:rPr>
      </w:pPr>
      <w:r>
        <w:rPr>
          <w:rFonts w:hint="cs"/>
          <w:rtl/>
          <w:lang w:eastAsia="ar-SA" w:bidi="ar-AE"/>
        </w:rPr>
        <w:tab/>
      </w:r>
      <w:r>
        <w:rPr>
          <w:rFonts w:hint="cs"/>
          <w:rtl/>
          <w:lang w:eastAsia="ar-SA" w:bidi="ar-AE"/>
        </w:rPr>
        <w:tab/>
      </w:r>
      <w:bookmarkStart w:id="51" w:name="_Toc339285936"/>
      <w:r>
        <w:rPr>
          <w:rtl/>
          <w:lang w:eastAsia="ar-SA" w:bidi="ar-AE"/>
        </w:rPr>
        <w:t xml:space="preserve">المادة </w:t>
      </w:r>
      <w:r w:rsidRPr="00E4526E">
        <w:rPr>
          <w:rtl/>
          <w:lang w:eastAsia="ar-SA" w:bidi="ar-AE"/>
        </w:rPr>
        <w:t>22</w:t>
      </w:r>
      <w:bookmarkEnd w:id="51"/>
    </w:p>
    <w:p w:rsidR="00242989" w:rsidRDefault="00242989" w:rsidP="00242989">
      <w:pPr>
        <w:pStyle w:val="H1GA"/>
        <w:spacing w:before="0"/>
        <w:rPr>
          <w:rtl/>
          <w:lang w:eastAsia="ar-SA" w:bidi="ar-AE"/>
        </w:rPr>
      </w:pPr>
      <w:r>
        <w:rPr>
          <w:rFonts w:hint="cs"/>
          <w:rtl/>
          <w:lang w:eastAsia="ar-SA" w:bidi="ar-AE"/>
        </w:rPr>
        <w:tab/>
      </w:r>
      <w:r>
        <w:rPr>
          <w:rFonts w:hint="cs"/>
          <w:rtl/>
          <w:lang w:eastAsia="ar-SA" w:bidi="ar-AE"/>
        </w:rPr>
        <w:tab/>
      </w:r>
      <w:bookmarkStart w:id="52" w:name="_Toc339285937"/>
      <w:r>
        <w:rPr>
          <w:rtl/>
          <w:lang w:eastAsia="ar-SA" w:bidi="ar-AE"/>
        </w:rPr>
        <w:t>حرية تكوين النقابات</w:t>
      </w:r>
      <w:bookmarkEnd w:id="52"/>
      <w:r>
        <w:rPr>
          <w:rtl/>
          <w:lang w:eastAsia="ar-SA" w:bidi="ar-AE"/>
        </w:rPr>
        <w:t xml:space="preserve"> </w:t>
      </w:r>
    </w:p>
    <w:p w:rsidR="00242989" w:rsidRPr="004711F0" w:rsidRDefault="00242989" w:rsidP="004711F0">
      <w:pPr>
        <w:pStyle w:val="SingleTxtGA"/>
        <w:rPr>
          <w:spacing w:val="-2"/>
          <w:rtl/>
          <w:lang w:eastAsia="ar-SA" w:bidi="ar-AE"/>
        </w:rPr>
      </w:pPr>
      <w:r w:rsidRPr="00E4526E">
        <w:rPr>
          <w:spacing w:val="-2"/>
          <w:rtl/>
          <w:lang w:eastAsia="ar-SA" w:bidi="ar-AE"/>
        </w:rPr>
        <w:t>161</w:t>
      </w:r>
      <w:r w:rsidRPr="004711F0">
        <w:rPr>
          <w:rFonts w:hint="cs"/>
          <w:spacing w:val="-2"/>
          <w:rtl/>
          <w:lang w:eastAsia="ar-SA" w:bidi="ar-AE"/>
        </w:rPr>
        <w:t>-</w:t>
      </w:r>
      <w:r w:rsidRPr="004711F0">
        <w:rPr>
          <w:spacing w:val="-2"/>
          <w:rtl/>
          <w:lang w:eastAsia="ar-SA" w:bidi="ar-AE"/>
        </w:rPr>
        <w:tab/>
        <w:t>كفل الدستور للمواطنين الحق في تكوين التنظيمات النقابية والمهنية والاجتماعية والاقتصادية وعَهَدَ بمهمة تنظيم ذلك الحق إلى القوانين المختلفة مثل قانون نقابات العمال لسنة</w:t>
      </w:r>
      <w:r w:rsidR="004711F0">
        <w:rPr>
          <w:rFonts w:hint="cs"/>
          <w:spacing w:val="-2"/>
          <w:rtl/>
          <w:lang w:eastAsia="ar-SA" w:bidi="ar-AE"/>
        </w:rPr>
        <w:t> </w:t>
      </w:r>
      <w:r w:rsidRPr="00E4526E">
        <w:rPr>
          <w:spacing w:val="-2"/>
          <w:rtl/>
          <w:lang w:eastAsia="ar-SA" w:bidi="ar-AE"/>
        </w:rPr>
        <w:t>2001</w:t>
      </w:r>
      <w:r w:rsidRPr="004711F0">
        <w:rPr>
          <w:spacing w:val="-2"/>
          <w:rtl/>
          <w:lang w:eastAsia="ar-SA" w:bidi="ar-AE"/>
        </w:rPr>
        <w:t xml:space="preserve">، وقانون تنظيم العمل الطوعي الإنساني لسنة </w:t>
      </w:r>
      <w:r w:rsidRPr="00E4526E">
        <w:rPr>
          <w:spacing w:val="-2"/>
          <w:rtl/>
          <w:lang w:eastAsia="ar-SA" w:bidi="ar-AE"/>
        </w:rPr>
        <w:t>2005</w:t>
      </w:r>
      <w:r w:rsidRPr="004711F0">
        <w:rPr>
          <w:spacing w:val="-2"/>
          <w:rtl/>
          <w:lang w:eastAsia="ar-SA" w:bidi="ar-AE"/>
        </w:rPr>
        <w:t xml:space="preserve"> وقانون الأحزاب السياسية.</w:t>
      </w:r>
    </w:p>
    <w:p w:rsidR="00242989" w:rsidRPr="004711F0" w:rsidRDefault="00242989" w:rsidP="00242989">
      <w:pPr>
        <w:pStyle w:val="SingleTxtGA"/>
        <w:rPr>
          <w:spacing w:val="-5"/>
          <w:rtl/>
          <w:lang w:eastAsia="ar-SA" w:bidi="ar-AE"/>
        </w:rPr>
      </w:pPr>
      <w:r w:rsidRPr="00E4526E">
        <w:rPr>
          <w:spacing w:val="-5"/>
          <w:rtl/>
          <w:lang w:eastAsia="ar-SA" w:bidi="ar-AE"/>
        </w:rPr>
        <w:t>162</w:t>
      </w:r>
      <w:r w:rsidRPr="004711F0">
        <w:rPr>
          <w:rFonts w:hint="cs"/>
          <w:spacing w:val="-5"/>
          <w:rtl/>
          <w:lang w:eastAsia="ar-SA" w:bidi="ar-AE"/>
        </w:rPr>
        <w:t>-</w:t>
      </w:r>
      <w:r w:rsidRPr="004711F0">
        <w:rPr>
          <w:spacing w:val="-5"/>
          <w:rtl/>
          <w:lang w:eastAsia="ar-SA" w:bidi="ar-AE"/>
        </w:rPr>
        <w:tab/>
        <w:t>وقد تم إنشاء مجلس شؤون الأحزاب السياسية الذي مارس دوره كامل</w:t>
      </w:r>
      <w:r w:rsidR="00C868C6">
        <w:rPr>
          <w:spacing w:val="-5"/>
          <w:rtl/>
          <w:lang w:eastAsia="ar-SA" w:bidi="ar-AE"/>
        </w:rPr>
        <w:t xml:space="preserve">اً </w:t>
      </w:r>
      <w:r w:rsidRPr="004711F0">
        <w:rPr>
          <w:spacing w:val="-5"/>
          <w:rtl/>
          <w:lang w:eastAsia="ar-SA" w:bidi="ar-AE"/>
        </w:rPr>
        <w:t xml:space="preserve">خلال فترة الانتخابات في العام </w:t>
      </w:r>
      <w:r w:rsidRPr="00E4526E">
        <w:rPr>
          <w:spacing w:val="-5"/>
          <w:rtl/>
          <w:lang w:eastAsia="ar-SA" w:bidi="ar-AE"/>
        </w:rPr>
        <w:t>2010</w:t>
      </w:r>
      <w:r w:rsidRPr="004711F0">
        <w:rPr>
          <w:spacing w:val="-5"/>
          <w:rtl/>
          <w:lang w:eastAsia="ar-SA" w:bidi="ar-AE"/>
        </w:rPr>
        <w:t xml:space="preserve"> مما يعتبر تطوراً كبيراً في القانون حيث أن القانون السابق قد عهد بمهمة تسجيل التنظيمات والأحزاب السياسية إلي مسجل يعينه رئيس الجمهورية ولم يشترط القانون موافقة المجلس الوطني على عكس القانون الحالي الذي أشترط ذلك بالإضافة إلي أن القانون الحالي قد عهد بمهمة التسجيل للمجلس بموافقة ما لا يقل عن أربعة من الأعضاء الحاضرين.</w:t>
      </w:r>
    </w:p>
    <w:p w:rsidR="00242989" w:rsidRPr="004711F0" w:rsidRDefault="00242989" w:rsidP="00242989">
      <w:pPr>
        <w:pStyle w:val="SingleTxtGA"/>
        <w:rPr>
          <w:spacing w:val="-2"/>
          <w:rtl/>
          <w:lang w:eastAsia="ar-SA" w:bidi="ar-AE"/>
        </w:rPr>
      </w:pPr>
      <w:r w:rsidRPr="00E4526E">
        <w:rPr>
          <w:spacing w:val="-2"/>
          <w:rtl/>
          <w:lang w:eastAsia="ar-SA" w:bidi="ar-AE"/>
        </w:rPr>
        <w:t>163</w:t>
      </w:r>
      <w:r w:rsidRPr="004711F0">
        <w:rPr>
          <w:rFonts w:hint="cs"/>
          <w:spacing w:val="-2"/>
          <w:rtl/>
          <w:lang w:eastAsia="ar-SA" w:bidi="ar-AE"/>
        </w:rPr>
        <w:t>-</w:t>
      </w:r>
      <w:r w:rsidRPr="004711F0">
        <w:rPr>
          <w:spacing w:val="-2"/>
          <w:rtl/>
          <w:lang w:eastAsia="ar-SA" w:bidi="ar-AE"/>
        </w:rPr>
        <w:tab/>
        <w:t>وتوجد في السودان العديد من الأحزاب السياسية التي تمارس صلاحياتها وفق</w:t>
      </w:r>
      <w:r w:rsidR="00C868C6">
        <w:rPr>
          <w:spacing w:val="-2"/>
          <w:rtl/>
          <w:lang w:eastAsia="ar-SA" w:bidi="ar-AE"/>
        </w:rPr>
        <w:t xml:space="preserve">اً </w:t>
      </w:r>
      <w:r w:rsidRPr="004711F0">
        <w:rPr>
          <w:spacing w:val="-2"/>
          <w:rtl/>
          <w:lang w:eastAsia="ar-SA" w:bidi="ar-AE"/>
        </w:rPr>
        <w:t xml:space="preserve">للقانون (المرفق رقم </w:t>
      </w:r>
      <w:r w:rsidRPr="00E4526E">
        <w:rPr>
          <w:spacing w:val="-2"/>
          <w:rtl/>
          <w:lang w:eastAsia="ar-SA" w:bidi="ar-AE"/>
        </w:rPr>
        <w:t>9</w:t>
      </w:r>
      <w:r w:rsidRPr="004711F0">
        <w:rPr>
          <w:spacing w:val="-2"/>
          <w:rtl/>
          <w:lang w:eastAsia="ar-SA" w:bidi="ar-AE"/>
        </w:rPr>
        <w:t>) يوضح عدد الأحزاب المسجلة مع بعض المعلومات عن هذه الأحزاب.</w:t>
      </w:r>
    </w:p>
    <w:p w:rsidR="00242989" w:rsidRPr="004711F0" w:rsidRDefault="00242989" w:rsidP="00242989">
      <w:pPr>
        <w:pStyle w:val="SingleTxtGA"/>
        <w:rPr>
          <w:spacing w:val="-2"/>
          <w:rtl/>
          <w:lang w:eastAsia="ar-SA" w:bidi="ar-AE"/>
        </w:rPr>
      </w:pPr>
      <w:r w:rsidRPr="00E4526E">
        <w:rPr>
          <w:spacing w:val="-8"/>
          <w:rtl/>
          <w:lang w:eastAsia="ar-SA" w:bidi="ar-AE"/>
        </w:rPr>
        <w:t>164</w:t>
      </w:r>
      <w:r w:rsidRPr="00C868C6">
        <w:rPr>
          <w:rFonts w:hint="cs"/>
          <w:spacing w:val="-8"/>
          <w:rtl/>
          <w:lang w:eastAsia="ar-SA" w:bidi="ar-AE"/>
        </w:rPr>
        <w:t>-</w:t>
      </w:r>
      <w:r w:rsidRPr="00C868C6">
        <w:rPr>
          <w:spacing w:val="-8"/>
          <w:rtl/>
          <w:lang w:eastAsia="ar-SA" w:bidi="ar-AE"/>
        </w:rPr>
        <w:tab/>
        <w:t>و</w:t>
      </w:r>
      <w:r w:rsidR="00CD0DEC">
        <w:rPr>
          <w:spacing w:val="-8"/>
          <w:rtl/>
          <w:lang w:eastAsia="ar-SA" w:bidi="ar-AE"/>
        </w:rPr>
        <w:t>في</w:t>
      </w:r>
      <w:r w:rsidRPr="00C868C6">
        <w:rPr>
          <w:spacing w:val="-8"/>
          <w:rtl/>
          <w:lang w:eastAsia="ar-SA" w:bidi="ar-AE"/>
        </w:rPr>
        <w:t xml:space="preserve"> القضية الدستورية رقم م د/ق د/ </w:t>
      </w:r>
      <w:r w:rsidRPr="00E4526E">
        <w:rPr>
          <w:spacing w:val="-8"/>
          <w:rtl/>
          <w:lang w:eastAsia="ar-SA" w:bidi="ar-AE"/>
        </w:rPr>
        <w:t>172</w:t>
      </w:r>
      <w:r w:rsidRPr="00C868C6">
        <w:rPr>
          <w:spacing w:val="-8"/>
          <w:rtl/>
          <w:lang w:eastAsia="ar-SA" w:bidi="ar-AE"/>
        </w:rPr>
        <w:t>/</w:t>
      </w:r>
      <w:r w:rsidRPr="00E4526E">
        <w:rPr>
          <w:spacing w:val="-8"/>
          <w:rtl/>
          <w:lang w:eastAsia="ar-SA" w:bidi="ar-AE"/>
        </w:rPr>
        <w:t>2009</w:t>
      </w:r>
      <w:r w:rsidRPr="00C868C6">
        <w:rPr>
          <w:spacing w:val="-8"/>
          <w:rtl/>
          <w:lang w:eastAsia="ar-SA" w:bidi="ar-AE"/>
        </w:rPr>
        <w:t xml:space="preserve"> بتاريخ </w:t>
      </w:r>
      <w:r w:rsidRPr="00E4526E">
        <w:rPr>
          <w:spacing w:val="-8"/>
          <w:rtl/>
          <w:lang w:eastAsia="ar-SA" w:bidi="ar-AE"/>
        </w:rPr>
        <w:t>16</w:t>
      </w:r>
      <w:r w:rsidRPr="00C868C6">
        <w:rPr>
          <w:spacing w:val="-8"/>
          <w:rtl/>
          <w:lang w:eastAsia="ar-SA" w:bidi="ar-AE"/>
        </w:rPr>
        <w:t xml:space="preserve"> كانون الثاني/يناير </w:t>
      </w:r>
      <w:r w:rsidRPr="00E4526E">
        <w:rPr>
          <w:spacing w:val="-8"/>
          <w:rtl/>
          <w:lang w:eastAsia="ar-SA" w:bidi="ar-AE"/>
        </w:rPr>
        <w:t>2010</w:t>
      </w:r>
      <w:r w:rsidRPr="004711F0">
        <w:rPr>
          <w:spacing w:val="-2"/>
          <w:rtl/>
          <w:lang w:eastAsia="ar-SA" w:bidi="ar-AE"/>
        </w:rPr>
        <w:t xml:space="preserve"> فيما بين أعضاء الحركة الشعبية لتحرير السودان/ التغيير الديمقراطي ضد النائب الأول لرئيس الجمهورية رئيس حكومة جنوب السودان ورئيس الحركة الشعبية لتحرير السودان وآخر، والتي تشير وقائعها إلى أن النائب الأول أصدر قرارا</w:t>
      </w:r>
      <w:r w:rsidR="004711F0">
        <w:rPr>
          <w:rFonts w:hint="cs"/>
          <w:spacing w:val="-2"/>
          <w:rtl/>
          <w:lang w:eastAsia="ar-SA" w:bidi="ar-AE"/>
        </w:rPr>
        <w:t>ً</w:t>
      </w:r>
      <w:r w:rsidRPr="004711F0">
        <w:rPr>
          <w:spacing w:val="-2"/>
          <w:rtl/>
          <w:lang w:eastAsia="ar-SA" w:bidi="ar-AE"/>
        </w:rPr>
        <w:t xml:space="preserve"> يطلب فيه من ولاة الولايات الجنوبية العشر التعاون مع الأحزاب السياسية باستثناء الحركة الشعبية لتحرير السودان/ التغيير الديمقراطي وتم رفع الدعوى الدستورية على أساس أن هذا القرار ينتهك الحقوق الدستورية المتعلقة بالحرية الشخصية، المساواة أمام القانون، حرية التعبير والإعلام وحرية التجمع والتنظيم. قررت المحكمة الدستورية إلغاء القرار المطعون ضده لانتهاكه الواضح لمواد الدستور.</w:t>
      </w:r>
    </w:p>
    <w:p w:rsidR="00242989" w:rsidRDefault="00242989" w:rsidP="004711F0">
      <w:pPr>
        <w:pStyle w:val="H1GA"/>
        <w:spacing w:before="120" w:after="0"/>
        <w:rPr>
          <w:rFonts w:hint="cs"/>
          <w:rtl/>
          <w:lang w:eastAsia="ar-SA" w:bidi="ar-AE"/>
        </w:rPr>
      </w:pPr>
      <w:r>
        <w:rPr>
          <w:rFonts w:hint="cs"/>
          <w:rtl/>
          <w:lang w:eastAsia="ar-SA" w:bidi="ar-AE"/>
        </w:rPr>
        <w:tab/>
      </w:r>
      <w:r>
        <w:rPr>
          <w:rFonts w:hint="cs"/>
          <w:rtl/>
          <w:lang w:eastAsia="ar-SA" w:bidi="ar-AE"/>
        </w:rPr>
        <w:tab/>
      </w:r>
      <w:bookmarkStart w:id="53" w:name="_Toc339285938"/>
      <w:r>
        <w:rPr>
          <w:rtl/>
          <w:lang w:eastAsia="ar-SA" w:bidi="ar-AE"/>
        </w:rPr>
        <w:t xml:space="preserve">المادة </w:t>
      </w:r>
      <w:r w:rsidRPr="00E4526E">
        <w:rPr>
          <w:rtl/>
          <w:lang w:eastAsia="ar-SA" w:bidi="ar-AE"/>
        </w:rPr>
        <w:t>23</w:t>
      </w:r>
      <w:bookmarkEnd w:id="53"/>
    </w:p>
    <w:p w:rsidR="00242989" w:rsidRDefault="00242989" w:rsidP="00242989">
      <w:pPr>
        <w:pStyle w:val="H1GA"/>
        <w:spacing w:before="0"/>
        <w:rPr>
          <w:rtl/>
          <w:lang w:eastAsia="ar-SA" w:bidi="ar-AE"/>
        </w:rPr>
      </w:pPr>
      <w:r>
        <w:rPr>
          <w:rFonts w:hint="cs"/>
          <w:rtl/>
          <w:lang w:eastAsia="ar-SA" w:bidi="ar-AE"/>
        </w:rPr>
        <w:tab/>
      </w:r>
      <w:r>
        <w:rPr>
          <w:rFonts w:hint="cs"/>
          <w:rtl/>
          <w:lang w:eastAsia="ar-SA" w:bidi="ar-AE"/>
        </w:rPr>
        <w:tab/>
      </w:r>
      <w:bookmarkStart w:id="54" w:name="_Toc339285939"/>
      <w:r>
        <w:rPr>
          <w:rtl/>
          <w:lang w:eastAsia="ar-SA" w:bidi="ar-AE"/>
        </w:rPr>
        <w:t>الأسرة</w:t>
      </w:r>
      <w:bookmarkEnd w:id="54"/>
    </w:p>
    <w:p w:rsidR="00242989" w:rsidRDefault="00242989" w:rsidP="00242989">
      <w:pPr>
        <w:pStyle w:val="SingleTxtGA"/>
        <w:rPr>
          <w:rtl/>
          <w:lang w:eastAsia="ar-SA" w:bidi="ar-AE"/>
        </w:rPr>
      </w:pPr>
      <w:r w:rsidRPr="00E4526E">
        <w:rPr>
          <w:rtl/>
          <w:lang w:eastAsia="ar-SA" w:bidi="ar-AE"/>
        </w:rPr>
        <w:t>165</w:t>
      </w:r>
      <w:r>
        <w:rPr>
          <w:rFonts w:hint="cs"/>
          <w:rtl/>
          <w:lang w:eastAsia="ar-SA" w:bidi="ar-AE"/>
        </w:rPr>
        <w:t>-</w:t>
      </w:r>
      <w:r>
        <w:rPr>
          <w:rtl/>
          <w:lang w:eastAsia="ar-SA" w:bidi="ar-AE"/>
        </w:rPr>
        <w:tab/>
        <w:t>الأسرة هي الكيان المصغر للمجتمع، والعناية بها وحمايتها تعني الضمانة القوية لبناء مجتمع سليم ومعا</w:t>
      </w:r>
      <w:r w:rsidR="00517855">
        <w:rPr>
          <w:rtl/>
          <w:lang w:eastAsia="ar-SA" w:bidi="ar-AE"/>
        </w:rPr>
        <w:t>ف</w:t>
      </w:r>
      <w:r w:rsidR="00517855">
        <w:rPr>
          <w:rFonts w:hint="cs"/>
          <w:rtl/>
          <w:lang w:eastAsia="ar-SA" w:bidi="ar-AE"/>
        </w:rPr>
        <w:t>ى</w:t>
      </w:r>
      <w:r>
        <w:rPr>
          <w:rtl/>
          <w:lang w:eastAsia="ar-SA" w:bidi="ar-AE"/>
        </w:rPr>
        <w:t>، وتأكيد</w:t>
      </w:r>
      <w:r w:rsidR="00C868C6">
        <w:rPr>
          <w:rtl/>
          <w:lang w:eastAsia="ar-SA" w:bidi="ar-AE"/>
        </w:rPr>
        <w:t xml:space="preserve">اً </w:t>
      </w:r>
      <w:r>
        <w:rPr>
          <w:rtl/>
          <w:lang w:eastAsia="ar-SA" w:bidi="ar-AE"/>
        </w:rPr>
        <w:t>لذلك أوجب الدستور على الدولة رعاية نظام الأسرة وتيسير الزواج والعناية بتربية الأطفال، ورعاية المرأة ذات الحمل أو الطفل، وتحرير المرأة من الظلم في أي من أوضاع الحياة ومقاصدها، وتشجيع دورها في الأسرة والحياة العامة.</w:t>
      </w:r>
    </w:p>
    <w:p w:rsidR="00242989" w:rsidRDefault="00242989" w:rsidP="00517855">
      <w:pPr>
        <w:pStyle w:val="SingleTxtGA"/>
        <w:rPr>
          <w:rtl/>
          <w:lang w:eastAsia="ar-SA" w:bidi="ar-AE"/>
        </w:rPr>
      </w:pPr>
      <w:r w:rsidRPr="00E4526E">
        <w:rPr>
          <w:rtl/>
          <w:lang w:eastAsia="ar-SA" w:bidi="ar-AE"/>
        </w:rPr>
        <w:t>166</w:t>
      </w:r>
      <w:r>
        <w:rPr>
          <w:rFonts w:hint="cs"/>
          <w:rtl/>
          <w:lang w:eastAsia="ar-SA" w:bidi="ar-AE"/>
        </w:rPr>
        <w:t>-</w:t>
      </w:r>
      <w:r>
        <w:rPr>
          <w:rtl/>
          <w:lang w:eastAsia="ar-SA" w:bidi="ar-AE"/>
        </w:rPr>
        <w:tab/>
        <w:t xml:space="preserve">وحيث أن المرأة هي أساس الأسرة ورعايتها وحمايتها تشكل الحماية الأولى للأسرة لذلك حرص السودان على منح المرأة الحقوق الدستورية والقانونية الكاملة، إلا أنه ما زالت المرأة في السودان ولأسباب تتعلق بمستوى التعليم والعادات </w:t>
      </w:r>
      <w:r w:rsidR="00CD0DEC">
        <w:rPr>
          <w:rFonts w:hint="cs"/>
          <w:rtl/>
          <w:lang w:eastAsia="ar-SA" w:bidi="ar-AE"/>
        </w:rPr>
        <w:t>الاجتماعية</w:t>
      </w:r>
      <w:r>
        <w:rPr>
          <w:rtl/>
          <w:lang w:eastAsia="ar-SA" w:bidi="ar-AE"/>
        </w:rPr>
        <w:t xml:space="preserve"> تعا</w:t>
      </w:r>
      <w:r w:rsidR="00517855">
        <w:rPr>
          <w:rtl/>
          <w:lang w:eastAsia="ar-SA" w:bidi="ar-AE"/>
        </w:rPr>
        <w:t>ن</w:t>
      </w:r>
      <w:r w:rsidR="00517855">
        <w:rPr>
          <w:rFonts w:hint="cs"/>
          <w:rtl/>
          <w:lang w:eastAsia="ar-SA" w:bidi="ar-AE"/>
        </w:rPr>
        <w:t>ي</w:t>
      </w:r>
      <w:r>
        <w:rPr>
          <w:rtl/>
          <w:lang w:eastAsia="ar-SA" w:bidi="ar-AE"/>
        </w:rPr>
        <w:t xml:space="preserve"> من بعض الانتهاكات والعادات الضارة، أبرزها ختان الإناث والذي ينتشر في كل منطقة القرن الأفريقي وبعض دول غرب أفريقيا لأسباب تاريخية وتقليدية،</w:t>
      </w:r>
      <w:r w:rsidR="00517855">
        <w:rPr>
          <w:rFonts w:hint="cs"/>
          <w:rtl/>
          <w:lang w:eastAsia="ar-SA" w:bidi="ar-AE"/>
        </w:rPr>
        <w:t xml:space="preserve"> </w:t>
      </w:r>
      <w:r>
        <w:rPr>
          <w:rtl/>
          <w:lang w:eastAsia="ar-SA" w:bidi="ar-AE"/>
        </w:rPr>
        <w:t xml:space="preserve">ونسبة للأضرار البليغة الجسدية والنفسية الناجمة عنه، فقد بذلت الدولة والمنظمات النسوية وغيرها جهوداً جبارة للقضاء عليه، وهو الآن في تراجع مستمر وتستند الحملة القومية لمكافحته بشكل أساسي على نشر التعليم والتوعية بمساوئه ويعتبر السودان من الدول التي يشكل ختان الإناث فيها نسبة عالية ففي عام </w:t>
      </w:r>
      <w:r w:rsidRPr="00E4526E">
        <w:rPr>
          <w:rtl/>
          <w:lang w:eastAsia="ar-SA" w:bidi="ar-AE"/>
        </w:rPr>
        <w:t>1999</w:t>
      </w:r>
      <w:r>
        <w:rPr>
          <w:rtl/>
          <w:lang w:eastAsia="ar-SA" w:bidi="ar-AE"/>
        </w:rPr>
        <w:t xml:space="preserve">م كانت النسبة </w:t>
      </w:r>
      <w:r w:rsidRPr="00E4526E">
        <w:rPr>
          <w:rtl/>
          <w:lang w:eastAsia="ar-SA" w:bidi="ar-AE"/>
        </w:rPr>
        <w:t>90</w:t>
      </w:r>
      <w:r>
        <w:rPr>
          <w:rtl/>
          <w:lang w:eastAsia="ar-SA" w:bidi="ar-AE"/>
        </w:rPr>
        <w:t xml:space="preserve"> في المائة وفي </w:t>
      </w:r>
      <w:r w:rsidRPr="00E4526E">
        <w:rPr>
          <w:rtl/>
          <w:lang w:eastAsia="ar-SA" w:bidi="ar-AE"/>
        </w:rPr>
        <w:t>2006</w:t>
      </w:r>
      <w:r>
        <w:rPr>
          <w:rtl/>
          <w:lang w:eastAsia="ar-SA" w:bidi="ar-AE"/>
        </w:rPr>
        <w:t xml:space="preserve"> انخفضت إلى </w:t>
      </w:r>
      <w:r w:rsidRPr="00E4526E">
        <w:rPr>
          <w:rtl/>
          <w:lang w:eastAsia="ar-SA" w:bidi="ar-AE"/>
        </w:rPr>
        <w:t>69</w:t>
      </w:r>
      <w:r>
        <w:rPr>
          <w:rtl/>
          <w:lang w:eastAsia="ar-SA" w:bidi="ar-AE"/>
        </w:rPr>
        <w:t>.</w:t>
      </w:r>
      <w:r w:rsidRPr="00E4526E">
        <w:rPr>
          <w:rtl/>
          <w:lang w:eastAsia="ar-SA" w:bidi="ar-AE"/>
        </w:rPr>
        <w:t>4</w:t>
      </w:r>
      <w:r>
        <w:rPr>
          <w:rtl/>
          <w:lang w:eastAsia="ar-SA" w:bidi="ar-AE"/>
        </w:rPr>
        <w:t xml:space="preserve"> في المائة إلا أنه وفقاً للمسح الصحي الأسري لسنة </w:t>
      </w:r>
      <w:r w:rsidRPr="00E4526E">
        <w:rPr>
          <w:rtl/>
          <w:lang w:eastAsia="ar-SA" w:bidi="ar-AE"/>
        </w:rPr>
        <w:t>2010</w:t>
      </w:r>
      <w:r>
        <w:rPr>
          <w:rtl/>
          <w:lang w:eastAsia="ar-SA" w:bidi="ar-AE"/>
        </w:rPr>
        <w:t xml:space="preserve"> فان نسبة ممارسة الختان </w:t>
      </w:r>
      <w:r w:rsidR="00517855">
        <w:rPr>
          <w:rFonts w:hint="cs"/>
          <w:rtl/>
          <w:lang w:eastAsia="ar-SA" w:bidi="ar-AE"/>
        </w:rPr>
        <w:t>ف</w:t>
      </w:r>
      <w:r>
        <w:rPr>
          <w:rtl/>
          <w:lang w:eastAsia="ar-SA" w:bidi="ar-AE"/>
        </w:rPr>
        <w:t xml:space="preserve">ي </w:t>
      </w:r>
      <w:r w:rsidRPr="00E4526E">
        <w:rPr>
          <w:rtl/>
          <w:lang w:eastAsia="ar-SA" w:bidi="ar-AE"/>
        </w:rPr>
        <w:t>65</w:t>
      </w:r>
      <w:r>
        <w:rPr>
          <w:rtl/>
          <w:lang w:eastAsia="ar-SA" w:bidi="ar-AE"/>
        </w:rPr>
        <w:t>.</w:t>
      </w:r>
      <w:r w:rsidRPr="00E4526E">
        <w:rPr>
          <w:rtl/>
          <w:lang w:eastAsia="ar-SA" w:bidi="ar-AE"/>
        </w:rPr>
        <w:t>5</w:t>
      </w:r>
      <w:r>
        <w:rPr>
          <w:rtl/>
          <w:lang w:eastAsia="ar-SA" w:bidi="ar-AE"/>
        </w:rPr>
        <w:t xml:space="preserve"> في المائة وهي مازالت نسبة عالية لأن الدعوة لاستمرارية عمليات البتر ارتبطت بالطهارة والزواج والتمسك بالدين وعليه فهي قيم إيجابية لفعل سلبي. </w:t>
      </w:r>
    </w:p>
    <w:p w:rsidR="00242989" w:rsidRDefault="00242989" w:rsidP="004711F0">
      <w:pPr>
        <w:pStyle w:val="SingleTxtGA"/>
        <w:rPr>
          <w:rtl/>
          <w:lang w:eastAsia="ar-SA" w:bidi="ar-AE"/>
        </w:rPr>
      </w:pPr>
      <w:r w:rsidRPr="00E4526E">
        <w:rPr>
          <w:rtl/>
          <w:lang w:eastAsia="ar-SA" w:bidi="ar-AE"/>
        </w:rPr>
        <w:t>167</w:t>
      </w:r>
      <w:r>
        <w:rPr>
          <w:rFonts w:hint="cs"/>
          <w:rtl/>
          <w:lang w:eastAsia="ar-SA" w:bidi="ar-AE"/>
        </w:rPr>
        <w:t>-</w:t>
      </w:r>
      <w:r>
        <w:rPr>
          <w:rtl/>
          <w:lang w:eastAsia="ar-SA" w:bidi="ar-AE"/>
        </w:rPr>
        <w:tab/>
        <w:t xml:space="preserve">واستجابة للملاحظات الختامية نورد هنا بعض المعلومات عن الختان في السودان ومجهودات الدولة في هذا الخصوص ونبدأها بحملة سليمة القومية والتي تعكس التحول الاجتماعي الإيجابي نحو معيار سليمة وهي ثقافة بديلة تحمل القيم الإيجابية وهي الطهارة، الزواج والتمسك بالدين وتركز على التحول في إطار المجتمع وليس الفرد بحيث يكون هنالك قبول اجتماعي للتغيير كما تطرح الحملة سيادة رسالة جديدة وهي (كل بنت تولد سليمة دعوها تنمو سليمة). "حملة سليمة" هي إعلام معرفي وتعليمي واسع النطاق وتنفذ في كل ولايات السودان وتهدف إلى رفع الوعي بين الأسر حول قيمة وجمال عدم قطع الأعضاء التناسلية للبنات باستخدام مصطلح إيجابي (سليمة). تستخدم الحملة قنوات التواصل والاتصال المفتوحة </w:t>
      </w:r>
      <w:r w:rsidR="004711F0">
        <w:rPr>
          <w:rFonts w:hint="cs"/>
          <w:rtl/>
          <w:lang w:eastAsia="ar-SA" w:bidi="ar-AE"/>
        </w:rPr>
        <w:t>-</w:t>
      </w:r>
      <w:r>
        <w:rPr>
          <w:rtl/>
          <w:lang w:eastAsia="ar-SA" w:bidi="ar-AE"/>
        </w:rPr>
        <w:t xml:space="preserve"> إذاعات </w:t>
      </w:r>
      <w:r w:rsidR="004711F0">
        <w:rPr>
          <w:rFonts w:hint="cs"/>
          <w:rtl/>
          <w:lang w:eastAsia="ar-SA" w:bidi="ar-AE"/>
        </w:rPr>
        <w:t>-</w:t>
      </w:r>
      <w:r>
        <w:rPr>
          <w:rtl/>
          <w:lang w:eastAsia="ar-SA" w:bidi="ar-AE"/>
        </w:rPr>
        <w:t xml:space="preserve"> قنوات تلفزيونية (ولائية وقومية) وتفتح باب حوارات لإعطاء مساحات لأصوات من الأسر والمجتمعات وإبداعات ثقافية محلية من الغناء والفولكلور والمسرح مع استخدام بوسترات </w:t>
      </w:r>
      <w:r w:rsidR="004711F0">
        <w:rPr>
          <w:rFonts w:hint="cs"/>
          <w:rtl/>
          <w:lang w:eastAsia="ar-SA" w:bidi="ar-AE"/>
        </w:rPr>
        <w:t>-</w:t>
      </w:r>
      <w:r>
        <w:rPr>
          <w:rtl/>
          <w:lang w:eastAsia="ar-SA" w:bidi="ar-AE"/>
        </w:rPr>
        <w:t xml:space="preserve"> ملصقات ورقية، كما قام المجلس القومي لرعاية الطفولة بالتعاون مع اليونيسيف بوضع مرشد التدريب حول التحول الاجتماعي الإيجابي (سليمة) ويهدف إلى تدريب فئات مؤثرة في المجتمع على مستوى التنظيمات القاعدة.</w:t>
      </w:r>
    </w:p>
    <w:p w:rsidR="00242989" w:rsidRDefault="00242989" w:rsidP="004711F0">
      <w:pPr>
        <w:pStyle w:val="SingleTxtGA"/>
        <w:rPr>
          <w:rtl/>
          <w:lang w:eastAsia="ar-SA" w:bidi="ar-AE"/>
        </w:rPr>
      </w:pPr>
      <w:r w:rsidRPr="00E4526E">
        <w:rPr>
          <w:rtl/>
          <w:lang w:eastAsia="ar-SA" w:bidi="ar-AE"/>
        </w:rPr>
        <w:t>168</w:t>
      </w:r>
      <w:r>
        <w:rPr>
          <w:rFonts w:hint="cs"/>
          <w:rtl/>
          <w:lang w:eastAsia="ar-SA" w:bidi="ar-AE"/>
        </w:rPr>
        <w:t>-</w:t>
      </w:r>
      <w:r>
        <w:rPr>
          <w:rtl/>
          <w:lang w:eastAsia="ar-SA" w:bidi="ar-AE"/>
        </w:rPr>
        <w:tab/>
        <w:t>وفي إطار القضاء على ختان الإناث قام المجلس القومي للتخطيط ال</w:t>
      </w:r>
      <w:r w:rsidR="004D2CD4">
        <w:rPr>
          <w:rtl/>
          <w:lang w:eastAsia="ar-SA" w:bidi="ar-AE"/>
        </w:rPr>
        <w:t>استراتيجي</w:t>
      </w:r>
      <w:r>
        <w:rPr>
          <w:rtl/>
          <w:lang w:eastAsia="ar-SA" w:bidi="ar-AE"/>
        </w:rPr>
        <w:t xml:space="preserve"> والمجل</w:t>
      </w:r>
      <w:r w:rsidR="004711F0">
        <w:rPr>
          <w:rtl/>
          <w:lang w:eastAsia="ar-SA" w:bidi="ar-AE"/>
        </w:rPr>
        <w:t>س القومي لرعاية الطفولة بوضع ال</w:t>
      </w:r>
      <w:r w:rsidR="004711F0">
        <w:rPr>
          <w:rFonts w:hint="cs"/>
          <w:rtl/>
          <w:lang w:eastAsia="ar-SA" w:bidi="ar-AE"/>
        </w:rPr>
        <w:t>ا</w:t>
      </w:r>
      <w:r>
        <w:rPr>
          <w:rtl/>
          <w:lang w:eastAsia="ar-SA" w:bidi="ar-AE"/>
        </w:rPr>
        <w:t xml:space="preserve">ستراتيجية القومية للقضاء على ختان الإناث في السودان </w:t>
      </w:r>
      <w:r w:rsidRPr="00E4526E">
        <w:rPr>
          <w:rtl/>
          <w:lang w:eastAsia="ar-SA" w:bidi="ar-AE"/>
        </w:rPr>
        <w:t>2008</w:t>
      </w:r>
      <w:r w:rsidR="004711F0">
        <w:rPr>
          <w:rFonts w:hint="cs"/>
          <w:rtl/>
          <w:lang w:eastAsia="ar-SA" w:bidi="ar-AE"/>
        </w:rPr>
        <w:t>-</w:t>
      </w:r>
      <w:r w:rsidRPr="00E4526E">
        <w:rPr>
          <w:rtl/>
          <w:lang w:eastAsia="ar-SA" w:bidi="ar-AE"/>
        </w:rPr>
        <w:t>2018</w:t>
      </w:r>
      <w:r>
        <w:rPr>
          <w:rtl/>
          <w:lang w:eastAsia="ar-SA" w:bidi="ar-AE"/>
        </w:rPr>
        <w:t xml:space="preserve"> وتسعى هذه ال</w:t>
      </w:r>
      <w:r w:rsidR="004D2CD4">
        <w:rPr>
          <w:rtl/>
          <w:lang w:eastAsia="ar-SA" w:bidi="ar-AE"/>
        </w:rPr>
        <w:t>استراتيجي</w:t>
      </w:r>
      <w:r>
        <w:rPr>
          <w:rtl/>
          <w:lang w:eastAsia="ar-SA" w:bidi="ar-AE"/>
        </w:rPr>
        <w:t>ة لتأمين القدرات بالمؤسسات وأطر المجتمع المدني وتطوير مهارات وقدرات المجتمع ليساهم الجميع ف</w:t>
      </w:r>
      <w:r w:rsidR="004711F0">
        <w:rPr>
          <w:rtl/>
          <w:lang w:eastAsia="ar-SA" w:bidi="ar-AE"/>
        </w:rPr>
        <w:t>ي التخلي عن هذه العادة وتهدف ال</w:t>
      </w:r>
      <w:r w:rsidR="004711F0">
        <w:rPr>
          <w:rFonts w:hint="cs"/>
          <w:rtl/>
          <w:lang w:eastAsia="ar-SA" w:bidi="ar-AE"/>
        </w:rPr>
        <w:t>ا</w:t>
      </w:r>
      <w:r>
        <w:rPr>
          <w:rtl/>
          <w:lang w:eastAsia="ar-SA" w:bidi="ar-AE"/>
        </w:rPr>
        <w:t>ستراتيجية إلى:</w:t>
      </w:r>
    </w:p>
    <w:p w:rsidR="00242989" w:rsidRPr="00E7414C" w:rsidRDefault="00242989" w:rsidP="004711F0">
      <w:pPr>
        <w:pStyle w:val="SingleTxtGA"/>
        <w:ind w:left="1928"/>
        <w:rPr>
          <w:rFonts w:hint="cs"/>
          <w:rtl/>
          <w:lang w:eastAsia="ar-SA" w:bidi="ar-AE"/>
        </w:rPr>
      </w:pPr>
      <w:r w:rsidRPr="00E7414C">
        <w:rPr>
          <w:rtl/>
          <w:lang w:eastAsia="ar-SA" w:bidi="ar-AE"/>
        </w:rPr>
        <w:t>(1)</w:t>
      </w:r>
      <w:r w:rsidRPr="00E7414C">
        <w:rPr>
          <w:rtl/>
          <w:lang w:eastAsia="ar-SA" w:bidi="ar-AE"/>
        </w:rPr>
        <w:tab/>
        <w:t>سن تشريعات وقوانين تحرم وت</w:t>
      </w:r>
      <w:r w:rsidR="00E7414C">
        <w:rPr>
          <w:rtl/>
          <w:lang w:eastAsia="ar-SA" w:bidi="ar-AE"/>
        </w:rPr>
        <w:t>جرّم من يمارس الختان بكل أنواعه</w:t>
      </w:r>
      <w:r w:rsidR="00E7414C">
        <w:rPr>
          <w:rFonts w:hint="cs"/>
          <w:rtl/>
          <w:lang w:eastAsia="ar-SA" w:bidi="ar-AE"/>
        </w:rPr>
        <w:t>؛</w:t>
      </w:r>
    </w:p>
    <w:p w:rsidR="00242989" w:rsidRPr="00E7414C" w:rsidRDefault="00242989" w:rsidP="00E7414C">
      <w:pPr>
        <w:pStyle w:val="SingleTxtGA"/>
        <w:ind w:left="2608" w:hanging="680"/>
        <w:rPr>
          <w:rFonts w:hint="cs"/>
          <w:rtl/>
          <w:lang w:eastAsia="ar-SA" w:bidi="ar-AE"/>
        </w:rPr>
      </w:pPr>
      <w:r w:rsidRPr="00E7414C">
        <w:rPr>
          <w:rtl/>
          <w:lang w:eastAsia="ar-SA" w:bidi="ar-AE"/>
        </w:rPr>
        <w:t>(2)</w:t>
      </w:r>
      <w:r w:rsidRPr="00E7414C">
        <w:rPr>
          <w:rtl/>
          <w:lang w:eastAsia="ar-SA" w:bidi="ar-AE"/>
        </w:rPr>
        <w:tab/>
        <w:t>رفع وعي المجتمع بكل شرائحه لقضايا حماية الأطفال من كافة أشكال العنف والإساءة والاستغلال والإهمال م</w:t>
      </w:r>
      <w:r w:rsidR="00517855">
        <w:rPr>
          <w:rtl/>
          <w:lang w:eastAsia="ar-SA" w:bidi="ar-AE"/>
        </w:rPr>
        <w:t>ع التركيز على قضية ختان الإناث</w:t>
      </w:r>
      <w:r w:rsidR="00E7414C">
        <w:rPr>
          <w:rFonts w:hint="cs"/>
          <w:rtl/>
          <w:lang w:eastAsia="ar-SA" w:bidi="ar-AE"/>
        </w:rPr>
        <w:t>؛</w:t>
      </w:r>
    </w:p>
    <w:p w:rsidR="00242989" w:rsidRPr="00E7414C" w:rsidRDefault="00242989" w:rsidP="004711F0">
      <w:pPr>
        <w:pStyle w:val="SingleTxtGA"/>
        <w:ind w:left="1928"/>
        <w:rPr>
          <w:rFonts w:hint="cs"/>
          <w:rtl/>
          <w:lang w:eastAsia="ar-SA" w:bidi="ar-AE"/>
        </w:rPr>
      </w:pPr>
      <w:r w:rsidRPr="00E7414C">
        <w:rPr>
          <w:rtl/>
          <w:lang w:eastAsia="ar-SA" w:bidi="ar-AE"/>
        </w:rPr>
        <w:t>(3)</w:t>
      </w:r>
      <w:r w:rsidRPr="00E7414C">
        <w:rPr>
          <w:rtl/>
          <w:lang w:eastAsia="ar-SA" w:bidi="ar-AE"/>
        </w:rPr>
        <w:tab/>
        <w:t>بناء الشراكة وتبادل قضية الخبرات محلياً وإ</w:t>
      </w:r>
      <w:r w:rsidR="00E7414C">
        <w:rPr>
          <w:rtl/>
          <w:lang w:eastAsia="ar-SA" w:bidi="ar-AE"/>
        </w:rPr>
        <w:t>قليمياً ودولياً</w:t>
      </w:r>
      <w:r w:rsidR="00E7414C">
        <w:rPr>
          <w:rFonts w:hint="cs"/>
          <w:rtl/>
          <w:lang w:eastAsia="ar-SA" w:bidi="ar-AE"/>
        </w:rPr>
        <w:t>؛</w:t>
      </w:r>
    </w:p>
    <w:p w:rsidR="00242989" w:rsidRPr="00E7414C" w:rsidRDefault="00242989" w:rsidP="004711F0">
      <w:pPr>
        <w:pStyle w:val="SingleTxtGA"/>
        <w:ind w:left="1928"/>
        <w:rPr>
          <w:rFonts w:hint="cs"/>
          <w:rtl/>
          <w:lang w:eastAsia="ar-SA" w:bidi="ar-AE"/>
        </w:rPr>
      </w:pPr>
      <w:r w:rsidRPr="00E7414C">
        <w:rPr>
          <w:rtl/>
          <w:lang w:eastAsia="ar-SA" w:bidi="ar-AE"/>
        </w:rPr>
        <w:t>(4)</w:t>
      </w:r>
      <w:r w:rsidRPr="00E7414C">
        <w:rPr>
          <w:rtl/>
          <w:lang w:eastAsia="ar-SA" w:bidi="ar-AE"/>
        </w:rPr>
        <w:tab/>
        <w:t>التوسع في تناول قضية الختان في ال</w:t>
      </w:r>
      <w:r w:rsidR="00E7414C">
        <w:rPr>
          <w:rtl/>
          <w:lang w:eastAsia="ar-SA" w:bidi="ar-AE"/>
        </w:rPr>
        <w:t>مناهج التعليمية وتدريب المعلمين</w:t>
      </w:r>
      <w:r w:rsidR="00E7414C">
        <w:rPr>
          <w:rFonts w:hint="cs"/>
          <w:rtl/>
          <w:lang w:eastAsia="ar-SA" w:bidi="ar-AE"/>
        </w:rPr>
        <w:t>؛</w:t>
      </w:r>
    </w:p>
    <w:p w:rsidR="00242989" w:rsidRPr="00E7414C" w:rsidRDefault="00242989" w:rsidP="00E7414C">
      <w:pPr>
        <w:pStyle w:val="SingleTxtGA"/>
        <w:ind w:left="2608" w:hanging="680"/>
        <w:rPr>
          <w:rFonts w:hint="cs"/>
          <w:rtl/>
          <w:lang w:eastAsia="ar-SA" w:bidi="ar-AE"/>
        </w:rPr>
      </w:pPr>
      <w:r w:rsidRPr="00E7414C">
        <w:rPr>
          <w:rtl/>
          <w:lang w:eastAsia="ar-SA" w:bidi="ar-AE"/>
        </w:rPr>
        <w:t>(5)</w:t>
      </w:r>
      <w:r w:rsidRPr="00E7414C">
        <w:rPr>
          <w:rtl/>
          <w:lang w:eastAsia="ar-SA" w:bidi="ar-AE"/>
        </w:rPr>
        <w:tab/>
        <w:t>تحريك القطاع الديني للقيام بدوره كشريك فاعل في توعي</w:t>
      </w:r>
      <w:r w:rsidR="00E7414C">
        <w:rPr>
          <w:rtl/>
          <w:lang w:eastAsia="ar-SA" w:bidi="ar-AE"/>
        </w:rPr>
        <w:t>ة المجتمع للتخلي عن ختان الإناث</w:t>
      </w:r>
      <w:r w:rsidR="00E7414C">
        <w:rPr>
          <w:rFonts w:hint="cs"/>
          <w:rtl/>
          <w:lang w:eastAsia="ar-SA" w:bidi="ar-AE"/>
        </w:rPr>
        <w:t>؛</w:t>
      </w:r>
    </w:p>
    <w:p w:rsidR="00242989" w:rsidRPr="00E7414C" w:rsidRDefault="00242989" w:rsidP="004711F0">
      <w:pPr>
        <w:pStyle w:val="SingleTxtGA"/>
        <w:ind w:left="1928"/>
        <w:rPr>
          <w:rFonts w:hint="cs"/>
          <w:rtl/>
          <w:lang w:eastAsia="ar-SA" w:bidi="ar-AE"/>
        </w:rPr>
      </w:pPr>
      <w:r w:rsidRPr="00E7414C">
        <w:rPr>
          <w:rtl/>
          <w:lang w:eastAsia="ar-SA" w:bidi="ar-AE"/>
        </w:rPr>
        <w:t>(6)</w:t>
      </w:r>
      <w:r w:rsidRPr="00E7414C">
        <w:rPr>
          <w:rtl/>
          <w:lang w:eastAsia="ar-SA" w:bidi="ar-AE"/>
        </w:rPr>
        <w:tab/>
        <w:t>نشر القيم ا</w:t>
      </w:r>
      <w:r w:rsidR="00E7414C">
        <w:rPr>
          <w:rtl/>
          <w:lang w:eastAsia="ar-SA" w:bidi="ar-AE"/>
        </w:rPr>
        <w:t>لإيجابية وفوائد عدم ختان الإناث</w:t>
      </w:r>
      <w:r w:rsidR="00E7414C">
        <w:rPr>
          <w:rFonts w:hint="cs"/>
          <w:rtl/>
          <w:lang w:eastAsia="ar-SA" w:bidi="ar-AE"/>
        </w:rPr>
        <w:t>؛</w:t>
      </w:r>
    </w:p>
    <w:p w:rsidR="00242989" w:rsidRDefault="00242989" w:rsidP="004711F0">
      <w:pPr>
        <w:pStyle w:val="SingleTxtGA"/>
        <w:ind w:left="1928"/>
        <w:rPr>
          <w:rtl/>
          <w:lang w:eastAsia="ar-SA" w:bidi="ar-AE"/>
        </w:rPr>
      </w:pPr>
      <w:r w:rsidRPr="00E7414C">
        <w:rPr>
          <w:rtl/>
          <w:lang w:eastAsia="ar-SA" w:bidi="ar-AE"/>
        </w:rPr>
        <w:t>(7)</w:t>
      </w:r>
      <w:r w:rsidRPr="00E7414C">
        <w:rPr>
          <w:rtl/>
          <w:lang w:eastAsia="ar-SA" w:bidi="ar-AE"/>
        </w:rPr>
        <w:tab/>
        <w:t>رفع الوعي الصحي بمساعدة الكوادر الصحية.</w:t>
      </w:r>
    </w:p>
    <w:p w:rsidR="00242989" w:rsidRDefault="00242989" w:rsidP="00242989">
      <w:pPr>
        <w:pStyle w:val="SingleTxtGA"/>
        <w:rPr>
          <w:rtl/>
          <w:lang w:eastAsia="ar-SA" w:bidi="ar-AE"/>
        </w:rPr>
      </w:pPr>
      <w:r w:rsidRPr="00E4526E">
        <w:rPr>
          <w:rtl/>
          <w:lang w:eastAsia="ar-SA" w:bidi="ar-AE"/>
        </w:rPr>
        <w:t>169</w:t>
      </w:r>
      <w:r>
        <w:rPr>
          <w:rFonts w:hint="cs"/>
          <w:rtl/>
          <w:lang w:eastAsia="ar-SA" w:bidi="ar-AE"/>
        </w:rPr>
        <w:t>-</w:t>
      </w:r>
      <w:r>
        <w:rPr>
          <w:rtl/>
          <w:lang w:eastAsia="ar-SA" w:bidi="ar-AE"/>
        </w:rPr>
        <w:tab/>
        <w:t>وقد بدأ تنفيذ هذه ال</w:t>
      </w:r>
      <w:r w:rsidR="004D2CD4">
        <w:rPr>
          <w:rtl/>
          <w:lang w:eastAsia="ar-SA" w:bidi="ar-AE"/>
        </w:rPr>
        <w:t>استراتيجي</w:t>
      </w:r>
      <w:r>
        <w:rPr>
          <w:rtl/>
          <w:lang w:eastAsia="ar-SA" w:bidi="ar-AE"/>
        </w:rPr>
        <w:t>ة في المحاور الدينية، الإعلامية والصحية وتم إصدار العديد من المطبوعات بشيوخ من ذوي الخبرة بالأحكام الإسلامية كفتوى الشيخ الدكتور يوسف القرضاوي، رئيس ال</w:t>
      </w:r>
      <w:r w:rsidR="004D2CD4">
        <w:rPr>
          <w:rtl/>
          <w:lang w:eastAsia="ar-SA" w:bidi="ar-AE"/>
        </w:rPr>
        <w:t>اتحاد</w:t>
      </w:r>
      <w:r>
        <w:rPr>
          <w:rtl/>
          <w:lang w:eastAsia="ar-SA" w:bidi="ar-AE"/>
        </w:rPr>
        <w:t xml:space="preserve"> العالمي لعلماء المسلمين حول ختان الإناث، وكذلك كتاب للدكتور يوسف الكودة "في ختان الإناث" وكذلك كتاب الشيخ عبد الجليل النذير الكاروري "السنة ختن البنين وعفو البنات". كما تم تنفيذ العديد من الأنشطة التدريبية والبرامج الإعلامية حول حملة سليمة. </w:t>
      </w:r>
    </w:p>
    <w:p w:rsidR="00242989" w:rsidRDefault="00242989" w:rsidP="004711F0">
      <w:pPr>
        <w:pStyle w:val="SingleTxtGA"/>
        <w:rPr>
          <w:rtl/>
          <w:lang w:eastAsia="ar-SA" w:bidi="ar-AE"/>
        </w:rPr>
      </w:pPr>
      <w:r w:rsidRPr="00E4526E">
        <w:rPr>
          <w:rtl/>
          <w:lang w:eastAsia="ar-SA" w:bidi="ar-AE"/>
        </w:rPr>
        <w:t>170</w:t>
      </w:r>
      <w:r>
        <w:rPr>
          <w:rFonts w:hint="cs"/>
          <w:rtl/>
          <w:lang w:eastAsia="ar-SA" w:bidi="ar-AE"/>
        </w:rPr>
        <w:t>-</w:t>
      </w:r>
      <w:r>
        <w:rPr>
          <w:rtl/>
          <w:lang w:eastAsia="ar-SA" w:bidi="ar-AE"/>
        </w:rPr>
        <w:tab/>
        <w:t>صدرت الحكومة ال</w:t>
      </w:r>
      <w:r w:rsidR="004D2CD4">
        <w:rPr>
          <w:rtl/>
          <w:lang w:eastAsia="ar-SA" w:bidi="ar-AE"/>
        </w:rPr>
        <w:t>استراتيجي</w:t>
      </w:r>
      <w:r w:rsidR="00517855">
        <w:rPr>
          <w:rtl/>
          <w:lang w:eastAsia="ar-SA" w:bidi="ar-AE"/>
        </w:rPr>
        <w:t>ة القومية للقضاء عل</w:t>
      </w:r>
      <w:r w:rsidR="00517855">
        <w:rPr>
          <w:rFonts w:hint="cs"/>
          <w:rtl/>
          <w:lang w:eastAsia="ar-SA" w:bidi="ar-AE"/>
        </w:rPr>
        <w:t>ى</w:t>
      </w:r>
      <w:r>
        <w:rPr>
          <w:rtl/>
          <w:lang w:eastAsia="ar-SA" w:bidi="ar-AE"/>
        </w:rPr>
        <w:t xml:space="preserve"> ختان الإناث (</w:t>
      </w:r>
      <w:r w:rsidRPr="00E4526E">
        <w:rPr>
          <w:rtl/>
          <w:lang w:eastAsia="ar-SA" w:bidi="ar-AE"/>
        </w:rPr>
        <w:t>2008</w:t>
      </w:r>
      <w:r>
        <w:rPr>
          <w:rtl/>
          <w:lang w:eastAsia="ar-SA" w:bidi="ar-AE"/>
        </w:rPr>
        <w:t>-</w:t>
      </w:r>
      <w:r w:rsidRPr="00E4526E">
        <w:rPr>
          <w:rtl/>
          <w:lang w:eastAsia="ar-SA" w:bidi="ar-AE"/>
        </w:rPr>
        <w:t>2018</w:t>
      </w:r>
      <w:r>
        <w:rPr>
          <w:rtl/>
          <w:lang w:eastAsia="ar-SA" w:bidi="ar-AE"/>
        </w:rPr>
        <w:t xml:space="preserve">) علي المستوي الاتحادي والولائي في محاور (الصحة </w:t>
      </w:r>
      <w:r w:rsidR="004711F0">
        <w:rPr>
          <w:rFonts w:hint="cs"/>
          <w:rtl/>
          <w:lang w:eastAsia="ar-SA" w:bidi="ar-AE"/>
        </w:rPr>
        <w:t>-</w:t>
      </w:r>
      <w:r>
        <w:rPr>
          <w:rtl/>
          <w:lang w:eastAsia="ar-SA" w:bidi="ar-AE"/>
        </w:rPr>
        <w:t xml:space="preserve"> التعليم </w:t>
      </w:r>
      <w:r w:rsidR="004711F0">
        <w:rPr>
          <w:rFonts w:hint="cs"/>
          <w:rtl/>
          <w:lang w:eastAsia="ar-SA" w:bidi="ar-AE"/>
        </w:rPr>
        <w:t>-</w:t>
      </w:r>
      <w:r>
        <w:rPr>
          <w:rtl/>
          <w:lang w:eastAsia="ar-SA" w:bidi="ar-AE"/>
        </w:rPr>
        <w:t xml:space="preserve"> الإعلام </w:t>
      </w:r>
      <w:r w:rsidR="004711F0">
        <w:rPr>
          <w:rFonts w:hint="cs"/>
          <w:rtl/>
          <w:lang w:eastAsia="ar-SA" w:bidi="ar-AE"/>
        </w:rPr>
        <w:t>-</w:t>
      </w:r>
      <w:r>
        <w:rPr>
          <w:rtl/>
          <w:lang w:eastAsia="ar-SA" w:bidi="ar-AE"/>
        </w:rPr>
        <w:t xml:space="preserve"> القانون </w:t>
      </w:r>
      <w:r w:rsidR="004711F0">
        <w:rPr>
          <w:rFonts w:hint="cs"/>
          <w:rtl/>
          <w:lang w:eastAsia="ar-SA" w:bidi="ar-AE"/>
        </w:rPr>
        <w:t>-</w:t>
      </w:r>
      <w:r>
        <w:rPr>
          <w:rtl/>
          <w:lang w:eastAsia="ar-SA" w:bidi="ar-AE"/>
        </w:rPr>
        <w:t xml:space="preserve"> الدين</w:t>
      </w:r>
      <w:r w:rsidR="004711F0">
        <w:rPr>
          <w:rFonts w:hint="cs"/>
          <w:rtl/>
          <w:lang w:eastAsia="ar-SA" w:bidi="ar-AE"/>
        </w:rPr>
        <w:t xml:space="preserve"> </w:t>
      </w:r>
      <w:r>
        <w:rPr>
          <w:rtl/>
          <w:lang w:eastAsia="ar-SA" w:bidi="ar-AE"/>
        </w:rPr>
        <w:t xml:space="preserve">- المعلومات </w:t>
      </w:r>
      <w:r w:rsidR="004711F0">
        <w:rPr>
          <w:rFonts w:hint="cs"/>
          <w:rtl/>
          <w:lang w:eastAsia="ar-SA" w:bidi="ar-AE"/>
        </w:rPr>
        <w:t>-</w:t>
      </w:r>
      <w:r>
        <w:rPr>
          <w:rtl/>
          <w:lang w:eastAsia="ar-SA" w:bidi="ar-AE"/>
        </w:rPr>
        <w:t xml:space="preserve"> الاجتماعي) مع الوزارات والمؤسسات الحكومية والولايات والشركاء الرسميين من منظمات المجتمع المدني والقطاعات المجتمعية والمؤسسات التشريعية وعلى المستوى الديني فقد أصدر مجلس الإفتاء الشرعي فتوى شرعية حرم بموجبها الختان الفرعوني الذي يمثل أسوأ درجات ختان الأنثى. </w:t>
      </w:r>
    </w:p>
    <w:p w:rsidR="00242989" w:rsidRPr="004711F0" w:rsidRDefault="00242989" w:rsidP="00C868C6">
      <w:pPr>
        <w:pStyle w:val="SingleTxtGA"/>
        <w:rPr>
          <w:spacing w:val="-2"/>
          <w:rtl/>
          <w:lang w:eastAsia="ar-SA" w:bidi="ar-AE"/>
        </w:rPr>
      </w:pPr>
      <w:r w:rsidRPr="00E4526E">
        <w:rPr>
          <w:spacing w:val="-2"/>
          <w:rtl/>
          <w:lang w:eastAsia="ar-SA" w:bidi="ar-AE"/>
        </w:rPr>
        <w:t>171</w:t>
      </w:r>
      <w:r w:rsidRPr="004711F0">
        <w:rPr>
          <w:rFonts w:hint="cs"/>
          <w:spacing w:val="-2"/>
          <w:rtl/>
          <w:lang w:eastAsia="ar-SA" w:bidi="ar-AE"/>
        </w:rPr>
        <w:t>-</w:t>
      </w:r>
      <w:r w:rsidRPr="004711F0">
        <w:rPr>
          <w:spacing w:val="-2"/>
          <w:rtl/>
          <w:lang w:eastAsia="ar-SA" w:bidi="ar-AE"/>
        </w:rPr>
        <w:tab/>
        <w:t>وبلغ عدد المنظمات الطوعية العاملة في مجال المرأة (</w:t>
      </w:r>
      <w:r w:rsidRPr="00E4526E">
        <w:rPr>
          <w:spacing w:val="-2"/>
          <w:rtl/>
          <w:lang w:eastAsia="ar-SA" w:bidi="ar-AE"/>
        </w:rPr>
        <w:t>61</w:t>
      </w:r>
      <w:r w:rsidRPr="004711F0">
        <w:rPr>
          <w:spacing w:val="-2"/>
          <w:rtl/>
          <w:lang w:eastAsia="ar-SA" w:bidi="ar-AE"/>
        </w:rPr>
        <w:t xml:space="preserve">) منظمة بنسبة تبلغ </w:t>
      </w:r>
      <w:r w:rsidRPr="00E4526E">
        <w:rPr>
          <w:spacing w:val="-2"/>
          <w:rtl/>
          <w:lang w:eastAsia="ar-SA" w:bidi="ar-AE"/>
        </w:rPr>
        <w:t>14</w:t>
      </w:r>
      <w:r w:rsidRPr="004711F0">
        <w:rPr>
          <w:spacing w:val="-2"/>
          <w:rtl/>
          <w:lang w:eastAsia="ar-SA" w:bidi="ar-AE"/>
        </w:rPr>
        <w:t>.</w:t>
      </w:r>
      <w:r w:rsidRPr="00E4526E">
        <w:rPr>
          <w:spacing w:val="-2"/>
          <w:rtl/>
          <w:lang w:eastAsia="ar-SA" w:bidi="ar-AE"/>
        </w:rPr>
        <w:t>3</w:t>
      </w:r>
      <w:r w:rsidRPr="004711F0">
        <w:rPr>
          <w:spacing w:val="-2"/>
          <w:rtl/>
          <w:lang w:eastAsia="ar-SA" w:bidi="ar-AE"/>
        </w:rPr>
        <w:t xml:space="preserve"> في المائة</w:t>
      </w:r>
      <w:r w:rsidR="006B64FD">
        <w:rPr>
          <w:spacing w:val="-2"/>
          <w:rtl/>
          <w:lang w:eastAsia="ar-SA" w:bidi="ar-AE"/>
        </w:rPr>
        <w:t xml:space="preserve"> و</w:t>
      </w:r>
      <w:r w:rsidRPr="00E4526E">
        <w:rPr>
          <w:spacing w:val="-2"/>
          <w:rtl/>
          <w:lang w:eastAsia="ar-SA" w:bidi="ar-AE"/>
        </w:rPr>
        <w:t>140</w:t>
      </w:r>
      <w:r w:rsidRPr="004711F0">
        <w:rPr>
          <w:spacing w:val="-2"/>
          <w:rtl/>
          <w:lang w:eastAsia="ar-SA" w:bidi="ar-AE"/>
        </w:rPr>
        <w:t xml:space="preserve"> منظمة وطنية تترأس المرأة (</w:t>
      </w:r>
      <w:r w:rsidRPr="00E4526E">
        <w:rPr>
          <w:spacing w:val="-2"/>
          <w:rtl/>
          <w:lang w:eastAsia="ar-SA" w:bidi="ar-AE"/>
        </w:rPr>
        <w:t>43</w:t>
      </w:r>
      <w:r w:rsidRPr="004711F0">
        <w:rPr>
          <w:spacing w:val="-2"/>
          <w:rtl/>
          <w:lang w:eastAsia="ar-SA" w:bidi="ar-AE"/>
        </w:rPr>
        <w:t xml:space="preserve">) منظمة بنسبة تبلغ </w:t>
      </w:r>
      <w:r w:rsidRPr="00E4526E">
        <w:rPr>
          <w:spacing w:val="-2"/>
          <w:rtl/>
          <w:lang w:eastAsia="ar-SA" w:bidi="ar-AE"/>
        </w:rPr>
        <w:t>20</w:t>
      </w:r>
      <w:r w:rsidRPr="004711F0">
        <w:rPr>
          <w:spacing w:val="-2"/>
          <w:rtl/>
          <w:lang w:eastAsia="ar-SA" w:bidi="ar-AE"/>
        </w:rPr>
        <w:t>.</w:t>
      </w:r>
      <w:r w:rsidRPr="00E4526E">
        <w:rPr>
          <w:spacing w:val="-2"/>
          <w:rtl/>
          <w:lang w:eastAsia="ar-SA" w:bidi="ar-AE"/>
        </w:rPr>
        <w:t>8</w:t>
      </w:r>
      <w:r w:rsidRPr="004711F0">
        <w:rPr>
          <w:spacing w:val="-2"/>
          <w:rtl/>
          <w:lang w:eastAsia="ar-SA" w:bidi="ar-AE"/>
        </w:rPr>
        <w:t xml:space="preserve"> في</w:t>
      </w:r>
      <w:r w:rsidR="00517855">
        <w:rPr>
          <w:spacing w:val="-2"/>
          <w:rtl/>
          <w:lang w:eastAsia="ar-SA" w:bidi="ar-AE"/>
        </w:rPr>
        <w:t xml:space="preserve"> المائة، وتقوم النساء عل</w:t>
      </w:r>
      <w:r w:rsidR="00517855">
        <w:rPr>
          <w:rFonts w:hint="cs"/>
          <w:spacing w:val="-2"/>
          <w:rtl/>
          <w:lang w:eastAsia="ar-SA" w:bidi="ar-AE"/>
        </w:rPr>
        <w:t>ى</w:t>
      </w:r>
      <w:r w:rsidRPr="004711F0">
        <w:rPr>
          <w:spacing w:val="-2"/>
          <w:rtl/>
          <w:lang w:eastAsia="ar-SA" w:bidi="ar-AE"/>
        </w:rPr>
        <w:t xml:space="preserve"> أمر </w:t>
      </w:r>
      <w:r w:rsidRPr="00E4526E">
        <w:rPr>
          <w:spacing w:val="-2"/>
          <w:rtl/>
          <w:lang w:eastAsia="ar-SA" w:bidi="ar-AE"/>
        </w:rPr>
        <w:t>15</w:t>
      </w:r>
      <w:r w:rsidRPr="004711F0">
        <w:rPr>
          <w:spacing w:val="-2"/>
          <w:rtl/>
          <w:lang w:eastAsia="ar-SA" w:bidi="ar-AE"/>
        </w:rPr>
        <w:t xml:space="preserve"> منظمة قاعدية من أصل ثلاثين منظمة قاعدية بنسبة </w:t>
      </w:r>
      <w:r w:rsidRPr="00E4526E">
        <w:rPr>
          <w:spacing w:val="-2"/>
          <w:rtl/>
          <w:lang w:eastAsia="ar-SA" w:bidi="ar-AE"/>
        </w:rPr>
        <w:t>50</w:t>
      </w:r>
      <w:r w:rsidRPr="004711F0">
        <w:rPr>
          <w:spacing w:val="-2"/>
          <w:rtl/>
          <w:lang w:eastAsia="ar-SA" w:bidi="ar-AE"/>
        </w:rPr>
        <w:t xml:space="preserve"> في المائة، وتبلغ الشبكات ثمانية شبكات تترأس النساء </w:t>
      </w:r>
      <w:r w:rsidR="00C868C6">
        <w:rPr>
          <w:rFonts w:hint="cs"/>
          <w:spacing w:val="-2"/>
          <w:rtl/>
          <w:lang w:eastAsia="ar-SA" w:bidi="ar-AE"/>
        </w:rPr>
        <w:t>ا</w:t>
      </w:r>
      <w:r w:rsidRPr="004711F0">
        <w:rPr>
          <w:spacing w:val="-2"/>
          <w:rtl/>
          <w:lang w:eastAsia="ar-SA" w:bidi="ar-AE"/>
        </w:rPr>
        <w:t xml:space="preserve">ثنين منها بنسبة </w:t>
      </w:r>
      <w:r w:rsidRPr="00E4526E">
        <w:rPr>
          <w:spacing w:val="-2"/>
          <w:rtl/>
          <w:lang w:eastAsia="ar-SA" w:bidi="ar-AE"/>
        </w:rPr>
        <w:t>25</w:t>
      </w:r>
      <w:r w:rsidRPr="004711F0">
        <w:rPr>
          <w:spacing w:val="-2"/>
          <w:rtl/>
          <w:lang w:eastAsia="ar-SA" w:bidi="ar-AE"/>
        </w:rPr>
        <w:t xml:space="preserve"> في المائة، أما المنظمات الأجنبية ومنظمات الأمم المتحدة فتبلغ إحدى وستين منظمة تترأس النساء ثمانية منها بنسبة تبلغ </w:t>
      </w:r>
      <w:r w:rsidRPr="00E4526E">
        <w:rPr>
          <w:spacing w:val="-2"/>
          <w:rtl/>
          <w:lang w:eastAsia="ar-SA" w:bidi="ar-AE"/>
        </w:rPr>
        <w:t>12</w:t>
      </w:r>
      <w:r w:rsidRPr="004711F0">
        <w:rPr>
          <w:spacing w:val="-2"/>
          <w:rtl/>
          <w:lang w:eastAsia="ar-SA" w:bidi="ar-AE"/>
        </w:rPr>
        <w:t>.</w:t>
      </w:r>
      <w:r w:rsidRPr="00E4526E">
        <w:rPr>
          <w:spacing w:val="-2"/>
          <w:rtl/>
          <w:lang w:eastAsia="ar-SA" w:bidi="ar-AE"/>
        </w:rPr>
        <w:t>1</w:t>
      </w:r>
      <w:r w:rsidR="00C644B1" w:rsidRPr="004711F0">
        <w:rPr>
          <w:spacing w:val="-2"/>
          <w:vertAlign w:val="superscript"/>
          <w:rtl/>
        </w:rPr>
        <w:t>(</w:t>
      </w:r>
      <w:r w:rsidR="00C644B1" w:rsidRPr="004711F0">
        <w:rPr>
          <w:rStyle w:val="FootnoteReference"/>
          <w:spacing w:val="-2"/>
          <w:rtl/>
        </w:rPr>
        <w:footnoteReference w:id="6"/>
      </w:r>
      <w:r w:rsidR="00C644B1" w:rsidRPr="004711F0">
        <w:rPr>
          <w:spacing w:val="-2"/>
          <w:vertAlign w:val="superscript"/>
          <w:rtl/>
        </w:rPr>
        <w:t>)</w:t>
      </w:r>
      <w:r w:rsidRPr="004711F0">
        <w:rPr>
          <w:spacing w:val="-2"/>
          <w:rtl/>
          <w:lang w:eastAsia="ar-SA" w:bidi="ar-AE"/>
        </w:rPr>
        <w:t>.</w:t>
      </w:r>
      <w:r w:rsidR="004D2CD4">
        <w:rPr>
          <w:spacing w:val="-2"/>
          <w:rtl/>
          <w:lang w:eastAsia="ar-SA" w:bidi="ar-AE"/>
        </w:rPr>
        <w:t xml:space="preserve"> </w:t>
      </w:r>
    </w:p>
    <w:p w:rsidR="00242989" w:rsidRPr="004158BD" w:rsidRDefault="00242989" w:rsidP="00242989">
      <w:pPr>
        <w:pStyle w:val="SingleTxtGA"/>
        <w:rPr>
          <w:spacing w:val="-5"/>
          <w:rtl/>
          <w:lang w:eastAsia="ar-SA" w:bidi="ar-AE"/>
        </w:rPr>
      </w:pPr>
      <w:r w:rsidRPr="00E4526E">
        <w:rPr>
          <w:spacing w:val="-5"/>
          <w:rtl/>
          <w:lang w:eastAsia="ar-SA" w:bidi="ar-AE"/>
        </w:rPr>
        <w:t>172</w:t>
      </w:r>
      <w:r w:rsidRPr="004158BD">
        <w:rPr>
          <w:rFonts w:hint="cs"/>
          <w:spacing w:val="-5"/>
          <w:rtl/>
          <w:lang w:eastAsia="ar-SA" w:bidi="ar-AE"/>
        </w:rPr>
        <w:t>-</w:t>
      </w:r>
      <w:r w:rsidRPr="004158BD">
        <w:rPr>
          <w:spacing w:val="-5"/>
          <w:rtl/>
          <w:lang w:eastAsia="ar-SA" w:bidi="ar-AE"/>
        </w:rPr>
        <w:tab/>
        <w:t>وازداد عدد المنظمات النسوية الفاعلة مما شكل دفعة قوية ومكاسب إ</w:t>
      </w:r>
      <w:r w:rsidR="00517855">
        <w:rPr>
          <w:spacing w:val="-5"/>
          <w:rtl/>
          <w:lang w:eastAsia="ar-SA" w:bidi="ar-AE"/>
        </w:rPr>
        <w:t>ضافية لتمكين المرأة بالإضافة إل</w:t>
      </w:r>
      <w:r w:rsidR="00517855">
        <w:rPr>
          <w:rFonts w:hint="cs"/>
          <w:spacing w:val="-5"/>
          <w:rtl/>
          <w:lang w:eastAsia="ar-SA" w:bidi="ar-AE"/>
        </w:rPr>
        <w:t>ى</w:t>
      </w:r>
      <w:r w:rsidRPr="004158BD">
        <w:rPr>
          <w:spacing w:val="-5"/>
          <w:rtl/>
          <w:lang w:eastAsia="ar-SA" w:bidi="ar-AE"/>
        </w:rPr>
        <w:t xml:space="preserve"> إنشاء شبكات نسوية تمثل شراكة بين مؤسسات الد</w:t>
      </w:r>
      <w:r w:rsidR="00517855">
        <w:rPr>
          <w:spacing w:val="-5"/>
          <w:rtl/>
          <w:lang w:eastAsia="ar-SA" w:bidi="ar-AE"/>
        </w:rPr>
        <w:t>ولة ومؤسسات المجتمع المدني. وعل</w:t>
      </w:r>
      <w:r w:rsidR="00517855">
        <w:rPr>
          <w:rFonts w:hint="cs"/>
          <w:spacing w:val="-5"/>
          <w:rtl/>
          <w:lang w:eastAsia="ar-SA" w:bidi="ar-AE"/>
        </w:rPr>
        <w:t>ى</w:t>
      </w:r>
      <w:r w:rsidRPr="004158BD">
        <w:rPr>
          <w:spacing w:val="-5"/>
          <w:rtl/>
          <w:lang w:eastAsia="ar-SA" w:bidi="ar-AE"/>
        </w:rPr>
        <w:t xml:space="preserve"> سبيل المثال لا الحصر يمثل ال</w:t>
      </w:r>
      <w:r w:rsidR="004D2CD4">
        <w:rPr>
          <w:spacing w:val="-5"/>
          <w:rtl/>
          <w:lang w:eastAsia="ar-SA" w:bidi="ar-AE"/>
        </w:rPr>
        <w:t>اتحاد</w:t>
      </w:r>
      <w:r w:rsidRPr="004158BD">
        <w:rPr>
          <w:spacing w:val="-5"/>
          <w:rtl/>
          <w:lang w:eastAsia="ar-SA" w:bidi="ar-AE"/>
        </w:rPr>
        <w:t xml:space="preserve"> العام للمرأة السودانية أكبر التنظيمات النسوية القاعدية وهو تنظيم قومي طوعي يعمل من أجل مجتمع تسوده العدالة والمساواة في الحقوق والواجبات.</w:t>
      </w:r>
    </w:p>
    <w:p w:rsidR="00242989" w:rsidRDefault="00242989" w:rsidP="00517855">
      <w:pPr>
        <w:pStyle w:val="SingleTxtGA"/>
        <w:rPr>
          <w:rtl/>
          <w:lang w:eastAsia="ar-SA" w:bidi="ar-AE"/>
        </w:rPr>
      </w:pPr>
      <w:r w:rsidRPr="00E4526E">
        <w:rPr>
          <w:rtl/>
          <w:lang w:eastAsia="ar-SA" w:bidi="ar-AE"/>
        </w:rPr>
        <w:t>173</w:t>
      </w:r>
      <w:r>
        <w:rPr>
          <w:rFonts w:hint="cs"/>
          <w:rtl/>
          <w:lang w:eastAsia="ar-SA" w:bidi="ar-AE"/>
        </w:rPr>
        <w:t>-</w:t>
      </w:r>
      <w:r w:rsidR="00517855">
        <w:rPr>
          <w:rtl/>
          <w:lang w:eastAsia="ar-SA" w:bidi="ar-AE"/>
        </w:rPr>
        <w:tab/>
        <w:t>أن مشاركات المرأة الخارجية عل</w:t>
      </w:r>
      <w:r w:rsidR="00517855">
        <w:rPr>
          <w:rFonts w:hint="cs"/>
          <w:rtl/>
          <w:lang w:eastAsia="ar-SA" w:bidi="ar-AE"/>
        </w:rPr>
        <w:t>ى</w:t>
      </w:r>
      <w:r>
        <w:rPr>
          <w:rtl/>
          <w:lang w:eastAsia="ar-SA" w:bidi="ar-AE"/>
        </w:rPr>
        <w:t xml:space="preserve"> مستوى الوزارة والقيادات والمختصين والخبراء ومنظمات المجتمع المدني في العديد من المحافل الإقليمية والدولية أسهمت المشاركة في بلورة العديد من المفاهيم</w:t>
      </w:r>
      <w:r w:rsidR="006B64FD">
        <w:rPr>
          <w:rtl/>
          <w:lang w:eastAsia="ar-SA" w:bidi="ar-AE"/>
        </w:rPr>
        <w:t xml:space="preserve"> و</w:t>
      </w:r>
      <w:r>
        <w:rPr>
          <w:rtl/>
          <w:lang w:eastAsia="ar-SA" w:bidi="ar-AE"/>
        </w:rPr>
        <w:t xml:space="preserve">الرؤى حول المرأة وظائفها ودورها في الحياة العامة والخاصة مستصحبة </w:t>
      </w:r>
      <w:r w:rsidR="00517855">
        <w:rPr>
          <w:rFonts w:hint="cs"/>
          <w:rtl/>
          <w:lang w:eastAsia="ar-SA" w:bidi="ar-AE"/>
        </w:rPr>
        <w:t>أ</w:t>
      </w:r>
      <w:r>
        <w:rPr>
          <w:rtl/>
          <w:lang w:eastAsia="ar-SA" w:bidi="ar-AE"/>
        </w:rPr>
        <w:t xml:space="preserve">طر مرجعية تم الأخذ فيها بكل ما من شأنه أن يخدم المصلحة العامة للأمة السودانية وينأى عن كل ما يضر بسلامتها ومستقبل أجيالها وتحسين الصورة الوطنية الذهنية عن السودان وعكس مكاسب المرأة السودانية. </w:t>
      </w:r>
    </w:p>
    <w:p w:rsidR="00242989" w:rsidRDefault="00242989" w:rsidP="00517855">
      <w:pPr>
        <w:pStyle w:val="SingleTxtGA"/>
        <w:rPr>
          <w:rtl/>
          <w:lang w:eastAsia="ar-SA" w:bidi="ar-AE"/>
        </w:rPr>
      </w:pPr>
      <w:r w:rsidRPr="00E4526E">
        <w:rPr>
          <w:rtl/>
          <w:lang w:eastAsia="ar-SA" w:bidi="ar-AE"/>
        </w:rPr>
        <w:t>174</w:t>
      </w:r>
      <w:r>
        <w:rPr>
          <w:rFonts w:hint="cs"/>
          <w:rtl/>
          <w:lang w:eastAsia="ar-SA" w:bidi="ar-AE"/>
        </w:rPr>
        <w:t>-</w:t>
      </w:r>
      <w:r>
        <w:rPr>
          <w:rtl/>
          <w:lang w:eastAsia="ar-SA" w:bidi="ar-AE"/>
        </w:rPr>
        <w:tab/>
        <w:t xml:space="preserve">مازالت هنالك العديد من التحديات التي تواجه المرأة التي </w:t>
      </w:r>
      <w:r w:rsidR="00517855">
        <w:rPr>
          <w:rFonts w:hint="cs"/>
          <w:rtl/>
          <w:lang w:eastAsia="ar-SA" w:bidi="ar-AE"/>
        </w:rPr>
        <w:t>ت</w:t>
      </w:r>
      <w:r>
        <w:rPr>
          <w:rtl/>
          <w:lang w:eastAsia="ar-SA" w:bidi="ar-AE"/>
        </w:rPr>
        <w:t>ستوجب التالي:</w:t>
      </w:r>
    </w:p>
    <w:p w:rsidR="00242989" w:rsidRDefault="00242989" w:rsidP="00242989">
      <w:pPr>
        <w:pStyle w:val="Bullet1GA"/>
        <w:tabs>
          <w:tab w:val="clear" w:pos="2041"/>
          <w:tab w:val="num" w:pos="1939"/>
        </w:tabs>
        <w:bidi/>
        <w:ind w:left="1939"/>
        <w:rPr>
          <w:rtl/>
          <w:lang w:eastAsia="ar-SA" w:bidi="ar-AE"/>
        </w:rPr>
      </w:pPr>
      <w:r>
        <w:rPr>
          <w:rtl/>
          <w:lang w:eastAsia="ar-SA" w:bidi="ar-AE"/>
        </w:rPr>
        <w:t>تفعيل السياسات والاستراتيجيات والبرامج المؤ</w:t>
      </w:r>
      <w:r w:rsidR="004158BD">
        <w:rPr>
          <w:rtl/>
          <w:lang w:eastAsia="ar-SA" w:bidi="ar-AE"/>
        </w:rPr>
        <w:t>دية إلى تفعيل أكثر وأوسع للمرأة</w:t>
      </w:r>
      <w:r w:rsidR="004158BD">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تعزيز وتمكين دور الجهات ذات الصلة باعتبار إن العمل في مجال المرأة عمل تتقاطع فيه كافة ا</w:t>
      </w:r>
      <w:r w:rsidR="004158BD">
        <w:rPr>
          <w:rtl/>
          <w:lang w:eastAsia="ar-SA" w:bidi="ar-AE"/>
        </w:rPr>
        <w:t>لجهود الرسمية والطوعية والشعبية</w:t>
      </w:r>
      <w:r w:rsidR="004158BD">
        <w:rPr>
          <w:rFonts w:hint="cs"/>
          <w:rtl/>
          <w:lang w:eastAsia="ar-SA" w:bidi="ar-AE"/>
        </w:rPr>
        <w:t>؛</w:t>
      </w:r>
    </w:p>
    <w:p w:rsidR="00242989" w:rsidRDefault="004158BD" w:rsidP="00242989">
      <w:pPr>
        <w:pStyle w:val="Bullet1GA"/>
        <w:tabs>
          <w:tab w:val="clear" w:pos="2041"/>
          <w:tab w:val="num" w:pos="1939"/>
        </w:tabs>
        <w:bidi/>
        <w:ind w:left="1939"/>
        <w:rPr>
          <w:rtl/>
          <w:lang w:eastAsia="ar-SA" w:bidi="ar-AE"/>
        </w:rPr>
      </w:pPr>
      <w:r>
        <w:rPr>
          <w:rtl/>
          <w:lang w:eastAsia="ar-SA" w:bidi="ar-AE"/>
        </w:rPr>
        <w:t>تكوين قاعدة بيانات</w:t>
      </w:r>
      <w:r>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ترقية وتطوير الهياكل والآليات و</w:t>
      </w:r>
      <w:r w:rsidR="00517855">
        <w:rPr>
          <w:rtl/>
          <w:lang w:eastAsia="ar-SA" w:bidi="ar-AE"/>
        </w:rPr>
        <w:t>الكادر العامل في مجال المرأة عل</w:t>
      </w:r>
      <w:r w:rsidR="00517855">
        <w:rPr>
          <w:rFonts w:hint="cs"/>
          <w:rtl/>
          <w:lang w:eastAsia="ar-SA" w:bidi="ar-AE"/>
        </w:rPr>
        <w:t>ى</w:t>
      </w:r>
      <w:r>
        <w:rPr>
          <w:rtl/>
          <w:lang w:eastAsia="ar-SA" w:bidi="ar-AE"/>
        </w:rPr>
        <w:t xml:space="preserve"> كل المستويات في المركز و</w:t>
      </w:r>
      <w:r w:rsidR="004158BD">
        <w:rPr>
          <w:rtl/>
          <w:lang w:eastAsia="ar-SA" w:bidi="ar-AE"/>
        </w:rPr>
        <w:t>الولايات ومنظمات المجتمع المدني</w:t>
      </w:r>
      <w:r w:rsidR="004158BD">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تفعيل برامج مح</w:t>
      </w:r>
      <w:r w:rsidR="00517855">
        <w:rPr>
          <w:rtl/>
          <w:lang w:eastAsia="ar-SA" w:bidi="ar-AE"/>
        </w:rPr>
        <w:t>و الأمية بين النساء بالتركيز عل</w:t>
      </w:r>
      <w:r w:rsidR="00517855">
        <w:rPr>
          <w:rFonts w:hint="cs"/>
          <w:rtl/>
          <w:lang w:eastAsia="ar-SA" w:bidi="ar-AE"/>
        </w:rPr>
        <w:t>ى</w:t>
      </w:r>
      <w:r>
        <w:rPr>
          <w:rtl/>
          <w:lang w:eastAsia="ar-SA" w:bidi="ar-AE"/>
        </w:rPr>
        <w:t xml:space="preserve"> المرأة الريفية.</w:t>
      </w:r>
    </w:p>
    <w:p w:rsidR="00242989" w:rsidRDefault="00242989" w:rsidP="00F962E7">
      <w:pPr>
        <w:pStyle w:val="SingleTxtGA"/>
        <w:rPr>
          <w:rtl/>
          <w:lang w:eastAsia="ar-SA" w:bidi="ar-AE"/>
        </w:rPr>
      </w:pPr>
      <w:r w:rsidRPr="00E4526E">
        <w:rPr>
          <w:rtl/>
          <w:lang w:eastAsia="ar-SA" w:bidi="ar-AE"/>
        </w:rPr>
        <w:t>175</w:t>
      </w:r>
      <w:r>
        <w:rPr>
          <w:rFonts w:hint="cs"/>
          <w:rtl/>
          <w:lang w:eastAsia="ar-SA" w:bidi="ar-AE"/>
        </w:rPr>
        <w:t>-</w:t>
      </w:r>
      <w:r>
        <w:rPr>
          <w:rtl/>
          <w:lang w:eastAsia="ar-SA" w:bidi="ar-AE"/>
        </w:rPr>
        <w:tab/>
        <w:t>في الملاحظات الختامية السابقة تساءلت اللجنة عن موقف الدولة وجهودها في مجال مكافحة العنف ضد المرأة في السودان و</w:t>
      </w:r>
      <w:r w:rsidR="00CD0DEC">
        <w:rPr>
          <w:rtl/>
          <w:lang w:eastAsia="ar-SA" w:bidi="ar-AE"/>
        </w:rPr>
        <w:t>في</w:t>
      </w:r>
      <w:r>
        <w:rPr>
          <w:rtl/>
          <w:lang w:eastAsia="ar-SA" w:bidi="ar-AE"/>
        </w:rPr>
        <w:t xml:space="preserve"> الجزئية التالية نتناول أهم التطورات في الفترة</w:t>
      </w:r>
      <w:r w:rsidR="00F962E7">
        <w:rPr>
          <w:rFonts w:hint="cs"/>
          <w:rtl/>
          <w:lang w:eastAsia="ar-SA" w:bidi="ar-AE"/>
        </w:rPr>
        <w:t> </w:t>
      </w:r>
      <w:r w:rsidRPr="00E4526E">
        <w:rPr>
          <w:rtl/>
          <w:lang w:eastAsia="ar-SA" w:bidi="ar-AE"/>
        </w:rPr>
        <w:t>2008</w:t>
      </w:r>
      <w:r>
        <w:rPr>
          <w:rtl/>
          <w:lang w:eastAsia="ar-SA" w:bidi="ar-AE"/>
        </w:rPr>
        <w:t>-</w:t>
      </w:r>
      <w:r w:rsidRPr="00E4526E">
        <w:rPr>
          <w:rtl/>
          <w:lang w:eastAsia="ar-SA" w:bidi="ar-AE"/>
        </w:rPr>
        <w:t>2011</w:t>
      </w:r>
      <w:r>
        <w:rPr>
          <w:rtl/>
          <w:lang w:eastAsia="ar-SA" w:bidi="ar-AE"/>
        </w:rPr>
        <w:t>. من أهم الآليات التي تعمل في هذا المجال وحدة مكافحة العنف ضد المرأة والطفل والتي تتمثل أهم اختصاصاتها في:</w:t>
      </w:r>
    </w:p>
    <w:p w:rsidR="00242989" w:rsidRDefault="00242989" w:rsidP="00242989">
      <w:pPr>
        <w:pStyle w:val="Bullet1GA"/>
        <w:tabs>
          <w:tab w:val="clear" w:pos="2041"/>
          <w:tab w:val="num" w:pos="1939"/>
        </w:tabs>
        <w:bidi/>
        <w:ind w:left="1939"/>
        <w:rPr>
          <w:rtl/>
          <w:lang w:eastAsia="ar-SA" w:bidi="ar-AE"/>
        </w:rPr>
      </w:pPr>
      <w:r>
        <w:rPr>
          <w:rtl/>
          <w:lang w:eastAsia="ar-SA" w:bidi="ar-AE"/>
        </w:rPr>
        <w:t>متابعة تنفيذ الخطة القومية وإنشاء وحدات لمكافحة العنف ضد المرأة والطفل بولايات دارفور الثلاثة</w:t>
      </w:r>
      <w:r w:rsidR="00F962E7">
        <w:rPr>
          <w:rFonts w:hint="cs"/>
          <w:rtl/>
          <w:lang w:eastAsia="ar-SA" w:bidi="ar-AE"/>
        </w:rPr>
        <w:t>؛</w:t>
      </w:r>
      <w:r>
        <w:rPr>
          <w:rtl/>
          <w:lang w:eastAsia="ar-SA" w:bidi="ar-AE"/>
        </w:rPr>
        <w:t xml:space="preserve"> </w:t>
      </w:r>
    </w:p>
    <w:p w:rsidR="00242989" w:rsidRDefault="00242989" w:rsidP="00242989">
      <w:pPr>
        <w:pStyle w:val="Bullet1GA"/>
        <w:tabs>
          <w:tab w:val="clear" w:pos="2041"/>
          <w:tab w:val="num" w:pos="1939"/>
        </w:tabs>
        <w:bidi/>
        <w:ind w:left="1939"/>
        <w:rPr>
          <w:rtl/>
          <w:lang w:eastAsia="ar-SA" w:bidi="ar-AE"/>
        </w:rPr>
      </w:pPr>
      <w:r>
        <w:rPr>
          <w:rtl/>
          <w:lang w:eastAsia="ar-SA" w:bidi="ar-AE"/>
        </w:rPr>
        <w:t>متابعة تنفيذ الخطة على المستوى القومي والولائي والتنسيق مع جميع الوزارات والهيئات الحكومية ومنظمات المجتمع المدني على المستوى القوم</w:t>
      </w:r>
      <w:r w:rsidR="00F962E7">
        <w:rPr>
          <w:rtl/>
          <w:lang w:eastAsia="ar-SA" w:bidi="ar-AE"/>
        </w:rPr>
        <w:t>ي</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إجراء البحوث والدراسات الخاصة بالظاهرة</w:t>
      </w:r>
      <w:r w:rsidR="00F962E7">
        <w:rPr>
          <w:rFonts w:hint="cs"/>
          <w:rtl/>
          <w:lang w:eastAsia="ar-SA" w:bidi="ar-AE"/>
        </w:rPr>
        <w:t>؛</w:t>
      </w:r>
      <w:r>
        <w:rPr>
          <w:rtl/>
          <w:lang w:eastAsia="ar-SA" w:bidi="ar-AE"/>
        </w:rPr>
        <w:t xml:space="preserve"> </w:t>
      </w:r>
    </w:p>
    <w:p w:rsidR="00242989" w:rsidRDefault="00242989" w:rsidP="00242989">
      <w:pPr>
        <w:pStyle w:val="Bullet1GA"/>
        <w:tabs>
          <w:tab w:val="clear" w:pos="2041"/>
          <w:tab w:val="num" w:pos="1939"/>
        </w:tabs>
        <w:bidi/>
        <w:ind w:left="1939"/>
        <w:rPr>
          <w:rtl/>
          <w:lang w:eastAsia="ar-SA" w:bidi="ar-AE"/>
        </w:rPr>
      </w:pPr>
      <w:r>
        <w:rPr>
          <w:rtl/>
          <w:lang w:eastAsia="ar-SA" w:bidi="ar-AE"/>
        </w:rPr>
        <w:t>وإنشاء قاعدة معلومات على المستوى القومي والولائي و</w:t>
      </w:r>
      <w:r w:rsidR="00F962E7">
        <w:rPr>
          <w:rtl/>
          <w:lang w:eastAsia="ar-SA" w:bidi="ar-AE"/>
        </w:rPr>
        <w:t>التنسيق مع منظمات الأمم المتحدة</w:t>
      </w:r>
      <w:r w:rsidR="00F962E7">
        <w:rPr>
          <w:rFonts w:hint="cs"/>
          <w:rtl/>
          <w:lang w:eastAsia="ar-SA" w:bidi="ar-AE"/>
        </w:rPr>
        <w:t>؛</w:t>
      </w:r>
      <w:r>
        <w:rPr>
          <w:rtl/>
          <w:lang w:eastAsia="ar-SA" w:bidi="ar-AE"/>
        </w:rPr>
        <w:t xml:space="preserve"> </w:t>
      </w:r>
    </w:p>
    <w:p w:rsidR="00242989" w:rsidRDefault="00242989" w:rsidP="00242989">
      <w:pPr>
        <w:pStyle w:val="Bullet1GA"/>
        <w:tabs>
          <w:tab w:val="clear" w:pos="2041"/>
          <w:tab w:val="num" w:pos="1939"/>
        </w:tabs>
        <w:bidi/>
        <w:ind w:left="1939"/>
        <w:rPr>
          <w:rtl/>
          <w:lang w:eastAsia="ar-SA" w:bidi="ar-AE"/>
        </w:rPr>
      </w:pPr>
      <w:r>
        <w:rPr>
          <w:rtl/>
          <w:lang w:eastAsia="ar-SA" w:bidi="ar-AE"/>
        </w:rPr>
        <w:t xml:space="preserve">كتابة التقارير الدورية والرد على التقارير والاستفسارات التي ترد من الخارج. </w:t>
      </w:r>
    </w:p>
    <w:p w:rsidR="00242989" w:rsidRDefault="00242989" w:rsidP="00242989">
      <w:pPr>
        <w:pStyle w:val="SingleTxtGA"/>
        <w:rPr>
          <w:rtl/>
          <w:lang w:eastAsia="ar-SA" w:bidi="ar-AE"/>
        </w:rPr>
      </w:pPr>
      <w:r w:rsidRPr="00E4526E">
        <w:rPr>
          <w:rtl/>
          <w:lang w:eastAsia="ar-SA" w:bidi="ar-AE"/>
        </w:rPr>
        <w:t>176</w:t>
      </w:r>
      <w:r>
        <w:rPr>
          <w:rFonts w:hint="cs"/>
          <w:rtl/>
          <w:lang w:eastAsia="ar-SA" w:bidi="ar-AE"/>
        </w:rPr>
        <w:t>-</w:t>
      </w:r>
      <w:r>
        <w:rPr>
          <w:rtl/>
          <w:lang w:eastAsia="ar-SA" w:bidi="ar-AE"/>
        </w:rPr>
        <w:tab/>
        <w:t>وفي مجال الإجراءات التشريعية تم ما يلي:</w:t>
      </w:r>
    </w:p>
    <w:p w:rsidR="00242989" w:rsidRDefault="00242989" w:rsidP="00F962E7">
      <w:pPr>
        <w:pStyle w:val="Bullet1GA"/>
        <w:tabs>
          <w:tab w:val="clear" w:pos="2041"/>
          <w:tab w:val="num" w:pos="1939"/>
        </w:tabs>
        <w:bidi/>
        <w:ind w:left="1939"/>
        <w:rPr>
          <w:rtl/>
          <w:lang w:eastAsia="ar-SA" w:bidi="ar-AE"/>
        </w:rPr>
      </w:pPr>
      <w:r>
        <w:rPr>
          <w:rtl/>
          <w:lang w:eastAsia="ar-SA" w:bidi="ar-AE"/>
        </w:rPr>
        <w:t xml:space="preserve">أصدر المدعي العام المنشور الجنائي رقم </w:t>
      </w:r>
      <w:r w:rsidRPr="00E4526E">
        <w:rPr>
          <w:rtl/>
          <w:lang w:eastAsia="ar-SA" w:bidi="ar-AE"/>
        </w:rPr>
        <w:t>7</w:t>
      </w:r>
      <w:r>
        <w:rPr>
          <w:rtl/>
          <w:lang w:eastAsia="ar-SA" w:bidi="ar-AE"/>
        </w:rPr>
        <w:t xml:space="preserve"> دعماً لحماية ضحايا العنف المبني على الن</w:t>
      </w:r>
      <w:r w:rsidR="00F962E7">
        <w:rPr>
          <w:rtl/>
          <w:lang w:eastAsia="ar-SA" w:bidi="ar-AE"/>
        </w:rPr>
        <w:t xml:space="preserve">وع في دارفور في تموز/يوليه </w:t>
      </w:r>
      <w:r w:rsidR="00F962E7" w:rsidRPr="00E4526E">
        <w:rPr>
          <w:rtl/>
          <w:lang w:eastAsia="ar-SA" w:bidi="ar-AE"/>
        </w:rPr>
        <w:t>2008</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 xml:space="preserve">تعديل القانون الجنائي </w:t>
      </w:r>
      <w:r w:rsidRPr="00E4526E">
        <w:rPr>
          <w:rtl/>
          <w:lang w:eastAsia="ar-SA" w:bidi="ar-AE"/>
        </w:rPr>
        <w:t>1991</w:t>
      </w:r>
      <w:r>
        <w:rPr>
          <w:rtl/>
          <w:lang w:eastAsia="ar-SA" w:bidi="ar-AE"/>
        </w:rPr>
        <w:t xml:space="preserve"> بإضافة مواد عن جرائم الإبادة الجماعية، الجرائم ضد الإنسانية وجرائم الحرب كما نص على</w:t>
      </w:r>
      <w:r w:rsidR="00F962E7">
        <w:rPr>
          <w:rtl/>
          <w:lang w:eastAsia="ar-SA" w:bidi="ar-AE"/>
        </w:rPr>
        <w:t xml:space="preserve"> الاغتصاب كواحدة من هذه الجرائم</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 xml:space="preserve">مراجعة المادة </w:t>
      </w:r>
      <w:r w:rsidRPr="00E4526E">
        <w:rPr>
          <w:rtl/>
          <w:lang w:eastAsia="ar-SA" w:bidi="ar-AE"/>
        </w:rPr>
        <w:t>149</w:t>
      </w:r>
      <w:r>
        <w:rPr>
          <w:rtl/>
          <w:lang w:eastAsia="ar-SA" w:bidi="ar-AE"/>
        </w:rPr>
        <w:t xml:space="preserve"> في القانون الجنائي </w:t>
      </w:r>
      <w:r w:rsidRPr="00E4526E">
        <w:rPr>
          <w:rtl/>
          <w:lang w:eastAsia="ar-SA" w:bidi="ar-AE"/>
        </w:rPr>
        <w:t>1991</w:t>
      </w:r>
      <w:r>
        <w:rPr>
          <w:rtl/>
          <w:lang w:eastAsia="ar-SA" w:bidi="ar-AE"/>
        </w:rPr>
        <w:t xml:space="preserve"> حول الاغتصاب والزنا، وتم الاتفاق على ضرورة التعديل</w:t>
      </w:r>
      <w:r w:rsidR="00F962E7">
        <w:rPr>
          <w:rFonts w:hint="cs"/>
          <w:rtl/>
          <w:lang w:eastAsia="ar-SA" w:bidi="ar-AE"/>
        </w:rPr>
        <w:t>؛</w:t>
      </w:r>
      <w:r>
        <w:rPr>
          <w:rtl/>
          <w:lang w:eastAsia="ar-SA" w:bidi="ar-AE"/>
        </w:rPr>
        <w:t xml:space="preserve"> </w:t>
      </w:r>
    </w:p>
    <w:p w:rsidR="00242989" w:rsidRDefault="00242989" w:rsidP="00242989">
      <w:pPr>
        <w:pStyle w:val="Bullet1GA"/>
        <w:tabs>
          <w:tab w:val="clear" w:pos="2041"/>
          <w:tab w:val="num" w:pos="1939"/>
        </w:tabs>
        <w:bidi/>
        <w:ind w:left="1939"/>
        <w:rPr>
          <w:rtl/>
          <w:lang w:eastAsia="ar-SA" w:bidi="ar-AE"/>
        </w:rPr>
      </w:pPr>
      <w:r>
        <w:rPr>
          <w:rtl/>
          <w:lang w:eastAsia="ar-SA" w:bidi="ar-AE"/>
        </w:rPr>
        <w:t>أصدرت وزارة الداخلية قرار</w:t>
      </w:r>
      <w:r w:rsidR="00517855">
        <w:rPr>
          <w:rtl/>
          <w:lang w:eastAsia="ar-SA" w:bidi="ar-AE"/>
        </w:rPr>
        <w:t>ات توضح أنه ليس هناك حصانة للمس</w:t>
      </w:r>
      <w:r w:rsidR="00517855">
        <w:rPr>
          <w:rFonts w:hint="cs"/>
          <w:rtl/>
          <w:lang w:eastAsia="ar-SA" w:bidi="ar-AE"/>
        </w:rPr>
        <w:t>ؤ</w:t>
      </w:r>
      <w:r>
        <w:rPr>
          <w:rtl/>
          <w:lang w:eastAsia="ar-SA" w:bidi="ar-AE"/>
        </w:rPr>
        <w:t>ولين في الدولة في حالة ارتكاب جرائم ضد المرأة والإنسانية بشكل عام.</w:t>
      </w:r>
    </w:p>
    <w:p w:rsidR="00242989" w:rsidRDefault="00242989" w:rsidP="00242989">
      <w:pPr>
        <w:pStyle w:val="SingleTxtGA"/>
        <w:rPr>
          <w:rtl/>
          <w:lang w:eastAsia="ar-SA" w:bidi="ar-AE"/>
        </w:rPr>
      </w:pPr>
      <w:r w:rsidRPr="00E4526E">
        <w:rPr>
          <w:rtl/>
          <w:lang w:eastAsia="ar-SA" w:bidi="ar-AE"/>
        </w:rPr>
        <w:t>177</w:t>
      </w:r>
      <w:r>
        <w:rPr>
          <w:rFonts w:hint="cs"/>
          <w:rtl/>
          <w:lang w:eastAsia="ar-SA" w:bidi="ar-AE"/>
        </w:rPr>
        <w:t>-</w:t>
      </w:r>
      <w:r>
        <w:rPr>
          <w:rtl/>
          <w:lang w:eastAsia="ar-SA" w:bidi="ar-AE"/>
        </w:rPr>
        <w:tab/>
        <w:t xml:space="preserve">وتم وضع خطط لولايات دار فور الثلاثة لمكافحة العنف ضد المرأة منبثقة من الخطة القومية في كانون الثاني/يناير </w:t>
      </w:r>
      <w:r w:rsidRPr="00E4526E">
        <w:rPr>
          <w:rtl/>
          <w:lang w:eastAsia="ar-SA" w:bidi="ar-AE"/>
        </w:rPr>
        <w:t>2009</w:t>
      </w:r>
      <w:r>
        <w:rPr>
          <w:rtl/>
          <w:lang w:eastAsia="ar-SA" w:bidi="ar-AE"/>
        </w:rPr>
        <w:t xml:space="preserve"> ويجري العمل الآن في إنشاء وحدات جديدة بولايات دارفور الجديدة وسط وشرق وولاية نهر النيل وشمال كردفان بتمويل من هيئة الأمم المتحدة</w:t>
      </w:r>
      <w:r>
        <w:rPr>
          <w:rFonts w:hint="cs"/>
          <w:rtl/>
          <w:lang w:eastAsia="ar-SA" w:bidi="ar-AE"/>
        </w:rPr>
        <w:t xml:space="preserve"> </w:t>
      </w:r>
      <w:r>
        <w:rPr>
          <w:rtl/>
          <w:lang w:eastAsia="ar-SA" w:bidi="ar-AE"/>
        </w:rPr>
        <w:t>للمرأة (</w:t>
      </w:r>
      <w:r>
        <w:rPr>
          <w:lang w:eastAsia="ar-SA" w:bidi="ar-AE"/>
        </w:rPr>
        <w:t>UN Women</w:t>
      </w:r>
      <w:r>
        <w:rPr>
          <w:rtl/>
          <w:lang w:eastAsia="ar-SA" w:bidi="ar-AE"/>
        </w:rPr>
        <w:t>). كما تم تكوين لجان محلية وعقد ورش تنويرية في كل من محليات كتم، وكبكابية، ودار السلام، واللعيت، ومليط، والفاشر.</w:t>
      </w:r>
    </w:p>
    <w:p w:rsidR="00242989" w:rsidRPr="00F962E7" w:rsidRDefault="00242989" w:rsidP="00242989">
      <w:pPr>
        <w:pStyle w:val="SingleTxtGA"/>
        <w:rPr>
          <w:spacing w:val="-2"/>
          <w:rtl/>
          <w:lang w:eastAsia="ar-SA" w:bidi="ar-AE"/>
        </w:rPr>
      </w:pPr>
      <w:r w:rsidRPr="00E4526E">
        <w:rPr>
          <w:spacing w:val="-2"/>
          <w:rtl/>
          <w:lang w:eastAsia="ar-SA" w:bidi="ar-AE"/>
        </w:rPr>
        <w:t>178</w:t>
      </w:r>
      <w:r w:rsidRPr="00F962E7">
        <w:rPr>
          <w:rFonts w:hint="cs"/>
          <w:spacing w:val="-2"/>
          <w:rtl/>
          <w:lang w:eastAsia="ar-SA" w:bidi="ar-AE"/>
        </w:rPr>
        <w:t>-</w:t>
      </w:r>
      <w:r w:rsidRPr="00F962E7">
        <w:rPr>
          <w:spacing w:val="-2"/>
          <w:rtl/>
          <w:lang w:eastAsia="ar-SA" w:bidi="ar-AE"/>
        </w:rPr>
        <w:tab/>
        <w:t>وعقد المجلس الاستشاري لحقوق الإنسان ورش عمل تنويرية عن مكافحة العنف ضد المرأة والقوانين الوطنية والعالمية التي تكفل حمايتها والإجراءات القانونية للحماية لقيادات المجتمع المدني في كل من الفاشر ونيالا وقد ناقشت هذه الور</w:t>
      </w:r>
      <w:r w:rsidR="00517855">
        <w:rPr>
          <w:spacing w:val="-2"/>
          <w:rtl/>
          <w:lang w:eastAsia="ar-SA" w:bidi="ar-AE"/>
        </w:rPr>
        <w:t>ش العديد من القضايا الجوهرية وه</w:t>
      </w:r>
      <w:r w:rsidR="00517855">
        <w:rPr>
          <w:rFonts w:hint="cs"/>
          <w:spacing w:val="-2"/>
          <w:rtl/>
          <w:lang w:eastAsia="ar-SA" w:bidi="ar-AE"/>
        </w:rPr>
        <w:t>ي</w:t>
      </w:r>
      <w:r w:rsidRPr="00F962E7">
        <w:rPr>
          <w:spacing w:val="-2"/>
          <w:rtl/>
          <w:lang w:eastAsia="ar-SA" w:bidi="ar-AE"/>
        </w:rPr>
        <w:t xml:space="preserve">: </w:t>
      </w:r>
    </w:p>
    <w:p w:rsidR="00242989" w:rsidRDefault="00F962E7" w:rsidP="00242989">
      <w:pPr>
        <w:pStyle w:val="Bullet1GA"/>
        <w:tabs>
          <w:tab w:val="clear" w:pos="2041"/>
          <w:tab w:val="num" w:pos="1939"/>
        </w:tabs>
        <w:bidi/>
        <w:ind w:left="1939"/>
        <w:rPr>
          <w:rtl/>
          <w:lang w:eastAsia="ar-SA" w:bidi="ar-AE"/>
        </w:rPr>
      </w:pPr>
      <w:r>
        <w:rPr>
          <w:rtl/>
          <w:lang w:eastAsia="ar-SA" w:bidi="ar-AE"/>
        </w:rPr>
        <w:t>حقوق الضحايا</w:t>
      </w:r>
      <w:r>
        <w:rPr>
          <w:rFonts w:hint="cs"/>
          <w:rtl/>
          <w:lang w:eastAsia="ar-SA" w:bidi="ar-AE"/>
        </w:rPr>
        <w:t>؛</w:t>
      </w:r>
      <w:r w:rsidR="00242989">
        <w:rPr>
          <w:rtl/>
          <w:lang w:eastAsia="ar-SA" w:bidi="ar-AE"/>
        </w:rPr>
        <w:t xml:space="preserve"> </w:t>
      </w:r>
    </w:p>
    <w:p w:rsidR="00242989" w:rsidRDefault="00242989" w:rsidP="00242989">
      <w:pPr>
        <w:pStyle w:val="Bullet1GA"/>
        <w:tabs>
          <w:tab w:val="clear" w:pos="2041"/>
          <w:tab w:val="num" w:pos="1939"/>
        </w:tabs>
        <w:bidi/>
        <w:ind w:left="1939"/>
        <w:rPr>
          <w:rtl/>
          <w:lang w:eastAsia="ar-SA" w:bidi="ar-AE"/>
        </w:rPr>
      </w:pPr>
      <w:r>
        <w:rPr>
          <w:rtl/>
          <w:lang w:eastAsia="ar-SA" w:bidi="ar-AE"/>
        </w:rPr>
        <w:t>العنف ضد المرأة في القوان</w:t>
      </w:r>
      <w:r w:rsidR="00F962E7">
        <w:rPr>
          <w:rtl/>
          <w:lang w:eastAsia="ar-SA" w:bidi="ar-AE"/>
        </w:rPr>
        <w:t>ين الدولية والإقليمية والمحلية</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المساعدة القانونية والضحايا.</w:t>
      </w:r>
    </w:p>
    <w:p w:rsidR="00242989" w:rsidRDefault="00242989" w:rsidP="00F962E7">
      <w:pPr>
        <w:pStyle w:val="SingleTxtGA"/>
        <w:rPr>
          <w:rtl/>
          <w:lang w:eastAsia="ar-SA" w:bidi="ar-AE"/>
        </w:rPr>
      </w:pPr>
      <w:r w:rsidRPr="00E4526E">
        <w:rPr>
          <w:rtl/>
          <w:lang w:eastAsia="ar-SA" w:bidi="ar-AE"/>
        </w:rPr>
        <w:t>179</w:t>
      </w:r>
      <w:r>
        <w:rPr>
          <w:rFonts w:hint="cs"/>
          <w:rtl/>
          <w:lang w:eastAsia="ar-SA" w:bidi="ar-AE"/>
        </w:rPr>
        <w:t>-</w:t>
      </w:r>
      <w:r>
        <w:rPr>
          <w:rtl/>
          <w:lang w:eastAsia="ar-SA" w:bidi="ar-AE"/>
        </w:rPr>
        <w:tab/>
        <w:t>وبالتنسيق بين وحدة مكافحة العنف ضد المرأة والطفل وصندوق الأمم المتحدة للسكان والمجلس الاستشاري لحقوق الإنسان تم عقد ثلاثة ورش تنويرية عن منشور وزير العدل رقم "</w:t>
      </w:r>
      <w:r w:rsidRPr="00E4526E">
        <w:rPr>
          <w:rtl/>
          <w:lang w:eastAsia="ar-SA" w:bidi="ar-AE"/>
        </w:rPr>
        <w:t>2</w:t>
      </w:r>
      <w:r>
        <w:rPr>
          <w:rtl/>
          <w:lang w:eastAsia="ar-SA" w:bidi="ar-AE"/>
        </w:rPr>
        <w:t>" حول الأورنيك الجنائي رقم "</w:t>
      </w:r>
      <w:r w:rsidRPr="00E4526E">
        <w:rPr>
          <w:rtl/>
          <w:lang w:eastAsia="ar-SA" w:bidi="ar-AE"/>
        </w:rPr>
        <w:t>8</w:t>
      </w:r>
      <w:r>
        <w:rPr>
          <w:rtl/>
          <w:lang w:eastAsia="ar-SA" w:bidi="ar-AE"/>
        </w:rPr>
        <w:t>" للعاملين بأجهزة الدولة ومنظمات المجتمع المدني في كل من الفاشر، والجنينة ونيالا.كما تم عقد ورشة عمل لمكافحة العنف ضد المرأة في ولايات دارفور الثلاث بدعم من وحدة مكافحة العنف ضد المرأة والطفل القومية وصندوق الأمم المتحدة للسكان ومكتب حقوق الإنسان ببعثة الأمم المتحدة وتم وضع خطة لولايات دارفور الثلاثة منبثقة من الخطة القومية. تم عقد ورشة عمل تدريبية في الخرطوم ل</w:t>
      </w:r>
      <w:r w:rsidR="00F962E7">
        <w:rPr>
          <w:rFonts w:hint="cs"/>
          <w:rtl/>
          <w:lang w:eastAsia="ar-SA" w:bidi="ar-AE"/>
        </w:rPr>
        <w:t>‍ </w:t>
      </w:r>
      <w:r w:rsidRPr="00E4526E">
        <w:rPr>
          <w:rtl/>
          <w:lang w:eastAsia="ar-SA" w:bidi="ar-AE"/>
        </w:rPr>
        <w:t>45</w:t>
      </w:r>
      <w:r>
        <w:rPr>
          <w:rtl/>
          <w:lang w:eastAsia="ar-SA" w:bidi="ar-AE"/>
        </w:rPr>
        <w:t xml:space="preserve"> من قيادات المجتمع المدني في ولايات دارفور الثلاثة على العلاج النفسي والاجتماعي لضحايا العنف وتم وضع خطط ولائية لعقد ورش مع منظمات المجتمع المدني على مستوى المحليات لتوفير الكوادر المتخصصة في العلاج النفسي والاجتماعي على مستوى القرى والمعسكرات. كما تم تدريب </w:t>
      </w:r>
      <w:r w:rsidRPr="00E4526E">
        <w:rPr>
          <w:rtl/>
          <w:lang w:eastAsia="ar-SA" w:bidi="ar-AE"/>
        </w:rPr>
        <w:t>45</w:t>
      </w:r>
      <w:r>
        <w:rPr>
          <w:rtl/>
          <w:lang w:eastAsia="ar-SA" w:bidi="ar-AE"/>
        </w:rPr>
        <w:t xml:space="preserve"> من الشرطة المجتمعية نساء ورجال على القانون الدولي الإنساني وحقوق الإنسان وحماية المدنيين خاصة النساء.</w:t>
      </w:r>
    </w:p>
    <w:p w:rsidR="00242989" w:rsidRDefault="00242989" w:rsidP="00242989">
      <w:pPr>
        <w:pStyle w:val="SingleTxtGA"/>
        <w:rPr>
          <w:rtl/>
          <w:lang w:eastAsia="ar-SA" w:bidi="ar-AE"/>
        </w:rPr>
      </w:pPr>
      <w:r w:rsidRPr="00E4526E">
        <w:rPr>
          <w:rtl/>
          <w:lang w:eastAsia="ar-SA" w:bidi="ar-AE"/>
        </w:rPr>
        <w:t>180</w:t>
      </w:r>
      <w:r>
        <w:rPr>
          <w:rFonts w:hint="cs"/>
          <w:rtl/>
          <w:lang w:eastAsia="ar-SA" w:bidi="ar-AE"/>
        </w:rPr>
        <w:t>-</w:t>
      </w:r>
      <w:r>
        <w:rPr>
          <w:rtl/>
          <w:lang w:eastAsia="ar-SA" w:bidi="ar-AE"/>
        </w:rPr>
        <w:tab/>
        <w:t xml:space="preserve">وقامت الوحدة بالتنسيق مع وزارة الصحة الاتحادية وصندوق الأمم المتحدة للسكان بوضع دليل العلاج السريري لحالات الاغتصاب أغسطس </w:t>
      </w:r>
      <w:r w:rsidRPr="00E4526E">
        <w:rPr>
          <w:rtl/>
          <w:lang w:eastAsia="ar-SA" w:bidi="ar-AE"/>
        </w:rPr>
        <w:t>2009</w:t>
      </w:r>
      <w:r>
        <w:rPr>
          <w:rtl/>
          <w:lang w:eastAsia="ar-SA" w:bidi="ar-AE"/>
        </w:rPr>
        <w:t xml:space="preserve"> وتم البدء في تدريب الأطباء والكوادر الصحية الأخرى وذلك لتوثيق الحالة الصحية لضحايا العنف. وكذلك توفير جميع العقاقير اللازمة للعلاج والوقاية لضحايا العنف مجان</w:t>
      </w:r>
      <w:r w:rsidR="00C868C6">
        <w:rPr>
          <w:rtl/>
          <w:lang w:eastAsia="ar-SA" w:bidi="ar-AE"/>
        </w:rPr>
        <w:t xml:space="preserve">اً </w:t>
      </w:r>
      <w:r>
        <w:rPr>
          <w:rtl/>
          <w:lang w:eastAsia="ar-SA" w:bidi="ar-AE"/>
        </w:rPr>
        <w:t>بالمؤسسات الصحية في ولايات دارفور الثلاث.</w:t>
      </w:r>
    </w:p>
    <w:p w:rsidR="00242989" w:rsidRDefault="00242989" w:rsidP="00242989">
      <w:pPr>
        <w:pStyle w:val="SingleTxtGA"/>
        <w:rPr>
          <w:rtl/>
          <w:lang w:eastAsia="ar-SA" w:bidi="ar-AE"/>
        </w:rPr>
      </w:pPr>
      <w:r w:rsidRPr="00E4526E">
        <w:rPr>
          <w:rtl/>
          <w:lang w:eastAsia="ar-SA" w:bidi="ar-AE"/>
        </w:rPr>
        <w:t>181</w:t>
      </w:r>
      <w:r>
        <w:rPr>
          <w:rFonts w:hint="cs"/>
          <w:rtl/>
          <w:lang w:eastAsia="ar-SA" w:bidi="ar-AE"/>
        </w:rPr>
        <w:t>-</w:t>
      </w:r>
      <w:r>
        <w:rPr>
          <w:rtl/>
          <w:lang w:eastAsia="ar-SA" w:bidi="ar-AE"/>
        </w:rPr>
        <w:tab/>
        <w:t>وبالتنسيق مع وزارة العدل ووزارة الرعاية والضمان الاجتماعي تم تكوين لجان لمراجعة القوانين المتعلقة بالعنف ضد المرأة وخاصة القانون الجنائي لمواكبتها مع الاتفاقيات الدولية وحماية النساء في مناطق النزاعات والعمل على تفعيلها والمشاركة مع الجهات المعنية لإصدار قوانين لمحاسبة مرتكبي هذه الجرائم.</w:t>
      </w:r>
    </w:p>
    <w:p w:rsidR="00242989" w:rsidRDefault="00242989" w:rsidP="00242989">
      <w:pPr>
        <w:pStyle w:val="SingleTxtGA"/>
        <w:rPr>
          <w:rtl/>
          <w:lang w:eastAsia="ar-SA" w:bidi="ar-AE"/>
        </w:rPr>
      </w:pPr>
      <w:r w:rsidRPr="00E4526E">
        <w:rPr>
          <w:rtl/>
          <w:lang w:eastAsia="ar-SA" w:bidi="ar-AE"/>
        </w:rPr>
        <w:t>182</w:t>
      </w:r>
      <w:r>
        <w:rPr>
          <w:rFonts w:hint="cs"/>
          <w:rtl/>
          <w:lang w:eastAsia="ar-SA" w:bidi="ar-AE"/>
        </w:rPr>
        <w:t>-</w:t>
      </w:r>
      <w:r>
        <w:rPr>
          <w:rtl/>
          <w:lang w:eastAsia="ar-SA" w:bidi="ar-AE"/>
        </w:rPr>
        <w:tab/>
        <w:t>وتم فتح مكاتب للتحري النسائي بولايتي جنوب وشمال دارفور.</w:t>
      </w:r>
      <w:r w:rsidR="00517855">
        <w:rPr>
          <w:rFonts w:hint="cs"/>
          <w:rtl/>
          <w:lang w:eastAsia="ar-SA" w:bidi="ar-AE"/>
        </w:rPr>
        <w:t xml:space="preserve"> </w:t>
      </w:r>
      <w:r>
        <w:rPr>
          <w:rtl/>
          <w:lang w:eastAsia="ar-SA" w:bidi="ar-AE"/>
        </w:rPr>
        <w:t>بدأ تدريب الشرطة النسائية في ولايات دارفور الثلاث على القانون الدولي الإنساني وحقوق الإنسان وحماية المدنيين وخاصة النساء والتحري وذلك لتشجيع النساء للمطالبة بالإجراءات القانونية وذلك بتمويل من الحكومة السويسرية.</w:t>
      </w:r>
    </w:p>
    <w:p w:rsidR="00242989" w:rsidRDefault="00242989" w:rsidP="00242989">
      <w:pPr>
        <w:pStyle w:val="SingleTxtGA"/>
        <w:rPr>
          <w:rtl/>
          <w:lang w:eastAsia="ar-SA" w:bidi="ar-AE"/>
        </w:rPr>
      </w:pPr>
      <w:r w:rsidRPr="00E4526E">
        <w:rPr>
          <w:rtl/>
          <w:lang w:eastAsia="ar-SA" w:bidi="ar-AE"/>
        </w:rPr>
        <w:t>183</w:t>
      </w:r>
      <w:r>
        <w:rPr>
          <w:rFonts w:hint="cs"/>
          <w:rtl/>
          <w:lang w:eastAsia="ar-SA" w:bidi="ar-AE"/>
        </w:rPr>
        <w:t>-</w:t>
      </w:r>
      <w:r>
        <w:rPr>
          <w:rtl/>
          <w:lang w:eastAsia="ar-SA" w:bidi="ar-AE"/>
        </w:rPr>
        <w:tab/>
        <w:t xml:space="preserve">وبالتنسيق مع المكاتب القانونية التابعة لوزارة العدل بالولايات ولجان مكافحة العنف ضد المرأة تم عقد </w:t>
      </w:r>
      <w:r w:rsidRPr="00E4526E">
        <w:rPr>
          <w:rtl/>
          <w:lang w:eastAsia="ar-SA" w:bidi="ar-AE"/>
        </w:rPr>
        <w:t>6</w:t>
      </w:r>
      <w:r>
        <w:rPr>
          <w:rtl/>
          <w:lang w:eastAsia="ar-SA" w:bidi="ar-AE"/>
        </w:rPr>
        <w:t xml:space="preserve"> ورش عمل لتنوير العاملين بالوزارات والهيئات ومنظمات المجتمع المدني والمنظمات النسوية بولايات دارفور بالإجراءات القانونية التي تم اتخاذها لمكافحة العنف ضد المرأة وخاصة منشور وزير العدل رقم (</w:t>
      </w:r>
      <w:r w:rsidRPr="00E4526E">
        <w:rPr>
          <w:rtl/>
          <w:lang w:eastAsia="ar-SA" w:bidi="ar-AE"/>
        </w:rPr>
        <w:t>2</w:t>
      </w:r>
      <w:r>
        <w:rPr>
          <w:rtl/>
          <w:lang w:eastAsia="ar-SA" w:bidi="ar-AE"/>
        </w:rPr>
        <w:t xml:space="preserve">) والخطة القومية لمكافحة العنف. تم توفير عدد </w:t>
      </w:r>
      <w:r w:rsidRPr="00E4526E">
        <w:rPr>
          <w:rtl/>
          <w:lang w:eastAsia="ar-SA" w:bidi="ar-AE"/>
        </w:rPr>
        <w:t>14</w:t>
      </w:r>
      <w:r>
        <w:rPr>
          <w:rtl/>
          <w:lang w:eastAsia="ar-SA" w:bidi="ar-AE"/>
        </w:rPr>
        <w:t xml:space="preserve"> مستشار قانوني للعمل بالمحليات وكذلك تدريب </w:t>
      </w:r>
      <w:r w:rsidRPr="00E4526E">
        <w:rPr>
          <w:rtl/>
          <w:lang w:eastAsia="ar-SA" w:bidi="ar-AE"/>
        </w:rPr>
        <w:t>38</w:t>
      </w:r>
      <w:r>
        <w:rPr>
          <w:rtl/>
          <w:lang w:eastAsia="ar-SA" w:bidi="ar-AE"/>
        </w:rPr>
        <w:t xml:space="preserve"> باحثة اجتماعية للعمل مع النساء في المعسكرات. العمل مع الطلاب في </w:t>
      </w:r>
      <w:r w:rsidRPr="00E4526E">
        <w:rPr>
          <w:rtl/>
          <w:lang w:eastAsia="ar-SA" w:bidi="ar-AE"/>
        </w:rPr>
        <w:t>10</w:t>
      </w:r>
      <w:r>
        <w:rPr>
          <w:rtl/>
          <w:lang w:eastAsia="ar-SA" w:bidi="ar-AE"/>
        </w:rPr>
        <w:t xml:space="preserve"> مدارس، المرحلة الثانوية ومرحلة الأساس بنين وبنات.</w:t>
      </w:r>
    </w:p>
    <w:p w:rsidR="00242989" w:rsidRDefault="00242989" w:rsidP="00242989">
      <w:pPr>
        <w:pStyle w:val="SingleTxtGA"/>
        <w:rPr>
          <w:rtl/>
          <w:lang w:eastAsia="ar-SA" w:bidi="ar-AE"/>
        </w:rPr>
      </w:pPr>
      <w:r w:rsidRPr="00E4526E">
        <w:rPr>
          <w:rtl/>
          <w:lang w:eastAsia="ar-SA" w:bidi="ar-AE"/>
        </w:rPr>
        <w:t>184</w:t>
      </w:r>
      <w:r>
        <w:rPr>
          <w:rFonts w:hint="cs"/>
          <w:rtl/>
          <w:lang w:eastAsia="ar-SA" w:bidi="ar-AE"/>
        </w:rPr>
        <w:t>-</w:t>
      </w:r>
      <w:r>
        <w:rPr>
          <w:rtl/>
          <w:lang w:eastAsia="ar-SA" w:bidi="ar-AE"/>
        </w:rPr>
        <w:tab/>
        <w:t xml:space="preserve">وبالتنسيق بين لجان مكافحة العنف واللجان الإعلامية على مستوى الولايات تم تنفيذ </w:t>
      </w:r>
      <w:r w:rsidRPr="00E4526E">
        <w:rPr>
          <w:rtl/>
          <w:lang w:eastAsia="ar-SA" w:bidi="ar-AE"/>
        </w:rPr>
        <w:t>8</w:t>
      </w:r>
      <w:r>
        <w:rPr>
          <w:rtl/>
          <w:lang w:eastAsia="ar-SA" w:bidi="ar-AE"/>
        </w:rPr>
        <w:t xml:space="preserve"> برامج إذاعية</w:t>
      </w:r>
      <w:r w:rsidR="006B64FD">
        <w:rPr>
          <w:rtl/>
          <w:lang w:eastAsia="ar-SA" w:bidi="ar-AE"/>
        </w:rPr>
        <w:t xml:space="preserve"> و</w:t>
      </w:r>
      <w:r w:rsidRPr="00E4526E">
        <w:rPr>
          <w:rtl/>
          <w:lang w:eastAsia="ar-SA" w:bidi="ar-AE"/>
        </w:rPr>
        <w:t>6</w:t>
      </w:r>
      <w:r>
        <w:rPr>
          <w:rtl/>
          <w:lang w:eastAsia="ar-SA" w:bidi="ar-AE"/>
        </w:rPr>
        <w:t xml:space="preserve"> برامج تلفزيونية في كل ولاية لتوعية المجتمع بأهمية مكافحة العنف ضد المرأة ورفع الوعي بان العنف ضد المرأة جريمة يحاسب عليها القانون وتم نشر </w:t>
      </w:r>
      <w:r w:rsidRPr="00E4526E">
        <w:rPr>
          <w:rtl/>
          <w:lang w:eastAsia="ar-SA" w:bidi="ar-AE"/>
        </w:rPr>
        <w:t>500</w:t>
      </w:r>
      <w:r>
        <w:rPr>
          <w:rtl/>
          <w:lang w:eastAsia="ar-SA" w:bidi="ar-AE"/>
        </w:rPr>
        <w:t xml:space="preserve"> من الملصقات واللافتات على مستوى ولايات دارفور الثلاثة تأكيداً على حرص الدولة على مكافحة العنف.</w:t>
      </w:r>
    </w:p>
    <w:p w:rsidR="00242989" w:rsidRDefault="00242989" w:rsidP="00242989">
      <w:pPr>
        <w:pStyle w:val="SingleTxtGA"/>
        <w:rPr>
          <w:rtl/>
          <w:lang w:eastAsia="ar-SA" w:bidi="ar-AE"/>
        </w:rPr>
      </w:pPr>
      <w:r w:rsidRPr="00E4526E">
        <w:rPr>
          <w:rtl/>
          <w:lang w:eastAsia="ar-SA" w:bidi="ar-AE"/>
        </w:rPr>
        <w:t>185</w:t>
      </w:r>
      <w:r>
        <w:rPr>
          <w:rFonts w:hint="cs"/>
          <w:rtl/>
          <w:lang w:eastAsia="ar-SA" w:bidi="ar-AE"/>
        </w:rPr>
        <w:t>-</w:t>
      </w:r>
      <w:r>
        <w:rPr>
          <w:rtl/>
          <w:lang w:eastAsia="ar-SA" w:bidi="ar-AE"/>
        </w:rPr>
        <w:tab/>
        <w:t>وعقدت ندوتين في زالنجي للتنوير بقضايا مكافحة العنف ضد المرأة للعاملين بالأجهزة الحكومية ومنظمات المجتمع المدني النسوية. كذلك ورشة عمل مع جامعة زالنجي عن حماية النساء أثناء النزاعات والتعايش السلمي بين القبائل.</w:t>
      </w:r>
    </w:p>
    <w:p w:rsidR="00242989" w:rsidRPr="00F962E7" w:rsidRDefault="00242989" w:rsidP="00242989">
      <w:pPr>
        <w:pStyle w:val="SingleTxtGA"/>
        <w:rPr>
          <w:rFonts w:hint="cs"/>
          <w:spacing w:val="2"/>
          <w:rtl/>
          <w:lang w:eastAsia="ar-SA" w:bidi="ar-AE"/>
        </w:rPr>
      </w:pPr>
      <w:r w:rsidRPr="00E4526E">
        <w:rPr>
          <w:spacing w:val="2"/>
          <w:rtl/>
          <w:lang w:eastAsia="ar-SA" w:bidi="ar-AE"/>
        </w:rPr>
        <w:t>186</w:t>
      </w:r>
      <w:r w:rsidRPr="00F962E7">
        <w:rPr>
          <w:rFonts w:hint="cs"/>
          <w:spacing w:val="2"/>
          <w:rtl/>
          <w:lang w:eastAsia="ar-SA" w:bidi="ar-AE"/>
        </w:rPr>
        <w:t>-</w:t>
      </w:r>
      <w:r w:rsidRPr="00F962E7">
        <w:rPr>
          <w:spacing w:val="2"/>
          <w:rtl/>
          <w:lang w:eastAsia="ar-SA" w:bidi="ar-AE"/>
        </w:rPr>
        <w:tab/>
        <w:t xml:space="preserve">وتم تكوين وحدة للشرطة المجتمعية بوزارة الداخلية. تم وضع منهج لتدريب الشرطة النسائية على التحري الجنائي والقانون الدولي لحقوق الإنسان مع وزارة الداخلية وصندوق الأمم المتحدة للسكان </w:t>
      </w:r>
      <w:r w:rsidRPr="00E4526E">
        <w:rPr>
          <w:spacing w:val="2"/>
          <w:rtl/>
          <w:lang w:eastAsia="ar-SA" w:bidi="ar-AE"/>
        </w:rPr>
        <w:t>2009</w:t>
      </w:r>
      <w:r w:rsidRPr="00F962E7">
        <w:rPr>
          <w:spacing w:val="2"/>
          <w:rtl/>
          <w:lang w:eastAsia="ar-SA" w:bidi="ar-AE"/>
        </w:rPr>
        <w:t xml:space="preserve">. كما تم وضع دليل تدريب حول جرائم العنف ضد المرأة والطفل لاستعمال وكلاء النيابة والشرطة مع البعثة المشتركة للأمم المتحدة والاتحاد الأفريقي </w:t>
      </w:r>
      <w:r w:rsidRPr="00E4526E">
        <w:rPr>
          <w:spacing w:val="2"/>
          <w:rtl/>
          <w:lang w:eastAsia="ar-SA" w:bidi="ar-AE"/>
        </w:rPr>
        <w:t>2010</w:t>
      </w:r>
      <w:r w:rsidR="00E159F8">
        <w:rPr>
          <w:rFonts w:hint="cs"/>
          <w:spacing w:val="2"/>
          <w:rtl/>
          <w:lang w:eastAsia="ar-SA" w:bidi="ar-AE"/>
        </w:rPr>
        <w:t>.</w:t>
      </w:r>
    </w:p>
    <w:p w:rsidR="00242989" w:rsidRDefault="00242989" w:rsidP="00242989">
      <w:pPr>
        <w:pStyle w:val="SingleTxtGA"/>
        <w:rPr>
          <w:rtl/>
          <w:lang w:eastAsia="ar-SA" w:bidi="ar-AE"/>
        </w:rPr>
      </w:pPr>
      <w:r w:rsidRPr="00E4526E">
        <w:rPr>
          <w:rtl/>
          <w:lang w:eastAsia="ar-SA" w:bidi="ar-AE"/>
        </w:rPr>
        <w:t>187</w:t>
      </w:r>
      <w:r>
        <w:rPr>
          <w:rFonts w:hint="cs"/>
          <w:rtl/>
          <w:lang w:eastAsia="ar-SA" w:bidi="ar-AE"/>
        </w:rPr>
        <w:t>-</w:t>
      </w:r>
      <w:r>
        <w:rPr>
          <w:rtl/>
          <w:lang w:eastAsia="ar-SA" w:bidi="ar-AE"/>
        </w:rPr>
        <w:tab/>
        <w:t>وتم عمل مسح لولاية الخرطوم في مختلف قطاعات المجتمع حول ظاهرة العنف ضد المرأة في السودان وتعريفها للتوصل لمفهوم وطني "</w:t>
      </w:r>
      <w:r w:rsidRPr="00E4526E">
        <w:rPr>
          <w:rtl/>
          <w:lang w:eastAsia="ar-SA" w:bidi="ar-AE"/>
        </w:rPr>
        <w:t>2009</w:t>
      </w:r>
      <w:r>
        <w:rPr>
          <w:rtl/>
          <w:lang w:eastAsia="ar-SA" w:bidi="ar-AE"/>
        </w:rPr>
        <w:t>". كما تم تكوين لجنة فنية مختصة بالدراسات</w:t>
      </w:r>
      <w:r w:rsidR="006B64FD">
        <w:rPr>
          <w:rtl/>
          <w:lang w:eastAsia="ar-SA" w:bidi="ar-AE"/>
        </w:rPr>
        <w:t xml:space="preserve"> و</w:t>
      </w:r>
      <w:r>
        <w:rPr>
          <w:rtl/>
          <w:lang w:eastAsia="ar-SA" w:bidi="ar-AE"/>
        </w:rPr>
        <w:t>البحوث والمعلومات للعمل مع الجامعات والمؤسسات الأكاديمية لإجراء البحوث حول ظاهرة العنف ضد المرأة، وتدريب الكوادر العاملة في المجال، ودعم جمع المعلومات</w:t>
      </w:r>
      <w:r w:rsidR="006B64FD">
        <w:rPr>
          <w:rtl/>
          <w:lang w:eastAsia="ar-SA" w:bidi="ar-AE"/>
        </w:rPr>
        <w:t xml:space="preserve"> و</w:t>
      </w:r>
      <w:r>
        <w:rPr>
          <w:rtl/>
          <w:lang w:eastAsia="ar-SA" w:bidi="ar-AE"/>
        </w:rPr>
        <w:t>التوثيق. ويجري العمل الآن في دراسة عن العنف المبني على النوع بولاية الخرطوم بالتعاون مع الجهاز المركزي للإحصاء.</w:t>
      </w:r>
    </w:p>
    <w:p w:rsidR="00242989" w:rsidRDefault="00242989" w:rsidP="00242989">
      <w:pPr>
        <w:pStyle w:val="SingleTxtGA"/>
        <w:rPr>
          <w:rtl/>
          <w:lang w:eastAsia="ar-SA" w:bidi="ar-AE"/>
        </w:rPr>
      </w:pPr>
      <w:r w:rsidRPr="00E4526E">
        <w:rPr>
          <w:rtl/>
          <w:lang w:eastAsia="ar-SA" w:bidi="ar-AE"/>
        </w:rPr>
        <w:t>188</w:t>
      </w:r>
      <w:r>
        <w:rPr>
          <w:rFonts w:hint="cs"/>
          <w:rtl/>
          <w:lang w:eastAsia="ar-SA" w:bidi="ar-AE"/>
        </w:rPr>
        <w:t>-</w:t>
      </w:r>
      <w:r>
        <w:rPr>
          <w:rtl/>
          <w:lang w:eastAsia="ar-SA" w:bidi="ar-AE"/>
        </w:rPr>
        <w:tab/>
        <w:t>ما زالت تواجه الدولة بعض التحديات المتمثلة في الآتي:</w:t>
      </w:r>
    </w:p>
    <w:p w:rsidR="00242989" w:rsidRDefault="00242989" w:rsidP="00242989">
      <w:pPr>
        <w:pStyle w:val="Bullet1GA"/>
        <w:tabs>
          <w:tab w:val="clear" w:pos="2041"/>
          <w:tab w:val="num" w:pos="1939"/>
        </w:tabs>
        <w:bidi/>
        <w:ind w:left="1939"/>
        <w:rPr>
          <w:rtl/>
          <w:lang w:eastAsia="ar-SA" w:bidi="ar-AE"/>
        </w:rPr>
      </w:pPr>
      <w:r>
        <w:rPr>
          <w:rtl/>
          <w:lang w:eastAsia="ar-SA" w:bidi="ar-AE"/>
        </w:rPr>
        <w:t>ضعف التمويل من الجه</w:t>
      </w:r>
      <w:r w:rsidR="00E159F8">
        <w:rPr>
          <w:rtl/>
          <w:lang w:eastAsia="ar-SA" w:bidi="ar-AE"/>
        </w:rPr>
        <w:t>ات العالمية والإقليمية والوطنية</w:t>
      </w:r>
      <w:r w:rsidR="00E159F8">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عدم وجود الكوادر المدربة لتنفيذ</w:t>
      </w:r>
      <w:r w:rsidR="00E159F8">
        <w:rPr>
          <w:rtl/>
          <w:lang w:eastAsia="ar-SA" w:bidi="ar-AE"/>
        </w:rPr>
        <w:t xml:space="preserve"> الخطط وخاصة على مستوى المحليات</w:t>
      </w:r>
      <w:r w:rsidR="00E159F8">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 xml:space="preserve">بعض المناطق كان للوضع الأمني </w:t>
      </w:r>
      <w:r w:rsidR="00E159F8">
        <w:rPr>
          <w:rtl/>
          <w:lang w:eastAsia="ar-SA" w:bidi="ar-AE"/>
        </w:rPr>
        <w:t>أثر كبير في عدم تنفيذ بعض الخطط</w:t>
      </w:r>
      <w:r w:rsidR="00E159F8">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ضعف التنسيق بين الجهات المعنية</w:t>
      </w:r>
      <w:r w:rsidR="00E159F8">
        <w:rPr>
          <w:rtl/>
          <w:lang w:eastAsia="ar-SA" w:bidi="ar-AE"/>
        </w:rPr>
        <w:t xml:space="preserve"> بتنفيذ الخطة</w:t>
      </w:r>
      <w:r w:rsidR="00E159F8">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 xml:space="preserve">المرأة السودانية اللاجئة خاصة بمعسكرات اللاجئين بشاد. </w:t>
      </w:r>
    </w:p>
    <w:p w:rsidR="00242989" w:rsidRDefault="00242989" w:rsidP="00242989">
      <w:pPr>
        <w:pStyle w:val="H1GA"/>
        <w:spacing w:after="0"/>
        <w:rPr>
          <w:rFonts w:hint="cs"/>
          <w:rtl/>
          <w:lang w:eastAsia="ar-SA" w:bidi="ar-AE"/>
        </w:rPr>
      </w:pPr>
      <w:r>
        <w:rPr>
          <w:rFonts w:hint="cs"/>
          <w:rtl/>
          <w:lang w:eastAsia="ar-SA" w:bidi="ar-AE"/>
        </w:rPr>
        <w:tab/>
      </w:r>
      <w:r>
        <w:rPr>
          <w:rFonts w:hint="cs"/>
          <w:rtl/>
          <w:lang w:eastAsia="ar-SA" w:bidi="ar-AE"/>
        </w:rPr>
        <w:tab/>
      </w:r>
      <w:bookmarkStart w:id="55" w:name="_Toc339285940"/>
      <w:r>
        <w:rPr>
          <w:rtl/>
          <w:lang w:eastAsia="ar-SA" w:bidi="ar-AE"/>
        </w:rPr>
        <w:t xml:space="preserve">المادة </w:t>
      </w:r>
      <w:r w:rsidRPr="00E4526E">
        <w:rPr>
          <w:rtl/>
          <w:lang w:eastAsia="ar-SA" w:bidi="ar-AE"/>
        </w:rPr>
        <w:t>24</w:t>
      </w:r>
      <w:bookmarkEnd w:id="55"/>
    </w:p>
    <w:p w:rsidR="00242989" w:rsidRDefault="00242989" w:rsidP="00242989">
      <w:pPr>
        <w:pStyle w:val="H1GA"/>
        <w:spacing w:before="0"/>
        <w:rPr>
          <w:rtl/>
          <w:lang w:eastAsia="ar-SA" w:bidi="ar-AE"/>
        </w:rPr>
      </w:pPr>
      <w:r>
        <w:rPr>
          <w:rFonts w:hint="cs"/>
          <w:rtl/>
          <w:lang w:eastAsia="ar-SA" w:bidi="ar-AE"/>
        </w:rPr>
        <w:tab/>
      </w:r>
      <w:r>
        <w:rPr>
          <w:rFonts w:hint="cs"/>
          <w:rtl/>
          <w:lang w:eastAsia="ar-SA" w:bidi="ar-AE"/>
        </w:rPr>
        <w:tab/>
      </w:r>
      <w:bookmarkStart w:id="56" w:name="_Toc339285941"/>
      <w:r>
        <w:rPr>
          <w:rtl/>
          <w:lang w:eastAsia="ar-SA" w:bidi="ar-AE"/>
        </w:rPr>
        <w:t>حقوق الطفل</w:t>
      </w:r>
      <w:bookmarkEnd w:id="56"/>
    </w:p>
    <w:p w:rsidR="00242989" w:rsidRDefault="00242989" w:rsidP="00F962E7">
      <w:pPr>
        <w:pStyle w:val="SingleTxtGA"/>
        <w:rPr>
          <w:rtl/>
          <w:lang w:eastAsia="ar-SA" w:bidi="ar-AE"/>
        </w:rPr>
      </w:pPr>
      <w:r w:rsidRPr="00E4526E">
        <w:rPr>
          <w:rtl/>
          <w:lang w:eastAsia="ar-SA" w:bidi="ar-AE"/>
        </w:rPr>
        <w:t>189</w:t>
      </w:r>
      <w:r>
        <w:rPr>
          <w:rFonts w:hint="cs"/>
          <w:rtl/>
          <w:lang w:eastAsia="ar-SA" w:bidi="ar-AE"/>
        </w:rPr>
        <w:t>-</w:t>
      </w:r>
      <w:r>
        <w:rPr>
          <w:rtl/>
          <w:lang w:eastAsia="ar-SA" w:bidi="ar-AE"/>
        </w:rPr>
        <w:tab/>
        <w:t xml:space="preserve">لمواءمة التزامات السودان بموجب </w:t>
      </w:r>
      <w:r w:rsidR="004D2CD4">
        <w:rPr>
          <w:rtl/>
          <w:lang w:eastAsia="ar-SA" w:bidi="ar-AE"/>
        </w:rPr>
        <w:t>اتفاقية</w:t>
      </w:r>
      <w:r>
        <w:rPr>
          <w:rtl/>
          <w:lang w:eastAsia="ar-SA" w:bidi="ar-AE"/>
        </w:rPr>
        <w:t xml:space="preserve"> حقوق الطفل تم إصدار قانون خاص بالطفل سنة </w:t>
      </w:r>
      <w:r w:rsidRPr="00E4526E">
        <w:rPr>
          <w:rtl/>
          <w:lang w:eastAsia="ar-SA" w:bidi="ar-AE"/>
        </w:rPr>
        <w:t>2010</w:t>
      </w:r>
      <w:r>
        <w:rPr>
          <w:rtl/>
          <w:lang w:eastAsia="ar-SA" w:bidi="ar-AE"/>
        </w:rPr>
        <w:t xml:space="preserve">. والذي سد النقص والفجوات التي تضمنها قانون الطفل لسنة </w:t>
      </w:r>
      <w:r w:rsidRPr="00E4526E">
        <w:rPr>
          <w:rtl/>
          <w:lang w:eastAsia="ar-SA" w:bidi="ar-AE"/>
        </w:rPr>
        <w:t>2004</w:t>
      </w:r>
      <w:r w:rsidR="00F962E7">
        <w:rPr>
          <w:rFonts w:hint="cs"/>
          <w:rtl/>
          <w:lang w:eastAsia="ar-SA" w:bidi="ar-AE"/>
        </w:rPr>
        <w:t xml:space="preserve"> </w:t>
      </w:r>
      <w:r>
        <w:rPr>
          <w:rtl/>
          <w:lang w:eastAsia="ar-SA" w:bidi="ar-AE"/>
        </w:rPr>
        <w:t>وأهم سمات هذا القانون أنه جاء ملبياً لاحتياجات الطفل من الحماية والرعاية والانتصاف بما</w:t>
      </w:r>
      <w:r w:rsidR="00F962E7">
        <w:rPr>
          <w:rFonts w:hint="cs"/>
          <w:rtl/>
          <w:lang w:eastAsia="ar-SA" w:bidi="ar-AE"/>
        </w:rPr>
        <w:t> </w:t>
      </w:r>
      <w:r>
        <w:rPr>
          <w:rtl/>
          <w:lang w:eastAsia="ar-SA" w:bidi="ar-AE"/>
        </w:rPr>
        <w:t xml:space="preserve">يتواءم مع التشريعات الوطنية والعادات والتقاليد والقيم وكريم معتقدات الشعب السوداني وكذلك القوانين </w:t>
      </w:r>
      <w:r w:rsidR="00CD0DEC">
        <w:rPr>
          <w:rFonts w:hint="cs"/>
          <w:rtl/>
          <w:lang w:eastAsia="ar-SA" w:bidi="ar-AE"/>
        </w:rPr>
        <w:t>والاتفاقيات</w:t>
      </w:r>
      <w:r>
        <w:rPr>
          <w:rtl/>
          <w:lang w:eastAsia="ar-SA" w:bidi="ar-AE"/>
        </w:rPr>
        <w:t xml:space="preserve"> والبروتوكولات والقواعد الدولية ذات الصلة بقضايا الطفولة حيث نص صراحة على آليات التنفيذ وتشديد العقوبات على منتهكي حقو</w:t>
      </w:r>
      <w:r w:rsidR="00E159F8">
        <w:rPr>
          <w:rtl/>
          <w:lang w:eastAsia="ar-SA" w:bidi="ar-AE"/>
        </w:rPr>
        <w:t>ق الطفل وعرف الطفل وحدد سن المس</w:t>
      </w:r>
      <w:r w:rsidR="00E159F8">
        <w:rPr>
          <w:rFonts w:hint="cs"/>
          <w:rtl/>
          <w:lang w:eastAsia="ar-SA" w:bidi="ar-AE"/>
        </w:rPr>
        <w:t>ؤ</w:t>
      </w:r>
      <w:r>
        <w:rPr>
          <w:rtl/>
          <w:lang w:eastAsia="ar-SA" w:bidi="ar-AE"/>
        </w:rPr>
        <w:t>ولية الجنائية بما يحقق مصلحة الطفل الفضلى.</w:t>
      </w:r>
    </w:p>
    <w:p w:rsidR="00242989" w:rsidRDefault="00242989" w:rsidP="00C868C6">
      <w:pPr>
        <w:pStyle w:val="SingleTxtGA"/>
        <w:rPr>
          <w:rtl/>
          <w:lang w:eastAsia="ar-SA" w:bidi="ar-AE"/>
        </w:rPr>
      </w:pPr>
      <w:r w:rsidRPr="00E4526E">
        <w:rPr>
          <w:rtl/>
          <w:lang w:eastAsia="ar-SA" w:bidi="ar-AE"/>
        </w:rPr>
        <w:t>190</w:t>
      </w:r>
      <w:r>
        <w:rPr>
          <w:rFonts w:hint="cs"/>
          <w:rtl/>
          <w:lang w:eastAsia="ar-SA" w:bidi="ar-AE"/>
        </w:rPr>
        <w:t>-</w:t>
      </w:r>
      <w:r>
        <w:rPr>
          <w:rtl/>
          <w:lang w:eastAsia="ar-SA" w:bidi="ar-AE"/>
        </w:rPr>
        <w:tab/>
        <w:t>ومنح هذا القانون الأطفال حماية قانونية واسعة، فقد نص في المادة (</w:t>
      </w:r>
      <w:r w:rsidRPr="00E4526E">
        <w:rPr>
          <w:rtl/>
          <w:lang w:eastAsia="ar-SA" w:bidi="ar-AE"/>
        </w:rPr>
        <w:t>60</w:t>
      </w:r>
      <w:r>
        <w:rPr>
          <w:rtl/>
          <w:lang w:eastAsia="ar-SA" w:bidi="ar-AE"/>
        </w:rPr>
        <w:t xml:space="preserve">) منه على إنشاء نيابة خاصة بالأطفال على مستوى كل ولاية </w:t>
      </w:r>
      <w:r w:rsidR="00CD0DEC">
        <w:rPr>
          <w:rFonts w:hint="cs"/>
          <w:rtl/>
          <w:lang w:eastAsia="ar-SA" w:bidi="ar-AE"/>
        </w:rPr>
        <w:t>في</w:t>
      </w:r>
      <w:r>
        <w:rPr>
          <w:rtl/>
          <w:lang w:eastAsia="ar-SA" w:bidi="ar-AE"/>
        </w:rPr>
        <w:t xml:space="preserve"> السودان وإعمال</w:t>
      </w:r>
      <w:r w:rsidR="00C868C6">
        <w:rPr>
          <w:rtl/>
          <w:lang w:eastAsia="ar-SA" w:bidi="ar-AE"/>
        </w:rPr>
        <w:t xml:space="preserve">اً </w:t>
      </w:r>
      <w:r>
        <w:rPr>
          <w:rtl/>
          <w:lang w:eastAsia="ar-SA" w:bidi="ar-AE"/>
        </w:rPr>
        <w:t xml:space="preserve">لذلك أصدر وزير العدل أمراً بتأسيس نيابات متخصصة للأطفال في ولايتي جنوب وغرب دارفور وولاية القضارف، وتختص هذه النيابات بالإشراف على التحريات وممارسة السلطات بموجب قانون الإجراءات الجنائية </w:t>
      </w:r>
      <w:r w:rsidRPr="00E4526E">
        <w:rPr>
          <w:rtl/>
          <w:lang w:eastAsia="ar-SA" w:bidi="ar-AE"/>
        </w:rPr>
        <w:t>1991</w:t>
      </w:r>
      <w:r>
        <w:rPr>
          <w:rtl/>
          <w:lang w:eastAsia="ar-SA" w:bidi="ar-AE"/>
        </w:rPr>
        <w:t xml:space="preserve"> وقانون الطفل لسنة </w:t>
      </w:r>
      <w:r w:rsidRPr="00E4526E">
        <w:rPr>
          <w:rtl/>
          <w:lang w:eastAsia="ar-SA" w:bidi="ar-AE"/>
        </w:rPr>
        <w:t>2010</w:t>
      </w:r>
      <w:r>
        <w:rPr>
          <w:rtl/>
          <w:lang w:eastAsia="ar-SA" w:bidi="ar-AE"/>
        </w:rPr>
        <w:t xml:space="preserve"> فيما يختص بقضايا الأطفال.</w:t>
      </w:r>
      <w:r w:rsidR="00E159F8">
        <w:rPr>
          <w:rFonts w:hint="cs"/>
          <w:rtl/>
          <w:lang w:eastAsia="ar-SA" w:bidi="ar-AE"/>
        </w:rPr>
        <w:t xml:space="preserve"> </w:t>
      </w:r>
      <w:r>
        <w:rPr>
          <w:rtl/>
          <w:lang w:eastAsia="ar-SA" w:bidi="ar-AE"/>
        </w:rPr>
        <w:t xml:space="preserve">وقد تم تعميم هذه النيابات على مستوى كافة الولايات. </w:t>
      </w:r>
    </w:p>
    <w:p w:rsidR="00242989" w:rsidRDefault="00242989" w:rsidP="00242989">
      <w:pPr>
        <w:pStyle w:val="SingleTxtGA"/>
        <w:rPr>
          <w:rtl/>
          <w:lang w:eastAsia="ar-SA" w:bidi="ar-AE"/>
        </w:rPr>
      </w:pPr>
      <w:r w:rsidRPr="00E4526E">
        <w:rPr>
          <w:rtl/>
          <w:lang w:eastAsia="ar-SA" w:bidi="ar-AE"/>
        </w:rPr>
        <w:t>191</w:t>
      </w:r>
      <w:r>
        <w:rPr>
          <w:rFonts w:hint="cs"/>
          <w:rtl/>
          <w:lang w:eastAsia="ar-SA" w:bidi="ar-AE"/>
        </w:rPr>
        <w:t>-</w:t>
      </w:r>
      <w:r>
        <w:rPr>
          <w:rtl/>
          <w:lang w:eastAsia="ar-SA" w:bidi="ar-AE"/>
        </w:rPr>
        <w:tab/>
        <w:t xml:space="preserve">ونصت المادة </w:t>
      </w:r>
      <w:r w:rsidRPr="00E4526E">
        <w:rPr>
          <w:rtl/>
          <w:lang w:eastAsia="ar-SA" w:bidi="ar-AE"/>
        </w:rPr>
        <w:t>62</w:t>
      </w:r>
      <w:r w:rsidR="00E159F8">
        <w:rPr>
          <w:rFonts w:hint="cs"/>
          <w:rtl/>
          <w:lang w:eastAsia="ar-SA" w:bidi="ar-AE"/>
        </w:rPr>
        <w:t xml:space="preserve"> </w:t>
      </w:r>
      <w:r>
        <w:rPr>
          <w:rtl/>
          <w:lang w:eastAsia="ar-SA" w:bidi="ar-AE"/>
        </w:rPr>
        <w:t>على إنشاء محكمة خاصة بال</w:t>
      </w:r>
      <w:r w:rsidR="00E159F8">
        <w:rPr>
          <w:rtl/>
          <w:lang w:eastAsia="ar-SA" w:bidi="ar-AE"/>
        </w:rPr>
        <w:t>أطفال في كل ولاية وتتكون من قاض</w:t>
      </w:r>
      <w:r w:rsidR="00E159F8">
        <w:rPr>
          <w:rFonts w:hint="cs"/>
          <w:rtl/>
          <w:lang w:eastAsia="ar-SA" w:bidi="ar-AE"/>
        </w:rPr>
        <w:t>ي</w:t>
      </w:r>
      <w:r>
        <w:rPr>
          <w:rtl/>
          <w:lang w:eastAsia="ar-SA" w:bidi="ar-AE"/>
        </w:rPr>
        <w:t xml:space="preserve"> درجة أولى وعضوين من ذوى الخبرة في شؤون الأطفال، إلى جانب النص على إجراءات خاصة بالطفل عند المحاكمة والدفاع والعقوبات حيث منع القانون توقيع عقوبة الإعدام على أي طفل دون الثامنة عشرة (المواد </w:t>
      </w:r>
      <w:r w:rsidRPr="00E4526E">
        <w:rPr>
          <w:rtl/>
          <w:lang w:eastAsia="ar-SA" w:bidi="ar-AE"/>
        </w:rPr>
        <w:t>65</w:t>
      </w:r>
      <w:r>
        <w:rPr>
          <w:rtl/>
          <w:lang w:eastAsia="ar-SA" w:bidi="ar-AE"/>
        </w:rPr>
        <w:t>،</w:t>
      </w:r>
      <w:r w:rsidR="00F962E7">
        <w:rPr>
          <w:rFonts w:hint="cs"/>
          <w:rtl/>
          <w:lang w:eastAsia="ar-SA" w:bidi="ar-AE"/>
        </w:rPr>
        <w:t xml:space="preserve"> </w:t>
      </w:r>
      <w:r w:rsidRPr="00E4526E">
        <w:rPr>
          <w:rtl/>
          <w:lang w:eastAsia="ar-SA" w:bidi="ar-AE"/>
        </w:rPr>
        <w:t>67</w:t>
      </w:r>
      <w:r>
        <w:rPr>
          <w:rtl/>
          <w:lang w:eastAsia="ar-SA" w:bidi="ar-AE"/>
        </w:rPr>
        <w:t xml:space="preserve">، </w:t>
      </w:r>
      <w:r w:rsidRPr="00E4526E">
        <w:rPr>
          <w:rtl/>
          <w:lang w:eastAsia="ar-SA" w:bidi="ar-AE"/>
        </w:rPr>
        <w:t>76</w:t>
      </w:r>
      <w:r>
        <w:rPr>
          <w:rtl/>
          <w:lang w:eastAsia="ar-SA" w:bidi="ar-AE"/>
        </w:rPr>
        <w:t xml:space="preserve">، </w:t>
      </w:r>
      <w:r w:rsidRPr="00E4526E">
        <w:rPr>
          <w:rtl/>
          <w:lang w:eastAsia="ar-SA" w:bidi="ar-AE"/>
        </w:rPr>
        <w:t>86</w:t>
      </w:r>
      <w:r>
        <w:rPr>
          <w:rtl/>
          <w:lang w:eastAsia="ar-SA" w:bidi="ar-AE"/>
        </w:rPr>
        <w:t xml:space="preserve"> من قانون الطفل).</w:t>
      </w:r>
    </w:p>
    <w:p w:rsidR="00242989" w:rsidRDefault="00242989" w:rsidP="00E159F8">
      <w:pPr>
        <w:pStyle w:val="SingleTxtGA"/>
        <w:rPr>
          <w:rtl/>
          <w:lang w:eastAsia="ar-SA" w:bidi="ar-AE"/>
        </w:rPr>
      </w:pPr>
      <w:r w:rsidRPr="00E4526E">
        <w:rPr>
          <w:rtl/>
          <w:lang w:eastAsia="ar-SA" w:bidi="ar-AE"/>
        </w:rPr>
        <w:t>192</w:t>
      </w:r>
      <w:r>
        <w:rPr>
          <w:rFonts w:hint="cs"/>
          <w:rtl/>
          <w:lang w:eastAsia="ar-SA" w:bidi="ar-AE"/>
        </w:rPr>
        <w:t>-</w:t>
      </w:r>
      <w:r>
        <w:rPr>
          <w:rtl/>
          <w:lang w:eastAsia="ar-SA" w:bidi="ar-AE"/>
        </w:rPr>
        <w:tab/>
        <w:t>ووفق</w:t>
      </w:r>
      <w:r w:rsidR="00C868C6">
        <w:rPr>
          <w:rtl/>
          <w:lang w:eastAsia="ar-SA" w:bidi="ar-AE"/>
        </w:rPr>
        <w:t xml:space="preserve">اً </w:t>
      </w:r>
      <w:r>
        <w:rPr>
          <w:rtl/>
          <w:lang w:eastAsia="ar-SA" w:bidi="ar-AE"/>
        </w:rPr>
        <w:t xml:space="preserve">للدستور تم تعديل قانون الجنسية بحيث أصبح للأبناء الحق في اكتساب الجنسية السودانية إذا كانت أمهم سودانية حتى لو لم يكن الأب سودانياً. وكذلك نص قانون الطفل </w:t>
      </w:r>
      <w:r w:rsidRPr="00E4526E">
        <w:rPr>
          <w:rtl/>
          <w:lang w:eastAsia="ar-SA" w:bidi="ar-AE"/>
        </w:rPr>
        <w:t>2010</w:t>
      </w:r>
      <w:r>
        <w:rPr>
          <w:rtl/>
          <w:lang w:eastAsia="ar-SA" w:bidi="ar-AE"/>
        </w:rPr>
        <w:t xml:space="preserve">، في المادة </w:t>
      </w:r>
      <w:r w:rsidRPr="00E4526E">
        <w:rPr>
          <w:rtl/>
          <w:lang w:eastAsia="ar-SA" w:bidi="ar-AE"/>
        </w:rPr>
        <w:t>5</w:t>
      </w:r>
      <w:r>
        <w:rPr>
          <w:rtl/>
          <w:lang w:eastAsia="ar-SA" w:bidi="ar-AE"/>
        </w:rPr>
        <w:t xml:space="preserve"> منه على حق الطفل المولود خارج إطار الزوجية في التسجيل بسجلات المواليد منسوباً لمن يقر من والديه بالبنوة وبأي اسم إذا لم يقر والداه كما</w:t>
      </w:r>
      <w:r w:rsidR="00E159F8">
        <w:rPr>
          <w:rFonts w:hint="cs"/>
          <w:rtl/>
          <w:lang w:eastAsia="ar-SA" w:bidi="ar-AE"/>
        </w:rPr>
        <w:t> </w:t>
      </w:r>
      <w:r>
        <w:rPr>
          <w:rtl/>
          <w:lang w:eastAsia="ar-SA" w:bidi="ar-AE"/>
        </w:rPr>
        <w:t>نصت ذات المادة على حقه في استخراج شهادة ميلاد له على الأنموذج المعد لذلك وتسليمها لذويه دون رسوم.</w:t>
      </w:r>
    </w:p>
    <w:p w:rsidR="00242989" w:rsidRDefault="00242989" w:rsidP="00242989">
      <w:pPr>
        <w:pStyle w:val="SingleTxtGA"/>
        <w:rPr>
          <w:rtl/>
          <w:lang w:eastAsia="ar-SA" w:bidi="ar-AE"/>
        </w:rPr>
      </w:pPr>
      <w:r w:rsidRPr="00E4526E">
        <w:rPr>
          <w:rtl/>
          <w:lang w:eastAsia="ar-SA" w:bidi="ar-AE"/>
        </w:rPr>
        <w:t>193</w:t>
      </w:r>
      <w:r>
        <w:rPr>
          <w:rFonts w:hint="cs"/>
          <w:rtl/>
          <w:lang w:eastAsia="ar-SA" w:bidi="ar-AE"/>
        </w:rPr>
        <w:t>-</w:t>
      </w:r>
      <w:r>
        <w:rPr>
          <w:rtl/>
          <w:lang w:eastAsia="ar-SA" w:bidi="ar-AE"/>
        </w:rPr>
        <w:tab/>
        <w:t xml:space="preserve">وتنص المادة </w:t>
      </w:r>
      <w:r w:rsidRPr="00E4526E">
        <w:rPr>
          <w:rtl/>
          <w:lang w:eastAsia="ar-SA" w:bidi="ar-AE"/>
        </w:rPr>
        <w:t>28</w:t>
      </w:r>
      <w:r>
        <w:rPr>
          <w:rtl/>
          <w:lang w:eastAsia="ar-SA" w:bidi="ar-AE"/>
        </w:rPr>
        <w:t xml:space="preserve"> من قانون السجل المدني لسنة </w:t>
      </w:r>
      <w:r w:rsidRPr="00E4526E">
        <w:rPr>
          <w:rtl/>
          <w:lang w:eastAsia="ar-SA" w:bidi="ar-AE"/>
        </w:rPr>
        <w:t>2001</w:t>
      </w:r>
      <w:r>
        <w:rPr>
          <w:rtl/>
          <w:lang w:eastAsia="ar-SA" w:bidi="ar-AE"/>
        </w:rPr>
        <w:t xml:space="preserve"> على الضمانات القانونية لتسجيل المولود فور ولادته كما جعلت المادة </w:t>
      </w:r>
      <w:r w:rsidRPr="00E4526E">
        <w:rPr>
          <w:rtl/>
          <w:lang w:eastAsia="ar-SA" w:bidi="ar-AE"/>
        </w:rPr>
        <w:t>29</w:t>
      </w:r>
      <w:r>
        <w:rPr>
          <w:rtl/>
          <w:lang w:eastAsia="ar-SA" w:bidi="ar-AE"/>
        </w:rPr>
        <w:t xml:space="preserve"> من القانون التبليغ عن واقعة الميلاد واجباً قانونياً وحددت الأشخاص المكلفين بالتبليغ، كذلك نصت المادة </w:t>
      </w:r>
      <w:r w:rsidRPr="00E4526E">
        <w:rPr>
          <w:rtl/>
          <w:lang w:eastAsia="ar-SA" w:bidi="ar-AE"/>
        </w:rPr>
        <w:t>42</w:t>
      </w:r>
      <w:r>
        <w:rPr>
          <w:rtl/>
          <w:lang w:eastAsia="ar-SA" w:bidi="ar-AE"/>
        </w:rPr>
        <w:t xml:space="preserve"> على العقوبات المترتبة على الإخلال بالالتزامات أعلاه، والقانون ينص بصورة مفصلة على تشكيل أجهزة ومؤسسات تقوم بواجب التسجيل.</w:t>
      </w:r>
    </w:p>
    <w:p w:rsidR="00242989" w:rsidRDefault="00242989" w:rsidP="00242989">
      <w:pPr>
        <w:pStyle w:val="SingleTxtGA"/>
        <w:rPr>
          <w:rtl/>
          <w:lang w:eastAsia="ar-SA" w:bidi="ar-AE"/>
        </w:rPr>
      </w:pPr>
      <w:r w:rsidRPr="00E4526E">
        <w:rPr>
          <w:rtl/>
          <w:lang w:eastAsia="ar-SA" w:bidi="ar-AE"/>
        </w:rPr>
        <w:t>194</w:t>
      </w:r>
      <w:r>
        <w:rPr>
          <w:rFonts w:hint="cs"/>
          <w:rtl/>
          <w:lang w:eastAsia="ar-SA" w:bidi="ar-AE"/>
        </w:rPr>
        <w:t>-</w:t>
      </w:r>
      <w:r>
        <w:rPr>
          <w:rtl/>
          <w:lang w:eastAsia="ar-SA" w:bidi="ar-AE"/>
        </w:rPr>
        <w:tab/>
        <w:t>ونصت لائحة السجل المدني على إجراءات معينة لضمان تسجيل ساقطي القيد، وفي المناطق التي لا تتوفر فيها خدمات طبية منتظمة تقوم إدارة السجل المدني بتعيين أشخاص وفق ضوابط معينة للقيام بتسجيل كل حالات الولادة التي تحدث في نطاق اختصاصهم المكاني أو</w:t>
      </w:r>
      <w:r>
        <w:rPr>
          <w:rFonts w:hint="cs"/>
          <w:rtl/>
          <w:lang w:eastAsia="ar-SA" w:bidi="ar-AE"/>
        </w:rPr>
        <w:t> </w:t>
      </w:r>
      <w:r>
        <w:rPr>
          <w:rtl/>
          <w:lang w:eastAsia="ar-SA" w:bidi="ar-AE"/>
        </w:rPr>
        <w:t>الشخصي، كما وضعت ضوابط خاصة لتسجيل حالات الولادة في الطائرات والبواخر والأطفال مجهولي الهوية، وحالات الولادة خارج البلاد وتسجيل ولادات الأجانب.</w:t>
      </w:r>
    </w:p>
    <w:p w:rsidR="00242989" w:rsidRDefault="00242989" w:rsidP="00242989">
      <w:pPr>
        <w:pStyle w:val="SingleTxtGA"/>
        <w:rPr>
          <w:rtl/>
          <w:lang w:eastAsia="ar-SA" w:bidi="ar-AE"/>
        </w:rPr>
      </w:pPr>
      <w:r w:rsidRPr="00E4526E">
        <w:rPr>
          <w:rtl/>
          <w:lang w:eastAsia="ar-SA" w:bidi="ar-AE"/>
        </w:rPr>
        <w:t>195</w:t>
      </w:r>
      <w:r>
        <w:rPr>
          <w:rFonts w:hint="cs"/>
          <w:rtl/>
          <w:lang w:eastAsia="ar-SA" w:bidi="ar-AE"/>
        </w:rPr>
        <w:t>-</w:t>
      </w:r>
      <w:r>
        <w:rPr>
          <w:rtl/>
          <w:lang w:eastAsia="ar-SA" w:bidi="ar-AE"/>
        </w:rPr>
        <w:tab/>
        <w:t xml:space="preserve">وبعد إجازة قانون السجل المدني لسنة </w:t>
      </w:r>
      <w:r w:rsidRPr="00E4526E">
        <w:rPr>
          <w:rtl/>
          <w:lang w:eastAsia="ar-SA" w:bidi="ar-AE"/>
        </w:rPr>
        <w:t>2001</w:t>
      </w:r>
      <w:r>
        <w:rPr>
          <w:rtl/>
          <w:lang w:eastAsia="ar-SA" w:bidi="ar-AE"/>
        </w:rPr>
        <w:t xml:space="preserve"> واللوائح المنظمة له تم تصميم استمارات جديدة لتسجيل المواليد وهى تشتمل على العناصر الأساسية لهوية الطفل دون وصم أو تميز ضد الطفل، كما وضعت لائحة السجل المدني الضوابط اللازمة لمنح عناصر الهوية للأطفال مجهول الهوية دون وصم أو تميز ضدهم كما أنه أصبح المولود مجهول الأب يسجل بالسجل المدني بقيد خاص به كأسرة جديدة ويُمنح بطاقة عائلية ورقم وطني. </w:t>
      </w:r>
    </w:p>
    <w:p w:rsidR="00242989" w:rsidRDefault="00242989" w:rsidP="00242989">
      <w:pPr>
        <w:pStyle w:val="SingleTxtGA"/>
        <w:rPr>
          <w:rtl/>
          <w:lang w:eastAsia="ar-SA" w:bidi="ar-AE"/>
        </w:rPr>
      </w:pPr>
      <w:r w:rsidRPr="00E4526E">
        <w:rPr>
          <w:rtl/>
          <w:lang w:eastAsia="ar-SA" w:bidi="ar-AE"/>
        </w:rPr>
        <w:t>196</w:t>
      </w:r>
      <w:r>
        <w:rPr>
          <w:rFonts w:hint="cs"/>
          <w:rtl/>
          <w:lang w:eastAsia="ar-SA" w:bidi="ar-AE"/>
        </w:rPr>
        <w:t>-</w:t>
      </w:r>
      <w:r>
        <w:rPr>
          <w:rtl/>
          <w:lang w:eastAsia="ar-SA" w:bidi="ar-AE"/>
        </w:rPr>
        <w:tab/>
        <w:t>وبناءً على لائحة السجل المدني إذا ظهر من يدعي الأبوة أو الأمومة للطفل مجهول الهوية وأُثبت ذلك بحكم قضائي يتم توفيق الأوضاع حسب الحال. كما يلزم قانون الطفل</w:t>
      </w:r>
      <w:r w:rsidRPr="00E4526E">
        <w:rPr>
          <w:rtl/>
          <w:lang w:eastAsia="ar-SA" w:bidi="ar-AE"/>
        </w:rPr>
        <w:t>2010</w:t>
      </w:r>
      <w:r>
        <w:rPr>
          <w:rtl/>
          <w:lang w:eastAsia="ar-SA" w:bidi="ar-AE"/>
        </w:rPr>
        <w:t xml:space="preserve"> الوالد برعاية أطفاله حتى يتمكنوا من الاعتماد على أنفسهم وقد شهد مجال الحصول على الجنسية تطوراً كبيراً بعد تعديل قانون الجنسية السوداني وفقاً للدستور. </w:t>
      </w:r>
    </w:p>
    <w:p w:rsidR="00242989" w:rsidRDefault="00242989" w:rsidP="003B7BEB">
      <w:pPr>
        <w:pStyle w:val="SingleTxtGA"/>
        <w:rPr>
          <w:rtl/>
          <w:lang w:eastAsia="ar-SA" w:bidi="ar-AE"/>
        </w:rPr>
      </w:pPr>
      <w:r w:rsidRPr="00E4526E">
        <w:rPr>
          <w:rtl/>
          <w:lang w:eastAsia="ar-SA" w:bidi="ar-AE"/>
        </w:rPr>
        <w:t>197</w:t>
      </w:r>
      <w:r>
        <w:rPr>
          <w:rFonts w:hint="cs"/>
          <w:rtl/>
          <w:lang w:eastAsia="ar-SA" w:bidi="ar-AE"/>
        </w:rPr>
        <w:t>-</w:t>
      </w:r>
      <w:r>
        <w:rPr>
          <w:rtl/>
          <w:lang w:eastAsia="ar-SA" w:bidi="ar-AE"/>
        </w:rPr>
        <w:tab/>
        <w:t>ومن التدابير التي اتخذتها الحكومة تطوير خطة وطنية لتعزيز تسجيل المواليد وتحسين النظام القائم لتسجيل المواليد على المستوى القومي والولائي</w:t>
      </w:r>
      <w:r w:rsidR="006B64FD">
        <w:rPr>
          <w:rtl/>
          <w:lang w:eastAsia="ar-SA" w:bidi="ar-AE"/>
        </w:rPr>
        <w:t xml:space="preserve"> و</w:t>
      </w:r>
      <w:r>
        <w:rPr>
          <w:rtl/>
          <w:lang w:eastAsia="ar-SA" w:bidi="ar-AE"/>
        </w:rPr>
        <w:t>النظر إلى إلغاء أو تخفيض الرسوم لشهادات الميلاد وتوصيل خدمة تسجيل المواليد إلى مستوى المجتمعات</w:t>
      </w:r>
      <w:r w:rsidR="006B64FD">
        <w:rPr>
          <w:rtl/>
          <w:lang w:eastAsia="ar-SA" w:bidi="ar-AE"/>
        </w:rPr>
        <w:t xml:space="preserve"> و</w:t>
      </w:r>
      <w:r>
        <w:rPr>
          <w:rtl/>
          <w:lang w:eastAsia="ar-SA" w:bidi="ar-AE"/>
        </w:rPr>
        <w:t>المناطق النائية وذلك في إطار الخطة الخمسية للطفولة (</w:t>
      </w:r>
      <w:r w:rsidRPr="00E4526E">
        <w:rPr>
          <w:rtl/>
          <w:lang w:eastAsia="ar-SA" w:bidi="ar-AE"/>
        </w:rPr>
        <w:t>2007</w:t>
      </w:r>
      <w:r>
        <w:rPr>
          <w:rtl/>
          <w:lang w:eastAsia="ar-SA" w:bidi="ar-AE"/>
        </w:rPr>
        <w:t>-</w:t>
      </w:r>
      <w:r w:rsidRPr="00E4526E">
        <w:rPr>
          <w:rtl/>
          <w:lang w:eastAsia="ar-SA" w:bidi="ar-AE"/>
        </w:rPr>
        <w:t>2011</w:t>
      </w:r>
      <w:r>
        <w:rPr>
          <w:rtl/>
          <w:lang w:eastAsia="ar-SA" w:bidi="ar-AE"/>
        </w:rPr>
        <w:t>).</w:t>
      </w:r>
    </w:p>
    <w:p w:rsidR="00242989" w:rsidRDefault="00242989" w:rsidP="00CD0DEC">
      <w:pPr>
        <w:pStyle w:val="SingleTxtGA"/>
        <w:rPr>
          <w:rtl/>
          <w:lang w:eastAsia="ar-SA" w:bidi="ar-AE"/>
        </w:rPr>
      </w:pPr>
      <w:r w:rsidRPr="00E4526E">
        <w:rPr>
          <w:rtl/>
          <w:lang w:eastAsia="ar-SA" w:bidi="ar-AE"/>
        </w:rPr>
        <w:t>198</w:t>
      </w:r>
      <w:r>
        <w:rPr>
          <w:rFonts w:hint="cs"/>
          <w:rtl/>
          <w:lang w:eastAsia="ar-SA" w:bidi="ar-AE"/>
        </w:rPr>
        <w:t>-</w:t>
      </w:r>
      <w:r>
        <w:rPr>
          <w:rtl/>
          <w:lang w:eastAsia="ar-SA" w:bidi="ar-AE"/>
        </w:rPr>
        <w:tab/>
        <w:t>وبالإضافة إلى المادة (</w:t>
      </w:r>
      <w:r w:rsidRPr="00E4526E">
        <w:rPr>
          <w:rtl/>
          <w:lang w:eastAsia="ar-SA" w:bidi="ar-AE"/>
        </w:rPr>
        <w:t>5</w:t>
      </w:r>
      <w:r>
        <w:rPr>
          <w:rtl/>
          <w:lang w:eastAsia="ar-SA" w:bidi="ar-AE"/>
        </w:rPr>
        <w:t>-</w:t>
      </w:r>
      <w:r w:rsidRPr="00E4526E">
        <w:rPr>
          <w:rtl/>
          <w:lang w:eastAsia="ar-SA" w:bidi="ar-AE"/>
        </w:rPr>
        <w:t>2</w:t>
      </w:r>
      <w:r>
        <w:rPr>
          <w:rtl/>
          <w:lang w:eastAsia="ar-SA" w:bidi="ar-AE"/>
        </w:rPr>
        <w:t>ه</w:t>
      </w:r>
      <w:r>
        <w:rPr>
          <w:rFonts w:hint="cs"/>
          <w:rtl/>
          <w:lang w:eastAsia="ar-SA" w:bidi="ar-AE"/>
        </w:rPr>
        <w:t>‍(</w:t>
      </w:r>
      <w:r>
        <w:rPr>
          <w:rtl/>
          <w:lang w:eastAsia="ar-SA" w:bidi="ar-AE"/>
        </w:rPr>
        <w:t xml:space="preserve"> من قانون الطفل</w:t>
      </w:r>
      <w:r w:rsidRPr="00E4526E">
        <w:rPr>
          <w:rtl/>
          <w:lang w:eastAsia="ar-SA" w:bidi="ar-AE"/>
        </w:rPr>
        <w:t>2010</w:t>
      </w:r>
      <w:r>
        <w:rPr>
          <w:rtl/>
          <w:lang w:eastAsia="ar-SA" w:bidi="ar-AE"/>
        </w:rPr>
        <w:t xml:space="preserve"> التي سبق ذكرها هناك نصوص أخرى في القانون تضمن الحفاظ على هوية الطفل ومنع أي تدخل غير قانوني فالمادة (</w:t>
      </w:r>
      <w:r w:rsidRPr="00E4526E">
        <w:rPr>
          <w:rtl/>
          <w:lang w:eastAsia="ar-SA" w:bidi="ar-AE"/>
        </w:rPr>
        <w:t>5</w:t>
      </w:r>
      <w:r>
        <w:rPr>
          <w:rtl/>
          <w:lang w:eastAsia="ar-SA" w:bidi="ar-AE"/>
        </w:rPr>
        <w:t>-</w:t>
      </w:r>
      <w:r w:rsidRPr="00E4526E">
        <w:rPr>
          <w:rtl/>
          <w:lang w:eastAsia="ar-SA" w:bidi="ar-AE"/>
        </w:rPr>
        <w:t>2</w:t>
      </w:r>
      <w:r>
        <w:rPr>
          <w:rtl/>
          <w:lang w:eastAsia="ar-SA" w:bidi="ar-AE"/>
        </w:rPr>
        <w:t xml:space="preserve">و) من قانون الطفل </w:t>
      </w:r>
      <w:r w:rsidRPr="00E4526E">
        <w:rPr>
          <w:rtl/>
          <w:lang w:eastAsia="ar-SA" w:bidi="ar-AE"/>
        </w:rPr>
        <w:t>2010</w:t>
      </w:r>
      <w:r>
        <w:rPr>
          <w:rtl/>
          <w:lang w:eastAsia="ar-SA" w:bidi="ar-AE"/>
        </w:rPr>
        <w:t xml:space="preserve"> تنص على (يكون للطفل المنتمي إلى أقلية إثنية أو دينية أو</w:t>
      </w:r>
      <w:r w:rsidR="00CD0DEC">
        <w:rPr>
          <w:rFonts w:hint="cs"/>
          <w:rtl/>
          <w:lang w:eastAsia="ar-SA" w:bidi="ar-AE"/>
        </w:rPr>
        <w:t> </w:t>
      </w:r>
      <w:r>
        <w:rPr>
          <w:rtl/>
          <w:lang w:eastAsia="ar-SA" w:bidi="ar-AE"/>
        </w:rPr>
        <w:t xml:space="preserve">لغوية الحق </w:t>
      </w:r>
      <w:r w:rsidR="00CD0DEC">
        <w:rPr>
          <w:rtl/>
          <w:lang w:eastAsia="ar-SA" w:bidi="ar-AE"/>
        </w:rPr>
        <w:t>في</w:t>
      </w:r>
      <w:r>
        <w:rPr>
          <w:rtl/>
          <w:lang w:eastAsia="ar-SA" w:bidi="ar-AE"/>
        </w:rPr>
        <w:t xml:space="preserve"> التمتع، مع بقية أفراد المجموعة بثقافته، أو المجاهرة بدينه وممارسة شعائره أو</w:t>
      </w:r>
      <w:r w:rsidR="00CD0DEC">
        <w:rPr>
          <w:rFonts w:hint="cs"/>
          <w:rtl/>
          <w:lang w:eastAsia="ar-SA" w:bidi="ar-AE"/>
        </w:rPr>
        <w:t> </w:t>
      </w:r>
      <w:r>
        <w:rPr>
          <w:rtl/>
          <w:lang w:eastAsia="ar-SA" w:bidi="ar-AE"/>
        </w:rPr>
        <w:t>استعمال لغته).</w:t>
      </w:r>
    </w:p>
    <w:p w:rsidR="00242989" w:rsidRDefault="00242989" w:rsidP="00242989">
      <w:pPr>
        <w:pStyle w:val="SingleTxtGA"/>
        <w:rPr>
          <w:rtl/>
          <w:lang w:eastAsia="ar-SA" w:bidi="ar-AE"/>
        </w:rPr>
      </w:pPr>
      <w:r w:rsidRPr="00E4526E">
        <w:rPr>
          <w:rtl/>
          <w:lang w:eastAsia="ar-SA" w:bidi="ar-AE"/>
        </w:rPr>
        <w:t>199</w:t>
      </w:r>
      <w:r>
        <w:rPr>
          <w:rFonts w:hint="cs"/>
          <w:rtl/>
          <w:lang w:eastAsia="ar-SA" w:bidi="ar-AE"/>
        </w:rPr>
        <w:t>-</w:t>
      </w:r>
      <w:r>
        <w:rPr>
          <w:rtl/>
          <w:lang w:eastAsia="ar-SA" w:bidi="ar-AE"/>
        </w:rPr>
        <w:tab/>
        <w:t xml:space="preserve">أُسست لجنة تنسيقية للارتقاء بتسجيل المواليد في السودان في </w:t>
      </w:r>
      <w:r w:rsidRPr="00E4526E">
        <w:rPr>
          <w:rtl/>
          <w:lang w:eastAsia="ar-SA" w:bidi="ar-AE"/>
        </w:rPr>
        <w:t>2009</w:t>
      </w:r>
      <w:r>
        <w:rPr>
          <w:rtl/>
          <w:lang w:eastAsia="ar-SA" w:bidi="ar-AE"/>
        </w:rPr>
        <w:t>، تضم وزارة الداخلية (السجل المدني)، ووزارة الصحة ال</w:t>
      </w:r>
      <w:r w:rsidR="004D2CD4">
        <w:rPr>
          <w:rtl/>
          <w:lang w:eastAsia="ar-SA" w:bidi="ar-AE"/>
        </w:rPr>
        <w:t>اتحاد</w:t>
      </w:r>
      <w:r>
        <w:rPr>
          <w:rtl/>
          <w:lang w:eastAsia="ar-SA" w:bidi="ar-AE"/>
        </w:rPr>
        <w:t>ية، ووزارة التعليم العام، والجهاز المركزي للإحصاء، والمجلس القومي للسكان، والمجلس الاستشاري لحقوق الإنسان، ووحدة حماية الأسرة والطفل، واليونيسيف، ومنظمة بلان سودان، ومفوضية الأمم المتحدة لشؤون اللاجئين، واتحاد عام المرأة السودانية، وجمعية إعلاميون من أجل الأطفال) لتنفيذ مشروع الارتقاء بتسجيل المواليد في السودان والذي يستمر لمدة أربع سنوات ويشمل:</w:t>
      </w:r>
    </w:p>
    <w:p w:rsidR="00242989" w:rsidRDefault="00242989" w:rsidP="00242989">
      <w:pPr>
        <w:pStyle w:val="Bullet1GA"/>
        <w:tabs>
          <w:tab w:val="clear" w:pos="2041"/>
          <w:tab w:val="num" w:pos="1939"/>
        </w:tabs>
        <w:bidi/>
        <w:ind w:left="1939"/>
        <w:rPr>
          <w:rtl/>
          <w:lang w:eastAsia="ar-SA" w:bidi="ar-AE"/>
        </w:rPr>
      </w:pPr>
      <w:r>
        <w:rPr>
          <w:rtl/>
          <w:lang w:eastAsia="ar-SA" w:bidi="ar-AE"/>
        </w:rPr>
        <w:t>رفع وعي الأسر والمجتمعا</w:t>
      </w:r>
      <w:r w:rsidR="00F962E7">
        <w:rPr>
          <w:rtl/>
          <w:lang w:eastAsia="ar-SA" w:bidi="ar-AE"/>
        </w:rPr>
        <w:t>ت</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مراجعة ا</w:t>
      </w:r>
      <w:r w:rsidR="00F962E7">
        <w:rPr>
          <w:rtl/>
          <w:lang w:eastAsia="ar-SA" w:bidi="ar-AE"/>
        </w:rPr>
        <w:t>لتشريعات الخاصة بتسجيل المواليد</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العمل على</w:t>
      </w:r>
      <w:r w:rsidR="00F962E7">
        <w:rPr>
          <w:rtl/>
          <w:lang w:eastAsia="ar-SA" w:bidi="ar-AE"/>
        </w:rPr>
        <w:t xml:space="preserve"> استخراج شهادات الميلاد مجانـاً</w:t>
      </w:r>
      <w:r w:rsidR="00F962E7">
        <w:rPr>
          <w:rFonts w:hint="cs"/>
          <w:rtl/>
          <w:lang w:eastAsia="ar-SA" w:bidi="ar-AE"/>
        </w:rPr>
        <w:t>؛</w:t>
      </w:r>
    </w:p>
    <w:p w:rsidR="00242989" w:rsidRDefault="00242989" w:rsidP="00242989">
      <w:pPr>
        <w:pStyle w:val="Bullet1GA"/>
        <w:tabs>
          <w:tab w:val="clear" w:pos="2041"/>
          <w:tab w:val="num" w:pos="1939"/>
        </w:tabs>
        <w:bidi/>
        <w:ind w:left="1939"/>
        <w:rPr>
          <w:rtl/>
          <w:lang w:eastAsia="ar-SA" w:bidi="ar-AE"/>
        </w:rPr>
      </w:pPr>
      <w:r>
        <w:rPr>
          <w:rtl/>
          <w:lang w:eastAsia="ar-SA" w:bidi="ar-AE"/>
        </w:rPr>
        <w:t>تقديم الدعم التقني وتأهيل الهياكل الإدارية وبناء القدرات المؤسسية العاملة في تسجيل المواليد اتحادي</w:t>
      </w:r>
      <w:r w:rsidR="00C868C6">
        <w:rPr>
          <w:rtl/>
          <w:lang w:eastAsia="ar-SA" w:bidi="ar-AE"/>
        </w:rPr>
        <w:t xml:space="preserve">اً </w:t>
      </w:r>
      <w:r>
        <w:rPr>
          <w:rtl/>
          <w:lang w:eastAsia="ar-SA" w:bidi="ar-AE"/>
        </w:rPr>
        <w:t>وولائياً.</w:t>
      </w:r>
    </w:p>
    <w:p w:rsidR="00242989" w:rsidRDefault="00242989" w:rsidP="00242989">
      <w:pPr>
        <w:pStyle w:val="SingleTxtGA"/>
        <w:rPr>
          <w:rFonts w:hint="cs"/>
          <w:rtl/>
          <w:lang w:bidi="ar-AE"/>
        </w:rPr>
      </w:pPr>
      <w:r>
        <w:rPr>
          <w:rtl/>
          <w:lang w:bidi="ar-AE"/>
        </w:rPr>
        <w:t xml:space="preserve">وبدأ العمل بهذا المشروع أوائل عام </w:t>
      </w:r>
      <w:r w:rsidRPr="00E4526E">
        <w:rPr>
          <w:rtl/>
          <w:lang w:bidi="ar-AE"/>
        </w:rPr>
        <w:t>2009</w:t>
      </w:r>
      <w:r>
        <w:rPr>
          <w:rtl/>
          <w:lang w:bidi="ar-AE"/>
        </w:rPr>
        <w:t xml:space="preserve"> بالتعاون مع الولايات وكافة الجهات ذات الصلة بتسجيل المواليد</w:t>
      </w:r>
      <w:r>
        <w:rPr>
          <w:rFonts w:hint="cs"/>
          <w:rtl/>
          <w:lang w:bidi="ar-AE"/>
        </w:rPr>
        <w:t>.</w:t>
      </w:r>
    </w:p>
    <w:p w:rsidR="00242989" w:rsidRDefault="00242989" w:rsidP="00242989">
      <w:pPr>
        <w:pStyle w:val="SingleTxtGA"/>
        <w:rPr>
          <w:rtl/>
          <w:lang w:eastAsia="ar-SA" w:bidi="ar-AE"/>
        </w:rPr>
      </w:pPr>
      <w:r w:rsidRPr="00E4526E">
        <w:rPr>
          <w:rtl/>
          <w:lang w:eastAsia="ar-SA" w:bidi="ar-AE"/>
        </w:rPr>
        <w:t>200</w:t>
      </w:r>
      <w:r>
        <w:rPr>
          <w:rFonts w:hint="cs"/>
          <w:rtl/>
          <w:lang w:eastAsia="ar-SA" w:bidi="ar-AE"/>
        </w:rPr>
        <w:t>-</w:t>
      </w:r>
      <w:r>
        <w:rPr>
          <w:rtl/>
          <w:lang w:eastAsia="ar-SA" w:bidi="ar-AE"/>
        </w:rPr>
        <w:tab/>
        <w:t xml:space="preserve">وقد حدد قانون الطفل لسنة </w:t>
      </w:r>
      <w:r w:rsidRPr="00E4526E">
        <w:rPr>
          <w:rtl/>
          <w:lang w:eastAsia="ar-SA" w:bidi="ar-AE"/>
        </w:rPr>
        <w:t>2010</w:t>
      </w:r>
      <w:r>
        <w:rPr>
          <w:rtl/>
          <w:lang w:eastAsia="ar-SA" w:bidi="ar-AE"/>
        </w:rPr>
        <w:t xml:space="preserve"> سن المسؤولية ا</w:t>
      </w:r>
      <w:r w:rsidR="00E159F8">
        <w:rPr>
          <w:rtl/>
          <w:lang w:eastAsia="ar-SA" w:bidi="ar-AE"/>
        </w:rPr>
        <w:t>لجنائية باثنتي عشر عاماً ونص عل</w:t>
      </w:r>
      <w:r w:rsidR="00E159F8">
        <w:rPr>
          <w:rFonts w:hint="cs"/>
          <w:rtl/>
          <w:lang w:eastAsia="ar-SA" w:bidi="ar-AE"/>
        </w:rPr>
        <w:t>ى</w:t>
      </w:r>
      <w:r>
        <w:rPr>
          <w:rtl/>
          <w:lang w:eastAsia="ar-SA" w:bidi="ar-AE"/>
        </w:rPr>
        <w:t xml:space="preserve"> المنع</w:t>
      </w:r>
      <w:r w:rsidR="00E159F8">
        <w:rPr>
          <w:rtl/>
          <w:lang w:eastAsia="ar-SA" w:bidi="ar-AE"/>
        </w:rPr>
        <w:t xml:space="preserve"> المطلق لتطبيق عقوبة الإعدام عل</w:t>
      </w:r>
      <w:r w:rsidR="00E159F8">
        <w:rPr>
          <w:rFonts w:hint="cs"/>
          <w:rtl/>
          <w:lang w:eastAsia="ar-SA" w:bidi="ar-AE"/>
        </w:rPr>
        <w:t>ى</w:t>
      </w:r>
      <w:r>
        <w:rPr>
          <w:rtl/>
          <w:lang w:eastAsia="ar-SA" w:bidi="ar-AE"/>
        </w:rPr>
        <w:t xml:space="preserve"> إي شخص لم يبلغ الثامنة عشر من عمره. أما تدابير الرعاية والإصلاح تتنوع وفقاً لتقدير المحكمة ما بين التوبيخ، أو تسليم الحدث لوالده أو أي شخص مؤتمن عليه بعد التعهد بحسن رعايته، كما يجوز إلحاقه ب</w:t>
      </w:r>
      <w:r w:rsidR="00F962E7">
        <w:rPr>
          <w:rtl/>
          <w:lang w:eastAsia="ar-SA" w:bidi="ar-AE"/>
        </w:rPr>
        <w:t>إحدى مؤسسات الإصلاح والرعاية ال</w:t>
      </w:r>
      <w:r w:rsidR="00F962E7">
        <w:rPr>
          <w:rFonts w:hint="cs"/>
          <w:rtl/>
          <w:lang w:eastAsia="ar-SA" w:bidi="ar-AE"/>
        </w:rPr>
        <w:t>ا</w:t>
      </w:r>
      <w:r>
        <w:rPr>
          <w:rtl/>
          <w:lang w:eastAsia="ar-SA" w:bidi="ar-AE"/>
        </w:rPr>
        <w:t>جتماعية بقصد إصلاحه وتهذيبه.</w:t>
      </w:r>
    </w:p>
    <w:p w:rsidR="00242989" w:rsidRDefault="00242989" w:rsidP="00242989">
      <w:pPr>
        <w:pStyle w:val="SingleTxtGA"/>
        <w:rPr>
          <w:rtl/>
          <w:lang w:eastAsia="ar-SA" w:bidi="ar-AE"/>
        </w:rPr>
      </w:pPr>
      <w:r w:rsidRPr="00E4526E">
        <w:rPr>
          <w:rtl/>
          <w:lang w:eastAsia="ar-SA" w:bidi="ar-AE"/>
        </w:rPr>
        <w:t>201</w:t>
      </w:r>
      <w:r>
        <w:rPr>
          <w:rFonts w:hint="cs"/>
          <w:rtl/>
          <w:lang w:eastAsia="ar-SA" w:bidi="ar-AE"/>
        </w:rPr>
        <w:t>-</w:t>
      </w:r>
      <w:r>
        <w:rPr>
          <w:rtl/>
          <w:lang w:eastAsia="ar-SA" w:bidi="ar-AE"/>
        </w:rPr>
        <w:tab/>
        <w:t>و</w:t>
      </w:r>
      <w:r w:rsidR="00CD0DEC">
        <w:rPr>
          <w:rtl/>
          <w:lang w:eastAsia="ar-SA" w:bidi="ar-AE"/>
        </w:rPr>
        <w:t>في</w:t>
      </w:r>
      <w:r>
        <w:rPr>
          <w:rtl/>
          <w:lang w:eastAsia="ar-SA" w:bidi="ar-AE"/>
        </w:rPr>
        <w:t xml:space="preserve"> إطار القضاء على تجنيد الأطفال تم وضع القوانين الرادعة وكذلك إنشاء الآليات ومنها برنامج مفوضية نزع السلاح والتسريح وإعادة الإدماج (</w:t>
      </w:r>
      <w:r>
        <w:rPr>
          <w:lang w:eastAsia="ar-SA" w:bidi="ar-AE"/>
        </w:rPr>
        <w:t>DDR</w:t>
      </w:r>
      <w:r>
        <w:rPr>
          <w:rtl/>
          <w:lang w:eastAsia="ar-SA" w:bidi="ar-AE"/>
        </w:rPr>
        <w:t>) لتسريح الأطفال من القوات والمجموعات المسلحة، وإعادة ربط الأطفال المنفصلين بأسرهم ومجتمعاتهم، ومنع تجنيد الأطفال أو إعادة تجنيدهم، وإعادة دمج الفئة المستهدفة من الأطفال اجتماعي</w:t>
      </w:r>
      <w:r w:rsidR="00C868C6">
        <w:rPr>
          <w:rtl/>
          <w:lang w:eastAsia="ar-SA" w:bidi="ar-AE"/>
        </w:rPr>
        <w:t xml:space="preserve">اً </w:t>
      </w:r>
      <w:r>
        <w:rPr>
          <w:rtl/>
          <w:lang w:eastAsia="ar-SA" w:bidi="ar-AE"/>
        </w:rPr>
        <w:t>واقتصادي</w:t>
      </w:r>
      <w:r w:rsidR="00C868C6">
        <w:rPr>
          <w:rtl/>
          <w:lang w:eastAsia="ar-SA" w:bidi="ar-AE"/>
        </w:rPr>
        <w:t xml:space="preserve">اً </w:t>
      </w:r>
      <w:r>
        <w:rPr>
          <w:rtl/>
          <w:lang w:eastAsia="ar-SA" w:bidi="ar-AE"/>
        </w:rPr>
        <w:t xml:space="preserve">من خلال مدخل مجتمعي، ولقد بدأ البرنامج في عام </w:t>
      </w:r>
      <w:r w:rsidRPr="00E4526E">
        <w:rPr>
          <w:rtl/>
          <w:lang w:eastAsia="ar-SA" w:bidi="ar-AE"/>
        </w:rPr>
        <w:t>2003</w:t>
      </w:r>
      <w:r>
        <w:rPr>
          <w:rtl/>
          <w:lang w:eastAsia="ar-SA" w:bidi="ar-AE"/>
        </w:rPr>
        <w:t xml:space="preserve"> بين حكومة السودان والحركة الشعبية لتحرير السودان ثم أعيد تكوين اللجنة في شكل مفوضية في آذار/مارس </w:t>
      </w:r>
      <w:r w:rsidRPr="00E4526E">
        <w:rPr>
          <w:rtl/>
          <w:lang w:eastAsia="ar-SA" w:bidi="ar-AE"/>
        </w:rPr>
        <w:t>2006</w:t>
      </w:r>
      <w:r>
        <w:rPr>
          <w:rtl/>
          <w:lang w:eastAsia="ar-SA" w:bidi="ar-AE"/>
        </w:rPr>
        <w:t xml:space="preserve"> تتبع لرئاسة الجمهورية</w:t>
      </w:r>
      <w:r w:rsidR="006B64FD">
        <w:rPr>
          <w:rtl/>
          <w:lang w:eastAsia="ar-SA" w:bidi="ar-AE"/>
        </w:rPr>
        <w:t xml:space="preserve"> و</w:t>
      </w:r>
      <w:r>
        <w:rPr>
          <w:rtl/>
          <w:lang w:eastAsia="ar-SA" w:bidi="ar-AE"/>
        </w:rPr>
        <w:t>تم تنفيذ البرنامج بالتعاون مع اليونيسيف،</w:t>
      </w:r>
      <w:r w:rsidR="006B64FD">
        <w:rPr>
          <w:rtl/>
          <w:lang w:eastAsia="ar-SA" w:bidi="ar-AE"/>
        </w:rPr>
        <w:t xml:space="preserve"> و</w:t>
      </w:r>
      <w:r>
        <w:rPr>
          <w:rtl/>
          <w:lang w:eastAsia="ar-SA" w:bidi="ar-AE"/>
        </w:rPr>
        <w:t xml:space="preserve">تم إنشاء وحدة لحقوق الطفل بالقضاء العسكري بوزارة الدفاع في آذار/مارس </w:t>
      </w:r>
      <w:r w:rsidRPr="00E4526E">
        <w:rPr>
          <w:rtl/>
          <w:lang w:eastAsia="ar-SA" w:bidi="ar-AE"/>
        </w:rPr>
        <w:t>2007</w:t>
      </w:r>
      <w:r>
        <w:rPr>
          <w:rtl/>
          <w:lang w:eastAsia="ar-SA" w:bidi="ar-AE"/>
        </w:rPr>
        <w:t>.</w:t>
      </w:r>
    </w:p>
    <w:p w:rsidR="00242989" w:rsidRPr="00242989" w:rsidRDefault="00242989" w:rsidP="00242989">
      <w:pPr>
        <w:pStyle w:val="SingleTxtGA"/>
        <w:rPr>
          <w:spacing w:val="-2"/>
          <w:rtl/>
          <w:lang w:eastAsia="ar-SA" w:bidi="ar-AE"/>
        </w:rPr>
      </w:pPr>
      <w:r w:rsidRPr="00E4526E">
        <w:rPr>
          <w:spacing w:val="-2"/>
          <w:rtl/>
          <w:lang w:eastAsia="ar-SA" w:bidi="ar-AE"/>
        </w:rPr>
        <w:t>202</w:t>
      </w:r>
      <w:r w:rsidRPr="00242989">
        <w:rPr>
          <w:rFonts w:hint="cs"/>
          <w:spacing w:val="-2"/>
          <w:rtl/>
          <w:lang w:eastAsia="ar-SA" w:bidi="ar-AE"/>
        </w:rPr>
        <w:t>-</w:t>
      </w:r>
      <w:r w:rsidRPr="00242989">
        <w:rPr>
          <w:spacing w:val="-2"/>
          <w:rtl/>
          <w:lang w:eastAsia="ar-SA" w:bidi="ar-AE"/>
        </w:rPr>
        <w:tab/>
        <w:t>ومن أهم إنجازات هذا البرنامج برنامج إعادة إدماج الأطفال المستهدفين</w:t>
      </w:r>
      <w:r w:rsidR="006B64FD">
        <w:rPr>
          <w:spacing w:val="-2"/>
          <w:rtl/>
          <w:lang w:eastAsia="ar-SA" w:bidi="ar-AE"/>
        </w:rPr>
        <w:t xml:space="preserve"> و</w:t>
      </w:r>
      <w:r w:rsidRPr="00242989">
        <w:rPr>
          <w:spacing w:val="-2"/>
          <w:rtl/>
          <w:lang w:eastAsia="ar-SA" w:bidi="ar-AE"/>
        </w:rPr>
        <w:t>يتبنى المحور مفهوم إعادة الإدماج المبنى على أساس مجتمعي والذي بدوره يسهل إعادة إدماج الأطفال المسرحين</w:t>
      </w:r>
      <w:r w:rsidR="006B64FD">
        <w:rPr>
          <w:spacing w:val="-2"/>
          <w:rtl/>
          <w:lang w:eastAsia="ar-SA" w:bidi="ar-AE"/>
        </w:rPr>
        <w:t xml:space="preserve"> و</w:t>
      </w:r>
      <w:r w:rsidRPr="00242989">
        <w:rPr>
          <w:spacing w:val="-2"/>
          <w:rtl/>
          <w:lang w:eastAsia="ar-SA" w:bidi="ar-AE"/>
        </w:rPr>
        <w:t>الأطفال من الفئات الضعيفة في المجتمع ويشمل الدعم النفسي</w:t>
      </w:r>
      <w:r w:rsidR="006B64FD">
        <w:rPr>
          <w:spacing w:val="-2"/>
          <w:rtl/>
          <w:lang w:eastAsia="ar-SA" w:bidi="ar-AE"/>
        </w:rPr>
        <w:t xml:space="preserve"> و</w:t>
      </w:r>
      <w:r w:rsidRPr="00242989">
        <w:rPr>
          <w:spacing w:val="-2"/>
          <w:rtl/>
          <w:lang w:eastAsia="ar-SA" w:bidi="ar-AE"/>
        </w:rPr>
        <w:t>الاجتماعي والتعليم الرسمي</w:t>
      </w:r>
      <w:r w:rsidR="006B64FD">
        <w:rPr>
          <w:spacing w:val="-2"/>
          <w:rtl/>
          <w:lang w:eastAsia="ar-SA" w:bidi="ar-AE"/>
        </w:rPr>
        <w:t xml:space="preserve"> و</w:t>
      </w:r>
      <w:r w:rsidRPr="00242989">
        <w:rPr>
          <w:spacing w:val="-2"/>
          <w:rtl/>
          <w:lang w:eastAsia="ar-SA" w:bidi="ar-AE"/>
        </w:rPr>
        <w:t>الغير رسمي والتدريب على المهارات المعيشية</w:t>
      </w:r>
      <w:r w:rsidR="006B64FD">
        <w:rPr>
          <w:spacing w:val="-2"/>
          <w:rtl/>
          <w:lang w:eastAsia="ar-SA" w:bidi="ar-AE"/>
        </w:rPr>
        <w:t xml:space="preserve"> و</w:t>
      </w:r>
      <w:r w:rsidRPr="00242989">
        <w:rPr>
          <w:spacing w:val="-2"/>
          <w:rtl/>
          <w:lang w:eastAsia="ar-SA" w:bidi="ar-AE"/>
        </w:rPr>
        <w:t xml:space="preserve">التلمذة الصناعية. </w:t>
      </w:r>
    </w:p>
    <w:p w:rsidR="005A064D" w:rsidRDefault="00242989" w:rsidP="00F962E7">
      <w:pPr>
        <w:pStyle w:val="SingleTxtGA"/>
        <w:spacing w:after="240"/>
        <w:rPr>
          <w:rFonts w:hint="cs"/>
          <w:rtl/>
          <w:lang w:eastAsia="ar-SA" w:bidi="ar-AE"/>
        </w:rPr>
      </w:pPr>
      <w:r w:rsidRPr="00E4526E">
        <w:rPr>
          <w:rtl/>
          <w:lang w:eastAsia="ar-SA" w:bidi="ar-AE"/>
        </w:rPr>
        <w:t>203</w:t>
      </w:r>
      <w:r>
        <w:rPr>
          <w:rFonts w:hint="cs"/>
          <w:rtl/>
          <w:lang w:eastAsia="ar-SA" w:bidi="ar-AE"/>
        </w:rPr>
        <w:t>-</w:t>
      </w:r>
      <w:r>
        <w:rPr>
          <w:rtl/>
          <w:lang w:eastAsia="ar-SA" w:bidi="ar-AE"/>
        </w:rPr>
        <w:tab/>
        <w:t>ويوضح الرسم التالي حالات الأطفال المستفيدين من برامج إعادة الإدماج.</w:t>
      </w:r>
    </w:p>
    <w:p w:rsidR="00242989" w:rsidRDefault="00242989" w:rsidP="00242989">
      <w:pPr>
        <w:pStyle w:val="SingleTxtGA"/>
        <w:spacing w:after="0" w:line="240" w:lineRule="auto"/>
        <w:jc w:val="center"/>
        <w:rPr>
          <w:rFonts w:hint="cs"/>
          <w:rtl/>
          <w:lang w:eastAsia="ar-SA" w:bidi="ar-AE"/>
        </w:rPr>
      </w:pPr>
      <w:r w:rsidRPr="009012CE">
        <w:rPr>
          <w:rFonts w:ascii="Simplified Arabic" w:hAnsi="Simplified Arabic" w:cs="Simplified Arabic"/>
          <w:sz w:val="24"/>
          <w:szCs w:val="24"/>
        </w:rPr>
        <w:pict>
          <v:shape id="Chart 1" o:spid="_x0000_i1026" type="#_x0000_t75" style="width:360.75pt;height:198.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">
            <v:imagedata r:id="rId8" o:title=""/>
            <o:lock v:ext="edit" aspectratio="f"/>
          </v:shape>
        </w:pict>
      </w:r>
    </w:p>
    <w:p w:rsidR="003B7BEB" w:rsidRDefault="003B7BEB" w:rsidP="003B7BEB">
      <w:pPr>
        <w:pStyle w:val="SingleTxtGA"/>
        <w:spacing w:before="240"/>
        <w:rPr>
          <w:rtl/>
          <w:lang w:eastAsia="ar-SA" w:bidi="ar-AE"/>
        </w:rPr>
      </w:pPr>
      <w:r w:rsidRPr="00E4526E">
        <w:rPr>
          <w:rtl/>
          <w:lang w:eastAsia="ar-SA" w:bidi="ar-AE"/>
        </w:rPr>
        <w:t>204</w:t>
      </w:r>
      <w:r>
        <w:rPr>
          <w:rFonts w:hint="cs"/>
          <w:rtl/>
          <w:lang w:eastAsia="ar-SA" w:bidi="ar-AE"/>
        </w:rPr>
        <w:t>-</w:t>
      </w:r>
      <w:r>
        <w:rPr>
          <w:rtl/>
          <w:lang w:eastAsia="ar-SA" w:bidi="ar-AE"/>
        </w:rPr>
        <w:tab/>
        <w:t>وعلى الرغم من الجهود المبذولة في خدمات وأنشطة برامج إعادة الإدماج إلا أن هنالك عدد من الأطفال الذين لم يتم إدماجهم لأسباب مختلفة منها:</w:t>
      </w:r>
    </w:p>
    <w:p w:rsidR="003B7BEB" w:rsidRDefault="003B7BEB" w:rsidP="003B7BEB">
      <w:pPr>
        <w:pStyle w:val="Bullet1GA"/>
        <w:tabs>
          <w:tab w:val="clear" w:pos="2041"/>
          <w:tab w:val="num" w:pos="1939"/>
        </w:tabs>
        <w:bidi/>
        <w:ind w:left="1939"/>
        <w:rPr>
          <w:rtl/>
          <w:lang w:eastAsia="ar-SA" w:bidi="ar-AE"/>
        </w:rPr>
      </w:pPr>
      <w:r>
        <w:rPr>
          <w:rtl/>
          <w:lang w:eastAsia="ar-SA" w:bidi="ar-AE"/>
        </w:rPr>
        <w:t>إعادة التجنيد</w:t>
      </w:r>
      <w:r>
        <w:rPr>
          <w:rFonts w:hint="cs"/>
          <w:rtl/>
          <w:lang w:eastAsia="ar-SA" w:bidi="ar-AE"/>
        </w:rPr>
        <w:t>؛</w:t>
      </w:r>
    </w:p>
    <w:p w:rsidR="003B7BEB" w:rsidRDefault="003B7BEB" w:rsidP="003B7BEB">
      <w:pPr>
        <w:pStyle w:val="Bullet1GA"/>
        <w:tabs>
          <w:tab w:val="clear" w:pos="2041"/>
          <w:tab w:val="num" w:pos="1939"/>
        </w:tabs>
        <w:bidi/>
        <w:ind w:left="1939"/>
        <w:rPr>
          <w:rtl/>
          <w:lang w:eastAsia="ar-SA" w:bidi="ar-AE"/>
        </w:rPr>
      </w:pPr>
      <w:r>
        <w:rPr>
          <w:rtl/>
          <w:lang w:eastAsia="ar-SA" w:bidi="ar-AE"/>
        </w:rPr>
        <w:t>لا يمكن الوصول إليهم</w:t>
      </w:r>
      <w:r>
        <w:rPr>
          <w:rFonts w:hint="cs"/>
          <w:rtl/>
          <w:lang w:eastAsia="ar-SA" w:bidi="ar-AE"/>
        </w:rPr>
        <w:t>؛</w:t>
      </w:r>
    </w:p>
    <w:p w:rsidR="003B7BEB" w:rsidRDefault="003B7BEB" w:rsidP="003B7BEB">
      <w:pPr>
        <w:pStyle w:val="Bullet1GA"/>
        <w:tabs>
          <w:tab w:val="clear" w:pos="2041"/>
          <w:tab w:val="num" w:pos="1939"/>
        </w:tabs>
        <w:bidi/>
        <w:spacing w:after="240"/>
        <w:ind w:left="1939"/>
        <w:rPr>
          <w:rFonts w:hint="cs"/>
          <w:lang w:eastAsia="ar-SA" w:bidi="ar-AE"/>
        </w:rPr>
      </w:pPr>
      <w:r>
        <w:rPr>
          <w:rtl/>
          <w:lang w:eastAsia="ar-SA" w:bidi="ar-AE"/>
        </w:rPr>
        <w:t>مفقودون.</w:t>
      </w:r>
    </w:p>
    <w:p w:rsidR="003B7BEB" w:rsidRDefault="003B7BEB" w:rsidP="003B7BEB">
      <w:pPr>
        <w:pStyle w:val="SingleTxtGA"/>
        <w:spacing w:after="0" w:line="240" w:lineRule="auto"/>
        <w:jc w:val="center"/>
        <w:rPr>
          <w:rFonts w:hint="cs"/>
          <w:rtl/>
          <w:lang w:eastAsia="ar-SA" w:bidi="ar-AE"/>
        </w:rPr>
      </w:pPr>
      <w:r w:rsidRPr="009012CE">
        <w:rPr>
          <w:rFonts w:ascii="Simplified Arabic" w:hAnsi="Simplified Arabic" w:cs="Simplified Arabic"/>
          <w:sz w:val="24"/>
          <w:szCs w:val="24"/>
        </w:rPr>
        <w:pict>
          <v:shape id="Chart 6" o:spid="_x0000_i1027" type="#_x0000_t75" style="width:378.7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">
            <v:imagedata r:id="rId9" o:title=""/>
            <o:lock v:ext="edit" aspectratio="f"/>
          </v:shape>
        </w:pict>
      </w:r>
    </w:p>
    <w:p w:rsidR="003B7BEB" w:rsidRDefault="003B7BEB" w:rsidP="003B7BEB">
      <w:pPr>
        <w:pStyle w:val="SingleTxtGA"/>
        <w:spacing w:before="240"/>
        <w:rPr>
          <w:rtl/>
          <w:lang w:eastAsia="ar-SA" w:bidi="ar-AE"/>
        </w:rPr>
      </w:pPr>
      <w:r w:rsidRPr="00E4526E">
        <w:rPr>
          <w:rtl/>
          <w:lang w:eastAsia="ar-SA" w:bidi="ar-AE"/>
        </w:rPr>
        <w:t>205</w:t>
      </w:r>
      <w:r>
        <w:rPr>
          <w:rFonts w:hint="cs"/>
          <w:rtl/>
          <w:lang w:eastAsia="ar-SA" w:bidi="ar-AE"/>
        </w:rPr>
        <w:t>-</w:t>
      </w:r>
      <w:r>
        <w:rPr>
          <w:rtl/>
          <w:lang w:eastAsia="ar-SA" w:bidi="ar-AE"/>
        </w:rPr>
        <w:tab/>
        <w:t>قام المحور بإنشاء قاعدة بيانات الأطفال الجنود، ومن ثم قامت مجموعة من مدخلي البيانات بمحاور الأطفال الجنود بإدخال كل البيانات المتعلقة بالأطفال الجنود</w:t>
      </w:r>
      <w:r w:rsidR="00E159F8">
        <w:rPr>
          <w:rtl/>
          <w:lang w:eastAsia="ar-SA" w:bidi="ar-AE"/>
        </w:rPr>
        <w:t xml:space="preserve"> ابتداء</w:t>
      </w:r>
      <w:r w:rsidR="00E159F8">
        <w:rPr>
          <w:rFonts w:hint="cs"/>
          <w:rtl/>
          <w:lang w:eastAsia="ar-SA" w:bidi="ar-AE"/>
        </w:rPr>
        <w:t>ً</w:t>
      </w:r>
      <w:r>
        <w:rPr>
          <w:rtl/>
          <w:lang w:eastAsia="ar-SA" w:bidi="ar-AE"/>
        </w:rPr>
        <w:t xml:space="preserve"> من استمارتي التسجيل والإدماج، وانتهاء بإدخال بيانات المتابعة بصورة دورية كل </w:t>
      </w:r>
      <w:r w:rsidRPr="00E4526E">
        <w:rPr>
          <w:rtl/>
          <w:lang w:eastAsia="ar-SA" w:bidi="ar-AE"/>
        </w:rPr>
        <w:t>15</w:t>
      </w:r>
      <w:r>
        <w:rPr>
          <w:rtl/>
          <w:lang w:eastAsia="ar-SA" w:bidi="ar-AE"/>
        </w:rPr>
        <w:t xml:space="preserve"> يوم. وتمت ترجمة قاعدة البيانات إلى اللغة الإنجليزية.</w:t>
      </w:r>
    </w:p>
    <w:p w:rsidR="003B7BEB" w:rsidRDefault="003B7BEB" w:rsidP="003B7BEB">
      <w:pPr>
        <w:pStyle w:val="SingleTxtGA"/>
        <w:rPr>
          <w:rFonts w:hint="cs"/>
          <w:rtl/>
          <w:lang w:eastAsia="ar-SA" w:bidi="ar-AE"/>
        </w:rPr>
      </w:pPr>
      <w:r w:rsidRPr="00E4526E">
        <w:rPr>
          <w:rtl/>
          <w:lang w:eastAsia="ar-SA" w:bidi="ar-AE"/>
        </w:rPr>
        <w:t>206</w:t>
      </w:r>
      <w:r>
        <w:rPr>
          <w:rFonts w:hint="cs"/>
          <w:rtl/>
          <w:lang w:eastAsia="ar-SA" w:bidi="ar-AE"/>
        </w:rPr>
        <w:t>-</w:t>
      </w:r>
      <w:r>
        <w:rPr>
          <w:rtl/>
          <w:lang w:eastAsia="ar-SA" w:bidi="ar-AE"/>
        </w:rPr>
        <w:tab/>
        <w:t>ويوضح الرسم التالي برنامج نزع السلاح والتسريح وإعادة الإدماج في دارفور.</w:t>
      </w:r>
    </w:p>
    <w:p w:rsidR="003B7BEB" w:rsidRDefault="003B7BEB" w:rsidP="003B7BEB">
      <w:pPr>
        <w:pStyle w:val="SingleTxtGA"/>
        <w:spacing w:after="0" w:line="240" w:lineRule="auto"/>
        <w:jc w:val="center"/>
        <w:rPr>
          <w:rFonts w:hint="cs"/>
          <w:rtl/>
          <w:lang w:eastAsia="ar-SA" w:bidi="ar-AE"/>
        </w:rPr>
      </w:pPr>
      <w:r w:rsidRPr="009012CE">
        <w:rPr>
          <w:rFonts w:ascii="Simplified Arabic" w:hAnsi="Simplified Arabic" w:cs="Simplified Arabic"/>
          <w:sz w:val="24"/>
          <w:szCs w:val="24"/>
        </w:rPr>
        <w:pict>
          <v:shape id="Chart 7" o:spid="_x0000_i1028" type="#_x0000_t75" style="width:353.25pt;height:206.25pt;visibility:visible" o:gfxdata="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">
            <v:imagedata r:id="rId10" o:title="" croptop="-2485f" cropbottom="-2020f" cropleft="-777f" cropright="-3652f"/>
            <o:lock v:ext="edit" aspectratio="f"/>
          </v:shape>
        </w:pict>
      </w:r>
    </w:p>
    <w:p w:rsidR="003B7BEB" w:rsidRDefault="003B7BEB" w:rsidP="00E97809">
      <w:pPr>
        <w:pStyle w:val="SingleTxtGA"/>
        <w:keepNext/>
        <w:keepLines/>
        <w:spacing w:after="80"/>
        <w:rPr>
          <w:rFonts w:hint="cs"/>
          <w:rtl/>
          <w:lang w:eastAsia="ar-SA" w:bidi="ar-AE"/>
        </w:rPr>
      </w:pPr>
      <w:r w:rsidRPr="00E4526E">
        <w:rPr>
          <w:rtl/>
          <w:lang w:eastAsia="ar-SA" w:bidi="ar-AE"/>
        </w:rPr>
        <w:t>207</w:t>
      </w:r>
      <w:r>
        <w:rPr>
          <w:rFonts w:hint="cs"/>
          <w:rtl/>
          <w:lang w:eastAsia="ar-SA" w:bidi="ar-AE"/>
        </w:rPr>
        <w:t>-</w:t>
      </w:r>
      <w:r w:rsidRPr="003B7BEB">
        <w:rPr>
          <w:rtl/>
          <w:lang w:eastAsia="ar-SA" w:bidi="ar-AE"/>
        </w:rPr>
        <w:tab/>
        <w:t>وقامت اليونيسيف بتمويل أنشطة البرنامج وفق</w:t>
      </w:r>
      <w:r w:rsidR="00C868C6">
        <w:rPr>
          <w:rtl/>
          <w:lang w:eastAsia="ar-SA" w:bidi="ar-AE"/>
        </w:rPr>
        <w:t xml:space="preserve">اً </w:t>
      </w:r>
      <w:r w:rsidRPr="003B7BEB">
        <w:rPr>
          <w:rtl/>
          <w:lang w:eastAsia="ar-SA" w:bidi="ar-AE"/>
        </w:rPr>
        <w:t>للرسم التالي وكانت جملة المبالغ الواردة</w:t>
      </w:r>
      <w:r w:rsidR="00E159F8">
        <w:rPr>
          <w:rFonts w:hint="cs"/>
          <w:rtl/>
          <w:lang w:eastAsia="ar-SA" w:bidi="ar-AE"/>
        </w:rPr>
        <w:t xml:space="preserve"> </w:t>
      </w:r>
      <w:r w:rsidR="00E97809" w:rsidRPr="00E4526E">
        <w:rPr>
          <w:rFonts w:hint="cs"/>
          <w:rtl/>
          <w:lang w:eastAsia="ar-SA" w:bidi="ar-AE"/>
        </w:rPr>
        <w:t>266</w:t>
      </w:r>
      <w:r w:rsidR="00E97809">
        <w:rPr>
          <w:rFonts w:hint="cs"/>
          <w:rtl/>
          <w:lang w:eastAsia="ar-SA" w:bidi="ar-AE"/>
        </w:rPr>
        <w:t> </w:t>
      </w:r>
      <w:r w:rsidR="00E97809" w:rsidRPr="00E4526E">
        <w:rPr>
          <w:rFonts w:hint="cs"/>
          <w:rtl/>
          <w:lang w:eastAsia="ar-SA" w:bidi="ar-AE"/>
        </w:rPr>
        <w:t>838</w:t>
      </w:r>
      <w:r w:rsidRPr="003B7BEB">
        <w:rPr>
          <w:rtl/>
          <w:lang w:eastAsia="ar-SA" w:bidi="ar-AE"/>
        </w:rPr>
        <w:t xml:space="preserve"> </w:t>
      </w:r>
      <w:r w:rsidRPr="003B7BEB">
        <w:rPr>
          <w:lang w:eastAsia="ar-SA" w:bidi="ar-AE"/>
        </w:rPr>
        <w:t>SDG</w:t>
      </w:r>
      <w:r w:rsidRPr="003B7BEB">
        <w:rPr>
          <w:rtl/>
          <w:lang w:eastAsia="ar-SA" w:bidi="ar-AE"/>
        </w:rPr>
        <w:t xml:space="preserve"> وتم توزيعها على الولايات المتأثرة كالتالي:</w:t>
      </w:r>
    </w:p>
    <w:p w:rsidR="003B7BEB" w:rsidRDefault="003B7BEB" w:rsidP="003B7BEB">
      <w:pPr>
        <w:pStyle w:val="SingleTxtGA"/>
        <w:spacing w:after="0" w:line="240" w:lineRule="auto"/>
        <w:jc w:val="center"/>
        <w:rPr>
          <w:rFonts w:hint="cs"/>
          <w:rtl/>
          <w:lang w:eastAsia="ar-SA" w:bidi="ar-AE"/>
        </w:rPr>
      </w:pPr>
      <w:r w:rsidRPr="009012CE">
        <w:rPr>
          <w:rFonts w:ascii="Simplified Arabic" w:hAnsi="Simplified Arabic" w:cs="Simplified Arabic"/>
          <w:sz w:val="24"/>
          <w:szCs w:val="24"/>
        </w:rPr>
        <w:pict>
          <v:shape id="_x0000_i1029" type="#_x0000_t75" style="width:378.75pt;height:24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F+hM2wAAAAUBAAAPAAAAZHJzL2Rvd25y&#10;ZXYueG1sTI9BS8QwEIXvgv8hjODNTVzsWmvTRewugnhxLXjNNmNbTCalye7Wf+/oRS8PHm9475ty&#10;PXsnjjjFIZCG64UCgdQGO1CnoXnbXuUgYjJkjQuEGr4wwro6PytNYcOJXvG4S53gEoqF0dCnNBZS&#10;xrZHb+IijEicfYTJm8R26qSdzInLvZNLpVbSm4F4oTcjPvbYfu4OXsP2tt64XD7VeJNt2pf31NTP&#10;jdL68mJ+uAeRcE5/x/CDz+hQMdM+HMhG4TTwI+lXObtbrtjuNWRZrkBWpfxPX30D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">
            <v:imagedata r:id="rId11" o:title="" croptop="-3368f" cropbottom="-3654f" cropleft="-3414f" cropright="-2641f"/>
            <o:lock v:ext="edit" aspectratio="f"/>
          </v:shape>
        </w:pict>
      </w:r>
    </w:p>
    <w:p w:rsidR="003B7BEB" w:rsidRDefault="003B7BEB" w:rsidP="00065320">
      <w:pPr>
        <w:pStyle w:val="SingleTxtGA"/>
        <w:rPr>
          <w:rtl/>
          <w:lang w:eastAsia="ar-SA" w:bidi="ar-AE"/>
        </w:rPr>
      </w:pPr>
      <w:r w:rsidRPr="00E4526E">
        <w:rPr>
          <w:rtl/>
          <w:lang w:eastAsia="ar-SA" w:bidi="ar-AE"/>
        </w:rPr>
        <w:t>208</w:t>
      </w:r>
      <w:r>
        <w:rPr>
          <w:rFonts w:hint="cs"/>
          <w:rtl/>
          <w:lang w:eastAsia="ar-SA" w:bidi="ar-AE"/>
        </w:rPr>
        <w:t>-</w:t>
      </w:r>
      <w:r>
        <w:rPr>
          <w:rtl/>
          <w:lang w:eastAsia="ar-SA" w:bidi="ar-AE"/>
        </w:rPr>
        <w:tab/>
        <w:t xml:space="preserve">وتواجه العمل </w:t>
      </w:r>
      <w:r w:rsidR="00D76FC0">
        <w:rPr>
          <w:rFonts w:hint="cs"/>
          <w:rtl/>
          <w:lang w:eastAsia="ar-SA" w:bidi="ar-AE"/>
        </w:rPr>
        <w:t>ب</w:t>
      </w:r>
      <w:r>
        <w:rPr>
          <w:rtl/>
          <w:lang w:eastAsia="ar-SA" w:bidi="ar-AE"/>
        </w:rPr>
        <w:t xml:space="preserve">العديد من المعوقات والتحديات تتمثل في: </w:t>
      </w:r>
    </w:p>
    <w:p w:rsidR="003B7BEB" w:rsidRDefault="003B7BEB" w:rsidP="00C868C6">
      <w:pPr>
        <w:pStyle w:val="Bullet1GA"/>
        <w:tabs>
          <w:tab w:val="clear" w:pos="2041"/>
          <w:tab w:val="num" w:pos="1939"/>
        </w:tabs>
        <w:bidi/>
        <w:ind w:left="1939"/>
        <w:rPr>
          <w:rtl/>
          <w:lang w:eastAsia="ar-SA" w:bidi="ar-AE"/>
        </w:rPr>
      </w:pPr>
      <w:r>
        <w:rPr>
          <w:rtl/>
          <w:lang w:eastAsia="ar-SA" w:bidi="ar-AE"/>
        </w:rPr>
        <w:t>عدم استقرار التمويل لتنفيذ إعادة الإدماج</w:t>
      </w:r>
      <w:r w:rsidR="006B64FD">
        <w:rPr>
          <w:rtl/>
          <w:lang w:eastAsia="ar-SA" w:bidi="ar-AE"/>
        </w:rPr>
        <w:t xml:space="preserve"> و</w:t>
      </w:r>
      <w:r>
        <w:rPr>
          <w:rtl/>
          <w:lang w:eastAsia="ar-SA" w:bidi="ar-AE"/>
        </w:rPr>
        <w:t>تكاليف العمليات الخاص بالمفوضية مما</w:t>
      </w:r>
      <w:r w:rsidR="00C868C6">
        <w:rPr>
          <w:rFonts w:hint="cs"/>
          <w:rtl/>
          <w:lang w:eastAsia="ar-SA" w:bidi="ar-AE"/>
        </w:rPr>
        <w:t> </w:t>
      </w:r>
      <w:r>
        <w:rPr>
          <w:rtl/>
          <w:lang w:eastAsia="ar-SA" w:bidi="ar-AE"/>
        </w:rPr>
        <w:t>خلق فجوة واضحة على</w:t>
      </w:r>
      <w:r w:rsidR="00F962E7">
        <w:rPr>
          <w:rtl/>
          <w:lang w:eastAsia="ar-SA" w:bidi="ar-AE"/>
        </w:rPr>
        <w:t xml:space="preserve"> مستوى البرامج المباشرة</w:t>
      </w:r>
      <w:r w:rsidR="00F962E7">
        <w:rPr>
          <w:rFonts w:hint="cs"/>
          <w:rtl/>
          <w:lang w:eastAsia="ar-SA" w:bidi="ar-AE"/>
        </w:rPr>
        <w:t>؛</w:t>
      </w:r>
    </w:p>
    <w:p w:rsidR="003B7BEB" w:rsidRDefault="003B7BEB" w:rsidP="003B7BEB">
      <w:pPr>
        <w:pStyle w:val="Bullet1GA"/>
        <w:tabs>
          <w:tab w:val="clear" w:pos="2041"/>
          <w:tab w:val="num" w:pos="1939"/>
        </w:tabs>
        <w:bidi/>
        <w:ind w:left="1939"/>
        <w:rPr>
          <w:rtl/>
          <w:lang w:eastAsia="ar-SA" w:bidi="ar-AE"/>
        </w:rPr>
      </w:pPr>
      <w:r>
        <w:rPr>
          <w:rtl/>
          <w:lang w:eastAsia="ar-SA" w:bidi="ar-AE"/>
        </w:rPr>
        <w:t xml:space="preserve">عدم </w:t>
      </w:r>
      <w:r w:rsidR="00F962E7">
        <w:rPr>
          <w:rtl/>
          <w:lang w:eastAsia="ar-SA" w:bidi="ar-AE"/>
        </w:rPr>
        <w:t>الاستقرار الأمني في بعض المناطق</w:t>
      </w:r>
      <w:r w:rsidR="00F962E7">
        <w:rPr>
          <w:rFonts w:hint="cs"/>
          <w:rtl/>
          <w:lang w:eastAsia="ar-SA" w:bidi="ar-AE"/>
        </w:rPr>
        <w:t>؛</w:t>
      </w:r>
      <w:r>
        <w:rPr>
          <w:rtl/>
          <w:lang w:eastAsia="ar-SA" w:bidi="ar-AE"/>
        </w:rPr>
        <w:t xml:space="preserve"> </w:t>
      </w:r>
    </w:p>
    <w:p w:rsidR="003B7BEB" w:rsidRDefault="003B7BEB" w:rsidP="003B7BEB">
      <w:pPr>
        <w:pStyle w:val="Bullet1GA"/>
        <w:tabs>
          <w:tab w:val="clear" w:pos="2041"/>
          <w:tab w:val="num" w:pos="1939"/>
        </w:tabs>
        <w:bidi/>
        <w:ind w:left="1939"/>
        <w:rPr>
          <w:rtl/>
          <w:lang w:eastAsia="ar-SA" w:bidi="ar-AE"/>
        </w:rPr>
      </w:pPr>
      <w:r>
        <w:rPr>
          <w:rtl/>
          <w:lang w:eastAsia="ar-SA" w:bidi="ar-AE"/>
        </w:rPr>
        <w:t>التأخر في دفع استحقاقات مناديب الحركات أعاق عملية تسجيل</w:t>
      </w:r>
      <w:r w:rsidR="006B64FD">
        <w:rPr>
          <w:rtl/>
          <w:lang w:eastAsia="ar-SA" w:bidi="ar-AE"/>
        </w:rPr>
        <w:t xml:space="preserve"> و</w:t>
      </w:r>
      <w:r w:rsidR="00F962E7">
        <w:rPr>
          <w:rtl/>
          <w:lang w:eastAsia="ar-SA" w:bidi="ar-AE"/>
        </w:rPr>
        <w:t>تسريح الفئة المستهدفة في دارفور</w:t>
      </w:r>
      <w:r w:rsidR="00F962E7">
        <w:rPr>
          <w:rFonts w:hint="cs"/>
          <w:rtl/>
          <w:lang w:eastAsia="ar-SA" w:bidi="ar-AE"/>
        </w:rPr>
        <w:t>؛</w:t>
      </w:r>
    </w:p>
    <w:p w:rsidR="003B7BEB" w:rsidRDefault="003B7BEB" w:rsidP="003B7BEB">
      <w:pPr>
        <w:pStyle w:val="Bullet1GA"/>
        <w:tabs>
          <w:tab w:val="clear" w:pos="2041"/>
          <w:tab w:val="num" w:pos="1939"/>
        </w:tabs>
        <w:bidi/>
        <w:ind w:left="1939"/>
        <w:rPr>
          <w:rtl/>
          <w:lang w:eastAsia="ar-SA" w:bidi="ar-AE"/>
        </w:rPr>
      </w:pPr>
      <w:r>
        <w:rPr>
          <w:rtl/>
          <w:lang w:eastAsia="ar-SA" w:bidi="ar-AE"/>
        </w:rPr>
        <w:t>عدم التوافق الإداري في المكاتب المشتركة بمناطق التماس اثر سلب</w:t>
      </w:r>
      <w:r w:rsidR="00C868C6">
        <w:rPr>
          <w:rtl/>
          <w:lang w:eastAsia="ar-SA" w:bidi="ar-AE"/>
        </w:rPr>
        <w:t xml:space="preserve">اً </w:t>
      </w:r>
      <w:r w:rsidR="00CD0DEC">
        <w:rPr>
          <w:rtl/>
          <w:lang w:eastAsia="ar-SA" w:bidi="ar-AE"/>
        </w:rPr>
        <w:t>في</w:t>
      </w:r>
      <w:r>
        <w:rPr>
          <w:rtl/>
          <w:lang w:eastAsia="ar-SA" w:bidi="ar-AE"/>
        </w:rPr>
        <w:t xml:space="preserve"> إدارة</w:t>
      </w:r>
      <w:r w:rsidR="006B64FD">
        <w:rPr>
          <w:rtl/>
          <w:lang w:eastAsia="ar-SA" w:bidi="ar-AE"/>
        </w:rPr>
        <w:t xml:space="preserve"> و</w:t>
      </w:r>
      <w:r>
        <w:rPr>
          <w:rtl/>
          <w:lang w:eastAsia="ar-SA" w:bidi="ar-AE"/>
        </w:rPr>
        <w:t>متابعة عمليات تنفيذ برامج إع</w:t>
      </w:r>
      <w:r w:rsidR="00F962E7">
        <w:rPr>
          <w:rtl/>
          <w:lang w:eastAsia="ar-SA" w:bidi="ar-AE"/>
        </w:rPr>
        <w:t>ادة الإدماج</w:t>
      </w:r>
      <w:r w:rsidR="00F962E7">
        <w:rPr>
          <w:rFonts w:hint="cs"/>
          <w:rtl/>
          <w:lang w:eastAsia="ar-SA" w:bidi="ar-AE"/>
        </w:rPr>
        <w:t>؛</w:t>
      </w:r>
    </w:p>
    <w:p w:rsidR="003B7BEB" w:rsidRPr="00F962E7" w:rsidRDefault="003B7BEB" w:rsidP="003B7BEB">
      <w:pPr>
        <w:pStyle w:val="Bullet1GA"/>
        <w:tabs>
          <w:tab w:val="clear" w:pos="2041"/>
          <w:tab w:val="num" w:pos="1939"/>
        </w:tabs>
        <w:bidi/>
        <w:ind w:left="1939"/>
        <w:rPr>
          <w:spacing w:val="-4"/>
          <w:rtl/>
          <w:lang w:eastAsia="ar-SA" w:bidi="ar-AE"/>
        </w:rPr>
      </w:pPr>
      <w:r w:rsidRPr="00F962E7">
        <w:rPr>
          <w:spacing w:val="-4"/>
          <w:rtl/>
          <w:lang w:eastAsia="ar-SA" w:bidi="ar-AE"/>
        </w:rPr>
        <w:t>استمرار المجموعات المسلحة في تجنيد الأطفال استغل</w:t>
      </w:r>
      <w:r w:rsidR="00F962E7" w:rsidRPr="00F962E7">
        <w:rPr>
          <w:spacing w:val="-4"/>
          <w:rtl/>
          <w:lang w:eastAsia="ar-SA" w:bidi="ar-AE"/>
        </w:rPr>
        <w:t>ال</w:t>
      </w:r>
      <w:r w:rsidR="00C868C6">
        <w:rPr>
          <w:spacing w:val="-4"/>
          <w:rtl/>
          <w:lang w:eastAsia="ar-SA" w:bidi="ar-AE"/>
        </w:rPr>
        <w:t xml:space="preserve">اً </w:t>
      </w:r>
      <w:r w:rsidR="00F962E7" w:rsidRPr="00F962E7">
        <w:rPr>
          <w:spacing w:val="-4"/>
          <w:rtl/>
          <w:lang w:eastAsia="ar-SA" w:bidi="ar-AE"/>
        </w:rPr>
        <w:t>لظروف الفقر أو الحاجة للأمن</w:t>
      </w:r>
      <w:r w:rsidR="00F962E7" w:rsidRPr="00F962E7">
        <w:rPr>
          <w:rFonts w:hint="cs"/>
          <w:spacing w:val="-4"/>
          <w:rtl/>
          <w:lang w:eastAsia="ar-SA" w:bidi="ar-AE"/>
        </w:rPr>
        <w:t>؛</w:t>
      </w:r>
    </w:p>
    <w:p w:rsidR="003B7BEB" w:rsidRDefault="003B7BEB" w:rsidP="003B7BEB">
      <w:pPr>
        <w:pStyle w:val="Bullet1GA"/>
        <w:tabs>
          <w:tab w:val="clear" w:pos="2041"/>
          <w:tab w:val="num" w:pos="1939"/>
        </w:tabs>
        <w:bidi/>
        <w:ind w:left="1939"/>
        <w:rPr>
          <w:rtl/>
          <w:lang w:eastAsia="ar-SA" w:bidi="ar-AE"/>
        </w:rPr>
      </w:pPr>
      <w:r>
        <w:rPr>
          <w:rtl/>
          <w:lang w:eastAsia="ar-SA" w:bidi="ar-AE"/>
        </w:rPr>
        <w:t>غياب الإدماج الاقتصادي من مكونات إعادة في السودان قلل من جاذبية البرنامج للأطفال المسرحين وأسرهم.</w:t>
      </w:r>
    </w:p>
    <w:p w:rsidR="003B7BEB" w:rsidRDefault="003B7BEB" w:rsidP="003B7BEB">
      <w:pPr>
        <w:pStyle w:val="SingleTxtGA"/>
        <w:rPr>
          <w:rtl/>
          <w:lang w:eastAsia="ar-SA" w:bidi="ar-AE"/>
        </w:rPr>
      </w:pPr>
      <w:r w:rsidRPr="00E4526E">
        <w:rPr>
          <w:rtl/>
          <w:lang w:eastAsia="ar-SA" w:bidi="ar-AE"/>
        </w:rPr>
        <w:t>209</w:t>
      </w:r>
      <w:r>
        <w:rPr>
          <w:rFonts w:hint="cs"/>
          <w:rtl/>
          <w:lang w:eastAsia="ar-SA" w:bidi="ar-AE"/>
        </w:rPr>
        <w:t>-</w:t>
      </w:r>
      <w:r>
        <w:rPr>
          <w:rtl/>
          <w:lang w:eastAsia="ar-SA" w:bidi="ar-AE"/>
        </w:rPr>
        <w:tab/>
        <w:t>من أهم الآليات التي أنشئت وتشكل إضافة حقيقية وحدات حماية الأسرة والطفل بالشرطة (</w:t>
      </w:r>
      <w:r>
        <w:rPr>
          <w:lang w:eastAsia="ar-SA" w:bidi="ar-AE"/>
        </w:rPr>
        <w:t>Family and Child Protection Units</w:t>
      </w:r>
      <w:r>
        <w:rPr>
          <w:rtl/>
          <w:lang w:eastAsia="ar-SA" w:bidi="ar-AE"/>
        </w:rPr>
        <w:t>) بمبادرة من المجلس القومي لرعاية الطفولة ووزارة الداخلية واليونيسيف بالإضافة إلى الشركاء في الولايات (وزراء الشؤون الاجتماعية، وكالات الأمم المتحدة، المنظمات الطوعية</w:t>
      </w:r>
      <w:r w:rsidR="009D1CFD">
        <w:rPr>
          <w:rtl/>
          <w:lang w:eastAsia="ar-SA" w:bidi="ar-AE"/>
        </w:rPr>
        <w:t xml:space="preserve">) </w:t>
      </w:r>
      <w:r>
        <w:rPr>
          <w:rtl/>
          <w:lang w:eastAsia="ar-SA" w:bidi="ar-AE"/>
        </w:rPr>
        <w:t>حيث توفر حزمة من الخدمات الشاملة للأطفال الضحايا والأطفال الجانحين والأطفال الشهود يشرف عليها ضباط من الشرطة وأطباء وباحثين اجتماعيين يقدمون الدعم النفسي والاجتماعي في كل المراحل القانونية. وقد تم تأسيس هذه الوحدات في كافة ولايات الشمال</w:t>
      </w:r>
      <w:r w:rsidR="00F01D85">
        <w:rPr>
          <w:rFonts w:hint="cs"/>
          <w:rtl/>
          <w:lang w:eastAsia="ar-SA" w:bidi="ar-AE"/>
        </w:rPr>
        <w:t xml:space="preserve"> </w:t>
      </w:r>
      <w:r>
        <w:rPr>
          <w:rtl/>
          <w:lang w:eastAsia="ar-SA" w:bidi="ar-AE"/>
        </w:rPr>
        <w:t>(</w:t>
      </w:r>
      <w:r w:rsidRPr="00E4526E">
        <w:rPr>
          <w:rtl/>
          <w:lang w:eastAsia="ar-SA" w:bidi="ar-AE"/>
        </w:rPr>
        <w:t>14</w:t>
      </w:r>
      <w:r>
        <w:rPr>
          <w:rtl/>
          <w:lang w:eastAsia="ar-SA" w:bidi="ar-AE"/>
        </w:rPr>
        <w:t>ولاية) بما فيها ولايات دارفور الثلاث.</w:t>
      </w:r>
      <w:r w:rsidR="00F962E7">
        <w:rPr>
          <w:rFonts w:hint="cs"/>
          <w:rtl/>
          <w:lang w:eastAsia="ar-SA" w:bidi="ar-AE"/>
        </w:rPr>
        <w:t xml:space="preserve"> </w:t>
      </w:r>
      <w:r w:rsidR="00C868C6">
        <w:rPr>
          <w:rtl/>
          <w:lang w:eastAsia="ar-SA" w:bidi="ar-AE"/>
        </w:rPr>
        <w:t>أما ف</w:t>
      </w:r>
      <w:r w:rsidR="00C868C6">
        <w:rPr>
          <w:rFonts w:hint="cs"/>
          <w:rtl/>
          <w:lang w:eastAsia="ar-SA" w:bidi="ar-AE"/>
        </w:rPr>
        <w:t>ي</w:t>
      </w:r>
      <w:r>
        <w:rPr>
          <w:rtl/>
          <w:lang w:eastAsia="ar-SA" w:bidi="ar-AE"/>
        </w:rPr>
        <w:t xml:space="preserve"> ولاية الخرطوم فتوجد ثلاث وحدات.</w:t>
      </w:r>
    </w:p>
    <w:p w:rsidR="003B7BEB" w:rsidRPr="00F962E7" w:rsidRDefault="003B7BEB" w:rsidP="00F962E7">
      <w:pPr>
        <w:pStyle w:val="SingleTxtGA"/>
        <w:spacing w:line="370" w:lineRule="exact"/>
        <w:rPr>
          <w:spacing w:val="-2"/>
          <w:rtl/>
          <w:lang w:eastAsia="ar-SA" w:bidi="ar-AE"/>
        </w:rPr>
      </w:pPr>
      <w:r w:rsidRPr="00E4526E">
        <w:rPr>
          <w:spacing w:val="-2"/>
          <w:rtl/>
          <w:lang w:eastAsia="ar-SA" w:bidi="ar-AE"/>
        </w:rPr>
        <w:t>210</w:t>
      </w:r>
      <w:r w:rsidRPr="00F962E7">
        <w:rPr>
          <w:rFonts w:hint="cs"/>
          <w:spacing w:val="-2"/>
          <w:rtl/>
          <w:lang w:eastAsia="ar-SA" w:bidi="ar-AE"/>
        </w:rPr>
        <w:t>-</w:t>
      </w:r>
      <w:r w:rsidRPr="00F962E7">
        <w:rPr>
          <w:spacing w:val="-2"/>
          <w:rtl/>
          <w:lang w:eastAsia="ar-SA" w:bidi="ar-AE"/>
        </w:rPr>
        <w:tab/>
        <w:t>تأسيس محاكم ونيابات خاصة بالأطفال في كل من الخرطوم</w:t>
      </w:r>
      <w:r w:rsidR="00F01D85">
        <w:rPr>
          <w:rFonts w:hint="cs"/>
          <w:spacing w:val="-2"/>
          <w:rtl/>
          <w:lang w:eastAsia="ar-SA" w:bidi="ar-AE"/>
        </w:rPr>
        <w:t xml:space="preserve"> </w:t>
      </w:r>
      <w:r w:rsidRPr="00F962E7">
        <w:rPr>
          <w:spacing w:val="-2"/>
          <w:rtl/>
          <w:lang w:eastAsia="ar-SA" w:bidi="ar-AE"/>
        </w:rPr>
        <w:t>(ثلاث محاكم)، ولاية الجزيرة وولاية النيل الأبيض كما صدر أمر من رئيس القضاء أن يكون القاضي الأول في كل ولاية هو المسؤول عن قضايا الأطفال كما أصدر وزير العدل أوامر تأسيس نيابات للأطفال في (</w:t>
      </w:r>
      <w:r w:rsidRPr="00E4526E">
        <w:rPr>
          <w:spacing w:val="-2"/>
          <w:rtl/>
          <w:lang w:eastAsia="ar-SA" w:bidi="ar-AE"/>
        </w:rPr>
        <w:t>15</w:t>
      </w:r>
      <w:r w:rsidRPr="00F962E7">
        <w:rPr>
          <w:spacing w:val="-2"/>
          <w:rtl/>
          <w:lang w:eastAsia="ar-SA" w:bidi="ar-AE"/>
        </w:rPr>
        <w:t xml:space="preserve"> ولاية شمالية) وذلك بهدف توفير إجراءات صديقة للأطفال سواء كانوا جانحين أو</w:t>
      </w:r>
      <w:r w:rsidR="00F962E7" w:rsidRPr="00F962E7">
        <w:rPr>
          <w:rFonts w:hint="cs"/>
          <w:spacing w:val="-2"/>
          <w:rtl/>
          <w:lang w:eastAsia="ar-SA" w:bidi="ar-AE"/>
        </w:rPr>
        <w:t> </w:t>
      </w:r>
      <w:r w:rsidRPr="00F962E7">
        <w:rPr>
          <w:spacing w:val="-2"/>
          <w:rtl/>
          <w:lang w:eastAsia="ar-SA" w:bidi="ar-AE"/>
        </w:rPr>
        <w:t xml:space="preserve">ضحايا أو شهود بما فيها العنف القائم على النوع </w:t>
      </w:r>
      <w:r w:rsidRPr="00F962E7">
        <w:rPr>
          <w:spacing w:val="-2"/>
          <w:lang w:eastAsia="ar-SA" w:bidi="ar-AE"/>
        </w:rPr>
        <w:t>GBV</w:t>
      </w:r>
      <w:r w:rsidRPr="00F962E7">
        <w:rPr>
          <w:spacing w:val="-2"/>
          <w:rtl/>
          <w:lang w:eastAsia="ar-SA" w:bidi="ar-AE"/>
        </w:rPr>
        <w:t>، وقد زُودت المحاكم بدوائر تلفزيونية مغلقة لضمان السرية والخصوصية للأطفال وتجنب الرهبة والخوف أثناء إجراءات المحكمة.</w:t>
      </w:r>
    </w:p>
    <w:p w:rsidR="003B7BEB" w:rsidRDefault="003B7BEB" w:rsidP="003B7BEB">
      <w:pPr>
        <w:pStyle w:val="H1GA"/>
        <w:spacing w:after="0"/>
        <w:rPr>
          <w:rFonts w:hint="cs"/>
          <w:rtl/>
          <w:lang w:eastAsia="ar-SA" w:bidi="ar-AE"/>
        </w:rPr>
      </w:pPr>
      <w:r>
        <w:rPr>
          <w:rFonts w:hint="cs"/>
          <w:rtl/>
          <w:lang w:eastAsia="ar-SA" w:bidi="ar-AE"/>
        </w:rPr>
        <w:tab/>
      </w:r>
      <w:r>
        <w:rPr>
          <w:rFonts w:hint="cs"/>
          <w:rtl/>
          <w:lang w:eastAsia="ar-SA" w:bidi="ar-AE"/>
        </w:rPr>
        <w:tab/>
      </w:r>
      <w:bookmarkStart w:id="57" w:name="_Toc339285942"/>
      <w:r>
        <w:rPr>
          <w:rtl/>
          <w:lang w:eastAsia="ar-SA" w:bidi="ar-AE"/>
        </w:rPr>
        <w:t xml:space="preserve">المادة </w:t>
      </w:r>
      <w:r w:rsidRPr="00E4526E">
        <w:rPr>
          <w:rtl/>
          <w:lang w:eastAsia="ar-SA" w:bidi="ar-AE"/>
        </w:rPr>
        <w:t>25</w:t>
      </w:r>
      <w:bookmarkEnd w:id="57"/>
    </w:p>
    <w:p w:rsidR="003B7BEB" w:rsidRDefault="003B7BEB" w:rsidP="003B7BEB">
      <w:pPr>
        <w:pStyle w:val="H1GA"/>
        <w:spacing w:before="0"/>
        <w:rPr>
          <w:rtl/>
          <w:lang w:eastAsia="ar-SA" w:bidi="ar-AE"/>
        </w:rPr>
      </w:pPr>
      <w:r>
        <w:rPr>
          <w:rFonts w:hint="cs"/>
          <w:rtl/>
          <w:lang w:eastAsia="ar-SA" w:bidi="ar-AE"/>
        </w:rPr>
        <w:tab/>
      </w:r>
      <w:r>
        <w:rPr>
          <w:rFonts w:hint="cs"/>
          <w:rtl/>
          <w:lang w:eastAsia="ar-SA" w:bidi="ar-AE"/>
        </w:rPr>
        <w:tab/>
      </w:r>
      <w:bookmarkStart w:id="58" w:name="_Toc339285943"/>
      <w:r>
        <w:rPr>
          <w:rtl/>
          <w:lang w:eastAsia="ar-SA" w:bidi="ar-AE"/>
        </w:rPr>
        <w:t>الحق في المشاركة في الشؤون العامة</w:t>
      </w:r>
      <w:bookmarkEnd w:id="58"/>
    </w:p>
    <w:p w:rsidR="003B7BEB" w:rsidRDefault="003B7BEB" w:rsidP="00F962E7">
      <w:pPr>
        <w:pStyle w:val="SingleTxtGA"/>
        <w:spacing w:line="370" w:lineRule="exact"/>
        <w:rPr>
          <w:rtl/>
          <w:lang w:eastAsia="ar-SA" w:bidi="ar-AE"/>
        </w:rPr>
      </w:pPr>
      <w:r w:rsidRPr="00E4526E">
        <w:rPr>
          <w:rtl/>
          <w:lang w:eastAsia="ar-SA" w:bidi="ar-AE"/>
        </w:rPr>
        <w:t>211</w:t>
      </w:r>
      <w:r>
        <w:rPr>
          <w:rFonts w:hint="cs"/>
          <w:rtl/>
          <w:lang w:eastAsia="ar-SA" w:bidi="ar-AE"/>
        </w:rPr>
        <w:t>-</w:t>
      </w:r>
      <w:r>
        <w:rPr>
          <w:rtl/>
          <w:lang w:eastAsia="ar-SA" w:bidi="ar-AE"/>
        </w:rPr>
        <w:tab/>
        <w:t>يكفل الدستور لكل المواطنين المساواة في الأهلية للوظيفة والولاية العامة دون تمييز ليس</w:t>
      </w:r>
      <w:r w:rsidR="00F962E7">
        <w:rPr>
          <w:rtl/>
          <w:lang w:eastAsia="ar-SA" w:bidi="ar-AE"/>
        </w:rPr>
        <w:t xml:space="preserve"> ذلك فحسب بل أنه جعل المشاركة ف</w:t>
      </w:r>
      <w:r w:rsidR="00F962E7">
        <w:rPr>
          <w:rFonts w:hint="cs"/>
          <w:rtl/>
          <w:lang w:eastAsia="ar-SA" w:bidi="ar-AE"/>
        </w:rPr>
        <w:t>ي</w:t>
      </w:r>
      <w:r>
        <w:rPr>
          <w:rtl/>
          <w:lang w:eastAsia="ar-SA" w:bidi="ar-AE"/>
        </w:rPr>
        <w:t xml:space="preserve"> الانتخابات العامة والاستفتاءات التي ينص عليها الدستور واحدة من واجبات المواطن.</w:t>
      </w:r>
    </w:p>
    <w:p w:rsidR="003B7BEB" w:rsidRDefault="003B7BEB" w:rsidP="00F962E7">
      <w:pPr>
        <w:pStyle w:val="SingleTxtGA"/>
        <w:spacing w:line="370" w:lineRule="exact"/>
        <w:rPr>
          <w:rtl/>
          <w:lang w:eastAsia="ar-SA" w:bidi="ar-AE"/>
        </w:rPr>
      </w:pPr>
      <w:r w:rsidRPr="00E4526E">
        <w:rPr>
          <w:rtl/>
          <w:lang w:eastAsia="ar-SA" w:bidi="ar-AE"/>
        </w:rPr>
        <w:t>212</w:t>
      </w:r>
      <w:r>
        <w:rPr>
          <w:rFonts w:hint="cs"/>
          <w:rtl/>
          <w:lang w:eastAsia="ar-SA" w:bidi="ar-AE"/>
        </w:rPr>
        <w:t>-</w:t>
      </w:r>
      <w:r>
        <w:rPr>
          <w:rtl/>
          <w:lang w:eastAsia="ar-SA" w:bidi="ar-AE"/>
        </w:rPr>
        <w:tab/>
        <w:t>ووفق</w:t>
      </w:r>
      <w:r w:rsidR="00C868C6">
        <w:rPr>
          <w:rtl/>
          <w:lang w:eastAsia="ar-SA" w:bidi="ar-AE"/>
        </w:rPr>
        <w:t xml:space="preserve">اً </w:t>
      </w:r>
      <w:r>
        <w:rPr>
          <w:rtl/>
          <w:lang w:eastAsia="ar-SA" w:bidi="ar-AE"/>
        </w:rPr>
        <w:t xml:space="preserve">لقانون الانتخابات للعام </w:t>
      </w:r>
      <w:r w:rsidRPr="00E4526E">
        <w:rPr>
          <w:rtl/>
          <w:lang w:eastAsia="ar-SA" w:bidi="ar-AE"/>
        </w:rPr>
        <w:t>2008</w:t>
      </w:r>
      <w:r>
        <w:rPr>
          <w:rtl/>
          <w:lang w:eastAsia="ar-SA" w:bidi="ar-AE"/>
        </w:rPr>
        <w:t xml:space="preserve"> فقد فصل الإطار القانوني الأساسي لإجراء الانتخابات بولايات السودان المختلفة في الفترة من</w:t>
      </w:r>
      <w:r w:rsidRPr="00E4526E">
        <w:rPr>
          <w:rtl/>
          <w:lang w:eastAsia="ar-SA" w:bidi="ar-AE"/>
        </w:rPr>
        <w:t>11</w:t>
      </w:r>
      <w:r>
        <w:rPr>
          <w:rtl/>
          <w:lang w:eastAsia="ar-SA" w:bidi="ar-AE"/>
        </w:rPr>
        <w:t>-</w:t>
      </w:r>
      <w:r w:rsidRPr="00E4526E">
        <w:rPr>
          <w:rtl/>
          <w:lang w:eastAsia="ar-SA" w:bidi="ar-AE"/>
        </w:rPr>
        <w:t>15</w:t>
      </w:r>
      <w:r>
        <w:rPr>
          <w:rtl/>
          <w:lang w:eastAsia="ar-SA" w:bidi="ar-AE"/>
        </w:rPr>
        <w:t xml:space="preserve"> نيسان/أبريل </w:t>
      </w:r>
      <w:r w:rsidRPr="00E4526E">
        <w:rPr>
          <w:rtl/>
          <w:lang w:eastAsia="ar-SA" w:bidi="ar-AE"/>
        </w:rPr>
        <w:t>2010</w:t>
      </w:r>
      <w:r>
        <w:rPr>
          <w:rtl/>
          <w:lang w:eastAsia="ar-SA" w:bidi="ar-AE"/>
        </w:rPr>
        <w:t>، وتم عقد أول انت</w:t>
      </w:r>
      <w:r w:rsidR="001715E1">
        <w:rPr>
          <w:rtl/>
          <w:lang w:eastAsia="ar-SA" w:bidi="ar-AE"/>
        </w:rPr>
        <w:t>خابات تعددية منذ عشرين عاماً عل</w:t>
      </w:r>
      <w:r w:rsidR="001715E1">
        <w:rPr>
          <w:rFonts w:hint="cs"/>
          <w:rtl/>
          <w:lang w:eastAsia="ar-SA" w:bidi="ar-AE"/>
        </w:rPr>
        <w:t>ى</w:t>
      </w:r>
      <w:r>
        <w:rPr>
          <w:rtl/>
          <w:lang w:eastAsia="ar-SA" w:bidi="ar-AE"/>
        </w:rPr>
        <w:t xml:space="preserve"> المستوي القومي و</w:t>
      </w:r>
      <w:r w:rsidR="001715E1">
        <w:rPr>
          <w:rtl/>
          <w:lang w:eastAsia="ar-SA" w:bidi="ar-AE"/>
        </w:rPr>
        <w:t>الولائي والمحلي وذلك للتنافس عل</w:t>
      </w:r>
      <w:r w:rsidR="001715E1">
        <w:rPr>
          <w:rFonts w:hint="cs"/>
          <w:rtl/>
          <w:lang w:eastAsia="ar-SA" w:bidi="ar-AE"/>
        </w:rPr>
        <w:t>ى</w:t>
      </w:r>
      <w:r>
        <w:rPr>
          <w:rtl/>
          <w:lang w:eastAsia="ar-SA" w:bidi="ar-AE"/>
        </w:rPr>
        <w:t xml:space="preserve"> مقعد رئيس الجمهورية وولاة الولايات ومقاعد المجلس التشريعي القومي والمجالس الولائية. وقد حظيت الانتخابات بمشاركة واسعة من كافة قطاعات المجتمع بما فيها المرأة</w:t>
      </w:r>
      <w:r w:rsidR="001715E1">
        <w:rPr>
          <w:rtl/>
          <w:lang w:eastAsia="ar-SA" w:bidi="ar-AE"/>
        </w:rPr>
        <w:t>. وقد شارك في التصويت شرائح أخر</w:t>
      </w:r>
      <w:r w:rsidR="001715E1">
        <w:rPr>
          <w:rFonts w:hint="cs"/>
          <w:rtl/>
          <w:lang w:eastAsia="ar-SA" w:bidi="ar-AE"/>
        </w:rPr>
        <w:t>ى</w:t>
      </w:r>
      <w:r>
        <w:rPr>
          <w:rtl/>
          <w:lang w:eastAsia="ar-SA" w:bidi="ar-AE"/>
        </w:rPr>
        <w:t xml:space="preserve"> من المجتمع بما فيهم النازحين واللاجئين ونزلاء السجون والمستشفيات، وقد جرت الانتخابات في ظل مراقبة دولية ووطنية مقدرة في جو سلمي وآمن وتم الاعتراف بنتائجها دوليا</w:t>
      </w:r>
      <w:r w:rsidR="00C868C6">
        <w:rPr>
          <w:rFonts w:hint="cs"/>
          <w:rtl/>
          <w:lang w:eastAsia="ar-SA" w:bidi="ar-AE"/>
        </w:rPr>
        <w:t>ً</w:t>
      </w:r>
      <w:r>
        <w:rPr>
          <w:rtl/>
          <w:lang w:eastAsia="ar-SA" w:bidi="ar-AE"/>
        </w:rPr>
        <w:t xml:space="preserve"> وإقليميا</w:t>
      </w:r>
      <w:r w:rsidR="00C868C6">
        <w:rPr>
          <w:rFonts w:hint="cs"/>
          <w:rtl/>
          <w:lang w:eastAsia="ar-SA" w:bidi="ar-AE"/>
        </w:rPr>
        <w:t>ً</w:t>
      </w:r>
      <w:r>
        <w:rPr>
          <w:rtl/>
          <w:lang w:eastAsia="ar-SA" w:bidi="ar-AE"/>
        </w:rPr>
        <w:t xml:space="preserve">. </w:t>
      </w:r>
    </w:p>
    <w:p w:rsidR="003B7BEB" w:rsidRDefault="003B7BEB" w:rsidP="00F962E7">
      <w:pPr>
        <w:pStyle w:val="SingleTxtGA"/>
        <w:spacing w:line="370" w:lineRule="exact"/>
        <w:rPr>
          <w:rtl/>
          <w:lang w:eastAsia="ar-SA" w:bidi="ar-AE"/>
        </w:rPr>
      </w:pPr>
      <w:r w:rsidRPr="00E4526E">
        <w:rPr>
          <w:rtl/>
          <w:lang w:eastAsia="ar-SA" w:bidi="ar-AE"/>
        </w:rPr>
        <w:t>213</w:t>
      </w:r>
      <w:r>
        <w:rPr>
          <w:rFonts w:hint="cs"/>
          <w:rtl/>
          <w:lang w:eastAsia="ar-SA" w:bidi="ar-AE"/>
        </w:rPr>
        <w:t>-</w:t>
      </w:r>
      <w:r>
        <w:rPr>
          <w:rtl/>
          <w:lang w:eastAsia="ar-SA" w:bidi="ar-AE"/>
        </w:rPr>
        <w:tab/>
        <w:t xml:space="preserve">ولا يوجد في السودان عزل سياسي أو حرمان من الحقوق المدنية بسبب أي مواقف سياسية أو بسبب الإفلاس المالي. </w:t>
      </w:r>
    </w:p>
    <w:p w:rsidR="003B7BEB" w:rsidRDefault="003B7BEB" w:rsidP="00F962E7">
      <w:pPr>
        <w:pStyle w:val="SingleTxtGA"/>
        <w:spacing w:line="370" w:lineRule="exact"/>
        <w:rPr>
          <w:rFonts w:hint="cs"/>
          <w:rtl/>
          <w:lang w:eastAsia="ar-SA" w:bidi="ar-AE"/>
        </w:rPr>
      </w:pPr>
      <w:r w:rsidRPr="00E4526E">
        <w:rPr>
          <w:rtl/>
          <w:lang w:eastAsia="ar-SA" w:bidi="ar-AE"/>
        </w:rPr>
        <w:t>214</w:t>
      </w:r>
      <w:r>
        <w:rPr>
          <w:rFonts w:hint="cs"/>
          <w:rtl/>
          <w:lang w:eastAsia="ar-SA" w:bidi="ar-AE"/>
        </w:rPr>
        <w:t>-</w:t>
      </w:r>
      <w:r>
        <w:rPr>
          <w:rtl/>
          <w:lang w:eastAsia="ar-SA" w:bidi="ar-AE"/>
        </w:rPr>
        <w:tab/>
        <w:t>ويوضح الجدول التالي تطور مشاركة المرأة في الجهاز التشريعي</w:t>
      </w:r>
      <w:r w:rsidR="00C644B1">
        <w:rPr>
          <w:vertAlign w:val="superscript"/>
          <w:rtl/>
        </w:rPr>
        <w:t>(</w:t>
      </w:r>
      <w:r w:rsidR="00C644B1">
        <w:rPr>
          <w:rStyle w:val="FootnoteReference"/>
          <w:rtl/>
        </w:rPr>
        <w:footnoteReference w:id="7"/>
      </w:r>
      <w:r w:rsidR="00C644B1">
        <w:rPr>
          <w:vertAlign w:val="superscript"/>
          <w:rtl/>
        </w:rPr>
        <w:t>)</w:t>
      </w:r>
      <w:r>
        <w:rPr>
          <w:rtl/>
          <w:lang w:eastAsia="ar-SA" w:bidi="ar-AE"/>
        </w:rPr>
        <w:t>:</w:t>
      </w:r>
      <w:r w:rsidR="004D2CD4">
        <w:rPr>
          <w:rtl/>
          <w:lang w:eastAsia="ar-SA" w:bidi="ar-AE"/>
        </w:rPr>
        <w:t xml:space="preserve"> </w:t>
      </w:r>
    </w:p>
    <w:tbl>
      <w:tblPr>
        <w:bidiVisual/>
        <w:tblW w:w="7195" w:type="dxa"/>
        <w:tblInd w:w="1253" w:type="dxa"/>
        <w:tblCellMar>
          <w:left w:w="0" w:type="dxa"/>
          <w:right w:w="0" w:type="dxa"/>
        </w:tblCellMar>
        <w:tblLook w:val="04A0" w:firstRow="1" w:lastRow="0" w:firstColumn="1" w:lastColumn="0" w:noHBand="0" w:noVBand="1"/>
      </w:tblPr>
      <w:tblGrid>
        <w:gridCol w:w="1484"/>
        <w:gridCol w:w="2575"/>
        <w:gridCol w:w="1267"/>
        <w:gridCol w:w="1267"/>
        <w:gridCol w:w="602"/>
      </w:tblGrid>
      <w:tr w:rsidR="003B7BEB" w:rsidRPr="003B7BEB" w:rsidTr="003B7BEB">
        <w:tc>
          <w:tcPr>
            <w:tcW w:w="1484" w:type="dxa"/>
            <w:tcBorders>
              <w:top w:val="single" w:sz="4" w:space="0" w:color="auto"/>
              <w:bottom w:val="single" w:sz="12" w:space="0" w:color="auto"/>
            </w:tcBorders>
          </w:tcPr>
          <w:p w:rsidR="003B7BEB" w:rsidRPr="003B7BEB" w:rsidRDefault="003B7BEB" w:rsidP="00F962E7">
            <w:pPr>
              <w:spacing w:before="40" w:after="60" w:line="290" w:lineRule="exact"/>
              <w:ind w:left="57" w:right="57"/>
              <w:rPr>
                <w:i/>
                <w:iCs/>
                <w:szCs w:val="28"/>
                <w:rtl/>
              </w:rPr>
            </w:pPr>
            <w:r w:rsidRPr="003B7BEB">
              <w:rPr>
                <w:i/>
                <w:iCs/>
                <w:szCs w:val="28"/>
                <w:rtl/>
              </w:rPr>
              <w:t>السنة</w:t>
            </w:r>
          </w:p>
        </w:tc>
        <w:tc>
          <w:tcPr>
            <w:tcW w:w="2575" w:type="dxa"/>
            <w:tcBorders>
              <w:top w:val="single" w:sz="4" w:space="0" w:color="auto"/>
              <w:bottom w:val="single" w:sz="12" w:space="0" w:color="auto"/>
            </w:tcBorders>
          </w:tcPr>
          <w:p w:rsidR="003B7BEB" w:rsidRPr="003B7BEB" w:rsidRDefault="003B7BEB" w:rsidP="00F962E7">
            <w:pPr>
              <w:spacing w:before="40" w:after="60" w:line="290" w:lineRule="exact"/>
              <w:ind w:left="57" w:right="57"/>
              <w:rPr>
                <w:i/>
                <w:iCs/>
                <w:szCs w:val="28"/>
                <w:rtl/>
              </w:rPr>
            </w:pPr>
            <w:r w:rsidRPr="003B7BEB">
              <w:rPr>
                <w:i/>
                <w:iCs/>
                <w:szCs w:val="28"/>
                <w:rtl/>
              </w:rPr>
              <w:t>المؤسسة التشريعية</w:t>
            </w:r>
          </w:p>
        </w:tc>
        <w:tc>
          <w:tcPr>
            <w:tcW w:w="1267" w:type="dxa"/>
            <w:tcBorders>
              <w:top w:val="single" w:sz="4" w:space="0" w:color="auto"/>
              <w:bottom w:val="single" w:sz="12" w:space="0" w:color="auto"/>
            </w:tcBorders>
          </w:tcPr>
          <w:p w:rsidR="003B7BEB" w:rsidRPr="003B7BEB" w:rsidRDefault="003B7BEB" w:rsidP="00F962E7">
            <w:pPr>
              <w:spacing w:before="40" w:after="60" w:line="290" w:lineRule="exact"/>
              <w:ind w:left="57" w:right="57"/>
              <w:rPr>
                <w:i/>
                <w:iCs/>
                <w:szCs w:val="28"/>
                <w:rtl/>
              </w:rPr>
            </w:pPr>
            <w:r w:rsidRPr="003B7BEB">
              <w:rPr>
                <w:i/>
                <w:iCs/>
                <w:szCs w:val="28"/>
                <w:rtl/>
              </w:rPr>
              <w:t>العدد الكلي</w:t>
            </w:r>
          </w:p>
        </w:tc>
        <w:tc>
          <w:tcPr>
            <w:tcW w:w="1267" w:type="dxa"/>
            <w:tcBorders>
              <w:top w:val="single" w:sz="4" w:space="0" w:color="auto"/>
              <w:bottom w:val="single" w:sz="12" w:space="0" w:color="auto"/>
            </w:tcBorders>
          </w:tcPr>
          <w:p w:rsidR="003B7BEB" w:rsidRPr="003B7BEB" w:rsidRDefault="003B7BEB" w:rsidP="00F962E7">
            <w:pPr>
              <w:spacing w:before="40" w:after="60" w:line="290" w:lineRule="exact"/>
              <w:ind w:left="57" w:right="57"/>
              <w:rPr>
                <w:i/>
                <w:iCs/>
                <w:szCs w:val="28"/>
                <w:rtl/>
              </w:rPr>
            </w:pPr>
            <w:r w:rsidRPr="003B7BEB">
              <w:rPr>
                <w:i/>
                <w:iCs/>
                <w:szCs w:val="28"/>
                <w:rtl/>
              </w:rPr>
              <w:t>عدد النساء</w:t>
            </w:r>
          </w:p>
        </w:tc>
        <w:tc>
          <w:tcPr>
            <w:tcW w:w="602" w:type="dxa"/>
            <w:tcBorders>
              <w:top w:val="single" w:sz="4" w:space="0" w:color="auto"/>
              <w:bottom w:val="single" w:sz="12" w:space="0" w:color="auto"/>
            </w:tcBorders>
          </w:tcPr>
          <w:p w:rsidR="003B7BEB" w:rsidRPr="003B7BEB" w:rsidRDefault="003B7BEB" w:rsidP="00F962E7">
            <w:pPr>
              <w:spacing w:before="40" w:after="60" w:line="290" w:lineRule="exact"/>
              <w:ind w:left="57" w:right="57"/>
              <w:rPr>
                <w:i/>
                <w:iCs/>
                <w:szCs w:val="28"/>
                <w:rtl/>
              </w:rPr>
            </w:pPr>
            <w:r w:rsidRPr="003B7BEB">
              <w:rPr>
                <w:i/>
                <w:iCs/>
                <w:szCs w:val="28"/>
                <w:rtl/>
              </w:rPr>
              <w:t xml:space="preserve">النسبة </w:t>
            </w:r>
          </w:p>
        </w:tc>
      </w:tr>
      <w:tr w:rsidR="003B7BEB" w:rsidRPr="003B7BEB" w:rsidTr="003B7BEB">
        <w:tc>
          <w:tcPr>
            <w:tcW w:w="1484" w:type="dxa"/>
            <w:tcBorders>
              <w:top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2001</w:t>
            </w:r>
          </w:p>
        </w:tc>
        <w:tc>
          <w:tcPr>
            <w:tcW w:w="2575" w:type="dxa"/>
            <w:tcBorders>
              <w:top w:val="single" w:sz="12" w:space="0" w:color="auto"/>
            </w:tcBorders>
          </w:tcPr>
          <w:p w:rsidR="003B7BEB" w:rsidRPr="003B7BEB" w:rsidRDefault="003B7BEB" w:rsidP="00F962E7">
            <w:pPr>
              <w:spacing w:before="40" w:after="60" w:line="290" w:lineRule="exact"/>
              <w:ind w:left="57" w:right="57"/>
              <w:rPr>
                <w:szCs w:val="28"/>
                <w:rtl/>
              </w:rPr>
            </w:pPr>
            <w:r w:rsidRPr="003B7BEB">
              <w:rPr>
                <w:szCs w:val="28"/>
                <w:rtl/>
              </w:rPr>
              <w:t>المجلس الوطني ال</w:t>
            </w:r>
            <w:r w:rsidR="004D2CD4">
              <w:rPr>
                <w:szCs w:val="28"/>
                <w:rtl/>
              </w:rPr>
              <w:t>انتقالي</w:t>
            </w:r>
          </w:p>
        </w:tc>
        <w:tc>
          <w:tcPr>
            <w:tcW w:w="1267" w:type="dxa"/>
            <w:tcBorders>
              <w:top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360</w:t>
            </w:r>
          </w:p>
        </w:tc>
        <w:tc>
          <w:tcPr>
            <w:tcW w:w="1267" w:type="dxa"/>
            <w:tcBorders>
              <w:top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35</w:t>
            </w:r>
          </w:p>
        </w:tc>
        <w:tc>
          <w:tcPr>
            <w:tcW w:w="602" w:type="dxa"/>
            <w:tcBorders>
              <w:top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7</w:t>
            </w:r>
            <w:r w:rsidRPr="003B7BEB">
              <w:rPr>
                <w:szCs w:val="28"/>
                <w:rtl/>
              </w:rPr>
              <w:t>.</w:t>
            </w:r>
            <w:r w:rsidRPr="00E4526E">
              <w:rPr>
                <w:szCs w:val="28"/>
                <w:rtl/>
              </w:rPr>
              <w:t>9</w:t>
            </w:r>
            <w:r w:rsidRPr="003B7BEB">
              <w:rPr>
                <w:szCs w:val="28"/>
                <w:rtl/>
              </w:rPr>
              <w:t xml:space="preserve"> </w:t>
            </w:r>
          </w:p>
        </w:tc>
      </w:tr>
      <w:tr w:rsidR="003B7BEB" w:rsidRPr="003B7BEB" w:rsidTr="003B7BEB">
        <w:tc>
          <w:tcPr>
            <w:tcW w:w="1484" w:type="dxa"/>
          </w:tcPr>
          <w:p w:rsidR="003B7BEB" w:rsidRPr="003B7BEB" w:rsidRDefault="003B7BEB" w:rsidP="00F962E7">
            <w:pPr>
              <w:spacing w:before="40" w:after="60" w:line="290" w:lineRule="exact"/>
              <w:ind w:left="57" w:right="57"/>
              <w:rPr>
                <w:szCs w:val="28"/>
                <w:rtl/>
              </w:rPr>
            </w:pPr>
            <w:r w:rsidRPr="00E4526E">
              <w:rPr>
                <w:szCs w:val="28"/>
                <w:rtl/>
              </w:rPr>
              <w:t>2007</w:t>
            </w:r>
          </w:p>
        </w:tc>
        <w:tc>
          <w:tcPr>
            <w:tcW w:w="2575" w:type="dxa"/>
          </w:tcPr>
          <w:p w:rsidR="003B7BEB" w:rsidRPr="003B7BEB" w:rsidRDefault="003B7BEB" w:rsidP="00F962E7">
            <w:pPr>
              <w:spacing w:before="40" w:after="60" w:line="290" w:lineRule="exact"/>
              <w:ind w:left="57" w:right="57"/>
              <w:rPr>
                <w:szCs w:val="28"/>
                <w:rtl/>
              </w:rPr>
            </w:pPr>
            <w:r w:rsidRPr="003B7BEB">
              <w:rPr>
                <w:szCs w:val="28"/>
                <w:rtl/>
              </w:rPr>
              <w:t>المجلس الوطني ال</w:t>
            </w:r>
            <w:r w:rsidR="004D2CD4">
              <w:rPr>
                <w:szCs w:val="28"/>
                <w:rtl/>
              </w:rPr>
              <w:t>انتقالي</w:t>
            </w:r>
          </w:p>
        </w:tc>
        <w:tc>
          <w:tcPr>
            <w:tcW w:w="1267" w:type="dxa"/>
          </w:tcPr>
          <w:p w:rsidR="003B7BEB" w:rsidRPr="003B7BEB" w:rsidRDefault="003B7BEB" w:rsidP="00F962E7">
            <w:pPr>
              <w:spacing w:before="40" w:after="60" w:line="290" w:lineRule="exact"/>
              <w:ind w:left="57" w:right="57"/>
              <w:rPr>
                <w:szCs w:val="28"/>
                <w:rtl/>
              </w:rPr>
            </w:pPr>
            <w:r w:rsidRPr="00E4526E">
              <w:rPr>
                <w:szCs w:val="28"/>
                <w:rtl/>
              </w:rPr>
              <w:t>450</w:t>
            </w:r>
          </w:p>
        </w:tc>
        <w:tc>
          <w:tcPr>
            <w:tcW w:w="1267" w:type="dxa"/>
          </w:tcPr>
          <w:p w:rsidR="003B7BEB" w:rsidRPr="003B7BEB" w:rsidRDefault="003B7BEB" w:rsidP="00F962E7">
            <w:pPr>
              <w:spacing w:before="40" w:after="60" w:line="290" w:lineRule="exact"/>
              <w:ind w:left="57" w:right="57"/>
              <w:rPr>
                <w:szCs w:val="28"/>
                <w:rtl/>
              </w:rPr>
            </w:pPr>
            <w:r w:rsidRPr="00E4526E">
              <w:rPr>
                <w:szCs w:val="28"/>
                <w:rtl/>
              </w:rPr>
              <w:t>85</w:t>
            </w:r>
          </w:p>
        </w:tc>
        <w:tc>
          <w:tcPr>
            <w:tcW w:w="602" w:type="dxa"/>
          </w:tcPr>
          <w:p w:rsidR="003B7BEB" w:rsidRPr="003B7BEB" w:rsidRDefault="003B7BEB" w:rsidP="00F962E7">
            <w:pPr>
              <w:spacing w:before="40" w:after="60" w:line="290" w:lineRule="exact"/>
              <w:ind w:left="57" w:right="57"/>
              <w:rPr>
                <w:szCs w:val="28"/>
                <w:rtl/>
              </w:rPr>
            </w:pPr>
            <w:r w:rsidRPr="00E4526E">
              <w:rPr>
                <w:szCs w:val="28"/>
                <w:rtl/>
              </w:rPr>
              <w:t>21</w:t>
            </w:r>
            <w:r w:rsidRPr="003B7BEB">
              <w:rPr>
                <w:szCs w:val="28"/>
                <w:rtl/>
              </w:rPr>
              <w:t>.</w:t>
            </w:r>
            <w:r w:rsidRPr="00E4526E">
              <w:rPr>
                <w:szCs w:val="28"/>
                <w:rtl/>
              </w:rPr>
              <w:t>8</w:t>
            </w:r>
            <w:r w:rsidRPr="003B7BEB">
              <w:rPr>
                <w:szCs w:val="28"/>
                <w:rtl/>
              </w:rPr>
              <w:t xml:space="preserve"> </w:t>
            </w:r>
          </w:p>
        </w:tc>
      </w:tr>
      <w:tr w:rsidR="003B7BEB" w:rsidRPr="003B7BEB" w:rsidTr="003B7BEB">
        <w:tc>
          <w:tcPr>
            <w:tcW w:w="1484" w:type="dxa"/>
            <w:tcBorders>
              <w:bottom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2010</w:t>
            </w:r>
          </w:p>
        </w:tc>
        <w:tc>
          <w:tcPr>
            <w:tcW w:w="2575" w:type="dxa"/>
            <w:tcBorders>
              <w:bottom w:val="single" w:sz="12" w:space="0" w:color="auto"/>
            </w:tcBorders>
          </w:tcPr>
          <w:p w:rsidR="003B7BEB" w:rsidRPr="003B7BEB" w:rsidRDefault="003B7BEB" w:rsidP="00F962E7">
            <w:pPr>
              <w:spacing w:before="40" w:after="60" w:line="290" w:lineRule="exact"/>
              <w:ind w:left="57" w:right="57"/>
              <w:rPr>
                <w:szCs w:val="28"/>
                <w:rtl/>
              </w:rPr>
            </w:pPr>
            <w:r w:rsidRPr="003B7BEB">
              <w:rPr>
                <w:szCs w:val="28"/>
                <w:rtl/>
              </w:rPr>
              <w:t>المجلس الوطني ال</w:t>
            </w:r>
            <w:r w:rsidR="004D2CD4">
              <w:rPr>
                <w:szCs w:val="28"/>
                <w:rtl/>
              </w:rPr>
              <w:t>انتقالي</w:t>
            </w:r>
          </w:p>
        </w:tc>
        <w:tc>
          <w:tcPr>
            <w:tcW w:w="1267" w:type="dxa"/>
            <w:tcBorders>
              <w:bottom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451</w:t>
            </w:r>
          </w:p>
        </w:tc>
        <w:tc>
          <w:tcPr>
            <w:tcW w:w="1267" w:type="dxa"/>
            <w:tcBorders>
              <w:bottom w:val="single" w:sz="12" w:space="0" w:color="auto"/>
            </w:tcBorders>
          </w:tcPr>
          <w:p w:rsidR="003B7BEB" w:rsidRPr="003B7BEB" w:rsidRDefault="003B7BEB" w:rsidP="00F962E7">
            <w:pPr>
              <w:spacing w:before="40" w:after="60" w:line="290" w:lineRule="exact"/>
              <w:ind w:left="57" w:right="57"/>
              <w:rPr>
                <w:szCs w:val="28"/>
                <w:rtl/>
              </w:rPr>
            </w:pPr>
            <w:r w:rsidRPr="00E4526E">
              <w:rPr>
                <w:szCs w:val="28"/>
                <w:rtl/>
              </w:rPr>
              <w:t>112</w:t>
            </w:r>
          </w:p>
        </w:tc>
        <w:tc>
          <w:tcPr>
            <w:tcW w:w="602" w:type="dxa"/>
            <w:tcBorders>
              <w:bottom w:val="single" w:sz="12" w:space="0" w:color="auto"/>
            </w:tcBorders>
          </w:tcPr>
          <w:p w:rsidR="003B7BEB" w:rsidRPr="003B7BEB" w:rsidRDefault="003B7BEB" w:rsidP="00F962E7">
            <w:pPr>
              <w:spacing w:before="40" w:after="60" w:line="290" w:lineRule="exact"/>
              <w:ind w:left="57" w:right="57"/>
              <w:rPr>
                <w:rFonts w:hint="cs"/>
                <w:szCs w:val="28"/>
                <w:rtl/>
              </w:rPr>
            </w:pPr>
            <w:r w:rsidRPr="00E4526E">
              <w:rPr>
                <w:szCs w:val="28"/>
                <w:rtl/>
              </w:rPr>
              <w:t>25</w:t>
            </w:r>
            <w:r w:rsidRPr="003B7BEB">
              <w:rPr>
                <w:szCs w:val="28"/>
                <w:rtl/>
              </w:rPr>
              <w:t xml:space="preserve"> </w:t>
            </w:r>
          </w:p>
        </w:tc>
      </w:tr>
    </w:tbl>
    <w:p w:rsidR="003B7BEB" w:rsidRDefault="003B7BEB" w:rsidP="00CD0DEC">
      <w:pPr>
        <w:pStyle w:val="SingleTxtGA"/>
        <w:spacing w:before="240"/>
        <w:rPr>
          <w:rtl/>
          <w:lang w:eastAsia="ar-SA" w:bidi="ar-AE"/>
        </w:rPr>
      </w:pPr>
      <w:r w:rsidRPr="00E4526E">
        <w:rPr>
          <w:rtl/>
          <w:lang w:eastAsia="ar-SA" w:bidi="ar-AE"/>
        </w:rPr>
        <w:t>215</w:t>
      </w:r>
      <w:r>
        <w:rPr>
          <w:rFonts w:hint="cs"/>
          <w:rtl/>
          <w:lang w:eastAsia="ar-SA" w:bidi="ar-AE"/>
        </w:rPr>
        <w:t>-</w:t>
      </w:r>
      <w:r>
        <w:rPr>
          <w:rtl/>
          <w:lang w:eastAsia="ar-SA" w:bidi="ar-AE"/>
        </w:rPr>
        <w:tab/>
        <w:t xml:space="preserve">ومن المناصب القيادية التي تقلدتها المرأة: وزير </w:t>
      </w:r>
      <w:r w:rsidR="004D2CD4">
        <w:rPr>
          <w:rtl/>
          <w:lang w:eastAsia="ar-SA" w:bidi="ar-AE"/>
        </w:rPr>
        <w:t>اتحاد</w:t>
      </w:r>
      <w:r>
        <w:rPr>
          <w:rtl/>
          <w:lang w:eastAsia="ar-SA" w:bidi="ar-AE"/>
        </w:rPr>
        <w:t xml:space="preserve">ي، ونائب رئيس البرلمان </w:t>
      </w:r>
      <w:r w:rsidR="00CD0DEC">
        <w:rPr>
          <w:rFonts w:hint="cs"/>
          <w:rtl/>
          <w:lang w:eastAsia="ar-SA" w:bidi="ar-AE"/>
        </w:rPr>
        <w:t>-</w:t>
      </w:r>
      <w:r>
        <w:rPr>
          <w:rtl/>
          <w:lang w:eastAsia="ar-SA" w:bidi="ar-AE"/>
        </w:rPr>
        <w:t xml:space="preserve"> رئاسة لجان برلمانية، ومستشارات لرئ</w:t>
      </w:r>
      <w:r w:rsidR="001715E1">
        <w:rPr>
          <w:rFonts w:hint="cs"/>
          <w:rtl/>
          <w:lang w:eastAsia="ar-SA" w:bidi="ar-AE"/>
        </w:rPr>
        <w:t>ي</w:t>
      </w:r>
      <w:r w:rsidR="001715E1">
        <w:rPr>
          <w:rtl/>
          <w:lang w:eastAsia="ar-SA" w:bidi="ar-AE"/>
        </w:rPr>
        <w:t>س الجمهورية، ووزير دول</w:t>
      </w:r>
      <w:r w:rsidR="001715E1">
        <w:rPr>
          <w:rFonts w:hint="cs"/>
          <w:rtl/>
          <w:lang w:eastAsia="ar-SA" w:bidi="ar-AE"/>
        </w:rPr>
        <w:t>ة</w:t>
      </w:r>
      <w:r>
        <w:rPr>
          <w:rtl/>
          <w:lang w:eastAsia="ar-SA" w:bidi="ar-AE"/>
        </w:rPr>
        <w:t>، ووزراء ولائيين، ومستشار لرئيس الجمهورية، ومستشارات الولاة، وقاضي محكمة عليا، ووكيل وزارة، وسفيرات بالسلك الدبلوماسي، ورئيس كرسي اليونسكو، ورتباً متقدمة في القوات النظامية، ورئاسة اللجنة الوطنية لحقوق الإنسان.</w:t>
      </w:r>
    </w:p>
    <w:p w:rsidR="003B7BEB" w:rsidRDefault="003B7BEB" w:rsidP="003B7BEB">
      <w:pPr>
        <w:pStyle w:val="H1GA"/>
        <w:spacing w:after="0"/>
        <w:rPr>
          <w:rFonts w:hint="cs"/>
          <w:rtl/>
          <w:lang w:eastAsia="ar-SA" w:bidi="ar-AE"/>
        </w:rPr>
      </w:pPr>
      <w:r>
        <w:rPr>
          <w:rFonts w:hint="cs"/>
          <w:rtl/>
          <w:lang w:eastAsia="ar-SA" w:bidi="ar-AE"/>
        </w:rPr>
        <w:tab/>
      </w:r>
      <w:r>
        <w:rPr>
          <w:rFonts w:hint="cs"/>
          <w:rtl/>
          <w:lang w:eastAsia="ar-SA" w:bidi="ar-AE"/>
        </w:rPr>
        <w:tab/>
      </w:r>
      <w:bookmarkStart w:id="59" w:name="_Toc339285944"/>
      <w:r>
        <w:rPr>
          <w:rtl/>
          <w:lang w:eastAsia="ar-SA" w:bidi="ar-AE"/>
        </w:rPr>
        <w:t xml:space="preserve">المادة </w:t>
      </w:r>
      <w:r w:rsidRPr="00E4526E">
        <w:rPr>
          <w:rtl/>
          <w:lang w:eastAsia="ar-SA" w:bidi="ar-AE"/>
        </w:rPr>
        <w:t>26</w:t>
      </w:r>
      <w:bookmarkEnd w:id="59"/>
    </w:p>
    <w:p w:rsidR="003B7BEB" w:rsidRDefault="003B7BEB" w:rsidP="003B7BEB">
      <w:pPr>
        <w:pStyle w:val="H1GA"/>
        <w:spacing w:before="0"/>
        <w:rPr>
          <w:rtl/>
          <w:lang w:eastAsia="ar-SA" w:bidi="ar-AE"/>
        </w:rPr>
      </w:pPr>
      <w:r>
        <w:rPr>
          <w:rFonts w:hint="cs"/>
          <w:rtl/>
          <w:lang w:eastAsia="ar-SA" w:bidi="ar-AE"/>
        </w:rPr>
        <w:tab/>
      </w:r>
      <w:r>
        <w:rPr>
          <w:rFonts w:hint="cs"/>
          <w:rtl/>
          <w:lang w:eastAsia="ar-SA" w:bidi="ar-AE"/>
        </w:rPr>
        <w:tab/>
      </w:r>
      <w:bookmarkStart w:id="60" w:name="_Toc339285945"/>
      <w:r>
        <w:rPr>
          <w:rtl/>
          <w:lang w:eastAsia="ar-SA" w:bidi="ar-AE"/>
        </w:rPr>
        <w:t>المساواة أمام القانون</w:t>
      </w:r>
      <w:bookmarkEnd w:id="60"/>
    </w:p>
    <w:p w:rsidR="003B7BEB" w:rsidRDefault="003B7BEB" w:rsidP="003B7BEB">
      <w:pPr>
        <w:pStyle w:val="SingleTxtGA"/>
        <w:rPr>
          <w:rtl/>
          <w:lang w:eastAsia="ar-SA" w:bidi="ar-AE"/>
        </w:rPr>
      </w:pPr>
      <w:r w:rsidRPr="00E4526E">
        <w:rPr>
          <w:rtl/>
          <w:lang w:eastAsia="ar-SA" w:bidi="ar-AE"/>
        </w:rPr>
        <w:t>216</w:t>
      </w:r>
      <w:r>
        <w:rPr>
          <w:rFonts w:hint="cs"/>
          <w:rtl/>
          <w:lang w:eastAsia="ar-SA" w:bidi="ar-AE"/>
        </w:rPr>
        <w:t>-</w:t>
      </w:r>
      <w:r>
        <w:rPr>
          <w:rtl/>
          <w:lang w:eastAsia="ar-SA" w:bidi="ar-AE"/>
        </w:rPr>
        <w:tab/>
        <w:t xml:space="preserve">كفل الدستور مبدأ المساواة أمام القانون لكل الأشخاص المقيمين في السودان بغض النظر عن جنسيتهم ودون تمييز وذلك في المادة </w:t>
      </w:r>
      <w:r w:rsidRPr="00E4526E">
        <w:rPr>
          <w:rtl/>
          <w:lang w:eastAsia="ar-SA" w:bidi="ar-AE"/>
        </w:rPr>
        <w:t>31</w:t>
      </w:r>
      <w:r>
        <w:rPr>
          <w:rtl/>
          <w:lang w:eastAsia="ar-SA" w:bidi="ar-AE"/>
        </w:rPr>
        <w:t xml:space="preserve"> منه كما كفل الحق في التقاضي لجميع الأشخاص وحظر حرمان أي شخص من إقامة دعوى. كما ألزم كافة أجهزة الدولة بالخضوع لسيادة حكم القانون وتنفيذ أحكام القضاء.</w:t>
      </w:r>
    </w:p>
    <w:p w:rsidR="003B7BEB" w:rsidRDefault="003B7BEB" w:rsidP="003B7BEB">
      <w:pPr>
        <w:pStyle w:val="H1GA"/>
        <w:spacing w:after="0"/>
        <w:rPr>
          <w:rFonts w:hint="cs"/>
          <w:rtl/>
          <w:lang w:eastAsia="ar-SA" w:bidi="ar-AE"/>
        </w:rPr>
      </w:pPr>
      <w:r>
        <w:rPr>
          <w:rFonts w:hint="cs"/>
          <w:rtl/>
          <w:lang w:eastAsia="ar-SA" w:bidi="ar-AE"/>
        </w:rPr>
        <w:tab/>
      </w:r>
      <w:r>
        <w:rPr>
          <w:rFonts w:hint="cs"/>
          <w:rtl/>
          <w:lang w:eastAsia="ar-SA" w:bidi="ar-AE"/>
        </w:rPr>
        <w:tab/>
      </w:r>
      <w:bookmarkStart w:id="61" w:name="_Toc339285946"/>
      <w:r>
        <w:rPr>
          <w:rtl/>
          <w:lang w:eastAsia="ar-SA" w:bidi="ar-AE"/>
        </w:rPr>
        <w:t xml:space="preserve">المادة </w:t>
      </w:r>
      <w:r w:rsidRPr="00E4526E">
        <w:rPr>
          <w:rtl/>
          <w:lang w:eastAsia="ar-SA" w:bidi="ar-AE"/>
        </w:rPr>
        <w:t>27</w:t>
      </w:r>
      <w:bookmarkEnd w:id="61"/>
    </w:p>
    <w:p w:rsidR="003B7BEB" w:rsidRDefault="003B7BEB" w:rsidP="003B7BEB">
      <w:pPr>
        <w:pStyle w:val="H1GA"/>
        <w:spacing w:before="0"/>
        <w:rPr>
          <w:rtl/>
          <w:lang w:eastAsia="ar-SA" w:bidi="ar-AE"/>
        </w:rPr>
      </w:pPr>
      <w:r>
        <w:rPr>
          <w:rFonts w:hint="cs"/>
          <w:rtl/>
          <w:lang w:eastAsia="ar-SA" w:bidi="ar-AE"/>
        </w:rPr>
        <w:tab/>
      </w:r>
      <w:r>
        <w:rPr>
          <w:rFonts w:hint="cs"/>
          <w:rtl/>
          <w:lang w:eastAsia="ar-SA" w:bidi="ar-AE"/>
        </w:rPr>
        <w:tab/>
      </w:r>
      <w:bookmarkStart w:id="62" w:name="_Toc339285947"/>
      <w:r>
        <w:rPr>
          <w:rtl/>
          <w:lang w:eastAsia="ar-SA" w:bidi="ar-AE"/>
        </w:rPr>
        <w:t>حقوق الأقليات</w:t>
      </w:r>
      <w:bookmarkEnd w:id="62"/>
    </w:p>
    <w:p w:rsidR="003B7BEB" w:rsidRDefault="003B7BEB" w:rsidP="003B7BEB">
      <w:pPr>
        <w:pStyle w:val="SingleTxtGA"/>
        <w:rPr>
          <w:rtl/>
          <w:lang w:eastAsia="ar-SA" w:bidi="ar-AE"/>
        </w:rPr>
      </w:pPr>
      <w:r w:rsidRPr="00E4526E">
        <w:rPr>
          <w:rtl/>
          <w:lang w:eastAsia="ar-SA" w:bidi="ar-AE"/>
        </w:rPr>
        <w:t>217</w:t>
      </w:r>
      <w:r>
        <w:rPr>
          <w:rFonts w:hint="cs"/>
          <w:rtl/>
          <w:lang w:eastAsia="ar-SA" w:bidi="ar-AE"/>
        </w:rPr>
        <w:t>-</w:t>
      </w:r>
      <w:r>
        <w:rPr>
          <w:rtl/>
          <w:lang w:eastAsia="ar-SA" w:bidi="ar-AE"/>
        </w:rPr>
        <w:tab/>
        <w:t xml:space="preserve">كفل الدستور لكل إنسان مقيم </w:t>
      </w:r>
      <w:r w:rsidR="00CD0DEC">
        <w:rPr>
          <w:rtl/>
          <w:lang w:eastAsia="ar-SA" w:bidi="ar-AE"/>
        </w:rPr>
        <w:t>في</w:t>
      </w:r>
      <w:r>
        <w:rPr>
          <w:rtl/>
          <w:lang w:eastAsia="ar-SA" w:bidi="ar-AE"/>
        </w:rPr>
        <w:t xml:space="preserve"> السودان الحق في حرية العقيدة وإقامة شعائره كما كفل لأي طائفة أو مجموعة الحق </w:t>
      </w:r>
      <w:r w:rsidR="00CD0DEC">
        <w:rPr>
          <w:rtl/>
          <w:lang w:eastAsia="ar-SA" w:bidi="ar-AE"/>
        </w:rPr>
        <w:t>في</w:t>
      </w:r>
      <w:r>
        <w:rPr>
          <w:rtl/>
          <w:lang w:eastAsia="ar-SA" w:bidi="ar-AE"/>
        </w:rPr>
        <w:t xml:space="preserve"> المحافظة على ثقافتها الخاصة أو لغتها أو دينها.</w:t>
      </w:r>
    </w:p>
    <w:p w:rsidR="003B7BEB" w:rsidRDefault="003B7BEB" w:rsidP="003B7BEB">
      <w:pPr>
        <w:pStyle w:val="SingleTxtGA"/>
        <w:rPr>
          <w:rtl/>
          <w:lang w:eastAsia="ar-SA" w:bidi="ar-AE"/>
        </w:rPr>
      </w:pPr>
      <w:r w:rsidRPr="00E4526E">
        <w:rPr>
          <w:rtl/>
          <w:lang w:eastAsia="ar-SA" w:bidi="ar-AE"/>
        </w:rPr>
        <w:t>218</w:t>
      </w:r>
      <w:r>
        <w:rPr>
          <w:rFonts w:hint="cs"/>
          <w:rtl/>
          <w:lang w:eastAsia="ar-SA" w:bidi="ar-AE"/>
        </w:rPr>
        <w:t>-</w:t>
      </w:r>
      <w:r>
        <w:rPr>
          <w:rtl/>
          <w:lang w:eastAsia="ar-SA" w:bidi="ar-AE"/>
        </w:rPr>
        <w:tab/>
        <w:t>وتطبيق</w:t>
      </w:r>
      <w:r w:rsidR="00C868C6">
        <w:rPr>
          <w:rtl/>
          <w:lang w:eastAsia="ar-SA" w:bidi="ar-AE"/>
        </w:rPr>
        <w:t xml:space="preserve">اً </w:t>
      </w:r>
      <w:r>
        <w:rPr>
          <w:rtl/>
          <w:lang w:eastAsia="ar-SA" w:bidi="ar-AE"/>
        </w:rPr>
        <w:t>لذلك فإن لكل ولاية من ولايات السودان إذاعة خاصة بها ومحطتها التلفزيونية وحق استعمال اللغة الغالبة.</w:t>
      </w:r>
    </w:p>
    <w:p w:rsidR="003B7BEB" w:rsidRDefault="003B7BEB" w:rsidP="003B7BEB">
      <w:pPr>
        <w:pStyle w:val="SingleTxtGA"/>
        <w:rPr>
          <w:rtl/>
          <w:lang w:eastAsia="ar-SA" w:bidi="ar-AE"/>
        </w:rPr>
      </w:pPr>
      <w:r w:rsidRPr="00E4526E">
        <w:rPr>
          <w:rtl/>
          <w:lang w:eastAsia="ar-SA" w:bidi="ar-AE"/>
        </w:rPr>
        <w:t>219</w:t>
      </w:r>
      <w:r>
        <w:rPr>
          <w:rFonts w:hint="cs"/>
          <w:rtl/>
          <w:lang w:eastAsia="ar-SA" w:bidi="ar-AE"/>
        </w:rPr>
        <w:t>-</w:t>
      </w:r>
      <w:r>
        <w:rPr>
          <w:rtl/>
          <w:lang w:eastAsia="ar-SA" w:bidi="ar-AE"/>
        </w:rPr>
        <w:tab/>
        <w:t xml:space="preserve">وهنالك عدد من المدارس الدينية المسيحية الدائمة والمؤقتة حتى أن بعض الطلاب المسلمين يدرسون بها. كما أن جميع الأعياد والمناسبات الدينية لكل الطوائف معترف بها وتكون عطلة رسمية بموجب المادة </w:t>
      </w:r>
      <w:r w:rsidRPr="00E4526E">
        <w:rPr>
          <w:rtl/>
          <w:lang w:eastAsia="ar-SA" w:bidi="ar-AE"/>
        </w:rPr>
        <w:t>6</w:t>
      </w:r>
      <w:r>
        <w:rPr>
          <w:rtl/>
          <w:lang w:eastAsia="ar-SA" w:bidi="ar-AE"/>
        </w:rPr>
        <w:t>(ح) من الدستور.</w:t>
      </w:r>
    </w:p>
    <w:p w:rsidR="003B7BEB" w:rsidRDefault="003B7BEB" w:rsidP="003B7BEB">
      <w:pPr>
        <w:pStyle w:val="HChGA"/>
        <w:rPr>
          <w:rtl/>
          <w:lang w:eastAsia="ar-SA" w:bidi="ar-AE"/>
        </w:rPr>
      </w:pPr>
      <w:r>
        <w:rPr>
          <w:rFonts w:hint="cs"/>
          <w:rtl/>
          <w:lang w:eastAsia="ar-SA" w:bidi="ar-AE"/>
        </w:rPr>
        <w:tab/>
      </w:r>
      <w:bookmarkStart w:id="63" w:name="_Toc339285948"/>
      <w:r>
        <w:rPr>
          <w:rtl/>
          <w:lang w:eastAsia="ar-SA" w:bidi="ar-AE"/>
        </w:rPr>
        <w:t>خامسا</w:t>
      </w:r>
      <w:r>
        <w:rPr>
          <w:rFonts w:hint="cs"/>
          <w:rtl/>
          <w:lang w:eastAsia="ar-SA" w:bidi="ar-AE"/>
        </w:rPr>
        <w:t>ً</w:t>
      </w:r>
      <w:r>
        <w:rPr>
          <w:rtl/>
          <w:lang w:eastAsia="ar-SA" w:bidi="ar-AE"/>
        </w:rPr>
        <w:t>-</w:t>
      </w:r>
      <w:r>
        <w:rPr>
          <w:rtl/>
          <w:lang w:eastAsia="ar-SA" w:bidi="ar-AE"/>
        </w:rPr>
        <w:tab/>
        <w:t>الآليات</w:t>
      </w:r>
      <w:bookmarkEnd w:id="63"/>
    </w:p>
    <w:p w:rsidR="003B7BEB" w:rsidRDefault="003B7BEB" w:rsidP="003B7BEB">
      <w:pPr>
        <w:pStyle w:val="SingleTxtGA"/>
        <w:rPr>
          <w:rtl/>
          <w:lang w:eastAsia="ar-SA" w:bidi="ar-AE"/>
        </w:rPr>
      </w:pPr>
      <w:r w:rsidRPr="00E4526E">
        <w:rPr>
          <w:rtl/>
          <w:lang w:eastAsia="ar-SA" w:bidi="ar-AE"/>
        </w:rPr>
        <w:t>220</w:t>
      </w:r>
      <w:r>
        <w:rPr>
          <w:rFonts w:hint="cs"/>
          <w:rtl/>
          <w:lang w:eastAsia="ar-SA" w:bidi="ar-AE"/>
        </w:rPr>
        <w:t>-</w:t>
      </w:r>
      <w:r>
        <w:rPr>
          <w:rtl/>
          <w:lang w:eastAsia="ar-SA" w:bidi="ar-AE"/>
        </w:rPr>
        <w:tab/>
        <w:t xml:space="preserve">في إطار الحرص على ضمان تعزيز وحماية حقوق الإنسان توجد العديد من الآليات الوطنية التي تعمل على إنفاذ مبادئ ومعايير حقوق الإنسان على المستوى العملي نذكر منها على سبيل المثال: </w:t>
      </w:r>
    </w:p>
    <w:p w:rsidR="003B7BEB" w:rsidRDefault="003B7BEB" w:rsidP="003B7BEB">
      <w:pPr>
        <w:pStyle w:val="H23GA"/>
        <w:rPr>
          <w:rFonts w:hint="cs"/>
          <w:rtl/>
          <w:lang w:bidi="ar-AE"/>
        </w:rPr>
      </w:pPr>
      <w:r>
        <w:rPr>
          <w:rFonts w:hint="cs"/>
          <w:rtl/>
          <w:lang w:bidi="ar-AE"/>
        </w:rPr>
        <w:tab/>
      </w:r>
      <w:r>
        <w:rPr>
          <w:rFonts w:hint="cs"/>
          <w:rtl/>
          <w:lang w:bidi="ar-AE"/>
        </w:rPr>
        <w:tab/>
      </w:r>
      <w:r>
        <w:rPr>
          <w:rtl/>
          <w:lang w:bidi="ar-AE"/>
        </w:rPr>
        <w:t>الهيئة التشريعية القومية</w:t>
      </w:r>
    </w:p>
    <w:p w:rsidR="003B7BEB" w:rsidRDefault="003B7BEB" w:rsidP="003B7BEB">
      <w:pPr>
        <w:pStyle w:val="SingleTxtGA"/>
        <w:rPr>
          <w:rtl/>
          <w:lang w:eastAsia="ar-SA" w:bidi="ar-AE"/>
        </w:rPr>
      </w:pPr>
      <w:r w:rsidRPr="00E4526E">
        <w:rPr>
          <w:rtl/>
          <w:lang w:eastAsia="ar-SA" w:bidi="ar-AE"/>
        </w:rPr>
        <w:t>221</w:t>
      </w:r>
      <w:r>
        <w:rPr>
          <w:rFonts w:hint="cs"/>
          <w:rtl/>
          <w:lang w:eastAsia="ar-SA" w:bidi="ar-AE"/>
        </w:rPr>
        <w:t>-</w:t>
      </w:r>
      <w:r>
        <w:rPr>
          <w:rtl/>
          <w:lang w:eastAsia="ar-SA" w:bidi="ar-AE"/>
        </w:rPr>
        <w:tab/>
        <w:t>تمثل الجهاز التشريعي الاتحادي وتتكون من مجلسين هما المجلس الوطني ومجلس الولايات ويكون كلاً من المجلسين ممثلاً لمستوى مختلف من مستويات نظام الحكم.</w:t>
      </w:r>
    </w:p>
    <w:p w:rsidR="003B7BEB" w:rsidRDefault="003B7BEB" w:rsidP="003B7BEB">
      <w:pPr>
        <w:pStyle w:val="H23GA"/>
        <w:rPr>
          <w:rtl/>
          <w:lang w:bidi="ar-AE"/>
        </w:rPr>
      </w:pPr>
      <w:r>
        <w:rPr>
          <w:rFonts w:hint="cs"/>
          <w:rtl/>
          <w:lang w:bidi="ar-AE"/>
        </w:rPr>
        <w:tab/>
      </w:r>
      <w:r>
        <w:rPr>
          <w:rFonts w:hint="cs"/>
          <w:rtl/>
          <w:lang w:bidi="ar-AE"/>
        </w:rPr>
        <w:tab/>
      </w:r>
      <w:r>
        <w:rPr>
          <w:rtl/>
          <w:lang w:bidi="ar-AE"/>
        </w:rPr>
        <w:t>المجلس الوطني</w:t>
      </w:r>
    </w:p>
    <w:p w:rsidR="003B7BEB" w:rsidRDefault="003B7BEB" w:rsidP="003B7BEB">
      <w:pPr>
        <w:pStyle w:val="SingleTxtGA"/>
        <w:rPr>
          <w:rtl/>
          <w:lang w:eastAsia="ar-SA" w:bidi="ar-AE"/>
        </w:rPr>
      </w:pPr>
      <w:r w:rsidRPr="00E4526E">
        <w:rPr>
          <w:rtl/>
          <w:lang w:eastAsia="ar-SA" w:bidi="ar-AE"/>
        </w:rPr>
        <w:t>222</w:t>
      </w:r>
      <w:r>
        <w:rPr>
          <w:rFonts w:hint="cs"/>
          <w:rtl/>
          <w:lang w:eastAsia="ar-SA" w:bidi="ar-AE"/>
        </w:rPr>
        <w:t>-</w:t>
      </w:r>
      <w:r>
        <w:rPr>
          <w:rtl/>
          <w:lang w:eastAsia="ar-SA" w:bidi="ar-AE"/>
        </w:rPr>
        <w:tab/>
        <w:t>يتكون من أعضاء منتخبين انتخاب</w:t>
      </w:r>
      <w:r w:rsidR="00C868C6">
        <w:rPr>
          <w:rtl/>
          <w:lang w:eastAsia="ar-SA" w:bidi="ar-AE"/>
        </w:rPr>
        <w:t xml:space="preserve">اً </w:t>
      </w:r>
      <w:r>
        <w:rPr>
          <w:rtl/>
          <w:lang w:eastAsia="ar-SA" w:bidi="ar-AE"/>
        </w:rPr>
        <w:t>حراً ونزيهاً، ويحدد قانون الانتخابات القومي تكوين وعدد أعضاء المجلس الوطني وفترة المجلس الوطني خمس سنوات.</w:t>
      </w:r>
    </w:p>
    <w:p w:rsidR="003B7BEB" w:rsidRDefault="00F962E7" w:rsidP="00F962E7">
      <w:pPr>
        <w:pStyle w:val="H23GA"/>
        <w:rPr>
          <w:rtl/>
          <w:lang w:bidi="ar-AE"/>
        </w:rPr>
      </w:pPr>
      <w:r>
        <w:rPr>
          <w:rFonts w:hint="cs"/>
          <w:rtl/>
          <w:lang w:bidi="ar-AE"/>
        </w:rPr>
        <w:tab/>
      </w:r>
      <w:r>
        <w:rPr>
          <w:rFonts w:hint="cs"/>
          <w:rtl/>
          <w:lang w:bidi="ar-AE"/>
        </w:rPr>
        <w:tab/>
      </w:r>
      <w:r w:rsidR="003B7BEB">
        <w:rPr>
          <w:rtl/>
          <w:lang w:bidi="ar-AE"/>
        </w:rPr>
        <w:t xml:space="preserve">مجلس الولايات </w:t>
      </w:r>
    </w:p>
    <w:p w:rsidR="003B7BEB" w:rsidRDefault="003B7BEB" w:rsidP="003B7BEB">
      <w:pPr>
        <w:pStyle w:val="SingleTxtGA"/>
        <w:rPr>
          <w:rtl/>
          <w:lang w:eastAsia="ar-SA" w:bidi="ar-AE"/>
        </w:rPr>
      </w:pPr>
      <w:r w:rsidRPr="00E4526E">
        <w:rPr>
          <w:rtl/>
          <w:lang w:eastAsia="ar-SA" w:bidi="ar-AE"/>
        </w:rPr>
        <w:t>223</w:t>
      </w:r>
      <w:r>
        <w:rPr>
          <w:rFonts w:hint="cs"/>
          <w:rtl/>
          <w:lang w:eastAsia="ar-SA" w:bidi="ar-AE"/>
        </w:rPr>
        <w:t>-</w:t>
      </w:r>
      <w:r>
        <w:rPr>
          <w:rtl/>
          <w:lang w:eastAsia="ar-SA" w:bidi="ar-AE"/>
        </w:rPr>
        <w:tab/>
        <w:t>يتكون من ممثلين اثنين لكل ولاية ينتخبان بواسطة المجلس التشريعي للولاية ووفقاً لقانون الانتخابات القومي مع إتباع الإجراءات التي تحددها المفوضية القومية للانتخابات وفترة عضويته خمس سنوات.</w:t>
      </w:r>
    </w:p>
    <w:p w:rsidR="003B7BEB" w:rsidRDefault="003B7BEB" w:rsidP="003B7BEB">
      <w:pPr>
        <w:pStyle w:val="H23GA"/>
        <w:rPr>
          <w:rtl/>
          <w:lang w:bidi="ar-AE"/>
        </w:rPr>
      </w:pPr>
      <w:r>
        <w:rPr>
          <w:rFonts w:hint="cs"/>
          <w:rtl/>
          <w:lang w:bidi="ar-AE"/>
        </w:rPr>
        <w:tab/>
      </w:r>
      <w:r>
        <w:rPr>
          <w:rFonts w:hint="cs"/>
          <w:rtl/>
          <w:lang w:bidi="ar-AE"/>
        </w:rPr>
        <w:tab/>
      </w:r>
      <w:r>
        <w:rPr>
          <w:rtl/>
          <w:lang w:bidi="ar-AE"/>
        </w:rPr>
        <w:t>المجالس التشريعية الولائية</w:t>
      </w:r>
    </w:p>
    <w:p w:rsidR="003B7BEB" w:rsidRDefault="003B7BEB" w:rsidP="003B7BEB">
      <w:pPr>
        <w:pStyle w:val="SingleTxtGA"/>
        <w:rPr>
          <w:rtl/>
          <w:lang w:eastAsia="ar-SA" w:bidi="ar-AE"/>
        </w:rPr>
      </w:pPr>
      <w:r w:rsidRPr="00E4526E">
        <w:rPr>
          <w:rtl/>
          <w:lang w:eastAsia="ar-SA" w:bidi="ar-AE"/>
        </w:rPr>
        <w:t>224</w:t>
      </w:r>
      <w:r>
        <w:rPr>
          <w:rFonts w:hint="cs"/>
          <w:rtl/>
          <w:lang w:eastAsia="ar-SA" w:bidi="ar-AE"/>
        </w:rPr>
        <w:t>-</w:t>
      </w:r>
      <w:r>
        <w:rPr>
          <w:rtl/>
          <w:lang w:eastAsia="ar-SA" w:bidi="ar-AE"/>
        </w:rPr>
        <w:tab/>
        <w:t xml:space="preserve">منحت المادة </w:t>
      </w:r>
      <w:r w:rsidRPr="00E4526E">
        <w:rPr>
          <w:rtl/>
          <w:lang w:eastAsia="ar-SA" w:bidi="ar-AE"/>
        </w:rPr>
        <w:t>180</w:t>
      </w:r>
      <w:r>
        <w:rPr>
          <w:rtl/>
          <w:lang w:eastAsia="ar-SA" w:bidi="ar-AE"/>
        </w:rPr>
        <w:t xml:space="preserve"> من الدستور الولايات الحق في تكوين مجلس تشريعي ينتخب أعضاءه وفقاً لأحكام دستور الولاية المعنية وحسبما تقرره المفوضية القومية للانتخابات. وتمارس المجالس التشريعية الولائية صلاحيات إعداد وإجازة الدستور الولائى وسن القوانين ووضع لوائحه. </w:t>
      </w:r>
    </w:p>
    <w:p w:rsidR="003B7BEB" w:rsidRDefault="003B7BEB" w:rsidP="003B7BEB">
      <w:pPr>
        <w:pStyle w:val="SingleTxtGA"/>
        <w:rPr>
          <w:rtl/>
          <w:lang w:eastAsia="ar-SA" w:bidi="ar-AE"/>
        </w:rPr>
      </w:pPr>
      <w:r w:rsidRPr="00E4526E">
        <w:rPr>
          <w:rtl/>
          <w:lang w:eastAsia="ar-SA" w:bidi="ar-AE"/>
        </w:rPr>
        <w:t>225</w:t>
      </w:r>
      <w:r>
        <w:rPr>
          <w:rFonts w:hint="cs"/>
          <w:rtl/>
          <w:lang w:eastAsia="ar-SA" w:bidi="ar-AE"/>
        </w:rPr>
        <w:t>-</w:t>
      </w:r>
      <w:r>
        <w:rPr>
          <w:rtl/>
          <w:lang w:eastAsia="ar-SA" w:bidi="ar-AE"/>
        </w:rPr>
        <w:tab/>
        <w:t>قامت الهيئة التشريعية بالقيام بالتشريع ومراقبة السلطة التنفيذية القومية وترقية نظام الحكم اللامركزى، إلى جانب تعديل الدستور وإجازة التعديلات على القوانين المختلفة وقد كان لها دور رائد في الفترة الأخيرة مع الضغوط الاقتصادية الأخيرة في منع العديد من القرارات التنفيذية ذات الأثر السالب على المواطنين.</w:t>
      </w:r>
    </w:p>
    <w:p w:rsidR="003B7BEB" w:rsidRDefault="003B7BEB" w:rsidP="003B7BEB">
      <w:pPr>
        <w:pStyle w:val="H23GA"/>
        <w:rPr>
          <w:rtl/>
          <w:lang w:bidi="ar-AE"/>
        </w:rPr>
      </w:pPr>
      <w:r>
        <w:rPr>
          <w:rFonts w:hint="cs"/>
          <w:rtl/>
          <w:lang w:bidi="ar-AE"/>
        </w:rPr>
        <w:tab/>
      </w:r>
      <w:r>
        <w:rPr>
          <w:rFonts w:hint="cs"/>
          <w:rtl/>
          <w:lang w:bidi="ar-AE"/>
        </w:rPr>
        <w:tab/>
      </w:r>
      <w:r>
        <w:rPr>
          <w:rtl/>
          <w:lang w:bidi="ar-AE"/>
        </w:rPr>
        <w:t>الهيئة القضائية</w:t>
      </w:r>
    </w:p>
    <w:p w:rsidR="003B7BEB" w:rsidRDefault="003B7BEB" w:rsidP="003B7BEB">
      <w:pPr>
        <w:pStyle w:val="SingleTxtGA"/>
        <w:rPr>
          <w:rtl/>
          <w:lang w:eastAsia="ar-SA" w:bidi="ar-AE"/>
        </w:rPr>
      </w:pPr>
      <w:r w:rsidRPr="00E4526E">
        <w:rPr>
          <w:rtl/>
          <w:lang w:eastAsia="ar-SA" w:bidi="ar-AE"/>
        </w:rPr>
        <w:t>226</w:t>
      </w:r>
      <w:r>
        <w:rPr>
          <w:rFonts w:hint="cs"/>
          <w:rtl/>
          <w:lang w:eastAsia="ar-SA" w:bidi="ar-AE"/>
        </w:rPr>
        <w:t>-</w:t>
      </w:r>
      <w:r>
        <w:rPr>
          <w:rtl/>
          <w:lang w:eastAsia="ar-SA" w:bidi="ar-AE"/>
        </w:rPr>
        <w:tab/>
        <w:t>نص الدستور على قيام هيئة قضائية مستقلة تتولى ا</w:t>
      </w:r>
      <w:r w:rsidR="001715E1">
        <w:rPr>
          <w:rtl/>
          <w:lang w:eastAsia="ar-SA" w:bidi="ar-AE"/>
        </w:rPr>
        <w:t>لقضاء، ذات طبيعة قومية وتكون مس</w:t>
      </w:r>
      <w:r w:rsidR="001715E1">
        <w:rPr>
          <w:rFonts w:hint="cs"/>
          <w:rtl/>
          <w:lang w:eastAsia="ar-SA" w:bidi="ar-AE"/>
        </w:rPr>
        <w:t>ؤ</w:t>
      </w:r>
      <w:r>
        <w:rPr>
          <w:rtl/>
          <w:lang w:eastAsia="ar-SA" w:bidi="ar-AE"/>
        </w:rPr>
        <w:t>ولة فقط أمام رئيس الجمهورية، وتتمتع الهيئة باستقلال تام عن الجهازين التنفيذي والتشريعي، ويباشر إدارتها مجلس قضاء يرأسه رئيس القضاء ويضم كبار القضاة وآخرين، وهو يختص بالتوصية بتعيين القضاة، وترقيتهم، ونقلهم ومحاسبتهم وعزلهم، وكفل القانون الاستقلال المالي للهيئة القضائية، ويتمتع القضاة بالحصانة ولا يجوز التأثير عليهم وهم ملزمون بنص الدستور بإعمال العدل وتطبيق مبدأ سيادة القانون. ألزم الدستور الأجهزة العامة بتنفيذ الأحكام التي يصدرها القضاء.</w:t>
      </w:r>
    </w:p>
    <w:p w:rsidR="003B7BEB" w:rsidRDefault="003B7BEB" w:rsidP="00F962E7">
      <w:pPr>
        <w:pStyle w:val="SingleTxtGA"/>
        <w:keepLines/>
        <w:rPr>
          <w:rtl/>
          <w:lang w:eastAsia="ar-SA" w:bidi="ar-AE"/>
        </w:rPr>
      </w:pPr>
      <w:r w:rsidRPr="00E4526E">
        <w:rPr>
          <w:rtl/>
          <w:lang w:eastAsia="ar-SA" w:bidi="ar-AE"/>
        </w:rPr>
        <w:t>227</w:t>
      </w:r>
      <w:r>
        <w:rPr>
          <w:rFonts w:hint="cs"/>
          <w:rtl/>
          <w:lang w:eastAsia="ar-SA" w:bidi="ar-AE"/>
        </w:rPr>
        <w:t>-</w:t>
      </w:r>
      <w:r>
        <w:rPr>
          <w:rtl/>
          <w:lang w:eastAsia="ar-SA" w:bidi="ar-AE"/>
        </w:rPr>
        <w:tab/>
        <w:t>تتكون الهيئة ا</w:t>
      </w:r>
      <w:r w:rsidR="00C868C6">
        <w:rPr>
          <w:rtl/>
          <w:lang w:eastAsia="ar-SA" w:bidi="ar-AE"/>
        </w:rPr>
        <w:t xml:space="preserve">لقضائية من محكمة عليا تعمل وفقاً </w:t>
      </w:r>
      <w:r>
        <w:rPr>
          <w:rtl/>
          <w:lang w:eastAsia="ar-SA" w:bidi="ar-AE"/>
        </w:rPr>
        <w:t>لنظام الدوائر، فهناك دائرة جنائية وأخرى مدنية، ودوائر للأحوال الشخصية والطعون الإداري</w:t>
      </w:r>
      <w:r w:rsidR="00F962E7">
        <w:rPr>
          <w:rtl/>
          <w:lang w:eastAsia="ar-SA" w:bidi="ar-AE"/>
        </w:rPr>
        <w:t>ة، وتلي المحكمة العليا محاكم ال</w:t>
      </w:r>
      <w:r w:rsidR="00F962E7">
        <w:rPr>
          <w:rFonts w:hint="cs"/>
          <w:rtl/>
          <w:lang w:eastAsia="ar-SA" w:bidi="ar-AE"/>
        </w:rPr>
        <w:t>ا</w:t>
      </w:r>
      <w:r>
        <w:rPr>
          <w:rtl/>
          <w:lang w:eastAsia="ar-SA" w:bidi="ar-AE"/>
        </w:rPr>
        <w:t>ستئناف</w:t>
      </w:r>
      <w:r w:rsidR="00F962E7">
        <w:rPr>
          <w:rtl/>
          <w:lang w:eastAsia="ar-SA" w:bidi="ar-AE"/>
        </w:rPr>
        <w:t xml:space="preserve"> في الولايات، والمحاكم العامة ف</w:t>
      </w:r>
      <w:r w:rsidR="00F962E7">
        <w:rPr>
          <w:rFonts w:hint="cs"/>
          <w:rtl/>
          <w:lang w:eastAsia="ar-SA" w:bidi="ar-AE"/>
        </w:rPr>
        <w:t>ي</w:t>
      </w:r>
      <w:r>
        <w:rPr>
          <w:rtl/>
          <w:lang w:eastAsia="ar-SA" w:bidi="ar-AE"/>
        </w:rPr>
        <w:t xml:space="preserve"> المحافظات والمحاكم الجزئية في المدن والأرياف. ويتمتع القضاة بضمانات كافية ضد العزل التعسفي، إذ لا يتعرض القاضي للمساءلة إلا بعد تكوين مجلس محاسبة يشكله مجلس القضاء العالي ورئيس القضاء على أن تؤيد العقوبات الصادرة بحقه بواسطة مجلس القضاء العالي.</w:t>
      </w:r>
    </w:p>
    <w:p w:rsidR="003B7BEB" w:rsidRDefault="003B7BEB" w:rsidP="003B7BEB">
      <w:pPr>
        <w:pStyle w:val="H23GA"/>
        <w:rPr>
          <w:rtl/>
          <w:lang w:bidi="ar-AE"/>
        </w:rPr>
      </w:pPr>
      <w:r>
        <w:rPr>
          <w:rFonts w:hint="cs"/>
          <w:rtl/>
          <w:lang w:bidi="ar-AE"/>
        </w:rPr>
        <w:tab/>
      </w:r>
      <w:r>
        <w:rPr>
          <w:rFonts w:hint="cs"/>
          <w:rtl/>
          <w:lang w:bidi="ar-AE"/>
        </w:rPr>
        <w:tab/>
      </w:r>
      <w:r>
        <w:rPr>
          <w:rtl/>
          <w:lang w:bidi="ar-AE"/>
        </w:rPr>
        <w:t>المحكمة الدستورية</w:t>
      </w:r>
    </w:p>
    <w:p w:rsidR="003B7BEB" w:rsidRDefault="003B7BEB" w:rsidP="00F962E7">
      <w:pPr>
        <w:pStyle w:val="SingleTxtGA"/>
        <w:rPr>
          <w:rtl/>
          <w:lang w:eastAsia="ar-SA" w:bidi="ar-AE"/>
        </w:rPr>
      </w:pPr>
      <w:r w:rsidRPr="00E4526E">
        <w:rPr>
          <w:rtl/>
          <w:lang w:eastAsia="ar-SA" w:bidi="ar-AE"/>
        </w:rPr>
        <w:t>228</w:t>
      </w:r>
      <w:r>
        <w:rPr>
          <w:rFonts w:hint="cs"/>
          <w:rtl/>
          <w:lang w:eastAsia="ar-SA" w:bidi="ar-AE"/>
        </w:rPr>
        <w:t>-</w:t>
      </w:r>
      <w:r>
        <w:rPr>
          <w:rtl/>
          <w:lang w:eastAsia="ar-SA" w:bidi="ar-AE"/>
        </w:rPr>
        <w:tab/>
        <w:t xml:space="preserve">أنشئت المحكمة الدستورية وفقاً لنص المادة </w:t>
      </w:r>
      <w:r w:rsidRPr="00E4526E">
        <w:rPr>
          <w:rtl/>
          <w:lang w:eastAsia="ar-SA" w:bidi="ar-AE"/>
        </w:rPr>
        <w:t>119</w:t>
      </w:r>
      <w:r>
        <w:rPr>
          <w:rtl/>
          <w:lang w:eastAsia="ar-SA" w:bidi="ar-AE"/>
        </w:rPr>
        <w:t xml:space="preserve"> من الدستور وتتكون من تسعة قضاة من ذوي الخبرة والكفاءة والنزاهة والمصداقية والتجرد، وهي مستقلة عن السلطتين التشريعية والتنفيذية ومنفصلة عن السلطة القضائية القومية وهي حارسة وحامية للدستور وتختص بحماية حقوق الإنسان والحريات الأساسية. كما أرست المحكمة الدستورية مبادئ وأحكاماً دستورية وقامت بتفسير عدد من نصوص الدستور على هدي المبادئ الدولية لحقوق الإنسان والتي أصبحت ملزمة للمحاكم الوطنية في مختلف درجات التقاضي. وقد كان لها دور واضح كما اتضح من الأحكام المشار </w:t>
      </w:r>
      <w:r w:rsidR="00F962E7">
        <w:rPr>
          <w:rFonts w:hint="cs"/>
          <w:rtl/>
          <w:lang w:eastAsia="ar-SA" w:bidi="ar-AE"/>
        </w:rPr>
        <w:t>إ</w:t>
      </w:r>
      <w:r>
        <w:rPr>
          <w:rtl/>
          <w:lang w:eastAsia="ar-SA" w:bidi="ar-AE"/>
        </w:rPr>
        <w:t xml:space="preserve">ليها في هذا التقرير. </w:t>
      </w:r>
    </w:p>
    <w:p w:rsidR="003B7BEB" w:rsidRDefault="003B7BEB" w:rsidP="003B7BEB">
      <w:pPr>
        <w:pStyle w:val="H23GA"/>
        <w:rPr>
          <w:rtl/>
          <w:lang w:bidi="ar-AE"/>
        </w:rPr>
      </w:pPr>
      <w:r>
        <w:rPr>
          <w:rFonts w:hint="cs"/>
          <w:rtl/>
          <w:lang w:bidi="ar-AE"/>
        </w:rPr>
        <w:tab/>
      </w:r>
      <w:r>
        <w:rPr>
          <w:rFonts w:hint="cs"/>
          <w:rtl/>
          <w:lang w:bidi="ar-AE"/>
        </w:rPr>
        <w:tab/>
      </w:r>
      <w:r>
        <w:rPr>
          <w:rtl/>
          <w:lang w:bidi="ar-AE"/>
        </w:rPr>
        <w:t>هيئة المظالم والحسبة العامة</w:t>
      </w:r>
    </w:p>
    <w:p w:rsidR="003B7BEB" w:rsidRDefault="003B7BEB" w:rsidP="003B7BEB">
      <w:pPr>
        <w:pStyle w:val="SingleTxtGA"/>
        <w:rPr>
          <w:rtl/>
          <w:lang w:eastAsia="ar-SA" w:bidi="ar-AE"/>
        </w:rPr>
      </w:pPr>
      <w:r w:rsidRPr="00E4526E">
        <w:rPr>
          <w:rtl/>
          <w:lang w:eastAsia="ar-SA" w:bidi="ar-AE"/>
        </w:rPr>
        <w:t>229</w:t>
      </w:r>
      <w:r>
        <w:rPr>
          <w:rFonts w:hint="cs"/>
          <w:rtl/>
          <w:lang w:eastAsia="ar-SA" w:bidi="ar-AE"/>
        </w:rPr>
        <w:t>-</w:t>
      </w:r>
      <w:r>
        <w:rPr>
          <w:rtl/>
          <w:lang w:eastAsia="ar-SA" w:bidi="ar-AE"/>
        </w:rPr>
        <w:tab/>
        <w:t xml:space="preserve">أنشئت هيئة المظالم والحسبة العامة بموجب المادة </w:t>
      </w:r>
      <w:r w:rsidRPr="00E4526E">
        <w:rPr>
          <w:rtl/>
          <w:lang w:eastAsia="ar-SA" w:bidi="ar-AE"/>
        </w:rPr>
        <w:t>130</w:t>
      </w:r>
      <w:r>
        <w:rPr>
          <w:rtl/>
          <w:lang w:eastAsia="ar-SA" w:bidi="ar-AE"/>
        </w:rPr>
        <w:t xml:space="preserve"> من دستور جمهورية السودان لسنة </w:t>
      </w:r>
      <w:r w:rsidRPr="00E4526E">
        <w:rPr>
          <w:rtl/>
          <w:lang w:eastAsia="ar-SA" w:bidi="ar-AE"/>
        </w:rPr>
        <w:t>1998</w:t>
      </w:r>
      <w:r>
        <w:rPr>
          <w:rtl/>
          <w:lang w:eastAsia="ar-SA" w:bidi="ar-AE"/>
        </w:rPr>
        <w:t xml:space="preserve">. وحددت اختصاصاتها المادة </w:t>
      </w:r>
      <w:r w:rsidRPr="00E4526E">
        <w:rPr>
          <w:rtl/>
          <w:lang w:eastAsia="ar-SA" w:bidi="ar-AE"/>
        </w:rPr>
        <w:t>7</w:t>
      </w:r>
      <w:r>
        <w:rPr>
          <w:rtl/>
          <w:lang w:eastAsia="ar-SA" w:bidi="ar-AE"/>
        </w:rPr>
        <w:t xml:space="preserve"> من قانون الهيئة لسنة </w:t>
      </w:r>
      <w:r w:rsidRPr="00E4526E">
        <w:rPr>
          <w:rtl/>
          <w:lang w:eastAsia="ar-SA" w:bidi="ar-AE"/>
        </w:rPr>
        <w:t>1998</w:t>
      </w:r>
      <w:r>
        <w:rPr>
          <w:rtl/>
          <w:lang w:eastAsia="ar-SA" w:bidi="ar-AE"/>
        </w:rPr>
        <w:t xml:space="preserve"> كذلك نصت المادة </w:t>
      </w:r>
      <w:r w:rsidRPr="00E4526E">
        <w:rPr>
          <w:rtl/>
          <w:lang w:eastAsia="ar-SA" w:bidi="ar-AE"/>
        </w:rPr>
        <w:t>143</w:t>
      </w:r>
      <w:r>
        <w:rPr>
          <w:rtl/>
          <w:lang w:eastAsia="ar-SA" w:bidi="ar-AE"/>
        </w:rPr>
        <w:t xml:space="preserve"> من الدستور على إنشاء هيئة مستقلة تنظر الشكاوى المتعلقة بمظالم المواطنين من مؤسسات الدولة دون المساس بنهائية الأحكام القضائية ويجوز للديوان أن يقدم من تلقاء نفسه توصية لرئاسة الجمهورية أو المجلس الوطني بإجراءات يراها ملائمة لضمان الفعالية والعدالة والاستقامة في أداء المؤسسات الحكومية كما توجد لديها فروع في عدد من الولايات منها على سبيل المثال لا الحصر ولاية الجزيرة وولاية سنار.</w:t>
      </w:r>
    </w:p>
    <w:p w:rsidR="003B7BEB" w:rsidRDefault="003B7BEB" w:rsidP="003B7BEB">
      <w:pPr>
        <w:pStyle w:val="SingleTxtGA"/>
        <w:rPr>
          <w:rtl/>
          <w:lang w:eastAsia="ar-SA" w:bidi="ar-AE"/>
        </w:rPr>
      </w:pPr>
      <w:r w:rsidRPr="00E4526E">
        <w:rPr>
          <w:rtl/>
          <w:lang w:eastAsia="ar-SA" w:bidi="ar-AE"/>
        </w:rPr>
        <w:t>230</w:t>
      </w:r>
      <w:r>
        <w:rPr>
          <w:rFonts w:hint="cs"/>
          <w:rtl/>
          <w:lang w:eastAsia="ar-SA" w:bidi="ar-AE"/>
        </w:rPr>
        <w:t>-</w:t>
      </w:r>
      <w:r>
        <w:rPr>
          <w:rtl/>
          <w:lang w:eastAsia="ar-SA" w:bidi="ar-AE"/>
        </w:rPr>
        <w:tab/>
        <w:t>وفقا</w:t>
      </w:r>
      <w:r>
        <w:rPr>
          <w:rFonts w:hint="cs"/>
          <w:rtl/>
          <w:lang w:eastAsia="ar-SA" w:bidi="ar-AE"/>
        </w:rPr>
        <w:t>ً</w:t>
      </w:r>
      <w:r>
        <w:rPr>
          <w:rtl/>
          <w:lang w:eastAsia="ar-SA" w:bidi="ar-AE"/>
        </w:rPr>
        <w:t xml:space="preserve"> لقانون الهيئة فإن الاختصاص ينحصر في الآتي:</w:t>
      </w:r>
    </w:p>
    <w:p w:rsidR="003B7BEB" w:rsidRPr="00E7414C" w:rsidRDefault="003B7BEB" w:rsidP="00E7414C">
      <w:pPr>
        <w:pStyle w:val="SingleTxtGA"/>
        <w:ind w:left="2608" w:hanging="680"/>
        <w:rPr>
          <w:rFonts w:hint="cs"/>
          <w:rtl/>
          <w:lang w:eastAsia="ar-SA" w:bidi="ar-AE"/>
        </w:rPr>
      </w:pPr>
      <w:r w:rsidRPr="00E7414C">
        <w:rPr>
          <w:rtl/>
          <w:lang w:eastAsia="ar-SA" w:bidi="ar-AE"/>
        </w:rPr>
        <w:t>(1)</w:t>
      </w:r>
      <w:r w:rsidRPr="00E7414C">
        <w:rPr>
          <w:rtl/>
          <w:lang w:eastAsia="ar-SA" w:bidi="ar-AE"/>
        </w:rPr>
        <w:tab/>
      </w:r>
      <w:r w:rsidR="00E7414C">
        <w:rPr>
          <w:rtl/>
          <w:lang w:eastAsia="ar-SA" w:bidi="ar-AE"/>
        </w:rPr>
        <w:t>المظالم المتعلقة بأجهزة الدولة</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(2)</w:t>
      </w:r>
      <w:r w:rsidRPr="00E7414C">
        <w:rPr>
          <w:rtl/>
          <w:lang w:eastAsia="ar-SA" w:bidi="ar-AE"/>
        </w:rPr>
        <w:tab/>
        <w:t>دون المساس بنهائية الأحكام القضائية تختص الهيئة بالنظر في الأضرار البينة المترتبة على الأحكام القضائية النهائي</w:t>
      </w:r>
      <w:r w:rsidR="00E7414C">
        <w:rPr>
          <w:rtl/>
          <w:lang w:eastAsia="ar-SA" w:bidi="ar-AE"/>
        </w:rPr>
        <w:t>ة أو التي تجاوزتها تلك الأحكام</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(3)</w:t>
      </w:r>
      <w:r w:rsidRPr="00E7414C">
        <w:rPr>
          <w:rtl/>
          <w:lang w:eastAsia="ar-SA" w:bidi="ar-AE"/>
        </w:rPr>
        <w:tab/>
        <w:t>ما يترتب على أعمال الوزراء والولاة وشاغلي الوظائف العليا في الد</w:t>
      </w:r>
      <w:r w:rsidR="00E7414C">
        <w:rPr>
          <w:rtl/>
          <w:lang w:eastAsia="ar-SA" w:bidi="ar-AE"/>
        </w:rPr>
        <w:t>ولة من أضرار لم يختص به القضاء</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(4)</w:t>
      </w:r>
      <w:r w:rsidRPr="00E7414C">
        <w:rPr>
          <w:rtl/>
          <w:lang w:eastAsia="ar-SA" w:bidi="ar-AE"/>
        </w:rPr>
        <w:tab/>
        <w:t>النظر في القوانين التي يؤدي تطبيقها إلى ظلم ب</w:t>
      </w:r>
      <w:r w:rsidR="00E7414C">
        <w:rPr>
          <w:rtl/>
          <w:lang w:eastAsia="ar-SA" w:bidi="ar-AE"/>
        </w:rPr>
        <w:t>ين ورفع ذلك إلى الجهات</w:t>
      </w:r>
      <w:r w:rsidR="00E7414C">
        <w:rPr>
          <w:rFonts w:hint="cs"/>
          <w:rtl/>
          <w:lang w:eastAsia="ar-SA" w:bidi="ar-AE"/>
        </w:rPr>
        <w:t> </w:t>
      </w:r>
      <w:r w:rsidR="00E7414C">
        <w:rPr>
          <w:rtl/>
          <w:lang w:eastAsia="ar-SA" w:bidi="ar-AE"/>
        </w:rPr>
        <w:t>المختصة</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(5)</w:t>
      </w:r>
      <w:r w:rsidRPr="00E7414C">
        <w:rPr>
          <w:rtl/>
          <w:lang w:eastAsia="ar-SA" w:bidi="ar-AE"/>
        </w:rPr>
        <w:tab/>
        <w:t>تأمين الك</w:t>
      </w:r>
      <w:r w:rsidR="00E7414C">
        <w:rPr>
          <w:rtl/>
          <w:lang w:eastAsia="ar-SA" w:bidi="ar-AE"/>
        </w:rPr>
        <w:t>فاءة والطهر في عمل أجهزة الدولة</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(6)</w:t>
      </w:r>
      <w:r w:rsidRPr="00E7414C">
        <w:rPr>
          <w:rtl/>
          <w:lang w:eastAsia="ar-SA" w:bidi="ar-AE"/>
        </w:rPr>
        <w:tab/>
        <w:t>التأكد من أن أجهزة الدولة تعمل بفاعلية بما يحقق السياسات العامة للدولة وفق</w:t>
      </w:r>
      <w:r w:rsidR="00E7414C">
        <w:rPr>
          <w:rtl/>
          <w:lang w:eastAsia="ar-SA" w:bidi="ar-AE"/>
        </w:rPr>
        <w:t xml:space="preserve"> الاستراتيجيات المتتابعة</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(7)</w:t>
      </w:r>
      <w:r w:rsidRPr="00E7414C">
        <w:rPr>
          <w:rtl/>
          <w:lang w:eastAsia="ar-SA" w:bidi="ar-AE"/>
        </w:rPr>
        <w:tab/>
        <w:t>متابعة الأداء بالأجهزة المختلفة وتقويمه</w:t>
      </w:r>
      <w:r w:rsidR="00E7414C">
        <w:rPr>
          <w:rtl/>
          <w:lang w:eastAsia="ar-SA" w:bidi="ar-AE"/>
        </w:rPr>
        <w:t xml:space="preserve"> لإبراز نواحي الانجاز والإخفاق</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(8)</w:t>
      </w:r>
      <w:r w:rsidRPr="00E7414C">
        <w:rPr>
          <w:rtl/>
          <w:lang w:eastAsia="ar-SA" w:bidi="ar-AE"/>
        </w:rPr>
        <w:tab/>
        <w:t>التحقيق من أن الأجهزة تفعل كافة إ</w:t>
      </w:r>
      <w:r w:rsidR="00E7414C">
        <w:rPr>
          <w:rtl/>
          <w:lang w:eastAsia="ar-SA" w:bidi="ar-AE"/>
        </w:rPr>
        <w:t>مكاناتها التامة (مالية وبشرية)</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(9)</w:t>
      </w:r>
      <w:r w:rsidRPr="00E7414C">
        <w:rPr>
          <w:rtl/>
          <w:lang w:eastAsia="ar-SA" w:bidi="ar-AE"/>
        </w:rPr>
        <w:tab/>
        <w:t>التأكد من التطبيق الفعال والعادل للقوانين واللوائح التي تنظم النشاط الإداري وعل</w:t>
      </w:r>
      <w:r w:rsidR="00E7414C">
        <w:rPr>
          <w:rtl/>
          <w:lang w:eastAsia="ar-SA" w:bidi="ar-AE"/>
        </w:rPr>
        <w:t>اقات العمل</w:t>
      </w:r>
      <w:r w:rsidR="00E7414C">
        <w:rPr>
          <w:rFonts w:hint="cs"/>
          <w:rtl/>
          <w:lang w:eastAsia="ar-SA" w:bidi="ar-AE"/>
        </w:rPr>
        <w:t>؛</w:t>
      </w:r>
    </w:p>
    <w:p w:rsidR="003B7BEB" w:rsidRDefault="003B7BEB" w:rsidP="00E7414C">
      <w:pPr>
        <w:pStyle w:val="SingleTxtGA"/>
        <w:ind w:left="2608" w:hanging="680"/>
        <w:rPr>
          <w:rtl/>
          <w:lang w:eastAsia="ar-SA" w:bidi="ar-AE"/>
        </w:rPr>
      </w:pPr>
      <w:r w:rsidRPr="00E7414C">
        <w:rPr>
          <w:rFonts w:hint="cs"/>
          <w:rtl/>
          <w:lang w:eastAsia="ar-SA" w:bidi="ar-AE"/>
        </w:rPr>
        <w:t>(</w:t>
      </w:r>
      <w:r w:rsidRPr="00E7414C">
        <w:rPr>
          <w:rtl/>
          <w:lang w:eastAsia="ar-SA" w:bidi="ar-AE"/>
        </w:rPr>
        <w:t>10</w:t>
      </w:r>
      <w:r w:rsidRPr="00E7414C">
        <w:rPr>
          <w:rFonts w:hint="cs"/>
          <w:rtl/>
          <w:lang w:eastAsia="ar-SA" w:bidi="ar-AE"/>
        </w:rPr>
        <w:t>)</w:t>
      </w:r>
      <w:r w:rsidRPr="00E7414C">
        <w:rPr>
          <w:rFonts w:hint="cs"/>
          <w:rtl/>
          <w:lang w:eastAsia="ar-SA" w:bidi="ar-AE"/>
        </w:rPr>
        <w:tab/>
      </w:r>
      <w:r w:rsidRPr="00E7414C">
        <w:rPr>
          <w:rtl/>
          <w:lang w:eastAsia="ar-SA" w:bidi="ar-AE"/>
        </w:rPr>
        <w:t>النظر في شكاوى الأفراد التي تنشر في وسائل الإعلام المختلفة إذا شكلت في مجموعها ظاهرة خلل عام في أداء أي من أجهزة الدولة.</w:t>
      </w:r>
      <w:r>
        <w:rPr>
          <w:rtl/>
          <w:lang w:eastAsia="ar-SA" w:bidi="ar-AE"/>
        </w:rPr>
        <w:t xml:space="preserve"> </w:t>
      </w:r>
    </w:p>
    <w:p w:rsidR="003B7BEB" w:rsidRDefault="003B7BEB" w:rsidP="003B7BEB">
      <w:pPr>
        <w:pStyle w:val="SingleTxtGA"/>
        <w:rPr>
          <w:rtl/>
          <w:lang w:eastAsia="ar-SA" w:bidi="ar-AE"/>
        </w:rPr>
      </w:pPr>
      <w:r w:rsidRPr="00E4526E">
        <w:rPr>
          <w:rtl/>
          <w:lang w:eastAsia="ar-SA" w:bidi="ar-AE"/>
        </w:rPr>
        <w:t>231</w:t>
      </w:r>
      <w:r>
        <w:rPr>
          <w:rFonts w:hint="cs"/>
          <w:rtl/>
          <w:lang w:eastAsia="ar-SA" w:bidi="ar-AE"/>
        </w:rPr>
        <w:t>-</w:t>
      </w:r>
      <w:r>
        <w:rPr>
          <w:rtl/>
          <w:lang w:eastAsia="ar-SA" w:bidi="ar-AE"/>
        </w:rPr>
        <w:tab/>
        <w:t xml:space="preserve">المظالم التي تقدم للهيئة هي ذات تأثير اقتصادي واجتماعي وقد فصلت الهيئة في كل المظالم التي عرضت عليها وردت كثيراً من الحقوق لأصحابها. وفي مجال تخفيف حدة المنازعات وآثارها جراء الحروب فقد وردت الهيئة مظالم كثيرة تقدم بها المتضررون من الحرب وجبرت لهم الأضرار بما تيسر. كما أن إدارة المظالم وإنفاذاً لسياسة الباب المفتوح استمعت إلى عدد من المظالم من المتظلمين شفاهة وأوضحت للشاكين الطرق القانونية التي يمكن سلوكها. </w:t>
      </w:r>
    </w:p>
    <w:p w:rsidR="003B7BEB" w:rsidRDefault="003B7BEB" w:rsidP="003B7BEB">
      <w:pPr>
        <w:pStyle w:val="SingleTxtGA"/>
        <w:rPr>
          <w:rtl/>
          <w:lang w:eastAsia="ar-SA" w:bidi="ar-AE"/>
        </w:rPr>
      </w:pPr>
      <w:r w:rsidRPr="00E4526E">
        <w:rPr>
          <w:rtl/>
          <w:lang w:eastAsia="ar-SA" w:bidi="ar-AE"/>
        </w:rPr>
        <w:t>232</w:t>
      </w:r>
      <w:r>
        <w:rPr>
          <w:rFonts w:hint="cs"/>
          <w:rtl/>
          <w:lang w:eastAsia="ar-SA" w:bidi="ar-AE"/>
        </w:rPr>
        <w:t>-</w:t>
      </w:r>
      <w:r>
        <w:rPr>
          <w:rtl/>
          <w:lang w:eastAsia="ar-SA" w:bidi="ar-AE"/>
        </w:rPr>
        <w:tab/>
        <w:t xml:space="preserve">وللهيئة أنشطة في مجال مكافحة الفساد والرقابة في داخل السودان وعلى مستوى الدول الأفريقية ودول العالم ومشاركة في أنشطة الأمبدزمان العالمي والأفريقي. فلقد احتل السودان منصب نائب رئيس الأمبدزمان الأفريقي لدورتين مقدارها ثماني سنوات وبعدها عين عضو شرف في مجلس إدارة هذا الأمبدزمان الأفريقي. كما أنه يحتل منصب عضو مجلس إدارة وأمين خزينة الأمبدزمان العربي الذي مقره القاهرة. وهو كذلك قد احتل منصب مدير في مجلس إدارة الأمبدزمان العالمي (الذي مقره النمسا) أحد ثلاثة مديرين ممثلين لأفريقيا لمدة خمس سنوات. وأخيراً تم اختيار السودان (في تشرين الأول/أكتوبر </w:t>
      </w:r>
      <w:r w:rsidRPr="00E4526E">
        <w:rPr>
          <w:rtl/>
          <w:lang w:eastAsia="ar-SA" w:bidi="ar-AE"/>
        </w:rPr>
        <w:t>2011</w:t>
      </w:r>
      <w:r>
        <w:rPr>
          <w:rtl/>
          <w:lang w:eastAsia="ar-SA" w:bidi="ar-AE"/>
        </w:rPr>
        <w:t>) مندوباً دائماً وسفيراً لمنظمة الأمبدزمان الأفريقي لدى الاتحاد الأفريقي (</w:t>
      </w:r>
      <w:r>
        <w:rPr>
          <w:lang w:eastAsia="ar-SA" w:bidi="ar-AE"/>
        </w:rPr>
        <w:t>AU</w:t>
      </w:r>
      <w:r>
        <w:rPr>
          <w:rtl/>
          <w:lang w:eastAsia="ar-SA" w:bidi="ar-AE"/>
        </w:rPr>
        <w:t xml:space="preserve">). </w:t>
      </w:r>
    </w:p>
    <w:p w:rsidR="003B7BEB" w:rsidRPr="00792906" w:rsidRDefault="003B7BEB" w:rsidP="003B7BEB">
      <w:pPr>
        <w:pStyle w:val="SingleTxtGA"/>
        <w:rPr>
          <w:spacing w:val="-2"/>
          <w:rtl/>
          <w:lang w:eastAsia="ar-SA" w:bidi="ar-AE"/>
        </w:rPr>
      </w:pPr>
      <w:r w:rsidRPr="00E4526E">
        <w:rPr>
          <w:spacing w:val="-2"/>
          <w:rtl/>
          <w:lang w:eastAsia="ar-SA" w:bidi="ar-AE"/>
        </w:rPr>
        <w:t>233</w:t>
      </w:r>
      <w:r w:rsidRPr="00792906">
        <w:rPr>
          <w:rFonts w:hint="cs"/>
          <w:spacing w:val="-2"/>
          <w:rtl/>
          <w:lang w:eastAsia="ar-SA" w:bidi="ar-AE"/>
        </w:rPr>
        <w:t>-</w:t>
      </w:r>
      <w:r w:rsidRPr="00792906">
        <w:rPr>
          <w:spacing w:val="-2"/>
          <w:rtl/>
          <w:lang w:eastAsia="ar-SA" w:bidi="ar-AE"/>
        </w:rPr>
        <w:tab/>
        <w:t>كما تقدم للهيئة عدد من الأطباء بحوادث مستش</w:t>
      </w:r>
      <w:r w:rsidR="00CD0DEC">
        <w:rPr>
          <w:spacing w:val="-2"/>
          <w:rtl/>
          <w:lang w:eastAsia="ar-SA" w:bidi="ar-AE"/>
        </w:rPr>
        <w:t>في</w:t>
      </w:r>
      <w:r w:rsidRPr="00792906">
        <w:rPr>
          <w:spacing w:val="-2"/>
          <w:rtl/>
          <w:lang w:eastAsia="ar-SA" w:bidi="ar-AE"/>
        </w:rPr>
        <w:t xml:space="preserve"> الخرطوم بحري التعليمي بشكوى ضد قرار وكيل وزارة الصحة الاتحادي القاضي بنقلهم إلى الولايات باعتبار أن النقل عقوبة لهم لعدم التزامهم بتوجيهات المدير الطبي للمستش</w:t>
      </w:r>
      <w:r w:rsidR="00CD0DEC">
        <w:rPr>
          <w:spacing w:val="-2"/>
          <w:rtl/>
          <w:lang w:eastAsia="ar-SA" w:bidi="ar-AE"/>
        </w:rPr>
        <w:t>في</w:t>
      </w:r>
      <w:r w:rsidRPr="00792906">
        <w:rPr>
          <w:spacing w:val="-2"/>
          <w:rtl/>
          <w:lang w:eastAsia="ar-SA" w:bidi="ar-AE"/>
        </w:rPr>
        <w:t xml:space="preserve">. صدر قرار من الهيئة تقرر فيه: </w:t>
      </w:r>
    </w:p>
    <w:p w:rsidR="003B7BEB" w:rsidRPr="003B7BEB" w:rsidRDefault="003B7BEB" w:rsidP="003B7BEB">
      <w:pPr>
        <w:pStyle w:val="Bullet1GA"/>
        <w:tabs>
          <w:tab w:val="clear" w:pos="2041"/>
          <w:tab w:val="num" w:pos="1925"/>
        </w:tabs>
        <w:bidi/>
        <w:ind w:left="1925"/>
        <w:rPr>
          <w:spacing w:val="-4"/>
          <w:rtl/>
          <w:lang w:eastAsia="ar-SA" w:bidi="ar-AE"/>
        </w:rPr>
      </w:pPr>
      <w:r w:rsidRPr="003B7BEB">
        <w:rPr>
          <w:spacing w:val="-4"/>
          <w:rtl/>
          <w:lang w:eastAsia="ar-SA" w:bidi="ar-AE"/>
        </w:rPr>
        <w:t>وقف إجراءات نقل الأطباء التي لا يسندها قانون م</w:t>
      </w:r>
      <w:r w:rsidR="00F962E7">
        <w:rPr>
          <w:spacing w:val="-4"/>
          <w:rtl/>
          <w:lang w:eastAsia="ar-SA" w:bidi="ar-AE"/>
        </w:rPr>
        <w:t>ع صرف مرتباتهم من تاريخ إيقافهم</w:t>
      </w:r>
      <w:r w:rsidR="00F962E7">
        <w:rPr>
          <w:rFonts w:hint="cs"/>
          <w:spacing w:val="-4"/>
          <w:rtl/>
          <w:lang w:eastAsia="ar-SA" w:bidi="ar-AE"/>
        </w:rPr>
        <w:t>؛</w:t>
      </w:r>
    </w:p>
    <w:p w:rsidR="003B7BEB" w:rsidRDefault="003B7BEB" w:rsidP="003B7BEB">
      <w:pPr>
        <w:pStyle w:val="Bullet1GA"/>
        <w:tabs>
          <w:tab w:val="clear" w:pos="2041"/>
          <w:tab w:val="num" w:pos="1925"/>
        </w:tabs>
        <w:bidi/>
        <w:ind w:left="1925"/>
        <w:rPr>
          <w:rtl/>
          <w:lang w:eastAsia="ar-SA" w:bidi="ar-AE"/>
        </w:rPr>
      </w:pPr>
      <w:r>
        <w:rPr>
          <w:rtl/>
          <w:lang w:eastAsia="ar-SA" w:bidi="ar-AE"/>
        </w:rPr>
        <w:t xml:space="preserve">محاسبة العاملين وفق قانون محاسبة العاملين. </w:t>
      </w:r>
    </w:p>
    <w:p w:rsidR="003B7BEB" w:rsidRDefault="003B7BEB" w:rsidP="003B7BEB">
      <w:pPr>
        <w:pStyle w:val="H23GA"/>
        <w:rPr>
          <w:rtl/>
          <w:lang w:bidi="ar-AE"/>
        </w:rPr>
      </w:pPr>
      <w:r>
        <w:rPr>
          <w:rFonts w:hint="cs"/>
          <w:rtl/>
          <w:lang w:bidi="ar-AE"/>
        </w:rPr>
        <w:tab/>
      </w:r>
      <w:r>
        <w:rPr>
          <w:rFonts w:hint="cs"/>
          <w:rtl/>
          <w:lang w:bidi="ar-AE"/>
        </w:rPr>
        <w:tab/>
      </w:r>
      <w:r>
        <w:rPr>
          <w:rtl/>
          <w:lang w:bidi="ar-AE"/>
        </w:rPr>
        <w:t>المفوضية الوطنية حقوق الإنسان</w:t>
      </w:r>
    </w:p>
    <w:p w:rsidR="003B7BEB" w:rsidRPr="00F962E7" w:rsidRDefault="003B7BEB" w:rsidP="001715E1">
      <w:pPr>
        <w:pStyle w:val="SingleTxtGA"/>
        <w:rPr>
          <w:spacing w:val="2"/>
          <w:rtl/>
          <w:lang w:eastAsia="ar-SA" w:bidi="ar-AE"/>
        </w:rPr>
      </w:pPr>
      <w:r w:rsidRPr="00E4526E">
        <w:rPr>
          <w:spacing w:val="2"/>
          <w:rtl/>
          <w:lang w:eastAsia="ar-SA" w:bidi="ar-AE"/>
        </w:rPr>
        <w:t>234</w:t>
      </w:r>
      <w:r w:rsidRPr="00F962E7">
        <w:rPr>
          <w:rFonts w:hint="cs"/>
          <w:spacing w:val="2"/>
          <w:rtl/>
          <w:lang w:eastAsia="ar-SA" w:bidi="ar-AE"/>
        </w:rPr>
        <w:t>-</w:t>
      </w:r>
      <w:r w:rsidRPr="00F962E7">
        <w:rPr>
          <w:spacing w:val="2"/>
          <w:rtl/>
          <w:lang w:eastAsia="ar-SA" w:bidi="ar-AE"/>
        </w:rPr>
        <w:tab/>
        <w:t xml:space="preserve">تم النص عليها في المادة </w:t>
      </w:r>
      <w:r w:rsidRPr="00E4526E">
        <w:rPr>
          <w:spacing w:val="2"/>
          <w:rtl/>
          <w:lang w:eastAsia="ar-SA" w:bidi="ar-AE"/>
        </w:rPr>
        <w:t>142</w:t>
      </w:r>
      <w:r w:rsidRPr="00F962E7">
        <w:rPr>
          <w:spacing w:val="2"/>
          <w:rtl/>
          <w:lang w:eastAsia="ar-SA" w:bidi="ar-AE"/>
        </w:rPr>
        <w:t xml:space="preserve"> من الدستور وتتكون من </w:t>
      </w:r>
      <w:r w:rsidRPr="00E4526E">
        <w:rPr>
          <w:spacing w:val="2"/>
          <w:rtl/>
          <w:lang w:eastAsia="ar-SA" w:bidi="ar-AE"/>
        </w:rPr>
        <w:t>15</w:t>
      </w:r>
      <w:r w:rsidRPr="00F962E7">
        <w:rPr>
          <w:spacing w:val="2"/>
          <w:rtl/>
          <w:lang w:eastAsia="ar-SA" w:bidi="ar-AE"/>
        </w:rPr>
        <w:t xml:space="preserve"> عضو من المشهود لهم بالاستقلالية والكفاءة وعدم الانتماء الحزبي والتجرد. تختص بمراقبة تطبيق الحقوق والحريات الواردة في وثيقة الحقوق بالدستور وتتلقى الشكاوى حول الإدعاءات بانتهاكات الحقوق والحريات. صدر القانون المنظم لعمل المفوضية في العام </w:t>
      </w:r>
      <w:r w:rsidRPr="00E4526E">
        <w:rPr>
          <w:spacing w:val="2"/>
          <w:rtl/>
          <w:lang w:eastAsia="ar-SA" w:bidi="ar-AE"/>
        </w:rPr>
        <w:t>2009</w:t>
      </w:r>
      <w:r w:rsidRPr="00F962E7">
        <w:rPr>
          <w:spacing w:val="2"/>
          <w:rtl/>
          <w:lang w:eastAsia="ar-SA" w:bidi="ar-AE"/>
        </w:rPr>
        <w:t xml:space="preserve"> وتم تسمية أعضاء المفوضية في </w:t>
      </w:r>
      <w:r w:rsidR="00F962E7" w:rsidRPr="00F962E7">
        <w:rPr>
          <w:rFonts w:hint="cs"/>
          <w:spacing w:val="2"/>
          <w:rtl/>
          <w:lang w:eastAsia="ar-SA" w:bidi="ar-AE"/>
        </w:rPr>
        <w:t>كانون الثاني/</w:t>
      </w:r>
      <w:r w:rsidRPr="00F962E7">
        <w:rPr>
          <w:spacing w:val="2"/>
          <w:rtl/>
          <w:lang w:eastAsia="ar-SA" w:bidi="ar-AE"/>
        </w:rPr>
        <w:t xml:space="preserve">يناير </w:t>
      </w:r>
      <w:r w:rsidRPr="00E4526E">
        <w:rPr>
          <w:spacing w:val="2"/>
          <w:rtl/>
          <w:lang w:eastAsia="ar-SA" w:bidi="ar-AE"/>
        </w:rPr>
        <w:t>2012</w:t>
      </w:r>
      <w:r w:rsidRPr="00F962E7">
        <w:rPr>
          <w:spacing w:val="2"/>
          <w:rtl/>
          <w:lang w:eastAsia="ar-SA" w:bidi="ar-AE"/>
        </w:rPr>
        <w:t>. هنالك عدد من القضايا الهامة تنظرها المفوضية وتتعلق بحرية الرأي والتعبير وإغلاق الصحف</w:t>
      </w:r>
      <w:r w:rsidR="001715E1">
        <w:rPr>
          <w:rFonts w:hint="cs"/>
          <w:spacing w:val="2"/>
          <w:rtl/>
          <w:lang w:eastAsia="ar-SA" w:bidi="ar-AE"/>
        </w:rPr>
        <w:t>،</w:t>
      </w:r>
      <w:r w:rsidRPr="00F962E7">
        <w:rPr>
          <w:spacing w:val="2"/>
          <w:rtl/>
          <w:lang w:eastAsia="ar-SA" w:bidi="ar-AE"/>
        </w:rPr>
        <w:t xml:space="preserve"> ويعول عليها كثير</w:t>
      </w:r>
      <w:r w:rsidR="00C868C6">
        <w:rPr>
          <w:spacing w:val="2"/>
          <w:rtl/>
          <w:lang w:eastAsia="ar-SA" w:bidi="ar-AE"/>
        </w:rPr>
        <w:t xml:space="preserve">اً </w:t>
      </w:r>
      <w:r w:rsidR="00CD0DEC">
        <w:rPr>
          <w:spacing w:val="2"/>
          <w:rtl/>
          <w:lang w:eastAsia="ar-SA" w:bidi="ar-AE"/>
        </w:rPr>
        <w:t>في</w:t>
      </w:r>
      <w:r w:rsidRPr="00F962E7">
        <w:rPr>
          <w:spacing w:val="2"/>
          <w:rtl/>
          <w:lang w:eastAsia="ar-SA" w:bidi="ar-AE"/>
        </w:rPr>
        <w:t xml:space="preserve"> مجال تعزيز وحماية حقوق الإنسان في السودان.</w:t>
      </w:r>
    </w:p>
    <w:p w:rsidR="003B7BEB" w:rsidRDefault="003B7BEB" w:rsidP="003B7BEB">
      <w:pPr>
        <w:pStyle w:val="H23GA"/>
        <w:rPr>
          <w:rtl/>
          <w:lang w:bidi="ar-AE"/>
        </w:rPr>
      </w:pPr>
      <w:r>
        <w:rPr>
          <w:rFonts w:hint="cs"/>
          <w:rtl/>
          <w:lang w:bidi="ar-AE"/>
        </w:rPr>
        <w:tab/>
      </w:r>
      <w:r>
        <w:rPr>
          <w:rFonts w:hint="cs"/>
          <w:rtl/>
          <w:lang w:bidi="ar-AE"/>
        </w:rPr>
        <w:tab/>
      </w:r>
      <w:r>
        <w:rPr>
          <w:rtl/>
          <w:lang w:bidi="ar-AE"/>
        </w:rPr>
        <w:t xml:space="preserve">المجلس الاستشاري لحقوق الإنسان </w:t>
      </w:r>
    </w:p>
    <w:p w:rsidR="003B7BEB" w:rsidRPr="00792906" w:rsidRDefault="003B7BEB" w:rsidP="003B7BEB">
      <w:pPr>
        <w:pStyle w:val="SingleTxtGA"/>
        <w:rPr>
          <w:spacing w:val="-6"/>
          <w:rtl/>
          <w:lang w:eastAsia="ar-SA" w:bidi="ar-AE"/>
        </w:rPr>
      </w:pPr>
      <w:r w:rsidRPr="00E4526E">
        <w:rPr>
          <w:spacing w:val="-6"/>
          <w:rtl/>
          <w:lang w:eastAsia="ar-SA" w:bidi="ar-AE"/>
        </w:rPr>
        <w:t>235</w:t>
      </w:r>
      <w:r w:rsidRPr="00792906">
        <w:rPr>
          <w:rFonts w:hint="cs"/>
          <w:spacing w:val="-6"/>
          <w:rtl/>
          <w:lang w:eastAsia="ar-SA" w:bidi="ar-AE"/>
        </w:rPr>
        <w:t>-</w:t>
      </w:r>
      <w:r w:rsidRPr="00792906">
        <w:rPr>
          <w:spacing w:val="-6"/>
          <w:rtl/>
          <w:lang w:eastAsia="ar-SA" w:bidi="ar-AE"/>
        </w:rPr>
        <w:tab/>
        <w:t xml:space="preserve">بدأ المجلس الاستشاري لحقوق الإنسان كلجنة للتنسيق بين أجهزة الدولة في مجال حقوق الإنسان في العام </w:t>
      </w:r>
      <w:r w:rsidRPr="00E4526E">
        <w:rPr>
          <w:spacing w:val="-6"/>
          <w:rtl/>
          <w:lang w:eastAsia="ar-SA" w:bidi="ar-AE"/>
        </w:rPr>
        <w:t>1992</w:t>
      </w:r>
      <w:r w:rsidRPr="00792906">
        <w:rPr>
          <w:spacing w:val="-6"/>
          <w:rtl/>
          <w:lang w:eastAsia="ar-SA" w:bidi="ar-AE"/>
        </w:rPr>
        <w:t xml:space="preserve">م ومن ثم تم ترفيع اللجنة بموجب مرسوم جمهوري في العام </w:t>
      </w:r>
      <w:r w:rsidRPr="00E4526E">
        <w:rPr>
          <w:spacing w:val="-6"/>
          <w:rtl/>
          <w:lang w:eastAsia="ar-SA" w:bidi="ar-AE"/>
        </w:rPr>
        <w:t>1994</w:t>
      </w:r>
      <w:r w:rsidRPr="00792906">
        <w:rPr>
          <w:spacing w:val="-6"/>
          <w:rtl/>
          <w:lang w:eastAsia="ar-SA" w:bidi="ar-AE"/>
        </w:rPr>
        <w:t xml:space="preserve"> إلى مجلس استشاري لحقوق الإنسان يرأسه وزير العدل وعضوية جهات رسمية وغير رسمية.</w:t>
      </w:r>
    </w:p>
    <w:p w:rsidR="003B7BEB" w:rsidRDefault="003B7BEB" w:rsidP="003B7BEB">
      <w:pPr>
        <w:pStyle w:val="SingleTxtGA"/>
        <w:rPr>
          <w:rtl/>
          <w:lang w:eastAsia="ar-SA" w:bidi="ar-AE"/>
        </w:rPr>
      </w:pPr>
      <w:r w:rsidRPr="00E4526E">
        <w:rPr>
          <w:rtl/>
          <w:lang w:eastAsia="ar-SA" w:bidi="ar-AE"/>
        </w:rPr>
        <w:t>236</w:t>
      </w:r>
      <w:r>
        <w:rPr>
          <w:rFonts w:hint="cs"/>
          <w:rtl/>
          <w:lang w:eastAsia="ar-SA" w:bidi="ar-AE"/>
        </w:rPr>
        <w:t>-</w:t>
      </w:r>
      <w:r>
        <w:rPr>
          <w:rtl/>
          <w:lang w:eastAsia="ar-SA" w:bidi="ar-AE"/>
        </w:rPr>
        <w:tab/>
        <w:t>يتمثل اختصاص المجلس الاستشاري لحقوق الإنسان في: تقديم النصح والمشورة للدولة في مجال حقوق الإنسان، إعداد البحوث</w:t>
      </w:r>
      <w:r w:rsidR="006B64FD">
        <w:rPr>
          <w:rtl/>
          <w:lang w:eastAsia="ar-SA" w:bidi="ar-AE"/>
        </w:rPr>
        <w:t xml:space="preserve"> و</w:t>
      </w:r>
      <w:r>
        <w:rPr>
          <w:rtl/>
          <w:lang w:eastAsia="ar-SA" w:bidi="ar-AE"/>
        </w:rPr>
        <w:t xml:space="preserve">الدراسات ونشر ثقافة حقوق الإنسان عبر الوسائل المختلفة، تدريب منسوبي الدولة ومنظمات المجتمع المدني حول معايير ومبادئ حقوق الإنسان، مراجعة التشريعات الوطنية لمواءمتها بالمواثيق الدولية والإقليمية لحقوق الإنسان التي يتمتع السودان بعضويتها وإجراء الدراسات حول الاتفاقيات التي لم ينضم إليها السودان والتوصية بشأنها. أيضاً يتلقى المجلس الشكاوى الخاصة بانتهاكات حقوق الإنسان من </w:t>
      </w:r>
      <w:r w:rsidR="00C868C6">
        <w:rPr>
          <w:rtl/>
          <w:lang w:eastAsia="ar-SA" w:bidi="ar-AE"/>
        </w:rPr>
        <w:t>الأفراد والمنظمات محلياً ودوليا</w:t>
      </w:r>
      <w:r w:rsidR="00C868C6">
        <w:rPr>
          <w:rFonts w:hint="cs"/>
          <w:rtl/>
          <w:lang w:eastAsia="ar-SA" w:bidi="ar-AE"/>
        </w:rPr>
        <w:t>ً</w:t>
      </w:r>
      <w:r>
        <w:rPr>
          <w:rtl/>
          <w:lang w:eastAsia="ar-SA" w:bidi="ar-AE"/>
        </w:rPr>
        <w:t xml:space="preserve"> وذلك عبر لجنة للشكاوى، كما يقوم بإعداد وتقديم تقارير السودان الدورية لآليات اتفاقيات حقوق الإنسان الدولية والإقليمية، ويعتبر هو الجهة الوطنية المعنية بالتنسيق في مسائل حقوق الإنسان مع بعثة الأمم المتحدة بالسودان والبعثة المشتركة للأمم المتحدة والاتحاد ال</w:t>
      </w:r>
      <w:r w:rsidR="004D2CD4">
        <w:rPr>
          <w:rtl/>
          <w:lang w:eastAsia="ar-SA" w:bidi="ar-AE"/>
        </w:rPr>
        <w:t>أفريقي</w:t>
      </w:r>
      <w:r>
        <w:rPr>
          <w:rtl/>
          <w:lang w:eastAsia="ar-SA" w:bidi="ar-AE"/>
        </w:rPr>
        <w:t xml:space="preserve"> بدارفور. كما يقوم بدور كبير في مجال التدريب وبناء القدرات وإعداد الدراسات على الاتفاقيات الدولية والإقليمية ويقوم بدور رائد في مجال التعديلات القانونية ومواءمة القوانين الوطنية مع الدولية والإقليمية. يضم المجلس عدداً من الشعب والتي تتولى تسيير العمل من ناحية مواضيعية متخصصة. كذلك يضم المجلس لجنة للشكاوى قامت وما زالت تقوم بدور كبير في مجال الشكاوى ذات الصلة بالحقوق الاقتصادية </w:t>
      </w:r>
      <w:r w:rsidR="00CD0DEC">
        <w:rPr>
          <w:rFonts w:hint="cs"/>
          <w:rtl/>
          <w:lang w:eastAsia="ar-SA" w:bidi="ar-AE"/>
        </w:rPr>
        <w:t>والاجتماعية</w:t>
      </w:r>
      <w:r>
        <w:rPr>
          <w:rtl/>
          <w:lang w:eastAsia="ar-SA" w:bidi="ar-AE"/>
        </w:rPr>
        <w:t xml:space="preserve"> والثقافية حيث تمت معالجة العديد من الشكاوى المتعلقة بالأراضي في مناطق الجخيص حيث وجه مدير عام الأراضي بمعالجة </w:t>
      </w:r>
      <w:r w:rsidRPr="00E4526E">
        <w:rPr>
          <w:rtl/>
          <w:lang w:eastAsia="ar-SA" w:bidi="ar-AE"/>
        </w:rPr>
        <w:t>508</w:t>
      </w:r>
      <w:r>
        <w:rPr>
          <w:rtl/>
          <w:lang w:eastAsia="ar-SA" w:bidi="ar-AE"/>
        </w:rPr>
        <w:t xml:space="preserve"> حالة، و</w:t>
      </w:r>
      <w:r w:rsidR="00CD0DEC">
        <w:rPr>
          <w:rtl/>
          <w:lang w:eastAsia="ar-SA" w:bidi="ar-AE"/>
        </w:rPr>
        <w:t>في</w:t>
      </w:r>
      <w:r>
        <w:rPr>
          <w:rtl/>
          <w:lang w:eastAsia="ar-SA" w:bidi="ar-AE"/>
        </w:rPr>
        <w:t xml:space="preserve"> منطقة الشقلة وتم ترحيل </w:t>
      </w:r>
      <w:r w:rsidRPr="00E4526E">
        <w:rPr>
          <w:rtl/>
          <w:lang w:eastAsia="ar-SA" w:bidi="ar-AE"/>
        </w:rPr>
        <w:t>380</w:t>
      </w:r>
      <w:r>
        <w:rPr>
          <w:rtl/>
          <w:lang w:eastAsia="ar-SA" w:bidi="ar-AE"/>
        </w:rPr>
        <w:t xml:space="preserve"> أسرة إلى مناطق التعويضات بعيد بابكر والفتح وذلك لإزالة التعديات من مواقع الميادين.</w:t>
      </w:r>
    </w:p>
    <w:p w:rsidR="003B7BEB" w:rsidRDefault="003B7BEB" w:rsidP="003B7BEB">
      <w:pPr>
        <w:pStyle w:val="SingleTxtGA"/>
        <w:rPr>
          <w:rtl/>
          <w:lang w:eastAsia="ar-SA" w:bidi="ar-AE"/>
        </w:rPr>
      </w:pPr>
      <w:r w:rsidRPr="00E4526E">
        <w:rPr>
          <w:rtl/>
          <w:lang w:eastAsia="ar-SA" w:bidi="ar-AE"/>
        </w:rPr>
        <w:t>237</w:t>
      </w:r>
      <w:r>
        <w:rPr>
          <w:rFonts w:hint="cs"/>
          <w:rtl/>
          <w:lang w:eastAsia="ar-SA" w:bidi="ar-AE"/>
        </w:rPr>
        <w:t>-</w:t>
      </w:r>
      <w:r>
        <w:rPr>
          <w:rtl/>
          <w:lang w:eastAsia="ar-SA" w:bidi="ar-AE"/>
        </w:rPr>
        <w:tab/>
        <w:t>كما تدخلت لجنة الشكاوى في قضية المعوقين الذين تم فصلهم من هيئة مياه ولاية الخرطوم بسبب الإعاقة وتم إعادتهم للخدمة مرة أخرى.</w:t>
      </w:r>
    </w:p>
    <w:p w:rsidR="003B7BEB" w:rsidRDefault="003B7BEB" w:rsidP="003B7BEB">
      <w:pPr>
        <w:pStyle w:val="H23GA"/>
        <w:rPr>
          <w:rtl/>
          <w:lang w:bidi="ar-AE"/>
        </w:rPr>
      </w:pPr>
      <w:r>
        <w:rPr>
          <w:rFonts w:hint="cs"/>
          <w:rtl/>
          <w:lang w:bidi="ar-AE"/>
        </w:rPr>
        <w:tab/>
      </w:r>
      <w:r>
        <w:rPr>
          <w:rFonts w:hint="cs"/>
          <w:rtl/>
          <w:lang w:bidi="ar-AE"/>
        </w:rPr>
        <w:tab/>
      </w:r>
      <w:r>
        <w:rPr>
          <w:rtl/>
          <w:lang w:bidi="ar-AE"/>
        </w:rPr>
        <w:t>وزارة الرعاية والضمان الاجتماعي</w:t>
      </w:r>
    </w:p>
    <w:p w:rsidR="003B7BEB" w:rsidRDefault="003B7BEB" w:rsidP="003B7BEB">
      <w:pPr>
        <w:pStyle w:val="SingleTxtGA"/>
        <w:rPr>
          <w:rtl/>
          <w:lang w:eastAsia="ar-SA" w:bidi="ar-AE"/>
        </w:rPr>
      </w:pPr>
      <w:r w:rsidRPr="00E4526E">
        <w:rPr>
          <w:rtl/>
          <w:lang w:eastAsia="ar-SA" w:bidi="ar-AE"/>
        </w:rPr>
        <w:t>238</w:t>
      </w:r>
      <w:r>
        <w:rPr>
          <w:rFonts w:hint="cs"/>
          <w:rtl/>
          <w:lang w:eastAsia="ar-SA" w:bidi="ar-AE"/>
        </w:rPr>
        <w:t>-</w:t>
      </w:r>
      <w:r>
        <w:rPr>
          <w:rtl/>
          <w:lang w:eastAsia="ar-SA" w:bidi="ar-AE"/>
        </w:rPr>
        <w:tab/>
        <w:t>وزارة الرعاية والضمان الاجتماعي هي الوزارة المحورية لشؤون المرأة على المستوى القومي ويأتي رسم السياسات وال</w:t>
      </w:r>
      <w:r w:rsidR="004D2CD4">
        <w:rPr>
          <w:rtl/>
          <w:lang w:eastAsia="ar-SA" w:bidi="ar-AE"/>
        </w:rPr>
        <w:t>استراتيجي</w:t>
      </w:r>
      <w:r>
        <w:rPr>
          <w:rtl/>
          <w:lang w:eastAsia="ar-SA" w:bidi="ar-AE"/>
        </w:rPr>
        <w:t xml:space="preserve">ات المعنية بالنهوض بالمرأة كأحد أهم الأولويات ولذلك فإنها تقوم بدور رائد في العديد من الملفات ذات الصلة بالحقوق الاقتصادية </w:t>
      </w:r>
      <w:r w:rsidR="00CD0DEC">
        <w:rPr>
          <w:rFonts w:hint="cs"/>
          <w:rtl/>
          <w:lang w:eastAsia="ar-SA" w:bidi="ar-AE"/>
        </w:rPr>
        <w:t>والاجتماعية</w:t>
      </w:r>
      <w:r>
        <w:rPr>
          <w:rtl/>
          <w:lang w:eastAsia="ar-SA" w:bidi="ar-AE"/>
        </w:rPr>
        <w:t xml:space="preserve"> والتفافية وتحديد</w:t>
      </w:r>
      <w:r w:rsidR="00C868C6">
        <w:rPr>
          <w:rtl/>
          <w:lang w:eastAsia="ar-SA" w:bidi="ar-AE"/>
        </w:rPr>
        <w:t xml:space="preserve">اً </w:t>
      </w:r>
      <w:r>
        <w:rPr>
          <w:rtl/>
          <w:lang w:eastAsia="ar-SA" w:bidi="ar-AE"/>
        </w:rPr>
        <w:t>في مجال المرأة. و</w:t>
      </w:r>
      <w:r w:rsidR="00CD0DEC">
        <w:rPr>
          <w:rtl/>
          <w:lang w:eastAsia="ar-SA" w:bidi="ar-AE"/>
        </w:rPr>
        <w:t>في</w:t>
      </w:r>
      <w:r>
        <w:rPr>
          <w:rtl/>
          <w:lang w:eastAsia="ar-SA" w:bidi="ar-AE"/>
        </w:rPr>
        <w:t xml:space="preserve"> هذا الإطار قامت الوزارة بوضع السياسة القومية لتمكين المرأة في آذار/مارس </w:t>
      </w:r>
      <w:r w:rsidRPr="00E4526E">
        <w:rPr>
          <w:rtl/>
          <w:lang w:eastAsia="ar-SA" w:bidi="ar-AE"/>
        </w:rPr>
        <w:t>2007</w:t>
      </w:r>
      <w:r>
        <w:rPr>
          <w:rtl/>
          <w:lang w:eastAsia="ar-SA" w:bidi="ar-AE"/>
        </w:rPr>
        <w:t xml:space="preserve"> باعتباره إسناد</w:t>
      </w:r>
      <w:r w:rsidR="00C868C6">
        <w:rPr>
          <w:rtl/>
          <w:lang w:eastAsia="ar-SA" w:bidi="ar-AE"/>
        </w:rPr>
        <w:t xml:space="preserve">اً </w:t>
      </w:r>
      <w:r>
        <w:rPr>
          <w:rtl/>
          <w:lang w:eastAsia="ar-SA" w:bidi="ar-AE"/>
        </w:rPr>
        <w:t>علمي</w:t>
      </w:r>
      <w:r w:rsidR="00C868C6">
        <w:rPr>
          <w:rtl/>
          <w:lang w:eastAsia="ar-SA" w:bidi="ar-AE"/>
        </w:rPr>
        <w:t xml:space="preserve">اً </w:t>
      </w:r>
      <w:r>
        <w:rPr>
          <w:rtl/>
          <w:lang w:eastAsia="ar-SA" w:bidi="ar-AE"/>
        </w:rPr>
        <w:t xml:space="preserve">لما كفله دستور السودان والقوانين الوطنية </w:t>
      </w:r>
      <w:r w:rsidR="00CD0DEC">
        <w:rPr>
          <w:rFonts w:hint="cs"/>
          <w:rtl/>
          <w:lang w:eastAsia="ar-SA" w:bidi="ar-AE"/>
        </w:rPr>
        <w:t>والاتفاقيات</w:t>
      </w:r>
      <w:r>
        <w:rPr>
          <w:rtl/>
          <w:lang w:eastAsia="ar-SA" w:bidi="ar-AE"/>
        </w:rPr>
        <w:t xml:space="preserve"> الدولية وتقوم ال</w:t>
      </w:r>
      <w:r w:rsidR="004D2CD4">
        <w:rPr>
          <w:rtl/>
          <w:lang w:eastAsia="ar-SA" w:bidi="ar-AE"/>
        </w:rPr>
        <w:t>استراتيجي</w:t>
      </w:r>
      <w:r>
        <w:rPr>
          <w:rtl/>
          <w:lang w:eastAsia="ar-SA" w:bidi="ar-AE"/>
        </w:rPr>
        <w:t>ة على مجموعة من المحاور هي محور الصحة والبيئة، محور التعليم، محور التمكين الاقتصادي، محور حقوق الإنسان والقانون، محور المشاركة السياسية واتخاذ القرار وأخير</w:t>
      </w:r>
      <w:r w:rsidR="00C868C6">
        <w:rPr>
          <w:rtl/>
          <w:lang w:eastAsia="ar-SA" w:bidi="ar-AE"/>
        </w:rPr>
        <w:t xml:space="preserve">اً </w:t>
      </w:r>
      <w:r>
        <w:rPr>
          <w:rtl/>
          <w:lang w:eastAsia="ar-SA" w:bidi="ar-AE"/>
        </w:rPr>
        <w:t>محور السلام وفض النزاعات.</w:t>
      </w:r>
    </w:p>
    <w:p w:rsidR="003B7BEB" w:rsidRDefault="003B7BEB" w:rsidP="001715E1">
      <w:pPr>
        <w:pStyle w:val="SingleTxtGA"/>
        <w:rPr>
          <w:rtl/>
          <w:lang w:eastAsia="ar-SA" w:bidi="ar-AE"/>
        </w:rPr>
      </w:pPr>
      <w:r w:rsidRPr="00E4526E">
        <w:rPr>
          <w:rtl/>
          <w:lang w:eastAsia="ar-SA" w:bidi="ar-AE"/>
        </w:rPr>
        <w:t>239</w:t>
      </w:r>
      <w:r>
        <w:rPr>
          <w:rFonts w:hint="cs"/>
          <w:rtl/>
          <w:lang w:eastAsia="ar-SA" w:bidi="ar-AE"/>
        </w:rPr>
        <w:t>-</w:t>
      </w:r>
      <w:r>
        <w:rPr>
          <w:rtl/>
          <w:lang w:eastAsia="ar-SA" w:bidi="ar-AE"/>
        </w:rPr>
        <w:tab/>
        <w:t>وفي إطار تنفيذ هذه السياسات فقد قامت الوزارة بتنفيذ العديد من المشاريع تنفيذ</w:t>
      </w:r>
      <w:r w:rsidR="00C868C6">
        <w:rPr>
          <w:rtl/>
          <w:lang w:eastAsia="ar-SA" w:bidi="ar-AE"/>
        </w:rPr>
        <w:t xml:space="preserve">اً </w:t>
      </w:r>
      <w:r>
        <w:rPr>
          <w:rtl/>
          <w:lang w:eastAsia="ar-SA" w:bidi="ar-AE"/>
        </w:rPr>
        <w:t>لل</w:t>
      </w:r>
      <w:r w:rsidR="004D2CD4">
        <w:rPr>
          <w:rtl/>
          <w:lang w:eastAsia="ar-SA" w:bidi="ar-AE"/>
        </w:rPr>
        <w:t>استراتيجي</w:t>
      </w:r>
      <w:r>
        <w:rPr>
          <w:rtl/>
          <w:lang w:eastAsia="ar-SA" w:bidi="ar-AE"/>
        </w:rPr>
        <w:t>ة وإنزال</w:t>
      </w:r>
      <w:r w:rsidR="00C868C6">
        <w:rPr>
          <w:rtl/>
          <w:lang w:eastAsia="ar-SA" w:bidi="ar-AE"/>
        </w:rPr>
        <w:t xml:space="preserve">اً </w:t>
      </w:r>
      <w:r>
        <w:rPr>
          <w:rtl/>
          <w:lang w:eastAsia="ar-SA" w:bidi="ar-AE"/>
        </w:rPr>
        <w:t xml:space="preserve">لها على أرض الواقع. كذلك قامت وزارة الرعاية والضمان الاجتماعي بإصدار السياسة القومية لمعالجة ظاهرة تشرد الأطفال </w:t>
      </w:r>
      <w:r w:rsidRPr="00E4526E">
        <w:rPr>
          <w:rtl/>
          <w:lang w:eastAsia="ar-SA" w:bidi="ar-AE"/>
        </w:rPr>
        <w:t>2009</w:t>
      </w:r>
      <w:r>
        <w:rPr>
          <w:rtl/>
          <w:lang w:eastAsia="ar-SA" w:bidi="ar-AE"/>
        </w:rPr>
        <w:t xml:space="preserve"> والتي حددت هدفها ال</w:t>
      </w:r>
      <w:r w:rsidR="004D2CD4">
        <w:rPr>
          <w:rtl/>
          <w:lang w:eastAsia="ar-SA" w:bidi="ar-AE"/>
        </w:rPr>
        <w:t>استراتيجي</w:t>
      </w:r>
      <w:r>
        <w:rPr>
          <w:rtl/>
          <w:lang w:eastAsia="ar-SA" w:bidi="ar-AE"/>
        </w:rPr>
        <w:t xml:space="preserve"> بتحسين الأحوال الصحية والاقتصادية والنفسية. تم تأسيس آليات الحماية المجتمعية مع موظفين مدربين لمتابعة كافة إشكال الاستغلال. تم تسجيل أطفال الشوارع في برنامج التعليم المتسارع والتدريب المهني قبل وبعد إدماجهم وقد قامت اليونيسيف بدعم مراكز التعليم المتسارع مع وزارة التربية والتعليم وبذلك أصبحت الوزارة تمتلك </w:t>
      </w:r>
      <w:r w:rsidR="001715E1">
        <w:rPr>
          <w:rFonts w:hint="cs"/>
          <w:rtl/>
          <w:lang w:eastAsia="ar-SA" w:bidi="ar-AE"/>
        </w:rPr>
        <w:t>126 1</w:t>
      </w:r>
      <w:r>
        <w:rPr>
          <w:rtl/>
          <w:lang w:eastAsia="ar-SA" w:bidi="ar-AE"/>
        </w:rPr>
        <w:t xml:space="preserve"> مركز</w:t>
      </w:r>
      <w:r w:rsidR="00C868C6">
        <w:rPr>
          <w:rtl/>
          <w:lang w:eastAsia="ar-SA" w:bidi="ar-AE"/>
        </w:rPr>
        <w:t xml:space="preserve">اً </w:t>
      </w:r>
      <w:r>
        <w:rPr>
          <w:rtl/>
          <w:lang w:eastAsia="ar-SA" w:bidi="ar-AE"/>
        </w:rPr>
        <w:t>في جنوب كردفان.</w:t>
      </w:r>
    </w:p>
    <w:p w:rsidR="003B7BEB" w:rsidRDefault="003B7BEB" w:rsidP="003B7BEB">
      <w:pPr>
        <w:pStyle w:val="SingleTxtGA"/>
        <w:rPr>
          <w:rtl/>
          <w:lang w:eastAsia="ar-SA" w:bidi="ar-AE"/>
        </w:rPr>
      </w:pPr>
      <w:r w:rsidRPr="00E4526E">
        <w:rPr>
          <w:rtl/>
          <w:lang w:eastAsia="ar-SA" w:bidi="ar-AE"/>
        </w:rPr>
        <w:t>240</w:t>
      </w:r>
      <w:r>
        <w:rPr>
          <w:rFonts w:hint="cs"/>
          <w:rtl/>
          <w:lang w:eastAsia="ar-SA" w:bidi="ar-AE"/>
        </w:rPr>
        <w:t>-</w:t>
      </w:r>
      <w:r>
        <w:rPr>
          <w:rtl/>
          <w:lang w:eastAsia="ar-SA" w:bidi="ar-AE"/>
        </w:rPr>
        <w:tab/>
        <w:t>و</w:t>
      </w:r>
      <w:r w:rsidR="00CD0DEC">
        <w:rPr>
          <w:rtl/>
          <w:lang w:eastAsia="ar-SA" w:bidi="ar-AE"/>
        </w:rPr>
        <w:t>في</w:t>
      </w:r>
      <w:r>
        <w:rPr>
          <w:rtl/>
          <w:lang w:eastAsia="ar-SA" w:bidi="ar-AE"/>
        </w:rPr>
        <w:t xml:space="preserve"> إطار الحفاظ على الكيان الأسرى وتطبيق نظام الأسر البديلة أنشئت العديد من دور الإيواء وهى دار المايقوما، دار المستقبل للفتيات، دار الحماية للفتيان، مركز الرشاد لتأهيل الأطفال المشردين، مركز طيبة لتأهيل الأطفال المشردين، مركز البشائر للفتيات المشردات وتأوي هذه الدور عدد </w:t>
      </w:r>
      <w:r w:rsidRPr="00E4526E">
        <w:rPr>
          <w:rtl/>
          <w:lang w:eastAsia="ar-SA" w:bidi="ar-AE"/>
        </w:rPr>
        <w:t>339</w:t>
      </w:r>
      <w:r>
        <w:rPr>
          <w:rtl/>
          <w:lang w:eastAsia="ar-SA" w:bidi="ar-AE"/>
        </w:rPr>
        <w:t xml:space="preserve"> طفل وطفلة.</w:t>
      </w:r>
    </w:p>
    <w:p w:rsidR="003B7BEB" w:rsidRDefault="003B7BEB" w:rsidP="003B7BEB">
      <w:pPr>
        <w:pStyle w:val="H23GA"/>
        <w:rPr>
          <w:rtl/>
          <w:lang w:bidi="ar-AE"/>
        </w:rPr>
      </w:pPr>
      <w:r>
        <w:rPr>
          <w:rFonts w:hint="cs"/>
          <w:rtl/>
          <w:lang w:bidi="ar-AE"/>
        </w:rPr>
        <w:tab/>
      </w:r>
      <w:r>
        <w:rPr>
          <w:rFonts w:hint="cs"/>
          <w:rtl/>
          <w:lang w:bidi="ar-AE"/>
        </w:rPr>
        <w:tab/>
      </w:r>
      <w:r>
        <w:rPr>
          <w:rtl/>
          <w:lang w:bidi="ar-AE"/>
        </w:rPr>
        <w:t xml:space="preserve">مجلس شؤون الأحزاب السياسية </w:t>
      </w:r>
    </w:p>
    <w:p w:rsidR="003B7BEB" w:rsidRDefault="003B7BEB" w:rsidP="003B7BEB">
      <w:pPr>
        <w:pStyle w:val="SingleTxtGA"/>
        <w:rPr>
          <w:rtl/>
          <w:lang w:eastAsia="ar-SA" w:bidi="ar-AE"/>
        </w:rPr>
      </w:pPr>
      <w:r w:rsidRPr="00E4526E">
        <w:rPr>
          <w:rtl/>
          <w:lang w:eastAsia="ar-SA" w:bidi="ar-AE"/>
        </w:rPr>
        <w:t>241</w:t>
      </w:r>
      <w:r>
        <w:rPr>
          <w:rFonts w:hint="cs"/>
          <w:rtl/>
          <w:lang w:eastAsia="ar-SA" w:bidi="ar-AE"/>
        </w:rPr>
        <w:t>-</w:t>
      </w:r>
      <w:r>
        <w:rPr>
          <w:rtl/>
          <w:lang w:eastAsia="ar-SA" w:bidi="ar-AE"/>
        </w:rPr>
        <w:tab/>
        <w:t xml:space="preserve">أُنشأ بموجب المادة </w:t>
      </w:r>
      <w:r w:rsidRPr="00E4526E">
        <w:rPr>
          <w:rtl/>
          <w:lang w:eastAsia="ar-SA" w:bidi="ar-AE"/>
        </w:rPr>
        <w:t>5</w:t>
      </w:r>
      <w:r>
        <w:rPr>
          <w:rtl/>
          <w:lang w:eastAsia="ar-SA" w:bidi="ar-AE"/>
        </w:rPr>
        <w:t xml:space="preserve"> من قانون تنظيم الأحزاب السياسية لسنه </w:t>
      </w:r>
      <w:r w:rsidRPr="00E4526E">
        <w:rPr>
          <w:rtl/>
          <w:lang w:eastAsia="ar-SA" w:bidi="ar-AE"/>
        </w:rPr>
        <w:t>2007</w:t>
      </w:r>
      <w:r>
        <w:rPr>
          <w:rtl/>
          <w:lang w:eastAsia="ar-SA" w:bidi="ar-AE"/>
        </w:rPr>
        <w:t xml:space="preserve"> ويكون المجلس مستقلاً في أداء أعماله عن جميع السلطات وعليه أن يرفع تقارير عن سير أدائه بصفة دورية للمجلس الوطني وينشرها للرأي العام.</w:t>
      </w:r>
    </w:p>
    <w:p w:rsidR="003B7BEB" w:rsidRDefault="003B7BEB" w:rsidP="001715E1">
      <w:pPr>
        <w:pStyle w:val="SingleTxtGA"/>
        <w:rPr>
          <w:rtl/>
          <w:lang w:eastAsia="ar-SA" w:bidi="ar-AE"/>
        </w:rPr>
      </w:pPr>
      <w:r w:rsidRPr="00E4526E">
        <w:rPr>
          <w:rtl/>
          <w:lang w:eastAsia="ar-SA" w:bidi="ar-AE"/>
        </w:rPr>
        <w:t>242</w:t>
      </w:r>
      <w:r>
        <w:rPr>
          <w:rFonts w:hint="cs"/>
          <w:rtl/>
          <w:lang w:eastAsia="ar-SA" w:bidi="ar-AE"/>
        </w:rPr>
        <w:t>-</w:t>
      </w:r>
      <w:r>
        <w:rPr>
          <w:rtl/>
          <w:lang w:eastAsia="ar-SA" w:bidi="ar-AE"/>
        </w:rPr>
        <w:tab/>
        <w:t>يتم تعيين رئيس وأعضاء مجلس ش</w:t>
      </w:r>
      <w:r w:rsidR="001715E1">
        <w:rPr>
          <w:rFonts w:hint="cs"/>
          <w:rtl/>
          <w:lang w:eastAsia="ar-SA" w:bidi="ar-AE"/>
        </w:rPr>
        <w:t>ؤ</w:t>
      </w:r>
      <w:r>
        <w:rPr>
          <w:rtl/>
          <w:lang w:eastAsia="ar-SA" w:bidi="ar-AE"/>
        </w:rPr>
        <w:t>ون الأحزاب السياسية بواسطة رئيس الجمهورية وبموافقة المجلس الوطني ممن تتوافر فيه الكفاءة والخبرة، وذلك وفقاً للمادة (</w:t>
      </w:r>
      <w:r w:rsidRPr="00E4526E">
        <w:rPr>
          <w:rtl/>
          <w:lang w:eastAsia="ar-SA" w:bidi="ar-AE"/>
        </w:rPr>
        <w:t>7</w:t>
      </w:r>
      <w:r>
        <w:rPr>
          <w:rtl/>
          <w:lang w:eastAsia="ar-SA" w:bidi="ar-AE"/>
        </w:rPr>
        <w:t>(</w:t>
      </w:r>
      <w:r w:rsidRPr="00E4526E">
        <w:rPr>
          <w:rtl/>
          <w:lang w:eastAsia="ar-SA" w:bidi="ar-AE"/>
        </w:rPr>
        <w:t>1</w:t>
      </w:r>
      <w:r>
        <w:rPr>
          <w:rtl/>
          <w:lang w:eastAsia="ar-SA" w:bidi="ar-AE"/>
        </w:rPr>
        <w:t xml:space="preserve">)) من قانون تنظيم الأحزاب السياسية لسنة </w:t>
      </w:r>
      <w:r w:rsidRPr="00E4526E">
        <w:rPr>
          <w:rtl/>
          <w:lang w:eastAsia="ar-SA" w:bidi="ar-AE"/>
        </w:rPr>
        <w:t>2007</w:t>
      </w:r>
      <w:r>
        <w:rPr>
          <w:rtl/>
          <w:lang w:eastAsia="ar-SA" w:bidi="ar-AE"/>
        </w:rPr>
        <w:t>، ويكون أجل ولايته خمس سنوات من تاريخ التعيين.</w:t>
      </w:r>
    </w:p>
    <w:p w:rsidR="003B7BEB" w:rsidRPr="00F962E7" w:rsidRDefault="003B7BEB" w:rsidP="003B7BEB">
      <w:pPr>
        <w:pStyle w:val="SingleTxtGA"/>
        <w:rPr>
          <w:spacing w:val="-2"/>
          <w:rtl/>
          <w:lang w:eastAsia="ar-SA" w:bidi="ar-AE"/>
        </w:rPr>
      </w:pPr>
      <w:r w:rsidRPr="00E4526E">
        <w:rPr>
          <w:spacing w:val="-2"/>
          <w:rtl/>
          <w:lang w:eastAsia="ar-SA" w:bidi="ar-AE"/>
        </w:rPr>
        <w:t>243</w:t>
      </w:r>
      <w:r w:rsidRPr="00F962E7">
        <w:rPr>
          <w:rFonts w:hint="cs"/>
          <w:spacing w:val="-2"/>
          <w:rtl/>
          <w:lang w:eastAsia="ar-SA" w:bidi="ar-AE"/>
        </w:rPr>
        <w:t>-</w:t>
      </w:r>
      <w:r w:rsidRPr="00F962E7">
        <w:rPr>
          <w:spacing w:val="-2"/>
          <w:rtl/>
          <w:lang w:eastAsia="ar-SA" w:bidi="ar-AE"/>
        </w:rPr>
        <w:tab/>
        <w:t>ويقوم مجلس شؤون الأحزاب السياسية بالعديد من الأنشطة يمكن تلخيصها في الآتي:</w:t>
      </w:r>
    </w:p>
    <w:p w:rsidR="003B7BEB" w:rsidRPr="00E7414C" w:rsidRDefault="003B7BEB" w:rsidP="00E7414C">
      <w:pPr>
        <w:pStyle w:val="SingleTxtGA"/>
        <w:ind w:left="2608" w:hanging="680"/>
        <w:rPr>
          <w:rFonts w:hint="cs"/>
          <w:spacing w:val="-8"/>
          <w:rtl/>
          <w:lang w:eastAsia="ar-SA" w:bidi="ar-AE"/>
        </w:rPr>
      </w:pPr>
      <w:r w:rsidRPr="00E7414C">
        <w:rPr>
          <w:spacing w:val="-8"/>
          <w:rtl/>
          <w:lang w:eastAsia="ar-SA" w:bidi="ar-AE"/>
        </w:rPr>
        <w:t>(1)</w:t>
      </w:r>
      <w:r w:rsidRPr="00E7414C">
        <w:rPr>
          <w:spacing w:val="-8"/>
          <w:rtl/>
          <w:lang w:eastAsia="ar-SA" w:bidi="ar-AE"/>
        </w:rPr>
        <w:tab/>
        <w:t>نظر المجلس في عدد 62 شكوى وإجراءات تنظيمية وطعون خلال العام 2012</w:t>
      </w:r>
      <w:r w:rsidR="00E7414C" w:rsidRPr="00E7414C">
        <w:rPr>
          <w:rFonts w:hint="cs"/>
          <w:spacing w:val="-8"/>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(2)</w:t>
      </w:r>
      <w:r w:rsidRPr="00E7414C">
        <w:rPr>
          <w:rtl/>
          <w:lang w:eastAsia="ar-SA" w:bidi="ar-AE"/>
        </w:rPr>
        <w:tab/>
        <w:t xml:space="preserve">أعد المجلس وبالتنسيق مع معهد الدراسات الإنمائية بجامعة الخرطوم ورشة تدريبية بخصوص </w:t>
      </w:r>
      <w:r w:rsidR="00E7414C">
        <w:rPr>
          <w:rtl/>
          <w:lang w:eastAsia="ar-SA" w:bidi="ar-AE"/>
        </w:rPr>
        <w:t>مساهمة المرأة في الدستور القادم</w:t>
      </w:r>
      <w:r w:rsidR="00E7414C">
        <w:rPr>
          <w:rFonts w:hint="cs"/>
          <w:rtl/>
          <w:lang w:eastAsia="ar-SA" w:bidi="ar-AE"/>
        </w:rPr>
        <w:t>؛</w:t>
      </w:r>
    </w:p>
    <w:p w:rsidR="003B7BEB" w:rsidRPr="00E7414C" w:rsidRDefault="003B7BEB" w:rsidP="001715E1">
      <w:pPr>
        <w:pStyle w:val="SingleTxtGA"/>
        <w:ind w:left="2608" w:hanging="680"/>
        <w:rPr>
          <w:rFonts w:hint="cs"/>
          <w:rtl/>
          <w:lang w:eastAsia="ar-SA" w:bidi="ar-AE"/>
        </w:rPr>
      </w:pPr>
      <w:r w:rsidRPr="00E7414C">
        <w:rPr>
          <w:rtl/>
          <w:lang w:eastAsia="ar-SA" w:bidi="ar-AE"/>
        </w:rPr>
        <w:t>(3)</w:t>
      </w:r>
      <w:r w:rsidRPr="00E7414C">
        <w:rPr>
          <w:rtl/>
          <w:lang w:eastAsia="ar-SA" w:bidi="ar-AE"/>
        </w:rPr>
        <w:tab/>
        <w:t>أعد المجلس ورشة لتطوير الممارسة الديمقراطية الحزبية في السودان فيما</w:t>
      </w:r>
      <w:r w:rsidR="001715E1">
        <w:rPr>
          <w:rFonts w:hint="cs"/>
          <w:rtl/>
          <w:lang w:eastAsia="ar-SA" w:bidi="ar-AE"/>
        </w:rPr>
        <w:t> </w:t>
      </w:r>
      <w:r w:rsidRPr="00E7414C">
        <w:rPr>
          <w:rtl/>
          <w:lang w:eastAsia="ar-SA" w:bidi="ar-AE"/>
        </w:rPr>
        <w:t>يتعلق بانقسامات داخل الأحزاب والهياكل التنظيمية والمالية للأحزاب والتمويل الحكومي وعلاقة مفوضية الانتخابات مع الأحزاب السياسية على ضوء تجربة الانتخابات للعام 2010</w:t>
      </w:r>
      <w:r w:rsidR="00E7414C">
        <w:rPr>
          <w:rFonts w:hint="cs"/>
          <w:rtl/>
          <w:lang w:eastAsia="ar-SA" w:bidi="ar-AE"/>
        </w:rPr>
        <w:t>؛</w:t>
      </w:r>
    </w:p>
    <w:p w:rsidR="003B7BEB" w:rsidRPr="00E7414C" w:rsidRDefault="003B7BEB" w:rsidP="00E7414C">
      <w:pPr>
        <w:pStyle w:val="SingleTxtGA"/>
        <w:ind w:left="2608" w:hanging="680"/>
        <w:rPr>
          <w:rFonts w:hint="cs"/>
          <w:rtl/>
          <w:lang w:eastAsia="ar-SA" w:bidi="ar-AE"/>
        </w:rPr>
      </w:pPr>
      <w:r w:rsidRPr="00E7414C">
        <w:rPr>
          <w:rtl/>
          <w:lang w:eastAsia="ar-SA" w:bidi="ar-AE"/>
        </w:rPr>
        <w:t>(4)</w:t>
      </w:r>
      <w:r w:rsidRPr="00E7414C">
        <w:rPr>
          <w:rtl/>
          <w:lang w:eastAsia="ar-SA" w:bidi="ar-AE"/>
        </w:rPr>
        <w:tab/>
        <w:t xml:space="preserve">تم وضع </w:t>
      </w:r>
      <w:r w:rsidR="004D2CD4" w:rsidRPr="00E7414C">
        <w:rPr>
          <w:rtl/>
          <w:lang w:eastAsia="ar-SA" w:bidi="ar-AE"/>
        </w:rPr>
        <w:t>استراتيجي</w:t>
      </w:r>
      <w:r w:rsidRPr="00E7414C">
        <w:rPr>
          <w:rtl/>
          <w:lang w:eastAsia="ar-SA" w:bidi="ar-AE"/>
        </w:rPr>
        <w:t xml:space="preserve">ة لتفعيل </w:t>
      </w:r>
      <w:r w:rsidR="00E7414C">
        <w:rPr>
          <w:rtl/>
          <w:lang w:eastAsia="ar-SA" w:bidi="ar-AE"/>
        </w:rPr>
        <w:t>دور المرأة السودانية في الأحزاب</w:t>
      </w:r>
      <w:r w:rsidR="00E7414C">
        <w:rPr>
          <w:rFonts w:hint="cs"/>
          <w:rtl/>
          <w:lang w:eastAsia="ar-SA" w:bidi="ar-AE"/>
        </w:rPr>
        <w:t>؛</w:t>
      </w:r>
    </w:p>
    <w:p w:rsidR="003B7BEB" w:rsidRDefault="003B7BEB" w:rsidP="00E7414C">
      <w:pPr>
        <w:pStyle w:val="SingleTxtGA"/>
        <w:ind w:left="2608" w:hanging="680"/>
        <w:rPr>
          <w:rtl/>
          <w:lang w:eastAsia="ar-SA" w:bidi="ar-AE"/>
        </w:rPr>
      </w:pPr>
      <w:r w:rsidRPr="00E7414C">
        <w:rPr>
          <w:rtl/>
          <w:lang w:eastAsia="ar-SA" w:bidi="ar-AE"/>
        </w:rPr>
        <w:t>(5)</w:t>
      </w:r>
      <w:r w:rsidRPr="00E7414C">
        <w:rPr>
          <w:rtl/>
          <w:lang w:eastAsia="ar-SA" w:bidi="ar-AE"/>
        </w:rPr>
        <w:tab/>
        <w:t>كما يشارك المجلس في العديد من الأنشطة الخارجية والداخلية والخاصة بالحقوق السياسية.</w:t>
      </w:r>
      <w:r>
        <w:rPr>
          <w:rtl/>
          <w:lang w:eastAsia="ar-SA" w:bidi="ar-AE"/>
        </w:rPr>
        <w:t xml:space="preserve"> </w:t>
      </w:r>
    </w:p>
    <w:p w:rsidR="003B7BEB" w:rsidRDefault="00792906" w:rsidP="00792906">
      <w:pPr>
        <w:pStyle w:val="H23GA"/>
        <w:rPr>
          <w:rtl/>
          <w:lang w:bidi="ar-AE"/>
        </w:rPr>
      </w:pPr>
      <w:r>
        <w:rPr>
          <w:rFonts w:hint="cs"/>
          <w:rtl/>
          <w:lang w:bidi="ar-AE"/>
        </w:rPr>
        <w:tab/>
      </w:r>
      <w:r>
        <w:rPr>
          <w:rFonts w:hint="cs"/>
          <w:rtl/>
          <w:lang w:bidi="ar-AE"/>
        </w:rPr>
        <w:tab/>
      </w:r>
      <w:r w:rsidR="003B7BEB">
        <w:rPr>
          <w:rtl/>
          <w:lang w:bidi="ar-AE"/>
        </w:rPr>
        <w:t xml:space="preserve">المجلس القومي لرعاية الطفولة </w:t>
      </w:r>
    </w:p>
    <w:p w:rsidR="003B7BEB" w:rsidRDefault="003B7BEB" w:rsidP="001715E1">
      <w:pPr>
        <w:pStyle w:val="SingleTxtGA"/>
        <w:rPr>
          <w:rtl/>
          <w:lang w:eastAsia="ar-SA" w:bidi="ar-AE"/>
        </w:rPr>
      </w:pPr>
      <w:r w:rsidRPr="00E4526E">
        <w:rPr>
          <w:rtl/>
          <w:lang w:eastAsia="ar-SA" w:bidi="ar-AE"/>
        </w:rPr>
        <w:t>244</w:t>
      </w:r>
      <w:r w:rsidR="00792906">
        <w:rPr>
          <w:rFonts w:hint="cs"/>
          <w:rtl/>
          <w:lang w:eastAsia="ar-SA" w:bidi="ar-AE"/>
        </w:rPr>
        <w:t>-</w:t>
      </w:r>
      <w:r>
        <w:rPr>
          <w:rtl/>
          <w:lang w:eastAsia="ar-SA" w:bidi="ar-AE"/>
        </w:rPr>
        <w:tab/>
        <w:t xml:space="preserve">أنشئ بقرار جمهوري في العام </w:t>
      </w:r>
      <w:r w:rsidRPr="00E4526E">
        <w:rPr>
          <w:rtl/>
          <w:lang w:eastAsia="ar-SA" w:bidi="ar-AE"/>
        </w:rPr>
        <w:t>1991</w:t>
      </w:r>
      <w:r>
        <w:rPr>
          <w:rtl/>
          <w:lang w:eastAsia="ar-SA" w:bidi="ar-AE"/>
        </w:rPr>
        <w:t xml:space="preserve">م برئاسة رئيس الجمهورية، وعضوية ولاة الولايات والوزراء الاتحاديين ذوى الصلة بقضايا الطفولة ويختص بوضع السياسات والخطط والبرامج المتعلقة بالطفولة في إطار السياسة العامة للدولة بالتنسيق مع مستويات الحكم الأخرى في مجال رعاية الطفولة. كذلك يقوم بالتنسيق بين الجهات الحكومية والتطوعية، وجمع الإحصائيات وعقد الندوات، وتدريب الكوادر، وإعداد التقارير الدورية للمنظمات الإقليمية والدولية. كما أسهم المجلس بشكل فاعل في صياغة قانون الطفل لسنة </w:t>
      </w:r>
      <w:r w:rsidRPr="00E4526E">
        <w:rPr>
          <w:rtl/>
          <w:lang w:eastAsia="ar-SA" w:bidi="ar-AE"/>
        </w:rPr>
        <w:t>2010</w:t>
      </w:r>
      <w:r>
        <w:rPr>
          <w:rtl/>
          <w:lang w:eastAsia="ar-SA" w:bidi="ar-AE"/>
        </w:rPr>
        <w:t xml:space="preserve">. للمجلس القومي لرعاية الطفولة دور رئيسي في رعاية حقوق الطفل ويقوم بذلك من خلال عدد من البرامج والمشروعات ومنها برنامج القضاء على ختان الإناث، برنامج عودة الأطفال المنفصلين عن أسرهم وبلغ عدد الأطفال الذين تمت إعادتهم </w:t>
      </w:r>
      <w:r w:rsidRPr="00E4526E">
        <w:rPr>
          <w:rtl/>
          <w:lang w:eastAsia="ar-SA" w:bidi="ar-AE"/>
        </w:rPr>
        <w:t>982</w:t>
      </w:r>
      <w:r>
        <w:rPr>
          <w:rtl/>
          <w:lang w:eastAsia="ar-SA" w:bidi="ar-AE"/>
        </w:rPr>
        <w:t xml:space="preserve"> طفل</w:t>
      </w:r>
      <w:r w:rsidR="00C868C6">
        <w:rPr>
          <w:rtl/>
          <w:lang w:eastAsia="ar-SA" w:bidi="ar-AE"/>
        </w:rPr>
        <w:t xml:space="preserve">اً </w:t>
      </w:r>
      <w:r>
        <w:rPr>
          <w:rtl/>
          <w:lang w:eastAsia="ar-SA" w:bidi="ar-AE"/>
        </w:rPr>
        <w:t xml:space="preserve">خلال العام </w:t>
      </w:r>
      <w:r w:rsidRPr="00E4526E">
        <w:rPr>
          <w:rtl/>
          <w:lang w:eastAsia="ar-SA" w:bidi="ar-AE"/>
        </w:rPr>
        <w:t>2010</w:t>
      </w:r>
      <w:r>
        <w:rPr>
          <w:rtl/>
          <w:lang w:eastAsia="ar-SA" w:bidi="ar-AE"/>
        </w:rPr>
        <w:t xml:space="preserve"> بولاية الخرطوم و</w:t>
      </w:r>
      <w:r w:rsidRPr="00E4526E">
        <w:rPr>
          <w:rtl/>
          <w:lang w:eastAsia="ar-SA" w:bidi="ar-AE"/>
        </w:rPr>
        <w:t>96</w:t>
      </w:r>
      <w:r>
        <w:rPr>
          <w:rtl/>
          <w:lang w:eastAsia="ar-SA" w:bidi="ar-AE"/>
        </w:rPr>
        <w:t xml:space="preserve"> من الولايات الشمالية. ومن المشاريع الناجحة أيض</w:t>
      </w:r>
      <w:r w:rsidR="00C868C6">
        <w:rPr>
          <w:rtl/>
          <w:lang w:eastAsia="ar-SA" w:bidi="ar-AE"/>
        </w:rPr>
        <w:t xml:space="preserve">اً </w:t>
      </w:r>
      <w:r>
        <w:rPr>
          <w:rtl/>
          <w:lang w:eastAsia="ar-SA" w:bidi="ar-AE"/>
        </w:rPr>
        <w:t>مشروع الارتقاء بتسجيل المواليد في السودان. ويقوم المجلس ببرامج تدريبية وبرامج لبناء القدرات في مختلف قضايا الطفولة في الخرطوم و</w:t>
      </w:r>
      <w:r w:rsidR="00CD0DEC">
        <w:rPr>
          <w:rtl/>
          <w:lang w:eastAsia="ar-SA" w:bidi="ar-AE"/>
        </w:rPr>
        <w:t>في</w:t>
      </w:r>
      <w:r>
        <w:rPr>
          <w:rtl/>
          <w:lang w:eastAsia="ar-SA" w:bidi="ar-AE"/>
        </w:rPr>
        <w:t xml:space="preserve"> ولايات السودان المختلفة وذلك بدعم مقدر من اليونيسيف. ومن أبرز إنجازات المجلس قانون الطفل لسنة </w:t>
      </w:r>
      <w:r w:rsidRPr="00E4526E">
        <w:rPr>
          <w:rtl/>
          <w:lang w:eastAsia="ar-SA" w:bidi="ar-AE"/>
        </w:rPr>
        <w:t>2010</w:t>
      </w:r>
      <w:r>
        <w:rPr>
          <w:rtl/>
          <w:lang w:eastAsia="ar-SA" w:bidi="ar-AE"/>
        </w:rPr>
        <w:t xml:space="preserve"> ويعمل المجلس على وضع خطة لتنفيذ قانون الطفل. للمجلس عدد من مجالس رعاية الطفولة الولائية.</w:t>
      </w:r>
    </w:p>
    <w:p w:rsidR="003B7BEB" w:rsidRDefault="003B7BEB" w:rsidP="003B7BEB">
      <w:pPr>
        <w:pStyle w:val="SingleTxtGA"/>
        <w:rPr>
          <w:rtl/>
          <w:lang w:eastAsia="ar-SA" w:bidi="ar-AE"/>
        </w:rPr>
      </w:pPr>
      <w:r w:rsidRPr="00E4526E">
        <w:rPr>
          <w:rtl/>
          <w:lang w:eastAsia="ar-SA" w:bidi="ar-AE"/>
        </w:rPr>
        <w:t>245</w:t>
      </w:r>
      <w:r w:rsidR="00792906">
        <w:rPr>
          <w:rFonts w:hint="cs"/>
          <w:rtl/>
          <w:lang w:eastAsia="ar-SA" w:bidi="ar-AE"/>
        </w:rPr>
        <w:t>-</w:t>
      </w:r>
      <w:r>
        <w:rPr>
          <w:rtl/>
          <w:lang w:eastAsia="ar-SA" w:bidi="ar-AE"/>
        </w:rPr>
        <w:tab/>
        <w:t>بمبادرة من المجلس القومي لرعاية الطفولة ووزارة الداخلية تم إنشاء وحدات حماية الأسرة التابعة لقوات الشرطة بهدف حماية الأطفال وخلق مجتمع معا</w:t>
      </w:r>
      <w:r w:rsidR="00CD0DEC">
        <w:rPr>
          <w:rtl/>
          <w:lang w:eastAsia="ar-SA" w:bidi="ar-AE"/>
        </w:rPr>
        <w:t>في</w:t>
      </w:r>
      <w:r>
        <w:rPr>
          <w:rtl/>
          <w:lang w:eastAsia="ar-SA" w:bidi="ar-AE"/>
        </w:rPr>
        <w:t xml:space="preserve"> وتحقيق الطمأنينة.</w:t>
      </w:r>
    </w:p>
    <w:p w:rsidR="003B7BEB" w:rsidRDefault="00792906" w:rsidP="00792906">
      <w:pPr>
        <w:pStyle w:val="H23GA"/>
        <w:rPr>
          <w:rtl/>
          <w:lang w:bidi="ar-AE"/>
        </w:rPr>
      </w:pPr>
      <w:r>
        <w:rPr>
          <w:rFonts w:hint="cs"/>
          <w:rtl/>
          <w:lang w:bidi="ar-AE"/>
        </w:rPr>
        <w:tab/>
      </w:r>
      <w:r>
        <w:rPr>
          <w:rFonts w:hint="cs"/>
          <w:rtl/>
          <w:lang w:bidi="ar-AE"/>
        </w:rPr>
        <w:tab/>
      </w:r>
      <w:r w:rsidR="003B7BEB">
        <w:rPr>
          <w:rtl/>
          <w:lang w:bidi="ar-AE"/>
        </w:rPr>
        <w:t xml:space="preserve">وحدة مكافحة العنف ضد المرأة والطفل </w:t>
      </w:r>
    </w:p>
    <w:p w:rsidR="003B7BEB" w:rsidRDefault="003B7BEB" w:rsidP="00C868C6">
      <w:pPr>
        <w:pStyle w:val="SingleTxtGA"/>
        <w:rPr>
          <w:rtl/>
          <w:lang w:eastAsia="ar-SA" w:bidi="ar-AE"/>
        </w:rPr>
      </w:pPr>
      <w:r w:rsidRPr="00E4526E">
        <w:rPr>
          <w:rtl/>
          <w:lang w:eastAsia="ar-SA" w:bidi="ar-AE"/>
        </w:rPr>
        <w:t>246</w:t>
      </w:r>
      <w:r w:rsidR="00792906">
        <w:rPr>
          <w:rFonts w:hint="cs"/>
          <w:rtl/>
          <w:lang w:eastAsia="ar-SA" w:bidi="ar-AE"/>
        </w:rPr>
        <w:t>-</w:t>
      </w:r>
      <w:r>
        <w:rPr>
          <w:rtl/>
          <w:lang w:eastAsia="ar-SA" w:bidi="ar-AE"/>
        </w:rPr>
        <w:tab/>
        <w:t xml:space="preserve">أنشئت هذه الوحدة بموجب قرار من رئيس الجمهورية في العام </w:t>
      </w:r>
      <w:r w:rsidRPr="00E4526E">
        <w:rPr>
          <w:rtl/>
          <w:lang w:eastAsia="ar-SA" w:bidi="ar-AE"/>
        </w:rPr>
        <w:t>2005</w:t>
      </w:r>
      <w:r>
        <w:rPr>
          <w:rtl/>
          <w:lang w:eastAsia="ar-SA" w:bidi="ar-AE"/>
        </w:rPr>
        <w:t xml:space="preserve"> بتوصية من مجلس الوزراء تأكيدا</w:t>
      </w:r>
      <w:r w:rsidR="00C868C6">
        <w:rPr>
          <w:rFonts w:hint="cs"/>
          <w:rtl/>
          <w:lang w:eastAsia="ar-SA" w:bidi="ar-AE"/>
        </w:rPr>
        <w:t>ً</w:t>
      </w:r>
      <w:r>
        <w:rPr>
          <w:rtl/>
          <w:lang w:eastAsia="ar-SA" w:bidi="ar-AE"/>
        </w:rPr>
        <w:t xml:space="preserve"> كنتاج للخطة القومية لمكافحة العنف ضد المرأة وتختص الوحدة بمتابعة تنفيذ هذه الخطة مع الأمم المتحدة والمنظمات الدولية والوطنية والإقليمية كما أُنشئت وحدات مماثلة في ولايات دارفور الثلاثة وعدد من ولايات السودان الأخرى. قامت الوحدة بالعديد من المشاريع الرامية إلى تمكين المرأة اقتصادي</w:t>
      </w:r>
      <w:r w:rsidR="00C868C6">
        <w:rPr>
          <w:rtl/>
          <w:lang w:eastAsia="ar-SA" w:bidi="ar-AE"/>
        </w:rPr>
        <w:t xml:space="preserve">اً </w:t>
      </w:r>
      <w:r>
        <w:rPr>
          <w:rtl/>
          <w:lang w:eastAsia="ar-SA" w:bidi="ar-AE"/>
        </w:rPr>
        <w:t>كما دعمت وحدات الولايات التي تقوم بطريقة مباشرة وغير مباشرة بتطوير المرأة. تقوم وحدة مكافحة العنف بالعديد من الأنشطة في مجال رفع الوعي والقدرات و</w:t>
      </w:r>
      <w:r w:rsidR="00CD0DEC">
        <w:rPr>
          <w:rtl/>
          <w:lang w:eastAsia="ar-SA" w:bidi="ar-AE"/>
        </w:rPr>
        <w:t>في</w:t>
      </w:r>
      <w:r>
        <w:rPr>
          <w:rtl/>
          <w:lang w:eastAsia="ar-SA" w:bidi="ar-AE"/>
        </w:rPr>
        <w:t xml:space="preserve"> هذا الإطار نفذت وحدة مكافحة الع</w:t>
      </w:r>
      <w:r w:rsidR="00F962E7">
        <w:rPr>
          <w:rtl/>
          <w:lang w:eastAsia="ar-SA" w:bidi="ar-AE"/>
        </w:rPr>
        <w:t>نف ضد المرأة و</w:t>
      </w:r>
      <w:r>
        <w:rPr>
          <w:rtl/>
          <w:lang w:eastAsia="ar-SA" w:bidi="ar-AE"/>
        </w:rPr>
        <w:t>الطفل وبالتعاون مع صندوق الأمم المتحدة للسكان (</w:t>
      </w:r>
      <w:r>
        <w:rPr>
          <w:lang w:eastAsia="ar-SA" w:bidi="ar-AE"/>
        </w:rPr>
        <w:t>UNFPA</w:t>
      </w:r>
      <w:r>
        <w:rPr>
          <w:rtl/>
          <w:lang w:eastAsia="ar-SA" w:bidi="ar-AE"/>
        </w:rPr>
        <w:t xml:space="preserve">) ورشة عمل لمراجعة قانون الأحوال الشخصية للعام </w:t>
      </w:r>
      <w:r w:rsidRPr="00E4526E">
        <w:rPr>
          <w:rtl/>
          <w:lang w:eastAsia="ar-SA" w:bidi="ar-AE"/>
        </w:rPr>
        <w:t>1991</w:t>
      </w:r>
      <w:r>
        <w:rPr>
          <w:rtl/>
          <w:lang w:eastAsia="ar-SA" w:bidi="ar-AE"/>
        </w:rPr>
        <w:t xml:space="preserve"> مستعينة بمجموعة من ا</w:t>
      </w:r>
      <w:r w:rsidR="00F962E7">
        <w:rPr>
          <w:rtl/>
          <w:lang w:eastAsia="ar-SA" w:bidi="ar-AE"/>
        </w:rPr>
        <w:t>لخبراء في مجال الشريعة والصحة و</w:t>
      </w:r>
      <w:r>
        <w:rPr>
          <w:rtl/>
          <w:lang w:eastAsia="ar-SA" w:bidi="ar-AE"/>
        </w:rPr>
        <w:t>القانون لوضع رؤية مؤسسة لتحديد السن الأمثل للزواج فيما يختص بسن التمييز ومناقشة سن الزواج حيث أن القانون لم يذكر سن الزواج.</w:t>
      </w:r>
    </w:p>
    <w:p w:rsidR="003B7BEB" w:rsidRDefault="00792906" w:rsidP="00792906">
      <w:pPr>
        <w:pStyle w:val="H23GA"/>
        <w:rPr>
          <w:rtl/>
          <w:lang w:bidi="ar-AE"/>
        </w:rPr>
      </w:pPr>
      <w:r>
        <w:rPr>
          <w:rFonts w:hint="cs"/>
          <w:rtl/>
          <w:lang w:bidi="ar-AE"/>
        </w:rPr>
        <w:tab/>
      </w:r>
      <w:r>
        <w:rPr>
          <w:rFonts w:hint="cs"/>
          <w:rtl/>
          <w:lang w:bidi="ar-AE"/>
        </w:rPr>
        <w:tab/>
      </w:r>
      <w:r w:rsidR="003B7BEB">
        <w:rPr>
          <w:rtl/>
          <w:lang w:bidi="ar-AE"/>
        </w:rPr>
        <w:t>لجنة حقوق الإنسان والقانون الدولي الإنساني</w:t>
      </w:r>
    </w:p>
    <w:p w:rsidR="003B7BEB" w:rsidRDefault="003B7BEB" w:rsidP="003B7BEB">
      <w:pPr>
        <w:pStyle w:val="SingleTxtGA"/>
        <w:rPr>
          <w:rtl/>
          <w:lang w:eastAsia="ar-SA" w:bidi="ar-AE"/>
        </w:rPr>
      </w:pPr>
      <w:r w:rsidRPr="00E4526E">
        <w:rPr>
          <w:rtl/>
          <w:lang w:eastAsia="ar-SA" w:bidi="ar-AE"/>
        </w:rPr>
        <w:t>247</w:t>
      </w:r>
      <w:r w:rsidR="00792906">
        <w:rPr>
          <w:rFonts w:hint="cs"/>
          <w:rtl/>
          <w:lang w:eastAsia="ar-SA" w:bidi="ar-AE"/>
        </w:rPr>
        <w:t>-</w:t>
      </w:r>
      <w:r>
        <w:rPr>
          <w:rtl/>
          <w:lang w:eastAsia="ar-SA" w:bidi="ar-AE"/>
        </w:rPr>
        <w:tab/>
        <w:t xml:space="preserve">أنشئت اللجنة بموجب لائحة أعمال المجلس الوطني من ضمن عدة لجان متخصصة دائمة مثل لجنة الإعلام التشريع والعدل والأسرة والمرأة والطفل وتختص هذه اللجنة بحماية وتعزيز حقوق الإنسان عبر الرقابة التشريعية وكذلك الرقابة على أعمال الأجهزة التنفيذية وفقاً للسلطات الممنوحة للمجلس الوطني. وقد قامت اللجنة في إطار الرقابة بفتح العديد من الملفات للتحقيق ومنها ملفات الفساد </w:t>
      </w:r>
      <w:r w:rsidR="00CD0DEC">
        <w:rPr>
          <w:rFonts w:hint="cs"/>
          <w:rtl/>
          <w:lang w:eastAsia="ar-SA" w:bidi="ar-AE"/>
        </w:rPr>
        <w:t>والتقاوي</w:t>
      </w:r>
      <w:r>
        <w:rPr>
          <w:rtl/>
          <w:lang w:eastAsia="ar-SA" w:bidi="ar-AE"/>
        </w:rPr>
        <w:t xml:space="preserve"> الزراعية الفاسدة وغيرها.</w:t>
      </w:r>
    </w:p>
    <w:p w:rsidR="003B7BEB" w:rsidRDefault="00792906" w:rsidP="00792906">
      <w:pPr>
        <w:pStyle w:val="H23GA"/>
        <w:rPr>
          <w:rtl/>
          <w:lang w:bidi="ar-AE"/>
        </w:rPr>
      </w:pPr>
      <w:r>
        <w:rPr>
          <w:rFonts w:hint="cs"/>
          <w:rtl/>
          <w:lang w:bidi="ar-AE"/>
        </w:rPr>
        <w:tab/>
      </w:r>
      <w:r>
        <w:rPr>
          <w:rFonts w:hint="cs"/>
          <w:rtl/>
          <w:lang w:bidi="ar-AE"/>
        </w:rPr>
        <w:tab/>
      </w:r>
      <w:r w:rsidR="003B7BEB">
        <w:rPr>
          <w:rtl/>
          <w:lang w:bidi="ar-AE"/>
        </w:rPr>
        <w:t>المفوضية القومية للانتخابات</w:t>
      </w:r>
    </w:p>
    <w:p w:rsidR="003B7BEB" w:rsidRDefault="003B7BEB" w:rsidP="003B7BEB">
      <w:pPr>
        <w:pStyle w:val="SingleTxtGA"/>
        <w:rPr>
          <w:rtl/>
          <w:lang w:eastAsia="ar-SA" w:bidi="ar-AE"/>
        </w:rPr>
      </w:pPr>
      <w:r w:rsidRPr="00E4526E">
        <w:rPr>
          <w:rtl/>
          <w:lang w:eastAsia="ar-SA" w:bidi="ar-AE"/>
        </w:rPr>
        <w:t>248</w:t>
      </w:r>
      <w:r w:rsidR="00792906">
        <w:rPr>
          <w:rFonts w:hint="cs"/>
          <w:rtl/>
          <w:lang w:eastAsia="ar-SA" w:bidi="ar-AE"/>
        </w:rPr>
        <w:t>-</w:t>
      </w:r>
      <w:r>
        <w:rPr>
          <w:rtl/>
          <w:lang w:eastAsia="ar-SA" w:bidi="ar-AE"/>
        </w:rPr>
        <w:tab/>
        <w:t xml:space="preserve">نص الدستور في المادة </w:t>
      </w:r>
      <w:r w:rsidRPr="00E4526E">
        <w:rPr>
          <w:rtl/>
          <w:lang w:eastAsia="ar-SA" w:bidi="ar-AE"/>
        </w:rPr>
        <w:t>141</w:t>
      </w:r>
      <w:r>
        <w:rPr>
          <w:rtl/>
          <w:lang w:eastAsia="ar-SA" w:bidi="ar-AE"/>
        </w:rPr>
        <w:t xml:space="preserve"> على قيام مفوضية مستقلة للانتخابات، يتميز أعضاءها بالحيدة وعدم الانتماء الحزبي والكفاءة، يٌعيّن رئيس الجمهورية أعضاءها وعددهم تسعة بعد موافقة النائب الأول، ويراعي في تعيينهم أتساع التمثيل.ويحدد قانون الانتخابات القومية القواعد العامة والإجراءات التي تحكم الانتخابات ومهام وشروط خدمة العاملين في المفوضية. تختص المفوضية القومية للانتخابات وفق</w:t>
      </w:r>
      <w:r w:rsidR="00C868C6">
        <w:rPr>
          <w:rtl/>
          <w:lang w:eastAsia="ar-SA" w:bidi="ar-AE"/>
        </w:rPr>
        <w:t xml:space="preserve">اً </w:t>
      </w:r>
      <w:r>
        <w:rPr>
          <w:rtl/>
          <w:lang w:eastAsia="ar-SA" w:bidi="ar-AE"/>
        </w:rPr>
        <w:t xml:space="preserve">للمادة </w:t>
      </w:r>
      <w:r w:rsidRPr="00E4526E">
        <w:rPr>
          <w:rtl/>
          <w:lang w:eastAsia="ar-SA" w:bidi="ar-AE"/>
        </w:rPr>
        <w:t>141</w:t>
      </w:r>
      <w:r>
        <w:rPr>
          <w:rtl/>
          <w:lang w:eastAsia="ar-SA" w:bidi="ar-AE"/>
        </w:rPr>
        <w:t>(</w:t>
      </w:r>
      <w:r w:rsidRPr="00E4526E">
        <w:rPr>
          <w:rtl/>
          <w:lang w:eastAsia="ar-SA" w:bidi="ar-AE"/>
        </w:rPr>
        <w:t>2</w:t>
      </w:r>
      <w:r>
        <w:rPr>
          <w:rtl/>
          <w:lang w:eastAsia="ar-SA" w:bidi="ar-AE"/>
        </w:rPr>
        <w:t>) من الدستور بإعداد السجل الانتخابي العام ومراجعته سنوياً، تنظيم انتخابات كل من رئيس الجمهورية ورئيس حكومة جنوب السودان، الولاة، والهيئة التشريعية القومية والولائية ومجلس جنوب السودان، إلى جانب تنظيم أي استفتاء ينص عليه الدستور.</w:t>
      </w:r>
    </w:p>
    <w:p w:rsidR="003B7BEB" w:rsidRDefault="00792906" w:rsidP="00792906">
      <w:pPr>
        <w:pStyle w:val="H23GA"/>
        <w:rPr>
          <w:rtl/>
          <w:lang w:bidi="ar-AE"/>
        </w:rPr>
      </w:pPr>
      <w:r>
        <w:rPr>
          <w:rFonts w:hint="cs"/>
          <w:rtl/>
          <w:lang w:bidi="ar-AE"/>
        </w:rPr>
        <w:tab/>
      </w:r>
      <w:r>
        <w:rPr>
          <w:rFonts w:hint="cs"/>
          <w:rtl/>
          <w:lang w:bidi="ar-AE"/>
        </w:rPr>
        <w:tab/>
      </w:r>
      <w:r w:rsidR="003B7BEB">
        <w:rPr>
          <w:rtl/>
          <w:lang w:bidi="ar-AE"/>
        </w:rPr>
        <w:t>منظمات المجتمع المدني</w:t>
      </w:r>
    </w:p>
    <w:p w:rsidR="003B7BEB" w:rsidRDefault="003B7BEB" w:rsidP="00E97809">
      <w:pPr>
        <w:pStyle w:val="SingleTxtGA"/>
        <w:rPr>
          <w:rtl/>
          <w:lang w:eastAsia="ar-SA" w:bidi="ar-AE"/>
        </w:rPr>
      </w:pPr>
      <w:r w:rsidRPr="00E4526E">
        <w:rPr>
          <w:rtl/>
          <w:lang w:eastAsia="ar-SA" w:bidi="ar-AE"/>
        </w:rPr>
        <w:t>249</w:t>
      </w:r>
      <w:r w:rsidR="00792906">
        <w:rPr>
          <w:rFonts w:hint="cs"/>
          <w:rtl/>
          <w:lang w:eastAsia="ar-SA" w:bidi="ar-AE"/>
        </w:rPr>
        <w:t>-</w:t>
      </w:r>
      <w:r>
        <w:rPr>
          <w:rtl/>
          <w:lang w:eastAsia="ar-SA" w:bidi="ar-AE"/>
        </w:rPr>
        <w:tab/>
        <w:t xml:space="preserve">هنالك العديد من منظمات المجتمع المدني يتجاوز </w:t>
      </w:r>
      <w:r w:rsidR="00E97809" w:rsidRPr="00E4526E">
        <w:rPr>
          <w:rFonts w:hint="cs"/>
          <w:rtl/>
          <w:lang w:eastAsia="ar-SA" w:bidi="ar-AE"/>
        </w:rPr>
        <w:t>000</w:t>
      </w:r>
      <w:r w:rsidR="00E97809">
        <w:rPr>
          <w:rFonts w:hint="eastAsia"/>
          <w:rtl/>
          <w:lang w:eastAsia="ar-SA" w:bidi="ar-AE"/>
        </w:rPr>
        <w:t> </w:t>
      </w:r>
      <w:r w:rsidR="00E97809" w:rsidRPr="00E4526E">
        <w:rPr>
          <w:rFonts w:hint="eastAsia"/>
          <w:rtl/>
          <w:lang w:eastAsia="ar-SA" w:bidi="ar-AE"/>
        </w:rPr>
        <w:t>3</w:t>
      </w:r>
      <w:r>
        <w:rPr>
          <w:rtl/>
          <w:lang w:eastAsia="ar-SA" w:bidi="ar-AE"/>
        </w:rPr>
        <w:t xml:space="preserve"> منظمة تعمل جميعها في مجال تعزيز وحماية حقوق الإنسان عبر أنشطة رفع الوعي وتقديم العون القانوني ومتابعة أوضاع حقوق الإنسان في السودان مع أجهزة الدولة المختلفة، كما توجد مجموعة من المنظمات السودانية يتجاوز الخمسة عشر منظمة حائزة على الوضع الاستشاري في مجلس حقوق الإنسان التابع للأمم المتحدة تحرص على متابعة قضايا حقوق الإنسان في العالم بصورة عامة و</w:t>
      </w:r>
      <w:r w:rsidR="00CD0DEC">
        <w:rPr>
          <w:rtl/>
          <w:lang w:eastAsia="ar-SA" w:bidi="ar-AE"/>
        </w:rPr>
        <w:t>في</w:t>
      </w:r>
      <w:r>
        <w:rPr>
          <w:rtl/>
          <w:lang w:eastAsia="ar-SA" w:bidi="ar-AE"/>
        </w:rPr>
        <w:t xml:space="preserve"> السودان بصورة خاصة.</w:t>
      </w:r>
    </w:p>
    <w:p w:rsidR="003B7BEB" w:rsidRDefault="003B7BEB" w:rsidP="00792906">
      <w:pPr>
        <w:pStyle w:val="SingleTxtGA"/>
        <w:rPr>
          <w:rtl/>
          <w:lang w:eastAsia="ar-SA" w:bidi="ar-AE"/>
        </w:rPr>
      </w:pPr>
      <w:r w:rsidRPr="00E4526E">
        <w:rPr>
          <w:rtl/>
          <w:lang w:eastAsia="ar-SA" w:bidi="ar-AE"/>
        </w:rPr>
        <w:t>250</w:t>
      </w:r>
      <w:r w:rsidR="00792906">
        <w:rPr>
          <w:rFonts w:hint="cs"/>
          <w:rtl/>
          <w:lang w:eastAsia="ar-SA" w:bidi="ar-AE"/>
        </w:rPr>
        <w:t>-</w:t>
      </w:r>
      <w:r>
        <w:rPr>
          <w:rtl/>
          <w:lang w:eastAsia="ar-SA" w:bidi="ar-AE"/>
        </w:rPr>
        <w:tab/>
        <w:t xml:space="preserve">تقوم المنظمات بدور مقدر في التعديلات القانونية وكذلك إعداد التقارير عن </w:t>
      </w:r>
      <w:r w:rsidR="00792906">
        <w:rPr>
          <w:rFonts w:hint="cs"/>
          <w:rtl/>
          <w:lang w:eastAsia="ar-SA" w:bidi="ar-AE"/>
        </w:rPr>
        <w:t>ا</w:t>
      </w:r>
      <w:r>
        <w:rPr>
          <w:rtl/>
          <w:lang w:eastAsia="ar-SA" w:bidi="ar-AE"/>
        </w:rPr>
        <w:t>نتهاكات حقوق الإنسان بما في ذلك الاعتقالات والعون القانوني وغيرها.</w:t>
      </w:r>
    </w:p>
    <w:p w:rsidR="003B7BEB" w:rsidRDefault="00792906" w:rsidP="00792906">
      <w:pPr>
        <w:pStyle w:val="HChGA"/>
        <w:rPr>
          <w:rtl/>
          <w:lang w:eastAsia="ar-SA" w:bidi="ar-AE"/>
        </w:rPr>
      </w:pPr>
      <w:r>
        <w:rPr>
          <w:rFonts w:hint="cs"/>
          <w:rtl/>
          <w:lang w:eastAsia="ar-SA" w:bidi="ar-AE"/>
        </w:rPr>
        <w:tab/>
      </w:r>
      <w:bookmarkStart w:id="64" w:name="_Toc339285949"/>
      <w:r w:rsidR="003B7BEB">
        <w:rPr>
          <w:rtl/>
          <w:lang w:eastAsia="ar-SA" w:bidi="ar-AE"/>
        </w:rPr>
        <w:t>سادسا</w:t>
      </w:r>
      <w:r>
        <w:rPr>
          <w:rFonts w:hint="cs"/>
          <w:rtl/>
          <w:lang w:eastAsia="ar-SA" w:bidi="ar-AE"/>
        </w:rPr>
        <w:t>ً</w:t>
      </w:r>
      <w:r w:rsidR="003B7BEB">
        <w:rPr>
          <w:rtl/>
          <w:lang w:eastAsia="ar-SA" w:bidi="ar-AE"/>
        </w:rPr>
        <w:t>-</w:t>
      </w:r>
      <w:r w:rsidR="003B7BEB">
        <w:rPr>
          <w:rtl/>
          <w:lang w:eastAsia="ar-SA" w:bidi="ar-AE"/>
        </w:rPr>
        <w:tab/>
        <w:t>التحديات</w:t>
      </w:r>
      <w:bookmarkEnd w:id="64"/>
    </w:p>
    <w:p w:rsidR="003B7BEB" w:rsidRDefault="003B7BEB" w:rsidP="003B7BEB">
      <w:pPr>
        <w:pStyle w:val="SingleTxtGA"/>
        <w:rPr>
          <w:rtl/>
          <w:lang w:eastAsia="ar-SA" w:bidi="ar-AE"/>
        </w:rPr>
      </w:pPr>
      <w:r w:rsidRPr="00E4526E">
        <w:rPr>
          <w:rtl/>
          <w:lang w:eastAsia="ar-SA" w:bidi="ar-AE"/>
        </w:rPr>
        <w:t>251</w:t>
      </w:r>
      <w:r w:rsidR="00792906">
        <w:rPr>
          <w:rFonts w:hint="cs"/>
          <w:rtl/>
          <w:lang w:eastAsia="ar-SA" w:bidi="ar-AE"/>
        </w:rPr>
        <w:t>-</w:t>
      </w:r>
      <w:r>
        <w:rPr>
          <w:rtl/>
          <w:lang w:eastAsia="ar-SA" w:bidi="ar-AE"/>
        </w:rPr>
        <w:tab/>
        <w:t>يعتبر السودان مثالاً للأقطار الخارجة لتوه</w:t>
      </w:r>
      <w:r w:rsidR="001715E1">
        <w:rPr>
          <w:rtl/>
          <w:lang w:eastAsia="ar-SA" w:bidi="ar-AE"/>
        </w:rPr>
        <w:t>ا من صراعات داخلية مسلحة وبناء</w:t>
      </w:r>
      <w:r w:rsidR="001715E1">
        <w:rPr>
          <w:rFonts w:hint="cs"/>
          <w:rtl/>
          <w:lang w:eastAsia="ar-SA" w:bidi="ar-AE"/>
        </w:rPr>
        <w:t>ً</w:t>
      </w:r>
      <w:r w:rsidR="001715E1">
        <w:rPr>
          <w:rtl/>
          <w:lang w:eastAsia="ar-SA" w:bidi="ar-AE"/>
        </w:rPr>
        <w:t xml:space="preserve"> عليه ف</w:t>
      </w:r>
      <w:r w:rsidR="001715E1">
        <w:rPr>
          <w:rFonts w:hint="cs"/>
          <w:rtl/>
          <w:lang w:eastAsia="ar-SA" w:bidi="ar-AE"/>
        </w:rPr>
        <w:t>إ</w:t>
      </w:r>
      <w:r>
        <w:rPr>
          <w:rtl/>
          <w:lang w:eastAsia="ar-SA" w:bidi="ar-AE"/>
        </w:rPr>
        <w:t>ن أي تقييم موضوعي للتقدم المحرز نحو التحقيق الكامل الشامل لأوضاع حقوق الإنسان فيها يجب ألا يغفل التأثير السلبي المعيق لهذه الصراعات في العقدين المنصرمين وفي الوقت الحاضر والمستقبل المنظور وقد ظل السودان يواجه تحديات مستمرة خلال تاريخه الحديث، وها هو يخرج لتوه من واحدة من أطول الحروب بالقارة ال</w:t>
      </w:r>
      <w:r w:rsidR="004D2CD4">
        <w:rPr>
          <w:rtl/>
          <w:lang w:eastAsia="ar-SA" w:bidi="ar-AE"/>
        </w:rPr>
        <w:t>أفريقي</w:t>
      </w:r>
      <w:r>
        <w:rPr>
          <w:rtl/>
          <w:lang w:eastAsia="ar-SA" w:bidi="ar-AE"/>
        </w:rPr>
        <w:t xml:space="preserve">ة. وما أن وضعت الحرب أوزارها بالجنوب حتى اندلعت شرارة أخرى للنزاع في دارفور غرب السودان نتيجة للظروف البيئية التي ضربت الإقليم من جفاف وتصحر وتأثير ذلك على الموارد المحدودة والتي حدث التنافس حولها وأخذ هذا التنافس منحى آخر بانتشار السلاح المتدفق من دول الجوار. </w:t>
      </w:r>
    </w:p>
    <w:p w:rsidR="003B7BEB" w:rsidRDefault="003B7BEB" w:rsidP="003B7BEB">
      <w:pPr>
        <w:pStyle w:val="SingleTxtGA"/>
        <w:rPr>
          <w:rtl/>
          <w:lang w:eastAsia="ar-SA" w:bidi="ar-AE"/>
        </w:rPr>
      </w:pPr>
      <w:r w:rsidRPr="00E4526E">
        <w:rPr>
          <w:rtl/>
          <w:lang w:eastAsia="ar-SA" w:bidi="ar-AE"/>
        </w:rPr>
        <w:t>252</w:t>
      </w:r>
      <w:r w:rsidR="00792906">
        <w:rPr>
          <w:rFonts w:hint="cs"/>
          <w:rtl/>
          <w:lang w:eastAsia="ar-SA" w:bidi="ar-AE"/>
        </w:rPr>
        <w:t>-</w:t>
      </w:r>
      <w:r>
        <w:rPr>
          <w:rtl/>
          <w:lang w:eastAsia="ar-SA" w:bidi="ar-AE"/>
        </w:rPr>
        <w:tab/>
        <w:t>وأدت هذه الظروف إلى أن يواجه السودان عدد</w:t>
      </w:r>
      <w:r w:rsidR="00C868C6">
        <w:rPr>
          <w:rtl/>
          <w:lang w:eastAsia="ar-SA" w:bidi="ar-AE"/>
        </w:rPr>
        <w:t xml:space="preserve">اً </w:t>
      </w:r>
      <w:r>
        <w:rPr>
          <w:rtl/>
          <w:lang w:eastAsia="ar-SA" w:bidi="ar-AE"/>
        </w:rPr>
        <w:t>من التحديات بالإضافة إلى ما ورد ذكره خلال استعراض بعض الحقوق المحددة ويمكن إجمالها في الآتي:</w:t>
      </w:r>
    </w:p>
    <w:p w:rsidR="003B7BEB" w:rsidRDefault="003B7BEB" w:rsidP="00792906">
      <w:pPr>
        <w:pStyle w:val="Bullet1GA"/>
        <w:tabs>
          <w:tab w:val="clear" w:pos="2041"/>
          <w:tab w:val="num" w:pos="1939"/>
        </w:tabs>
        <w:bidi/>
        <w:ind w:left="1939"/>
        <w:rPr>
          <w:rtl/>
          <w:lang w:eastAsia="ar-SA" w:bidi="ar-AE"/>
        </w:rPr>
      </w:pPr>
      <w:r>
        <w:rPr>
          <w:rtl/>
          <w:lang w:eastAsia="ar-SA" w:bidi="ar-AE"/>
        </w:rPr>
        <w:t>تحويل قدر من الوقت والجهد لاستعادة الأمن والنظام وحماية المواطنين وتقديم المساعدات الإنسانية لضحايا النزاعات المسلحة والمتأثرين بالنزاع مما أثر سلباً على العديد من الحقوق المدنية والسياسية بما فيها فرض حالة الطوارئ في بعض المناطق.</w:t>
      </w:r>
    </w:p>
    <w:p w:rsidR="003B7BEB" w:rsidRDefault="003B7BEB" w:rsidP="00792906">
      <w:pPr>
        <w:pStyle w:val="Bullet1GA"/>
        <w:tabs>
          <w:tab w:val="clear" w:pos="2041"/>
          <w:tab w:val="num" w:pos="1939"/>
        </w:tabs>
        <w:bidi/>
        <w:ind w:left="1939"/>
        <w:rPr>
          <w:rtl/>
          <w:lang w:eastAsia="ar-SA" w:bidi="ar-AE"/>
        </w:rPr>
      </w:pPr>
      <w:r>
        <w:rPr>
          <w:rtl/>
          <w:lang w:eastAsia="ar-SA" w:bidi="ar-AE"/>
        </w:rPr>
        <w:t xml:space="preserve">صعوبة التمتع بالحقوق المدنية والسياسية في المناطق المتضررة من الصراعات وذلك بسبب قلة الأمن. </w:t>
      </w:r>
    </w:p>
    <w:p w:rsidR="003B7BEB" w:rsidRDefault="003B7BEB" w:rsidP="00792906">
      <w:pPr>
        <w:pStyle w:val="Bullet1GA"/>
        <w:tabs>
          <w:tab w:val="clear" w:pos="2041"/>
          <w:tab w:val="num" w:pos="1939"/>
        </w:tabs>
        <w:bidi/>
        <w:ind w:left="1939"/>
        <w:rPr>
          <w:rtl/>
          <w:lang w:eastAsia="ar-SA" w:bidi="ar-AE"/>
        </w:rPr>
      </w:pPr>
      <w:r>
        <w:rPr>
          <w:rtl/>
          <w:lang w:eastAsia="ar-SA" w:bidi="ar-AE"/>
        </w:rPr>
        <w:t>الفقر والأمية ما زالت تشكل تحدي</w:t>
      </w:r>
      <w:r w:rsidR="00C868C6">
        <w:rPr>
          <w:rtl/>
          <w:lang w:eastAsia="ar-SA" w:bidi="ar-AE"/>
        </w:rPr>
        <w:t xml:space="preserve">اً </w:t>
      </w:r>
      <w:r>
        <w:rPr>
          <w:rtl/>
          <w:lang w:eastAsia="ar-SA" w:bidi="ar-AE"/>
        </w:rPr>
        <w:t>كبير</w:t>
      </w:r>
      <w:r w:rsidR="00C868C6">
        <w:rPr>
          <w:rtl/>
          <w:lang w:eastAsia="ar-SA" w:bidi="ar-AE"/>
        </w:rPr>
        <w:t xml:space="preserve">اً </w:t>
      </w:r>
      <w:r>
        <w:rPr>
          <w:rtl/>
          <w:lang w:eastAsia="ar-SA" w:bidi="ar-AE"/>
        </w:rPr>
        <w:t>ومعوق</w:t>
      </w:r>
      <w:r w:rsidR="00C868C6">
        <w:rPr>
          <w:rtl/>
          <w:lang w:eastAsia="ar-SA" w:bidi="ar-AE"/>
        </w:rPr>
        <w:t xml:space="preserve">اً </w:t>
      </w:r>
      <w:r>
        <w:rPr>
          <w:rtl/>
          <w:lang w:eastAsia="ar-SA" w:bidi="ar-AE"/>
        </w:rPr>
        <w:t>رئيسي</w:t>
      </w:r>
      <w:r w:rsidR="00C868C6">
        <w:rPr>
          <w:rtl/>
          <w:lang w:eastAsia="ar-SA" w:bidi="ar-AE"/>
        </w:rPr>
        <w:t xml:space="preserve">اً </w:t>
      </w:r>
      <w:r>
        <w:rPr>
          <w:rtl/>
          <w:lang w:eastAsia="ar-SA" w:bidi="ar-AE"/>
        </w:rPr>
        <w:t xml:space="preserve">في استعمال وسائل الحماية الموجودة بما فيها القوانين والآليات في حالة انتهاك الحقوق على الرغم من الجهود الكبيرة التي بذلت وما زالت تبذل في مجال رفع الوعي وبناء القدرات. </w:t>
      </w:r>
    </w:p>
    <w:p w:rsidR="003B7BEB" w:rsidRDefault="003B7BEB" w:rsidP="00792906">
      <w:pPr>
        <w:pStyle w:val="Bullet1GA"/>
        <w:tabs>
          <w:tab w:val="clear" w:pos="2041"/>
          <w:tab w:val="num" w:pos="1939"/>
        </w:tabs>
        <w:bidi/>
        <w:ind w:left="1939"/>
        <w:rPr>
          <w:rtl/>
          <w:lang w:eastAsia="ar-SA" w:bidi="ar-AE"/>
        </w:rPr>
      </w:pPr>
      <w:r>
        <w:rPr>
          <w:rtl/>
          <w:lang w:eastAsia="ar-SA" w:bidi="ar-AE"/>
        </w:rPr>
        <w:t>على الرغم من الأنشطة المختلفة التي انتظمت البلاد خلال الفترة السابقة بدعم مقدر من مكتب المفوض السامي، بعثة الأمم المتحدة في السودان بإداراته المختلفة وكذلك دعم بعض المنظمات الدولية والدول المختلفة في تنفيذ برامج تدريبية حول مختلف قضايا حقوق الإنسان بما في ذلك التدريب على إعداد وكتابة التقارير، إدارة العدل وغيرها، إلا أن نقص الكادر المؤهل المدرب والتمويل ما زال يشكل تحدياً كبير</w:t>
      </w:r>
      <w:r w:rsidR="00C868C6">
        <w:rPr>
          <w:rtl/>
          <w:lang w:eastAsia="ar-SA" w:bidi="ar-AE"/>
        </w:rPr>
        <w:t xml:space="preserve">اً </w:t>
      </w:r>
      <w:r>
        <w:rPr>
          <w:rtl/>
          <w:lang w:eastAsia="ar-SA" w:bidi="ar-AE"/>
        </w:rPr>
        <w:t xml:space="preserve">للسودان. </w:t>
      </w:r>
    </w:p>
    <w:p w:rsidR="003B7BEB" w:rsidRDefault="003B7BEB" w:rsidP="00792906">
      <w:pPr>
        <w:pStyle w:val="Bullet1GA"/>
        <w:tabs>
          <w:tab w:val="clear" w:pos="2041"/>
          <w:tab w:val="num" w:pos="1939"/>
        </w:tabs>
        <w:bidi/>
        <w:ind w:left="1939"/>
        <w:rPr>
          <w:rtl/>
          <w:lang w:eastAsia="ar-SA" w:bidi="ar-AE"/>
        </w:rPr>
      </w:pPr>
      <w:r>
        <w:rPr>
          <w:rtl/>
          <w:lang w:eastAsia="ar-SA" w:bidi="ar-AE"/>
        </w:rPr>
        <w:t>التسييس الواضح لمواضيع حقوق الإنسان في السودان.</w:t>
      </w:r>
    </w:p>
    <w:p w:rsidR="003B7BEB" w:rsidRDefault="003B7BEB" w:rsidP="00792906">
      <w:pPr>
        <w:pStyle w:val="Bullet1GA"/>
        <w:tabs>
          <w:tab w:val="clear" w:pos="2041"/>
          <w:tab w:val="num" w:pos="1939"/>
        </w:tabs>
        <w:bidi/>
        <w:ind w:left="1939"/>
        <w:rPr>
          <w:rtl/>
          <w:lang w:eastAsia="ar-SA" w:bidi="ar-AE"/>
        </w:rPr>
      </w:pPr>
      <w:r>
        <w:rPr>
          <w:rtl/>
          <w:lang w:eastAsia="ar-SA" w:bidi="ar-AE"/>
        </w:rPr>
        <w:t>الدور السالب للمجتمع الدولي والإقليمي في العديد من المواقف التي تتطلب موقف</w:t>
      </w:r>
      <w:r w:rsidR="00C868C6">
        <w:rPr>
          <w:rtl/>
          <w:lang w:eastAsia="ar-SA" w:bidi="ar-AE"/>
        </w:rPr>
        <w:t xml:space="preserve">اً </w:t>
      </w:r>
      <w:r>
        <w:rPr>
          <w:rtl/>
          <w:lang w:eastAsia="ar-SA" w:bidi="ar-AE"/>
        </w:rPr>
        <w:t>واضح</w:t>
      </w:r>
      <w:r w:rsidR="00C868C6">
        <w:rPr>
          <w:rtl/>
          <w:lang w:eastAsia="ar-SA" w:bidi="ar-AE"/>
        </w:rPr>
        <w:t xml:space="preserve">اً </w:t>
      </w:r>
      <w:r>
        <w:rPr>
          <w:rtl/>
          <w:lang w:eastAsia="ar-SA" w:bidi="ar-AE"/>
        </w:rPr>
        <w:t>لا</w:t>
      </w:r>
      <w:r w:rsidR="00792906">
        <w:rPr>
          <w:rFonts w:hint="cs"/>
          <w:rtl/>
          <w:lang w:eastAsia="ar-SA" w:bidi="ar-AE"/>
        </w:rPr>
        <w:t> </w:t>
      </w:r>
      <w:r>
        <w:rPr>
          <w:rtl/>
          <w:lang w:eastAsia="ar-SA" w:bidi="ar-AE"/>
        </w:rPr>
        <w:t>سيما الحركات المسلحة ودعمها ماديا</w:t>
      </w:r>
      <w:r w:rsidR="00C868C6">
        <w:rPr>
          <w:rFonts w:hint="cs"/>
          <w:rtl/>
          <w:lang w:eastAsia="ar-SA" w:bidi="ar-AE"/>
        </w:rPr>
        <w:t>ً</w:t>
      </w:r>
      <w:r>
        <w:rPr>
          <w:rtl/>
          <w:lang w:eastAsia="ar-SA" w:bidi="ar-AE"/>
        </w:rPr>
        <w:t xml:space="preserve"> ومعنويا</w:t>
      </w:r>
      <w:r w:rsidR="00C868C6">
        <w:rPr>
          <w:rFonts w:hint="cs"/>
          <w:rtl/>
          <w:lang w:eastAsia="ar-SA" w:bidi="ar-AE"/>
        </w:rPr>
        <w:t>ً</w:t>
      </w:r>
      <w:r>
        <w:rPr>
          <w:rtl/>
          <w:lang w:eastAsia="ar-SA" w:bidi="ar-AE"/>
        </w:rPr>
        <w:t>.</w:t>
      </w:r>
    </w:p>
    <w:p w:rsidR="003B7BEB" w:rsidRDefault="003B7BEB" w:rsidP="00792906">
      <w:pPr>
        <w:pStyle w:val="Bullet1GA"/>
        <w:tabs>
          <w:tab w:val="clear" w:pos="2041"/>
          <w:tab w:val="num" w:pos="1939"/>
        </w:tabs>
        <w:bidi/>
        <w:ind w:left="1939"/>
        <w:rPr>
          <w:rtl/>
          <w:lang w:eastAsia="ar-SA" w:bidi="ar-AE"/>
        </w:rPr>
      </w:pPr>
      <w:r>
        <w:rPr>
          <w:rtl/>
          <w:lang w:eastAsia="ar-SA" w:bidi="ar-AE"/>
        </w:rPr>
        <w:t>بعد منظمات المجتمع المدني من الأجهزة الحكومية أدى إلى خلف فجوة في معالجة قضايا حقوق الإنسان وعدم تدويلها.</w:t>
      </w:r>
    </w:p>
    <w:p w:rsidR="003B7BEB" w:rsidRDefault="00792906" w:rsidP="00792906">
      <w:pPr>
        <w:pStyle w:val="HChGA"/>
        <w:rPr>
          <w:rtl/>
          <w:lang w:eastAsia="ar-SA" w:bidi="ar-AE"/>
        </w:rPr>
      </w:pPr>
      <w:r>
        <w:rPr>
          <w:rFonts w:hint="cs"/>
          <w:rtl/>
          <w:lang w:eastAsia="ar-SA" w:bidi="ar-AE"/>
        </w:rPr>
        <w:tab/>
      </w:r>
      <w:bookmarkStart w:id="65" w:name="_Toc339285950"/>
      <w:r w:rsidR="003B7BEB">
        <w:rPr>
          <w:rtl/>
          <w:lang w:eastAsia="ar-SA" w:bidi="ar-AE"/>
        </w:rPr>
        <w:t>سابعا</w:t>
      </w:r>
      <w:r>
        <w:rPr>
          <w:rFonts w:hint="cs"/>
          <w:rtl/>
          <w:lang w:eastAsia="ar-SA" w:bidi="ar-AE"/>
        </w:rPr>
        <w:t>ً</w:t>
      </w:r>
      <w:r w:rsidR="003B7BEB">
        <w:rPr>
          <w:rtl/>
          <w:lang w:eastAsia="ar-SA" w:bidi="ar-AE"/>
        </w:rPr>
        <w:t>-</w:t>
      </w:r>
      <w:r w:rsidR="003B7BEB">
        <w:rPr>
          <w:rtl/>
          <w:lang w:eastAsia="ar-SA" w:bidi="ar-AE"/>
        </w:rPr>
        <w:tab/>
        <w:t>ملاحظات ختامية</w:t>
      </w:r>
      <w:bookmarkEnd w:id="65"/>
    </w:p>
    <w:p w:rsidR="003B7BEB" w:rsidRDefault="003B7BEB" w:rsidP="003B7BEB">
      <w:pPr>
        <w:pStyle w:val="SingleTxtGA"/>
        <w:rPr>
          <w:rtl/>
          <w:lang w:eastAsia="ar-SA" w:bidi="ar-AE"/>
        </w:rPr>
      </w:pPr>
      <w:r w:rsidRPr="00E4526E">
        <w:rPr>
          <w:rtl/>
          <w:lang w:eastAsia="ar-SA" w:bidi="ar-AE"/>
        </w:rPr>
        <w:t>253</w:t>
      </w:r>
      <w:r w:rsidR="00792906">
        <w:rPr>
          <w:rFonts w:hint="cs"/>
          <w:rtl/>
          <w:lang w:eastAsia="ar-SA" w:bidi="ar-AE"/>
        </w:rPr>
        <w:t>-</w:t>
      </w:r>
      <w:r>
        <w:rPr>
          <w:rtl/>
          <w:lang w:eastAsia="ar-SA" w:bidi="ar-AE"/>
        </w:rPr>
        <w:tab/>
        <w:t>يمثل تعزيز وحماية حقوق الإنسان بشقيها المدني والسياسي والاقتصادي والاجتماعي والثقافي بالسودان أولوية قصوى لا</w:t>
      </w:r>
      <w:r w:rsidR="00C868C6">
        <w:rPr>
          <w:rFonts w:hint="cs"/>
          <w:rtl/>
          <w:lang w:eastAsia="ar-SA" w:bidi="ar-AE"/>
        </w:rPr>
        <w:t> </w:t>
      </w:r>
      <w:r>
        <w:rPr>
          <w:rtl/>
          <w:lang w:eastAsia="ar-SA" w:bidi="ar-AE"/>
        </w:rPr>
        <w:t xml:space="preserve">سيما في المرحلة المقبلة ورغم وجود العديد من التحديات غير المسبوقة والتي تم عكسها في هذا التقرير إلا أن الإرادة الوطنية تظل راسخة في بذل المزيد من الجهود لمجابهة هذه التحديات والمضي قدماً في تحقيق الغايات السامية لمبادئ حقوق الإنسان النابعة من ديننا الحنيف وكريم المعتقدات. </w:t>
      </w:r>
    </w:p>
    <w:p w:rsidR="003B7BEB" w:rsidRDefault="003B7BEB" w:rsidP="003B7BEB">
      <w:pPr>
        <w:pStyle w:val="SingleTxtGA"/>
        <w:rPr>
          <w:rtl/>
          <w:lang w:eastAsia="ar-SA" w:bidi="ar-AE"/>
        </w:rPr>
      </w:pPr>
      <w:r w:rsidRPr="00E4526E">
        <w:rPr>
          <w:rtl/>
          <w:lang w:eastAsia="ar-SA" w:bidi="ar-AE"/>
        </w:rPr>
        <w:t>254</w:t>
      </w:r>
      <w:r w:rsidR="00792906">
        <w:rPr>
          <w:rFonts w:hint="cs"/>
          <w:rtl/>
          <w:lang w:eastAsia="ar-SA" w:bidi="ar-AE"/>
        </w:rPr>
        <w:t>-</w:t>
      </w:r>
      <w:r>
        <w:rPr>
          <w:rtl/>
          <w:lang w:eastAsia="ar-SA" w:bidi="ar-AE"/>
        </w:rPr>
        <w:tab/>
        <w:t xml:space="preserve">وسعت الحكومة السودانية من خلال تقديم هذا التقرير إلى عكس جهودها في سبيل الوفاء بتعهداتها التي قطعتها مراراً بتحسين حالة الحقوق المدنية والسياسية بالسودان وتأمل حكومة السودان من خلال تحقيق هذه الأهداف دفع الجهود الوطنية الرامية إلى تعزيز وحماية حقوق الإنسان على أرض الواقع وذلك عبر تقييم التطورات والتحديات وتبادل أفضل الممارسات وفتح مجالات للتعاون مع اللجنة كما تأمل الحكومة السودانية في الخروج بتوصيات بناءة وكذلك الخروج بتعهدات من شأنها أن تنعكس إيجاباً على تطوير أوضاع حقوق الإنسان بالسودان بما يحقق الغاية التي تطلعنا إليها جميعاً عند إنشاء هذه اللجنة كآلية فاعلة لتطوير أوضاع حقوق الإنسان في جميع دول العالم. </w:t>
      </w:r>
    </w:p>
    <w:p w:rsidR="003B7BEB" w:rsidRDefault="003B7BEB" w:rsidP="003B7BEB">
      <w:pPr>
        <w:pStyle w:val="SingleTxtGA"/>
        <w:rPr>
          <w:rtl/>
          <w:lang w:eastAsia="ar-SA" w:bidi="ar-AE"/>
        </w:rPr>
      </w:pPr>
      <w:r w:rsidRPr="00E4526E">
        <w:rPr>
          <w:rtl/>
          <w:lang w:eastAsia="ar-SA" w:bidi="ar-AE"/>
        </w:rPr>
        <w:t>255</w:t>
      </w:r>
      <w:r w:rsidR="00792906">
        <w:rPr>
          <w:rFonts w:hint="cs"/>
          <w:rtl/>
          <w:lang w:eastAsia="ar-SA" w:bidi="ar-AE"/>
        </w:rPr>
        <w:t>-</w:t>
      </w:r>
      <w:r>
        <w:rPr>
          <w:rtl/>
          <w:lang w:eastAsia="ar-SA" w:bidi="ar-AE"/>
        </w:rPr>
        <w:tab/>
        <w:t>ويُناشَد المجتمع الدولي بالبعد عن سياسة ازدواجية المعايير، والانتقائية وتسييس مواضيع حقوق الإنسان وانتهاج الحياد والشفافية في تعاملاتها مع الدول حتى تكون المحصلة جهود مشتركة وبناءة بين اللجان المختلفة والدول في سبيل تعزيز وحماية حقوق الإنسان.</w:t>
      </w:r>
    </w:p>
    <w:p w:rsidR="003B7BEB" w:rsidRDefault="003B7BEB" w:rsidP="003B7BEB">
      <w:pPr>
        <w:pStyle w:val="SingleTxtGA"/>
        <w:rPr>
          <w:rFonts w:hint="cs"/>
          <w:rtl/>
          <w:lang w:eastAsia="ar-SA" w:bidi="ar-AE"/>
        </w:rPr>
      </w:pPr>
      <w:r w:rsidRPr="00E4526E">
        <w:rPr>
          <w:rtl/>
          <w:lang w:eastAsia="ar-SA" w:bidi="ar-AE"/>
        </w:rPr>
        <w:t>256</w:t>
      </w:r>
      <w:r w:rsidR="00792906">
        <w:rPr>
          <w:rFonts w:hint="cs"/>
          <w:rtl/>
          <w:lang w:eastAsia="ar-SA" w:bidi="ar-AE"/>
        </w:rPr>
        <w:t>-</w:t>
      </w:r>
      <w:r>
        <w:rPr>
          <w:rtl/>
          <w:lang w:eastAsia="ar-SA" w:bidi="ar-AE"/>
        </w:rPr>
        <w:tab/>
        <w:t>ونأمل في استمرار التعاون المشترك والحوار البناء والموضوعي مع اللجنة من أجل المواطن السوداني.</w:t>
      </w:r>
    </w:p>
    <w:p w:rsidR="00792906" w:rsidRPr="00792906" w:rsidRDefault="00792906" w:rsidP="00792906">
      <w:pPr>
        <w:spacing w:before="120"/>
        <w:jc w:val="center"/>
        <w:rPr>
          <w:rFonts w:hint="cs"/>
          <w:u w:val="single"/>
          <w:rtl/>
          <w:lang w:eastAsia="ar-SA" w:bidi="ar-AE"/>
        </w:rPr>
      </w:pPr>
      <w:r>
        <w:rPr>
          <w:u w:val="single"/>
          <w:rtl/>
          <w:lang w:eastAsia="ar-SA" w:bidi="ar-AE"/>
        </w:rPr>
        <w:tab/>
      </w:r>
      <w:r>
        <w:rPr>
          <w:u w:val="single"/>
          <w:rtl/>
          <w:lang w:eastAsia="ar-SA" w:bidi="ar-AE"/>
        </w:rPr>
        <w:tab/>
      </w:r>
      <w:r>
        <w:rPr>
          <w:u w:val="single"/>
          <w:rtl/>
          <w:lang w:eastAsia="ar-SA" w:bidi="ar-AE"/>
        </w:rPr>
        <w:tab/>
      </w:r>
    </w:p>
    <w:sectPr w:rsidR="00792906" w:rsidRPr="00792906" w:rsidSect="00715F4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3B0" w:rsidRPr="00FE6865" w:rsidRDefault="009963B0" w:rsidP="00FE6865">
      <w:pPr>
        <w:pStyle w:val="Footer"/>
      </w:pPr>
    </w:p>
  </w:endnote>
  <w:endnote w:type="continuationSeparator" w:id="0">
    <w:p w:rsidR="009963B0" w:rsidRDefault="00996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Pr="00446498" w:rsidRDefault="00D1114A" w:rsidP="00D1114A">
    <w:pPr>
      <w:pStyle w:val="Footer"/>
      <w:tabs>
        <w:tab w:val="right" w:pos="9598"/>
      </w:tabs>
    </w:pPr>
    <w:r>
      <w:t>GE.12-46708</w:t>
    </w:r>
    <w:r>
      <w:tab/>
    </w:r>
    <w:r w:rsidRPr="009A6899">
      <w:rPr>
        <w:b/>
        <w:sz w:val="18"/>
      </w:rPr>
      <w:fldChar w:fldCharType="begin"/>
    </w:r>
    <w:r w:rsidRPr="009A6899">
      <w:rPr>
        <w:b/>
        <w:sz w:val="18"/>
      </w:rPr>
      <w:instrText xml:space="preserve"> PAGE  \* MERGEFORMAT </w:instrText>
    </w:r>
    <w:r w:rsidRPr="009A6899">
      <w:rPr>
        <w:b/>
        <w:sz w:val="18"/>
      </w:rPr>
      <w:fldChar w:fldCharType="separate"/>
    </w:r>
    <w:r>
      <w:rPr>
        <w:b/>
        <w:noProof/>
        <w:sz w:val="18"/>
      </w:rPr>
      <w:t>64</w:t>
    </w:r>
    <w:r w:rsidRPr="009A689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Pr="00446498" w:rsidRDefault="00D1114A" w:rsidP="00446498">
    <w:pPr>
      <w:pStyle w:val="Footer"/>
      <w:tabs>
        <w:tab w:val="right" w:pos="9598"/>
      </w:tabs>
      <w:rPr>
        <w:b/>
        <w:sz w:val="18"/>
      </w:rPr>
    </w:pPr>
    <w:r w:rsidRPr="00446498">
      <w:rPr>
        <w:b/>
        <w:sz w:val="18"/>
      </w:rPr>
      <w:fldChar w:fldCharType="begin"/>
    </w:r>
    <w:r w:rsidRPr="00446498">
      <w:rPr>
        <w:b/>
        <w:sz w:val="18"/>
      </w:rPr>
      <w:instrText xml:space="preserve"> PAGE  \* MERGEFORMAT </w:instrText>
    </w:r>
    <w:r w:rsidRPr="00446498">
      <w:rPr>
        <w:b/>
        <w:sz w:val="18"/>
      </w:rPr>
      <w:fldChar w:fldCharType="separate"/>
    </w:r>
    <w:r>
      <w:rPr>
        <w:b/>
        <w:noProof/>
        <w:sz w:val="18"/>
      </w:rPr>
      <w:t>65</w:t>
    </w:r>
    <w:r w:rsidRPr="00446498">
      <w:rPr>
        <w:b/>
        <w:sz w:val="18"/>
      </w:rPr>
      <w:fldChar w:fldCharType="end"/>
    </w:r>
    <w:r>
      <w:rPr>
        <w:sz w:val="18"/>
      </w:rPr>
      <w:tab/>
    </w:r>
    <w:r>
      <w:t>GE.12-46708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Default="00E4526E" w:rsidP="00F91A58">
    <w:pPr>
      <w:pStyle w:val="Footer"/>
      <w:jc w:val="right"/>
    </w:pPr>
    <w:r>
      <w:rPr>
        <w:sz w:val="20"/>
      </w:rPr>
      <w:t>(A)   GE.12-46708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231012    </w:t>
    </w:r>
    <w:r w:rsidR="00F91A58">
      <w:rPr>
        <w:sz w:val="20"/>
      </w:rPr>
      <w:t>30</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3B0" w:rsidRDefault="009963B0" w:rsidP="007E4686">
      <w:pPr>
        <w:pStyle w:val="Footer"/>
        <w:bidi/>
        <w:spacing w:after="80" w:line="200" w:lineRule="exact"/>
        <w:ind w:left="680"/>
      </w:pPr>
      <w:r>
        <w:rPr>
          <w:rFonts w:hint="cs"/>
          <w:rtl/>
        </w:rPr>
        <w:t>__________</w:t>
      </w:r>
    </w:p>
  </w:footnote>
  <w:footnote w:type="continuationSeparator" w:id="0">
    <w:p w:rsidR="009963B0" w:rsidRDefault="009963B0" w:rsidP="007E4686">
      <w:pPr>
        <w:pStyle w:val="Footer"/>
        <w:bidi/>
        <w:spacing w:after="80" w:line="200" w:lineRule="exact"/>
        <w:ind w:left="680"/>
      </w:pPr>
      <w:r>
        <w:rPr>
          <w:rFonts w:hint="cs"/>
          <w:rtl/>
        </w:rPr>
        <w:t>__________</w:t>
      </w:r>
    </w:p>
  </w:footnote>
  <w:footnote w:id="1">
    <w:p w:rsidR="00E4526E" w:rsidRPr="00C644B1" w:rsidRDefault="00E4526E" w:rsidP="00C644B1">
      <w:pPr>
        <w:pStyle w:val="footnoteText0"/>
        <w:tabs>
          <w:tab w:val="clear" w:pos="1021"/>
          <w:tab w:val="left" w:pos="861"/>
        </w:tabs>
        <w:ind w:left="861" w:hanging="403"/>
        <w:rPr>
          <w:rFonts w:hint="cs"/>
          <w:rtl/>
        </w:rPr>
      </w:pPr>
      <w:r w:rsidRPr="00C644B1">
        <w:rPr>
          <w:rtl/>
        </w:rPr>
        <w:tab/>
      </w:r>
      <w:r w:rsidRPr="00C644B1">
        <w:rPr>
          <w:rStyle w:val="FootnoteReference"/>
          <w:szCs w:val="26"/>
          <w:vertAlign w:val="baseline"/>
          <w:rtl/>
        </w:rPr>
        <w:t>*</w:t>
      </w:r>
      <w:r w:rsidRPr="00C644B1">
        <w:rPr>
          <w:rtl/>
        </w:rPr>
        <w:tab/>
      </w:r>
      <w:r w:rsidRPr="00C644B1">
        <w:rPr>
          <w:rFonts w:hint="cs"/>
          <w:rtl/>
        </w:rPr>
        <w:t>وفقاً للمعلومات المحالة إلى الدول الأطراف بشأن تجهيز تقاريرها، لم تخضع هذه الوثيقة للتحرير.</w:t>
      </w:r>
    </w:p>
  </w:footnote>
  <w:footnote w:id="2">
    <w:p w:rsidR="00E4526E" w:rsidRPr="00C644B1" w:rsidRDefault="00E4526E" w:rsidP="00C644B1">
      <w:pPr>
        <w:pStyle w:val="footnoteText0"/>
        <w:tabs>
          <w:tab w:val="clear" w:pos="1021"/>
          <w:tab w:val="left" w:pos="861"/>
        </w:tabs>
        <w:ind w:left="861" w:hanging="403"/>
        <w:rPr>
          <w:rFonts w:hint="cs"/>
        </w:rPr>
      </w:pPr>
      <w:r w:rsidRPr="00C644B1">
        <w:rPr>
          <w:rtl/>
        </w:rPr>
        <w:tab/>
      </w:r>
      <w:r w:rsidRPr="00C644B1">
        <w:rPr>
          <w:rStyle w:val="FootnoteReference"/>
          <w:szCs w:val="26"/>
          <w:vertAlign w:val="baseline"/>
          <w:rtl/>
        </w:rPr>
        <w:t>**</w:t>
      </w:r>
      <w:r w:rsidRPr="00C644B1">
        <w:rPr>
          <w:rtl/>
        </w:rPr>
        <w:tab/>
      </w:r>
      <w:r w:rsidRPr="00C644B1">
        <w:rPr>
          <w:rFonts w:hint="cs"/>
          <w:rtl/>
        </w:rPr>
        <w:t>يمكن الاطلاع على المرفقات في ملفات الأمانة.</w:t>
      </w:r>
    </w:p>
  </w:footnote>
  <w:footnote w:id="3">
    <w:p w:rsidR="00E4526E" w:rsidRPr="00C644B1" w:rsidRDefault="00E4526E" w:rsidP="00C644B1">
      <w:pPr>
        <w:pStyle w:val="FootnoteText"/>
        <w:numPr>
          <w:ilvl w:val="0"/>
          <w:numId w:val="9"/>
        </w:numPr>
        <w:tabs>
          <w:tab w:val="clear" w:pos="2494"/>
          <w:tab w:val="left" w:pos="1281"/>
        </w:tabs>
        <w:spacing w:after="60" w:line="300" w:lineRule="exact"/>
        <w:ind w:left="1281" w:right="1247"/>
        <w:rPr>
          <w:rFonts w:hint="cs"/>
        </w:rPr>
      </w:pPr>
      <w:r w:rsidRPr="00C644B1">
        <w:rPr>
          <w:rtl/>
        </w:rPr>
        <w:t>مصدر المعلومات الجهاز المركزي للإحصاء.</w:t>
      </w:r>
    </w:p>
  </w:footnote>
  <w:footnote w:id="4">
    <w:p w:rsidR="00E4526E" w:rsidRPr="00C644B1" w:rsidRDefault="00E4526E" w:rsidP="00C644B1">
      <w:pPr>
        <w:pStyle w:val="FootnoteText"/>
        <w:numPr>
          <w:ilvl w:val="0"/>
          <w:numId w:val="9"/>
        </w:numPr>
        <w:tabs>
          <w:tab w:val="clear" w:pos="2494"/>
          <w:tab w:val="left" w:pos="1281"/>
        </w:tabs>
        <w:spacing w:after="60" w:line="300" w:lineRule="exact"/>
        <w:ind w:left="1281" w:right="1247"/>
        <w:rPr>
          <w:rFonts w:hint="cs"/>
        </w:rPr>
      </w:pPr>
      <w:r w:rsidRPr="00C644B1">
        <w:rPr>
          <w:rtl/>
        </w:rPr>
        <w:t>المصدر</w:t>
      </w:r>
      <w:r>
        <w:rPr>
          <w:rFonts w:hint="cs"/>
          <w:rtl/>
        </w:rPr>
        <w:t xml:space="preserve"> </w:t>
      </w:r>
      <w:r w:rsidRPr="00C644B1">
        <w:rPr>
          <w:rtl/>
        </w:rPr>
        <w:t>- السلطة القضائية.</w:t>
      </w:r>
    </w:p>
  </w:footnote>
  <w:footnote w:id="5">
    <w:p w:rsidR="00E4526E" w:rsidRPr="00C644B1" w:rsidRDefault="00E4526E" w:rsidP="00C644B1">
      <w:pPr>
        <w:pStyle w:val="FootnoteText"/>
        <w:numPr>
          <w:ilvl w:val="0"/>
          <w:numId w:val="9"/>
        </w:numPr>
        <w:tabs>
          <w:tab w:val="clear" w:pos="2494"/>
          <w:tab w:val="left" w:pos="1281"/>
        </w:tabs>
        <w:spacing w:after="60" w:line="300" w:lineRule="exact"/>
        <w:ind w:left="1281" w:right="1247"/>
        <w:rPr>
          <w:rFonts w:hint="cs"/>
        </w:rPr>
      </w:pPr>
      <w:r w:rsidRPr="00C644B1">
        <w:rPr>
          <w:rtl/>
        </w:rPr>
        <w:t>المعلومات مستمدة من وزارة الداخلية</w:t>
      </w:r>
      <w:r>
        <w:rPr>
          <w:rFonts w:hint="cs"/>
          <w:rtl/>
        </w:rPr>
        <w:t xml:space="preserve"> </w:t>
      </w:r>
      <w:r w:rsidRPr="00C644B1">
        <w:rPr>
          <w:rtl/>
        </w:rPr>
        <w:t>- مكتب معتمد اللاجئين.</w:t>
      </w:r>
    </w:p>
  </w:footnote>
  <w:footnote w:id="6">
    <w:p w:rsidR="00E4526E" w:rsidRPr="00C644B1" w:rsidRDefault="00E4526E" w:rsidP="004711F0">
      <w:pPr>
        <w:pStyle w:val="FootnoteText"/>
        <w:numPr>
          <w:ilvl w:val="0"/>
          <w:numId w:val="9"/>
        </w:numPr>
        <w:tabs>
          <w:tab w:val="clear" w:pos="2494"/>
          <w:tab w:val="left" w:pos="1281"/>
        </w:tabs>
        <w:spacing w:after="60" w:line="260" w:lineRule="exact"/>
        <w:ind w:left="1282" w:right="1247"/>
        <w:rPr>
          <w:rFonts w:hint="cs"/>
        </w:rPr>
      </w:pPr>
      <w:r w:rsidRPr="00C644B1">
        <w:rPr>
          <w:rtl/>
        </w:rPr>
        <w:t>المصدر وزارة الشؤون الإنسانية ومفوضية العون الإنساني.</w:t>
      </w:r>
    </w:p>
  </w:footnote>
  <w:footnote w:id="7">
    <w:p w:rsidR="00E4526E" w:rsidRPr="00C644B1" w:rsidRDefault="00E4526E" w:rsidP="00F962E7">
      <w:pPr>
        <w:pStyle w:val="FootnoteText"/>
        <w:numPr>
          <w:ilvl w:val="0"/>
          <w:numId w:val="9"/>
        </w:numPr>
        <w:tabs>
          <w:tab w:val="clear" w:pos="2494"/>
          <w:tab w:val="left" w:pos="1281"/>
        </w:tabs>
        <w:spacing w:after="60" w:line="280" w:lineRule="exact"/>
        <w:ind w:left="1282" w:right="1247"/>
        <w:rPr>
          <w:rFonts w:hint="cs"/>
        </w:rPr>
      </w:pPr>
      <w:r w:rsidRPr="00C644B1">
        <w:rPr>
          <w:rtl/>
        </w:rPr>
        <w:t>المصدر المجلس الوطني.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Pr="00446498" w:rsidRDefault="00E4526E" w:rsidP="00446498">
    <w:pPr>
      <w:pStyle w:val="Header"/>
      <w:jc w:val="right"/>
    </w:pPr>
    <w:r w:rsidRPr="00446498">
      <w:t>CCPR/C/SDN/4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Pr="00446498" w:rsidRDefault="00E4526E" w:rsidP="00446498">
    <w:pPr>
      <w:pStyle w:val="Header"/>
      <w:jc w:val="left"/>
    </w:pPr>
    <w:r w:rsidRPr="00446498">
      <w:t>CCPR/C/SDN/4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26E" w:rsidRDefault="00E4526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E4526E" w:rsidRPr="008F6743" w:rsidRDefault="00E4526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14E87B50"/>
    <w:lvl w:ilvl="0" w:tplc="2FD43A7A">
      <w:start w:val="1"/>
      <w:numFmt w:val="bullet"/>
      <w:pStyle w:val="Bullet1GA"/>
      <w:lvlText w:val=""/>
      <w:lvlJc w:val="left"/>
      <w:pPr>
        <w:tabs>
          <w:tab w:val="num" w:pos="2041"/>
        </w:tabs>
        <w:ind w:left="2041" w:hanging="397"/>
      </w:pPr>
      <w:rPr>
        <w:rFonts w:ascii="Symbol" w:hAnsi="Symbol" w:hint="default"/>
        <w:lang w:bidi="ar-A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46A46D4"/>
    <w:multiLevelType w:val="hybridMultilevel"/>
    <w:tmpl w:val="EEC80726"/>
    <w:lvl w:ilvl="0" w:tplc="3266BC76">
      <w:start w:val="1"/>
      <w:numFmt w:val="decimal"/>
      <w:lvlRestart w:val="0"/>
      <w:lvlText w:val="(%1)"/>
      <w:lvlJc w:val="right"/>
      <w:pPr>
        <w:tabs>
          <w:tab w:val="num" w:pos="2494"/>
        </w:tabs>
        <w:ind w:left="2494"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2687"/>
        </w:tabs>
        <w:ind w:left="2687" w:hanging="360"/>
      </w:pPr>
    </w:lvl>
    <w:lvl w:ilvl="2" w:tplc="0409001B" w:tentative="1">
      <w:start w:val="1"/>
      <w:numFmt w:val="lowerRoman"/>
      <w:lvlText w:val="%3."/>
      <w:lvlJc w:val="right"/>
      <w:pPr>
        <w:tabs>
          <w:tab w:val="num" w:pos="3407"/>
        </w:tabs>
        <w:ind w:left="3407" w:hanging="180"/>
      </w:pPr>
    </w:lvl>
    <w:lvl w:ilvl="3" w:tplc="0409000F" w:tentative="1">
      <w:start w:val="1"/>
      <w:numFmt w:val="decimal"/>
      <w:lvlText w:val="%4."/>
      <w:lvlJc w:val="left"/>
      <w:pPr>
        <w:tabs>
          <w:tab w:val="num" w:pos="4127"/>
        </w:tabs>
        <w:ind w:left="4127" w:hanging="360"/>
      </w:pPr>
    </w:lvl>
    <w:lvl w:ilvl="4" w:tplc="04090019" w:tentative="1">
      <w:start w:val="1"/>
      <w:numFmt w:val="lowerLetter"/>
      <w:lvlText w:val="%5."/>
      <w:lvlJc w:val="left"/>
      <w:pPr>
        <w:tabs>
          <w:tab w:val="num" w:pos="4847"/>
        </w:tabs>
        <w:ind w:left="4847" w:hanging="360"/>
      </w:pPr>
    </w:lvl>
    <w:lvl w:ilvl="5" w:tplc="0409001B" w:tentative="1">
      <w:start w:val="1"/>
      <w:numFmt w:val="lowerRoman"/>
      <w:lvlText w:val="%6."/>
      <w:lvlJc w:val="right"/>
      <w:pPr>
        <w:tabs>
          <w:tab w:val="num" w:pos="5567"/>
        </w:tabs>
        <w:ind w:left="5567" w:hanging="180"/>
      </w:pPr>
    </w:lvl>
    <w:lvl w:ilvl="6" w:tplc="0409000F" w:tentative="1">
      <w:start w:val="1"/>
      <w:numFmt w:val="decimal"/>
      <w:lvlText w:val="%7."/>
      <w:lvlJc w:val="left"/>
      <w:pPr>
        <w:tabs>
          <w:tab w:val="num" w:pos="6287"/>
        </w:tabs>
        <w:ind w:left="6287" w:hanging="360"/>
      </w:pPr>
    </w:lvl>
    <w:lvl w:ilvl="7" w:tplc="04090019" w:tentative="1">
      <w:start w:val="1"/>
      <w:numFmt w:val="lowerLetter"/>
      <w:lvlText w:val="%8."/>
      <w:lvlJc w:val="left"/>
      <w:pPr>
        <w:tabs>
          <w:tab w:val="num" w:pos="7007"/>
        </w:tabs>
        <w:ind w:left="7007" w:hanging="360"/>
      </w:pPr>
    </w:lvl>
    <w:lvl w:ilvl="8" w:tplc="0409001B" w:tentative="1">
      <w:start w:val="1"/>
      <w:numFmt w:val="lowerRoman"/>
      <w:lvlText w:val="%9."/>
      <w:lvlJc w:val="right"/>
      <w:pPr>
        <w:tabs>
          <w:tab w:val="num" w:pos="7727"/>
        </w:tabs>
        <w:ind w:left="7727" w:hanging="180"/>
      </w:p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A56944"/>
    <w:multiLevelType w:val="hybridMultilevel"/>
    <w:tmpl w:val="41143182"/>
    <w:lvl w:ilvl="0" w:tplc="3266BC76">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760E98CE">
      <w:start w:val="1"/>
      <w:numFmt w:val="decimal"/>
      <w:lvlRestart w:val="0"/>
      <w:lvlText w:val="(%2)"/>
      <w:lvlJc w:val="right"/>
      <w:pPr>
        <w:tabs>
          <w:tab w:val="num" w:pos="1357"/>
        </w:tabs>
        <w:ind w:left="1357" w:hanging="227"/>
      </w:pPr>
      <w:rPr>
        <w:rFonts w:ascii="Times New Roman" w:hAnsi="Times New Roman" w:cs="Traditional Arabic" w:hint="default"/>
        <w:sz w:val="18"/>
        <w:szCs w:val="24"/>
      </w:r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8"/>
  </w:num>
  <w:num w:numId="6">
    <w:abstractNumId w:val="4"/>
  </w:num>
  <w:num w:numId="7">
    <w:abstractNumId w:val="0"/>
  </w:num>
  <w:num w:numId="8">
    <w:abstractNumId w:val="7"/>
  </w:num>
  <w:num w:numId="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1A0"/>
    <w:rsid w:val="00040E25"/>
    <w:rsid w:val="00042149"/>
    <w:rsid w:val="000648EA"/>
    <w:rsid w:val="00065320"/>
    <w:rsid w:val="000957C8"/>
    <w:rsid w:val="00097049"/>
    <w:rsid w:val="000A04D5"/>
    <w:rsid w:val="000A4800"/>
    <w:rsid w:val="000B52F2"/>
    <w:rsid w:val="000D0EAE"/>
    <w:rsid w:val="000D5380"/>
    <w:rsid w:val="000D6654"/>
    <w:rsid w:val="000E103D"/>
    <w:rsid w:val="000F0264"/>
    <w:rsid w:val="000F2EBF"/>
    <w:rsid w:val="000F3A9F"/>
    <w:rsid w:val="000F5FF6"/>
    <w:rsid w:val="001022B5"/>
    <w:rsid w:val="00113FA5"/>
    <w:rsid w:val="00143A84"/>
    <w:rsid w:val="001455A0"/>
    <w:rsid w:val="00153E15"/>
    <w:rsid w:val="001602A3"/>
    <w:rsid w:val="001715E1"/>
    <w:rsid w:val="001A0A6B"/>
    <w:rsid w:val="001A5161"/>
    <w:rsid w:val="001A60BD"/>
    <w:rsid w:val="001B6BE2"/>
    <w:rsid w:val="001C6D53"/>
    <w:rsid w:val="002020AB"/>
    <w:rsid w:val="00214BDC"/>
    <w:rsid w:val="00232277"/>
    <w:rsid w:val="0023736D"/>
    <w:rsid w:val="00242989"/>
    <w:rsid w:val="00257225"/>
    <w:rsid w:val="002A7343"/>
    <w:rsid w:val="00310160"/>
    <w:rsid w:val="00341A8C"/>
    <w:rsid w:val="003519E6"/>
    <w:rsid w:val="00355F81"/>
    <w:rsid w:val="003B4356"/>
    <w:rsid w:val="003B7BEB"/>
    <w:rsid w:val="003C7F10"/>
    <w:rsid w:val="003F08A8"/>
    <w:rsid w:val="004158BD"/>
    <w:rsid w:val="004250E3"/>
    <w:rsid w:val="00446498"/>
    <w:rsid w:val="004711F0"/>
    <w:rsid w:val="00472A81"/>
    <w:rsid w:val="004A20A6"/>
    <w:rsid w:val="004B2C92"/>
    <w:rsid w:val="004D2CD4"/>
    <w:rsid w:val="004D6A3A"/>
    <w:rsid w:val="004F4AD7"/>
    <w:rsid w:val="00507207"/>
    <w:rsid w:val="00517855"/>
    <w:rsid w:val="00531B5A"/>
    <w:rsid w:val="005359B7"/>
    <w:rsid w:val="00557CD3"/>
    <w:rsid w:val="00571432"/>
    <w:rsid w:val="005732A2"/>
    <w:rsid w:val="005762A5"/>
    <w:rsid w:val="00590BA3"/>
    <w:rsid w:val="005A064D"/>
    <w:rsid w:val="005B46D9"/>
    <w:rsid w:val="005B7AE0"/>
    <w:rsid w:val="005E23F5"/>
    <w:rsid w:val="005F146F"/>
    <w:rsid w:val="005F71B6"/>
    <w:rsid w:val="00622955"/>
    <w:rsid w:val="00654786"/>
    <w:rsid w:val="00660FD4"/>
    <w:rsid w:val="006658EF"/>
    <w:rsid w:val="00665BE4"/>
    <w:rsid w:val="006741A0"/>
    <w:rsid w:val="0068435C"/>
    <w:rsid w:val="006A4425"/>
    <w:rsid w:val="006B00A4"/>
    <w:rsid w:val="006B4669"/>
    <w:rsid w:val="006B64FD"/>
    <w:rsid w:val="006D3CFA"/>
    <w:rsid w:val="006E0617"/>
    <w:rsid w:val="006F6BF8"/>
    <w:rsid w:val="00707BDF"/>
    <w:rsid w:val="00710727"/>
    <w:rsid w:val="00715F45"/>
    <w:rsid w:val="0072608F"/>
    <w:rsid w:val="00731815"/>
    <w:rsid w:val="00731B84"/>
    <w:rsid w:val="00734AE7"/>
    <w:rsid w:val="00792906"/>
    <w:rsid w:val="0079344E"/>
    <w:rsid w:val="007E0BDB"/>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3B0"/>
    <w:rsid w:val="00996BBE"/>
    <w:rsid w:val="009B2C03"/>
    <w:rsid w:val="009D17B9"/>
    <w:rsid w:val="009D1CFD"/>
    <w:rsid w:val="009D1DD5"/>
    <w:rsid w:val="009E3C7D"/>
    <w:rsid w:val="009F565A"/>
    <w:rsid w:val="009F722C"/>
    <w:rsid w:val="00A26157"/>
    <w:rsid w:val="00A265C3"/>
    <w:rsid w:val="00A43F9A"/>
    <w:rsid w:val="00A53F38"/>
    <w:rsid w:val="00A543D4"/>
    <w:rsid w:val="00A93B6B"/>
    <w:rsid w:val="00AD0014"/>
    <w:rsid w:val="00AD4CF2"/>
    <w:rsid w:val="00AF0BBA"/>
    <w:rsid w:val="00B25159"/>
    <w:rsid w:val="00B30468"/>
    <w:rsid w:val="00B44E31"/>
    <w:rsid w:val="00B46BFB"/>
    <w:rsid w:val="00B5184A"/>
    <w:rsid w:val="00B8764F"/>
    <w:rsid w:val="00BA4F7E"/>
    <w:rsid w:val="00BB2C41"/>
    <w:rsid w:val="00BC55C8"/>
    <w:rsid w:val="00BC5C10"/>
    <w:rsid w:val="00BE2964"/>
    <w:rsid w:val="00BF1C8C"/>
    <w:rsid w:val="00C21623"/>
    <w:rsid w:val="00C24FBD"/>
    <w:rsid w:val="00C473BA"/>
    <w:rsid w:val="00C611ED"/>
    <w:rsid w:val="00C644B1"/>
    <w:rsid w:val="00C6490A"/>
    <w:rsid w:val="00C64FE1"/>
    <w:rsid w:val="00C726D2"/>
    <w:rsid w:val="00C74296"/>
    <w:rsid w:val="00C8345E"/>
    <w:rsid w:val="00C868C6"/>
    <w:rsid w:val="00CA5F7C"/>
    <w:rsid w:val="00CD0DEC"/>
    <w:rsid w:val="00D04A2F"/>
    <w:rsid w:val="00D1114A"/>
    <w:rsid w:val="00D42072"/>
    <w:rsid w:val="00D51067"/>
    <w:rsid w:val="00D75657"/>
    <w:rsid w:val="00D76FC0"/>
    <w:rsid w:val="00D960AD"/>
    <w:rsid w:val="00DA0E0E"/>
    <w:rsid w:val="00DB0885"/>
    <w:rsid w:val="00DB0C39"/>
    <w:rsid w:val="00DB7679"/>
    <w:rsid w:val="00DF12C4"/>
    <w:rsid w:val="00DF1702"/>
    <w:rsid w:val="00DF4DD8"/>
    <w:rsid w:val="00DF5626"/>
    <w:rsid w:val="00DF668E"/>
    <w:rsid w:val="00E04826"/>
    <w:rsid w:val="00E14D2B"/>
    <w:rsid w:val="00E159F8"/>
    <w:rsid w:val="00E20DBA"/>
    <w:rsid w:val="00E4526E"/>
    <w:rsid w:val="00E6524A"/>
    <w:rsid w:val="00E660D6"/>
    <w:rsid w:val="00E72EDE"/>
    <w:rsid w:val="00E7414C"/>
    <w:rsid w:val="00E771AB"/>
    <w:rsid w:val="00E97809"/>
    <w:rsid w:val="00EA796F"/>
    <w:rsid w:val="00EB077B"/>
    <w:rsid w:val="00EC50B9"/>
    <w:rsid w:val="00ED26A0"/>
    <w:rsid w:val="00EE0E02"/>
    <w:rsid w:val="00EE236A"/>
    <w:rsid w:val="00F01D85"/>
    <w:rsid w:val="00F1727A"/>
    <w:rsid w:val="00F34764"/>
    <w:rsid w:val="00F54E3C"/>
    <w:rsid w:val="00F874BD"/>
    <w:rsid w:val="00F91A58"/>
    <w:rsid w:val="00F962E7"/>
    <w:rsid w:val="00FB1D0B"/>
    <w:rsid w:val="00FE55A3"/>
    <w:rsid w:val="00FE6865"/>
    <w:rsid w:val="00FF64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F12C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C644B1"/>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HChG">
    <w:name w:val="_ H _Ch_G"/>
    <w:basedOn w:val="Normal"/>
    <w:next w:val="Normal"/>
    <w:rsid w:val="002A734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styleId="TOC1">
    <w:name w:val="toc 1"/>
    <w:basedOn w:val="Normal"/>
    <w:next w:val="Normal"/>
    <w:autoRedefine/>
    <w:semiHidden/>
    <w:rsid w:val="001B6BE2"/>
  </w:style>
  <w:style w:type="paragraph" w:styleId="TOC2">
    <w:name w:val="toc 2"/>
    <w:basedOn w:val="Normal"/>
    <w:next w:val="Normal"/>
    <w:autoRedefine/>
    <w:semiHidden/>
    <w:rsid w:val="001B6BE2"/>
    <w:pPr>
      <w:ind w:left="200"/>
    </w:pPr>
  </w:style>
  <w:style w:type="paragraph" w:styleId="TOC3">
    <w:name w:val="toc 3"/>
    <w:basedOn w:val="Normal"/>
    <w:next w:val="Normal"/>
    <w:autoRedefine/>
    <w:semiHidden/>
    <w:rsid w:val="001B6BE2"/>
    <w:pPr>
      <w:spacing w:line="240" w:lineRule="auto"/>
      <w:ind w:left="480"/>
      <w:jc w:val="left"/>
    </w:pPr>
    <w:rPr>
      <w:rFonts w:cs="Times New Roman"/>
      <w:sz w:val="24"/>
      <w:szCs w:val="24"/>
    </w:rPr>
  </w:style>
  <w:style w:type="paragraph" w:styleId="TOC4">
    <w:name w:val="toc 4"/>
    <w:basedOn w:val="Normal"/>
    <w:next w:val="Normal"/>
    <w:autoRedefine/>
    <w:semiHidden/>
    <w:rsid w:val="001B6BE2"/>
    <w:pPr>
      <w:spacing w:line="240" w:lineRule="auto"/>
      <w:ind w:left="720"/>
      <w:jc w:val="left"/>
    </w:pPr>
    <w:rPr>
      <w:rFonts w:cs="Times New Roman"/>
      <w:sz w:val="24"/>
      <w:szCs w:val="24"/>
    </w:rPr>
  </w:style>
  <w:style w:type="paragraph" w:styleId="TOC5">
    <w:name w:val="toc 5"/>
    <w:basedOn w:val="Normal"/>
    <w:next w:val="Normal"/>
    <w:autoRedefine/>
    <w:semiHidden/>
    <w:rsid w:val="001B6BE2"/>
    <w:pPr>
      <w:spacing w:line="240" w:lineRule="auto"/>
      <w:ind w:left="960"/>
      <w:jc w:val="left"/>
    </w:pPr>
    <w:rPr>
      <w:rFonts w:cs="Times New Roman"/>
      <w:sz w:val="24"/>
      <w:szCs w:val="24"/>
    </w:rPr>
  </w:style>
  <w:style w:type="paragraph" w:styleId="TOC6">
    <w:name w:val="toc 6"/>
    <w:basedOn w:val="Normal"/>
    <w:next w:val="Normal"/>
    <w:autoRedefine/>
    <w:semiHidden/>
    <w:rsid w:val="001B6BE2"/>
    <w:pPr>
      <w:spacing w:line="240" w:lineRule="auto"/>
      <w:ind w:left="1200"/>
      <w:jc w:val="left"/>
    </w:pPr>
    <w:rPr>
      <w:rFonts w:cs="Times New Roman"/>
      <w:sz w:val="24"/>
      <w:szCs w:val="24"/>
    </w:rPr>
  </w:style>
  <w:style w:type="paragraph" w:styleId="TOC7">
    <w:name w:val="toc 7"/>
    <w:basedOn w:val="Normal"/>
    <w:next w:val="Normal"/>
    <w:autoRedefine/>
    <w:semiHidden/>
    <w:rsid w:val="001B6BE2"/>
    <w:pPr>
      <w:spacing w:line="240" w:lineRule="auto"/>
      <w:ind w:left="1440"/>
      <w:jc w:val="left"/>
    </w:pPr>
    <w:rPr>
      <w:rFonts w:cs="Times New Roman"/>
      <w:sz w:val="24"/>
      <w:szCs w:val="24"/>
    </w:rPr>
  </w:style>
  <w:style w:type="paragraph" w:styleId="TOC8">
    <w:name w:val="toc 8"/>
    <w:basedOn w:val="Normal"/>
    <w:next w:val="Normal"/>
    <w:autoRedefine/>
    <w:semiHidden/>
    <w:rsid w:val="001B6BE2"/>
    <w:pPr>
      <w:spacing w:line="240" w:lineRule="auto"/>
      <w:ind w:left="1680"/>
      <w:jc w:val="left"/>
    </w:pPr>
    <w:rPr>
      <w:rFonts w:cs="Times New Roman"/>
      <w:sz w:val="24"/>
      <w:szCs w:val="24"/>
    </w:rPr>
  </w:style>
  <w:style w:type="paragraph" w:styleId="TOC9">
    <w:name w:val="toc 9"/>
    <w:basedOn w:val="Normal"/>
    <w:next w:val="Normal"/>
    <w:autoRedefine/>
    <w:semiHidden/>
    <w:rsid w:val="001B6BE2"/>
    <w:pPr>
      <w:spacing w:line="240" w:lineRule="auto"/>
      <w:ind w:left="1920"/>
      <w:jc w:val="left"/>
    </w:pPr>
    <w:rPr>
      <w:rFonts w:cs="Times New Roman"/>
      <w:sz w:val="24"/>
      <w:szCs w:val="24"/>
    </w:rPr>
  </w:style>
  <w:style w:type="character" w:styleId="Hyperlink">
    <w:name w:val="Hyperlink"/>
    <w:rsid w:val="001B6B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65</Pages>
  <Words>17957</Words>
  <Characters>102357</Characters>
  <Application>Microsoft Office Word</Application>
  <DocSecurity>4</DocSecurity>
  <Lines>852</Lines>
  <Paragraphs>240</Paragraphs>
  <ScaleCrop>false</ScaleCrop>
  <HeadingPairs>
    <vt:vector size="2" baseType="variant">
      <vt:variant>
        <vt:lpstr>Title</vt:lpstr>
      </vt:variant>
      <vt:variant>
        <vt:i4>1</vt:i4>
      </vt:variant>
    </vt:vector>
  </HeadingPairs>
  <TitlesOfParts>
    <vt:vector size="1" baseType="lpstr">
      <vt:lpstr>CCPR/C/SDN/4</vt:lpstr>
    </vt:vector>
  </TitlesOfParts>
  <Company>CSD</Company>
  <LinksUpToDate>false</LinksUpToDate>
  <CharactersWithSpaces>120074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CCPR/C/SDN/4</dc:title>
  <dc:subject>SHAKOUR/SHAKOUR</dc:subject>
  <dc:creator>Bahnassawy</dc:creator>
  <cp:keywords/>
  <dc:description/>
  <cp:lastModifiedBy>Bahnassawy</cp:lastModifiedBy>
  <cp:revision>2</cp:revision>
  <cp:lastPrinted>2012-10-29T14:56:00Z</cp:lastPrinted>
  <dcterms:created xsi:type="dcterms:W3CDTF">2012-10-31T09:31:00Z</dcterms:created>
  <dcterms:modified xsi:type="dcterms:W3CDTF">2012-10-31T09:31:00Z</dcterms:modified>
</cp:coreProperties>
</file>