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A0178F" w:rsidRPr="00711FDB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0178F" w:rsidRPr="00711FDB" w:rsidRDefault="00A0178F" w:rsidP="00711FDB">
            <w:pPr>
              <w:spacing w:after="80" w:line="340" w:lineRule="exact"/>
              <w:rPr>
                <w:lang w:val="fr-F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178F" w:rsidRPr="00711FDB" w:rsidRDefault="00A0178F" w:rsidP="00711FDB">
            <w:pPr>
              <w:spacing w:after="80" w:line="340" w:lineRule="exact"/>
              <w:rPr>
                <w:sz w:val="28"/>
                <w:szCs w:val="28"/>
                <w:lang w:val="fr-FR"/>
              </w:rPr>
            </w:pPr>
            <w:r w:rsidRPr="00711FDB">
              <w:rPr>
                <w:sz w:val="28"/>
                <w:szCs w:val="28"/>
                <w:lang w:val="fr-FR"/>
              </w:rPr>
              <w:t>Nations</w:t>
            </w:r>
            <w:r w:rsidR="007F1C1F" w:rsidRPr="00711FDB">
              <w:rPr>
                <w:sz w:val="28"/>
                <w:szCs w:val="28"/>
                <w:lang w:val="fr-FR"/>
              </w:rPr>
              <w:t xml:space="preserve"> Unies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178F" w:rsidRPr="00711FDB" w:rsidRDefault="008A2398" w:rsidP="00711FDB">
            <w:pPr>
              <w:suppressAutoHyphens w:val="0"/>
              <w:spacing w:after="20"/>
              <w:jc w:val="right"/>
              <w:rPr>
                <w:lang w:val="fr-FR"/>
              </w:rPr>
            </w:pPr>
            <w:r w:rsidRPr="00711FDB">
              <w:rPr>
                <w:sz w:val="40"/>
                <w:lang w:val="fr-FR"/>
              </w:rPr>
              <w:t>CRC</w:t>
            </w:r>
            <w:r w:rsidRPr="00711FDB">
              <w:rPr>
                <w:lang w:val="fr-FR"/>
              </w:rPr>
              <w:t>/C/SR.1640</w:t>
            </w:r>
          </w:p>
        </w:tc>
      </w:tr>
      <w:tr w:rsidR="00A0178F" w:rsidRPr="00711FDB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A0178F" w:rsidRPr="00711FDB" w:rsidRDefault="00A0178F" w:rsidP="00711FDB">
            <w:pPr>
              <w:spacing w:before="120"/>
              <w:jc w:val="center"/>
              <w:rPr>
                <w:lang w:val="fr-FR"/>
              </w:rPr>
            </w:pPr>
            <w:r w:rsidRPr="00711FDB">
              <w:rPr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A0178F" w:rsidRPr="00711FDB" w:rsidRDefault="00A0178F" w:rsidP="00711FDB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 w:rsidRPr="00711FDB">
              <w:rPr>
                <w:b/>
                <w:sz w:val="40"/>
                <w:szCs w:val="40"/>
                <w:lang w:val="fr-FR"/>
              </w:rPr>
              <w:t xml:space="preserve">Convention </w:t>
            </w:r>
            <w:r w:rsidR="007F1C1F" w:rsidRPr="00711FDB">
              <w:rPr>
                <w:b/>
                <w:sz w:val="40"/>
                <w:szCs w:val="40"/>
                <w:lang w:val="fr-FR"/>
              </w:rPr>
              <w:t>relative aux droits de l’enfant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8A2398" w:rsidRPr="00711FDB" w:rsidRDefault="008A2398" w:rsidP="00711FDB">
            <w:pPr>
              <w:suppressAutoHyphens w:val="0"/>
              <w:spacing w:before="240" w:line="240" w:lineRule="exact"/>
              <w:rPr>
                <w:lang w:val="fr-FR"/>
              </w:rPr>
            </w:pPr>
            <w:r w:rsidRPr="00711FDB">
              <w:rPr>
                <w:lang w:val="fr-FR"/>
              </w:rPr>
              <w:t>Distr.</w:t>
            </w:r>
            <w:r w:rsidR="007F1C1F" w:rsidRPr="00711FDB">
              <w:rPr>
                <w:lang w:val="fr-FR"/>
              </w:rPr>
              <w:t xml:space="preserve"> générale</w:t>
            </w:r>
          </w:p>
          <w:p w:rsidR="00275148" w:rsidRPr="00711FDB" w:rsidRDefault="002428AE" w:rsidP="00711FDB">
            <w:pPr>
              <w:suppressAutoHyphens w:val="0"/>
              <w:rPr>
                <w:lang w:val="fr-FR"/>
              </w:rPr>
            </w:pPr>
            <w:r>
              <w:rPr>
                <w:lang w:val="fr-FR"/>
              </w:rPr>
              <w:t>5 août 2013</w:t>
            </w:r>
          </w:p>
          <w:p w:rsidR="007F1C1F" w:rsidRDefault="007F1C1F" w:rsidP="00711FDB">
            <w:pPr>
              <w:suppressAutoHyphens w:val="0"/>
              <w:rPr>
                <w:lang w:val="fr-FR"/>
              </w:rPr>
            </w:pPr>
            <w:r w:rsidRPr="00711FDB">
              <w:rPr>
                <w:lang w:val="fr-FR"/>
              </w:rPr>
              <w:t>Français</w:t>
            </w:r>
          </w:p>
          <w:p w:rsidR="003E5D1A" w:rsidRPr="00711FDB" w:rsidRDefault="003E5D1A" w:rsidP="003E5D1A">
            <w:pPr>
              <w:suppressAutoHyphens w:val="0"/>
              <w:rPr>
                <w:lang w:val="fr-FR"/>
              </w:rPr>
            </w:pPr>
            <w:r w:rsidRPr="00711FDB">
              <w:rPr>
                <w:lang w:val="fr-FR"/>
              </w:rPr>
              <w:t>Original: anglais</w:t>
            </w:r>
          </w:p>
          <w:p w:rsidR="003E5D1A" w:rsidRPr="00711FDB" w:rsidRDefault="003E5D1A" w:rsidP="00711FDB">
            <w:pPr>
              <w:suppressAutoHyphens w:val="0"/>
              <w:rPr>
                <w:lang w:val="fr-FR"/>
              </w:rPr>
            </w:pPr>
          </w:p>
        </w:tc>
      </w:tr>
    </w:tbl>
    <w:p w:rsidR="008A2398" w:rsidRPr="0015198F" w:rsidRDefault="008A2398" w:rsidP="008A2398">
      <w:pPr>
        <w:spacing w:before="120"/>
        <w:rPr>
          <w:b/>
          <w:sz w:val="24"/>
          <w:lang w:val="fr-FR"/>
        </w:rPr>
      </w:pPr>
      <w:r w:rsidRPr="0015198F">
        <w:rPr>
          <w:b/>
          <w:sz w:val="24"/>
          <w:lang w:val="fr-FR"/>
        </w:rPr>
        <w:t>Com</w:t>
      </w:r>
      <w:r w:rsidR="007F1C1F" w:rsidRPr="0015198F">
        <w:rPr>
          <w:b/>
          <w:sz w:val="24"/>
          <w:lang w:val="fr-FR"/>
        </w:rPr>
        <w:t>ité des droits de l’enfant</w:t>
      </w:r>
    </w:p>
    <w:p w:rsidR="008A2398" w:rsidRPr="0015198F" w:rsidRDefault="007F1C1F" w:rsidP="008A2398">
      <w:pPr>
        <w:spacing w:after="120"/>
        <w:rPr>
          <w:b/>
          <w:lang w:val="fr-FR"/>
        </w:rPr>
      </w:pPr>
      <w:r w:rsidRPr="0015198F">
        <w:rPr>
          <w:b/>
          <w:lang w:val="fr-FR"/>
        </w:rPr>
        <w:t>Cinquante-huitième</w:t>
      </w:r>
      <w:r w:rsidR="008A2398" w:rsidRPr="0015198F">
        <w:rPr>
          <w:b/>
          <w:lang w:val="fr-FR"/>
        </w:rPr>
        <w:t xml:space="preserve"> session</w:t>
      </w:r>
    </w:p>
    <w:p w:rsidR="008A2398" w:rsidRPr="0015198F" w:rsidRDefault="00DF686A" w:rsidP="008A2398">
      <w:pPr>
        <w:rPr>
          <w:b/>
          <w:lang w:val="fr-FR"/>
        </w:rPr>
      </w:pPr>
      <w:r w:rsidRPr="003E5D1A">
        <w:rPr>
          <w:b/>
          <w:lang w:val="fr-FR"/>
        </w:rPr>
        <w:t xml:space="preserve">Compte rendu analytique </w:t>
      </w:r>
      <w:r w:rsidR="00C65A8D">
        <w:rPr>
          <w:b/>
          <w:lang w:val="fr-FR"/>
        </w:rPr>
        <w:t>(partiel)</w:t>
      </w:r>
      <w:r w:rsidR="008A2398" w:rsidRPr="003E5D1A">
        <w:rPr>
          <w:lang w:val="fr-FR"/>
        </w:rPr>
        <w:t xml:space="preserve">* </w:t>
      </w:r>
      <w:r w:rsidRPr="003E5D1A">
        <w:rPr>
          <w:b/>
          <w:lang w:val="fr-FR"/>
        </w:rPr>
        <w:t>de la</w:t>
      </w:r>
      <w:r w:rsidR="008A2398" w:rsidRPr="003E5D1A">
        <w:rPr>
          <w:b/>
          <w:lang w:val="fr-FR"/>
        </w:rPr>
        <w:t xml:space="preserve"> 1640</w:t>
      </w:r>
      <w:r w:rsidRPr="003E5D1A">
        <w:rPr>
          <w:b/>
          <w:vertAlign w:val="superscript"/>
          <w:lang w:val="fr-FR"/>
        </w:rPr>
        <w:t>e</w:t>
      </w:r>
      <w:r w:rsidRPr="003E5D1A">
        <w:rPr>
          <w:b/>
          <w:lang w:val="fr-FR"/>
        </w:rPr>
        <w:t xml:space="preserve"> séance</w:t>
      </w:r>
    </w:p>
    <w:p w:rsidR="008A2398" w:rsidRPr="0015198F" w:rsidRDefault="006807EF" w:rsidP="008A2398">
      <w:pPr>
        <w:spacing w:after="120"/>
        <w:rPr>
          <w:lang w:val="fr-FR"/>
        </w:rPr>
      </w:pPr>
      <w:r>
        <w:rPr>
          <w:lang w:val="fr-FR"/>
        </w:rPr>
        <w:t>Tenue au</w:t>
      </w:r>
      <w:r w:rsidR="008A2398" w:rsidRPr="0015198F">
        <w:rPr>
          <w:lang w:val="fr-FR"/>
        </w:rPr>
        <w:t xml:space="preserve"> Palais Wilson, </w:t>
      </w:r>
      <w:r>
        <w:rPr>
          <w:lang w:val="fr-FR"/>
        </w:rPr>
        <w:t xml:space="preserve">à </w:t>
      </w:r>
      <w:r w:rsidR="008A2398" w:rsidRPr="0015198F">
        <w:rPr>
          <w:lang w:val="fr-FR"/>
        </w:rPr>
        <w:t>Gen</w:t>
      </w:r>
      <w:r>
        <w:rPr>
          <w:lang w:val="fr-FR"/>
        </w:rPr>
        <w:t>ève</w:t>
      </w:r>
      <w:r w:rsidR="008A2398" w:rsidRPr="0015198F">
        <w:rPr>
          <w:lang w:val="fr-FR"/>
        </w:rPr>
        <w:t>,</w:t>
      </w:r>
      <w:r>
        <w:rPr>
          <w:lang w:val="fr-FR"/>
        </w:rPr>
        <w:t xml:space="preserve"> le lundi</w:t>
      </w:r>
      <w:r w:rsidR="008A2398" w:rsidRPr="0015198F">
        <w:rPr>
          <w:lang w:val="fr-FR"/>
        </w:rPr>
        <w:t xml:space="preserve"> 19 </w:t>
      </w:r>
      <w:r>
        <w:rPr>
          <w:lang w:val="fr-FR"/>
        </w:rPr>
        <w:t>septembre</w:t>
      </w:r>
      <w:r w:rsidR="008A2398" w:rsidRPr="0015198F">
        <w:rPr>
          <w:lang w:val="fr-FR"/>
        </w:rPr>
        <w:t xml:space="preserve"> 2011, </w:t>
      </w:r>
      <w:r>
        <w:rPr>
          <w:lang w:val="fr-FR"/>
        </w:rPr>
        <w:t>à 10 heures</w:t>
      </w:r>
    </w:p>
    <w:p w:rsidR="008A2398" w:rsidRPr="0015198F" w:rsidRDefault="002428AE" w:rsidP="008A2398">
      <w:pPr>
        <w:tabs>
          <w:tab w:val="right" w:pos="992"/>
          <w:tab w:val="left" w:pos="1276"/>
          <w:tab w:val="right" w:leader="dot" w:pos="8504"/>
        </w:tabs>
        <w:spacing w:after="120"/>
        <w:rPr>
          <w:lang w:val="fr-FR"/>
        </w:rPr>
      </w:pPr>
      <w:r>
        <w:rPr>
          <w:i/>
          <w:lang w:val="fr-FR"/>
        </w:rPr>
        <w:tab/>
      </w:r>
      <w:r w:rsidR="006807EF">
        <w:rPr>
          <w:i/>
          <w:lang w:val="fr-FR"/>
        </w:rPr>
        <w:t>Président</w:t>
      </w:r>
      <w:r w:rsidR="008A2398" w:rsidRPr="0015198F">
        <w:rPr>
          <w:lang w:val="fr-FR"/>
        </w:rPr>
        <w:t>:</w:t>
      </w:r>
      <w:r w:rsidR="008A2398" w:rsidRPr="0015198F">
        <w:rPr>
          <w:lang w:val="fr-FR"/>
        </w:rPr>
        <w:tab/>
        <w:t>M. Zermatten</w:t>
      </w:r>
    </w:p>
    <w:p w:rsidR="008A2398" w:rsidRPr="0015198F" w:rsidRDefault="006807EF" w:rsidP="008A2398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  <w:lang w:val="fr-FR"/>
        </w:rPr>
      </w:pPr>
      <w:r>
        <w:rPr>
          <w:sz w:val="28"/>
          <w:lang w:val="fr-FR"/>
        </w:rPr>
        <w:t>Sommaire</w:t>
      </w:r>
    </w:p>
    <w:p w:rsidR="008A2398" w:rsidRPr="0015198F" w:rsidRDefault="006807EF" w:rsidP="008A2398">
      <w:pPr>
        <w:pStyle w:val="SingleTxtG"/>
        <w:rPr>
          <w:lang w:val="fr-FR"/>
        </w:rPr>
      </w:pPr>
      <w:r>
        <w:rPr>
          <w:lang w:val="fr-FR"/>
        </w:rPr>
        <w:t>Ouverture de la</w:t>
      </w:r>
      <w:r w:rsidR="008A2398" w:rsidRPr="0015198F">
        <w:rPr>
          <w:lang w:val="fr-FR"/>
        </w:rPr>
        <w:t xml:space="preserve"> session</w:t>
      </w:r>
    </w:p>
    <w:p w:rsidR="008A2398" w:rsidRPr="0015198F" w:rsidRDefault="006807EF" w:rsidP="008A2398">
      <w:pPr>
        <w:pStyle w:val="SingleTxtG"/>
        <w:rPr>
          <w:lang w:val="fr-FR"/>
        </w:rPr>
      </w:pPr>
      <w:r>
        <w:rPr>
          <w:lang w:val="fr-FR"/>
        </w:rPr>
        <w:t>Déclaration de la Représentante du Secrétaire général</w:t>
      </w:r>
    </w:p>
    <w:p w:rsidR="008A2398" w:rsidRPr="0015198F" w:rsidRDefault="008A2398" w:rsidP="008A2398">
      <w:pPr>
        <w:pStyle w:val="SingleTxtG"/>
        <w:rPr>
          <w:lang w:val="fr-FR"/>
        </w:rPr>
      </w:pPr>
      <w:r w:rsidRPr="0015198F">
        <w:rPr>
          <w:lang w:val="fr-FR"/>
        </w:rPr>
        <w:t xml:space="preserve">Adoption </w:t>
      </w:r>
      <w:r w:rsidR="006807EF">
        <w:rPr>
          <w:lang w:val="fr-FR"/>
        </w:rPr>
        <w:t>de l’ordre du jour</w:t>
      </w:r>
    </w:p>
    <w:p w:rsidR="00032E36" w:rsidRPr="0015198F" w:rsidRDefault="00032E36" w:rsidP="00032E36">
      <w:pPr>
        <w:pStyle w:val="ParaNoG"/>
        <w:numPr>
          <w:ilvl w:val="0"/>
          <w:numId w:val="0"/>
        </w:numPr>
        <w:ind w:left="1134"/>
        <w:rPr>
          <w:i/>
          <w:lang w:val="fr-FR"/>
        </w:rPr>
      </w:pPr>
      <w:r w:rsidRPr="0015198F">
        <w:rPr>
          <w:lang w:val="fr-FR"/>
        </w:rPr>
        <w:br w:type="page"/>
      </w:r>
      <w:r w:rsidR="009C04DC">
        <w:rPr>
          <w:i/>
          <w:lang w:val="fr-FR"/>
        </w:rPr>
        <w:t>La séance est ouverte à 10 h 10.</w:t>
      </w:r>
    </w:p>
    <w:p w:rsidR="00032E36" w:rsidRPr="0015198F" w:rsidRDefault="00032E36" w:rsidP="00032E36">
      <w:pPr>
        <w:pStyle w:val="H23G"/>
        <w:rPr>
          <w:lang w:val="fr-FR"/>
        </w:rPr>
      </w:pPr>
      <w:r w:rsidRPr="0015198F">
        <w:rPr>
          <w:lang w:val="fr-FR"/>
        </w:rPr>
        <w:tab/>
      </w:r>
      <w:r w:rsidRPr="0015198F">
        <w:rPr>
          <w:lang w:val="fr-FR"/>
        </w:rPr>
        <w:tab/>
      </w:r>
      <w:r w:rsidR="00F55207">
        <w:rPr>
          <w:lang w:val="fr-FR"/>
        </w:rPr>
        <w:t>Ouverture de la</w:t>
      </w:r>
      <w:r w:rsidRPr="0015198F">
        <w:rPr>
          <w:lang w:val="fr-FR"/>
        </w:rPr>
        <w:t xml:space="preserve"> session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bCs/>
          <w:lang w:val="fr-FR"/>
        </w:rPr>
        <w:t>1.</w:t>
      </w:r>
      <w:r>
        <w:rPr>
          <w:bCs/>
          <w:lang w:val="fr-FR"/>
        </w:rPr>
        <w:tab/>
      </w:r>
      <w:r w:rsidR="00BB660E">
        <w:rPr>
          <w:b/>
          <w:lang w:val="fr-FR"/>
        </w:rPr>
        <w:t>Le Président</w:t>
      </w:r>
      <w:r w:rsidR="00032E36" w:rsidRPr="0015198F">
        <w:rPr>
          <w:lang w:val="fr-FR"/>
        </w:rPr>
        <w:t xml:space="preserve"> d</w:t>
      </w:r>
      <w:r w:rsidR="00BB660E">
        <w:rPr>
          <w:lang w:val="fr-FR"/>
        </w:rPr>
        <w:t>éclare ouverte la cinquante-huitième session du Comité des droits de l’enfant</w:t>
      </w:r>
      <w:r w:rsidR="00032E36" w:rsidRPr="0015198F">
        <w:rPr>
          <w:lang w:val="fr-FR"/>
        </w:rPr>
        <w:t>.</w:t>
      </w:r>
    </w:p>
    <w:p w:rsidR="00032E36" w:rsidRPr="0015198F" w:rsidRDefault="00F959EB" w:rsidP="00F959EB">
      <w:pPr>
        <w:pStyle w:val="H23G"/>
        <w:ind w:firstLine="0"/>
        <w:rPr>
          <w:lang w:val="fr-FR"/>
        </w:rPr>
      </w:pPr>
      <w:r>
        <w:rPr>
          <w:lang w:val="fr-FR"/>
        </w:rPr>
        <w:t>Déclaration de la Représentante du Secrétaire général</w:t>
      </w:r>
    </w:p>
    <w:p w:rsidR="00046005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 w:rsidRPr="002428AE">
        <w:rPr>
          <w:bCs/>
          <w:lang w:val="fr-FR"/>
        </w:rPr>
        <w:t>2.</w:t>
      </w:r>
      <w:r>
        <w:rPr>
          <w:b/>
          <w:lang w:val="fr-FR"/>
        </w:rPr>
        <w:tab/>
      </w:r>
      <w:r w:rsidR="00032E36" w:rsidRPr="0015198F">
        <w:rPr>
          <w:b/>
          <w:lang w:val="fr-FR"/>
        </w:rPr>
        <w:t>M</w:t>
      </w:r>
      <w:r w:rsidR="0088341A" w:rsidRPr="002428AE">
        <w:rPr>
          <w:b/>
          <w:vertAlign w:val="superscript"/>
          <w:lang w:val="fr-FR"/>
        </w:rPr>
        <w:t>me</w:t>
      </w:r>
      <w:r w:rsidR="00032E36" w:rsidRPr="0015198F">
        <w:rPr>
          <w:b/>
          <w:lang w:val="fr-FR"/>
        </w:rPr>
        <w:t xml:space="preserve"> Edelenbos</w:t>
      </w:r>
      <w:r w:rsidR="000573E3" w:rsidRPr="0015198F">
        <w:rPr>
          <w:lang w:val="fr-FR"/>
        </w:rPr>
        <w:t xml:space="preserve"> </w:t>
      </w:r>
      <w:r w:rsidR="00032E36" w:rsidRPr="0015198F">
        <w:rPr>
          <w:lang w:val="fr-FR"/>
        </w:rPr>
        <w:t>(</w:t>
      </w:r>
      <w:r w:rsidR="0088341A">
        <w:rPr>
          <w:lang w:val="fr-FR"/>
        </w:rPr>
        <w:t>Haut-Commissariat des Nations Unies aux droits de l’homme (HCDH)</w:t>
      </w:r>
      <w:r w:rsidR="000573E3" w:rsidRPr="0015198F">
        <w:rPr>
          <w:lang w:val="fr-FR"/>
        </w:rPr>
        <w:t>)</w:t>
      </w:r>
      <w:r w:rsidR="00032E36" w:rsidRPr="0015198F">
        <w:rPr>
          <w:lang w:val="fr-FR"/>
        </w:rPr>
        <w:t xml:space="preserve"> </w:t>
      </w:r>
      <w:r w:rsidR="00046005">
        <w:rPr>
          <w:lang w:val="fr-FR"/>
        </w:rPr>
        <w:t xml:space="preserve">dit que, suite à l’adoption, par le Conseil des droits de l’homme, à sa dix-septième session, d’une résolution concernant </w:t>
      </w:r>
      <w:r w:rsidR="00857189">
        <w:rPr>
          <w:lang w:val="fr-FR"/>
        </w:rPr>
        <w:t xml:space="preserve">le projet </w:t>
      </w:r>
      <w:r w:rsidR="00046005">
        <w:rPr>
          <w:lang w:val="fr-FR"/>
        </w:rPr>
        <w:t>de protocole facultatif à la Convention relative aux droits de l’enfant établissant une procédure de présentation de communications</w:t>
      </w:r>
      <w:r w:rsidR="00265336">
        <w:rPr>
          <w:lang w:val="fr-FR"/>
        </w:rPr>
        <w:t>, le texte du protocole facultatif sera soumis à l’Assemblée générale pour adoption à sa soixante-sixième session. Ce protocole fera des enfants des titulaires de droits à part entière et leur permettra de porter plainte pour violation de leurs droits auprès d’un organe international.</w:t>
      </w:r>
    </w:p>
    <w:p w:rsidR="00265336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="00265336">
        <w:rPr>
          <w:lang w:val="fr-FR"/>
        </w:rPr>
        <w:t xml:space="preserve">La cinquante-huitième session du Comité est la dernière </w:t>
      </w:r>
      <w:r w:rsidR="00D73509">
        <w:rPr>
          <w:lang w:val="fr-FR"/>
        </w:rPr>
        <w:t xml:space="preserve">session </w:t>
      </w:r>
      <w:r w:rsidR="00265336">
        <w:rPr>
          <w:lang w:val="fr-FR"/>
        </w:rPr>
        <w:t>avant que la Haut-Commissaire aux droits de l’homme ne présente ses propositions relatives au renforcement des organes conventionnels, début 2012</w:t>
      </w:r>
      <w:r w:rsidR="007E06BC">
        <w:rPr>
          <w:lang w:val="fr-FR"/>
        </w:rPr>
        <w:t>. Elle</w:t>
      </w:r>
      <w:r w:rsidR="00265336">
        <w:rPr>
          <w:lang w:val="fr-FR"/>
        </w:rPr>
        <w:t xml:space="preserve"> constitue donc la dernière </w:t>
      </w:r>
      <w:r w:rsidR="007E06BC">
        <w:rPr>
          <w:lang w:val="fr-FR"/>
        </w:rPr>
        <w:t>possibilité</w:t>
      </w:r>
      <w:r w:rsidR="00265336">
        <w:rPr>
          <w:lang w:val="fr-FR"/>
        </w:rPr>
        <w:t xml:space="preserve"> d’apporter d’autres contributions au processus.</w:t>
      </w:r>
      <w:r w:rsidR="00015220">
        <w:rPr>
          <w:lang w:val="fr-FR"/>
        </w:rPr>
        <w:t xml:space="preserve"> Les consultations en cours avec les organisations de la société civile </w:t>
      </w:r>
      <w:r w:rsidR="00C65A8D">
        <w:rPr>
          <w:lang w:val="fr-FR"/>
        </w:rPr>
        <w:t xml:space="preserve">ont montré </w:t>
      </w:r>
      <w:r w:rsidR="00015220">
        <w:rPr>
          <w:lang w:val="fr-FR"/>
        </w:rPr>
        <w:t xml:space="preserve">clairement que </w:t>
      </w:r>
      <w:r w:rsidR="00257EC0">
        <w:rPr>
          <w:lang w:val="fr-FR"/>
        </w:rPr>
        <w:t xml:space="preserve">celles-ci souhaitaient avant tout que </w:t>
      </w:r>
      <w:r w:rsidR="00015220">
        <w:rPr>
          <w:lang w:val="fr-FR"/>
        </w:rPr>
        <w:t xml:space="preserve">les organes conventionnels </w:t>
      </w:r>
      <w:r w:rsidR="00FC4A55">
        <w:rPr>
          <w:lang w:val="fr-FR"/>
        </w:rPr>
        <w:t xml:space="preserve">harmonisent </w:t>
      </w:r>
      <w:r w:rsidR="00015220">
        <w:rPr>
          <w:lang w:val="fr-FR"/>
        </w:rPr>
        <w:t>leur</w:t>
      </w:r>
      <w:r w:rsidR="00522CC6">
        <w:rPr>
          <w:lang w:val="fr-FR"/>
        </w:rPr>
        <w:t>s</w:t>
      </w:r>
      <w:r w:rsidR="00015220">
        <w:rPr>
          <w:lang w:val="fr-FR"/>
        </w:rPr>
        <w:t xml:space="preserve"> </w:t>
      </w:r>
      <w:r w:rsidR="00015220" w:rsidRPr="00522CC6">
        <w:rPr>
          <w:lang w:val="fr-FR"/>
        </w:rPr>
        <w:t>procédure</w:t>
      </w:r>
      <w:r w:rsidR="00522CC6" w:rsidRPr="00522CC6">
        <w:rPr>
          <w:lang w:val="fr-FR"/>
        </w:rPr>
        <w:t>s</w:t>
      </w:r>
      <w:r w:rsidR="00015220">
        <w:rPr>
          <w:lang w:val="fr-FR"/>
        </w:rPr>
        <w:t>;</w:t>
      </w:r>
      <w:r w:rsidR="0096049C">
        <w:rPr>
          <w:lang w:val="fr-FR"/>
        </w:rPr>
        <w:t xml:space="preserve"> les institutions nationales des droits de l’homme ont formulé la même demande. </w:t>
      </w:r>
      <w:r w:rsidR="00186F44">
        <w:rPr>
          <w:lang w:val="fr-FR"/>
        </w:rPr>
        <w:t>En outre</w:t>
      </w:r>
      <w:r w:rsidR="0096049C">
        <w:rPr>
          <w:lang w:val="fr-FR"/>
        </w:rPr>
        <w:t xml:space="preserve">, </w:t>
      </w:r>
      <w:r w:rsidR="009F794F">
        <w:rPr>
          <w:lang w:val="fr-FR"/>
        </w:rPr>
        <w:t xml:space="preserve">les États parties en </w:t>
      </w:r>
      <w:r w:rsidR="00103D2D">
        <w:rPr>
          <w:lang w:val="fr-FR"/>
        </w:rPr>
        <w:t>ont appelé</w:t>
      </w:r>
      <w:r w:rsidR="009F794F">
        <w:rPr>
          <w:lang w:val="fr-FR"/>
        </w:rPr>
        <w:t xml:space="preserve"> à l</w:t>
      </w:r>
      <w:r w:rsidR="008E0237">
        <w:rPr>
          <w:lang w:val="fr-FR"/>
        </w:rPr>
        <w:t xml:space="preserve">’austérité et </w:t>
      </w:r>
      <w:r w:rsidR="00103D2D">
        <w:rPr>
          <w:lang w:val="fr-FR"/>
        </w:rPr>
        <w:t xml:space="preserve">à </w:t>
      </w:r>
      <w:r w:rsidR="009F794F">
        <w:rPr>
          <w:lang w:val="fr-FR"/>
        </w:rPr>
        <w:t>l</w:t>
      </w:r>
      <w:r w:rsidR="008E0237">
        <w:rPr>
          <w:lang w:val="fr-FR"/>
        </w:rPr>
        <w:t>’auto</w:t>
      </w:r>
      <w:r w:rsidR="0096049C">
        <w:rPr>
          <w:lang w:val="fr-FR"/>
        </w:rPr>
        <w:t xml:space="preserve">discipline, </w:t>
      </w:r>
      <w:r w:rsidR="009F794F">
        <w:rPr>
          <w:lang w:val="fr-FR"/>
        </w:rPr>
        <w:t>s’agissant notamment d</w:t>
      </w:r>
      <w:r w:rsidR="0096049C">
        <w:rPr>
          <w:lang w:val="fr-FR"/>
        </w:rPr>
        <w:t>es activités</w:t>
      </w:r>
      <w:r w:rsidR="00103D2D">
        <w:rPr>
          <w:lang w:val="fr-FR"/>
        </w:rPr>
        <w:t xml:space="preserve"> que la quasi-totalité des Comités entreprennent </w:t>
      </w:r>
      <w:r w:rsidR="00281EF4">
        <w:rPr>
          <w:lang w:val="fr-FR"/>
        </w:rPr>
        <w:t xml:space="preserve">sans qu’elles ne relèvent </w:t>
      </w:r>
      <w:r w:rsidR="0096049C">
        <w:rPr>
          <w:lang w:val="fr-FR"/>
        </w:rPr>
        <w:t xml:space="preserve">de leur mandat, </w:t>
      </w:r>
      <w:r w:rsidR="009F794F">
        <w:rPr>
          <w:lang w:val="fr-FR"/>
        </w:rPr>
        <w:t xml:space="preserve">comme </w:t>
      </w:r>
      <w:r w:rsidR="003A0277">
        <w:rPr>
          <w:lang w:val="fr-FR"/>
        </w:rPr>
        <w:t xml:space="preserve">la mise en place de </w:t>
      </w:r>
      <w:r w:rsidR="0096049C">
        <w:rPr>
          <w:lang w:val="fr-FR"/>
        </w:rPr>
        <w:t xml:space="preserve">procédures de suivi et la formulation d’observations générales. Les États parties se trouvent continuellement </w:t>
      </w:r>
      <w:r w:rsidR="00103D2D">
        <w:rPr>
          <w:lang w:val="fr-FR"/>
        </w:rPr>
        <w:t>saisis de</w:t>
      </w:r>
      <w:r w:rsidR="0096049C">
        <w:rPr>
          <w:lang w:val="fr-FR"/>
        </w:rPr>
        <w:t xml:space="preserve"> demandes </w:t>
      </w:r>
      <w:r w:rsidR="008E0237">
        <w:rPr>
          <w:lang w:val="fr-FR"/>
        </w:rPr>
        <w:t>ponctuelles</w:t>
      </w:r>
      <w:r w:rsidR="0096049C">
        <w:rPr>
          <w:lang w:val="fr-FR"/>
        </w:rPr>
        <w:t xml:space="preserve"> de ressources supplémentaires </w:t>
      </w:r>
      <w:r w:rsidR="00103D2D">
        <w:rPr>
          <w:lang w:val="fr-FR"/>
        </w:rPr>
        <w:t>émanant desdits organes conventionnels</w:t>
      </w:r>
      <w:r w:rsidR="0096049C">
        <w:rPr>
          <w:lang w:val="fr-FR"/>
        </w:rPr>
        <w:t xml:space="preserve">, </w:t>
      </w:r>
      <w:r w:rsidR="002B0486">
        <w:rPr>
          <w:lang w:val="fr-FR"/>
        </w:rPr>
        <w:t xml:space="preserve">comme celle </w:t>
      </w:r>
      <w:r w:rsidR="0096049C">
        <w:rPr>
          <w:lang w:val="fr-FR"/>
        </w:rPr>
        <w:t xml:space="preserve">du Comité des droits de l’enfant de </w:t>
      </w:r>
      <w:r w:rsidR="00B96DAC">
        <w:rPr>
          <w:lang w:val="fr-FR"/>
        </w:rPr>
        <w:t xml:space="preserve">tenir une session annuelle en siégeant </w:t>
      </w:r>
      <w:r w:rsidR="0096049C">
        <w:rPr>
          <w:lang w:val="fr-FR"/>
        </w:rPr>
        <w:t>en deux chambres</w:t>
      </w:r>
      <w:r w:rsidR="008E0237">
        <w:rPr>
          <w:lang w:val="fr-FR"/>
        </w:rPr>
        <w:t>, et ce,</w:t>
      </w:r>
      <w:r w:rsidR="0096049C">
        <w:rPr>
          <w:lang w:val="fr-FR"/>
        </w:rPr>
        <w:t xml:space="preserve"> </w:t>
      </w:r>
      <w:r w:rsidR="00B96DAC">
        <w:rPr>
          <w:lang w:val="fr-FR"/>
        </w:rPr>
        <w:t>à titre définitif</w:t>
      </w:r>
      <w:r w:rsidR="0096049C">
        <w:rPr>
          <w:lang w:val="fr-FR"/>
        </w:rPr>
        <w:t>. Les États parties sont de plus en plus conscients</w:t>
      </w:r>
      <w:r w:rsidR="00F35676">
        <w:rPr>
          <w:lang w:val="fr-FR"/>
        </w:rPr>
        <w:t xml:space="preserve"> que</w:t>
      </w:r>
      <w:r w:rsidR="002F6383">
        <w:rPr>
          <w:lang w:val="fr-FR"/>
        </w:rPr>
        <w:t>,</w:t>
      </w:r>
      <w:r w:rsidR="002F6383" w:rsidRPr="002F6383">
        <w:rPr>
          <w:lang w:val="fr-FR"/>
        </w:rPr>
        <w:t xml:space="preserve"> </w:t>
      </w:r>
      <w:r w:rsidR="00B9751B">
        <w:rPr>
          <w:lang w:val="fr-FR"/>
        </w:rPr>
        <w:t xml:space="preserve">faute de trouver une </w:t>
      </w:r>
      <w:r w:rsidR="002F6383">
        <w:rPr>
          <w:lang w:val="fr-FR"/>
        </w:rPr>
        <w:t>solution globale</w:t>
      </w:r>
      <w:r w:rsidR="00B9751B">
        <w:rPr>
          <w:lang w:val="fr-FR"/>
        </w:rPr>
        <w:t xml:space="preserve"> au système </w:t>
      </w:r>
      <w:r w:rsidR="00175076">
        <w:rPr>
          <w:lang w:val="fr-FR"/>
        </w:rPr>
        <w:t>des organes conventionnels</w:t>
      </w:r>
      <w:r w:rsidR="00F35676">
        <w:rPr>
          <w:lang w:val="fr-FR"/>
        </w:rPr>
        <w:t>, ce type de demandes deviendra la norme</w:t>
      </w:r>
      <w:r w:rsidR="00175076">
        <w:rPr>
          <w:lang w:val="fr-FR"/>
        </w:rPr>
        <w:t>.</w:t>
      </w:r>
    </w:p>
    <w:p w:rsidR="0096049C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="0096049C">
        <w:rPr>
          <w:lang w:val="fr-FR"/>
        </w:rPr>
        <w:t xml:space="preserve">En ce qui concerne les activités relatives aux enfants, le HCDH, le Bureau </w:t>
      </w:r>
      <w:r w:rsidR="00290068">
        <w:rPr>
          <w:lang w:val="fr-FR"/>
        </w:rPr>
        <w:t>de la</w:t>
      </w:r>
      <w:r w:rsidR="0096049C">
        <w:rPr>
          <w:lang w:val="fr-FR"/>
        </w:rPr>
        <w:t xml:space="preserve"> Représentant</w:t>
      </w:r>
      <w:r w:rsidR="00290068">
        <w:rPr>
          <w:lang w:val="fr-FR"/>
        </w:rPr>
        <w:t>e</w:t>
      </w:r>
      <w:r w:rsidR="0096049C">
        <w:rPr>
          <w:lang w:val="fr-FR"/>
        </w:rPr>
        <w:t xml:space="preserve"> spécial</w:t>
      </w:r>
      <w:r w:rsidR="00290068">
        <w:rPr>
          <w:lang w:val="fr-FR"/>
        </w:rPr>
        <w:t>e</w:t>
      </w:r>
      <w:r w:rsidR="0096049C">
        <w:rPr>
          <w:lang w:val="fr-FR"/>
        </w:rPr>
        <w:t xml:space="preserve"> du Secrétaire général </w:t>
      </w:r>
      <w:r w:rsidR="00290068">
        <w:rPr>
          <w:lang w:val="fr-FR"/>
        </w:rPr>
        <w:t>sur</w:t>
      </w:r>
      <w:r w:rsidR="0096049C">
        <w:rPr>
          <w:lang w:val="fr-FR"/>
        </w:rPr>
        <w:t xml:space="preserve"> la violence à l’</w:t>
      </w:r>
      <w:r w:rsidR="00290068">
        <w:rPr>
          <w:lang w:val="fr-FR"/>
        </w:rPr>
        <w:t xml:space="preserve">encontre </w:t>
      </w:r>
      <w:r w:rsidR="0096049C">
        <w:rPr>
          <w:lang w:val="fr-FR"/>
        </w:rPr>
        <w:t xml:space="preserve">des enfants, l’Union interparlementaire et le Conseil consultatif des ONG </w:t>
      </w:r>
      <w:r w:rsidR="00F44591">
        <w:rPr>
          <w:lang w:val="fr-FR"/>
        </w:rPr>
        <w:t>chargé du suivi de l’</w:t>
      </w:r>
      <w:r w:rsidR="00290068">
        <w:rPr>
          <w:lang w:val="fr-FR"/>
        </w:rPr>
        <w:t>é</w:t>
      </w:r>
      <w:r w:rsidR="00F44591">
        <w:rPr>
          <w:lang w:val="fr-FR"/>
        </w:rPr>
        <w:t>tude du Secrétaire général sur la violence à l’</w:t>
      </w:r>
      <w:r w:rsidR="00290068">
        <w:rPr>
          <w:lang w:val="fr-FR"/>
        </w:rPr>
        <w:t>encontre</w:t>
      </w:r>
      <w:r w:rsidR="00F44591">
        <w:rPr>
          <w:lang w:val="fr-FR"/>
        </w:rPr>
        <w:t xml:space="preserve"> des enfants </w:t>
      </w:r>
      <w:r w:rsidR="003A0277">
        <w:rPr>
          <w:lang w:val="fr-FR"/>
        </w:rPr>
        <w:t>ont</w:t>
      </w:r>
      <w:r w:rsidR="00F44591">
        <w:rPr>
          <w:lang w:val="fr-FR"/>
        </w:rPr>
        <w:t xml:space="preserve"> organisé une réunion d’experts sur le cadre juridique </w:t>
      </w:r>
      <w:r w:rsidR="003A0277">
        <w:rPr>
          <w:lang w:val="fr-FR"/>
        </w:rPr>
        <w:t xml:space="preserve">à mettre en place </w:t>
      </w:r>
      <w:r w:rsidR="00D23173">
        <w:rPr>
          <w:lang w:val="fr-FR"/>
        </w:rPr>
        <w:t xml:space="preserve">pour </w:t>
      </w:r>
      <w:r w:rsidR="00290068">
        <w:rPr>
          <w:lang w:val="fr-FR"/>
        </w:rPr>
        <w:t>interdi</w:t>
      </w:r>
      <w:r w:rsidR="00D23173">
        <w:rPr>
          <w:lang w:val="fr-FR"/>
        </w:rPr>
        <w:t>re</w:t>
      </w:r>
      <w:r w:rsidR="00290068">
        <w:rPr>
          <w:lang w:val="fr-FR"/>
        </w:rPr>
        <w:t>, préven</w:t>
      </w:r>
      <w:r w:rsidR="00D23173">
        <w:rPr>
          <w:lang w:val="fr-FR"/>
        </w:rPr>
        <w:t>ir</w:t>
      </w:r>
      <w:r w:rsidR="00290068">
        <w:rPr>
          <w:lang w:val="fr-FR"/>
        </w:rPr>
        <w:t xml:space="preserve"> et répr</w:t>
      </w:r>
      <w:r w:rsidR="00D23173">
        <w:rPr>
          <w:lang w:val="fr-FR"/>
        </w:rPr>
        <w:t>imer</w:t>
      </w:r>
      <w:r w:rsidR="00F44591">
        <w:rPr>
          <w:lang w:val="fr-FR"/>
        </w:rPr>
        <w:t xml:space="preserve"> toutes les formes de violence à l’égard des enfants. </w:t>
      </w:r>
      <w:r w:rsidR="003A0277">
        <w:rPr>
          <w:lang w:val="fr-FR"/>
        </w:rPr>
        <w:t xml:space="preserve">Cette </w:t>
      </w:r>
      <w:r w:rsidR="00F44591">
        <w:rPr>
          <w:lang w:val="fr-FR"/>
        </w:rPr>
        <w:t>réunion, à laquelle M. Kotrane</w:t>
      </w:r>
      <w:r w:rsidR="00CD006D">
        <w:rPr>
          <w:lang w:val="fr-FR"/>
        </w:rPr>
        <w:t>, membre du Comité</w:t>
      </w:r>
      <w:r w:rsidR="006C6754">
        <w:rPr>
          <w:lang w:val="fr-FR"/>
        </w:rPr>
        <w:t>,</w:t>
      </w:r>
      <w:r w:rsidR="00F44591">
        <w:rPr>
          <w:lang w:val="fr-FR"/>
        </w:rPr>
        <w:t xml:space="preserve"> a participé, a abouti à la formulation de plusieurs recommandations concrètes </w:t>
      </w:r>
      <w:r w:rsidR="00281EF4">
        <w:rPr>
          <w:lang w:val="fr-FR"/>
        </w:rPr>
        <w:t xml:space="preserve">destinées </w:t>
      </w:r>
      <w:r w:rsidR="00F44591">
        <w:rPr>
          <w:lang w:val="fr-FR"/>
        </w:rPr>
        <w:t xml:space="preserve">à accélérer le processus d’adoption de lois efficaces </w:t>
      </w:r>
      <w:r w:rsidR="00281EF4">
        <w:rPr>
          <w:lang w:val="fr-FR"/>
        </w:rPr>
        <w:t>visant à protéger l</w:t>
      </w:r>
      <w:r w:rsidR="00F44591">
        <w:rPr>
          <w:lang w:val="fr-FR"/>
        </w:rPr>
        <w:t xml:space="preserve">es enfants contre la violence. Ces recommandations ont par la suite été </w:t>
      </w:r>
      <w:r w:rsidR="005B3743">
        <w:rPr>
          <w:lang w:val="fr-FR"/>
        </w:rPr>
        <w:t xml:space="preserve">soumises </w:t>
      </w:r>
      <w:r w:rsidR="00F44591">
        <w:rPr>
          <w:lang w:val="fr-FR"/>
        </w:rPr>
        <w:t>à l’Assemblée générale.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="00A05105">
        <w:rPr>
          <w:lang w:val="fr-FR"/>
        </w:rPr>
        <w:t xml:space="preserve">En outre, le HCDH, avec le </w:t>
      </w:r>
      <w:r w:rsidR="008676DC">
        <w:rPr>
          <w:lang w:val="fr-FR"/>
        </w:rPr>
        <w:t>concours</w:t>
      </w:r>
      <w:r w:rsidR="00A05105">
        <w:rPr>
          <w:lang w:val="fr-FR"/>
        </w:rPr>
        <w:t xml:space="preserve"> d’</w:t>
      </w:r>
      <w:r w:rsidR="00032E36" w:rsidRPr="0015198F">
        <w:rPr>
          <w:lang w:val="fr-FR"/>
        </w:rPr>
        <w:t xml:space="preserve">AVIVA, </w:t>
      </w:r>
      <w:r w:rsidR="008676DC">
        <w:rPr>
          <w:lang w:val="fr-FR"/>
        </w:rPr>
        <w:t>du</w:t>
      </w:r>
      <w:r w:rsidR="00032E36" w:rsidRPr="0015198F">
        <w:rPr>
          <w:lang w:val="fr-FR"/>
        </w:rPr>
        <w:t xml:space="preserve"> Consortium for Street Children </w:t>
      </w:r>
      <w:r w:rsidR="008676DC">
        <w:rPr>
          <w:lang w:val="fr-FR"/>
        </w:rPr>
        <w:t>et du Fonds des Nations Unies pour l’enfance</w:t>
      </w:r>
      <w:r w:rsidR="00B95607" w:rsidRPr="0015198F">
        <w:rPr>
          <w:lang w:val="fr-FR"/>
        </w:rPr>
        <w:t xml:space="preserve"> (UNICEF)</w:t>
      </w:r>
      <w:r w:rsidR="00032E36" w:rsidRPr="0015198F">
        <w:rPr>
          <w:lang w:val="fr-FR"/>
        </w:rPr>
        <w:t xml:space="preserve">, </w:t>
      </w:r>
      <w:r w:rsidR="008676DC">
        <w:rPr>
          <w:lang w:val="fr-FR"/>
        </w:rPr>
        <w:t>organise actuellement une réunion sur la</w:t>
      </w:r>
      <w:r w:rsidR="00B95607" w:rsidRPr="0015198F">
        <w:rPr>
          <w:lang w:val="fr-FR"/>
        </w:rPr>
        <w:t xml:space="preserve"> promotion</w:t>
      </w:r>
      <w:r w:rsidR="00032E36" w:rsidRPr="0015198F">
        <w:rPr>
          <w:lang w:val="fr-FR"/>
        </w:rPr>
        <w:t xml:space="preserve"> </w:t>
      </w:r>
      <w:r w:rsidR="008676DC">
        <w:rPr>
          <w:lang w:val="fr-FR"/>
        </w:rPr>
        <w:t>et la</w:t>
      </w:r>
      <w:r w:rsidR="00032E36" w:rsidRPr="0015198F">
        <w:rPr>
          <w:lang w:val="fr-FR"/>
        </w:rPr>
        <w:t xml:space="preserve"> protect</w:t>
      </w:r>
      <w:r w:rsidR="00B95607" w:rsidRPr="0015198F">
        <w:rPr>
          <w:lang w:val="fr-FR"/>
        </w:rPr>
        <w:t xml:space="preserve">ion </w:t>
      </w:r>
      <w:r w:rsidR="008676DC">
        <w:rPr>
          <w:lang w:val="fr-FR"/>
        </w:rPr>
        <w:t xml:space="preserve">des droits des enfants vivant et/ou travaillant dans la rue. Cette réunion </w:t>
      </w:r>
      <w:r w:rsidR="008A3DF2">
        <w:rPr>
          <w:lang w:val="fr-FR"/>
        </w:rPr>
        <w:t xml:space="preserve">contribuera à l’établissement du rapport que la Haut-Commissaire aux droits de l’homme présentera sur la question </w:t>
      </w:r>
      <w:r w:rsidR="003779AF">
        <w:rPr>
          <w:lang w:val="fr-FR"/>
        </w:rPr>
        <w:t>à la dix-neuvième session du</w:t>
      </w:r>
      <w:r w:rsidR="008A3DF2">
        <w:rPr>
          <w:lang w:val="fr-FR"/>
        </w:rPr>
        <w:t xml:space="preserve"> Conseil des droits de l’homme</w:t>
      </w:r>
      <w:r w:rsidR="00032E36" w:rsidRPr="0015198F">
        <w:rPr>
          <w:lang w:val="fr-FR"/>
        </w:rPr>
        <w:t>.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="005B3743">
        <w:rPr>
          <w:lang w:val="fr-FR"/>
        </w:rPr>
        <w:t>En 2012, u</w:t>
      </w:r>
      <w:r w:rsidR="00E92AD1">
        <w:rPr>
          <w:lang w:val="fr-FR"/>
        </w:rPr>
        <w:t>ne réunion d’experts sur la violence dans le système de justice des mineurs sera organisée</w:t>
      </w:r>
      <w:r w:rsidR="005B3743">
        <w:rPr>
          <w:lang w:val="fr-FR"/>
        </w:rPr>
        <w:t xml:space="preserve"> à Vienne</w:t>
      </w:r>
      <w:r w:rsidR="00A12775">
        <w:rPr>
          <w:lang w:val="fr-FR"/>
        </w:rPr>
        <w:t xml:space="preserve"> </w:t>
      </w:r>
      <w:r w:rsidR="00E92AD1">
        <w:rPr>
          <w:lang w:val="fr-FR"/>
        </w:rPr>
        <w:t>par l’Office des Nations Unies contre la drogue et le crime, le HCDH et la Représentante spéciale du Secrétaire général sur la viol</w:t>
      </w:r>
      <w:r w:rsidR="00335EA7">
        <w:rPr>
          <w:lang w:val="fr-FR"/>
        </w:rPr>
        <w:t xml:space="preserve">ence à l’encontre des enfants. </w:t>
      </w:r>
      <w:r w:rsidR="00A60B8B">
        <w:rPr>
          <w:lang w:val="fr-FR"/>
        </w:rPr>
        <w:t xml:space="preserve">La Représentante spéciale a </w:t>
      </w:r>
      <w:r w:rsidR="000255AF">
        <w:rPr>
          <w:lang w:val="fr-FR"/>
        </w:rPr>
        <w:t xml:space="preserve">envoyé </w:t>
      </w:r>
      <w:r w:rsidR="00A60B8B">
        <w:rPr>
          <w:lang w:val="fr-FR"/>
        </w:rPr>
        <w:t xml:space="preserve">aux États Membres </w:t>
      </w:r>
      <w:r w:rsidR="00A67FD1">
        <w:rPr>
          <w:lang w:val="fr-FR"/>
        </w:rPr>
        <w:t xml:space="preserve">un questionnaire </w:t>
      </w:r>
      <w:r w:rsidR="00A60B8B">
        <w:rPr>
          <w:lang w:val="fr-FR"/>
        </w:rPr>
        <w:t xml:space="preserve">pour évaluer les </w:t>
      </w:r>
      <w:r w:rsidR="00DC12D0">
        <w:rPr>
          <w:lang w:val="fr-FR"/>
        </w:rPr>
        <w:t>progrès accomplis</w:t>
      </w:r>
      <w:r w:rsidR="00A60B8B">
        <w:rPr>
          <w:lang w:val="fr-FR"/>
        </w:rPr>
        <w:t xml:space="preserve"> dans la suite donnée aux recommandations formulées dans le rapport de l’expert indépendant chargé de l’</w:t>
      </w:r>
      <w:r w:rsidR="001209AB">
        <w:rPr>
          <w:lang w:val="fr-FR"/>
        </w:rPr>
        <w:t>é</w:t>
      </w:r>
      <w:r w:rsidR="00A60B8B">
        <w:rPr>
          <w:lang w:val="fr-FR"/>
        </w:rPr>
        <w:t xml:space="preserve">tude des Nations Unies sur la violence à l’encontre des enfants </w:t>
      </w:r>
      <w:r w:rsidR="00EE4D46" w:rsidRPr="0015198F">
        <w:rPr>
          <w:lang w:val="fr-FR"/>
        </w:rPr>
        <w:t>(A/61/299)</w:t>
      </w:r>
      <w:r w:rsidR="00032E36" w:rsidRPr="0015198F">
        <w:rPr>
          <w:lang w:val="fr-FR"/>
        </w:rPr>
        <w:t xml:space="preserve">. </w:t>
      </w:r>
      <w:r w:rsidR="001209AB">
        <w:rPr>
          <w:lang w:val="fr-FR"/>
        </w:rPr>
        <w:t xml:space="preserve">Les conclusions de cette étude serviront de </w:t>
      </w:r>
      <w:r w:rsidR="00A67FD1">
        <w:rPr>
          <w:lang w:val="fr-FR"/>
        </w:rPr>
        <w:t xml:space="preserve">base </w:t>
      </w:r>
      <w:r w:rsidR="001209AB">
        <w:rPr>
          <w:lang w:val="fr-FR"/>
        </w:rPr>
        <w:t xml:space="preserve">au rapport </w:t>
      </w:r>
      <w:r w:rsidR="00A67FD1">
        <w:rPr>
          <w:lang w:val="fr-FR"/>
        </w:rPr>
        <w:t xml:space="preserve">qui sera </w:t>
      </w:r>
      <w:r w:rsidR="001209AB">
        <w:rPr>
          <w:lang w:val="fr-FR"/>
        </w:rPr>
        <w:t xml:space="preserve">soumis </w:t>
      </w:r>
      <w:r w:rsidR="00A67FD1">
        <w:rPr>
          <w:lang w:val="fr-FR"/>
        </w:rPr>
        <w:t xml:space="preserve">en 2012 </w:t>
      </w:r>
      <w:r w:rsidR="001209AB">
        <w:rPr>
          <w:lang w:val="fr-FR"/>
        </w:rPr>
        <w:t xml:space="preserve">à l’Assemblée générale, </w:t>
      </w:r>
      <w:r w:rsidR="008B5A92">
        <w:rPr>
          <w:lang w:val="fr-FR"/>
        </w:rPr>
        <w:t xml:space="preserve">session </w:t>
      </w:r>
      <w:r w:rsidR="00A67FD1">
        <w:rPr>
          <w:lang w:val="fr-FR"/>
        </w:rPr>
        <w:t xml:space="preserve">à l’occasion de laquelle </w:t>
      </w:r>
      <w:r w:rsidR="00B7219A">
        <w:rPr>
          <w:lang w:val="fr-FR"/>
        </w:rPr>
        <w:t>le mandat de la</w:t>
      </w:r>
      <w:r w:rsidR="001209AB">
        <w:rPr>
          <w:lang w:val="fr-FR"/>
        </w:rPr>
        <w:t xml:space="preserve"> </w:t>
      </w:r>
      <w:r w:rsidR="00B7219A">
        <w:rPr>
          <w:lang w:val="fr-FR"/>
        </w:rPr>
        <w:t>Représentante spéciale du Secrétaire général sur la violence à l’encontre des enfants</w:t>
      </w:r>
      <w:r w:rsidR="00802A03">
        <w:rPr>
          <w:lang w:val="fr-FR"/>
        </w:rPr>
        <w:t xml:space="preserve"> sera réexaminé</w:t>
      </w:r>
      <w:r w:rsidR="00032E36" w:rsidRPr="0015198F">
        <w:rPr>
          <w:lang w:val="fr-FR"/>
        </w:rPr>
        <w:t>.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="00B7219A">
        <w:rPr>
          <w:lang w:val="fr-FR"/>
        </w:rPr>
        <w:t xml:space="preserve">Au cours de son débat </w:t>
      </w:r>
      <w:r w:rsidR="00313825">
        <w:rPr>
          <w:lang w:val="fr-FR"/>
        </w:rPr>
        <w:t>public</w:t>
      </w:r>
      <w:r w:rsidR="00B7219A">
        <w:rPr>
          <w:lang w:val="fr-FR"/>
        </w:rPr>
        <w:t xml:space="preserve"> </w:t>
      </w:r>
      <w:r w:rsidR="00802A03">
        <w:rPr>
          <w:lang w:val="fr-FR"/>
        </w:rPr>
        <w:t xml:space="preserve">annuel </w:t>
      </w:r>
      <w:r w:rsidR="00B7219A">
        <w:rPr>
          <w:lang w:val="fr-FR"/>
        </w:rPr>
        <w:t>sur les enfants et les conflits armés, le Conseil de sécurité a adopté la résolution 1998 (2011)</w:t>
      </w:r>
      <w:r w:rsidR="00831B7D">
        <w:rPr>
          <w:lang w:val="fr-FR"/>
        </w:rPr>
        <w:t xml:space="preserve">, qui porte sur les critères </w:t>
      </w:r>
      <w:r w:rsidR="00536D5D">
        <w:rPr>
          <w:lang w:val="fr-FR"/>
        </w:rPr>
        <w:t xml:space="preserve">retenus </w:t>
      </w:r>
      <w:r w:rsidR="00831B7D">
        <w:rPr>
          <w:lang w:val="fr-FR"/>
        </w:rPr>
        <w:t xml:space="preserve">pour </w:t>
      </w:r>
      <w:r w:rsidR="00536D5D">
        <w:rPr>
          <w:lang w:val="fr-FR"/>
        </w:rPr>
        <w:t xml:space="preserve">l’inscription des </w:t>
      </w:r>
      <w:r w:rsidR="00A73F32">
        <w:rPr>
          <w:lang w:val="fr-FR"/>
        </w:rPr>
        <w:t xml:space="preserve">parties à un conflit armé </w:t>
      </w:r>
      <w:r w:rsidR="00831B7D">
        <w:rPr>
          <w:lang w:val="fr-FR"/>
        </w:rPr>
        <w:t xml:space="preserve">sur les listes </w:t>
      </w:r>
      <w:r w:rsidR="00802A03">
        <w:rPr>
          <w:lang w:val="fr-FR"/>
        </w:rPr>
        <w:t xml:space="preserve">jointes </w:t>
      </w:r>
      <w:r w:rsidR="00536D5D">
        <w:rPr>
          <w:lang w:val="fr-FR"/>
        </w:rPr>
        <w:t>en annexe</w:t>
      </w:r>
      <w:r w:rsidR="00831B7D">
        <w:rPr>
          <w:lang w:val="fr-FR"/>
        </w:rPr>
        <w:t xml:space="preserve"> au rapport annuel du Secrétaire général sur les enfants et les conflits armés. En vertu de cette résolution, les</w:t>
      </w:r>
      <w:r w:rsidR="00536D5D">
        <w:rPr>
          <w:lang w:val="fr-FR"/>
        </w:rPr>
        <w:t>dits</w:t>
      </w:r>
      <w:r w:rsidR="00831B7D">
        <w:rPr>
          <w:lang w:val="fr-FR"/>
        </w:rPr>
        <w:t xml:space="preserve"> critères ont été élargis </w:t>
      </w:r>
      <w:r w:rsidR="00536D5D">
        <w:rPr>
          <w:lang w:val="fr-FR"/>
        </w:rPr>
        <w:t xml:space="preserve">aux </w:t>
      </w:r>
      <w:r w:rsidR="00831B7D">
        <w:rPr>
          <w:lang w:val="fr-FR"/>
        </w:rPr>
        <w:t xml:space="preserve">parties qui </w:t>
      </w:r>
      <w:r w:rsidR="009112D2">
        <w:rPr>
          <w:lang w:val="fr-FR"/>
        </w:rPr>
        <w:t xml:space="preserve">prennent pour cible </w:t>
      </w:r>
      <w:r w:rsidR="00831B7D">
        <w:rPr>
          <w:lang w:val="fr-FR"/>
        </w:rPr>
        <w:t>les écoles et les hôpitaux.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</w:r>
      <w:r w:rsidR="009112D2">
        <w:rPr>
          <w:lang w:val="fr-FR"/>
        </w:rPr>
        <w:t xml:space="preserve">Le secrétariat a </w:t>
      </w:r>
      <w:r w:rsidR="005046C9">
        <w:rPr>
          <w:lang w:val="fr-FR"/>
        </w:rPr>
        <w:t xml:space="preserve">subi une réduction bien </w:t>
      </w:r>
      <w:r w:rsidR="00831B7D">
        <w:rPr>
          <w:lang w:val="fr-FR"/>
        </w:rPr>
        <w:t xml:space="preserve">plus importante que prévue </w:t>
      </w:r>
      <w:r w:rsidR="005046C9">
        <w:rPr>
          <w:lang w:val="fr-FR"/>
        </w:rPr>
        <w:t xml:space="preserve">de son budget, </w:t>
      </w:r>
      <w:r w:rsidR="00831B7D">
        <w:rPr>
          <w:lang w:val="fr-FR"/>
        </w:rPr>
        <w:t xml:space="preserve">et le Comité a déjà commencé à </w:t>
      </w:r>
      <w:r w:rsidR="006E2D05">
        <w:rPr>
          <w:lang w:val="fr-FR"/>
        </w:rPr>
        <w:t xml:space="preserve">en </w:t>
      </w:r>
      <w:r w:rsidR="00831B7D">
        <w:rPr>
          <w:lang w:val="fr-FR"/>
        </w:rPr>
        <w:t xml:space="preserve">ressentir les effets négatifs </w:t>
      </w:r>
      <w:r w:rsidR="009112D2">
        <w:rPr>
          <w:lang w:val="fr-FR"/>
        </w:rPr>
        <w:t xml:space="preserve">s’agissant </w:t>
      </w:r>
      <w:r w:rsidR="005046C9">
        <w:rPr>
          <w:lang w:val="fr-FR"/>
        </w:rPr>
        <w:t xml:space="preserve">notamment </w:t>
      </w:r>
      <w:r w:rsidR="009112D2">
        <w:rPr>
          <w:lang w:val="fr-FR"/>
        </w:rPr>
        <w:t xml:space="preserve">de </w:t>
      </w:r>
      <w:r w:rsidR="00831B7D">
        <w:rPr>
          <w:lang w:val="fr-FR"/>
        </w:rPr>
        <w:t xml:space="preserve">la </w:t>
      </w:r>
      <w:r w:rsidR="005046C9">
        <w:rPr>
          <w:lang w:val="fr-FR"/>
        </w:rPr>
        <w:t xml:space="preserve">traduction </w:t>
      </w:r>
      <w:r w:rsidR="00831B7D">
        <w:rPr>
          <w:lang w:val="fr-FR"/>
        </w:rPr>
        <w:t xml:space="preserve">en temps voulu de documents essentiels, </w:t>
      </w:r>
      <w:r w:rsidR="009112D2">
        <w:rPr>
          <w:lang w:val="fr-FR"/>
        </w:rPr>
        <w:t xml:space="preserve">comme les </w:t>
      </w:r>
      <w:r w:rsidR="00831B7D" w:rsidRPr="006E2D05">
        <w:rPr>
          <w:lang w:val="fr-FR"/>
        </w:rPr>
        <w:t>réponses à la liste des points à traiter</w:t>
      </w:r>
      <w:r w:rsidR="00831B7D">
        <w:rPr>
          <w:lang w:val="fr-FR"/>
        </w:rPr>
        <w:t xml:space="preserve">. </w:t>
      </w:r>
      <w:r w:rsidR="00831B7D" w:rsidRPr="00653242">
        <w:rPr>
          <w:b/>
          <w:bCs/>
          <w:lang w:val="fr-FR"/>
        </w:rPr>
        <w:t>M</w:t>
      </w:r>
      <w:r w:rsidR="00831B7D" w:rsidRPr="00653242">
        <w:rPr>
          <w:b/>
          <w:bCs/>
          <w:vertAlign w:val="superscript"/>
          <w:lang w:val="fr-FR"/>
        </w:rPr>
        <w:t>me</w:t>
      </w:r>
      <w:r w:rsidR="00831B7D" w:rsidRPr="00653242">
        <w:rPr>
          <w:b/>
          <w:bCs/>
          <w:lang w:val="fr-FR"/>
        </w:rPr>
        <w:t xml:space="preserve"> Edelenbos</w:t>
      </w:r>
      <w:r w:rsidR="00831B7D">
        <w:rPr>
          <w:lang w:val="fr-FR"/>
        </w:rPr>
        <w:t xml:space="preserve"> </w:t>
      </w:r>
      <w:r w:rsidR="00D501F0">
        <w:rPr>
          <w:lang w:val="fr-FR"/>
        </w:rPr>
        <w:t>remercie</w:t>
      </w:r>
      <w:r w:rsidR="00831B7D">
        <w:rPr>
          <w:lang w:val="fr-FR"/>
        </w:rPr>
        <w:t xml:space="preserve"> les </w:t>
      </w:r>
      <w:r w:rsidR="00D501F0">
        <w:rPr>
          <w:lang w:val="fr-FR"/>
        </w:rPr>
        <w:t xml:space="preserve">représentants </w:t>
      </w:r>
      <w:r w:rsidR="00831B7D">
        <w:rPr>
          <w:lang w:val="fr-FR"/>
        </w:rPr>
        <w:t>d</w:t>
      </w:r>
      <w:r w:rsidR="0069175B">
        <w:rPr>
          <w:lang w:val="fr-FR"/>
        </w:rPr>
        <w:t>e l</w:t>
      </w:r>
      <w:r w:rsidR="00831B7D">
        <w:rPr>
          <w:lang w:val="fr-FR"/>
        </w:rPr>
        <w:t>’UNICEF qui</w:t>
      </w:r>
      <w:r w:rsidR="0078506E">
        <w:rPr>
          <w:lang w:val="fr-FR"/>
        </w:rPr>
        <w:t>,</w:t>
      </w:r>
      <w:r w:rsidR="00831B7D">
        <w:rPr>
          <w:lang w:val="fr-FR"/>
        </w:rPr>
        <w:t xml:space="preserve"> </w:t>
      </w:r>
      <w:r w:rsidR="00D501F0">
        <w:rPr>
          <w:lang w:val="fr-FR"/>
        </w:rPr>
        <w:t xml:space="preserve">une </w:t>
      </w:r>
      <w:r w:rsidR="006E2D05">
        <w:rPr>
          <w:lang w:val="fr-FR"/>
        </w:rPr>
        <w:t>fois</w:t>
      </w:r>
      <w:r w:rsidR="0069175B">
        <w:rPr>
          <w:lang w:val="fr-FR"/>
        </w:rPr>
        <w:t xml:space="preserve"> encore</w:t>
      </w:r>
      <w:r w:rsidR="0078506E">
        <w:rPr>
          <w:lang w:val="fr-FR"/>
        </w:rPr>
        <w:t>,</w:t>
      </w:r>
      <w:r w:rsidR="00831B7D">
        <w:rPr>
          <w:lang w:val="fr-FR"/>
        </w:rPr>
        <w:t xml:space="preserve"> </w:t>
      </w:r>
      <w:r w:rsidR="00D501F0">
        <w:rPr>
          <w:lang w:val="fr-FR"/>
        </w:rPr>
        <w:t xml:space="preserve">ont </w:t>
      </w:r>
      <w:r w:rsidR="00831B7D">
        <w:rPr>
          <w:lang w:val="fr-FR"/>
        </w:rPr>
        <w:t xml:space="preserve">aidé le Comité en </w:t>
      </w:r>
      <w:r w:rsidR="0069175B">
        <w:rPr>
          <w:lang w:val="fr-FR"/>
        </w:rPr>
        <w:t xml:space="preserve">traduisant </w:t>
      </w:r>
      <w:r w:rsidR="00D501F0">
        <w:rPr>
          <w:lang w:val="fr-FR"/>
        </w:rPr>
        <w:t>à titre informel</w:t>
      </w:r>
      <w:r w:rsidR="00831B7D">
        <w:rPr>
          <w:lang w:val="fr-FR"/>
        </w:rPr>
        <w:t xml:space="preserve"> </w:t>
      </w:r>
      <w:r w:rsidR="002F1EF0">
        <w:rPr>
          <w:lang w:val="fr-FR"/>
        </w:rPr>
        <w:t>d</w:t>
      </w:r>
      <w:r w:rsidR="00D501F0">
        <w:rPr>
          <w:lang w:val="fr-FR"/>
        </w:rPr>
        <w:t xml:space="preserve">es </w:t>
      </w:r>
      <w:r w:rsidR="00831B7D">
        <w:rPr>
          <w:lang w:val="fr-FR"/>
        </w:rPr>
        <w:t xml:space="preserve">documents </w:t>
      </w:r>
      <w:r w:rsidR="0069175B">
        <w:rPr>
          <w:lang w:val="fr-FR"/>
        </w:rPr>
        <w:t xml:space="preserve">soumis </w:t>
      </w:r>
      <w:r w:rsidR="00831B7D">
        <w:rPr>
          <w:lang w:val="fr-FR"/>
        </w:rPr>
        <w:t>pour la présente session. Le Comité est néanmoins confronté à un problème grave qui doit être porté à l’attention de tous les États et</w:t>
      </w:r>
      <w:r w:rsidR="00474919">
        <w:rPr>
          <w:lang w:val="fr-FR"/>
        </w:rPr>
        <w:t xml:space="preserve"> autres parties prenantes</w:t>
      </w:r>
      <w:r w:rsidR="00831B7D">
        <w:rPr>
          <w:lang w:val="fr-FR"/>
        </w:rPr>
        <w:t xml:space="preserve">. Comme </w:t>
      </w:r>
      <w:r w:rsidR="009659A6">
        <w:rPr>
          <w:lang w:val="fr-FR"/>
        </w:rPr>
        <w:t xml:space="preserve">cela a été </w:t>
      </w:r>
      <w:r w:rsidR="00831B7D">
        <w:rPr>
          <w:lang w:val="fr-FR"/>
        </w:rPr>
        <w:t xml:space="preserve">souligné lors des consultations sur le renforcement </w:t>
      </w:r>
      <w:r w:rsidR="00474919">
        <w:rPr>
          <w:lang w:val="fr-FR"/>
        </w:rPr>
        <w:t xml:space="preserve">du système </w:t>
      </w:r>
      <w:r w:rsidR="00831B7D">
        <w:rPr>
          <w:lang w:val="fr-FR"/>
        </w:rPr>
        <w:t xml:space="preserve">des organes conventionnels, </w:t>
      </w:r>
      <w:r w:rsidR="009659A6">
        <w:rPr>
          <w:lang w:val="fr-FR"/>
        </w:rPr>
        <w:t>pour être efficace</w:t>
      </w:r>
      <w:r w:rsidR="00474919">
        <w:rPr>
          <w:lang w:val="fr-FR"/>
        </w:rPr>
        <w:t xml:space="preserve"> et fonctionner correctement</w:t>
      </w:r>
      <w:r w:rsidR="009659A6">
        <w:rPr>
          <w:lang w:val="fr-FR"/>
        </w:rPr>
        <w:t xml:space="preserve">, </w:t>
      </w:r>
      <w:r w:rsidR="00831B7D">
        <w:rPr>
          <w:lang w:val="fr-FR"/>
        </w:rPr>
        <w:t xml:space="preserve">un </w:t>
      </w:r>
      <w:r w:rsidR="009659A6">
        <w:rPr>
          <w:lang w:val="fr-FR"/>
        </w:rPr>
        <w:t xml:space="preserve">tel </w:t>
      </w:r>
      <w:r w:rsidR="00831B7D">
        <w:rPr>
          <w:lang w:val="fr-FR"/>
        </w:rPr>
        <w:t xml:space="preserve">système a besoin de ressources suffisantes. 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</w:r>
      <w:r w:rsidR="00B37359" w:rsidRPr="00B37359">
        <w:rPr>
          <w:lang w:val="fr-FR"/>
        </w:rPr>
        <w:t>À</w:t>
      </w:r>
      <w:r w:rsidR="00831B7D">
        <w:rPr>
          <w:lang w:val="fr-FR"/>
        </w:rPr>
        <w:t xml:space="preserve"> l’instar de</w:t>
      </w:r>
      <w:r w:rsidR="00032E36" w:rsidRPr="0015198F">
        <w:rPr>
          <w:lang w:val="fr-FR"/>
        </w:rPr>
        <w:t xml:space="preserve"> </w:t>
      </w:r>
      <w:r w:rsidR="00831B7D" w:rsidRPr="00653242">
        <w:rPr>
          <w:b/>
          <w:bCs/>
          <w:lang w:val="fr-FR"/>
        </w:rPr>
        <w:t>M</w:t>
      </w:r>
      <w:r w:rsidR="00831B7D" w:rsidRPr="00653242">
        <w:rPr>
          <w:b/>
          <w:bCs/>
          <w:vertAlign w:val="superscript"/>
          <w:lang w:val="fr-FR"/>
        </w:rPr>
        <w:t>me</w:t>
      </w:r>
      <w:r w:rsidR="00032E36" w:rsidRPr="00653242">
        <w:rPr>
          <w:b/>
          <w:bCs/>
          <w:lang w:val="fr-FR"/>
        </w:rPr>
        <w:t xml:space="preserve"> Edelenbos</w:t>
      </w:r>
      <w:r w:rsidR="00C170F2">
        <w:rPr>
          <w:lang w:val="fr-FR"/>
        </w:rPr>
        <w:t>,</w:t>
      </w:r>
      <w:r w:rsidR="00C170F2" w:rsidRPr="002428AE">
        <w:rPr>
          <w:b/>
          <w:bCs/>
          <w:lang w:val="fr-FR"/>
        </w:rPr>
        <w:t xml:space="preserve"> </w:t>
      </w:r>
      <w:r w:rsidR="00B37359" w:rsidRPr="002428AE">
        <w:rPr>
          <w:b/>
          <w:bCs/>
          <w:lang w:val="fr-FR"/>
        </w:rPr>
        <w:t>le</w:t>
      </w:r>
      <w:r w:rsidR="00B37359">
        <w:rPr>
          <w:lang w:val="fr-FR"/>
        </w:rPr>
        <w:t xml:space="preserve"> </w:t>
      </w:r>
      <w:r w:rsidR="00B37359">
        <w:rPr>
          <w:b/>
          <w:lang w:val="fr-FR"/>
        </w:rPr>
        <w:t>Président</w:t>
      </w:r>
      <w:r w:rsidR="00B37359">
        <w:rPr>
          <w:lang w:val="fr-FR"/>
        </w:rPr>
        <w:t xml:space="preserve"> </w:t>
      </w:r>
      <w:r w:rsidR="00C170F2">
        <w:rPr>
          <w:lang w:val="fr-FR"/>
        </w:rPr>
        <w:t>remercie</w:t>
      </w:r>
      <w:r w:rsidR="00831B7D">
        <w:rPr>
          <w:lang w:val="fr-FR"/>
        </w:rPr>
        <w:t xml:space="preserve"> les membres d</w:t>
      </w:r>
      <w:r w:rsidR="00C170F2">
        <w:rPr>
          <w:lang w:val="fr-FR"/>
        </w:rPr>
        <w:t xml:space="preserve">e l’UNICEF pour leur aide et fait observer </w:t>
      </w:r>
      <w:r w:rsidR="00831B7D">
        <w:rPr>
          <w:lang w:val="fr-FR"/>
        </w:rPr>
        <w:t xml:space="preserve">que la traduction </w:t>
      </w:r>
      <w:r w:rsidR="00C170F2">
        <w:rPr>
          <w:lang w:val="fr-FR"/>
        </w:rPr>
        <w:t xml:space="preserve">est </w:t>
      </w:r>
      <w:r w:rsidR="00831B7D">
        <w:rPr>
          <w:lang w:val="fr-FR"/>
        </w:rPr>
        <w:t>un</w:t>
      </w:r>
      <w:r w:rsidR="00C170F2">
        <w:rPr>
          <w:lang w:val="fr-FR"/>
        </w:rPr>
        <w:t>e</w:t>
      </w:r>
      <w:r w:rsidR="00831B7D">
        <w:rPr>
          <w:lang w:val="fr-FR"/>
        </w:rPr>
        <w:t xml:space="preserve"> </w:t>
      </w:r>
      <w:r w:rsidR="00C170F2">
        <w:rPr>
          <w:lang w:val="fr-FR"/>
        </w:rPr>
        <w:t xml:space="preserve">question </w:t>
      </w:r>
      <w:r w:rsidR="00831B7D">
        <w:rPr>
          <w:lang w:val="fr-FR"/>
        </w:rPr>
        <w:t>fondamental</w:t>
      </w:r>
      <w:r w:rsidR="00C170F2">
        <w:rPr>
          <w:lang w:val="fr-FR"/>
        </w:rPr>
        <w:t>e</w:t>
      </w:r>
      <w:r w:rsidR="00831B7D">
        <w:rPr>
          <w:lang w:val="fr-FR"/>
        </w:rPr>
        <w:t xml:space="preserve"> pour le</w:t>
      </w:r>
      <w:r w:rsidR="002F1EF0">
        <w:rPr>
          <w:lang w:val="fr-FR"/>
        </w:rPr>
        <w:t>s travaux du</w:t>
      </w:r>
      <w:r w:rsidR="00831B7D">
        <w:rPr>
          <w:lang w:val="fr-FR"/>
        </w:rPr>
        <w:t xml:space="preserve"> Comité</w:t>
      </w:r>
      <w:r w:rsidR="002F1EF0">
        <w:rPr>
          <w:lang w:val="fr-FR"/>
        </w:rPr>
        <w:t xml:space="preserve"> à </w:t>
      </w:r>
      <w:r w:rsidR="00831B7D">
        <w:rPr>
          <w:lang w:val="fr-FR"/>
        </w:rPr>
        <w:t>long terme.</w:t>
      </w:r>
    </w:p>
    <w:p w:rsidR="00032E36" w:rsidRPr="0015198F" w:rsidRDefault="007A18F1" w:rsidP="007A18F1">
      <w:pPr>
        <w:pStyle w:val="H23G"/>
        <w:rPr>
          <w:lang w:val="fr-FR"/>
        </w:rPr>
      </w:pPr>
      <w:r w:rsidRPr="0015198F">
        <w:rPr>
          <w:lang w:val="fr-FR"/>
        </w:rPr>
        <w:tab/>
      </w:r>
      <w:r w:rsidRPr="0015198F">
        <w:rPr>
          <w:lang w:val="fr-FR"/>
        </w:rPr>
        <w:tab/>
      </w:r>
      <w:r w:rsidR="00032E36" w:rsidRPr="0015198F">
        <w:rPr>
          <w:lang w:val="fr-FR"/>
        </w:rPr>
        <w:t xml:space="preserve">Adoption </w:t>
      </w:r>
      <w:r w:rsidR="001A67D1">
        <w:rPr>
          <w:lang w:val="fr-FR"/>
        </w:rPr>
        <w:t>de l’ordre du jour</w:t>
      </w:r>
      <w:r w:rsidR="00032E36" w:rsidRPr="0015198F">
        <w:rPr>
          <w:lang w:val="fr-FR"/>
        </w:rPr>
        <w:t xml:space="preserve"> </w:t>
      </w:r>
      <w:r w:rsidR="00032E36" w:rsidRPr="0015198F">
        <w:rPr>
          <w:b w:val="0"/>
          <w:lang w:val="fr-FR"/>
        </w:rPr>
        <w:t>(CRC/C/58/1)</w:t>
      </w:r>
      <w:r w:rsidR="00415055" w:rsidRPr="0015198F">
        <w:rPr>
          <w:lang w:val="fr-FR"/>
        </w:rPr>
        <w:t xml:space="preserve"> </w:t>
      </w:r>
    </w:p>
    <w:p w:rsidR="00032E36" w:rsidRPr="0015198F" w:rsidRDefault="002428AE" w:rsidP="002428AE">
      <w:pPr>
        <w:pStyle w:val="ParaNoG"/>
        <w:numPr>
          <w:ilvl w:val="0"/>
          <w:numId w:val="0"/>
        </w:numPr>
        <w:ind w:left="1134"/>
        <w:rPr>
          <w:i/>
          <w:lang w:val="fr-FR"/>
        </w:rPr>
      </w:pPr>
      <w:r w:rsidRPr="002428AE">
        <w:rPr>
          <w:iCs/>
          <w:lang w:val="fr-FR"/>
        </w:rPr>
        <w:t>10.</w:t>
      </w:r>
      <w:r>
        <w:rPr>
          <w:i/>
          <w:lang w:val="fr-FR"/>
        </w:rPr>
        <w:tab/>
      </w:r>
      <w:r w:rsidR="001A67D1">
        <w:rPr>
          <w:i/>
          <w:lang w:val="fr-FR"/>
        </w:rPr>
        <w:t>L’ordre du jour est adopté</w:t>
      </w:r>
      <w:r w:rsidR="00032E36" w:rsidRPr="0015198F">
        <w:rPr>
          <w:i/>
          <w:lang w:val="fr-FR"/>
        </w:rPr>
        <w:t>.</w:t>
      </w:r>
    </w:p>
    <w:p w:rsidR="00032E36" w:rsidRPr="0015198F" w:rsidRDefault="002D1432" w:rsidP="007A18F1">
      <w:pPr>
        <w:pStyle w:val="ParaNoG"/>
        <w:numPr>
          <w:ilvl w:val="0"/>
          <w:numId w:val="0"/>
        </w:numPr>
        <w:ind w:left="1134"/>
        <w:rPr>
          <w:i/>
          <w:lang w:val="fr-FR"/>
        </w:rPr>
      </w:pPr>
      <w:r>
        <w:rPr>
          <w:i/>
          <w:lang w:val="fr-FR"/>
        </w:rPr>
        <w:t xml:space="preserve">Le débat résumé </w:t>
      </w:r>
      <w:r w:rsidR="004121E0" w:rsidRPr="004121E0">
        <w:rPr>
          <w:i/>
          <w:lang w:val="fr-FR"/>
        </w:rPr>
        <w:t xml:space="preserve">prend fin à </w:t>
      </w:r>
      <w:r w:rsidR="00032E36" w:rsidRPr="004121E0">
        <w:rPr>
          <w:i/>
          <w:lang w:val="fr-FR"/>
        </w:rPr>
        <w:t>10</w:t>
      </w:r>
      <w:r w:rsidR="004121E0" w:rsidRPr="004121E0">
        <w:rPr>
          <w:i/>
          <w:lang w:val="fr-FR"/>
        </w:rPr>
        <w:t xml:space="preserve"> h </w:t>
      </w:r>
      <w:r w:rsidR="00032E36" w:rsidRPr="004121E0">
        <w:rPr>
          <w:i/>
          <w:lang w:val="fr-FR"/>
        </w:rPr>
        <w:t>40</w:t>
      </w:r>
      <w:r w:rsidR="004121E0" w:rsidRPr="004121E0">
        <w:rPr>
          <w:i/>
          <w:lang w:val="fr-FR"/>
        </w:rPr>
        <w:t>.</w:t>
      </w:r>
    </w:p>
    <w:sectPr w:rsidR="00032E36" w:rsidRPr="0015198F" w:rsidSect="008A23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14C" w:rsidRDefault="0041314C"/>
  </w:endnote>
  <w:endnote w:type="continuationSeparator" w:id="0">
    <w:p w:rsidR="0041314C" w:rsidRDefault="0041314C"/>
  </w:endnote>
  <w:endnote w:type="continuationNotice" w:id="1">
    <w:p w:rsidR="0041314C" w:rsidRDefault="004131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Pr="008A2398" w:rsidRDefault="00715EBF" w:rsidP="00335EA7">
    <w:pPr>
      <w:pStyle w:val="Footer"/>
      <w:tabs>
        <w:tab w:val="right" w:pos="9598"/>
      </w:tabs>
    </w:pPr>
    <w:r w:rsidRPr="008A2398">
      <w:rPr>
        <w:b/>
        <w:sz w:val="18"/>
      </w:rPr>
      <w:fldChar w:fldCharType="begin"/>
    </w:r>
    <w:r w:rsidRPr="008A2398">
      <w:rPr>
        <w:b/>
        <w:sz w:val="18"/>
      </w:rPr>
      <w:instrText xml:space="preserve"> PAGE  \* MERGEFORMAT </w:instrText>
    </w:r>
    <w:r w:rsidRPr="008A239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A2398">
      <w:rPr>
        <w:b/>
        <w:sz w:val="18"/>
      </w:rPr>
      <w:fldChar w:fldCharType="end"/>
    </w:r>
    <w:r>
      <w:rPr>
        <w:sz w:val="18"/>
      </w:rPr>
      <w:tab/>
    </w:r>
    <w:r>
      <w:t>GE.11-45624  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Pr="008A2398" w:rsidRDefault="00715EBF" w:rsidP="00335EA7">
    <w:pPr>
      <w:pStyle w:val="Footer"/>
      <w:tabs>
        <w:tab w:val="right" w:pos="9598"/>
      </w:tabs>
      <w:rPr>
        <w:b/>
        <w:sz w:val="18"/>
      </w:rPr>
    </w:pPr>
    <w:r>
      <w:t>GE.11-45624  (EXT)</w:t>
    </w:r>
    <w:r>
      <w:tab/>
    </w:r>
    <w:r w:rsidRPr="008A2398">
      <w:rPr>
        <w:b/>
        <w:sz w:val="18"/>
      </w:rPr>
      <w:fldChar w:fldCharType="begin"/>
    </w:r>
    <w:r w:rsidRPr="008A2398">
      <w:rPr>
        <w:b/>
        <w:sz w:val="18"/>
      </w:rPr>
      <w:instrText xml:space="preserve"> PAGE  \* MERGEFORMAT </w:instrText>
    </w:r>
    <w:r w:rsidRPr="008A239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A239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Pr="004A7F4E" w:rsidRDefault="00715EBF" w:rsidP="008A2398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  <w:lang w:val="fr-FR"/>
      </w:rPr>
    </w:pPr>
    <w:r w:rsidRPr="004A7F4E">
      <w:rPr>
        <w:u w:val="single"/>
        <w:lang w:val="fr-FR"/>
      </w:rPr>
      <w:tab/>
    </w:r>
  </w:p>
  <w:p w:rsidR="00715EBF" w:rsidRPr="004A7F4E" w:rsidRDefault="00715EBF" w:rsidP="008A2398">
    <w:pPr>
      <w:pStyle w:val="FootnoteText"/>
      <w:tabs>
        <w:tab w:val="clear" w:pos="1021"/>
        <w:tab w:val="right" w:pos="1020"/>
      </w:tabs>
      <w:rPr>
        <w:lang w:val="fr-FR"/>
      </w:rPr>
    </w:pPr>
    <w:r w:rsidRPr="004A7F4E">
      <w:rPr>
        <w:lang w:val="fr-FR"/>
      </w:rPr>
      <w:tab/>
    </w:r>
    <w:r w:rsidRPr="002428AE">
      <w:rPr>
        <w:sz w:val="20"/>
        <w:lang w:val="fr-FR"/>
      </w:rPr>
      <w:t>*</w:t>
    </w:r>
    <w:r w:rsidRPr="003E5D1A">
      <w:rPr>
        <w:lang w:val="fr-FR"/>
      </w:rPr>
      <w:tab/>
      <w:t>Il n’</w:t>
    </w:r>
    <w:r>
      <w:rPr>
        <w:lang w:val="fr-FR"/>
      </w:rPr>
      <w:t xml:space="preserve">est </w:t>
    </w:r>
    <w:r w:rsidRPr="003E5D1A">
      <w:rPr>
        <w:lang w:val="fr-FR"/>
      </w:rPr>
      <w:t>pas établi de compte rendu pour le reste de la séance.</w:t>
    </w:r>
  </w:p>
  <w:p w:rsidR="00715EBF" w:rsidRPr="004A7F4E" w:rsidRDefault="00715EBF" w:rsidP="008A2398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fr-FR"/>
      </w:rPr>
    </w:pPr>
  </w:p>
  <w:p w:rsidR="00715EBF" w:rsidRPr="004A7F4E" w:rsidRDefault="00715EBF" w:rsidP="008A2398">
    <w:pPr>
      <w:pStyle w:val="FootnoteText"/>
      <w:tabs>
        <w:tab w:val="clear" w:pos="1021"/>
      </w:tabs>
      <w:spacing w:after="120"/>
      <w:ind w:firstLine="0"/>
      <w:rPr>
        <w:lang w:val="fr-FR"/>
      </w:rPr>
    </w:pPr>
    <w:r w:rsidRPr="004A7F4E">
      <w:rPr>
        <w:lang w:val="fr-FR"/>
      </w:rPr>
      <w:t>Le présent compte rendu est sujet à rectifications.</w:t>
    </w:r>
  </w:p>
  <w:p w:rsidR="00715EBF" w:rsidRPr="004A7F4E" w:rsidRDefault="00715EBF" w:rsidP="008A2398">
    <w:pPr>
      <w:pStyle w:val="FootnoteText"/>
      <w:tabs>
        <w:tab w:val="clear" w:pos="1021"/>
      </w:tabs>
      <w:spacing w:after="120"/>
      <w:ind w:firstLine="0"/>
      <w:rPr>
        <w:lang w:val="fr-FR"/>
      </w:rPr>
    </w:pPr>
    <w:r w:rsidRPr="004A7F4E">
      <w:rPr>
        <w:lang w:val="fr-FR"/>
      </w:rPr>
      <w:t>Les r</w:t>
    </w:r>
    <w:r>
      <w:rPr>
        <w:lang w:val="fr-FR"/>
      </w:rPr>
      <w:t>ectifications doivent être rédigées dans l’une des langues de travail. Elles doivent être présentées dans un mémorandum et être également incorporées à un exemplaire du compte rendu. Il convient de les adresser,</w:t>
    </w:r>
    <w:r w:rsidRPr="004A7F4E">
      <w:rPr>
        <w:lang w:val="fr-FR"/>
      </w:rPr>
      <w:t xml:space="preserve"> </w:t>
    </w:r>
    <w:r>
      <w:rPr>
        <w:i/>
        <w:lang w:val="fr-FR"/>
      </w:rPr>
      <w:t xml:space="preserve">une semaine au plus tard à compter de la date du présent </w:t>
    </w:r>
    <w:r w:rsidRPr="004A7F4E">
      <w:rPr>
        <w:i/>
        <w:lang w:val="fr-FR"/>
      </w:rPr>
      <w:t>document</w:t>
    </w:r>
    <w:r>
      <w:rPr>
        <w:lang w:val="fr-FR"/>
      </w:rPr>
      <w:t>, au Groupe d’édition, bureau</w:t>
    </w:r>
    <w:r w:rsidRPr="004A7F4E">
      <w:rPr>
        <w:lang w:val="fr-FR"/>
      </w:rPr>
      <w:t xml:space="preserve"> E.4108, Palais des Nations, Gen</w:t>
    </w:r>
    <w:r>
      <w:rPr>
        <w:lang w:val="fr-FR"/>
      </w:rPr>
      <w:t>ève</w:t>
    </w:r>
    <w:r w:rsidRPr="004A7F4E">
      <w:rPr>
        <w:lang w:val="fr-FR"/>
      </w:rPr>
      <w:t>.</w:t>
    </w:r>
  </w:p>
  <w:p w:rsidR="00715EBF" w:rsidRPr="004A7F4E" w:rsidRDefault="00715EBF" w:rsidP="008A2398">
    <w:pPr>
      <w:pStyle w:val="FootnoteText"/>
      <w:tabs>
        <w:tab w:val="clear" w:pos="1021"/>
      </w:tabs>
      <w:spacing w:after="240"/>
      <w:ind w:firstLine="0"/>
      <w:rPr>
        <w:lang w:val="fr-FR"/>
      </w:rPr>
    </w:pPr>
    <w:r>
      <w:rPr>
        <w:lang w:val="fr-FR"/>
      </w:rPr>
      <w:t>Les rectifications aux comptes rendus</w:t>
    </w:r>
    <w:r w:rsidRPr="004A7F4E">
      <w:rPr>
        <w:lang w:val="fr-FR"/>
      </w:rPr>
      <w:t xml:space="preserve"> </w:t>
    </w:r>
    <w:r>
      <w:rPr>
        <w:lang w:val="fr-FR"/>
      </w:rPr>
      <w:t>des séances publiques du Comité seront groupées dans un rectificatif unique qui sera publié peu après la session.</w:t>
    </w:r>
  </w:p>
  <w:p w:rsidR="00715EBF" w:rsidRPr="004A7F4E" w:rsidRDefault="00715EBF" w:rsidP="002428AE">
    <w:pPr>
      <w:pStyle w:val="Footer"/>
      <w:rPr>
        <w:sz w:val="20"/>
        <w:lang w:val="fr-FR"/>
      </w:rPr>
    </w:pPr>
    <w:r>
      <w:rPr>
        <w:noProof/>
        <w:sz w:val="20"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6.9pt;margin-top:-8.5pt;width:86.95pt;height:18.35pt;z-index:1">
          <v:imagedata r:id="rId1" o:title="recycle_French"/>
        </v:shape>
      </w:pict>
    </w:r>
    <w:r>
      <w:rPr>
        <w:sz w:val="20"/>
        <w:lang w:val="fr-FR"/>
      </w:rPr>
      <w:t>GE.11-45624</w:t>
    </w:r>
    <w:r w:rsidRPr="004A7F4E">
      <w:rPr>
        <w:sz w:val="20"/>
        <w:lang w:val="fr-FR"/>
      </w:rPr>
      <w:t xml:space="preserve">  (E</w:t>
    </w:r>
    <w:r>
      <w:rPr>
        <w:sz w:val="20"/>
        <w:lang w:val="fr-FR"/>
      </w:rPr>
      <w:t>XT)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14C" w:rsidRDefault="0041314C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1314C" w:rsidRDefault="0041314C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1314C" w:rsidRDefault="004131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Pr="008A2398" w:rsidRDefault="00715EBF" w:rsidP="008A2398">
    <w:pPr>
      <w:pStyle w:val="Header"/>
    </w:pPr>
    <w:r w:rsidRPr="008A2398">
      <w:t>CRC/C/SR.1640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Pr="008A2398" w:rsidRDefault="00715EBF" w:rsidP="008A2398">
    <w:pPr>
      <w:pStyle w:val="Header"/>
      <w:jc w:val="right"/>
    </w:pPr>
    <w:r w:rsidRPr="008A2398">
      <w:t>CRC/C/SR.1640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EBF" w:rsidRDefault="00715E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gnword-docGUID" w:val="{80395B65-5A74-49E1-AC0F-2346C2AF72A9}"/>
    <w:docVar w:name="dgnword-eventsink" w:val="79004280"/>
  </w:docVars>
  <w:rsids>
    <w:rsidRoot w:val="00A0178F"/>
    <w:rsid w:val="00015220"/>
    <w:rsid w:val="000255AF"/>
    <w:rsid w:val="00032E36"/>
    <w:rsid w:val="00042BC2"/>
    <w:rsid w:val="00046005"/>
    <w:rsid w:val="00054F8D"/>
    <w:rsid w:val="000573E3"/>
    <w:rsid w:val="000714FC"/>
    <w:rsid w:val="00075755"/>
    <w:rsid w:val="00103D2D"/>
    <w:rsid w:val="00114AB1"/>
    <w:rsid w:val="001209AB"/>
    <w:rsid w:val="0015198F"/>
    <w:rsid w:val="00175076"/>
    <w:rsid w:val="00186F44"/>
    <w:rsid w:val="001A67D1"/>
    <w:rsid w:val="00226D6A"/>
    <w:rsid w:val="002428AE"/>
    <w:rsid w:val="00257EC0"/>
    <w:rsid w:val="00265336"/>
    <w:rsid w:val="00275148"/>
    <w:rsid w:val="00281EF4"/>
    <w:rsid w:val="00290068"/>
    <w:rsid w:val="002939DD"/>
    <w:rsid w:val="002A38AA"/>
    <w:rsid w:val="002B0486"/>
    <w:rsid w:val="002B17D2"/>
    <w:rsid w:val="002B7B21"/>
    <w:rsid w:val="002D1432"/>
    <w:rsid w:val="002F1EF0"/>
    <w:rsid w:val="002F6383"/>
    <w:rsid w:val="00313825"/>
    <w:rsid w:val="003178DD"/>
    <w:rsid w:val="00335EA7"/>
    <w:rsid w:val="003756AC"/>
    <w:rsid w:val="003779AF"/>
    <w:rsid w:val="003A0277"/>
    <w:rsid w:val="003E5D1A"/>
    <w:rsid w:val="004121E0"/>
    <w:rsid w:val="0041314C"/>
    <w:rsid w:val="00415055"/>
    <w:rsid w:val="00430AE9"/>
    <w:rsid w:val="00435B81"/>
    <w:rsid w:val="004361C8"/>
    <w:rsid w:val="00447FF4"/>
    <w:rsid w:val="00465368"/>
    <w:rsid w:val="00474919"/>
    <w:rsid w:val="004A7F4E"/>
    <w:rsid w:val="004D3CFD"/>
    <w:rsid w:val="004D6BFE"/>
    <w:rsid w:val="005046C9"/>
    <w:rsid w:val="0051573C"/>
    <w:rsid w:val="00522CC6"/>
    <w:rsid w:val="00536D5D"/>
    <w:rsid w:val="005A6013"/>
    <w:rsid w:val="005B3743"/>
    <w:rsid w:val="005D4DF4"/>
    <w:rsid w:val="00653242"/>
    <w:rsid w:val="006722D1"/>
    <w:rsid w:val="00673EA4"/>
    <w:rsid w:val="006807EF"/>
    <w:rsid w:val="00681D4E"/>
    <w:rsid w:val="00684B6F"/>
    <w:rsid w:val="0069175B"/>
    <w:rsid w:val="006B1FD5"/>
    <w:rsid w:val="006C6754"/>
    <w:rsid w:val="006D2ABE"/>
    <w:rsid w:val="006D7E73"/>
    <w:rsid w:val="006E2D05"/>
    <w:rsid w:val="00703F5C"/>
    <w:rsid w:val="00711FDB"/>
    <w:rsid w:val="00715EBF"/>
    <w:rsid w:val="0078506E"/>
    <w:rsid w:val="00797189"/>
    <w:rsid w:val="007A18F1"/>
    <w:rsid w:val="007A4F86"/>
    <w:rsid w:val="007D279D"/>
    <w:rsid w:val="007D5596"/>
    <w:rsid w:val="007E06BC"/>
    <w:rsid w:val="007F1C1F"/>
    <w:rsid w:val="00802A03"/>
    <w:rsid w:val="008205FA"/>
    <w:rsid w:val="00831B7D"/>
    <w:rsid w:val="0084528F"/>
    <w:rsid w:val="00857189"/>
    <w:rsid w:val="008667FD"/>
    <w:rsid w:val="008676DC"/>
    <w:rsid w:val="0088341A"/>
    <w:rsid w:val="008936E8"/>
    <w:rsid w:val="008A2398"/>
    <w:rsid w:val="008A3DF2"/>
    <w:rsid w:val="008A6BED"/>
    <w:rsid w:val="008B5A92"/>
    <w:rsid w:val="008E0237"/>
    <w:rsid w:val="008E4892"/>
    <w:rsid w:val="009112D2"/>
    <w:rsid w:val="0096049C"/>
    <w:rsid w:val="009629CA"/>
    <w:rsid w:val="009659A6"/>
    <w:rsid w:val="009A3429"/>
    <w:rsid w:val="009A7B35"/>
    <w:rsid w:val="009C04DC"/>
    <w:rsid w:val="009E4CC7"/>
    <w:rsid w:val="009F794F"/>
    <w:rsid w:val="00A0178F"/>
    <w:rsid w:val="00A05105"/>
    <w:rsid w:val="00A07B43"/>
    <w:rsid w:val="00A105F7"/>
    <w:rsid w:val="00A12775"/>
    <w:rsid w:val="00A33C31"/>
    <w:rsid w:val="00A44A08"/>
    <w:rsid w:val="00A54A16"/>
    <w:rsid w:val="00A60B8B"/>
    <w:rsid w:val="00A67FD1"/>
    <w:rsid w:val="00A73F32"/>
    <w:rsid w:val="00AA19D7"/>
    <w:rsid w:val="00AB5B02"/>
    <w:rsid w:val="00AC759C"/>
    <w:rsid w:val="00AD6C3E"/>
    <w:rsid w:val="00B07122"/>
    <w:rsid w:val="00B37359"/>
    <w:rsid w:val="00B7219A"/>
    <w:rsid w:val="00B95607"/>
    <w:rsid w:val="00B96DAC"/>
    <w:rsid w:val="00B9751B"/>
    <w:rsid w:val="00BA0A2E"/>
    <w:rsid w:val="00BB660E"/>
    <w:rsid w:val="00BE5979"/>
    <w:rsid w:val="00C13812"/>
    <w:rsid w:val="00C170F2"/>
    <w:rsid w:val="00C65A8D"/>
    <w:rsid w:val="00CC15A6"/>
    <w:rsid w:val="00CD006D"/>
    <w:rsid w:val="00D23173"/>
    <w:rsid w:val="00D24689"/>
    <w:rsid w:val="00D40A3B"/>
    <w:rsid w:val="00D501F0"/>
    <w:rsid w:val="00D73509"/>
    <w:rsid w:val="00DA2621"/>
    <w:rsid w:val="00DA49BC"/>
    <w:rsid w:val="00DC12D0"/>
    <w:rsid w:val="00DF686A"/>
    <w:rsid w:val="00E40E54"/>
    <w:rsid w:val="00E85BE4"/>
    <w:rsid w:val="00E92AD1"/>
    <w:rsid w:val="00EB47D0"/>
    <w:rsid w:val="00EC1EC2"/>
    <w:rsid w:val="00EE4D46"/>
    <w:rsid w:val="00EF3E6C"/>
    <w:rsid w:val="00F35676"/>
    <w:rsid w:val="00F44591"/>
    <w:rsid w:val="00F511E6"/>
    <w:rsid w:val="00F55207"/>
    <w:rsid w:val="00F959EB"/>
    <w:rsid w:val="00FA2E54"/>
    <w:rsid w:val="00FC4A55"/>
    <w:rsid w:val="00FD48B4"/>
    <w:rsid w:val="00FD5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48"/>
      </w:numPr>
    </w:pPr>
  </w:style>
  <w:style w:type="numbering" w:styleId="1ai">
    <w:name w:val="Outline List 1"/>
    <w:basedOn w:val="NoList"/>
    <w:semiHidden/>
    <w:pPr>
      <w:numPr>
        <w:numId w:val="49"/>
      </w:numPr>
    </w:pPr>
  </w:style>
  <w:style w:type="numbering" w:styleId="ArticleSection">
    <w:name w:val="Outline List 3"/>
    <w:basedOn w:val="NoList"/>
    <w:semiHidden/>
    <w:pPr>
      <w:numPr>
        <w:numId w:val="50"/>
      </w:numPr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Pr>
      <w:i/>
      <w:iCs/>
    </w:r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semiHidden/>
    <w:rPr>
      <w:rFonts w:ascii="Courier New" w:hAnsi="Courier New" w:cs="Courier New"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Pr>
      <w:i/>
      <w:iCs/>
    </w:rPr>
  </w:style>
  <w:style w:type="character" w:styleId="Hyperlink">
    <w:name w:val="Hyperlink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30"/>
      </w:numPr>
    </w:pPr>
  </w:style>
  <w:style w:type="paragraph" w:styleId="ListBullet2">
    <w:name w:val="List Bullet 2"/>
    <w:basedOn w:val="Normal"/>
    <w:semiHidden/>
    <w:pPr>
      <w:numPr>
        <w:numId w:val="31"/>
      </w:numPr>
    </w:pPr>
  </w:style>
  <w:style w:type="paragraph" w:styleId="ListBullet3">
    <w:name w:val="List Bullet 3"/>
    <w:basedOn w:val="Normal"/>
    <w:semiHidden/>
    <w:pPr>
      <w:numPr>
        <w:numId w:val="32"/>
      </w:numPr>
    </w:pPr>
  </w:style>
  <w:style w:type="paragraph" w:styleId="ListBullet4">
    <w:name w:val="List Bullet 4"/>
    <w:basedOn w:val="Normal"/>
    <w:semiHidden/>
    <w:pPr>
      <w:numPr>
        <w:numId w:val="33"/>
      </w:numPr>
    </w:pPr>
  </w:style>
  <w:style w:type="paragraph" w:styleId="ListBullet5">
    <w:name w:val="List Bullet 5"/>
    <w:basedOn w:val="Normal"/>
    <w:semiHidden/>
    <w:pPr>
      <w:numPr>
        <w:numId w:val="34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29"/>
      </w:numPr>
    </w:pPr>
  </w:style>
  <w:style w:type="paragraph" w:styleId="ListNumber2">
    <w:name w:val="List Number 2"/>
    <w:basedOn w:val="Normal"/>
    <w:semiHidden/>
    <w:pPr>
      <w:numPr>
        <w:numId w:val="28"/>
      </w:numPr>
    </w:pPr>
  </w:style>
  <w:style w:type="paragraph" w:styleId="ListNumber3">
    <w:name w:val="List Number 3"/>
    <w:basedOn w:val="Normal"/>
    <w:semiHidden/>
    <w:pPr>
      <w:numPr>
        <w:numId w:val="27"/>
      </w:numPr>
    </w:pPr>
  </w:style>
  <w:style w:type="paragraph" w:styleId="ListNumber4">
    <w:name w:val="List Number 4"/>
    <w:basedOn w:val="Normal"/>
    <w:semiHidden/>
    <w:pPr>
      <w:numPr>
        <w:numId w:val="19"/>
      </w:numPr>
    </w:pPr>
  </w:style>
  <w:style w:type="paragraph" w:styleId="ListNumber5">
    <w:name w:val="List Number 5"/>
    <w:basedOn w:val="Normal"/>
    <w:semiHidden/>
    <w:pPr>
      <w:numPr>
        <w:numId w:val="20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2</TotalTime>
  <Pages>1</Pages>
  <Words>935</Words>
  <Characters>5336</Characters>
  <Application>Microsoft Office Outlook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1145623</vt:lpstr>
    </vt:vector>
  </TitlesOfParts>
  <Company>CSD</Company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1145623</dc:title>
  <dc:subject/>
  <dc:creator>Brigoli</dc:creator>
  <cp:keywords>CRC/C/SR.1640</cp:keywords>
  <dc:description>Final</dc:description>
  <cp:lastModifiedBy>CSD</cp:lastModifiedBy>
  <cp:revision>4</cp:revision>
  <cp:lastPrinted>2013-08-05T11:59:00Z</cp:lastPrinted>
  <dcterms:created xsi:type="dcterms:W3CDTF">2013-08-05T11:59:00Z</dcterms:created>
  <dcterms:modified xsi:type="dcterms:W3CDTF">2013-08-05T12:00:00Z</dcterms:modified>
</cp:coreProperties>
</file>