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769E375" w14:textId="77777777" w:rsidTr="000E62AA">
        <w:trPr>
          <w:trHeight w:hRule="exact" w:val="851"/>
        </w:trPr>
        <w:tc>
          <w:tcPr>
            <w:tcW w:w="1280" w:type="dxa"/>
            <w:tcBorders>
              <w:bottom w:val="single" w:sz="4" w:space="0" w:color="auto"/>
            </w:tcBorders>
          </w:tcPr>
          <w:p w14:paraId="0932F3E7" w14:textId="77777777" w:rsidR="00A1364C" w:rsidRPr="00F124C6" w:rsidRDefault="00A1364C" w:rsidP="00D02719"/>
        </w:tc>
        <w:tc>
          <w:tcPr>
            <w:tcW w:w="2273" w:type="dxa"/>
            <w:tcBorders>
              <w:bottom w:val="single" w:sz="4" w:space="0" w:color="auto"/>
            </w:tcBorders>
            <w:vAlign w:val="bottom"/>
          </w:tcPr>
          <w:p w14:paraId="02C3915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3ABF886" w14:textId="77777777" w:rsidR="00A1364C" w:rsidRPr="006C7BD5" w:rsidRDefault="006C7BD5" w:rsidP="000E62AA">
            <w:pPr>
              <w:spacing w:line="240" w:lineRule="atLeast"/>
              <w:jc w:val="right"/>
              <w:rPr>
                <w:sz w:val="20"/>
                <w:szCs w:val="21"/>
              </w:rPr>
            </w:pPr>
            <w:r w:rsidRPr="006C7BD5">
              <w:rPr>
                <w:sz w:val="40"/>
                <w:szCs w:val="21"/>
              </w:rPr>
              <w:t>A</w:t>
            </w:r>
            <w:r>
              <w:rPr>
                <w:sz w:val="20"/>
                <w:szCs w:val="21"/>
              </w:rPr>
              <w:t>/HRC/RES/52/5</w:t>
            </w:r>
          </w:p>
        </w:tc>
      </w:tr>
      <w:tr w:rsidR="00A1364C" w:rsidRPr="00F124C6" w14:paraId="7D06FC7B" w14:textId="77777777" w:rsidTr="000E62AA">
        <w:trPr>
          <w:trHeight w:hRule="exact" w:val="2835"/>
        </w:trPr>
        <w:tc>
          <w:tcPr>
            <w:tcW w:w="1280" w:type="dxa"/>
            <w:tcBorders>
              <w:top w:val="single" w:sz="4" w:space="0" w:color="auto"/>
              <w:bottom w:val="single" w:sz="12" w:space="0" w:color="auto"/>
            </w:tcBorders>
          </w:tcPr>
          <w:p w14:paraId="5447C184" w14:textId="77777777" w:rsidR="00A1364C" w:rsidRPr="00F124C6" w:rsidRDefault="00A1364C" w:rsidP="000E62AA">
            <w:pPr>
              <w:spacing w:line="120" w:lineRule="atLeast"/>
              <w:rPr>
                <w:sz w:val="10"/>
                <w:szCs w:val="10"/>
              </w:rPr>
            </w:pPr>
          </w:p>
          <w:p w14:paraId="5FD7BFC4" w14:textId="77777777" w:rsidR="00A1364C" w:rsidRPr="00F124C6" w:rsidRDefault="00A1364C" w:rsidP="000E62AA">
            <w:pPr>
              <w:spacing w:line="120" w:lineRule="atLeast"/>
              <w:rPr>
                <w:sz w:val="10"/>
                <w:szCs w:val="10"/>
              </w:rPr>
            </w:pPr>
            <w:r>
              <w:rPr>
                <w:rFonts w:hint="eastAsia"/>
                <w:noProof/>
              </w:rPr>
              <w:drawing>
                <wp:inline distT="0" distB="0" distL="0" distR="0" wp14:anchorId="74CC3B59" wp14:editId="5A0DC82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E4A1B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81D99D7" w14:textId="13E8C8BB" w:rsidR="00A1364C" w:rsidRPr="00F124C6" w:rsidRDefault="00A1364C" w:rsidP="000E62AA">
            <w:pPr>
              <w:spacing w:before="240" w:line="240" w:lineRule="atLeast"/>
              <w:rPr>
                <w:sz w:val="20"/>
              </w:rPr>
            </w:pPr>
            <w:r w:rsidRPr="00F124C6">
              <w:rPr>
                <w:sz w:val="20"/>
              </w:rPr>
              <w:t xml:space="preserve">Distr.: </w:t>
            </w:r>
            <w:r w:rsidR="006C7BD5" w:rsidRPr="006C7BD5">
              <w:rPr>
                <w:sz w:val="20"/>
              </w:rPr>
              <w:t>General</w:t>
            </w:r>
          </w:p>
          <w:p w14:paraId="32A3A05A" w14:textId="7469A4EB" w:rsidR="00A1364C" w:rsidRPr="00F124C6" w:rsidRDefault="006C7BD5" w:rsidP="007A4727">
            <w:pPr>
              <w:spacing w:line="240" w:lineRule="atLeast"/>
              <w:rPr>
                <w:sz w:val="20"/>
              </w:rPr>
            </w:pPr>
            <w:r w:rsidRPr="006C7BD5">
              <w:rPr>
                <w:sz w:val="20"/>
              </w:rPr>
              <w:t>5 April 2023</w:t>
            </w:r>
          </w:p>
          <w:p w14:paraId="4A4B6EF7" w14:textId="77777777" w:rsidR="00A1364C" w:rsidRPr="00F124C6" w:rsidRDefault="00A1364C" w:rsidP="000E62AA">
            <w:pPr>
              <w:spacing w:line="240" w:lineRule="atLeast"/>
              <w:rPr>
                <w:sz w:val="20"/>
              </w:rPr>
            </w:pPr>
            <w:r w:rsidRPr="00F124C6">
              <w:rPr>
                <w:sz w:val="20"/>
              </w:rPr>
              <w:t xml:space="preserve">Chinese </w:t>
            </w:r>
          </w:p>
          <w:p w14:paraId="4AECE481" w14:textId="77777777" w:rsidR="00A1364C" w:rsidRPr="00F124C6" w:rsidRDefault="00A1364C" w:rsidP="000E62AA">
            <w:pPr>
              <w:spacing w:line="240" w:lineRule="atLeast"/>
            </w:pPr>
            <w:r w:rsidRPr="00F124C6">
              <w:rPr>
                <w:sz w:val="20"/>
              </w:rPr>
              <w:t>Original: English</w:t>
            </w:r>
          </w:p>
        </w:tc>
      </w:tr>
    </w:tbl>
    <w:p w14:paraId="78336925" w14:textId="77777777" w:rsidR="006C7BD5" w:rsidRDefault="006C7BD5" w:rsidP="00C7253F">
      <w:pPr>
        <w:spacing w:before="120"/>
        <w:rPr>
          <w:rFonts w:eastAsia="黑体"/>
          <w:sz w:val="24"/>
          <w:szCs w:val="24"/>
          <w:lang w:val="fr-CH"/>
        </w:rPr>
      </w:pPr>
      <w:r>
        <w:rPr>
          <w:rFonts w:eastAsia="黑体" w:hint="eastAsia"/>
          <w:sz w:val="24"/>
          <w:szCs w:val="24"/>
          <w:lang w:val="fr-CH"/>
        </w:rPr>
        <w:t>人权理事会</w:t>
      </w:r>
    </w:p>
    <w:p w14:paraId="7FD9BAE0" w14:textId="77777777" w:rsidR="006C7BD5" w:rsidRPr="004E7736" w:rsidRDefault="006C7BD5" w:rsidP="004E7736">
      <w:pPr>
        <w:rPr>
          <w:rFonts w:eastAsia="黑体" w:hint="eastAsia"/>
          <w:szCs w:val="21"/>
          <w:lang w:val="fr-CH"/>
        </w:rPr>
      </w:pPr>
      <w:r w:rsidRPr="004E7736">
        <w:rPr>
          <w:rFonts w:eastAsia="黑体" w:hint="eastAsia"/>
          <w:szCs w:val="21"/>
          <w:lang w:val="fr-CH"/>
        </w:rPr>
        <w:t>第五十二届会议</w:t>
      </w:r>
    </w:p>
    <w:p w14:paraId="5EE32D17" w14:textId="77777777" w:rsidR="006C7BD5" w:rsidRPr="004E7736" w:rsidRDefault="006C7BD5" w:rsidP="004E7736">
      <w:pPr>
        <w:rPr>
          <w:rFonts w:ascii="Time New Roman" w:hAnsi="Time New Roman" w:hint="eastAsia"/>
          <w:szCs w:val="21"/>
          <w:lang w:val="fr-CH"/>
        </w:rPr>
      </w:pPr>
      <w:r w:rsidRPr="004E7736">
        <w:rPr>
          <w:rFonts w:ascii="Time New Roman" w:hAnsi="Time New Roman" w:hint="eastAsia"/>
          <w:szCs w:val="21"/>
          <w:lang w:val="fr-CH"/>
        </w:rPr>
        <w:t>2023</w:t>
      </w:r>
      <w:r w:rsidRPr="004E7736">
        <w:rPr>
          <w:rFonts w:ascii="Time New Roman" w:hAnsi="Time New Roman" w:hint="eastAsia"/>
          <w:szCs w:val="21"/>
          <w:lang w:val="fr-CH"/>
        </w:rPr>
        <w:t>年</w:t>
      </w:r>
      <w:r w:rsidRPr="004E7736">
        <w:rPr>
          <w:rFonts w:ascii="Time New Roman" w:hAnsi="Time New Roman" w:hint="eastAsia"/>
          <w:szCs w:val="21"/>
          <w:lang w:val="fr-CH"/>
        </w:rPr>
        <w:t>2</w:t>
      </w:r>
      <w:r w:rsidRPr="004E7736">
        <w:rPr>
          <w:rFonts w:ascii="Time New Roman" w:hAnsi="Time New Roman" w:hint="eastAsia"/>
          <w:szCs w:val="21"/>
          <w:lang w:val="fr-CH"/>
        </w:rPr>
        <w:t>月</w:t>
      </w:r>
      <w:r w:rsidRPr="004E7736">
        <w:rPr>
          <w:rFonts w:ascii="Time New Roman" w:hAnsi="Time New Roman" w:hint="eastAsia"/>
          <w:szCs w:val="21"/>
          <w:lang w:val="fr-CH"/>
        </w:rPr>
        <w:t>27</w:t>
      </w:r>
      <w:r w:rsidRPr="004E7736">
        <w:rPr>
          <w:rFonts w:ascii="Time New Roman" w:hAnsi="Time New Roman" w:hint="eastAsia"/>
          <w:szCs w:val="21"/>
          <w:lang w:val="fr-CH"/>
        </w:rPr>
        <w:t>日至</w:t>
      </w:r>
      <w:r w:rsidRPr="004E7736">
        <w:rPr>
          <w:rFonts w:ascii="Time New Roman" w:hAnsi="Time New Roman" w:hint="eastAsia"/>
          <w:szCs w:val="21"/>
          <w:lang w:val="fr-CH"/>
        </w:rPr>
        <w:t>4</w:t>
      </w:r>
      <w:r w:rsidRPr="004E7736">
        <w:rPr>
          <w:rFonts w:ascii="Time New Roman" w:hAnsi="Time New Roman" w:hint="eastAsia"/>
          <w:szCs w:val="21"/>
          <w:lang w:val="fr-CH"/>
        </w:rPr>
        <w:t>月</w:t>
      </w:r>
      <w:r w:rsidRPr="004E7736">
        <w:rPr>
          <w:rFonts w:ascii="Time New Roman" w:hAnsi="Time New Roman" w:hint="eastAsia"/>
          <w:szCs w:val="21"/>
          <w:lang w:val="fr-CH"/>
        </w:rPr>
        <w:t>4</w:t>
      </w:r>
      <w:r w:rsidRPr="004E7736">
        <w:rPr>
          <w:rFonts w:ascii="Time New Roman" w:hAnsi="Time New Roman" w:hint="eastAsia"/>
          <w:szCs w:val="21"/>
          <w:lang w:val="fr-CH"/>
        </w:rPr>
        <w:t>日</w:t>
      </w:r>
    </w:p>
    <w:p w14:paraId="4C45C62A" w14:textId="77777777" w:rsidR="006C7BD5" w:rsidRPr="004E7736" w:rsidRDefault="006C7BD5" w:rsidP="004E7736">
      <w:pPr>
        <w:rPr>
          <w:rFonts w:ascii="Time New Roman" w:hAnsi="Time New Roman" w:hint="eastAsia"/>
          <w:szCs w:val="21"/>
          <w:lang w:val="fr-CH"/>
        </w:rPr>
      </w:pPr>
      <w:r w:rsidRPr="004E7736">
        <w:rPr>
          <w:rFonts w:ascii="Time New Roman" w:hAnsi="Time New Roman" w:hint="eastAsia"/>
          <w:szCs w:val="21"/>
          <w:lang w:val="fr-CH"/>
        </w:rPr>
        <w:t>议程项目</w:t>
      </w:r>
      <w:r w:rsidRPr="004E7736">
        <w:rPr>
          <w:rFonts w:ascii="Time New Roman" w:hAnsi="Time New Roman" w:hint="eastAsia"/>
          <w:szCs w:val="21"/>
          <w:lang w:val="fr-CH"/>
        </w:rPr>
        <w:t>3</w:t>
      </w:r>
    </w:p>
    <w:p w14:paraId="66CD2B05" w14:textId="13A5B8C5" w:rsidR="006C7BD5" w:rsidRPr="004E7736" w:rsidRDefault="006C7BD5" w:rsidP="004E7736">
      <w:pPr>
        <w:rPr>
          <w:rFonts w:eastAsia="黑体" w:hint="eastAsia"/>
          <w:szCs w:val="21"/>
          <w:lang w:val="fr-CH"/>
        </w:rPr>
      </w:pPr>
      <w:r w:rsidRPr="004E7736">
        <w:rPr>
          <w:rFonts w:eastAsia="黑体" w:hint="eastAsia"/>
          <w:szCs w:val="21"/>
          <w:lang w:val="fr-CH"/>
        </w:rPr>
        <w:t>促进和保护所有人权</w:t>
      </w:r>
      <w:r w:rsidR="004E7736" w:rsidRPr="004E7736">
        <w:rPr>
          <w:rFonts w:eastAsia="黑体" w:hint="eastAsia"/>
          <w:spacing w:val="-50"/>
          <w:szCs w:val="21"/>
          <w:lang w:val="fr-CH"/>
        </w:rPr>
        <w:t>―</w:t>
      </w:r>
      <w:r w:rsidR="004E7736" w:rsidRPr="004E7736">
        <w:rPr>
          <w:rFonts w:eastAsia="黑体" w:hint="eastAsia"/>
          <w:szCs w:val="21"/>
          <w:lang w:val="fr-CH"/>
        </w:rPr>
        <w:t>―</w:t>
      </w:r>
      <w:r w:rsidRPr="004E7736">
        <w:rPr>
          <w:rFonts w:eastAsia="黑体" w:hint="eastAsia"/>
          <w:szCs w:val="21"/>
          <w:lang w:val="fr-CH"/>
        </w:rPr>
        <w:t>公民权利、政治权利、</w:t>
      </w:r>
      <w:r w:rsidR="004E7736">
        <w:rPr>
          <w:rFonts w:eastAsia="黑体"/>
          <w:szCs w:val="21"/>
          <w:lang w:val="fr-CH"/>
        </w:rPr>
        <w:br/>
      </w:r>
      <w:r w:rsidRPr="004E7736">
        <w:rPr>
          <w:rFonts w:eastAsia="黑体" w:hint="eastAsia"/>
          <w:szCs w:val="21"/>
          <w:lang w:val="fr-CH"/>
        </w:rPr>
        <w:t>经济、社会及文化权利，包括发展权</w:t>
      </w:r>
    </w:p>
    <w:p w14:paraId="67F85ECB" w14:textId="77777777" w:rsidR="006C7BD5" w:rsidRPr="006C7BD5" w:rsidRDefault="006C7BD5" w:rsidP="004E7736">
      <w:pPr>
        <w:pStyle w:val="HChGC"/>
        <w:rPr>
          <w:rFonts w:hint="eastAsia"/>
          <w:lang w:val="fr-CH"/>
        </w:rPr>
      </w:pPr>
      <w:r w:rsidRPr="006C7BD5">
        <w:rPr>
          <w:rFonts w:hint="eastAsia"/>
          <w:lang w:val="fr-CH"/>
        </w:rPr>
        <w:tab/>
      </w:r>
      <w:r w:rsidRPr="006C7BD5">
        <w:rPr>
          <w:rFonts w:hint="eastAsia"/>
          <w:lang w:val="fr-CH"/>
        </w:rPr>
        <w:tab/>
      </w:r>
      <w:r w:rsidRPr="006C7BD5">
        <w:rPr>
          <w:rFonts w:hint="eastAsia"/>
          <w:lang w:val="fr-CH"/>
        </w:rPr>
        <w:t>人权理事会</w:t>
      </w:r>
      <w:r w:rsidRPr="006C7BD5">
        <w:rPr>
          <w:rFonts w:hint="eastAsia"/>
          <w:lang w:val="fr-CH"/>
        </w:rPr>
        <w:t>2023</w:t>
      </w:r>
      <w:r w:rsidRPr="006C7BD5">
        <w:rPr>
          <w:rFonts w:hint="eastAsia"/>
          <w:lang w:val="fr-CH"/>
        </w:rPr>
        <w:t>年</w:t>
      </w:r>
      <w:r w:rsidRPr="006C7BD5">
        <w:rPr>
          <w:rFonts w:hint="eastAsia"/>
          <w:lang w:val="fr-CH"/>
        </w:rPr>
        <w:t>4</w:t>
      </w:r>
      <w:r w:rsidRPr="006C7BD5">
        <w:rPr>
          <w:rFonts w:hint="eastAsia"/>
          <w:lang w:val="fr-CH"/>
        </w:rPr>
        <w:t>月</w:t>
      </w:r>
      <w:r w:rsidRPr="006C7BD5">
        <w:rPr>
          <w:rFonts w:hint="eastAsia"/>
          <w:lang w:val="fr-CH"/>
        </w:rPr>
        <w:t>3</w:t>
      </w:r>
      <w:r w:rsidRPr="006C7BD5">
        <w:rPr>
          <w:rFonts w:hint="eastAsia"/>
          <w:lang w:val="fr-CH"/>
        </w:rPr>
        <w:t>日通过的决议</w:t>
      </w:r>
    </w:p>
    <w:p w14:paraId="1010EFCD" w14:textId="1422905E" w:rsidR="006C7BD5" w:rsidRDefault="004E7736" w:rsidP="004E7736">
      <w:pPr>
        <w:pStyle w:val="H1GC"/>
        <w:rPr>
          <w:lang w:val="fr-CH"/>
        </w:rPr>
      </w:pPr>
      <w:r>
        <w:rPr>
          <w:lang w:val="fr-CH"/>
        </w:rPr>
        <w:tab/>
      </w:r>
      <w:r w:rsidR="006C7BD5" w:rsidRPr="006C7BD5">
        <w:rPr>
          <w:rFonts w:hint="eastAsia"/>
          <w:lang w:val="fr-CH"/>
        </w:rPr>
        <w:t>52/5.</w:t>
      </w:r>
      <w:r w:rsidR="006C7BD5" w:rsidRPr="006C7BD5">
        <w:rPr>
          <w:rFonts w:hint="eastAsia"/>
          <w:lang w:val="fr-CH"/>
        </w:rPr>
        <w:tab/>
      </w:r>
      <w:r w:rsidR="006C7BD5" w:rsidRPr="006C7BD5">
        <w:rPr>
          <w:rFonts w:hint="eastAsia"/>
          <w:lang w:val="fr-CH"/>
        </w:rPr>
        <w:t>少数群体问题特别报告员的任务</w:t>
      </w:r>
    </w:p>
    <w:p w14:paraId="0CBBAEE5" w14:textId="77777777" w:rsidR="006C7BD5" w:rsidRPr="00EE06CD" w:rsidRDefault="006C7BD5" w:rsidP="006C7BD5">
      <w:pPr>
        <w:pStyle w:val="SingleTxtGC"/>
        <w:tabs>
          <w:tab w:val="clear" w:pos="1996"/>
          <w:tab w:val="left" w:pos="1790"/>
        </w:tabs>
      </w:pPr>
      <w:r w:rsidRPr="00964111">
        <w:tab/>
      </w:r>
      <w:r w:rsidRPr="00360627">
        <w:rPr>
          <w:rFonts w:ascii="楷体" w:eastAsia="楷体" w:hAnsi="楷体" w:hint="eastAsia"/>
        </w:rPr>
        <w:t>人权理事会</w:t>
      </w:r>
      <w:r>
        <w:rPr>
          <w:rFonts w:ascii="楷体" w:eastAsia="楷体" w:hAnsi="楷体" w:hint="eastAsia"/>
        </w:rPr>
        <w:t>，</w:t>
      </w:r>
    </w:p>
    <w:p w14:paraId="17313FB1" w14:textId="77777777" w:rsidR="006C7BD5" w:rsidRDefault="006C7BD5" w:rsidP="006C7BD5">
      <w:pPr>
        <w:pStyle w:val="SingleTxtGC"/>
      </w:pPr>
      <w:r>
        <w:rPr>
          <w:i/>
        </w:rPr>
        <w:tab/>
      </w:r>
      <w:r w:rsidRPr="00360627">
        <w:rPr>
          <w:rFonts w:ascii="楷体" w:eastAsia="楷体" w:hAnsi="楷体" w:hint="eastAsia"/>
        </w:rPr>
        <w:t>回顾</w:t>
      </w:r>
      <w:r w:rsidRPr="00360627">
        <w:rPr>
          <w:rFonts w:hint="eastAsia"/>
        </w:rPr>
        <w:t>《世界人</w:t>
      </w:r>
      <w:r w:rsidRPr="00360627">
        <w:rPr>
          <w:rFonts w:cs="微软雅黑" w:hint="eastAsia"/>
        </w:rPr>
        <w:t>权</w:t>
      </w:r>
      <w:r w:rsidRPr="00360627">
        <w:rPr>
          <w:rFonts w:hint="eastAsia"/>
        </w:rPr>
        <w:t>宣言》、《公民及政治</w:t>
      </w:r>
      <w:r w:rsidRPr="00360627">
        <w:rPr>
          <w:rFonts w:cs="微软雅黑" w:hint="eastAsia"/>
        </w:rPr>
        <w:t>权</w:t>
      </w:r>
      <w:r w:rsidRPr="00360627">
        <w:rPr>
          <w:rFonts w:hint="eastAsia"/>
        </w:rPr>
        <w:t>利国</w:t>
      </w:r>
      <w:r w:rsidRPr="00360627">
        <w:rPr>
          <w:rFonts w:cs="微软雅黑" w:hint="eastAsia"/>
        </w:rPr>
        <w:t>际</w:t>
      </w:r>
      <w:r w:rsidRPr="00360627">
        <w:rPr>
          <w:rFonts w:hint="eastAsia"/>
        </w:rPr>
        <w:t>公</w:t>
      </w:r>
      <w:r w:rsidRPr="00360627">
        <w:rPr>
          <w:rFonts w:cs="微软雅黑" w:hint="eastAsia"/>
        </w:rPr>
        <w:t>约</w:t>
      </w:r>
      <w:r w:rsidRPr="00360627">
        <w:rPr>
          <w:rFonts w:hint="eastAsia"/>
        </w:rPr>
        <w:t>》、《</w:t>
      </w:r>
      <w:r w:rsidRPr="00360627">
        <w:rPr>
          <w:rFonts w:cs="微软雅黑" w:hint="eastAsia"/>
        </w:rPr>
        <w:t>经济</w:t>
      </w:r>
      <w:r w:rsidRPr="00360627">
        <w:rPr>
          <w:rFonts w:hint="eastAsia"/>
        </w:rPr>
        <w:t>社会文化</w:t>
      </w:r>
      <w:r w:rsidRPr="00360627">
        <w:rPr>
          <w:rFonts w:cs="微软雅黑" w:hint="eastAsia"/>
        </w:rPr>
        <w:t>权</w:t>
      </w:r>
      <w:r w:rsidRPr="00360627">
        <w:rPr>
          <w:rFonts w:hint="eastAsia"/>
        </w:rPr>
        <w:t>利国</w:t>
      </w:r>
      <w:r w:rsidRPr="00360627">
        <w:rPr>
          <w:rFonts w:cs="微软雅黑" w:hint="eastAsia"/>
        </w:rPr>
        <w:t>际</w:t>
      </w:r>
      <w:r w:rsidRPr="00360627">
        <w:rPr>
          <w:rFonts w:hint="eastAsia"/>
        </w:rPr>
        <w:t>公</w:t>
      </w:r>
      <w:r w:rsidRPr="00360627">
        <w:rPr>
          <w:rFonts w:cs="微软雅黑" w:hint="eastAsia"/>
        </w:rPr>
        <w:t>约</w:t>
      </w:r>
      <w:r w:rsidRPr="00360627">
        <w:rPr>
          <w:rFonts w:hint="eastAsia"/>
        </w:rPr>
        <w:t>》、《儿童</w:t>
      </w:r>
      <w:r w:rsidRPr="00360627">
        <w:rPr>
          <w:rFonts w:cs="微软雅黑" w:hint="eastAsia"/>
        </w:rPr>
        <w:t>权</w:t>
      </w:r>
      <w:r w:rsidRPr="00360627">
        <w:rPr>
          <w:rFonts w:hint="eastAsia"/>
        </w:rPr>
        <w:t>利公</w:t>
      </w:r>
      <w:r w:rsidRPr="00360627">
        <w:rPr>
          <w:rFonts w:cs="微软雅黑" w:hint="eastAsia"/>
        </w:rPr>
        <w:t>约</w:t>
      </w:r>
      <w:r w:rsidRPr="00360627">
        <w:rPr>
          <w:rFonts w:hint="eastAsia"/>
        </w:rPr>
        <w:t>》、《消除</w:t>
      </w:r>
      <w:r w:rsidRPr="00360627">
        <w:rPr>
          <w:rFonts w:cs="微软雅黑" w:hint="eastAsia"/>
        </w:rPr>
        <w:t>对妇</w:t>
      </w:r>
      <w:r w:rsidRPr="00360627">
        <w:rPr>
          <w:rFonts w:hint="eastAsia"/>
        </w:rPr>
        <w:t>女一切形式歧</w:t>
      </w:r>
      <w:r w:rsidRPr="00360627">
        <w:rPr>
          <w:rFonts w:cs="微软雅黑" w:hint="eastAsia"/>
        </w:rPr>
        <w:t>视</w:t>
      </w:r>
      <w:r w:rsidRPr="00360627">
        <w:rPr>
          <w:rFonts w:hint="eastAsia"/>
        </w:rPr>
        <w:t>公</w:t>
      </w:r>
      <w:r w:rsidRPr="00360627">
        <w:rPr>
          <w:rFonts w:cs="微软雅黑" w:hint="eastAsia"/>
        </w:rPr>
        <w:t>约</w:t>
      </w:r>
      <w:r w:rsidRPr="00360627">
        <w:rPr>
          <w:rFonts w:hint="eastAsia"/>
        </w:rPr>
        <w:t>》、《消除一切形式种族歧</w:t>
      </w:r>
      <w:r w:rsidRPr="00360627">
        <w:rPr>
          <w:rFonts w:cs="微软雅黑" w:hint="eastAsia"/>
        </w:rPr>
        <w:t>视</w:t>
      </w:r>
      <w:r w:rsidRPr="00360627">
        <w:rPr>
          <w:rFonts w:hint="eastAsia"/>
        </w:rPr>
        <w:t>国</w:t>
      </w:r>
      <w:r w:rsidRPr="00360627">
        <w:rPr>
          <w:rFonts w:cs="微软雅黑" w:hint="eastAsia"/>
        </w:rPr>
        <w:t>际</w:t>
      </w:r>
      <w:r w:rsidRPr="00360627">
        <w:rPr>
          <w:rFonts w:hint="eastAsia"/>
        </w:rPr>
        <w:t>公</w:t>
      </w:r>
      <w:r w:rsidRPr="00360627">
        <w:rPr>
          <w:rFonts w:cs="微软雅黑" w:hint="eastAsia"/>
        </w:rPr>
        <w:t>约</w:t>
      </w:r>
      <w:r w:rsidRPr="00360627">
        <w:rPr>
          <w:rFonts w:hint="eastAsia"/>
        </w:rPr>
        <w:t>》、《残疾人</w:t>
      </w:r>
      <w:r w:rsidRPr="00360627">
        <w:rPr>
          <w:rFonts w:cs="微软雅黑" w:hint="eastAsia"/>
        </w:rPr>
        <w:t>权</w:t>
      </w:r>
      <w:r w:rsidRPr="00360627">
        <w:rPr>
          <w:rFonts w:hint="eastAsia"/>
        </w:rPr>
        <w:t>利公</w:t>
      </w:r>
      <w:r w:rsidRPr="00360627">
        <w:rPr>
          <w:rFonts w:cs="微软雅黑" w:hint="eastAsia"/>
        </w:rPr>
        <w:t>约</w:t>
      </w:r>
      <w:r w:rsidRPr="00360627">
        <w:rPr>
          <w:rFonts w:hint="eastAsia"/>
        </w:rPr>
        <w:t>》和大会在</w:t>
      </w:r>
      <w:r>
        <w:t>1992</w:t>
      </w:r>
      <w:r w:rsidRPr="00360627">
        <w:rPr>
          <w:rFonts w:hint="eastAsia"/>
        </w:rPr>
        <w:t>年</w:t>
      </w:r>
      <w:r>
        <w:t>12</w:t>
      </w:r>
      <w:r w:rsidRPr="00360627">
        <w:rPr>
          <w:rFonts w:hint="eastAsia"/>
        </w:rPr>
        <w:t>月</w:t>
      </w:r>
      <w:r>
        <w:t>18</w:t>
      </w:r>
      <w:r w:rsidRPr="00360627">
        <w:rPr>
          <w:rFonts w:hint="eastAsia"/>
        </w:rPr>
        <w:t>日第</w:t>
      </w:r>
      <w:r>
        <w:t>47/135</w:t>
      </w:r>
      <w:r w:rsidRPr="00360627">
        <w:rPr>
          <w:rFonts w:hint="eastAsia"/>
        </w:rPr>
        <w:t>号决</w:t>
      </w:r>
      <w:r w:rsidRPr="00360627">
        <w:rPr>
          <w:rFonts w:cs="微软雅黑" w:hint="eastAsia"/>
        </w:rPr>
        <w:t>议</w:t>
      </w:r>
      <w:r w:rsidRPr="00360627">
        <w:rPr>
          <w:rFonts w:hint="eastAsia"/>
        </w:rPr>
        <w:t>中</w:t>
      </w:r>
      <w:r w:rsidRPr="00360627">
        <w:rPr>
          <w:rFonts w:cs="微软雅黑" w:hint="eastAsia"/>
        </w:rPr>
        <w:t>协</w:t>
      </w:r>
      <w:r w:rsidRPr="00360627">
        <w:rPr>
          <w:rFonts w:hint="eastAsia"/>
        </w:rPr>
        <w:t>商一致通</w:t>
      </w:r>
      <w:r w:rsidRPr="00360627">
        <w:rPr>
          <w:rFonts w:cs="微软雅黑" w:hint="eastAsia"/>
        </w:rPr>
        <w:t>过</w:t>
      </w:r>
      <w:r w:rsidRPr="00360627">
        <w:rPr>
          <w:rFonts w:hint="eastAsia"/>
        </w:rPr>
        <w:t>的《在民族或族裔、宗教和</w:t>
      </w:r>
      <w:r w:rsidRPr="00360627">
        <w:rPr>
          <w:rFonts w:cs="微软雅黑" w:hint="eastAsia"/>
        </w:rPr>
        <w:t>语</w:t>
      </w:r>
      <w:r w:rsidRPr="00360627">
        <w:rPr>
          <w:rFonts w:hint="eastAsia"/>
        </w:rPr>
        <w:t>言上属于少数群体的人的</w:t>
      </w:r>
      <w:r w:rsidRPr="00360627">
        <w:rPr>
          <w:rFonts w:cs="微软雅黑" w:hint="eastAsia"/>
        </w:rPr>
        <w:t>权</w:t>
      </w:r>
      <w:r w:rsidRPr="00360627">
        <w:rPr>
          <w:rFonts w:hint="eastAsia"/>
        </w:rPr>
        <w:t>利宣言》</w:t>
      </w:r>
      <w:r>
        <w:rPr>
          <w:rFonts w:hint="eastAsia"/>
        </w:rPr>
        <w:t>，</w:t>
      </w:r>
    </w:p>
    <w:p w14:paraId="57651B21" w14:textId="77777777" w:rsidR="006C7BD5" w:rsidRPr="00360627" w:rsidRDefault="006C7BD5" w:rsidP="006C7BD5">
      <w:pPr>
        <w:pStyle w:val="SingleTxtGC"/>
      </w:pPr>
      <w:r w:rsidRPr="00964111">
        <w:rPr>
          <w:i/>
        </w:rPr>
        <w:tab/>
      </w:r>
      <w:r w:rsidRPr="00360627">
        <w:rPr>
          <w:rFonts w:ascii="楷体" w:eastAsia="楷体" w:hAnsi="楷体" w:hint="eastAsia"/>
        </w:rPr>
        <w:t>考虑到</w:t>
      </w:r>
      <w:r w:rsidRPr="00360627">
        <w:rPr>
          <w:rFonts w:hint="eastAsia"/>
        </w:rPr>
        <w:t>《公民及政治权利国际公约》第二十七条和《儿童权利公约》</w:t>
      </w:r>
      <w:r w:rsidRPr="00555782">
        <w:rPr>
          <w:rFonts w:hint="eastAsia"/>
        </w:rPr>
        <w:t>第三十条，</w:t>
      </w:r>
    </w:p>
    <w:p w14:paraId="5CCE92CF" w14:textId="77777777" w:rsidR="006C7BD5" w:rsidRPr="00360627" w:rsidRDefault="006C7BD5" w:rsidP="006C7BD5">
      <w:pPr>
        <w:pStyle w:val="SingleTxtGC"/>
        <w:tabs>
          <w:tab w:val="clear" w:pos="1996"/>
          <w:tab w:val="left" w:pos="1790"/>
        </w:tabs>
      </w:pPr>
      <w:r w:rsidRPr="00964111">
        <w:rPr>
          <w:i/>
        </w:rPr>
        <w:tab/>
      </w:r>
      <w:r w:rsidRPr="00360627">
        <w:rPr>
          <w:rFonts w:ascii="楷体" w:eastAsia="楷体" w:hAnsi="楷体" w:hint="eastAsia"/>
        </w:rPr>
        <w:t>回顾</w:t>
      </w:r>
      <w:r w:rsidRPr="00360627">
        <w:rPr>
          <w:rFonts w:hint="eastAsia"/>
        </w:rPr>
        <w:t>大会、人权委员会和人权理事会以往通过的</w:t>
      </w:r>
      <w:r w:rsidRPr="000F1ED7">
        <w:rPr>
          <w:rFonts w:hint="eastAsia"/>
        </w:rPr>
        <w:t>所有有关</w:t>
      </w:r>
      <w:r w:rsidRPr="00360627">
        <w:rPr>
          <w:rFonts w:hint="eastAsia"/>
        </w:rPr>
        <w:t>在民族或族裔、宗教和语言上属于少数群体的人的权利的决议</w:t>
      </w:r>
      <w:r>
        <w:rPr>
          <w:rFonts w:hint="eastAsia"/>
        </w:rPr>
        <w:t>，</w:t>
      </w:r>
    </w:p>
    <w:p w14:paraId="7BE2F686" w14:textId="77777777" w:rsidR="006C7BD5" w:rsidRPr="00360627" w:rsidRDefault="006C7BD5" w:rsidP="006C7BD5">
      <w:pPr>
        <w:pStyle w:val="SingleTxtGC"/>
        <w:tabs>
          <w:tab w:val="clear" w:pos="1996"/>
          <w:tab w:val="left" w:pos="1790"/>
        </w:tabs>
      </w:pPr>
      <w:r w:rsidRPr="00745CBE">
        <w:rPr>
          <w:i/>
          <w:iCs/>
        </w:rPr>
        <w:tab/>
      </w:r>
      <w:r w:rsidRPr="00360627">
        <w:rPr>
          <w:rFonts w:ascii="楷体" w:eastAsia="楷体" w:hAnsi="楷体" w:hint="eastAsia"/>
        </w:rPr>
        <w:t>又回顾</w:t>
      </w:r>
      <w:r w:rsidRPr="00360627">
        <w:rPr>
          <w:rFonts w:hint="eastAsia"/>
        </w:rPr>
        <w:t>人权理事会</w:t>
      </w:r>
      <w:r>
        <w:t>2</w:t>
      </w:r>
      <w:r w:rsidRPr="00360627">
        <w:t>00</w:t>
      </w:r>
      <w:r>
        <w:t>7</w:t>
      </w:r>
      <w:r w:rsidRPr="00360627">
        <w:rPr>
          <w:rFonts w:hint="eastAsia"/>
        </w:rPr>
        <w:t>年</w:t>
      </w:r>
      <w:r>
        <w:t>6</w:t>
      </w:r>
      <w:r w:rsidRPr="00360627">
        <w:rPr>
          <w:rFonts w:hint="eastAsia"/>
        </w:rPr>
        <w:t>月</w:t>
      </w:r>
      <w:r>
        <w:t>18</w:t>
      </w:r>
      <w:r w:rsidRPr="00360627">
        <w:rPr>
          <w:rFonts w:hint="eastAsia"/>
        </w:rPr>
        <w:t>日关于理事会体制建设的第</w:t>
      </w:r>
      <w:r>
        <w:t>5/1</w:t>
      </w:r>
      <w:r w:rsidRPr="00360627">
        <w:rPr>
          <w:rFonts w:hint="eastAsia"/>
        </w:rPr>
        <w:t>号决议和关于理事会特别程序任务负责人行为守则的第</w:t>
      </w:r>
      <w:r>
        <w:t>5/2</w:t>
      </w:r>
      <w:r w:rsidRPr="00360627">
        <w:rPr>
          <w:rFonts w:hint="eastAsia"/>
        </w:rPr>
        <w:t>号决议</w:t>
      </w:r>
      <w:r>
        <w:rPr>
          <w:rFonts w:hint="eastAsia"/>
        </w:rPr>
        <w:t>，</w:t>
      </w:r>
      <w:r w:rsidRPr="00360627">
        <w:rPr>
          <w:rFonts w:hint="eastAsia"/>
        </w:rPr>
        <w:t>强调任务负责人应</w:t>
      </w:r>
      <w:r w:rsidRPr="00887CB2">
        <w:rPr>
          <w:rFonts w:hint="eastAsia"/>
        </w:rPr>
        <w:t>按照</w:t>
      </w:r>
      <w:r w:rsidRPr="00360627">
        <w:rPr>
          <w:rFonts w:hint="eastAsia"/>
        </w:rPr>
        <w:t>这两项决议及其附件履行职责</w:t>
      </w:r>
      <w:r>
        <w:rPr>
          <w:rFonts w:hint="eastAsia"/>
        </w:rPr>
        <w:t>，</w:t>
      </w:r>
    </w:p>
    <w:p w14:paraId="4D185F07" w14:textId="77777777" w:rsidR="006C7BD5" w:rsidRPr="00184372" w:rsidRDefault="006C7BD5" w:rsidP="006C7BD5">
      <w:pPr>
        <w:pStyle w:val="SingleTxtGC"/>
        <w:rPr>
          <w:color w:val="FF0000"/>
        </w:rPr>
      </w:pPr>
      <w:r w:rsidRPr="00964111">
        <w:rPr>
          <w:i/>
        </w:rPr>
        <w:tab/>
      </w:r>
      <w:r w:rsidRPr="00360627">
        <w:rPr>
          <w:rFonts w:ascii="楷体" w:eastAsia="楷体" w:hAnsi="楷体" w:hint="eastAsia"/>
        </w:rPr>
        <w:t>还回顾</w:t>
      </w:r>
      <w:r w:rsidRPr="00360627">
        <w:rPr>
          <w:rFonts w:hint="eastAsia"/>
        </w:rPr>
        <w:t>《维也纳宣言和行动纲领》和《德班宣言和行动纲领》有关在民族或族裔、宗教和语言上属于少数群体的人的权利的段落和</w:t>
      </w:r>
      <w:r>
        <w:rPr>
          <w:rFonts w:hint="eastAsia"/>
        </w:rPr>
        <w:t>相</w:t>
      </w:r>
      <w:r w:rsidRPr="00887CB2">
        <w:rPr>
          <w:rFonts w:hint="eastAsia"/>
        </w:rPr>
        <w:t>关</w:t>
      </w:r>
      <w:r w:rsidRPr="00360627">
        <w:rPr>
          <w:rFonts w:hint="eastAsia"/>
        </w:rPr>
        <w:t>国际标准</w:t>
      </w:r>
      <w:r>
        <w:rPr>
          <w:rFonts w:hint="eastAsia"/>
        </w:rPr>
        <w:t>，</w:t>
      </w:r>
    </w:p>
    <w:p w14:paraId="3B025C32" w14:textId="77777777" w:rsidR="006C7BD5" w:rsidRPr="00360627" w:rsidRDefault="006C7BD5" w:rsidP="006C7BD5">
      <w:pPr>
        <w:pStyle w:val="SingleTxtGC"/>
      </w:pPr>
      <w:r w:rsidRPr="00964111">
        <w:rPr>
          <w:i/>
        </w:rPr>
        <w:tab/>
      </w:r>
      <w:r w:rsidRPr="00360627">
        <w:rPr>
          <w:rFonts w:ascii="楷体" w:eastAsia="楷体" w:hAnsi="楷体" w:hint="eastAsia"/>
        </w:rPr>
        <w:t>重申</w:t>
      </w:r>
      <w:r w:rsidRPr="00360627">
        <w:rPr>
          <w:rFonts w:hint="eastAsia"/>
        </w:rPr>
        <w:t>《</w:t>
      </w:r>
      <w:r>
        <w:t>2</w:t>
      </w:r>
      <w:r w:rsidRPr="00360627">
        <w:t>0</w:t>
      </w:r>
      <w:r>
        <w:t>3</w:t>
      </w:r>
      <w:r w:rsidRPr="00360627">
        <w:t>0</w:t>
      </w:r>
      <w:r w:rsidRPr="00360627">
        <w:rPr>
          <w:rFonts w:hint="eastAsia"/>
        </w:rPr>
        <w:t>年可持续发展议程》</w:t>
      </w:r>
      <w:r>
        <w:rPr>
          <w:rFonts w:hint="eastAsia"/>
        </w:rPr>
        <w:t>，</w:t>
      </w:r>
      <w:r w:rsidRPr="00360627">
        <w:rPr>
          <w:rFonts w:hint="eastAsia"/>
        </w:rPr>
        <w:t>《第三次发展筹资问题国际会议亚的斯亚贝巴行动议程》是其中的一个组成部分</w:t>
      </w:r>
      <w:r>
        <w:rPr>
          <w:rFonts w:hint="eastAsia"/>
        </w:rPr>
        <w:t>；</w:t>
      </w:r>
      <w:r w:rsidRPr="00360627">
        <w:rPr>
          <w:rFonts w:hint="eastAsia"/>
        </w:rPr>
        <w:t>回顾可持续发展目标和具体目标寻求实现所有人的人权</w:t>
      </w:r>
      <w:r>
        <w:rPr>
          <w:rFonts w:hint="eastAsia"/>
        </w:rPr>
        <w:t>；</w:t>
      </w:r>
      <w:r w:rsidRPr="00360627">
        <w:rPr>
          <w:rFonts w:hint="eastAsia"/>
        </w:rPr>
        <w:t>强调会员国需要酌情将《</w:t>
      </w:r>
      <w:r>
        <w:t>2</w:t>
      </w:r>
      <w:r w:rsidRPr="00360627">
        <w:t>0</w:t>
      </w:r>
      <w:r>
        <w:t>3</w:t>
      </w:r>
      <w:r w:rsidRPr="00360627">
        <w:t>0</w:t>
      </w:r>
      <w:r w:rsidRPr="00360627">
        <w:rPr>
          <w:rFonts w:hint="eastAsia"/>
        </w:rPr>
        <w:t>年议程》纳入本国的政策和发展框架</w:t>
      </w:r>
      <w:r>
        <w:rPr>
          <w:rFonts w:hint="eastAsia"/>
        </w:rPr>
        <w:t>，</w:t>
      </w:r>
      <w:r w:rsidRPr="00360627">
        <w:rPr>
          <w:rFonts w:hint="eastAsia"/>
        </w:rPr>
        <w:t>以促进《</w:t>
      </w:r>
      <w:r>
        <w:t>2</w:t>
      </w:r>
      <w:r w:rsidRPr="00360627">
        <w:t>0</w:t>
      </w:r>
      <w:r>
        <w:t>3</w:t>
      </w:r>
      <w:r w:rsidRPr="00360627">
        <w:t>0</w:t>
      </w:r>
      <w:r w:rsidRPr="00360627">
        <w:rPr>
          <w:rFonts w:hint="eastAsia"/>
        </w:rPr>
        <w:t>年议程》的有效实施、后续落实和审评工作</w:t>
      </w:r>
      <w:r>
        <w:rPr>
          <w:rFonts w:hint="eastAsia"/>
        </w:rPr>
        <w:t>，</w:t>
      </w:r>
      <w:r w:rsidRPr="00360627">
        <w:rPr>
          <w:rFonts w:hint="eastAsia"/>
        </w:rPr>
        <w:t>确保不让任何一个人掉队</w:t>
      </w:r>
      <w:r>
        <w:rPr>
          <w:rFonts w:hint="eastAsia"/>
        </w:rPr>
        <w:t>，</w:t>
      </w:r>
    </w:p>
    <w:p w14:paraId="6497BD08" w14:textId="77777777" w:rsidR="006C7BD5" w:rsidRPr="00FF7454" w:rsidRDefault="006C7BD5" w:rsidP="006C7BD5">
      <w:pPr>
        <w:pStyle w:val="SingleTxtGC"/>
      </w:pPr>
      <w:r w:rsidRPr="00964111">
        <w:rPr>
          <w:i/>
        </w:rPr>
        <w:lastRenderedPageBreak/>
        <w:tab/>
      </w:r>
      <w:r w:rsidRPr="00360627">
        <w:rPr>
          <w:rFonts w:ascii="楷体" w:eastAsia="楷体" w:hAnsi="楷体" w:hint="eastAsia"/>
        </w:rPr>
        <w:t>强调</w:t>
      </w:r>
      <w:r w:rsidRPr="00360627">
        <w:rPr>
          <w:rFonts w:hint="eastAsia"/>
        </w:rPr>
        <w:t>需要加强努力</w:t>
      </w:r>
      <w:r>
        <w:rPr>
          <w:rFonts w:hint="eastAsia"/>
        </w:rPr>
        <w:t>，</w:t>
      </w:r>
      <w:r w:rsidRPr="00360627">
        <w:rPr>
          <w:rFonts w:hint="eastAsia"/>
        </w:rPr>
        <w:t>达到充分实现在民族或族裔、宗教和语言上属于少数群体的人的权利这一目标</w:t>
      </w:r>
      <w:r>
        <w:rPr>
          <w:rFonts w:hint="eastAsia"/>
        </w:rPr>
        <w:t>，</w:t>
      </w:r>
      <w:r w:rsidRPr="00360627">
        <w:rPr>
          <w:rFonts w:hint="eastAsia"/>
        </w:rPr>
        <w:t>包括改善他们的经济及社会条件和防止边缘化</w:t>
      </w:r>
      <w:r>
        <w:rPr>
          <w:rFonts w:hint="eastAsia"/>
        </w:rPr>
        <w:t>，</w:t>
      </w:r>
      <w:r w:rsidRPr="00360627">
        <w:rPr>
          <w:rFonts w:hint="eastAsia"/>
        </w:rPr>
        <w:t>并杜绝对他们任何形式的歧视</w:t>
      </w:r>
      <w:r>
        <w:rPr>
          <w:rFonts w:hint="eastAsia"/>
        </w:rPr>
        <w:t>，</w:t>
      </w:r>
    </w:p>
    <w:p w14:paraId="2C3BD810" w14:textId="77777777" w:rsidR="006C7BD5" w:rsidRDefault="006C7BD5" w:rsidP="006C7BD5">
      <w:pPr>
        <w:pStyle w:val="SingleTxtGC"/>
      </w:pPr>
      <w:r w:rsidRPr="00964111">
        <w:tab/>
        <w:t>1.</w:t>
      </w:r>
      <w:r w:rsidRPr="00964111">
        <w:tab/>
      </w:r>
      <w:r w:rsidRPr="00360627">
        <w:rPr>
          <w:rFonts w:ascii="楷体" w:eastAsia="楷体" w:hAnsi="楷体" w:hint="eastAsia"/>
        </w:rPr>
        <w:t>决定</w:t>
      </w:r>
      <w:r w:rsidRPr="00CB5456">
        <w:t>按照</w:t>
      </w:r>
      <w:r>
        <w:t>2</w:t>
      </w:r>
      <w:r w:rsidRPr="00360627">
        <w:t>0</w:t>
      </w:r>
      <w:r>
        <w:t>14</w:t>
      </w:r>
      <w:r w:rsidRPr="00360627">
        <w:rPr>
          <w:rFonts w:hint="eastAsia"/>
        </w:rPr>
        <w:t>年</w:t>
      </w:r>
      <w:r>
        <w:t>3</w:t>
      </w:r>
      <w:r w:rsidRPr="00360627">
        <w:rPr>
          <w:rFonts w:hint="eastAsia"/>
        </w:rPr>
        <w:t>月</w:t>
      </w:r>
      <w:r>
        <w:t>27</w:t>
      </w:r>
      <w:r w:rsidRPr="00360627">
        <w:rPr>
          <w:rFonts w:hint="eastAsia"/>
        </w:rPr>
        <w:t>日</w:t>
      </w:r>
      <w:r w:rsidRPr="00CB5456">
        <w:t>人权理事会第</w:t>
      </w:r>
      <w:r w:rsidRPr="00CB5456">
        <w:t>25/5</w:t>
      </w:r>
      <w:r w:rsidRPr="00CB5456">
        <w:t>号决议所规定的同样条件，</w:t>
      </w:r>
      <w:r w:rsidRPr="00360627">
        <w:rPr>
          <w:rFonts w:hint="eastAsia"/>
        </w:rPr>
        <w:t>将少数群体问题特别报告员的任务延长三年</w:t>
      </w:r>
      <w:r>
        <w:rPr>
          <w:rFonts w:hint="eastAsia"/>
        </w:rPr>
        <w:t>；</w:t>
      </w:r>
    </w:p>
    <w:p w14:paraId="0EDCB6D5" w14:textId="77777777" w:rsidR="006C7BD5" w:rsidRDefault="006C7BD5" w:rsidP="006C7BD5">
      <w:pPr>
        <w:pStyle w:val="SingleTxtGC"/>
      </w:pPr>
      <w:r w:rsidRPr="00964111">
        <w:tab/>
        <w:t>2.</w:t>
      </w:r>
      <w:r w:rsidRPr="00964111">
        <w:tab/>
      </w:r>
      <w:r w:rsidRPr="001A6A8F">
        <w:rPr>
          <w:rFonts w:ascii="楷体" w:eastAsia="楷体" w:hAnsi="楷体"/>
        </w:rPr>
        <w:t>吁</w:t>
      </w:r>
      <w:r w:rsidRPr="00360627">
        <w:rPr>
          <w:rFonts w:ascii="楷体" w:eastAsia="楷体" w:hAnsi="楷体" w:hint="eastAsia"/>
        </w:rPr>
        <w:t>请</w:t>
      </w:r>
      <w:r w:rsidRPr="00360627">
        <w:rPr>
          <w:rFonts w:hint="eastAsia"/>
        </w:rPr>
        <w:t>所有国家</w:t>
      </w:r>
      <w:r>
        <w:rPr>
          <w:rFonts w:hint="eastAsia"/>
        </w:rPr>
        <w:t>配合</w:t>
      </w:r>
      <w:r w:rsidRPr="001A6A8F">
        <w:t>并协助特别报告员</w:t>
      </w:r>
      <w:r w:rsidRPr="00360627">
        <w:rPr>
          <w:rFonts w:hint="eastAsia"/>
        </w:rPr>
        <w:t>履行</w:t>
      </w:r>
      <w:r>
        <w:rPr>
          <w:rFonts w:hint="eastAsia"/>
        </w:rPr>
        <w:t>规定</w:t>
      </w:r>
      <w:r w:rsidRPr="00360627">
        <w:rPr>
          <w:rFonts w:hint="eastAsia"/>
        </w:rPr>
        <w:t>的任务和职责</w:t>
      </w:r>
      <w:r>
        <w:rPr>
          <w:rFonts w:hint="eastAsia"/>
        </w:rPr>
        <w:t>，</w:t>
      </w:r>
      <w:r w:rsidRPr="001A6A8F">
        <w:t>提供</w:t>
      </w:r>
      <w:r w:rsidRPr="0094076E">
        <w:rPr>
          <w:rFonts w:hint="eastAsia"/>
        </w:rPr>
        <w:t>其</w:t>
      </w:r>
      <w:r w:rsidRPr="001A6A8F">
        <w:t>索要的一切</w:t>
      </w:r>
      <w:r w:rsidRPr="00360627">
        <w:rPr>
          <w:rFonts w:hint="eastAsia"/>
        </w:rPr>
        <w:t>必要信息</w:t>
      </w:r>
      <w:r>
        <w:rPr>
          <w:rFonts w:hint="eastAsia"/>
        </w:rPr>
        <w:t>，</w:t>
      </w:r>
      <w:r w:rsidRPr="00360627">
        <w:rPr>
          <w:rFonts w:hint="eastAsia"/>
        </w:rPr>
        <w:t>并认真考虑</w:t>
      </w:r>
      <w:r w:rsidRPr="0094076E">
        <w:t>迅速而积极地回应特别报告员</w:t>
      </w:r>
      <w:r w:rsidRPr="001A6A8F">
        <w:t>提出的访问本国的请求</w:t>
      </w:r>
      <w:r w:rsidRPr="0094076E">
        <w:t>，以便其切实履行职责；</w:t>
      </w:r>
    </w:p>
    <w:p w14:paraId="445EB4C3" w14:textId="77777777" w:rsidR="006C7BD5" w:rsidRPr="00360627" w:rsidRDefault="006C7BD5" w:rsidP="006C7BD5">
      <w:pPr>
        <w:pStyle w:val="SingleTxtGC"/>
      </w:pPr>
      <w:r w:rsidRPr="00964111">
        <w:tab/>
        <w:t>3.</w:t>
      </w:r>
      <w:r w:rsidRPr="00964111">
        <w:tab/>
      </w:r>
      <w:r w:rsidRPr="00360627">
        <w:rPr>
          <w:rFonts w:ascii="楷体" w:eastAsia="楷体" w:hAnsi="楷体" w:hint="eastAsia"/>
        </w:rPr>
        <w:t>鼓励</w:t>
      </w:r>
      <w:r w:rsidRPr="00360627">
        <w:rPr>
          <w:rFonts w:hint="eastAsia"/>
        </w:rPr>
        <w:t>各专门机构、区域组织、国家人权机构和非政府组织与任务负责人建立和保持定期对话与合作</w:t>
      </w:r>
      <w:r>
        <w:rPr>
          <w:rFonts w:hint="eastAsia"/>
        </w:rPr>
        <w:t>，</w:t>
      </w:r>
      <w:r w:rsidRPr="00360627">
        <w:rPr>
          <w:rFonts w:hint="eastAsia"/>
        </w:rPr>
        <w:t>并继续协助促进和保护在民族或族裔、宗教和语言上属于少数群体者的权利</w:t>
      </w:r>
      <w:r>
        <w:rPr>
          <w:rFonts w:hint="eastAsia"/>
        </w:rPr>
        <w:t>；</w:t>
      </w:r>
    </w:p>
    <w:p w14:paraId="00497D34" w14:textId="77777777" w:rsidR="006C7BD5" w:rsidRPr="00360627" w:rsidRDefault="006C7BD5" w:rsidP="006C7BD5">
      <w:pPr>
        <w:pStyle w:val="SingleTxtGC"/>
      </w:pPr>
      <w:r w:rsidRPr="00964111">
        <w:tab/>
        <w:t>4.</w:t>
      </w:r>
      <w:r w:rsidRPr="00964111">
        <w:tab/>
      </w:r>
      <w:r w:rsidRPr="00360627">
        <w:rPr>
          <w:rFonts w:ascii="楷体" w:eastAsia="楷体" w:hAnsi="楷体" w:hint="eastAsia"/>
        </w:rPr>
        <w:t>请</w:t>
      </w:r>
      <w:r w:rsidRPr="00360627">
        <w:rPr>
          <w:rFonts w:hint="eastAsia"/>
        </w:rPr>
        <w:t>秘书长和联合国人权事务高级专员提供一切必要的人力、技术和</w:t>
      </w:r>
      <w:r w:rsidRPr="00076EA9">
        <w:rPr>
          <w:rFonts w:hint="eastAsia"/>
        </w:rPr>
        <w:t>财力支助</w:t>
      </w:r>
      <w:r>
        <w:rPr>
          <w:rFonts w:hint="eastAsia"/>
        </w:rPr>
        <w:t>，</w:t>
      </w:r>
      <w:r w:rsidRPr="00360627">
        <w:rPr>
          <w:rFonts w:hint="eastAsia"/>
        </w:rPr>
        <w:t>以便有效完成特别报告员的任务</w:t>
      </w:r>
      <w:r>
        <w:rPr>
          <w:rFonts w:hint="eastAsia"/>
        </w:rPr>
        <w:t>；</w:t>
      </w:r>
    </w:p>
    <w:p w14:paraId="1E54D7A2" w14:textId="77777777" w:rsidR="006C7BD5" w:rsidRDefault="006C7BD5" w:rsidP="006C7BD5">
      <w:pPr>
        <w:pStyle w:val="SingleTxtGC"/>
      </w:pPr>
      <w:r w:rsidRPr="00964111">
        <w:tab/>
        <w:t>5.</w:t>
      </w:r>
      <w:r w:rsidRPr="00964111">
        <w:tab/>
      </w:r>
      <w:r w:rsidRPr="00360627">
        <w:rPr>
          <w:rFonts w:ascii="楷体" w:eastAsia="楷体" w:hAnsi="楷体" w:hint="eastAsia"/>
        </w:rPr>
        <w:t>决定</w:t>
      </w:r>
      <w:r w:rsidRPr="00360627">
        <w:rPr>
          <w:rFonts w:hint="eastAsia"/>
        </w:rPr>
        <w:t>根据理事会工作方案继续审议这一议题。</w:t>
      </w:r>
    </w:p>
    <w:p w14:paraId="37E12DFB" w14:textId="77777777" w:rsidR="006C7BD5" w:rsidRDefault="006C7BD5" w:rsidP="006C7BD5">
      <w:pPr>
        <w:pStyle w:val="SingleTxtGC"/>
        <w:jc w:val="right"/>
        <w:rPr>
          <w:rFonts w:ascii="Time New Roman" w:eastAsia="楷体" w:hAnsi="Time New Roman" w:hint="eastAsia"/>
          <w:szCs w:val="21"/>
          <w:lang w:val="fr-CH"/>
        </w:rPr>
      </w:pPr>
      <w:r>
        <w:rPr>
          <w:rFonts w:ascii="Time New Roman" w:eastAsia="楷体" w:hAnsi="Time New Roman"/>
          <w:szCs w:val="21"/>
          <w:lang w:val="zh-CN"/>
        </w:rPr>
        <w:t>2</w:t>
      </w:r>
      <w:r>
        <w:rPr>
          <w:rFonts w:ascii="Time New Roman" w:eastAsia="楷体" w:hAnsi="Time New Roman"/>
          <w:szCs w:val="21"/>
        </w:rPr>
        <w:t>023</w:t>
      </w:r>
      <w:r>
        <w:rPr>
          <w:rFonts w:ascii="Time New Roman" w:eastAsia="楷体" w:hAnsi="Time New Roman" w:hint="eastAsia"/>
          <w:szCs w:val="21"/>
          <w:lang w:val="fr-CH"/>
        </w:rPr>
        <w:t>年</w:t>
      </w:r>
      <w:r>
        <w:rPr>
          <w:rFonts w:ascii="Time New Roman" w:eastAsia="楷体" w:hAnsi="Time New Roman"/>
          <w:szCs w:val="21"/>
          <w:lang w:val="fr-CH"/>
        </w:rPr>
        <w:t>4</w:t>
      </w:r>
      <w:r>
        <w:rPr>
          <w:rFonts w:ascii="Time New Roman" w:eastAsia="楷体" w:hAnsi="Time New Roman" w:hint="eastAsia"/>
          <w:szCs w:val="21"/>
          <w:lang w:val="fr-CH"/>
        </w:rPr>
        <w:t>月</w:t>
      </w:r>
      <w:r>
        <w:rPr>
          <w:rFonts w:ascii="Time New Roman" w:eastAsia="楷体" w:hAnsi="Time New Roman"/>
          <w:szCs w:val="21"/>
          <w:lang w:val="fr-CH"/>
        </w:rPr>
        <w:t>3</w:t>
      </w:r>
      <w:r>
        <w:rPr>
          <w:rFonts w:ascii="Time New Roman" w:eastAsia="楷体" w:hAnsi="Time New Roman" w:hint="eastAsia"/>
          <w:szCs w:val="21"/>
          <w:lang w:val="fr-CH"/>
        </w:rPr>
        <w:t>日</w:t>
      </w:r>
      <w:r>
        <w:rPr>
          <w:rFonts w:ascii="Time New Roman" w:eastAsia="楷体" w:hAnsi="Time New Roman"/>
          <w:szCs w:val="21"/>
          <w:lang w:val="fr-CH"/>
        </w:rPr>
        <w:br/>
      </w:r>
      <w:r>
        <w:rPr>
          <w:rFonts w:ascii="Time New Roman" w:eastAsia="楷体" w:hAnsi="Time New Roman" w:hint="eastAsia"/>
          <w:szCs w:val="21"/>
          <w:lang w:val="fr-CH"/>
        </w:rPr>
        <w:t>第</w:t>
      </w:r>
      <w:r>
        <w:rPr>
          <w:rFonts w:ascii="Time New Roman" w:eastAsia="楷体" w:hAnsi="Time New Roman"/>
          <w:szCs w:val="21"/>
          <w:lang w:val="fr-CH"/>
        </w:rPr>
        <w:t>55</w:t>
      </w:r>
      <w:r>
        <w:rPr>
          <w:rFonts w:ascii="Time New Roman" w:eastAsia="楷体" w:hAnsi="Time New Roman" w:hint="eastAsia"/>
          <w:szCs w:val="21"/>
          <w:lang w:val="fr-CH"/>
        </w:rPr>
        <w:t>次会议</w:t>
      </w:r>
    </w:p>
    <w:p w14:paraId="54ADCD06" w14:textId="77777777" w:rsidR="006C7BD5" w:rsidRDefault="006C7BD5" w:rsidP="006C7BD5">
      <w:pPr>
        <w:pStyle w:val="SingleTxtGC"/>
        <w:rPr>
          <w:lang w:val="fr-FR"/>
        </w:rPr>
      </w:pPr>
      <w:r>
        <w:rPr>
          <w:lang w:val="fr-FR"/>
        </w:rPr>
        <w:t>[</w:t>
      </w:r>
      <w:r>
        <w:rPr>
          <w:rFonts w:hint="eastAsia"/>
        </w:rPr>
        <w:t>未经表决获得通过。</w:t>
      </w:r>
      <w:r>
        <w:rPr>
          <w:lang w:val="fr-FR"/>
        </w:rPr>
        <w:t>]</w:t>
      </w:r>
    </w:p>
    <w:p w14:paraId="5E80C2BD" w14:textId="03EB7AC8" w:rsidR="006C7BD5" w:rsidRDefault="006C7BD5" w:rsidP="006C7BD5">
      <w:pPr>
        <w:pStyle w:val="SingleTxtGC"/>
        <w:rPr>
          <w:lang w:val="fr-CH"/>
        </w:rPr>
      </w:pPr>
    </w:p>
    <w:p w14:paraId="0BD94BA4" w14:textId="77777777" w:rsidR="00B3766B" w:rsidRPr="002D6A9C" w:rsidRDefault="00B3766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BD1F7C2" w14:textId="74235DFB" w:rsidR="00B3766B" w:rsidRPr="006C7BD5" w:rsidRDefault="00B3766B" w:rsidP="006C7BD5">
      <w:pPr>
        <w:pStyle w:val="SingleTxtGC"/>
        <w:rPr>
          <w:rFonts w:hint="eastAsia"/>
          <w:lang w:val="fr-CH"/>
        </w:rPr>
      </w:pPr>
    </w:p>
    <w:sectPr w:rsidR="00B3766B" w:rsidRPr="006C7BD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2684D" w14:textId="77777777" w:rsidR="00D54FF9" w:rsidRPr="000D319F" w:rsidRDefault="00D54FF9" w:rsidP="000D319F">
      <w:pPr>
        <w:pStyle w:val="af0"/>
        <w:spacing w:after="240"/>
        <w:ind w:left="907"/>
        <w:rPr>
          <w:rFonts w:asciiTheme="majorBidi" w:eastAsia="宋体" w:hAnsiTheme="majorBidi" w:cstheme="majorBidi"/>
          <w:sz w:val="21"/>
          <w:szCs w:val="21"/>
          <w:lang w:val="en-US"/>
        </w:rPr>
      </w:pPr>
    </w:p>
    <w:p w14:paraId="66D834CD" w14:textId="77777777" w:rsidR="00D54FF9" w:rsidRPr="000D319F" w:rsidRDefault="00D54FF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F192611" w14:textId="77777777" w:rsidR="00D54FF9" w:rsidRPr="000D319F" w:rsidRDefault="00D54FF9" w:rsidP="000D319F">
      <w:pPr>
        <w:pStyle w:val="af0"/>
      </w:pPr>
    </w:p>
  </w:endnote>
  <w:endnote w:type="continuationNotice" w:id="1">
    <w:p w14:paraId="0DD5B7CB" w14:textId="77777777" w:rsidR="00D54FF9" w:rsidRDefault="00D54F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56BE3" w14:textId="77777777" w:rsidR="006C7BD5" w:rsidRPr="006C7BD5" w:rsidRDefault="006C7BD5" w:rsidP="006C7BD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C7BD5">
      <w:rPr>
        <w:rStyle w:val="af2"/>
        <w:b w:val="0"/>
        <w:snapToGrid w:val="0"/>
        <w:sz w:val="16"/>
      </w:rPr>
      <w:t>GE.23-06379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D96C7" w14:textId="77777777" w:rsidR="006C7BD5" w:rsidRPr="006C7BD5" w:rsidRDefault="006C7BD5" w:rsidP="006C7BD5">
    <w:pPr>
      <w:pStyle w:val="af0"/>
      <w:tabs>
        <w:tab w:val="right" w:pos="9638"/>
      </w:tabs>
      <w:rPr>
        <w:rStyle w:val="af2"/>
      </w:rPr>
    </w:pPr>
    <w:r>
      <w:t>GE.23-06379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75BAB" w14:textId="05B951FE" w:rsidR="00056632" w:rsidRPr="00487939" w:rsidRDefault="006C7BD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618C70" wp14:editId="02558FD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GE.23-06379</w:t>
    </w:r>
    <w:r w:rsidR="00731A42" w:rsidRPr="00EE277A">
      <w:rPr>
        <w:sz w:val="20"/>
        <w:lang w:eastAsia="zh-CN"/>
      </w:rPr>
      <w:t xml:space="preserve"> (C)</w:t>
    </w:r>
    <w:r w:rsidR="008B4347">
      <w:rPr>
        <w:sz w:val="20"/>
        <w:lang w:eastAsia="zh-CN"/>
      </w:rPr>
      <w:tab/>
    </w:r>
    <w:r w:rsidR="00B3766B">
      <w:rPr>
        <w:sz w:val="20"/>
        <w:lang w:eastAsia="zh-CN"/>
      </w:rPr>
      <w:t>1404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B3766B">
      <w:rPr>
        <w:sz w:val="20"/>
        <w:lang w:eastAsia="zh-CN"/>
      </w:rPr>
      <w:t>1804</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277BD4D8" wp14:editId="54A11C9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C0C88" w14:textId="77777777" w:rsidR="00D54FF9" w:rsidRPr="000157B1" w:rsidRDefault="00D54FF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1851A58" w14:textId="77777777" w:rsidR="00D54FF9" w:rsidRPr="000157B1" w:rsidRDefault="00D54FF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9A82887" w14:textId="77777777" w:rsidR="00D54FF9" w:rsidRDefault="00D54F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26219" w14:textId="77777777" w:rsidR="00056632" w:rsidRDefault="006C7BD5" w:rsidP="006C7BD5">
    <w:pPr>
      <w:pStyle w:val="af3"/>
    </w:pPr>
    <w:r>
      <w:t>A/HRC/RES/52/5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189FA" w14:textId="77777777" w:rsidR="00056632" w:rsidRPr="00202A30" w:rsidRDefault="006C7BD5" w:rsidP="006C7BD5">
    <w:pPr>
      <w:pStyle w:val="af3"/>
      <w:jc w:val="right"/>
    </w:pPr>
    <w:r>
      <w:t>A/HRC/RES/52/5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FF9"/>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4E7736"/>
    <w:rsid w:val="004F1795"/>
    <w:rsid w:val="00557D9A"/>
    <w:rsid w:val="005C00B0"/>
    <w:rsid w:val="005E01D9"/>
    <w:rsid w:val="005E3084"/>
    <w:rsid w:val="005E3A08"/>
    <w:rsid w:val="005E403A"/>
    <w:rsid w:val="00623FC4"/>
    <w:rsid w:val="006749CD"/>
    <w:rsid w:val="00680656"/>
    <w:rsid w:val="006B1119"/>
    <w:rsid w:val="006B7A8F"/>
    <w:rsid w:val="006C65D8"/>
    <w:rsid w:val="006C7BD5"/>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3766B"/>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54FF9"/>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A214"/>
  <w15:docId w15:val="{E7DDD092-10EC-4E8A-A004-B4B8CF842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1012</Words>
  <Characters>1118</Characters>
  <Application>Microsoft Office Word</Application>
  <DocSecurity>0</DocSecurity>
  <Lines>57</Lines>
  <Paragraphs>29</Paragraphs>
  <ScaleCrop>false</ScaleCrop>
  <Company>DCM</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A/HRC/RES/52/5</dc:title>
  <dc:subject>2306379</dc:subject>
  <dc:creator>Xiaoling</dc:creator>
  <cp:keywords/>
  <dc:description/>
  <cp:lastModifiedBy>Xiangli Ferschin-Ji</cp:lastModifiedBy>
  <cp:revision>2</cp:revision>
  <cp:lastPrinted>2014-05-09T11:28:00Z</cp:lastPrinted>
  <dcterms:created xsi:type="dcterms:W3CDTF">2023-04-18T14:57:00Z</dcterms:created>
  <dcterms:modified xsi:type="dcterms:W3CDTF">2023-04-18T14:57:00Z</dcterms:modified>
</cp:coreProperties>
</file>