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F61E23">
              <w:rPr>
                <w:sz w:val="20"/>
                <w:lang w:val="en-US"/>
              </w:rPr>
              <w:t>C/SR.928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F61E23">
              <w:rPr>
                <w:sz w:val="20"/>
                <w:lang w:val="en-US"/>
              </w:rPr>
              <w:fldChar w:fldCharType="separate"/>
            </w:r>
            <w:r w:rsidR="00F83725">
              <w:rPr>
                <w:sz w:val="20"/>
              </w:rPr>
              <w:t>2</w:t>
            </w:r>
            <w:r w:rsidR="00FD0060">
              <w:rPr>
                <w:sz w:val="20"/>
                <w:lang w:val="en-US"/>
              </w:rPr>
              <w:t>1</w:t>
            </w:r>
            <w:r w:rsidR="00F61E23">
              <w:rPr>
                <w:sz w:val="20"/>
                <w:lang w:val="en-US"/>
              </w:rPr>
              <w:t xml:space="preserve"> May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61E23" w:rsidRPr="003D5760" w:rsidRDefault="00F61E23" w:rsidP="003D5760">
      <w:pPr>
        <w:pStyle w:val="SingleTxtGR"/>
        <w:spacing w:before="120" w:after="0"/>
        <w:ind w:left="11"/>
        <w:rPr>
          <w:b/>
          <w:sz w:val="24"/>
          <w:szCs w:val="24"/>
        </w:rPr>
      </w:pPr>
      <w:r w:rsidRPr="003D5760">
        <w:rPr>
          <w:b/>
          <w:sz w:val="24"/>
          <w:szCs w:val="24"/>
        </w:rPr>
        <w:t>Комитет против пыток</w:t>
      </w:r>
    </w:p>
    <w:p w:rsidR="00F61E23" w:rsidRDefault="00F61E23" w:rsidP="003D5760">
      <w:pPr>
        <w:pStyle w:val="SingleTxtGR"/>
        <w:spacing w:after="0"/>
        <w:ind w:left="11"/>
      </w:pPr>
      <w:r w:rsidRPr="00085E2C">
        <w:rPr>
          <w:b/>
        </w:rPr>
        <w:t>Сорок четвертая сессия</w:t>
      </w:r>
    </w:p>
    <w:p w:rsidR="00F61E23" w:rsidRPr="003D5760" w:rsidRDefault="00F61E23" w:rsidP="003D5760">
      <w:pPr>
        <w:pStyle w:val="SingleTxtGR"/>
        <w:spacing w:before="120" w:after="0"/>
        <w:ind w:left="11"/>
        <w:rPr>
          <w:b/>
        </w:rPr>
      </w:pPr>
      <w:r w:rsidRPr="003D5760">
        <w:rPr>
          <w:b/>
        </w:rPr>
        <w:t>Краткий отчет о 928-м заседании,</w:t>
      </w:r>
    </w:p>
    <w:p w:rsidR="00F61E23" w:rsidRDefault="00F61E23" w:rsidP="000979E9">
      <w:pPr>
        <w:pStyle w:val="SingleTxtGR"/>
        <w:spacing w:after="0"/>
        <w:ind w:left="11"/>
        <w:jc w:val="left"/>
      </w:pPr>
      <w:r>
        <w:t>состоявшемся во Дворце Наций в Женеве,</w:t>
      </w:r>
      <w:r>
        <w:br/>
        <w:t>во вторник, 27 апреля 2010 года, в 10 ч. 00 м.</w:t>
      </w:r>
    </w:p>
    <w:p w:rsidR="00F61E23" w:rsidRDefault="00F61E23" w:rsidP="00BF6431">
      <w:pPr>
        <w:pStyle w:val="SingleTxtGR"/>
        <w:spacing w:before="120" w:after="0"/>
        <w:ind w:left="11"/>
      </w:pPr>
      <w:r w:rsidRPr="009A706F">
        <w:rPr>
          <w:i/>
        </w:rPr>
        <w:t>Председатель</w:t>
      </w:r>
      <w:r>
        <w:t>:</w:t>
      </w:r>
      <w:r w:rsidR="00FD0060">
        <w:rPr>
          <w:lang w:val="en-US"/>
        </w:rPr>
        <w:t xml:space="preserve">  </w:t>
      </w:r>
      <w:r w:rsidR="00F11348" w:rsidRPr="00886A5B">
        <w:t>г</w:t>
      </w:r>
      <w:r>
        <w:t>-н Гроссман</w:t>
      </w:r>
    </w:p>
    <w:p w:rsidR="00F61E23" w:rsidRPr="00BF6431" w:rsidRDefault="00F61E23" w:rsidP="00BF6431">
      <w:pPr>
        <w:pStyle w:val="SingleTxtGR"/>
        <w:spacing w:before="360" w:after="240"/>
        <w:ind w:left="0"/>
        <w:rPr>
          <w:sz w:val="28"/>
          <w:szCs w:val="28"/>
        </w:rPr>
      </w:pPr>
      <w:r w:rsidRPr="00BF6431">
        <w:rPr>
          <w:sz w:val="28"/>
          <w:szCs w:val="28"/>
        </w:rPr>
        <w:t>Содержание</w:t>
      </w:r>
    </w:p>
    <w:p w:rsidR="00F61E23" w:rsidRDefault="00F61E23" w:rsidP="00D13F2F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19 Конвенции</w:t>
      </w:r>
    </w:p>
    <w:p w:rsidR="00F61E23" w:rsidRPr="00FD0060" w:rsidRDefault="00886A5B" w:rsidP="00D13F2F">
      <w:pPr>
        <w:pStyle w:val="SingleTxtGR"/>
        <w:rPr>
          <w:i/>
        </w:rPr>
      </w:pPr>
      <w:r>
        <w:rPr>
          <w:i/>
        </w:rPr>
        <w:tab/>
      </w:r>
      <w:r w:rsidR="00F61E23" w:rsidRPr="00125090">
        <w:rPr>
          <w:i/>
        </w:rPr>
        <w:t>Четвертый</w:t>
      </w:r>
      <w:r w:rsidR="00F61E23">
        <w:t>−</w:t>
      </w:r>
      <w:r w:rsidR="00F61E23" w:rsidRPr="00BF6431">
        <w:rPr>
          <w:i/>
        </w:rPr>
        <w:t>шестой периодические доклады Франции</w:t>
      </w:r>
    </w:p>
    <w:p w:rsidR="00F61E23" w:rsidRDefault="008C2FB5" w:rsidP="00D13F2F">
      <w:pPr>
        <w:pStyle w:val="SingleTxtGR"/>
        <w:rPr>
          <w:i/>
        </w:rPr>
      </w:pPr>
      <w:r w:rsidRPr="005E7946">
        <w:rPr>
          <w:i/>
        </w:rPr>
        <w:br w:type="page"/>
      </w:r>
      <w:r w:rsidR="00F61E23">
        <w:rPr>
          <w:i/>
        </w:rPr>
        <w:t>Заседание открывается в 10 ч. 05 м.</w:t>
      </w:r>
    </w:p>
    <w:p w:rsidR="00F61E23" w:rsidRDefault="00F84191" w:rsidP="00F84191">
      <w:pPr>
        <w:pStyle w:val="H23GR"/>
      </w:pPr>
      <w:r>
        <w:tab/>
      </w:r>
      <w:r>
        <w:tab/>
      </w:r>
      <w:r w:rsidR="00F61E23">
        <w:t>Рассмотрение докладов, представленных госуд</w:t>
      </w:r>
      <w:r>
        <w:t>арствами-участниками</w:t>
      </w:r>
      <w:r w:rsidR="00F61E23">
        <w:t xml:space="preserve"> в соотве</w:t>
      </w:r>
      <w:r w:rsidR="00F61E23">
        <w:t>т</w:t>
      </w:r>
      <w:r w:rsidR="00F61E23">
        <w:t>ствии со статьей 19 Конвенции</w:t>
      </w:r>
    </w:p>
    <w:p w:rsidR="00F61E23" w:rsidRDefault="00F61E23" w:rsidP="00D13F2F">
      <w:pPr>
        <w:pStyle w:val="SingleTxtGR"/>
      </w:pPr>
      <w:r w:rsidRPr="007A2CB6">
        <w:rPr>
          <w:i/>
        </w:rPr>
        <w:t>Четвертый−шестой периодические доклады Франции</w:t>
      </w:r>
      <w:r>
        <w:t xml:space="preserve"> (</w:t>
      </w:r>
      <w:r w:rsidRPr="007A2CB6">
        <w:t>CAT/C/FRA/4-6; CAT/C/FRA/Q/4-6; CAT/C/FRA/Q/4-6/Add.1</w:t>
      </w:r>
      <w:r>
        <w:t>)</w:t>
      </w:r>
    </w:p>
    <w:p w:rsidR="00F61E23" w:rsidRDefault="00F61E23" w:rsidP="00D13F2F">
      <w:pPr>
        <w:pStyle w:val="SingleTxtGR"/>
      </w:pPr>
      <w:r>
        <w:t>1.</w:t>
      </w:r>
      <w:r>
        <w:tab/>
      </w:r>
      <w:r w:rsidRPr="007A2CB6">
        <w:rPr>
          <w:i/>
        </w:rPr>
        <w:t>По приглашению Председателя члены делегации Франции занимают места за столом Комитета</w:t>
      </w:r>
      <w:r>
        <w:t>.</w:t>
      </w:r>
    </w:p>
    <w:p w:rsidR="00F61E23" w:rsidRDefault="00F61E23" w:rsidP="00D13F2F">
      <w:pPr>
        <w:pStyle w:val="SingleTxtGR"/>
      </w:pPr>
      <w:r>
        <w:t>2.</w:t>
      </w:r>
      <w:r>
        <w:tab/>
      </w:r>
      <w:r w:rsidRPr="007A2CB6">
        <w:rPr>
          <w:b/>
        </w:rPr>
        <w:t>Председатель</w:t>
      </w:r>
      <w:r>
        <w:t xml:space="preserve"> приветствует делегацию и предлагает представить </w:t>
      </w:r>
      <w:r w:rsidRPr="007A2CB6">
        <w:t>четве</w:t>
      </w:r>
      <w:r w:rsidRPr="007A2CB6">
        <w:t>р</w:t>
      </w:r>
      <w:r w:rsidRPr="007A2CB6">
        <w:t>тый−шестой периодические доклады</w:t>
      </w:r>
      <w:r>
        <w:t xml:space="preserve"> Франции (</w:t>
      </w:r>
      <w:r w:rsidRPr="004C1670">
        <w:t>CAT/C/FRA/4-6</w:t>
      </w:r>
      <w:r>
        <w:t>).</w:t>
      </w:r>
    </w:p>
    <w:p w:rsidR="00F61E23" w:rsidRDefault="00F61E23" w:rsidP="00D13F2F">
      <w:pPr>
        <w:pStyle w:val="SingleTxtGR"/>
      </w:pPr>
      <w:r>
        <w:t>3.</w:t>
      </w:r>
      <w:r>
        <w:tab/>
      </w:r>
      <w:r w:rsidRPr="004C1670">
        <w:rPr>
          <w:b/>
        </w:rPr>
        <w:t>Г-н Матей</w:t>
      </w:r>
      <w:r>
        <w:t xml:space="preserve"> (Франция) </w:t>
      </w:r>
      <w:r w:rsidR="00F84191">
        <w:t xml:space="preserve">подтверждает </w:t>
      </w:r>
      <w:r>
        <w:t>неуклонн</w:t>
      </w:r>
      <w:r w:rsidR="00F84191">
        <w:t>ую</w:t>
      </w:r>
      <w:r>
        <w:t xml:space="preserve"> приверженност</w:t>
      </w:r>
      <w:r w:rsidR="00F84191">
        <w:t>ь</w:t>
      </w:r>
      <w:r>
        <w:t xml:space="preserve"> его правительства делу осуществления Конвенции, отметив, что, хотя предстоит еще сделать многое, был достигнут большой прогресс в этом направлении п</w:t>
      </w:r>
      <w:r>
        <w:t>о</w:t>
      </w:r>
      <w:r>
        <w:t>сле рассмотрения предыдущего доклада Комитетом в 2005 году. Он ра</w:t>
      </w:r>
      <w:r>
        <w:t>с</w:t>
      </w:r>
      <w:r>
        <w:t xml:space="preserve">смотрит некоторые наиболее важные новые моменты, однако сначала он хотел бы </w:t>
      </w:r>
      <w:r w:rsidR="00F84191">
        <w:t>обр</w:t>
      </w:r>
      <w:r w:rsidR="00F84191">
        <w:t>и</w:t>
      </w:r>
      <w:r w:rsidR="00F84191">
        <w:t xml:space="preserve">совать для недавно принятых мер </w:t>
      </w:r>
      <w:r>
        <w:t xml:space="preserve">на национальном уровне контекст </w:t>
      </w:r>
      <w:r w:rsidR="00F84191">
        <w:t xml:space="preserve">тех </w:t>
      </w:r>
      <w:r>
        <w:t>усилий</w:t>
      </w:r>
      <w:r w:rsidR="00F84191">
        <w:t xml:space="preserve"> по предупреждению пыток, которые предпринимаются Францией в </w:t>
      </w:r>
      <w:r>
        <w:t>междун</w:t>
      </w:r>
      <w:r>
        <w:t>а</w:t>
      </w:r>
      <w:r>
        <w:t>родном масштабе.</w:t>
      </w:r>
    </w:p>
    <w:p w:rsidR="00F61E23" w:rsidRDefault="00F61E23" w:rsidP="00D13F2F">
      <w:pPr>
        <w:pStyle w:val="SingleTxtGR"/>
      </w:pPr>
      <w:r>
        <w:t>4.</w:t>
      </w:r>
      <w:r>
        <w:tab/>
        <w:t>Его правительство играет особо активную роль в рамках Организации Объединенных Наций, прежде всего в деле поддержки национальных правоз</w:t>
      </w:r>
      <w:r>
        <w:t>а</w:t>
      </w:r>
      <w:r>
        <w:t>щитных механизмов и работ</w:t>
      </w:r>
      <w:r w:rsidR="00F05B60">
        <w:t>ы</w:t>
      </w:r>
      <w:r>
        <w:t xml:space="preserve"> Специального д</w:t>
      </w:r>
      <w:r w:rsidR="00FA584D">
        <w:t>окладчика по вопросу о пытках г−</w:t>
      </w:r>
      <w:r>
        <w:t>на Манфреда Новака. Оно также ведет активную кампанию за введение в дей</w:t>
      </w:r>
      <w:r w:rsidR="00F05B60">
        <w:t>ствие М</w:t>
      </w:r>
      <w:r>
        <w:t>еждународной конвенции для защиты всех лиц от насильственных исчезновений, котор</w:t>
      </w:r>
      <w:r w:rsidR="00F05B60">
        <w:t>ая</w:t>
      </w:r>
      <w:r>
        <w:t xml:space="preserve"> представля</w:t>
      </w:r>
      <w:r w:rsidR="00F05B60">
        <w:t>е</w:t>
      </w:r>
      <w:r>
        <w:t>т собой важнейший международный договор о борьбе против пыток. После внесения необходимых поправок в Конституцию, 2</w:t>
      </w:r>
      <w:r w:rsidR="002E0DCA">
        <w:t> </w:t>
      </w:r>
      <w:r>
        <w:t xml:space="preserve">января 2008 </w:t>
      </w:r>
      <w:r w:rsidR="00F05B60">
        <w:t>года во Франции вступил в силу в</w:t>
      </w:r>
      <w:r>
        <w:t xml:space="preserve">торой </w:t>
      </w:r>
      <w:r w:rsidR="00F05B60">
        <w:t>Ф</w:t>
      </w:r>
      <w:r>
        <w:t>акультативный прот</w:t>
      </w:r>
      <w:r>
        <w:t>о</w:t>
      </w:r>
      <w:r>
        <w:t>кол к Международной конвенции о гражданских и политических правах, н</w:t>
      </w:r>
      <w:r>
        <w:t>а</w:t>
      </w:r>
      <w:r w:rsidR="00F05B60">
        <w:t xml:space="preserve">правленный </w:t>
      </w:r>
      <w:r>
        <w:t>на отмену смертной казни. Франция призывает государства, кот</w:t>
      </w:r>
      <w:r>
        <w:t>о</w:t>
      </w:r>
      <w:r>
        <w:t>рые еще не сделали этого</w:t>
      </w:r>
      <w:r w:rsidR="00F05B60">
        <w:t>,</w:t>
      </w:r>
      <w:r>
        <w:t xml:space="preserve"> ратифицировать Факультативный протокол к Ко</w:t>
      </w:r>
      <w:r>
        <w:t>н</w:t>
      </w:r>
      <w:r>
        <w:t>венции против пыток и других жестоких, бесчеловечных или унижающих до</w:t>
      </w:r>
      <w:r>
        <w:t>с</w:t>
      </w:r>
      <w:r>
        <w:t>тоинство видов обращения и наказания, ратифицированный ею в декабре 2008</w:t>
      </w:r>
      <w:r w:rsidR="002E0DCA">
        <w:t> </w:t>
      </w:r>
      <w:r>
        <w:t>года.</w:t>
      </w:r>
    </w:p>
    <w:p w:rsidR="00F61E23" w:rsidRDefault="00F61E23" w:rsidP="00D13F2F">
      <w:pPr>
        <w:pStyle w:val="SingleTxtGR"/>
      </w:pPr>
      <w:r>
        <w:t>5.</w:t>
      </w:r>
      <w:r>
        <w:tab/>
        <w:t xml:space="preserve">В контексте других международных форумов Франция ратифицировала </w:t>
      </w:r>
      <w:r w:rsidR="00F05B60">
        <w:t xml:space="preserve">в 2007 году </w:t>
      </w:r>
      <w:r>
        <w:t>Конвенцию Совета Европы о противодействии торговл</w:t>
      </w:r>
      <w:r w:rsidR="00F05B60">
        <w:t>е</w:t>
      </w:r>
      <w:r>
        <w:t xml:space="preserve"> людьми, а также участвовала в разработке Конвенции Совета Европы о защите детей от эксплуатации и посягательств сексуального характера, которая была подписана в 2007 году. В</w:t>
      </w:r>
      <w:r w:rsidR="004F0A49">
        <w:t xml:space="preserve"> рамках </w:t>
      </w:r>
      <w:r>
        <w:t>Европейского союза Франция оказывает содействие ра</w:t>
      </w:r>
      <w:r>
        <w:t>з</w:t>
      </w:r>
      <w:r>
        <w:t>работке местных стратегий осуществления руководящих принципов, каса</w:t>
      </w:r>
      <w:r>
        <w:t>ю</w:t>
      </w:r>
      <w:r w:rsidR="004F0A49">
        <w:t>щихся пыток, и сотрудничает с А</w:t>
      </w:r>
      <w:r>
        <w:t>гентством по основным правам Европейского союза.</w:t>
      </w:r>
    </w:p>
    <w:p w:rsidR="00F61E23" w:rsidRDefault="00F61E23" w:rsidP="00D13F2F">
      <w:pPr>
        <w:pStyle w:val="SingleTxtGR"/>
      </w:pPr>
      <w:r>
        <w:t>6.</w:t>
      </w:r>
      <w:r>
        <w:tab/>
        <w:t xml:space="preserve">Ввиду разнообразия международных органов, занимающихся </w:t>
      </w:r>
      <w:r w:rsidR="004F0A49">
        <w:t>пресечен</w:t>
      </w:r>
      <w:r w:rsidR="004F0A49">
        <w:t>и</w:t>
      </w:r>
      <w:r w:rsidR="004F0A49">
        <w:t>ем и</w:t>
      </w:r>
      <w:r>
        <w:t xml:space="preserve"> предупреждением </w:t>
      </w:r>
      <w:r w:rsidR="004F0A49">
        <w:t xml:space="preserve">пыток </w:t>
      </w:r>
      <w:r>
        <w:t xml:space="preserve">и наказанием за </w:t>
      </w:r>
      <w:r w:rsidR="004F0A49">
        <w:t>них</w:t>
      </w:r>
      <w:r>
        <w:t>, Франция хотела бы, чтобы была усилена координация между ними, прежде всего между Комитетом и Е</w:t>
      </w:r>
      <w:r>
        <w:t>в</w:t>
      </w:r>
      <w:r>
        <w:t>ропейским комитетом по предупреждению пыток Совета Европы</w:t>
      </w:r>
      <w:r w:rsidR="004F0A49">
        <w:t>,</w:t>
      </w:r>
      <w:r>
        <w:t xml:space="preserve"> в целях п</w:t>
      </w:r>
      <w:r>
        <w:t>о</w:t>
      </w:r>
      <w:r>
        <w:t>вышения их эффективности.</w:t>
      </w:r>
    </w:p>
    <w:p w:rsidR="00F61E23" w:rsidRDefault="00F61E23" w:rsidP="00D13F2F">
      <w:pPr>
        <w:pStyle w:val="SingleTxtGR"/>
      </w:pPr>
      <w:r>
        <w:t>7.</w:t>
      </w:r>
      <w:r>
        <w:tab/>
        <w:t>Что касается национального уровня, то оратор хотел бы подчеркнуть пр</w:t>
      </w:r>
      <w:r>
        <w:t>о</w:t>
      </w:r>
      <w:r>
        <w:t>гресс, достигнутый в отношении трех особо уязвимых групп: просители уб</w:t>
      </w:r>
      <w:r>
        <w:t>е</w:t>
      </w:r>
      <w:r>
        <w:t>жища, заключе</w:t>
      </w:r>
      <w:r>
        <w:t>н</w:t>
      </w:r>
      <w:r>
        <w:t>ные и</w:t>
      </w:r>
      <w:r w:rsidR="004F0A49">
        <w:t>,</w:t>
      </w:r>
      <w:r>
        <w:t xml:space="preserve"> в целом</w:t>
      </w:r>
      <w:r w:rsidR="004F0A49">
        <w:t>,</w:t>
      </w:r>
      <w:r>
        <w:t xml:space="preserve"> все лица, лишенные свободы.</w:t>
      </w:r>
    </w:p>
    <w:p w:rsidR="00F61E23" w:rsidRPr="00F54358" w:rsidRDefault="00F61E23" w:rsidP="00D13F2F">
      <w:pPr>
        <w:pStyle w:val="SingleTxtGR"/>
      </w:pPr>
      <w:r>
        <w:t>8.</w:t>
      </w:r>
      <w:r>
        <w:tab/>
        <w:t>Что касается просителей убежища, то французское законодательство г</w:t>
      </w:r>
      <w:r>
        <w:t>а</w:t>
      </w:r>
      <w:r>
        <w:t>рантирует право убежища не только лицам, соответствующим определению Женевской конвенции, но и</w:t>
      </w:r>
      <w:r w:rsidR="004F0A49">
        <w:t xml:space="preserve"> после принятия з</w:t>
      </w:r>
      <w:r>
        <w:t>акона от 10 декабря 2003 года л</w:t>
      </w:r>
      <w:r>
        <w:t>и</w:t>
      </w:r>
      <w:r>
        <w:t>цам, подвергающимся угрозам убийства, пыток или бесчеловечного или ун</w:t>
      </w:r>
      <w:r>
        <w:t>и</w:t>
      </w:r>
      <w:r>
        <w:t>жающего достоинство обращения или же общего связанного с конфликтом н</w:t>
      </w:r>
      <w:r>
        <w:t>а</w:t>
      </w:r>
      <w:r>
        <w:t xml:space="preserve">силия. В последние годы механизм защиты </w:t>
      </w:r>
      <w:r w:rsidR="00252CFA">
        <w:t>был еще более укреплен</w:t>
      </w:r>
      <w:r w:rsidR="005235F6">
        <w:t>,</w:t>
      </w:r>
      <w:r w:rsidR="00252CFA">
        <w:t xml:space="preserve"> </w:t>
      </w:r>
      <w:r w:rsidR="005235F6">
        <w:t>и после принятия з</w:t>
      </w:r>
      <w:r>
        <w:t>акона от 20 ноября 2007 года лица, которым было отказано в убеж</w:t>
      </w:r>
      <w:r>
        <w:t>и</w:t>
      </w:r>
      <w:r>
        <w:t>ще на границе, имеют право на юридическое обжалование этого решения с приостановлением его действия и впредь не могут депортироваться до вынес</w:t>
      </w:r>
      <w:r>
        <w:t>е</w:t>
      </w:r>
      <w:r>
        <w:t>ния постановления судом по административным делам. В соответствии с т</w:t>
      </w:r>
      <w:r>
        <w:t>а</w:t>
      </w:r>
      <w:r>
        <w:t xml:space="preserve">кой процедурой лицо, ищущее убежище, может быть заслушано, </w:t>
      </w:r>
      <w:r w:rsidR="00FA584D">
        <w:t xml:space="preserve">может </w:t>
      </w:r>
      <w:r>
        <w:t>просить оказания ему помощи переводчика и получить помощь адвоката (назначенного при необходимости судом); суд внимательно рассматривает решение об отказе в убеж</w:t>
      </w:r>
      <w:r>
        <w:t>и</w:t>
      </w:r>
      <w:r>
        <w:t xml:space="preserve">ще и </w:t>
      </w:r>
      <w:r w:rsidR="00F35AB7">
        <w:t xml:space="preserve">вправе </w:t>
      </w:r>
      <w:r>
        <w:t xml:space="preserve">отменить его, если, по его мнению, лицо, ищущее убежище, по возвращении может </w:t>
      </w:r>
      <w:r w:rsidR="002E0DCA">
        <w:t xml:space="preserve">оказаться в </w:t>
      </w:r>
      <w:r>
        <w:t xml:space="preserve">опасности. Эти меры </w:t>
      </w:r>
      <w:r w:rsidR="002E0DCA">
        <w:t xml:space="preserve">учитывают </w:t>
      </w:r>
      <w:r>
        <w:t>озабоче</w:t>
      </w:r>
      <w:r>
        <w:t>н</w:t>
      </w:r>
      <w:r>
        <w:t>ности, выраженные договорными органами, и постановления, вынесенные Е</w:t>
      </w:r>
      <w:r>
        <w:t>в</w:t>
      </w:r>
      <w:r>
        <w:t>ропейским судом по правам человека (Гебремедин против Франции, 27 апреля 2007 года)</w:t>
      </w:r>
      <w:r w:rsidR="002E0DCA">
        <w:t>,</w:t>
      </w:r>
      <w:r>
        <w:t xml:space="preserve"> и служ</w:t>
      </w:r>
      <w:r w:rsidR="002E0DCA">
        <w:t>а</w:t>
      </w:r>
      <w:r>
        <w:t>т подтверждением готовности Франции обеспечить выпо</w:t>
      </w:r>
      <w:r>
        <w:t>л</w:t>
      </w:r>
      <w:r>
        <w:t>нение решений Евр</w:t>
      </w:r>
      <w:r>
        <w:t>о</w:t>
      </w:r>
      <w:r>
        <w:t>пейских судов.</w:t>
      </w:r>
    </w:p>
    <w:p w:rsidR="00D32FFE" w:rsidRPr="008D14A8" w:rsidRDefault="00D32FFE" w:rsidP="0099419F">
      <w:pPr>
        <w:pStyle w:val="SingleTxtGR"/>
      </w:pPr>
      <w:r w:rsidRPr="008D14A8">
        <w:t>9.</w:t>
      </w:r>
      <w:r w:rsidRPr="008D14A8">
        <w:tab/>
        <w:t>В 2009 году примерно 10 000 человек получили международную защ</w:t>
      </w:r>
      <w:r w:rsidRPr="008D14A8">
        <w:t>и</w:t>
      </w:r>
      <w:r w:rsidRPr="008D14A8">
        <w:t>ту</w:t>
      </w:r>
      <w:r>
        <w:rPr>
          <w:lang w:val="en-US"/>
        </w:rPr>
        <w:t> </w:t>
      </w:r>
      <w:r w:rsidRPr="00B62CD7">
        <w:t xml:space="preserve">− </w:t>
      </w:r>
      <w:r w:rsidRPr="008D14A8">
        <w:t>либо в соответствии с Конвенцией о статусе беженцев, либо на основе су</w:t>
      </w:r>
      <w:r w:rsidRPr="008D14A8">
        <w:t>б</w:t>
      </w:r>
      <w:r w:rsidRPr="008D14A8">
        <w:t>сидиарной защиты,</w:t>
      </w:r>
      <w:r w:rsidRPr="00B62CD7">
        <w:t xml:space="preserve"> −</w:t>
      </w:r>
      <w:r w:rsidRPr="008D14A8">
        <w:t xml:space="preserve"> и в настоящее время во Франции насчитывается свыше 150 000 человек, находящихся под особой защитой. В 2008 году Франция по</w:t>
      </w:r>
      <w:r w:rsidRPr="008D14A8">
        <w:t>д</w:t>
      </w:r>
      <w:r w:rsidRPr="008D14A8">
        <w:t>писала с УВКБ соглашение о переселении беженцев, которые находятся в уя</w:t>
      </w:r>
      <w:r w:rsidRPr="008D14A8">
        <w:t>з</w:t>
      </w:r>
      <w:r w:rsidRPr="008D14A8">
        <w:t>вимой ситуации в стране первого убежища. В</w:t>
      </w:r>
      <w:r>
        <w:t xml:space="preserve"> </w:t>
      </w:r>
      <w:r w:rsidRPr="008D14A8">
        <w:t>2008 году было переселено 347</w:t>
      </w:r>
      <w:r>
        <w:rPr>
          <w:lang w:val="en-US"/>
        </w:rPr>
        <w:t> </w:t>
      </w:r>
      <w:r w:rsidRPr="008D14A8">
        <w:t>человек</w:t>
      </w:r>
      <w:r>
        <w:t>,</w:t>
      </w:r>
      <w:r w:rsidRPr="008D14A8">
        <w:t xml:space="preserve"> и еще 98 человек были приняты в рамках программы 2009 года, которая еще не закрыта.</w:t>
      </w:r>
    </w:p>
    <w:p w:rsidR="00D32FFE" w:rsidRPr="008D14A8" w:rsidRDefault="00D32FFE" w:rsidP="0099419F">
      <w:pPr>
        <w:pStyle w:val="SingleTxtGR"/>
      </w:pPr>
      <w:r w:rsidRPr="008D14A8">
        <w:t>10.</w:t>
      </w:r>
      <w:r w:rsidRPr="008D14A8">
        <w:tab/>
        <w:t xml:space="preserve">Переходя к положению заключенных, </w:t>
      </w:r>
      <w:r>
        <w:t>г-н Матей</w:t>
      </w:r>
      <w:r w:rsidRPr="008D14A8">
        <w:t xml:space="preserve"> говорит, что его прав</w:t>
      </w:r>
      <w:r w:rsidRPr="008D14A8">
        <w:t>и</w:t>
      </w:r>
      <w:r w:rsidRPr="008D14A8">
        <w:t>тельство полностью осознает трудные условия во французских тюрьмах. Он</w:t>
      </w:r>
      <w:r>
        <w:t>о</w:t>
      </w:r>
      <w:r w:rsidRPr="008D14A8">
        <w:t xml:space="preserve"> уделяет особое внимание замечаниям, высказанным Комитетом, Европейским уполномоченным по правам человека и Европейским комитетом по предупре</w:t>
      </w:r>
      <w:r w:rsidRPr="008D14A8">
        <w:t>ж</w:t>
      </w:r>
      <w:r w:rsidRPr="008D14A8">
        <w:t>дению пыток</w:t>
      </w:r>
      <w:r>
        <w:t>,</w:t>
      </w:r>
      <w:r w:rsidRPr="008D14A8">
        <w:t xml:space="preserve"> и руководствуется ими в своих действиях по обеспечению более строгого уважения прав заключенных. Закон о тюрьмах от 24 ноября 2009 года, который в максимально возможной степени учитывает требования пересмо</w:t>
      </w:r>
      <w:r w:rsidRPr="008D14A8">
        <w:t>т</w:t>
      </w:r>
      <w:r w:rsidRPr="008D14A8">
        <w:t>ренных Европейских правил о тюрьмах, придал новый импульс работе пен</w:t>
      </w:r>
      <w:r w:rsidRPr="008D14A8">
        <w:t>и</w:t>
      </w:r>
      <w:r w:rsidRPr="008D14A8">
        <w:t>тенциарных властей.</w:t>
      </w:r>
    </w:p>
    <w:p w:rsidR="00D32FFE" w:rsidRPr="008D14A8" w:rsidRDefault="00D32FFE" w:rsidP="0099419F">
      <w:pPr>
        <w:pStyle w:val="SingleTxtGR"/>
      </w:pPr>
      <w:r w:rsidRPr="008D14A8">
        <w:t>11.</w:t>
      </w:r>
      <w:r w:rsidRPr="008D14A8">
        <w:tab/>
        <w:t>Закон имел позитивные результаты в ряде областей. Тюрьмы уже не ра</w:t>
      </w:r>
      <w:r w:rsidRPr="008D14A8">
        <w:t>с</w:t>
      </w:r>
      <w:r w:rsidRPr="008D14A8">
        <w:t>сматривают как лишь средство наказания; подтверждается роль тюремной а</w:t>
      </w:r>
      <w:r w:rsidRPr="008D14A8">
        <w:t>д</w:t>
      </w:r>
      <w:r w:rsidRPr="008D14A8">
        <w:t>министрации в содействии реабилитации и предотвращени</w:t>
      </w:r>
      <w:r>
        <w:t>и</w:t>
      </w:r>
      <w:r w:rsidRPr="008D14A8">
        <w:t xml:space="preserve"> рецидивов. Закон привел к расширению практики альтернативных наказаний, </w:t>
      </w:r>
      <w:r>
        <w:t xml:space="preserve">сокращению числа случаев </w:t>
      </w:r>
      <w:r w:rsidRPr="008D14A8">
        <w:t>использования одиночного заключения и более ограниченному прим</w:t>
      </w:r>
      <w:r w:rsidRPr="008D14A8">
        <w:t>е</w:t>
      </w:r>
      <w:r w:rsidRPr="008D14A8">
        <w:t>нению полны</w:t>
      </w:r>
      <w:r>
        <w:t>х</w:t>
      </w:r>
      <w:r w:rsidRPr="008D14A8">
        <w:t xml:space="preserve"> ли</w:t>
      </w:r>
      <w:r w:rsidRPr="008D14A8">
        <w:t>ч</w:t>
      </w:r>
      <w:r w:rsidRPr="008D14A8">
        <w:t>ных обысков.</w:t>
      </w:r>
    </w:p>
    <w:p w:rsidR="00D32FFE" w:rsidRPr="008D14A8" w:rsidRDefault="00D32FFE" w:rsidP="0099419F">
      <w:pPr>
        <w:pStyle w:val="SingleTxtGR"/>
      </w:pPr>
      <w:r w:rsidRPr="008D14A8">
        <w:t>12.</w:t>
      </w:r>
      <w:r w:rsidRPr="008D14A8">
        <w:tab/>
        <w:t>На протяжении нескольких лет в тюрьмах серьезно стоит проблема сам</w:t>
      </w:r>
      <w:r w:rsidRPr="008D14A8">
        <w:t>о</w:t>
      </w:r>
      <w:r w:rsidRPr="008D14A8">
        <w:t>убийств</w:t>
      </w:r>
      <w:r>
        <w:t>; в этой связи предпринимаются решительные действия</w:t>
      </w:r>
      <w:r w:rsidRPr="008D14A8">
        <w:t xml:space="preserve"> по их предо</w:t>
      </w:r>
      <w:r w:rsidRPr="008D14A8">
        <w:t>т</w:t>
      </w:r>
      <w:r w:rsidRPr="008D14A8">
        <w:t>вращению на основе совершенствов</w:t>
      </w:r>
      <w:r w:rsidRPr="008D14A8">
        <w:t>а</w:t>
      </w:r>
      <w:r w:rsidRPr="008D14A8">
        <w:t>ния помощи заключенным с психическими расстройствами. Кроме того, в настоящее время провод</w:t>
      </w:r>
      <w:r>
        <w:t>и</w:t>
      </w:r>
      <w:r w:rsidRPr="008D14A8">
        <w:t>тся радикальная рео</w:t>
      </w:r>
      <w:r w:rsidRPr="008D14A8">
        <w:t>р</w:t>
      </w:r>
      <w:r w:rsidRPr="008D14A8">
        <w:t>ганизация системы психиатрич</w:t>
      </w:r>
      <w:r w:rsidRPr="008D14A8">
        <w:t>е</w:t>
      </w:r>
      <w:r w:rsidRPr="008D14A8">
        <w:t>ской помощи.</w:t>
      </w:r>
    </w:p>
    <w:p w:rsidR="00D32FFE" w:rsidRPr="008D14A8" w:rsidRDefault="00D32FFE" w:rsidP="0099419F">
      <w:pPr>
        <w:pStyle w:val="SingleTxtGR"/>
      </w:pPr>
      <w:r w:rsidRPr="008D14A8">
        <w:t>13.</w:t>
      </w:r>
      <w:r w:rsidRPr="008D14A8">
        <w:tab/>
        <w:t>Переходя к вопросу независимых механизмов защиты прав человека, он говорит, что с 2008 год</w:t>
      </w:r>
      <w:r>
        <w:t>а</w:t>
      </w:r>
      <w:r w:rsidRPr="008D14A8">
        <w:t xml:space="preserve"> Конституция предусматривает создание ведомства Пр</w:t>
      </w:r>
      <w:r w:rsidRPr="008D14A8">
        <w:t>а</w:t>
      </w:r>
      <w:r w:rsidRPr="008D14A8">
        <w:t>возащитника (</w:t>
      </w:r>
      <w:r w:rsidRPr="008D14A8">
        <w:rPr>
          <w:lang w:val="en-US"/>
        </w:rPr>
        <w:t>D</w:t>
      </w:r>
      <w:r w:rsidRPr="008D14A8">
        <w:t>é</w:t>
      </w:r>
      <w:r w:rsidRPr="008D14A8">
        <w:rPr>
          <w:lang w:val="en-US"/>
        </w:rPr>
        <w:t>fenseur</w:t>
      </w:r>
      <w:r w:rsidRPr="008D14A8">
        <w:t xml:space="preserve"> </w:t>
      </w:r>
      <w:r w:rsidRPr="008D14A8">
        <w:rPr>
          <w:lang w:val="en-US"/>
        </w:rPr>
        <w:t>des</w:t>
      </w:r>
      <w:r w:rsidRPr="008D14A8">
        <w:t xml:space="preserve"> </w:t>
      </w:r>
      <w:r w:rsidRPr="008D14A8">
        <w:rPr>
          <w:lang w:val="en-US"/>
        </w:rPr>
        <w:t>Droits</w:t>
      </w:r>
      <w:r w:rsidRPr="008D14A8">
        <w:t>), которому поручено обеспечение того, чт</w:t>
      </w:r>
      <w:r w:rsidRPr="008D14A8">
        <w:t>о</w:t>
      </w:r>
      <w:r w:rsidRPr="008D14A8">
        <w:t>бы административные органы уважали права и свободы граждан. Эта реформа стала необходима ввиду появления все большего числа независимых админис</w:t>
      </w:r>
      <w:r w:rsidRPr="008D14A8">
        <w:t>т</w:t>
      </w:r>
      <w:r w:rsidRPr="008D14A8">
        <w:t>ративных органов, чь</w:t>
      </w:r>
      <w:r>
        <w:t>и</w:t>
      </w:r>
      <w:r w:rsidRPr="008D14A8">
        <w:t>, по-видимому, перекрывающ</w:t>
      </w:r>
      <w:r>
        <w:t>иеся функции</w:t>
      </w:r>
      <w:r w:rsidRPr="008D14A8">
        <w:t xml:space="preserve"> создал</w:t>
      </w:r>
      <w:r>
        <w:t>и</w:t>
      </w:r>
      <w:r w:rsidRPr="008D14A8">
        <w:t xml:space="preserve"> вп</w:t>
      </w:r>
      <w:r w:rsidRPr="008D14A8">
        <w:t>е</w:t>
      </w:r>
      <w:r w:rsidRPr="008D14A8">
        <w:t>чатление о недостаточной прозрачности среди населения в целом. Детали, к</w:t>
      </w:r>
      <w:r w:rsidRPr="008D14A8">
        <w:t>а</w:t>
      </w:r>
      <w:r w:rsidRPr="008D14A8">
        <w:t>сающиеся мандата Правозащитника</w:t>
      </w:r>
      <w:r>
        <w:t>,</w:t>
      </w:r>
      <w:r w:rsidRPr="008D14A8">
        <w:t xml:space="preserve"> еще предстоит определить, однако его полномочия будут расширены по сравнению с полномочиями органов, кот</w:t>
      </w:r>
      <w:r w:rsidRPr="008D14A8">
        <w:t>о</w:t>
      </w:r>
      <w:r w:rsidRPr="008D14A8">
        <w:t>рые будут заменены в результате создания этой структуры.</w:t>
      </w:r>
    </w:p>
    <w:p w:rsidR="00D32FFE" w:rsidRPr="008D14A8" w:rsidRDefault="00D32FFE" w:rsidP="0099419F">
      <w:pPr>
        <w:pStyle w:val="SingleTxtGR"/>
      </w:pPr>
      <w:r w:rsidRPr="008D14A8">
        <w:t>14.</w:t>
      </w:r>
      <w:r w:rsidRPr="008D14A8">
        <w:tab/>
        <w:t>В июне 2008 года к исполнению своих обязанностей</w:t>
      </w:r>
      <w:r w:rsidRPr="00426A6F">
        <w:t xml:space="preserve"> </w:t>
      </w:r>
      <w:r w:rsidRPr="008D14A8">
        <w:t>приступил</w:t>
      </w:r>
      <w:r>
        <w:t xml:space="preserve"> </w:t>
      </w:r>
      <w:r w:rsidRPr="008D14A8">
        <w:t>Ген</w:t>
      </w:r>
      <w:r w:rsidRPr="008D14A8">
        <w:t>е</w:t>
      </w:r>
      <w:r w:rsidRPr="008D14A8">
        <w:t xml:space="preserve">ральный инспектор тюрем, имея </w:t>
      </w:r>
      <w:r>
        <w:t>штат</w:t>
      </w:r>
      <w:r w:rsidRPr="008D14A8">
        <w:t xml:space="preserve"> 20 сотрудников, включая 14 инспе</w:t>
      </w:r>
      <w:r w:rsidRPr="008D14A8">
        <w:t>к</w:t>
      </w:r>
      <w:r w:rsidRPr="008D14A8">
        <w:t>торов. К настоящему времени было проведено в общей сложности 215 проверок, п</w:t>
      </w:r>
      <w:r w:rsidRPr="008D14A8">
        <w:t>о</w:t>
      </w:r>
      <w:r w:rsidRPr="008D14A8">
        <w:t>ровну распределявшихся между проверками изоляторов временного содерж</w:t>
      </w:r>
      <w:r w:rsidRPr="008D14A8">
        <w:t>а</w:t>
      </w:r>
      <w:r w:rsidRPr="008D14A8">
        <w:t>ния</w:t>
      </w:r>
      <w:r>
        <w:t>,</w:t>
      </w:r>
      <w:r w:rsidRPr="008D14A8">
        <w:t xml:space="preserve"> тюрем и других мест лишения свободы. После каждой проверки составл</w:t>
      </w:r>
      <w:r w:rsidRPr="008D14A8">
        <w:t>я</w:t>
      </w:r>
      <w:r w:rsidRPr="008D14A8">
        <w:t xml:space="preserve">лись отчеты, </w:t>
      </w:r>
      <w:r>
        <w:t>девять</w:t>
      </w:r>
      <w:r w:rsidRPr="008D14A8">
        <w:t xml:space="preserve"> из которых были опубликованы. Рекомендации, вынесе</w:t>
      </w:r>
      <w:r w:rsidRPr="008D14A8">
        <w:t>н</w:t>
      </w:r>
      <w:r w:rsidRPr="008D14A8">
        <w:t>ные по результатам таких проверок, принимаются властями к исполнению.</w:t>
      </w:r>
    </w:p>
    <w:p w:rsidR="00D32FFE" w:rsidRPr="008D14A8" w:rsidRDefault="00D32FFE" w:rsidP="0099419F">
      <w:pPr>
        <w:pStyle w:val="SingleTxtGR"/>
      </w:pPr>
      <w:r w:rsidRPr="008D14A8">
        <w:t>15.</w:t>
      </w:r>
      <w:r w:rsidRPr="008D14A8">
        <w:tab/>
        <w:t>В заключение он говорит, что его делегация надеется на продолжение конструктивного диалога с Комитетом, начавшегося почти 20 лет назад.</w:t>
      </w:r>
    </w:p>
    <w:p w:rsidR="00D32FFE" w:rsidRPr="008D14A8" w:rsidRDefault="00D32FFE" w:rsidP="0099419F">
      <w:pPr>
        <w:pStyle w:val="SingleTxtGR"/>
      </w:pPr>
      <w:r w:rsidRPr="008D14A8">
        <w:t>16.</w:t>
      </w:r>
      <w:r w:rsidRPr="008D14A8">
        <w:tab/>
      </w:r>
      <w:r w:rsidRPr="008D14A8">
        <w:rPr>
          <w:b/>
        </w:rPr>
        <w:t>Председатель</w:t>
      </w:r>
      <w:r w:rsidRPr="008D14A8">
        <w:t xml:space="preserve"> выражает признательность представителю Франции за его в</w:t>
      </w:r>
      <w:r>
        <w:t>ыступление и за подробные ответы</w:t>
      </w:r>
      <w:r w:rsidRPr="008D14A8">
        <w:t xml:space="preserve"> правительства, представленные в письме</w:t>
      </w:r>
      <w:r w:rsidRPr="008D14A8">
        <w:t>н</w:t>
      </w:r>
      <w:r w:rsidRPr="008D14A8">
        <w:t>ном виде.</w:t>
      </w:r>
    </w:p>
    <w:p w:rsidR="00D32FFE" w:rsidRDefault="00D32FFE" w:rsidP="0099419F">
      <w:pPr>
        <w:pStyle w:val="SingleTxtGR"/>
      </w:pPr>
      <w:r w:rsidRPr="008D14A8">
        <w:t>17.</w:t>
      </w:r>
      <w:r w:rsidRPr="008D14A8">
        <w:tab/>
        <w:t>Выступая в качестве докладчика по стране, он выразил озабоченность тем, что определение п</w:t>
      </w:r>
      <w:r w:rsidRPr="008D14A8">
        <w:t>ы</w:t>
      </w:r>
      <w:r w:rsidRPr="008D14A8">
        <w:t>ток, предоставленное государством-участником в своих ответах по перечню вопросов, заданных Комитетом, не полностью соответств</w:t>
      </w:r>
      <w:r w:rsidRPr="008D14A8">
        <w:t>у</w:t>
      </w:r>
      <w:r w:rsidRPr="008D14A8">
        <w:t>ет статье 1 Конвенции, которая указывает, какого рода точное опред</w:t>
      </w:r>
      <w:r w:rsidRPr="008D14A8">
        <w:t>е</w:t>
      </w:r>
      <w:r w:rsidRPr="008D14A8">
        <w:t>ление должно фигурировать в уголовном законе. Государство-участник признало, что его Уголовный кодекс не содержит определени</w:t>
      </w:r>
      <w:r>
        <w:t>я</w:t>
      </w:r>
      <w:r w:rsidRPr="008D14A8">
        <w:t xml:space="preserve"> понятия пытки</w:t>
      </w:r>
      <w:r>
        <w:t>,</w:t>
      </w:r>
      <w:r w:rsidRPr="008D14A8">
        <w:t xml:space="preserve"> и ссылается на определение пытки, вытекающее из пр</w:t>
      </w:r>
      <w:r w:rsidRPr="008D14A8">
        <w:t>е</w:t>
      </w:r>
      <w:r w:rsidRPr="008D14A8">
        <w:t xml:space="preserve">цедентного права. Он удивлен тем, что именно во Франции в качестве основы взято прецедентное право, отметив, что термины, используемые для </w:t>
      </w:r>
      <w:r>
        <w:t xml:space="preserve">описания </w:t>
      </w:r>
      <w:r w:rsidRPr="008D14A8">
        <w:t>пытки в этом определении, например "де</w:t>
      </w:r>
      <w:r w:rsidRPr="008D14A8">
        <w:t>я</w:t>
      </w:r>
      <w:r w:rsidRPr="008D14A8">
        <w:t>ни</w:t>
      </w:r>
      <w:r>
        <w:t>я</w:t>
      </w:r>
      <w:r w:rsidRPr="008D14A8">
        <w:t xml:space="preserve"> исключительной серьезности"</w:t>
      </w:r>
      <w:r>
        <w:t>,</w:t>
      </w:r>
      <w:r w:rsidRPr="008D14A8">
        <w:t xml:space="preserve"> отлича</w:t>
      </w:r>
      <w:r>
        <w:t>ю</w:t>
      </w:r>
      <w:r w:rsidRPr="008D14A8">
        <w:t>тся от терминов, используемых в Конвенции, где пытка определяется как "любое действие, которым… умы</w:t>
      </w:r>
      <w:r w:rsidRPr="008D14A8">
        <w:t>ш</w:t>
      </w:r>
      <w:r w:rsidRPr="008D14A8">
        <w:t>ленно причиняется сильная боль или страдание". Он спрашивает делегацию, может ли она привести конкретные примеры случаев, когда "определение по прецедентному праву</w:t>
      </w:r>
      <w:r>
        <w:t>"</w:t>
      </w:r>
      <w:r w:rsidRPr="008D14A8">
        <w:t xml:space="preserve"> применялось и толковалось в соответствии с определ</w:t>
      </w:r>
      <w:r w:rsidRPr="008D14A8">
        <w:t>е</w:t>
      </w:r>
      <w:r w:rsidRPr="008D14A8">
        <w:t>нием, и</w:t>
      </w:r>
      <w:r w:rsidRPr="008D14A8">
        <w:t>з</w:t>
      </w:r>
      <w:r w:rsidRPr="008D14A8">
        <w:t>ложенным в Конвенции.</w:t>
      </w:r>
    </w:p>
    <w:p w:rsidR="00D32FFE" w:rsidRPr="00C3317C" w:rsidRDefault="00D32FFE" w:rsidP="0099419F">
      <w:pPr>
        <w:pStyle w:val="SingleTxtGR"/>
      </w:pPr>
      <w:r w:rsidRPr="00C3317C">
        <w:t>18.</w:t>
      </w:r>
      <w:r w:rsidRPr="00C3317C">
        <w:tab/>
        <w:t>Он также озабочен тем, что Франция не рассматривает пытки как прест</w:t>
      </w:r>
      <w:r w:rsidRPr="00C3317C">
        <w:t>у</w:t>
      </w:r>
      <w:r w:rsidRPr="00C3317C">
        <w:t>пление, не имеющее срока давности. В своих письменных ответах она отмет</w:t>
      </w:r>
      <w:r w:rsidRPr="00C3317C">
        <w:t>и</w:t>
      </w:r>
      <w:r w:rsidRPr="00C3317C">
        <w:t>ла, что пытки или акты жестокости могут считаться не имеющими срока давн</w:t>
      </w:r>
      <w:r w:rsidRPr="00C3317C">
        <w:t>о</w:t>
      </w:r>
      <w:r w:rsidRPr="00C3317C">
        <w:t>сти, только если они совершаются в рамках организованного плана и по иде</w:t>
      </w:r>
      <w:r w:rsidRPr="00C3317C">
        <w:t>о</w:t>
      </w:r>
      <w:r w:rsidRPr="00C3317C">
        <w:t>логическим мотивам и поэтому квалифицируются как преступления против ч</w:t>
      </w:r>
      <w:r w:rsidRPr="00C3317C">
        <w:t>е</w:t>
      </w:r>
      <w:r w:rsidRPr="00C3317C">
        <w:t xml:space="preserve">ловечности. Он задает вопрос, </w:t>
      </w:r>
      <w:r>
        <w:t>насколько</w:t>
      </w:r>
      <w:r w:rsidRPr="00C3317C">
        <w:t xml:space="preserve"> такая позиция может считаться с</w:t>
      </w:r>
      <w:r w:rsidRPr="00C3317C">
        <w:t>о</w:t>
      </w:r>
      <w:r w:rsidRPr="00C3317C">
        <w:t xml:space="preserve">вместимой со статьей 4 Конвенции, </w:t>
      </w:r>
      <w:r>
        <w:t>согласно</w:t>
      </w:r>
      <w:r w:rsidRPr="00C3317C">
        <w:t xml:space="preserve"> которой каждое государс</w:t>
      </w:r>
      <w:r w:rsidRPr="00C3317C">
        <w:t>т</w:t>
      </w:r>
      <w:r w:rsidRPr="00C3317C">
        <w:t xml:space="preserve">во-участник </w:t>
      </w:r>
      <w:r>
        <w:t xml:space="preserve">должно </w:t>
      </w:r>
      <w:r w:rsidRPr="00C3317C">
        <w:t>"обеспечить, чтобы все акты пытки квалифицировались в к</w:t>
      </w:r>
      <w:r w:rsidRPr="00C3317C">
        <w:t>а</w:t>
      </w:r>
      <w:r w:rsidRPr="00C3317C">
        <w:t>честве преступлений по национальному уголовному праву", и выразил удивл</w:t>
      </w:r>
      <w:r w:rsidRPr="00C3317C">
        <w:t>е</w:t>
      </w:r>
      <w:r w:rsidRPr="00C3317C">
        <w:t>ние той идеей, что в случае наличия идеологических мотивов нет необходим</w:t>
      </w:r>
      <w:r w:rsidRPr="00C3317C">
        <w:t>о</w:t>
      </w:r>
      <w:r w:rsidRPr="00C3317C">
        <w:t>сти наказывать за пытки, если они имели место 10 или более лет назад. Он пр</w:t>
      </w:r>
      <w:r w:rsidRPr="00C3317C">
        <w:t>о</w:t>
      </w:r>
      <w:r w:rsidRPr="00C3317C">
        <w:t>сит дел</w:t>
      </w:r>
      <w:r w:rsidRPr="00C3317C">
        <w:t>е</w:t>
      </w:r>
      <w:r w:rsidRPr="00C3317C">
        <w:t>гацию уточнить этот вопрос.</w:t>
      </w:r>
    </w:p>
    <w:p w:rsidR="00D32FFE" w:rsidRPr="00C3317C" w:rsidRDefault="00D32FFE" w:rsidP="0099419F">
      <w:pPr>
        <w:pStyle w:val="SingleTxtGR"/>
      </w:pPr>
      <w:r w:rsidRPr="00C3317C">
        <w:t>19.</w:t>
      </w:r>
      <w:r w:rsidRPr="00C3317C">
        <w:tab/>
        <w:t>Обращаясь к статье 2 Конвенции, он отмечает, что в соответствии с пун</w:t>
      </w:r>
      <w:r w:rsidRPr="00C3317C">
        <w:t>к</w:t>
      </w:r>
      <w:r w:rsidRPr="00C3317C">
        <w:t>том 69 доклада государства-участника (</w:t>
      </w:r>
      <w:r w:rsidRPr="00C3317C">
        <w:rPr>
          <w:lang w:val="en-US"/>
        </w:rPr>
        <w:t>CAT</w:t>
      </w:r>
      <w:r w:rsidRPr="00C3317C">
        <w:t>/</w:t>
      </w:r>
      <w:r w:rsidRPr="00C3317C">
        <w:rPr>
          <w:lang w:val="en-US"/>
        </w:rPr>
        <w:t>C</w:t>
      </w:r>
      <w:r w:rsidRPr="00C3317C">
        <w:t>/</w:t>
      </w:r>
      <w:r w:rsidRPr="00C3317C">
        <w:rPr>
          <w:lang w:val="en-US"/>
        </w:rPr>
        <w:t>FRA</w:t>
      </w:r>
      <w:r w:rsidRPr="00C3317C">
        <w:t>/4-6) закон от 5 марта 2007</w:t>
      </w:r>
      <w:r>
        <w:t> </w:t>
      </w:r>
      <w:r w:rsidRPr="00C3317C">
        <w:t>год</w:t>
      </w:r>
      <w:r>
        <w:t>а</w:t>
      </w:r>
      <w:r w:rsidRPr="00C3317C">
        <w:t xml:space="preserve"> предусматривает, что подозрение в причастности к терроризму может называться "исключительными обстоятельствами", оправдывающими отсутс</w:t>
      </w:r>
      <w:r w:rsidRPr="00C3317C">
        <w:t>т</w:t>
      </w:r>
      <w:r w:rsidRPr="00C3317C">
        <w:t xml:space="preserve">вие </w:t>
      </w:r>
      <w:r>
        <w:t>звук</w:t>
      </w:r>
      <w:r w:rsidRPr="00C3317C">
        <w:t>овидеозапис</w:t>
      </w:r>
      <w:r>
        <w:t>и</w:t>
      </w:r>
      <w:r w:rsidRPr="00C3317C">
        <w:t xml:space="preserve"> лиц, содержащихся в полицейских изоляторах. Предпр</w:t>
      </w:r>
      <w:r w:rsidRPr="00C3317C">
        <w:t>и</w:t>
      </w:r>
      <w:r w:rsidRPr="00C3317C">
        <w:t xml:space="preserve">нимаются какие-либо </w:t>
      </w:r>
      <w:r>
        <w:t>меры</w:t>
      </w:r>
      <w:r w:rsidRPr="00C3317C">
        <w:t xml:space="preserve"> по устранению такого исключения? Принцип р</w:t>
      </w:r>
      <w:r w:rsidRPr="00C3317C">
        <w:t>а</w:t>
      </w:r>
      <w:r w:rsidRPr="00C3317C">
        <w:t>венства перед законом был бы нарушен, если бы некоторые категории подозр</w:t>
      </w:r>
      <w:r w:rsidRPr="00C3317C">
        <w:t>е</w:t>
      </w:r>
      <w:r w:rsidRPr="00C3317C">
        <w:t xml:space="preserve">ваемых могли получать иное обращение по сравнению с другими. Кроме того, такое исключение </w:t>
      </w:r>
      <w:r>
        <w:t xml:space="preserve">никак </w:t>
      </w:r>
      <w:r w:rsidRPr="00C3317C">
        <w:t xml:space="preserve">не защищает </w:t>
      </w:r>
      <w:r>
        <w:t>и</w:t>
      </w:r>
      <w:r w:rsidRPr="00C3317C">
        <w:t xml:space="preserve"> полицию, поскольку известны случаи, когда задержанные после их освобождения обвиняли полицейских в соверш</w:t>
      </w:r>
      <w:r w:rsidRPr="00C3317C">
        <w:t>е</w:t>
      </w:r>
      <w:r w:rsidRPr="00C3317C">
        <w:t>нии сер</w:t>
      </w:r>
      <w:r w:rsidRPr="00C3317C">
        <w:t>ь</w:t>
      </w:r>
      <w:r w:rsidRPr="00C3317C">
        <w:t>езных правонарушений против них.</w:t>
      </w:r>
    </w:p>
    <w:p w:rsidR="00D32FFE" w:rsidRPr="00C3317C" w:rsidRDefault="00D32FFE" w:rsidP="0099419F">
      <w:pPr>
        <w:pStyle w:val="SingleTxtGR"/>
      </w:pPr>
      <w:r w:rsidRPr="00C3317C">
        <w:t>20.</w:t>
      </w:r>
      <w:r w:rsidRPr="00C3317C">
        <w:tab/>
        <w:t xml:space="preserve">В том же законе предусматривается установка камер только в местах, в которых производится допрос подозреваемых. </w:t>
      </w:r>
      <w:r>
        <w:t>Тем</w:t>
      </w:r>
      <w:r w:rsidRPr="00C3317C">
        <w:t xml:space="preserve"> обеспечивалась бы более </w:t>
      </w:r>
      <w:r>
        <w:t>действенная</w:t>
      </w:r>
      <w:r w:rsidRPr="00C3317C">
        <w:t xml:space="preserve"> защита, если бы запись производилась</w:t>
      </w:r>
      <w:r w:rsidRPr="00903CAC">
        <w:t xml:space="preserve"> </w:t>
      </w:r>
      <w:r w:rsidRPr="00C3317C">
        <w:t>также в ходе их перемещ</w:t>
      </w:r>
      <w:r w:rsidRPr="00C3317C">
        <w:t>е</w:t>
      </w:r>
      <w:r w:rsidRPr="00C3317C">
        <w:t>ния в эти места и из них. В ряде случаев утверждалось, что задержанные по</w:t>
      </w:r>
      <w:r w:rsidRPr="00C3317C">
        <w:t>д</w:t>
      </w:r>
      <w:r w:rsidRPr="00C3317C">
        <w:t>вергались жестокому обращению в тех случаях, когда их родственникам соо</w:t>
      </w:r>
      <w:r w:rsidRPr="00C3317C">
        <w:t>б</w:t>
      </w:r>
      <w:r w:rsidRPr="00C3317C">
        <w:t xml:space="preserve">щили, что камеры, хотя и были установлены, не работают. </w:t>
      </w:r>
      <w:r>
        <w:t>Среди таких</w:t>
      </w:r>
      <w:r w:rsidRPr="00C3317C">
        <w:t xml:space="preserve"> случ</w:t>
      </w:r>
      <w:r w:rsidRPr="00C3317C">
        <w:t>а</w:t>
      </w:r>
      <w:r>
        <w:t>ев − </w:t>
      </w:r>
      <w:r w:rsidRPr="00C3317C">
        <w:t>смерть Мохамеда Бенмуны, найденного повешенным в своей камере в п</w:t>
      </w:r>
      <w:r w:rsidRPr="00C3317C">
        <w:t>о</w:t>
      </w:r>
      <w:r w:rsidRPr="00C3317C">
        <w:t>лицейском изоляторе, и Абу Бакари Тандии, который также умер, пробыв опр</w:t>
      </w:r>
      <w:r w:rsidRPr="00C3317C">
        <w:t>е</w:t>
      </w:r>
      <w:r w:rsidRPr="00C3317C">
        <w:t>деленное время в полицейском изоляторе, при этом его смерть объяснялась "множественным отказом органов", вызванным причиненными самому себе т</w:t>
      </w:r>
      <w:r w:rsidRPr="00C3317C">
        <w:t>е</w:t>
      </w:r>
      <w:r w:rsidRPr="00C3317C">
        <w:t>лесными повреждениями. В последнем случае родственникам сообщили, что провода камеры выдернул другой заключенный. Странно, что по поводу п</w:t>
      </w:r>
      <w:r w:rsidRPr="00C3317C">
        <w:t>о</w:t>
      </w:r>
      <w:r w:rsidRPr="00C3317C">
        <w:t>следнего утверждения не было составлено полицейского рапорта и что оно не подтверждается материалами последующего расследования, продолжавшегося свыше пяти лет, когда все доказательства остаются в руках государства.</w:t>
      </w:r>
    </w:p>
    <w:p w:rsidR="00D32FFE" w:rsidRPr="00C3317C" w:rsidRDefault="00D32FFE" w:rsidP="0099419F">
      <w:pPr>
        <w:pStyle w:val="SingleTxtGR"/>
      </w:pPr>
      <w:r w:rsidRPr="00C3317C">
        <w:t>21.</w:t>
      </w:r>
      <w:r w:rsidRPr="00C3317C">
        <w:tab/>
        <w:t>Комитет уже задавал вопрос о том, составляется ли автоматически акт медицинского освидетельствования задержанного, получившего телесные п</w:t>
      </w:r>
      <w:r w:rsidRPr="00C3317C">
        <w:t>о</w:t>
      </w:r>
      <w:r w:rsidRPr="00C3317C">
        <w:t>вреждения либо в ходе, либо после ареста (</w:t>
      </w:r>
      <w:r w:rsidRPr="00C3317C">
        <w:rPr>
          <w:lang w:val="en-US"/>
        </w:rPr>
        <w:t>CAT</w:t>
      </w:r>
      <w:r w:rsidRPr="00C3317C">
        <w:t>/</w:t>
      </w:r>
      <w:r w:rsidRPr="00C3317C">
        <w:rPr>
          <w:lang w:val="en-US"/>
        </w:rPr>
        <w:t>C</w:t>
      </w:r>
      <w:r w:rsidRPr="00C3317C">
        <w:t>/</w:t>
      </w:r>
      <w:r w:rsidRPr="00C3317C">
        <w:rPr>
          <w:lang w:val="en-US"/>
        </w:rPr>
        <w:t>FRA</w:t>
      </w:r>
      <w:r w:rsidRPr="00C3317C">
        <w:t>/</w:t>
      </w:r>
      <w:r w:rsidRPr="00C3317C">
        <w:rPr>
          <w:lang w:val="en-US"/>
        </w:rPr>
        <w:t>Q</w:t>
      </w:r>
      <w:r w:rsidRPr="00C3317C">
        <w:t>/4-6, пункт 4). Почему не предусмотрено обязательного требования медицинского освидетельствов</w:t>
      </w:r>
      <w:r w:rsidRPr="00C3317C">
        <w:t>а</w:t>
      </w:r>
      <w:r w:rsidRPr="00C3317C">
        <w:t>ния в случае телесного повреждения? Какого рода медицинский акт действ</w:t>
      </w:r>
      <w:r w:rsidRPr="00C3317C">
        <w:t>и</w:t>
      </w:r>
      <w:r w:rsidRPr="00C3317C">
        <w:t>тельно составляется? Соответствует ли действительности то, что подозрева</w:t>
      </w:r>
      <w:r w:rsidRPr="00C3317C">
        <w:t>е</w:t>
      </w:r>
      <w:r w:rsidRPr="00C3317C">
        <w:t>мые в терроризме не могут иметь какого-либо медицинского наблюдения или лечения в ходе первых 48 часов содержания в полицейском изоляторе</w:t>
      </w:r>
      <w:r>
        <w:t>?</w:t>
      </w:r>
    </w:p>
    <w:p w:rsidR="00D32FFE" w:rsidRPr="007F7553" w:rsidRDefault="00D32FFE" w:rsidP="0099419F">
      <w:pPr>
        <w:pStyle w:val="SingleTxtGR"/>
      </w:pPr>
      <w:r w:rsidRPr="00C3317C">
        <w:t>22.</w:t>
      </w:r>
      <w:r w:rsidRPr="00C3317C">
        <w:tab/>
        <w:t>Как указывается в пункте 72 письменных ответов государства-участника по перечню вопросов (</w:t>
      </w:r>
      <w:r w:rsidRPr="00C3317C">
        <w:rPr>
          <w:lang w:val="en-US"/>
        </w:rPr>
        <w:t>CAT</w:t>
      </w:r>
      <w:r w:rsidRPr="00C3317C">
        <w:t>/</w:t>
      </w:r>
      <w:r w:rsidRPr="00C3317C">
        <w:rPr>
          <w:lang w:val="en-US"/>
        </w:rPr>
        <w:t>C</w:t>
      </w:r>
      <w:r w:rsidRPr="00C3317C">
        <w:t>/</w:t>
      </w:r>
      <w:r w:rsidRPr="00C3317C">
        <w:rPr>
          <w:lang w:val="en-US"/>
        </w:rPr>
        <w:t>FRA</w:t>
      </w:r>
      <w:r w:rsidRPr="00C3317C">
        <w:t>/</w:t>
      </w:r>
      <w:r w:rsidRPr="00C3317C">
        <w:rPr>
          <w:lang w:val="en-US"/>
        </w:rPr>
        <w:t>Q</w:t>
      </w:r>
      <w:r w:rsidRPr="00C3317C">
        <w:t>/4</w:t>
      </w:r>
      <w:r w:rsidRPr="00AA0E8E">
        <w:t>-6/</w:t>
      </w:r>
      <w:r>
        <w:rPr>
          <w:lang w:val="en-US"/>
        </w:rPr>
        <w:t>Add</w:t>
      </w:r>
      <w:r w:rsidRPr="00AA0E8E">
        <w:t>.1</w:t>
      </w:r>
      <w:r w:rsidRPr="00C3317C">
        <w:t>)</w:t>
      </w:r>
      <w:r>
        <w:t>, в</w:t>
      </w:r>
      <w:r w:rsidRPr="00C3317C">
        <w:t xml:space="preserve"> тех случаях, когда задержа</w:t>
      </w:r>
      <w:r w:rsidRPr="00C3317C">
        <w:t>н</w:t>
      </w:r>
      <w:r w:rsidRPr="00C3317C">
        <w:t>ные подозреваются в терроризме или торговле наркотиками, они не имеют до</w:t>
      </w:r>
      <w:r w:rsidRPr="00C3317C">
        <w:t>с</w:t>
      </w:r>
      <w:r w:rsidRPr="00C3317C">
        <w:t>тупа к адвокату в течение 72 часов содержания в изоляторе. Эти ограничения объясняются "специфическим характером" данных правонарушений. Необх</w:t>
      </w:r>
      <w:r w:rsidRPr="00C3317C">
        <w:t>о</w:t>
      </w:r>
      <w:r w:rsidRPr="00C3317C">
        <w:t>димо задать вопрос, соответствуют ли они Конвенции с учетом требования в соотве</w:t>
      </w:r>
      <w:r w:rsidRPr="00C3317C">
        <w:t>т</w:t>
      </w:r>
      <w:r w:rsidRPr="00C3317C">
        <w:t>ствии со статьей 2 о равенстве обращения.</w:t>
      </w:r>
    </w:p>
    <w:p w:rsidR="005B4705" w:rsidRDefault="005B4705" w:rsidP="006B79DA">
      <w:pPr>
        <w:pStyle w:val="SingleTxtGR"/>
      </w:pPr>
      <w:r>
        <w:t>23.</w:t>
      </w:r>
      <w:r>
        <w:tab/>
        <w:t>В пункте 117 письменных ответов государства-участника упоминается о решении Государственного совета от 2 сентября 2009 года отменить свой де</w:t>
      </w:r>
      <w:r>
        <w:t>к</w:t>
      </w:r>
      <w:r>
        <w:t>рет от 22 сентября 2008 года, разрешавший муниципальным органам полиции использовать дистанционное электрошоковое оружие (ДЭШО). Важно узнать причину такого решения. Также важно узнать, какого рода "эксперимент" пр</w:t>
      </w:r>
      <w:r>
        <w:t>о</w:t>
      </w:r>
      <w:r>
        <w:t>водится с использованием ДЭШО в некоторых тюрьмах (пункт 105) и как долго он продлится. Как указывается в пункте 101, они будут использоваться "с ост</w:t>
      </w:r>
      <w:r>
        <w:t>о</w:t>
      </w:r>
      <w:r>
        <w:t>рожностью" в случаях престарелых, наркоманов, лиц с проблемами с сердцем и лиц, находящихся в состоянии интоксикации, однако трудно понять, как такие различия могут соблюдаться, а также предусмотрено ли исключение для детей. Возможность злоупотреблений крайне велика. Расследовались ли случаи пр</w:t>
      </w:r>
      <w:r>
        <w:t>и</w:t>
      </w:r>
      <w:r>
        <w:t>менения ДЭШО? Выносились ли наказания за их неправомерное применение? И наказывалось ли вообще неправомерное применение ДЭШО? Государство-участник утверждает, что оно уменьшило масштабы применения смертоносной силы против лиц, находящихся в изоляторах временного содержания, однако известно, что ДЭШО ежегодно вызывают десятки случаев телесных поврежд</w:t>
      </w:r>
      <w:r>
        <w:t>е</w:t>
      </w:r>
      <w:r>
        <w:t>ний, некоторые из которых могут быть результатом неправомерных действий, нарушения правил или недостато</w:t>
      </w:r>
      <w:r>
        <w:t>ч</w:t>
      </w:r>
      <w:r>
        <w:t>ной подготовки.</w:t>
      </w:r>
    </w:p>
    <w:p w:rsidR="005B4705" w:rsidRDefault="005B4705" w:rsidP="006B79DA">
      <w:pPr>
        <w:pStyle w:val="SingleTxtGR"/>
      </w:pPr>
      <w:r>
        <w:t>24.</w:t>
      </w:r>
      <w:r>
        <w:tab/>
        <w:t>Что касается статьи 3 Конвенции и того, что ускоренная процедура ра</w:t>
      </w:r>
      <w:r>
        <w:t>с</w:t>
      </w:r>
      <w:r>
        <w:t>смотрения ходатайства о предоставлении убежища не имеет отлагательного действия, он отмечает, что, как сообщает "Международная амнистия", туни</w:t>
      </w:r>
      <w:r>
        <w:t>с</w:t>
      </w:r>
      <w:r>
        <w:t>ский проситель убежища Хусин Тархани был принудительно выдворен из Франции в Тунис в июне 2007 года, хотя продолжала рассматриваться апелл</w:t>
      </w:r>
      <w:r>
        <w:t>я</w:t>
      </w:r>
      <w:r>
        <w:t>ция в связи с его ходатайством о предоставлении убежища. Впоследствии он был задержан в Тунисе и, как сообщается, подвергся пыткам и угрозам убийс</w:t>
      </w:r>
      <w:r>
        <w:t>т</w:t>
      </w:r>
      <w:r>
        <w:t>вом. Необходимо задать вопрос, сколько других людей подали ходатайства о предоставлении убежища, рассмотренные по ускоренной процедуре.</w:t>
      </w:r>
    </w:p>
    <w:p w:rsidR="005B4705" w:rsidRDefault="005B4705" w:rsidP="006B79DA">
      <w:pPr>
        <w:pStyle w:val="SingleTxtGR"/>
      </w:pPr>
      <w:r>
        <w:t>25.</w:t>
      </w:r>
      <w:r>
        <w:tab/>
        <w:t>Существование списка "безопасных стран", в которых просители убеж</w:t>
      </w:r>
      <w:r>
        <w:t>и</w:t>
      </w:r>
      <w:r>
        <w:t>ща, чье ходатайство было отклонено, как считается, не подвергаются риску п</w:t>
      </w:r>
      <w:r>
        <w:t>ы</w:t>
      </w:r>
      <w:r>
        <w:t>ток в случае их возвращения, не дают гарантий этим лицам. Как часто пер</w:t>
      </w:r>
      <w:r>
        <w:t>е</w:t>
      </w:r>
      <w:r>
        <w:t>сматривается список "без</w:t>
      </w:r>
      <w:r>
        <w:t>о</w:t>
      </w:r>
      <w:r>
        <w:t>пасных стран происхождения" государства-участника (САТ/С</w:t>
      </w:r>
      <w:r w:rsidRPr="00ED1669">
        <w:t>/</w:t>
      </w:r>
      <w:r>
        <w:rPr>
          <w:lang w:val="en-US"/>
        </w:rPr>
        <w:t>FRA</w:t>
      </w:r>
      <w:r w:rsidRPr="00ED1669">
        <w:t>/4-6</w:t>
      </w:r>
      <w:r>
        <w:t>, пункт 41)? К</w:t>
      </w:r>
      <w:r>
        <w:t>а</w:t>
      </w:r>
      <w:r>
        <w:t>кой механизм используется для его пересмотра? Проводятся ли в ходе этого процесса какие-либо консультации с организациями гражданского общества? Какой уровень доказывания необходим для опрове</w:t>
      </w:r>
      <w:r>
        <w:t>р</w:t>
      </w:r>
      <w:r>
        <w:t>жения презумпции о том, что данная сторона являе</w:t>
      </w:r>
      <w:r>
        <w:t>т</w:t>
      </w:r>
      <w:r>
        <w:t>ся "безопасной"?</w:t>
      </w:r>
    </w:p>
    <w:p w:rsidR="005B4705" w:rsidRDefault="005B4705" w:rsidP="006B79DA">
      <w:pPr>
        <w:pStyle w:val="SingleTxtGR"/>
      </w:pPr>
      <w:r>
        <w:t>26.</w:t>
      </w:r>
      <w:r>
        <w:tab/>
        <w:t>В 2008 году депортация из Франции Камеля Дауди, гражданина Алжира, была приостановлена, поскольку он ходатайствовал в Европейском суде по пр</w:t>
      </w:r>
      <w:r>
        <w:t>а</w:t>
      </w:r>
      <w:r>
        <w:t>вам человека о применении временных мер. Каково юридическое положение этого лица в настоящее время? Тот же вопрос касается Ясина Фершиши, в о</w:t>
      </w:r>
      <w:r>
        <w:t>т</w:t>
      </w:r>
      <w:r>
        <w:t>ношении которого временные м</w:t>
      </w:r>
      <w:r>
        <w:t>е</w:t>
      </w:r>
      <w:r>
        <w:t>ры защиты были также приняты Европейским судом по правам человека и которого сенегальское правительство отказалось возвратить в Тунис после его выдворения из Фра</w:t>
      </w:r>
      <w:r>
        <w:t>н</w:t>
      </w:r>
      <w:r>
        <w:t>ции.</w:t>
      </w:r>
    </w:p>
    <w:p w:rsidR="005B4705" w:rsidRDefault="005B4705" w:rsidP="006B79DA">
      <w:pPr>
        <w:pStyle w:val="SingleTxtGR"/>
      </w:pPr>
      <w:r>
        <w:t>27.</w:t>
      </w:r>
      <w:r>
        <w:tab/>
        <w:t>По поводу того замечания государства-участника в пункте 197 письме</w:t>
      </w:r>
      <w:r>
        <w:t>н</w:t>
      </w:r>
      <w:r>
        <w:t>ных ответов, что Римский статут Международного уголовного суда не требует от какого-либо государства-участника осуществлять юрисдикцию в отношении геноцида, преступл</w:t>
      </w:r>
      <w:r>
        <w:t>е</w:t>
      </w:r>
      <w:r>
        <w:t>ний против человечности и военных преступлений в случае отсутствия территориал</w:t>
      </w:r>
      <w:r>
        <w:t>ь</w:t>
      </w:r>
      <w:r>
        <w:t>ной связи или связи гражданства между государством-участником и преступлениями, виновными в их совершении или жертвами, он говорит, что территориальный принцип распространяется и на присутствие л</w:t>
      </w:r>
      <w:r>
        <w:t>и</w:t>
      </w:r>
      <w:r>
        <w:t>ца в данной стране. Очевидно, что законопроект, принятый сенатом 10 июня 2008 года, ограничит осуществление юрисдикции лицами, обычно прожива</w:t>
      </w:r>
      <w:r>
        <w:t>ю</w:t>
      </w:r>
      <w:r>
        <w:t>щими на территории Франции, что будет несовместимо с территориальным принципом. Обязательства либо придать суду, либо выдать подозреваемых в преступлениях прямо закреплено в статье 5 Конвенции. Выдало ли государс</w:t>
      </w:r>
      <w:r>
        <w:t>т</w:t>
      </w:r>
      <w:r>
        <w:t>во-участник какого-либо подозреваемого в место, где тот мог бы быть предан суду?</w:t>
      </w:r>
    </w:p>
    <w:p w:rsidR="005B4705" w:rsidRDefault="005B4705" w:rsidP="006B79DA">
      <w:pPr>
        <w:pStyle w:val="SingleTxtGR"/>
      </w:pPr>
      <w:r>
        <w:t>28.</w:t>
      </w:r>
      <w:r>
        <w:tab/>
        <w:t>Наконец, он отмечает, что постановление от 10 марта 2010 года знач</w:t>
      </w:r>
      <w:r>
        <w:t>и</w:t>
      </w:r>
      <w:r>
        <w:t>тельно ра</w:t>
      </w:r>
      <w:r>
        <w:t>с</w:t>
      </w:r>
      <w:r>
        <w:t>ширяет сферу применения задержания до суда.</w:t>
      </w:r>
    </w:p>
    <w:p w:rsidR="005B4705" w:rsidRPr="00ED1669" w:rsidRDefault="005B4705" w:rsidP="006B79DA">
      <w:pPr>
        <w:pStyle w:val="SingleTxtGR"/>
      </w:pPr>
      <w:r>
        <w:t>29.</w:t>
      </w:r>
      <w:r>
        <w:tab/>
      </w:r>
      <w:r w:rsidRPr="007315D0">
        <w:rPr>
          <w:b/>
        </w:rPr>
        <w:t>Г-жа Бельмир</w:t>
      </w:r>
      <w:r>
        <w:t xml:space="preserve"> отмечает то особое внимание, которое уделяется госуда</w:t>
      </w:r>
      <w:r>
        <w:t>р</w:t>
      </w:r>
      <w:r>
        <w:t>ством-участником вопросам безопасности и профилактики преступности. О</w:t>
      </w:r>
      <w:r>
        <w:t>д</w:t>
      </w:r>
      <w:r>
        <w:t>нако необходимо всегда задавать вопрос, отвечает ли законодательный аппарат государства требованиям меняющегося общества. Введение в государстве-участнике особых категорий режима для лиц, подозреваемых в терроризме и торговле наркотиками, заставляет поставить вопрос о сохранении человеческ</w:t>
      </w:r>
      <w:r>
        <w:t>о</w:t>
      </w:r>
      <w:r>
        <w:t>го достоинства и защите прав человека, составляющих сердцевину правовой системы государства-участника.</w:t>
      </w:r>
    </w:p>
    <w:p w:rsidR="005B4705" w:rsidRDefault="005B4705" w:rsidP="006B79DA">
      <w:pPr>
        <w:pStyle w:val="SingleTxtGR"/>
      </w:pPr>
      <w:r>
        <w:t>30.</w:t>
      </w:r>
      <w:r>
        <w:tab/>
        <w:t>Что касается статьи 10 Конвенции, то оратор подчеркивает важное знач</w:t>
      </w:r>
      <w:r>
        <w:t>е</w:t>
      </w:r>
      <w:r>
        <w:t>ние профессиональной подготовки сотрудников правоохранительных органов и п</w:t>
      </w:r>
      <w:r>
        <w:t>е</w:t>
      </w:r>
      <w:r>
        <w:t>нитенциарных учреждений в деле запрета пыток. Государство-участник, по-видимому, полагает, что нет необходимости обновлять наставление по этике для национальной полиции, о чем говорится в вопросе 19 перечня вопросов. Одн</w:t>
      </w:r>
      <w:r>
        <w:t>а</w:t>
      </w:r>
      <w:r>
        <w:t>ко продолжающееся использование положения "лежа на животе" вызывает оз</w:t>
      </w:r>
      <w:r>
        <w:t>а</w:t>
      </w:r>
      <w:r>
        <w:t>боченность. Она также высказывает озабоченность использованием, даже огр</w:t>
      </w:r>
      <w:r>
        <w:t>а</w:t>
      </w:r>
      <w:r>
        <w:t>ниченным, ДЭШО в местах заключения.</w:t>
      </w:r>
    </w:p>
    <w:p w:rsidR="005B4705" w:rsidRDefault="005B4705" w:rsidP="006B79DA">
      <w:pPr>
        <w:pStyle w:val="SingleTxtGR"/>
      </w:pPr>
      <w:r>
        <w:t>31.</w:t>
      </w:r>
      <w:r>
        <w:tab/>
        <w:t>Переходя к статье 11 и полномочиям судебной власти, она напоминает о своих прежних замечаниях по поводу посягательства на элементы процесс</w:t>
      </w:r>
      <w:r>
        <w:t>у</w:t>
      </w:r>
      <w:r>
        <w:t>альных гарантий. В письменных ответах государства-участника сообщается, что прокуратура следит за соблюдением порядка содержания под стражей, на</w:t>
      </w:r>
      <w:r>
        <w:t>д</w:t>
      </w:r>
      <w:r>
        <w:t>лежащим уведомлением задержанных об их правах, физических условиях с</w:t>
      </w:r>
      <w:r>
        <w:t>о</w:t>
      </w:r>
      <w:r>
        <w:t>держания, и в частности за соблюдением принципа уважения человеческого достоинства. Государственный прокурор готовит доклады о такой контрольной деятельности, ежегодное резюме которых представляется министру юстиции. Эти доклады должны публиковаться, однако Комитету не было сообщено, пу</w:t>
      </w:r>
      <w:r>
        <w:t>б</w:t>
      </w:r>
      <w:r>
        <w:t>ликуются ли они в действительности. Вместе с тем этот процесс пересекается с работой другого органа, ведомства Генерального инспектора тюрем. Это дол</w:t>
      </w:r>
      <w:r>
        <w:t>ж</w:t>
      </w:r>
      <w:r>
        <w:t>ностное лицо составляет доклады о положении лиц, содержащихся в местах лишения свободы, в целом, однако Комитету неизвестно, имеется ли какая-либо координация между обоими учреждениями, или же их задачи перекрываются. Она выражает надежду, что по данному вопросу может быть представлена и</w:t>
      </w:r>
      <w:r>
        <w:t>н</w:t>
      </w:r>
      <w:r>
        <w:t>формация.</w:t>
      </w:r>
    </w:p>
    <w:p w:rsidR="005B4705" w:rsidRDefault="005B4705" w:rsidP="006B79DA">
      <w:pPr>
        <w:pStyle w:val="SingleTxtGR"/>
      </w:pPr>
      <w:r>
        <w:t>32.</w:t>
      </w:r>
      <w:r>
        <w:tab/>
        <w:t>Переходя к вопросу о дифференцированной системе, охватывающей з</w:t>
      </w:r>
      <w:r>
        <w:t>а</w:t>
      </w:r>
      <w:r>
        <w:t>держанных, она высказывает озабоченность тем, что режим содержания заде</w:t>
      </w:r>
      <w:r>
        <w:t>р</w:t>
      </w:r>
      <w:r>
        <w:t>жанных неясен.</w:t>
      </w:r>
    </w:p>
    <w:p w:rsidR="005B4705" w:rsidRDefault="005B4705" w:rsidP="006B79DA">
      <w:pPr>
        <w:pStyle w:val="SingleTxtGR"/>
      </w:pPr>
      <w:r>
        <w:t>33.</w:t>
      </w:r>
      <w:r>
        <w:tab/>
        <w:t>Обращаясь к тому, что, по ее мнению, составляет серьезную трудность в плане обращения системы правосудия</w:t>
      </w:r>
      <w:r w:rsidRPr="00FF68E6">
        <w:t xml:space="preserve"> </w:t>
      </w:r>
      <w:r>
        <w:t>с людьми, она отмечает, что, хотя обв</w:t>
      </w:r>
      <w:r>
        <w:t>и</w:t>
      </w:r>
      <w:r>
        <w:t>няемые, з</w:t>
      </w:r>
      <w:r>
        <w:t>а</w:t>
      </w:r>
      <w:r>
        <w:t>ключенные под стражу или осужденные имеют право подать жалобу, если они подвергаются пыткам или жестокому обращению, их жалобы в ка</w:t>
      </w:r>
      <w:r>
        <w:t>ж</w:t>
      </w:r>
      <w:r>
        <w:t>дом случае блокируются встречными жалобами полиции в том смысле, что п</w:t>
      </w:r>
      <w:r>
        <w:t>о</w:t>
      </w:r>
      <w:r>
        <w:t>ведение истца по жалобе было таким, что требовало мер воздействия, которые теперь изображаются как жестокое обращение. Или же полиция просто отриц</w:t>
      </w:r>
      <w:r>
        <w:t>а</w:t>
      </w:r>
      <w:r>
        <w:t>ет, что жестокое обращение имело место. Таким образом, жалобы жертв так и не рассматриваются. В этом отношении необходимы улучш</w:t>
      </w:r>
      <w:r>
        <w:t>е</w:t>
      </w:r>
      <w:r>
        <w:t>ния.</w:t>
      </w:r>
    </w:p>
    <w:p w:rsidR="005B4705" w:rsidRDefault="005B4705" w:rsidP="006B79DA">
      <w:pPr>
        <w:pStyle w:val="SingleTxtGR"/>
      </w:pPr>
      <w:r>
        <w:t>34.</w:t>
      </w:r>
      <w:r>
        <w:tab/>
        <w:t>Что касается вопроса о несопровождаемых несовершеннолетних, соде</w:t>
      </w:r>
      <w:r>
        <w:t>р</w:t>
      </w:r>
      <w:r>
        <w:t>жащихся в зоне ожидания, оратор отмечает, что государство-участник считает, что эти места не отн</w:t>
      </w:r>
      <w:r>
        <w:t>о</w:t>
      </w:r>
      <w:r>
        <w:t>сятся к территории государства. В силу юрисдикционной фикции они относятся к категории мест, в которых законодательство не прим</w:t>
      </w:r>
      <w:r>
        <w:t>е</w:t>
      </w:r>
      <w:r>
        <w:t>няется. Дети, содержащиеся в таких местах, часто возвращаются в свою страну происхождения или в другую страну, не получая помощи специально назначе</w:t>
      </w:r>
      <w:r>
        <w:t>н</w:t>
      </w:r>
      <w:r>
        <w:t>ного попечителя, когда их шансы быть заслушанным судьей абсолютно случа</w:t>
      </w:r>
      <w:r>
        <w:t>й</w:t>
      </w:r>
      <w:r>
        <w:t>ны. Часто задержанным − детям в возрасте от 16 до 12 лет − угрожают и их з</w:t>
      </w:r>
      <w:r>
        <w:t>а</w:t>
      </w:r>
      <w:r>
        <w:t>ставляют подписать протокол, в котором излагается, что с ними произо</w:t>
      </w:r>
      <w:r>
        <w:t>ш</w:t>
      </w:r>
      <w:r>
        <w:t>ло. Как она понимает, в настоящее время в государстве-участнике обсуждается вопрос о распространении на таких детей такого же режима обращения, которым пол</w:t>
      </w:r>
      <w:r>
        <w:t>ь</w:t>
      </w:r>
      <w:r>
        <w:t>зуются дети на территории Франции, или распространения на них того же р</w:t>
      </w:r>
      <w:r>
        <w:t>е</w:t>
      </w:r>
      <w:r>
        <w:t>жима содержания, которым пользуются другие люди; она хотела бы услышать мнение делег</w:t>
      </w:r>
      <w:r>
        <w:t>а</w:t>
      </w:r>
      <w:r>
        <w:t xml:space="preserve">ции по данному вопросу. </w:t>
      </w:r>
    </w:p>
    <w:p w:rsidR="005B4705" w:rsidRDefault="005B4705" w:rsidP="006B79DA">
      <w:pPr>
        <w:pStyle w:val="SingleTxtGR"/>
      </w:pPr>
      <w:r>
        <w:t>35.</w:t>
      </w:r>
      <w:r>
        <w:tab/>
        <w:t>Сходная ситуация − ситуация детей, следующих вместе с взрослыми, н</w:t>
      </w:r>
      <w:r>
        <w:t>а</w:t>
      </w:r>
      <w:r>
        <w:t>ходящимися в положении незаконного иностранца; таким образом, они оказ</w:t>
      </w:r>
      <w:r>
        <w:t>ы</w:t>
      </w:r>
      <w:r>
        <w:t>ваются в тех же условиях, что и взрослые.</w:t>
      </w:r>
    </w:p>
    <w:p w:rsidR="005B4705" w:rsidRDefault="005B4705" w:rsidP="006B79DA">
      <w:pPr>
        <w:pStyle w:val="SingleTxtGR"/>
      </w:pPr>
      <w:r>
        <w:t>36.</w:t>
      </w:r>
      <w:r>
        <w:tab/>
        <w:t>Наконец, ссылаясь на дело, которое связано с расследованием преступл</w:t>
      </w:r>
      <w:r>
        <w:t>е</w:t>
      </w:r>
      <w:r>
        <w:t>ний против человечности, она напоминает о положении Рикардо Кавальо, п</w:t>
      </w:r>
      <w:r>
        <w:t>е</w:t>
      </w:r>
      <w:r>
        <w:t>чально известного мучителя в Военно-морском механическом училище в Б</w:t>
      </w:r>
      <w:r>
        <w:t>у</w:t>
      </w:r>
      <w:r>
        <w:t>энос-Айресе, которому в настоящее время в Аргентине предъявлено обвинение за его преступления, а во Франции,</w:t>
      </w:r>
      <w:r w:rsidRPr="00D24671">
        <w:t xml:space="preserve"> </w:t>
      </w:r>
      <w:r>
        <w:t>когда он служил там военно-морским атт</w:t>
      </w:r>
      <w:r>
        <w:t>а</w:t>
      </w:r>
      <w:r>
        <w:t>ше, был присвоен французский орден "За заслуги". Она предлагает государс</w:t>
      </w:r>
      <w:r>
        <w:t>т</w:t>
      </w:r>
      <w:r>
        <w:t>ву-участнику подумать над этим делом, которое заставляет поставить вопрос об отмене срока давности по делам о пытках, подтверждая мнение Комитета по поводу конце</w:t>
      </w:r>
      <w:r>
        <w:t>п</w:t>
      </w:r>
      <w:r>
        <w:t xml:space="preserve">ции пыток. </w:t>
      </w:r>
    </w:p>
    <w:p w:rsidR="005B4705" w:rsidRPr="006D2920" w:rsidRDefault="005B4705" w:rsidP="006B79DA">
      <w:pPr>
        <w:pStyle w:val="SingleTxtGR"/>
      </w:pPr>
      <w:r>
        <w:t>37.</w:t>
      </w:r>
      <w:r>
        <w:tab/>
      </w:r>
      <w:r w:rsidRPr="00C13C30">
        <w:rPr>
          <w:b/>
        </w:rPr>
        <w:t>Г-н Бруни</w:t>
      </w:r>
      <w:r>
        <w:t xml:space="preserve"> говорит, что он хотел бы вернуться к вопросу, уже поднятому Председателем. В пункте 7 доклада подтверждается, что в законодательстве Франции не имеется определения пытки и что вместо этого оно отсылает к пр</w:t>
      </w:r>
      <w:r>
        <w:t>е</w:t>
      </w:r>
      <w:r>
        <w:t>цедентному праву, а именно решению − обвинительной палаты Лионского апе</w:t>
      </w:r>
      <w:r>
        <w:t>л</w:t>
      </w:r>
      <w:r>
        <w:t>ляционного суда, которое и служит определением. В этом решении предусмо</w:t>
      </w:r>
      <w:r>
        <w:t>т</w:t>
      </w:r>
      <w:r>
        <w:t>рено, что акт пыток должен иметь материальный элемент, связанный с сове</w:t>
      </w:r>
      <w:r>
        <w:t>р</w:t>
      </w:r>
      <w:r>
        <w:t>шением акта или ряда актов исключительной тяжести. Он спрашивает, как о</w:t>
      </w:r>
      <w:r>
        <w:t>п</w:t>
      </w:r>
      <w:r>
        <w:t>ределяется понятие "исключительный" и "тяжесть".</w:t>
      </w:r>
    </w:p>
    <w:p w:rsidR="00283EA0" w:rsidRDefault="00283EA0" w:rsidP="0099419F">
      <w:pPr>
        <w:pStyle w:val="SingleTxtGR"/>
      </w:pPr>
      <w:r>
        <w:t>38.</w:t>
      </w:r>
      <w:r>
        <w:tab/>
        <w:t>Обращаясь к пункту 3 статьи 2 Конвенции, который запрещает кому-либо ссылаться на приказ начальника в оправдание применения пыток, г-н Браун о</w:t>
      </w:r>
      <w:r>
        <w:t>т</w:t>
      </w:r>
      <w:r>
        <w:t>мечает, что пункт 171 доклада дает резюме уставных обязанностей солдата, з</w:t>
      </w:r>
      <w:r>
        <w:t>а</w:t>
      </w:r>
      <w:r>
        <w:t>прещающих применение пыток, однако он хотел бы понять, на основании ч</w:t>
      </w:r>
      <w:r>
        <w:t>е</w:t>
      </w:r>
      <w:r>
        <w:t>го акты пыток могли бы четко отделяться от других форм насилия, которые имеют менее тяжкий характер. Это − доктринальное юридическое соображение, одн</w:t>
      </w:r>
      <w:r>
        <w:t>а</w:t>
      </w:r>
      <w:r>
        <w:t>ко имеется ли на практическом уровне во французской военной системе мех</w:t>
      </w:r>
      <w:r>
        <w:t>а</w:t>
      </w:r>
      <w:r>
        <w:t>низм обжалования приказа начальника, который кажется подчиненному связа</w:t>
      </w:r>
      <w:r>
        <w:t>н</w:t>
      </w:r>
      <w:r>
        <w:t>ным с актами пыток? Это − замечательный принцип, что выполнять такой пр</w:t>
      </w:r>
      <w:r>
        <w:t>и</w:t>
      </w:r>
      <w:r>
        <w:t>каз нельзя, однако какие средства на практике имеет подчиненный для эт</w:t>
      </w:r>
      <w:r>
        <w:t>о</w:t>
      </w:r>
      <w:r>
        <w:t>го?</w:t>
      </w:r>
    </w:p>
    <w:p w:rsidR="00283EA0" w:rsidRDefault="00283EA0" w:rsidP="0099419F">
      <w:pPr>
        <w:pStyle w:val="SingleTxtGR"/>
      </w:pPr>
      <w:r>
        <w:t>39.</w:t>
      </w:r>
      <w:r>
        <w:tab/>
        <w:t>Еще один вопрос, связанн</w:t>
      </w:r>
      <w:r w:rsidR="00B54F67">
        <w:t>ы</w:t>
      </w:r>
      <w:r>
        <w:t>й со статьей 2, который также упоминался Председателем, связан с звуковидеозаписью допросов. В пункте 70 доклада г</w:t>
      </w:r>
      <w:r>
        <w:t>о</w:t>
      </w:r>
      <w:r>
        <w:t>ворится, что запись допросов повысит безопасность разбирательства, давая г</w:t>
      </w:r>
      <w:r>
        <w:t>а</w:t>
      </w:r>
      <w:r>
        <w:t>рантии как потенциальным подсудимым, так и следователям в отношении риска пыток. Однако потом в следующих ниже пунктах описаны исключения: напр</w:t>
      </w:r>
      <w:r>
        <w:t>и</w:t>
      </w:r>
      <w:r>
        <w:t>мер, допрос лиц, подозреваемых в терроризме, записывается только с разреш</w:t>
      </w:r>
      <w:r>
        <w:t>е</w:t>
      </w:r>
      <w:r>
        <w:t>ния прокурора или следственного судьи. Если в обычном случае запись подо</w:t>
      </w:r>
      <w:r>
        <w:t>з</w:t>
      </w:r>
      <w:r>
        <w:t>реваемого в терроризме не проводится и право на свидание с адвокатом в пе</w:t>
      </w:r>
      <w:r>
        <w:t>р</w:t>
      </w:r>
      <w:r>
        <w:t>вые 72 часа после задержания не предоставляется, то в такой ситуации дост</w:t>
      </w:r>
      <w:r>
        <w:t>а</w:t>
      </w:r>
      <w:r>
        <w:t>точных гарантий нет. Он спрашивает, почему, если запись обеспечивает гара</w:t>
      </w:r>
      <w:r>
        <w:t>н</w:t>
      </w:r>
      <w:r>
        <w:t>тию от риска пыток, она стала исключением, нежели правилом в случае допр</w:t>
      </w:r>
      <w:r>
        <w:t>о</w:t>
      </w:r>
      <w:r>
        <w:t>сов подозреваемых в терроризме.</w:t>
      </w:r>
    </w:p>
    <w:p w:rsidR="00283EA0" w:rsidRDefault="00283EA0" w:rsidP="0099419F">
      <w:pPr>
        <w:pStyle w:val="SingleTxtGR"/>
      </w:pPr>
      <w:r>
        <w:t>40.</w:t>
      </w:r>
      <w:r>
        <w:tab/>
        <w:t>Переходя к статье 11 Конвенции, в частности созданию Управления Ген</w:t>
      </w:r>
      <w:r>
        <w:t>е</w:t>
      </w:r>
      <w:r>
        <w:t>рального директора тюрем, которое выполняет обязанности, взятые на себя Францией при ратификации Факультативного протокола, он отмечает, что в с</w:t>
      </w:r>
      <w:r>
        <w:t>о</w:t>
      </w:r>
      <w:r>
        <w:t>ответствии с письменными ответами персонал Управления уже провел 215 пр</w:t>
      </w:r>
      <w:r>
        <w:t>о</w:t>
      </w:r>
      <w:r>
        <w:t>верок мест заключения. Каково в реальном плане влияние вновь созданного у</w:t>
      </w:r>
      <w:r>
        <w:t>ч</w:t>
      </w:r>
      <w:r>
        <w:t>реждения на условия в тюрьмах? Было опубликовано девять замечаний и рек</w:t>
      </w:r>
      <w:r>
        <w:t>о</w:t>
      </w:r>
      <w:r>
        <w:t>мендаций Генерального инспектора, однако какие меры были по ним приняты? Простого лишь опубликования рекомендаций недост</w:t>
      </w:r>
      <w:r>
        <w:t>а</w:t>
      </w:r>
      <w:r>
        <w:t>точно.</w:t>
      </w:r>
    </w:p>
    <w:p w:rsidR="00283EA0" w:rsidRDefault="00283EA0" w:rsidP="0099419F">
      <w:pPr>
        <w:pStyle w:val="SingleTxtGR"/>
      </w:pPr>
      <w:r>
        <w:t>41.</w:t>
      </w:r>
      <w:r>
        <w:tab/>
        <w:t>В законе от 30 сентября 2007 года, которым было создано Управление Г</w:t>
      </w:r>
      <w:r>
        <w:t>е</w:t>
      </w:r>
      <w:r>
        <w:t>нерального инспектора тюрем (доклад, пункт 106), говорится, что его предст</w:t>
      </w:r>
      <w:r>
        <w:t>а</w:t>
      </w:r>
      <w:r>
        <w:t>вители могут в любое время посещать на территории Франции</w:t>
      </w:r>
      <w:r w:rsidRPr="00FE2130">
        <w:t xml:space="preserve"> </w:t>
      </w:r>
      <w:r>
        <w:t>любое место, в котором лица лишены свободы по решению государственной власти. Он спр</w:t>
      </w:r>
      <w:r>
        <w:t>а</w:t>
      </w:r>
      <w:r>
        <w:t>шивает, означает ли это, что, если имеются места заключения под францу</w:t>
      </w:r>
      <w:r>
        <w:t>з</w:t>
      </w:r>
      <w:r>
        <w:t>ской юрисдикцией, но не на территории Франции, они не могут быть посещены. Е</w:t>
      </w:r>
      <w:r>
        <w:t>с</w:t>
      </w:r>
      <w:r>
        <w:t>ли дело обстоит именно так, какой орган обеспечивает контроль за ними?</w:t>
      </w:r>
    </w:p>
    <w:p w:rsidR="00283EA0" w:rsidRDefault="00283EA0" w:rsidP="0099419F">
      <w:pPr>
        <w:pStyle w:val="SingleTxtGR"/>
      </w:pPr>
      <w:r>
        <w:t>42.</w:t>
      </w:r>
      <w:r>
        <w:tab/>
        <w:t>Далее в пункте 483 письменных ответов говорится, что функции некот</w:t>
      </w:r>
      <w:r>
        <w:t>о</w:t>
      </w:r>
      <w:r>
        <w:t>рых ныне существующих органов, возможно, включая ведомство Генерального инспектора тюрем, могли бы быть поручены через несколько лет ведомству правозащитника, новому институту, который в настоящее время изучается па</w:t>
      </w:r>
      <w:r>
        <w:t>р</w:t>
      </w:r>
      <w:r>
        <w:t>ламентом. Он просил разъяснить, планируется ли слить ведомства Генеральн</w:t>
      </w:r>
      <w:r>
        <w:t>о</w:t>
      </w:r>
      <w:r>
        <w:t>го инспектора тюрем с этим вновь созданным учреждением или же оба они б</w:t>
      </w:r>
      <w:r>
        <w:t>у</w:t>
      </w:r>
      <w:r>
        <w:t>дут работать в координации. Представляется, что Национальная консультати</w:t>
      </w:r>
      <w:r>
        <w:t>в</w:t>
      </w:r>
      <w:r>
        <w:t>ная комиссия по правам человека и другие организации не согласны с этим предложением, считая необходимым сохранить специализированную структуру в важнейшей сфере предупреждения пыток. Он спрашивает, каково мнение д</w:t>
      </w:r>
      <w:r>
        <w:t>е</w:t>
      </w:r>
      <w:r>
        <w:t>легации по этому вопр</w:t>
      </w:r>
      <w:r>
        <w:t>о</w:t>
      </w:r>
      <w:r>
        <w:t>су.</w:t>
      </w:r>
    </w:p>
    <w:p w:rsidR="00283EA0" w:rsidRDefault="00283EA0" w:rsidP="0099419F">
      <w:pPr>
        <w:pStyle w:val="SingleTxtGR"/>
      </w:pPr>
      <w:r>
        <w:t>43.</w:t>
      </w:r>
      <w:r>
        <w:tab/>
        <w:t>Что касается статьи 16 Конвенции, то он задает вопрос о переполненн</w:t>
      </w:r>
      <w:r>
        <w:t>о</w:t>
      </w:r>
      <w:r>
        <w:t>сти в тюрьмах, теме, подробно рассмотренной в докладе и письменных ответах. В ответе Е</w:t>
      </w:r>
      <w:r>
        <w:t>в</w:t>
      </w:r>
      <w:r>
        <w:t>ропейской комиссии по предупреждению пыток Франция сообщила, что в период 2007−2009 годов было создано 9 000 новых мест в тюрьмах, при этом ставится цель создания к 2012 году 63 000 таких мест. Кроме того, 30 млн. евро было выделено для реконструкции 136 тюрем. Он хотел бы узнать, во−первых, каково в настоящее время состояние этой программы. Во−вторых, он спрашивает, является ли строительство или расширение единственным р</w:t>
      </w:r>
      <w:r>
        <w:t>е</w:t>
      </w:r>
      <w:r>
        <w:t>шением проблемы переполненности. Не стоит ли рассмотреть такие альтерн</w:t>
      </w:r>
      <w:r>
        <w:t>а</w:t>
      </w:r>
      <w:r>
        <w:t>тивные меры, как наказания, не связанные с лишением свободы, в частности, за малозначительные преступления или применяемые к концу срока наказания прав</w:t>
      </w:r>
      <w:r>
        <w:t>о</w:t>
      </w:r>
      <w:r>
        <w:t>нарушителя?</w:t>
      </w:r>
    </w:p>
    <w:p w:rsidR="00283EA0" w:rsidRPr="004E300A" w:rsidRDefault="00283EA0" w:rsidP="0099419F">
      <w:pPr>
        <w:pStyle w:val="SingleTxtGR"/>
      </w:pPr>
      <w:r w:rsidRPr="004E300A">
        <w:t>44.</w:t>
      </w:r>
      <w:r w:rsidRPr="004E300A">
        <w:tab/>
        <w:t>Сообщалось, что норма заполняемости тюрем снизилась со 121,7% в и</w:t>
      </w:r>
      <w:r w:rsidRPr="004E300A">
        <w:t>ю</w:t>
      </w:r>
      <w:r w:rsidRPr="004E300A">
        <w:t>л</w:t>
      </w:r>
      <w:r>
        <w:t>е</w:t>
      </w:r>
      <w:r w:rsidRPr="004E300A">
        <w:t xml:space="preserve"> 2007 года до 110,9% в январе 2010 года. Однако это означает, что альтерн</w:t>
      </w:r>
      <w:r w:rsidRPr="004E300A">
        <w:t>а</w:t>
      </w:r>
      <w:r w:rsidRPr="004E300A">
        <w:t>тивные меры не оказывают большого воздействия, поскольку сообщалось, что число приговоров сократилось на 22%, иначе переполненность была бы гораздо большей. По-видимому, это указывает на то, что введение альтернативных мер необходимо ускорить.</w:t>
      </w:r>
    </w:p>
    <w:p w:rsidR="00283EA0" w:rsidRPr="004E300A" w:rsidRDefault="00283EA0" w:rsidP="0099419F">
      <w:pPr>
        <w:pStyle w:val="SingleTxtGR"/>
      </w:pPr>
      <w:r w:rsidRPr="004E300A">
        <w:t>45.</w:t>
      </w:r>
      <w:r w:rsidRPr="004E300A">
        <w:tab/>
        <w:t>Переходя к проблеме большого числа самоубийств в тюрьмах, один из самых высоких показателей в Европе, он задает вопрос, что случилось с авг</w:t>
      </w:r>
      <w:r w:rsidRPr="004E300A">
        <w:t>у</w:t>
      </w:r>
      <w:r w:rsidRPr="004E300A">
        <w:t xml:space="preserve">стовским 2009 года планом действий </w:t>
      </w:r>
      <w:r>
        <w:t>м</w:t>
      </w:r>
      <w:r w:rsidRPr="004E300A">
        <w:t>инистра юстиции, разработанным для снижения этого показателя. Был ли он осуществлен?</w:t>
      </w:r>
    </w:p>
    <w:p w:rsidR="00283EA0" w:rsidRPr="004E300A" w:rsidRDefault="00283EA0" w:rsidP="0099419F">
      <w:pPr>
        <w:pStyle w:val="SingleTxtGR"/>
      </w:pPr>
      <w:r w:rsidRPr="004E300A">
        <w:t>46.</w:t>
      </w:r>
      <w:r w:rsidRPr="004E300A">
        <w:tab/>
      </w:r>
      <w:r w:rsidRPr="004E300A">
        <w:rPr>
          <w:b/>
        </w:rPr>
        <w:t>Г-жа Гаер</w:t>
      </w:r>
      <w:r w:rsidRPr="004E300A">
        <w:t xml:space="preserve"> говорит, что одна из процедур, принятых Комитетом, − проц</w:t>
      </w:r>
      <w:r w:rsidRPr="004E300A">
        <w:t>е</w:t>
      </w:r>
      <w:r w:rsidRPr="004E300A">
        <w:t>дура последующих действий, в которой он дает рекомендации в отношении у</w:t>
      </w:r>
      <w:r w:rsidRPr="004E300A">
        <w:t>с</w:t>
      </w:r>
      <w:r w:rsidRPr="004E300A">
        <w:t>коренного реагирования</w:t>
      </w:r>
      <w:r>
        <w:t>,</w:t>
      </w:r>
      <w:r w:rsidRPr="004E300A">
        <w:t xml:space="preserve"> в течение одного года с момента рассмотрения</w:t>
      </w:r>
      <w:r>
        <w:t>,</w:t>
      </w:r>
      <w:r w:rsidRPr="004E300A">
        <w:t xml:space="preserve"> на н</w:t>
      </w:r>
      <w:r w:rsidRPr="004E300A">
        <w:t>е</w:t>
      </w:r>
      <w:r w:rsidRPr="004E300A">
        <w:t>которые заключительные замечания. В случае Франции первоначальные рек</w:t>
      </w:r>
      <w:r w:rsidRPr="004E300A">
        <w:t>о</w:t>
      </w:r>
      <w:r w:rsidRPr="004E300A">
        <w:t>мендации 10, 15 и 18 относятся к ускоренной пр</w:t>
      </w:r>
      <w:r>
        <w:t>оцедуре, и государство-участник</w:t>
      </w:r>
      <w:r w:rsidRPr="004E300A">
        <w:t xml:space="preserve"> действительно прореагировало на них незамедлительно. Некоторые члены Комитета были озадачены тем, что в докладе, по-видимому, были ра</w:t>
      </w:r>
      <w:r w:rsidRPr="004E300A">
        <w:t>с</w:t>
      </w:r>
      <w:r w:rsidRPr="004E300A">
        <w:t>смотрены все рекомендации кроме этих трех. Однако они были охвачены в д</w:t>
      </w:r>
      <w:r w:rsidRPr="004E300A">
        <w:t>о</w:t>
      </w:r>
      <w:r w:rsidRPr="004E300A">
        <w:t xml:space="preserve">кументе </w:t>
      </w:r>
      <w:r w:rsidRPr="004E300A">
        <w:rPr>
          <w:lang w:val="en-US"/>
        </w:rPr>
        <w:t>CAT</w:t>
      </w:r>
      <w:r w:rsidRPr="004E300A">
        <w:t>/</w:t>
      </w:r>
      <w:r w:rsidRPr="004E300A">
        <w:rPr>
          <w:lang w:val="en-US"/>
        </w:rPr>
        <w:t>C</w:t>
      </w:r>
      <w:r w:rsidRPr="004E300A">
        <w:t>/</w:t>
      </w:r>
      <w:r w:rsidRPr="004E300A">
        <w:rPr>
          <w:lang w:val="en-US"/>
        </w:rPr>
        <w:t>FRA</w:t>
      </w:r>
      <w:r w:rsidRPr="004E300A">
        <w:t>/</w:t>
      </w:r>
      <w:r w:rsidRPr="004E300A">
        <w:rPr>
          <w:lang w:val="en-US"/>
        </w:rPr>
        <w:t>CO</w:t>
      </w:r>
      <w:r w:rsidRPr="004E300A">
        <w:t>/3/</w:t>
      </w:r>
      <w:r w:rsidRPr="004E300A">
        <w:rPr>
          <w:lang w:val="en-US"/>
        </w:rPr>
        <w:t>Add</w:t>
      </w:r>
      <w:r w:rsidRPr="004E300A">
        <w:t>.1, который был очень информативным, однако, по ее мнению</w:t>
      </w:r>
      <w:r>
        <w:t>,</w:t>
      </w:r>
      <w:r w:rsidRPr="004E300A">
        <w:t xml:space="preserve"> в основной доклад было бы лучше включить перекрестные ссы</w:t>
      </w:r>
      <w:r w:rsidRPr="004E300A">
        <w:t>л</w:t>
      </w:r>
      <w:r w:rsidRPr="004E300A">
        <w:t>ки на этот документ.</w:t>
      </w:r>
    </w:p>
    <w:p w:rsidR="00283EA0" w:rsidRPr="004E300A" w:rsidRDefault="00283EA0" w:rsidP="0099419F">
      <w:pPr>
        <w:pStyle w:val="SingleTxtGR"/>
      </w:pPr>
      <w:r w:rsidRPr="004E300A">
        <w:t>47.</w:t>
      </w:r>
      <w:r w:rsidRPr="004E300A">
        <w:tab/>
      </w:r>
      <w:r>
        <w:t>Есть в</w:t>
      </w:r>
      <w:r w:rsidRPr="004E300A">
        <w:t>сего лишь несколько моментов</w:t>
      </w:r>
      <w:r>
        <w:t>, не понятных</w:t>
      </w:r>
      <w:r w:rsidRPr="004E300A">
        <w:t xml:space="preserve"> в ответе</w:t>
      </w:r>
      <w:r>
        <w:t>, касающихс</w:t>
      </w:r>
      <w:r>
        <w:t>я</w:t>
      </w:r>
      <w:r w:rsidRPr="004E300A">
        <w:t xml:space="preserve"> ускоренной процедур</w:t>
      </w:r>
      <w:r>
        <w:t>ы</w:t>
      </w:r>
      <w:r w:rsidRPr="004E300A">
        <w:t>. Хотя Председатель ранее затрагивал весь вопрос об обжаловании решений по делам об убежище с отлагательным действием, она также хотела бы знать, обеспечивает ли государство-участник предоставление всем лицам, в отношении которых издано распоряжение о депортации, надл</w:t>
      </w:r>
      <w:r w:rsidRPr="004E300A">
        <w:t>е</w:t>
      </w:r>
      <w:r w:rsidRPr="004E300A">
        <w:t>жащее время для подготовки своих ходатайств о предоставлении убежища и имеют ли такие люди доступ к переводчикам. Прил</w:t>
      </w:r>
      <w:r w:rsidRPr="004E300A">
        <w:t>о</w:t>
      </w:r>
      <w:r w:rsidRPr="004E300A">
        <w:t>жение к докладу, в котором содержатся все подробные сведения о лицах, ищущих убежище, и итогах ра</w:t>
      </w:r>
      <w:r w:rsidRPr="004E300A">
        <w:t>с</w:t>
      </w:r>
      <w:r w:rsidRPr="004E300A">
        <w:t>смотрения их ходатайств, является образцовым, однако он</w:t>
      </w:r>
      <w:r>
        <w:t>о</w:t>
      </w:r>
      <w:r w:rsidRPr="004E300A">
        <w:t xml:space="preserve"> вызывает другие вопросы. </w:t>
      </w:r>
      <w:r>
        <w:t>Г-жа Гаер</w:t>
      </w:r>
      <w:r w:rsidRPr="004E300A">
        <w:t xml:space="preserve"> спрашивает, имеется ли какая-либо информация о продо</w:t>
      </w:r>
      <w:r w:rsidRPr="004E300A">
        <w:t>л</w:t>
      </w:r>
      <w:r w:rsidRPr="004E300A">
        <w:t>жительности периода времени, в ходе которого эти люди подавали свои апелл</w:t>
      </w:r>
      <w:r w:rsidRPr="004E300A">
        <w:t>я</w:t>
      </w:r>
      <w:r w:rsidRPr="004E300A">
        <w:t>ции, скольким из них предоставлялся доступ к переводчику и какие предусма</w:t>
      </w:r>
      <w:r w:rsidRPr="004E300A">
        <w:t>т</w:t>
      </w:r>
      <w:r w:rsidRPr="004E300A">
        <w:t>риваются меры по улучшению ситуации.</w:t>
      </w:r>
    </w:p>
    <w:p w:rsidR="00283EA0" w:rsidRPr="004E300A" w:rsidRDefault="00283EA0" w:rsidP="0099419F">
      <w:pPr>
        <w:pStyle w:val="SingleTxtGR"/>
      </w:pPr>
      <w:r w:rsidRPr="004E300A">
        <w:t>48.</w:t>
      </w:r>
      <w:r w:rsidRPr="004E300A">
        <w:tab/>
        <w:t>Документация указывает на то, что женщинам предоставлялось убежище примерно в 35−40% случаев, однако имеется явное несоответствие между чи</w:t>
      </w:r>
      <w:r w:rsidRPr="004E300A">
        <w:t>с</w:t>
      </w:r>
      <w:r w:rsidRPr="004E300A">
        <w:t>лом, с одной стороны, одиноких женщин и, с другой стороны, женщин других категорий. Имеются ли юридические или фактические обстоятельства, объя</w:t>
      </w:r>
      <w:r w:rsidRPr="004E300A">
        <w:t>с</w:t>
      </w:r>
      <w:r w:rsidRPr="004E300A">
        <w:t xml:space="preserve">няющие это? В частности, она спрашивает, не связано ли преобладающее число допущенных в страну </w:t>
      </w:r>
      <w:r>
        <w:t>одиноких</w:t>
      </w:r>
      <w:r w:rsidRPr="004E300A">
        <w:t xml:space="preserve"> женщин каким-либо образом с торговлей люд</w:t>
      </w:r>
      <w:r w:rsidRPr="004E300A">
        <w:t>ь</w:t>
      </w:r>
      <w:r w:rsidRPr="004E300A">
        <w:t>ми.</w:t>
      </w:r>
    </w:p>
    <w:p w:rsidR="00283EA0" w:rsidRPr="004E300A" w:rsidRDefault="00283EA0" w:rsidP="0099419F">
      <w:pPr>
        <w:pStyle w:val="SingleTxtGR"/>
      </w:pPr>
      <w:r w:rsidRPr="004E300A">
        <w:t>49.</w:t>
      </w:r>
      <w:r w:rsidRPr="004E300A">
        <w:tab/>
        <w:t xml:space="preserve">По </w:t>
      </w:r>
      <w:r>
        <w:t>поводу вопроса</w:t>
      </w:r>
      <w:r w:rsidRPr="004E300A">
        <w:t xml:space="preserve"> о профессиональной подготовке, уже затронут</w:t>
      </w:r>
      <w:r>
        <w:t>ого</w:t>
      </w:r>
      <w:r w:rsidRPr="004E300A">
        <w:t xml:space="preserve"> г</w:t>
      </w:r>
      <w:r>
        <w:t>−</w:t>
      </w:r>
      <w:r w:rsidRPr="004E300A">
        <w:t>жой Бельмир, она спрашивает, имеются ли конкретные указания для сотру</w:t>
      </w:r>
      <w:r w:rsidRPr="004E300A">
        <w:t>д</w:t>
      </w:r>
      <w:r w:rsidRPr="004E300A">
        <w:t>ников правоохранительных органов, касающиеся применения жестких методов обездвиживания, таких как "надевание наручников лежа". Применяются ли к</w:t>
      </w:r>
      <w:r w:rsidRPr="004E300A">
        <w:t>а</w:t>
      </w:r>
      <w:r w:rsidRPr="004E300A">
        <w:t>кие-либо меры по контролю за применением таких методов сотрудниками пр</w:t>
      </w:r>
      <w:r w:rsidRPr="004E300A">
        <w:t>а</w:t>
      </w:r>
      <w:r w:rsidRPr="004E300A">
        <w:t>воохранительных органов? Наказывались ли какие-либо их сотрудники за н</w:t>
      </w:r>
      <w:r w:rsidRPr="004E300A">
        <w:t>е</w:t>
      </w:r>
      <w:r w:rsidRPr="004E300A">
        <w:t>разрешенное или необоснованное применение таких методов?</w:t>
      </w:r>
    </w:p>
    <w:p w:rsidR="00283EA0" w:rsidRPr="004E300A" w:rsidRDefault="00283EA0" w:rsidP="0099419F">
      <w:pPr>
        <w:pStyle w:val="SingleTxtGR"/>
      </w:pPr>
      <w:r w:rsidRPr="004E300A">
        <w:t>50.</w:t>
      </w:r>
      <w:r w:rsidRPr="004E300A">
        <w:tab/>
        <w:t>По-прежнему имеются сообщения о полицейском насилии в отношении лиц, находящихся в изоляторах временного содержания, в частности незападн</w:t>
      </w:r>
      <w:r w:rsidRPr="004E300A">
        <w:t>о</w:t>
      </w:r>
      <w:r w:rsidRPr="004E300A">
        <w:t>го происхождения. Она хотела бы получить информацию о мерах по предо</w:t>
      </w:r>
      <w:r w:rsidRPr="004E300A">
        <w:t>т</w:t>
      </w:r>
      <w:r w:rsidRPr="004E300A">
        <w:t>вращению таких злоупотреблений. В частности, имеются ли планы сокращения срока содержания под стражей? И считает ли государство-участник, что это п</w:t>
      </w:r>
      <w:r w:rsidRPr="004E300A">
        <w:t>о</w:t>
      </w:r>
      <w:r w:rsidRPr="004E300A">
        <w:t>зволило бы улучшить ситуацию?</w:t>
      </w:r>
    </w:p>
    <w:p w:rsidR="00283EA0" w:rsidRPr="0075321B" w:rsidRDefault="00283EA0" w:rsidP="0099419F">
      <w:pPr>
        <w:pStyle w:val="SingleTxtGR"/>
      </w:pPr>
      <w:r w:rsidRPr="004E300A">
        <w:t>51.</w:t>
      </w:r>
      <w:r w:rsidRPr="004E300A">
        <w:tab/>
        <w:t>Комитет получил информацию от французского отделения Междунаро</w:t>
      </w:r>
      <w:r w:rsidRPr="004E300A">
        <w:t>д</w:t>
      </w:r>
      <w:r w:rsidRPr="004E300A">
        <w:t>ного комитета по наблюдению за тюрьмами, в соответствии с которой практика личных обысков произвольно варьир</w:t>
      </w:r>
      <w:r>
        <w:t xml:space="preserve">уется как между </w:t>
      </w:r>
      <w:r w:rsidRPr="004E300A">
        <w:t>тюрьм</w:t>
      </w:r>
      <w:r>
        <w:t xml:space="preserve">ами, так </w:t>
      </w:r>
      <w:r w:rsidRPr="004E300A">
        <w:t>и по п</w:t>
      </w:r>
      <w:r w:rsidRPr="004E300A">
        <w:t>е</w:t>
      </w:r>
      <w:r w:rsidRPr="004E300A">
        <w:t xml:space="preserve">риодичности, </w:t>
      </w:r>
      <w:r>
        <w:t>а также</w:t>
      </w:r>
      <w:r w:rsidRPr="004E300A">
        <w:t xml:space="preserve"> что обыски часто производятся унижающим образом. Г</w:t>
      </w:r>
      <w:r w:rsidRPr="004E300A">
        <w:t>о</w:t>
      </w:r>
      <w:r w:rsidRPr="004E300A">
        <w:t>сударственные учреждения, включая административные органы высшего уро</w:t>
      </w:r>
      <w:r w:rsidRPr="004E300A">
        <w:t>в</w:t>
      </w:r>
      <w:r w:rsidRPr="004E300A">
        <w:t xml:space="preserve">ня, призвали заняться этим вопросом, однако, как она понимает, </w:t>
      </w:r>
      <w:r>
        <w:t>з</w:t>
      </w:r>
      <w:r w:rsidRPr="004E300A">
        <w:t>акон о тюр</w:t>
      </w:r>
      <w:r w:rsidRPr="004E300A">
        <w:t>ь</w:t>
      </w:r>
      <w:r w:rsidRPr="004E300A">
        <w:t>мах, принятый 24 ноября 2009 года, расширил предел допустимого в плане личных обысков, включая обследование полостей тела. Она спрашивает, имее</w:t>
      </w:r>
      <w:r w:rsidRPr="004E300A">
        <w:t>т</w:t>
      </w:r>
      <w:r w:rsidRPr="004E300A">
        <w:t>ся ли у государства-участника какая-либо статистика об изменениях в испол</w:t>
      </w:r>
      <w:r w:rsidRPr="004E300A">
        <w:t>ь</w:t>
      </w:r>
      <w:r w:rsidRPr="004E300A">
        <w:t xml:space="preserve">зовании таких процедур, поскольку Европейский комитет по предупреждению пыток высказал </w:t>
      </w:r>
      <w:r>
        <w:t xml:space="preserve">свою </w:t>
      </w:r>
      <w:r w:rsidRPr="004E300A">
        <w:t>озабоченность</w:t>
      </w:r>
      <w:r>
        <w:t>, а также</w:t>
      </w:r>
      <w:r w:rsidRPr="004E300A">
        <w:t xml:space="preserve"> были ли приняты какие-либо м</w:t>
      </w:r>
      <w:r w:rsidRPr="004E300A">
        <w:t>е</w:t>
      </w:r>
      <w:r w:rsidRPr="004E300A">
        <w:t>ры по замещению этих процедур электронными средствами, такими как скан</w:t>
      </w:r>
      <w:r w:rsidRPr="004E300A">
        <w:t>е</w:t>
      </w:r>
      <w:r w:rsidRPr="004E300A">
        <w:t xml:space="preserve">ры. Она также просит </w:t>
      </w:r>
      <w:r>
        <w:t>прокомментировать</w:t>
      </w:r>
      <w:r w:rsidRPr="004E300A">
        <w:t xml:space="preserve"> то, как проводятся обыски в случае заключенных</w:t>
      </w:r>
      <w:r>
        <w:t>-</w:t>
      </w:r>
      <w:r w:rsidRPr="004E300A">
        <w:t>женщин.</w:t>
      </w:r>
    </w:p>
    <w:p w:rsidR="00AB0952" w:rsidRDefault="00AB0952" w:rsidP="00AB0952">
      <w:pPr>
        <w:pStyle w:val="SingleTxtGR"/>
      </w:pPr>
      <w:r>
        <w:t>52.</w:t>
      </w:r>
      <w:r>
        <w:tab/>
        <w:t>Переходя к вопросу универсальной юрисдикции и вопросу об отношен</w:t>
      </w:r>
      <w:r>
        <w:t>и</w:t>
      </w:r>
      <w:r>
        <w:t>ях Франции с Руандой, она спрашивает, были ли внесены изменения в закон</w:t>
      </w:r>
      <w:r>
        <w:t>о</w:t>
      </w:r>
      <w:r>
        <w:t>дательство, с тем чтобы виновные в геноциде, пытавшиеся укрыться во Фра</w:t>
      </w:r>
      <w:r>
        <w:t>н</w:t>
      </w:r>
      <w:r>
        <w:t>ции, могли быть привлечены во Франции к судебной ответственности за свои преступления.</w:t>
      </w:r>
    </w:p>
    <w:p w:rsidR="00AB0952" w:rsidRDefault="00AB0952" w:rsidP="00AB0952">
      <w:pPr>
        <w:pStyle w:val="SingleTxtGR"/>
      </w:pPr>
      <w:r>
        <w:t>53.</w:t>
      </w:r>
      <w:r>
        <w:tab/>
      </w:r>
      <w:r w:rsidRPr="00D12BB9">
        <w:rPr>
          <w:b/>
        </w:rPr>
        <w:t>Г-н Гайе</w:t>
      </w:r>
      <w:r>
        <w:t xml:space="preserve"> отмечает, что государство-участник сослалось на решение о</w:t>
      </w:r>
      <w:r>
        <w:t>б</w:t>
      </w:r>
      <w:r>
        <w:t>винител</w:t>
      </w:r>
      <w:r>
        <w:t>ь</w:t>
      </w:r>
      <w:r>
        <w:t>ной палаты Лионского апелляционного суда в обоснование своего мнения, что определение пыток, содержащееся в Конвенции, было включено в законодательство страны. Он отмечает, что палата является следственным орг</w:t>
      </w:r>
      <w:r>
        <w:t>а</w:t>
      </w:r>
      <w:r>
        <w:t>ном, постановление которого не составляет юриспруденции, и что высшей и</w:t>
      </w:r>
      <w:r>
        <w:t>н</w:t>
      </w:r>
      <w:r>
        <w:t>станцией в этой связи является Кассационный суд. В любом случае францу</w:t>
      </w:r>
      <w:r>
        <w:t>з</w:t>
      </w:r>
      <w:r>
        <w:t>ские суды обязаны придерживаться определения Конвенции начиная с даты р</w:t>
      </w:r>
      <w:r>
        <w:t>а</w:t>
      </w:r>
      <w:r>
        <w:t>тификации Конвенции государс</w:t>
      </w:r>
      <w:r>
        <w:t>т</w:t>
      </w:r>
      <w:r>
        <w:t>вом-участником.</w:t>
      </w:r>
    </w:p>
    <w:p w:rsidR="00AB0952" w:rsidRDefault="00AB0952" w:rsidP="00AB0952">
      <w:pPr>
        <w:pStyle w:val="SingleTxtGR"/>
      </w:pPr>
      <w:r>
        <w:t>54.</w:t>
      </w:r>
      <w:r>
        <w:tab/>
        <w:t>Касаясь статьи 10 Конвенции, он спрашивает, предоставляется ли инфо</w:t>
      </w:r>
      <w:r>
        <w:t>р</w:t>
      </w:r>
      <w:r>
        <w:t>мация о запрещении пыток в рамках первоначальной подготовки и повышения квалификации сотрудников правоохранительных органов и, если она предо</w:t>
      </w:r>
      <w:r>
        <w:t>с</w:t>
      </w:r>
      <w:r>
        <w:t>тавляется, осуществляется ли регулярное рассмотрение содержания и практ</w:t>
      </w:r>
      <w:r>
        <w:t>и</w:t>
      </w:r>
      <w:r>
        <w:t>ческой актуальности этих ку</w:t>
      </w:r>
      <w:r>
        <w:t>р</w:t>
      </w:r>
      <w:r>
        <w:t>сов.</w:t>
      </w:r>
    </w:p>
    <w:p w:rsidR="00AB0952" w:rsidRDefault="00AB0952" w:rsidP="00AB0952">
      <w:pPr>
        <w:pStyle w:val="SingleTxtGR"/>
      </w:pPr>
      <w:r>
        <w:t>55.</w:t>
      </w:r>
      <w:r>
        <w:tab/>
        <w:t>Некоторые НПО выразили озабоченность по поводу круга ведения буд</w:t>
      </w:r>
      <w:r>
        <w:t>у</w:t>
      </w:r>
      <w:r>
        <w:t>щего Пр</w:t>
      </w:r>
      <w:r>
        <w:t>а</w:t>
      </w:r>
      <w:r>
        <w:t>возащитника, который будет отвечать как за надзор и инспекцию, так и за расследов</w:t>
      </w:r>
      <w:r>
        <w:t>а</w:t>
      </w:r>
      <w:r>
        <w:t>ние жалоб. По его мнению, обе эти функции следует по-прежнему разделять.</w:t>
      </w:r>
    </w:p>
    <w:p w:rsidR="00AB0952" w:rsidRDefault="00AB0952" w:rsidP="00AB0952">
      <w:pPr>
        <w:pStyle w:val="SingleTxtGR"/>
      </w:pPr>
      <w:r>
        <w:t>56.</w:t>
      </w:r>
      <w:r>
        <w:tab/>
      </w:r>
      <w:r w:rsidRPr="005E55B7">
        <w:rPr>
          <w:b/>
        </w:rPr>
        <w:t>Г-н Мариньо Мененде</w:t>
      </w:r>
      <w:r>
        <w:rPr>
          <w:b/>
        </w:rPr>
        <w:t>с</w:t>
      </w:r>
      <w:r>
        <w:t xml:space="preserve"> спрашивает, допускается ли подача ходатайств о предоставлении убежища во французские посольства или консульства за руб</w:t>
      </w:r>
      <w:r>
        <w:t>е</w:t>
      </w:r>
      <w:r>
        <w:t>жом. Он также хотел бы узнать, рассматриваются ли ходатайства предоставл</w:t>
      </w:r>
      <w:r>
        <w:t>е</w:t>
      </w:r>
      <w:r>
        <w:t>ния убежища, поданные иностранными гражданами, въехавшими на террит</w:t>
      </w:r>
      <w:r>
        <w:t>о</w:t>
      </w:r>
      <w:r>
        <w:t>рию Франции незаконно, по процедуре, отличающейся от процедуры рассмо</w:t>
      </w:r>
      <w:r>
        <w:t>т</w:t>
      </w:r>
      <w:r>
        <w:t>рения ходатайств, поданных иностранцами с действительными документами. Запрашивало ли французское правительство дипломатические гарантии в л</w:t>
      </w:r>
      <w:r>
        <w:t>ю</w:t>
      </w:r>
      <w:r>
        <w:t>бом случае выдачи или выдворения иностранного гражданина, когда имелась опасность пыток или жестокого обращения?</w:t>
      </w:r>
    </w:p>
    <w:p w:rsidR="00AB0952" w:rsidRDefault="00AB0952" w:rsidP="00AB0952">
      <w:pPr>
        <w:pStyle w:val="SingleTxtGR"/>
      </w:pPr>
      <w:r>
        <w:t>57.</w:t>
      </w:r>
      <w:r>
        <w:tab/>
        <w:t>Комитет дважды просил Францию как государство-участник, призна</w:t>
      </w:r>
      <w:r>
        <w:t>ю</w:t>
      </w:r>
      <w:r>
        <w:t>щее его компетенцию по статье 22 Конвенции, принимать временные меры для недопущения невосполнимого ущерба жертвам предположительных наруш</w:t>
      </w:r>
      <w:r>
        <w:t>е</w:t>
      </w:r>
      <w:r>
        <w:t>ний. Государство-участник утверждает в своем ответе на вопрос 15 перечня в</w:t>
      </w:r>
      <w:r>
        <w:t>о</w:t>
      </w:r>
      <w:r>
        <w:t>просов (пункты 187 и 188), что отсутствие его ответа на такие просьбы не озн</w:t>
      </w:r>
      <w:r>
        <w:t>а</w:t>
      </w:r>
      <w:r>
        <w:t>чает нарушения статьи 22. Он, тем не менее, утверждает, что просьбы о прин</w:t>
      </w:r>
      <w:r>
        <w:t>я</w:t>
      </w:r>
      <w:r>
        <w:t>тии временных мер являются важными с моральной и, возможно, даже с юр</w:t>
      </w:r>
      <w:r>
        <w:t>и</w:t>
      </w:r>
      <w:r>
        <w:t>дической точки зрения. Комитет действует добросовестно и надеется, что гос</w:t>
      </w:r>
      <w:r>
        <w:t>у</w:t>
      </w:r>
      <w:r>
        <w:t>дарства-участники будут поступать так же.</w:t>
      </w:r>
    </w:p>
    <w:p w:rsidR="00AB0952" w:rsidRDefault="00AB0952" w:rsidP="00AB0952">
      <w:pPr>
        <w:pStyle w:val="SingleTxtGR"/>
      </w:pPr>
      <w:r>
        <w:t>58.</w:t>
      </w:r>
      <w:r>
        <w:tab/>
        <w:t>Он спрашивает, обладают ли прокуроры исключительными полномочи</w:t>
      </w:r>
      <w:r>
        <w:t>я</w:t>
      </w:r>
      <w:r>
        <w:t>ми прекращать предварительное следствие по делам о пытках или жестоком обращении со стороны сотрудников правоохранительных органов и может ли такое постановление быть обжаловано в суде. Полномочия прокуратуры также, по-видимому, были расширены недавно принятым законодательством о продл</w:t>
      </w:r>
      <w:r>
        <w:t>е</w:t>
      </w:r>
      <w:r>
        <w:t>нии срока содержания под стражей, возможно, за счет полномочий следстве</w:t>
      </w:r>
      <w:r>
        <w:t>н</w:t>
      </w:r>
      <w:r>
        <w:t>ных судей.</w:t>
      </w:r>
    </w:p>
    <w:p w:rsidR="00AB0952" w:rsidRPr="008F430D" w:rsidRDefault="00AB0952" w:rsidP="00AB0952">
      <w:pPr>
        <w:pStyle w:val="SingleTxtGR"/>
      </w:pPr>
      <w:r>
        <w:t>59.</w:t>
      </w:r>
      <w:r>
        <w:tab/>
        <w:t>Сообщалось, что доказательства, полученные под пыткой в третьих гос</w:t>
      </w:r>
      <w:r>
        <w:t>у</w:t>
      </w:r>
      <w:r>
        <w:t>дарствах, могут быть при известных обстоятельствах использованы на террит</w:t>
      </w:r>
      <w:r>
        <w:t>о</w:t>
      </w:r>
      <w:r>
        <w:t>рии Франции. Он спрашивает, допустимы ли признания, полученные под пр</w:t>
      </w:r>
      <w:r>
        <w:t>и</w:t>
      </w:r>
      <w:r>
        <w:t>нуждением за границей, в качестве доказательства во французском суде, если данное лицо было выдано Фра</w:t>
      </w:r>
      <w:r>
        <w:t>н</w:t>
      </w:r>
      <w:r>
        <w:t>ции.</w:t>
      </w:r>
    </w:p>
    <w:p w:rsidR="00AB0952" w:rsidRDefault="00AB0952" w:rsidP="00AB0952">
      <w:pPr>
        <w:pStyle w:val="SingleTxtGR"/>
      </w:pPr>
      <w:r>
        <w:t>60.</w:t>
      </w:r>
      <w:r>
        <w:tab/>
        <w:t>По вопросу международной безнаказанности он отмечает, что в октябре 2007 года было подано заявление о возбуждении уголовного дела в отношении г-на Дональда Рамсфелда, бывшего министра обороны Соединенных Штатов, который в тот период находился в частной поездке во Франции. Французские власти отказались возбудить судебное дело на том основании, что он обладал иммунитетом. Выступающий предлагает делегации прокомментировать такую несколько расширительную трактовку ко</w:t>
      </w:r>
      <w:r>
        <w:t>н</w:t>
      </w:r>
      <w:r>
        <w:t xml:space="preserve">цепции иммунитета. </w:t>
      </w:r>
    </w:p>
    <w:p w:rsidR="00AB0952" w:rsidRDefault="00AB0952" w:rsidP="00AB0952">
      <w:pPr>
        <w:pStyle w:val="SingleTxtGR"/>
      </w:pPr>
      <w:r>
        <w:t>61.</w:t>
      </w:r>
      <w:r>
        <w:tab/>
        <w:t>Отмечая, что Управление Генерального инспектора тюрем было создано в целях выполнения положений Факультативного протокола к Конвенции, он спрашивает, будут ли сохранены существующие органы, выполняющие сходные функции.</w:t>
      </w:r>
    </w:p>
    <w:p w:rsidR="00AB0952" w:rsidRDefault="00AB0952" w:rsidP="00AB0952">
      <w:pPr>
        <w:pStyle w:val="SingleTxtGR"/>
      </w:pPr>
      <w:r>
        <w:t>62.</w:t>
      </w:r>
      <w:r>
        <w:tab/>
        <w:t>Государство-участник обязано предотвращать акты пыток и жестокого обращения, даже если они совершены в частной компании. Не вызвало ли большое число самоубийств в "Франс телеком" возбуждения официального ра</w:t>
      </w:r>
      <w:r>
        <w:t>с</w:t>
      </w:r>
      <w:r>
        <w:t>следования?</w:t>
      </w:r>
    </w:p>
    <w:p w:rsidR="00AB0952" w:rsidRDefault="00AB0952" w:rsidP="00AB0952">
      <w:pPr>
        <w:pStyle w:val="SingleTxtGR"/>
      </w:pPr>
      <w:r>
        <w:t>63.</w:t>
      </w:r>
      <w:r>
        <w:tab/>
      </w:r>
      <w:r>
        <w:rPr>
          <w:b/>
        </w:rPr>
        <w:t>Г-н Гальегос Чирибога</w:t>
      </w:r>
      <w:r>
        <w:t xml:space="preserve"> присоединяется к г-ну Бруни, запросив дополн</w:t>
      </w:r>
      <w:r>
        <w:t>и</w:t>
      </w:r>
      <w:r>
        <w:t>тельную информацию о несколько дискриминационном обращении с задержа</w:t>
      </w:r>
      <w:r>
        <w:t>н</w:t>
      </w:r>
      <w:r>
        <w:t>ными во французских заморских территориях, в частности в плане переполне</w:t>
      </w:r>
      <w:r>
        <w:t>н</w:t>
      </w:r>
      <w:r>
        <w:t>ности.</w:t>
      </w:r>
    </w:p>
    <w:p w:rsidR="00AB0952" w:rsidRDefault="00AB0952" w:rsidP="00AB0952">
      <w:pPr>
        <w:pStyle w:val="SingleTxtGR"/>
      </w:pPr>
      <w:r>
        <w:t>64.</w:t>
      </w:r>
      <w:r>
        <w:tab/>
        <w:t>Он также поддерживает замечания г-жи Бельмир по поводу награждения бывшего аргентинского морского офицера Рикардо Кавальо, обвинявшегося в пытках и убийстве, орденом "За заслуги".</w:t>
      </w:r>
    </w:p>
    <w:p w:rsidR="00AB0952" w:rsidRDefault="00AB0952" w:rsidP="00AB0952">
      <w:pPr>
        <w:pStyle w:val="SingleTxtGR"/>
      </w:pPr>
      <w:r>
        <w:t>65.</w:t>
      </w:r>
      <w:r>
        <w:tab/>
        <w:t>Он обращает внимание на доклад Международной организации франц</w:t>
      </w:r>
      <w:r>
        <w:t>и</w:t>
      </w:r>
      <w:r>
        <w:t>сканцев по поводу жестокого обращения с престарелыми во французских сп</w:t>
      </w:r>
      <w:r>
        <w:t>е</w:t>
      </w:r>
      <w:r>
        <w:t>циальных учрежд</w:t>
      </w:r>
      <w:r>
        <w:t>е</w:t>
      </w:r>
      <w:r>
        <w:t>ниях.</w:t>
      </w:r>
    </w:p>
    <w:p w:rsidR="00AB0952" w:rsidRDefault="00AB0952" w:rsidP="00AB0952">
      <w:pPr>
        <w:pStyle w:val="SingleTxtGR"/>
      </w:pPr>
      <w:r>
        <w:t>66.</w:t>
      </w:r>
      <w:r>
        <w:tab/>
        <w:t>Он также обеспокоен сообщениями о жестоком, бесчеловечном и ун</w:t>
      </w:r>
      <w:r>
        <w:t>и</w:t>
      </w:r>
      <w:r>
        <w:t>жающем достоинство обращении, которое мешает меньшинствам, в особенн</w:t>
      </w:r>
      <w:r>
        <w:t>о</w:t>
      </w:r>
      <w:r>
        <w:t>сти мусульм</w:t>
      </w:r>
      <w:r>
        <w:t>а</w:t>
      </w:r>
      <w:r>
        <w:t>нам, интегрироваться во французское общество. Он, в частности, имеет в виду отношение к исламским головным платкам и никабу.</w:t>
      </w:r>
    </w:p>
    <w:p w:rsidR="00AB0952" w:rsidRDefault="00AB0952" w:rsidP="00AB0952">
      <w:pPr>
        <w:pStyle w:val="SingleTxtGR"/>
      </w:pPr>
      <w:r>
        <w:t>67.</w:t>
      </w:r>
      <w:r>
        <w:tab/>
      </w:r>
      <w:r>
        <w:rPr>
          <w:b/>
        </w:rPr>
        <w:t>Г-жа Клеопас</w:t>
      </w:r>
      <w:r>
        <w:t xml:space="preserve"> приветствовала консультации, проведенные государством-участником с гражданским обществом по поводу доклада в рамках Национал</w:t>
      </w:r>
      <w:r>
        <w:t>ь</w:t>
      </w:r>
      <w:r>
        <w:t>ной консультативной комиссии по правам человека. Однако сама Комиссия в</w:t>
      </w:r>
      <w:r>
        <w:t>ы</w:t>
      </w:r>
      <w:r>
        <w:t>разила разочарование тем, что, хотя были проведены консультации с правител</w:t>
      </w:r>
      <w:r>
        <w:t>ь</w:t>
      </w:r>
      <w:r>
        <w:t xml:space="preserve">ством, ее рекомендации в действительности не были приняты во внимание. </w:t>
      </w:r>
    </w:p>
    <w:p w:rsidR="00AB0952" w:rsidRDefault="00AB0952" w:rsidP="00AB0952">
      <w:pPr>
        <w:pStyle w:val="SingleTxtGR"/>
      </w:pPr>
      <w:r>
        <w:t>68.</w:t>
      </w:r>
      <w:r>
        <w:tab/>
        <w:t>По сообщениям Международной комиссии юристов, подозреваемые в терроризме после их ареста не получают немедленного доступа к адвокату и им не разрешается с</w:t>
      </w:r>
      <w:r>
        <w:t>о</w:t>
      </w:r>
      <w:r>
        <w:t>общить родственникам о своем аресте или получить доступ к независимому врачу. Таким образом, они практически содержатся без связи с внешним миром на протяжении двух-трех дней. Подчеркивая, что в большинс</w:t>
      </w:r>
      <w:r>
        <w:t>т</w:t>
      </w:r>
      <w:r>
        <w:t>ве случаев пытки и жестокое обращение имеют место в этот период, она спр</w:t>
      </w:r>
      <w:r>
        <w:t>а</w:t>
      </w:r>
      <w:r>
        <w:t>шивает, какие положения законодательства кас</w:t>
      </w:r>
      <w:r>
        <w:t>а</w:t>
      </w:r>
      <w:r>
        <w:t>ются таких исключений.</w:t>
      </w:r>
    </w:p>
    <w:p w:rsidR="00AB0952" w:rsidRDefault="00AB0952" w:rsidP="00AB0952">
      <w:pPr>
        <w:pStyle w:val="SingleTxtGR"/>
      </w:pPr>
      <w:r>
        <w:t>69.</w:t>
      </w:r>
      <w:r>
        <w:tab/>
        <w:t>По данным "Международной амнистии", прокурорам и судьям в делах, касающихся обвинений в должностных проступках сотрудников правоохран</w:t>
      </w:r>
      <w:r>
        <w:t>и</w:t>
      </w:r>
      <w:r>
        <w:t>тельных органов, не запрещается давать указания сотрудникам судебной пол</w:t>
      </w:r>
      <w:r>
        <w:t>и</w:t>
      </w:r>
      <w:r>
        <w:t>ции из состава тех же подразделений, в которых состояли подозреваемые, по оказанию содействия в производстве следствия. Это заставляет усомниться в независимости следствия. Специальный докладчик по вопросу о пытках и др</w:t>
      </w:r>
      <w:r>
        <w:t>у</w:t>
      </w:r>
      <w:r>
        <w:t>гих жестоких, бесчеловечных или унижающих до</w:t>
      </w:r>
      <w:r>
        <w:t>с</w:t>
      </w:r>
      <w:r>
        <w:t>тоинство видах обращения и наказания неоднократно заявлял, что такие конфликты и</w:t>
      </w:r>
      <w:r>
        <w:t>н</w:t>
      </w:r>
      <w:r>
        <w:t>тересов представляют собой главное препятствие для борьбы с безнаказанностью. "Международная амнистия" также заявила, что органы прокуратуры нередко закрывают дело о нарушениях прав человека сотрудниками правоохранительных органов после минимального расследования, вынося свое решение на основе показаний с</w:t>
      </w:r>
      <w:r>
        <w:t>о</w:t>
      </w:r>
      <w:r>
        <w:t>трудников правоохранительных органов, не пытаясь получить дополнительных доказательств. Случай Альбертины Соу показывает нежелание судебных вл</w:t>
      </w:r>
      <w:r>
        <w:t>а</w:t>
      </w:r>
      <w:r>
        <w:t>стей расследовать жалобу на жестокое обращение, поданную в отношении с</w:t>
      </w:r>
      <w:r>
        <w:t>о</w:t>
      </w:r>
      <w:r>
        <w:t>трудников правоохранительных о</w:t>
      </w:r>
      <w:r>
        <w:t>р</w:t>
      </w:r>
      <w:r>
        <w:t>ганов, несмотря на наличие доказательств и показания свидетелей, подтверждающих эти обвинения.</w:t>
      </w:r>
    </w:p>
    <w:p w:rsidR="00AB0952" w:rsidRDefault="00AB0952" w:rsidP="00AB0952">
      <w:pPr>
        <w:pStyle w:val="SingleTxtGR"/>
      </w:pPr>
      <w:r>
        <w:t>70.</w:t>
      </w:r>
      <w:r>
        <w:tab/>
        <w:t>По данным "Международной амнистии", непроведение безотлагательного расследования, в частности, иллюстрируется делом Абу Бакари Тандии, родс</w:t>
      </w:r>
      <w:r>
        <w:t>т</w:t>
      </w:r>
      <w:r>
        <w:t>венники которого все еще ждут ответа более чем через пять лет после его сме</w:t>
      </w:r>
      <w:r>
        <w:t>р</w:t>
      </w:r>
      <w:r>
        <w:t>ти.</w:t>
      </w:r>
    </w:p>
    <w:p w:rsidR="00AB0952" w:rsidRDefault="00AB0952" w:rsidP="00AB0952">
      <w:pPr>
        <w:pStyle w:val="SingleTxtGR"/>
      </w:pPr>
      <w:r>
        <w:t>71.</w:t>
      </w:r>
      <w:r>
        <w:tab/>
        <w:t>Национальная консультативная комиссия по правам человека заявила, что лица, желающие подать жалобу или выступить в качестве свидетелей, в некот</w:t>
      </w:r>
      <w:r>
        <w:t>о</w:t>
      </w:r>
      <w:r>
        <w:t>рых случаях встречают к себе отношение как к подозреваемым или обвиняются в оскорблении п</w:t>
      </w:r>
      <w:r>
        <w:t>о</w:t>
      </w:r>
      <w:r>
        <w:t>лиции.</w:t>
      </w:r>
    </w:p>
    <w:p w:rsidR="00AB0952" w:rsidRDefault="00AB0952" w:rsidP="00AB0952">
      <w:pPr>
        <w:pStyle w:val="SingleTxtGR"/>
      </w:pPr>
      <w:r>
        <w:t>72.</w:t>
      </w:r>
      <w:r>
        <w:tab/>
        <w:t>Как она понимает, Генеральному инспектору тюрем не разрешается п</w:t>
      </w:r>
      <w:r>
        <w:t>о</w:t>
      </w:r>
      <w:r>
        <w:t>сещать ме</w:t>
      </w:r>
      <w:r>
        <w:t>с</w:t>
      </w:r>
      <w:r>
        <w:t>та содержания задержанных, которые не находятся под французской юрисдикцией. Имеется ли на этот счет конкретная норма законодательства?</w:t>
      </w:r>
    </w:p>
    <w:p w:rsidR="00AB0952" w:rsidRDefault="00AB0952" w:rsidP="00AB0952">
      <w:pPr>
        <w:pStyle w:val="SingleTxtGR"/>
      </w:pPr>
      <w:r>
        <w:t>73.</w:t>
      </w:r>
      <w:r>
        <w:tab/>
      </w:r>
      <w:r>
        <w:rPr>
          <w:b/>
        </w:rPr>
        <w:t>Г-жа Свеосс</w:t>
      </w:r>
      <w:r>
        <w:t xml:space="preserve"> отмечает, что Франция оказалась между Сциллой кратких периодов госпитализации психиатрических пациентов и Харибдой принуд</w:t>
      </w:r>
      <w:r>
        <w:t>и</w:t>
      </w:r>
      <w:r>
        <w:t>тельного лечения. Число недобровольных госпитализаций сравнительно выс</w:t>
      </w:r>
      <w:r>
        <w:t>о</w:t>
      </w:r>
      <w:r>
        <w:t>ко, и отсутствие юридических гарантий подвергалось критике. Она задает в</w:t>
      </w:r>
      <w:r>
        <w:t>о</w:t>
      </w:r>
      <w:r>
        <w:t>прос, какие меры обеспечивают соблюдение прав лиц, госпитализированных в таких условиях, и спрашивает, посещает ли Генеральный инспектор тюрем психиатрические больницы. Она также просила пре</w:t>
      </w:r>
      <w:r>
        <w:t>д</w:t>
      </w:r>
      <w:r>
        <w:t>ставить информацию о психиатрической помощи заключенным.</w:t>
      </w:r>
    </w:p>
    <w:p w:rsidR="00AB0952" w:rsidRDefault="00AB0952" w:rsidP="00AB0952">
      <w:pPr>
        <w:pStyle w:val="SingleTxtGR"/>
      </w:pPr>
      <w:r>
        <w:t>74.</w:t>
      </w:r>
      <w:r>
        <w:tab/>
        <w:t>Она спрашивает, охватывают ли учебные курсы для сотрудников прав</w:t>
      </w:r>
      <w:r>
        <w:t>о</w:t>
      </w:r>
      <w:r>
        <w:t>охран</w:t>
      </w:r>
      <w:r>
        <w:t>и</w:t>
      </w:r>
      <w:r>
        <w:t>тельных органов также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наказания, обычно известное как Стамбул</w:t>
      </w:r>
      <w:r>
        <w:t>ь</w:t>
      </w:r>
      <w:r>
        <w:t>ский протокол.</w:t>
      </w:r>
    </w:p>
    <w:p w:rsidR="00AB0952" w:rsidRDefault="00AB0952" w:rsidP="00AB0952">
      <w:pPr>
        <w:pStyle w:val="SingleTxtGR"/>
      </w:pPr>
      <w:r>
        <w:t>75.</w:t>
      </w:r>
      <w:r>
        <w:tab/>
        <w:t>Обращаясь к информации, представленной "Международной амнистией" в отн</w:t>
      </w:r>
      <w:r>
        <w:t>о</w:t>
      </w:r>
      <w:r>
        <w:t>шении планов строительства нового места содержания задержанных для мигрантов на французской заморской территории Майотта, она спросила, какое влияние окажет н</w:t>
      </w:r>
      <w:r>
        <w:t>о</w:t>
      </w:r>
      <w:r>
        <w:t>вое учреждение, в частности, на несовершеннолетних.</w:t>
      </w:r>
    </w:p>
    <w:p w:rsidR="00AB0952" w:rsidRDefault="00AB0952" w:rsidP="00AB0952">
      <w:pPr>
        <w:pStyle w:val="SingleTxtGR"/>
      </w:pPr>
      <w:r>
        <w:t>76.</w:t>
      </w:r>
      <w:r>
        <w:tab/>
        <w:t>По поводу ищущих убежище девочек, которые сталкиваются с риском к</w:t>
      </w:r>
      <w:r>
        <w:t>а</w:t>
      </w:r>
      <w:r>
        <w:t>лечения женских гениталий, если они будут возвращены в свою страну, она о</w:t>
      </w:r>
      <w:r>
        <w:t>т</w:t>
      </w:r>
      <w:r>
        <w:t>мечает, что в государстве-участнике обсуждался ряд вариантов. Принимаются какие-либо меры по их защите?</w:t>
      </w:r>
    </w:p>
    <w:p w:rsidR="00AB0952" w:rsidRDefault="00AB0952" w:rsidP="00AB0952">
      <w:pPr>
        <w:pStyle w:val="SingleTxtGR"/>
      </w:pPr>
      <w:r>
        <w:t>77.</w:t>
      </w:r>
      <w:r>
        <w:tab/>
      </w:r>
      <w:r>
        <w:rPr>
          <w:b/>
        </w:rPr>
        <w:t xml:space="preserve">Г-н Ван Сюэсянь </w:t>
      </w:r>
      <w:r>
        <w:t>говорит, что процесс социальной интеграции во Фра</w:t>
      </w:r>
      <w:r>
        <w:t>н</w:t>
      </w:r>
      <w:r>
        <w:t>ции, кот</w:t>
      </w:r>
      <w:r>
        <w:t>о</w:t>
      </w:r>
      <w:r>
        <w:t>рый затрагивает культуру, религию и обычаи некоторых групп, может вызывать психический дистресс. Имеются ли какие-либо гарантии, предотвр</w:t>
      </w:r>
      <w:r>
        <w:t>а</w:t>
      </w:r>
      <w:r>
        <w:t>щающие такие нежел</w:t>
      </w:r>
      <w:r>
        <w:t>а</w:t>
      </w:r>
      <w:r>
        <w:t>тельные последствия?</w:t>
      </w:r>
    </w:p>
    <w:p w:rsidR="00283EA0" w:rsidRPr="00283EA0" w:rsidRDefault="00AB0952" w:rsidP="00D13F2F">
      <w:pPr>
        <w:pStyle w:val="SingleTxtGR"/>
      </w:pPr>
      <w:r>
        <w:rPr>
          <w:i/>
        </w:rPr>
        <w:t>Заседание закрывается в 12 ч. 55 м.</w:t>
      </w:r>
    </w:p>
    <w:sectPr w:rsidR="00283EA0" w:rsidRPr="00283EA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28E" w:rsidRDefault="007C728E">
      <w:r>
        <w:rPr>
          <w:lang w:val="en-US"/>
        </w:rPr>
        <w:tab/>
      </w:r>
      <w:r>
        <w:separator/>
      </w:r>
    </w:p>
  </w:endnote>
  <w:endnote w:type="continuationSeparator" w:id="0">
    <w:p w:rsidR="007C728E" w:rsidRDefault="007C7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8E" w:rsidRPr="00B74BE2" w:rsidRDefault="007C728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GE.10-41850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8E" w:rsidRPr="00B74BE2" w:rsidRDefault="007C728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GE.10-41850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8E" w:rsidRPr="00232691" w:rsidRDefault="007C728E" w:rsidP="00301ED3">
    <w:pPr>
      <w:pStyle w:val="SingleTxtGR"/>
      <w:pBdr>
        <w:top w:val="single" w:sz="4" w:space="1" w:color="auto"/>
      </w:pBdr>
      <w:tabs>
        <w:tab w:val="left" w:pos="540"/>
        <w:tab w:val="left" w:pos="1080"/>
      </w:tabs>
      <w:ind w:left="-14" w:right="22"/>
    </w:pPr>
    <w:r>
      <w:tab/>
    </w:r>
    <w:r>
      <w:tab/>
    </w:r>
    <w:r w:rsidRPr="00232691">
      <w:t>В настоящий отчет могут вноситься поправки.</w:t>
    </w:r>
  </w:p>
  <w:p w:rsidR="007C728E" w:rsidRPr="00232691" w:rsidRDefault="007C728E" w:rsidP="00F84191">
    <w:pPr>
      <w:pStyle w:val="SingleTxtGR"/>
      <w:tabs>
        <w:tab w:val="left" w:pos="540"/>
        <w:tab w:val="left" w:pos="1080"/>
      </w:tabs>
    </w:pPr>
    <w:r w:rsidRPr="00232691">
      <w:t>Поправки должны представляться на одном из рабочих языков.  Они должны быть изложены в пояснительной записке, а также внесены в один из экземпл</w:t>
    </w:r>
    <w:r w:rsidRPr="00232691">
      <w:t>я</w:t>
    </w:r>
    <w:r w:rsidRPr="00232691">
      <w:t xml:space="preserve">ров отчета. Они должны направляться </w:t>
    </w:r>
    <w:r w:rsidRPr="00232691">
      <w:rPr>
        <w:i/>
      </w:rPr>
      <w:t>в течение одной недели с момента в</w:t>
    </w:r>
    <w:r w:rsidRPr="00232691">
      <w:rPr>
        <w:i/>
      </w:rPr>
      <w:t>ы</w:t>
    </w:r>
    <w:r w:rsidRPr="00232691">
      <w:rPr>
        <w:i/>
      </w:rPr>
      <w:t>пуска настоящего документа</w:t>
    </w:r>
    <w:r>
      <w:t xml:space="preserve"> в </w:t>
    </w:r>
    <w:r w:rsidRPr="00F84191">
      <w:t xml:space="preserve">Группу </w:t>
    </w:r>
    <w:r w:rsidRPr="00232691">
      <w:t>редактирования, комната Е. 4108, Дв</w:t>
    </w:r>
    <w:r w:rsidRPr="00232691">
      <w:t>о</w:t>
    </w:r>
    <w:r w:rsidRPr="00232691">
      <w:t>рец Н</w:t>
    </w:r>
    <w:r w:rsidRPr="00232691">
      <w:t>а</w:t>
    </w:r>
    <w:r w:rsidRPr="00232691">
      <w:t>ций, Женева.</w:t>
    </w:r>
  </w:p>
  <w:p w:rsidR="007C728E" w:rsidRDefault="007C728E" w:rsidP="00004D71">
    <w:pPr>
      <w:pStyle w:val="SingleTxtGR"/>
    </w:pPr>
    <w:r w:rsidRPr="00232691">
      <w:t>Любые поправки к отчетам о заседаниях Конференции будут сведены в единое исправление, которое будет выпущено вскоре после окончания Конф</w:t>
    </w:r>
    <w:r w:rsidRPr="00232691">
      <w:t>е</w:t>
    </w:r>
    <w:r w:rsidRPr="00232691">
      <w:t>ренции.</w:t>
    </w:r>
  </w:p>
  <w:p w:rsidR="007C728E" w:rsidRPr="00B74BE2" w:rsidRDefault="007C728E">
    <w:pPr>
      <w:pStyle w:val="Footer"/>
      <w:rPr>
        <w:sz w:val="20"/>
        <w:lang w:val="en-US"/>
      </w:rPr>
    </w:pPr>
    <w:r>
      <w:rPr>
        <w:sz w:val="20"/>
        <w:lang w:val="en-US"/>
      </w:rPr>
      <w:t>GE.10-41850  (R)  180510  210510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28E" w:rsidRPr="00F71F63" w:rsidRDefault="007C728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C728E" w:rsidRPr="00F71F63" w:rsidRDefault="007C728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C728E" w:rsidRPr="00635E86" w:rsidRDefault="007C728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8E" w:rsidRPr="008C469F" w:rsidRDefault="007C728E">
    <w:pPr>
      <w:pStyle w:val="Header"/>
      <w:rPr>
        <w:lang w:val="en-US"/>
      </w:rPr>
    </w:pPr>
    <w:r>
      <w:rPr>
        <w:lang w:val="en-US"/>
      </w:rPr>
      <w:t>CAT/C/SR.928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8E" w:rsidRPr="00B74BE2" w:rsidRDefault="007C728E">
    <w:pPr>
      <w:pStyle w:val="Header"/>
      <w:rPr>
        <w:lang w:val="en-US"/>
      </w:rPr>
    </w:pPr>
    <w:r>
      <w:rPr>
        <w:lang w:val="en-US"/>
      </w:rPr>
      <w:tab/>
      <w:t>CAT/C/SR.928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E23"/>
    <w:rsid w:val="000033D8"/>
    <w:rsid w:val="00004D71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979E9"/>
    <w:rsid w:val="000A3DDF"/>
    <w:rsid w:val="000A60A0"/>
    <w:rsid w:val="000C3688"/>
    <w:rsid w:val="000D6863"/>
    <w:rsid w:val="00117AEE"/>
    <w:rsid w:val="0012509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2CFA"/>
    <w:rsid w:val="002629A0"/>
    <w:rsid w:val="0028272D"/>
    <w:rsid w:val="00283EA0"/>
    <w:rsid w:val="0028492B"/>
    <w:rsid w:val="00291C8F"/>
    <w:rsid w:val="002C5036"/>
    <w:rsid w:val="002C6A71"/>
    <w:rsid w:val="002C6D5F"/>
    <w:rsid w:val="002D15EA"/>
    <w:rsid w:val="002D6C07"/>
    <w:rsid w:val="002E0CE6"/>
    <w:rsid w:val="002E0DCA"/>
    <w:rsid w:val="002E1163"/>
    <w:rsid w:val="002E43F3"/>
    <w:rsid w:val="00301ED3"/>
    <w:rsid w:val="003215F5"/>
    <w:rsid w:val="00332891"/>
    <w:rsid w:val="00352AB4"/>
    <w:rsid w:val="00356BB2"/>
    <w:rsid w:val="00360477"/>
    <w:rsid w:val="00367FC9"/>
    <w:rsid w:val="00370388"/>
    <w:rsid w:val="003711A1"/>
    <w:rsid w:val="00372123"/>
    <w:rsid w:val="00386581"/>
    <w:rsid w:val="00387100"/>
    <w:rsid w:val="003951D3"/>
    <w:rsid w:val="003978C6"/>
    <w:rsid w:val="003B40A9"/>
    <w:rsid w:val="003C016E"/>
    <w:rsid w:val="003C2AB7"/>
    <w:rsid w:val="003D5760"/>
    <w:rsid w:val="003D5EBD"/>
    <w:rsid w:val="003F4E31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A49"/>
    <w:rsid w:val="004F0E47"/>
    <w:rsid w:val="0051339C"/>
    <w:rsid w:val="0051412F"/>
    <w:rsid w:val="00522B6F"/>
    <w:rsid w:val="005235F6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4705"/>
    <w:rsid w:val="005B7D51"/>
    <w:rsid w:val="005B7F35"/>
    <w:rsid w:val="005C2081"/>
    <w:rsid w:val="005C4803"/>
    <w:rsid w:val="005C678A"/>
    <w:rsid w:val="005D346D"/>
    <w:rsid w:val="005E74AB"/>
    <w:rsid w:val="005E7946"/>
    <w:rsid w:val="00606A3E"/>
    <w:rsid w:val="006115AA"/>
    <w:rsid w:val="006120AE"/>
    <w:rsid w:val="006218E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331"/>
    <w:rsid w:val="006A7C6E"/>
    <w:rsid w:val="006B23D9"/>
    <w:rsid w:val="006B79DA"/>
    <w:rsid w:val="006C1814"/>
    <w:rsid w:val="006C2F45"/>
    <w:rsid w:val="006C361A"/>
    <w:rsid w:val="006C5657"/>
    <w:rsid w:val="006D5E4E"/>
    <w:rsid w:val="006E31AD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728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0995"/>
    <w:rsid w:val="0088303D"/>
    <w:rsid w:val="00886A5B"/>
    <w:rsid w:val="00886B0F"/>
    <w:rsid w:val="00891C08"/>
    <w:rsid w:val="008A3879"/>
    <w:rsid w:val="008A5FA8"/>
    <w:rsid w:val="008A7575"/>
    <w:rsid w:val="008B5F47"/>
    <w:rsid w:val="008C2FB5"/>
    <w:rsid w:val="008C7B87"/>
    <w:rsid w:val="008D6A7A"/>
    <w:rsid w:val="008E3E87"/>
    <w:rsid w:val="008E7F13"/>
    <w:rsid w:val="008F3185"/>
    <w:rsid w:val="00915B0A"/>
    <w:rsid w:val="00923B4C"/>
    <w:rsid w:val="00926904"/>
    <w:rsid w:val="009372F0"/>
    <w:rsid w:val="009522F8"/>
    <w:rsid w:val="00955022"/>
    <w:rsid w:val="00957B4D"/>
    <w:rsid w:val="00960D9C"/>
    <w:rsid w:val="00964EEA"/>
    <w:rsid w:val="00980C86"/>
    <w:rsid w:val="0099244E"/>
    <w:rsid w:val="0099419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0952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54F67"/>
    <w:rsid w:val="00B81305"/>
    <w:rsid w:val="00BB17DC"/>
    <w:rsid w:val="00BB1AF9"/>
    <w:rsid w:val="00BB4C4A"/>
    <w:rsid w:val="00BD3CAE"/>
    <w:rsid w:val="00BD5F3C"/>
    <w:rsid w:val="00BF6431"/>
    <w:rsid w:val="00C07C0F"/>
    <w:rsid w:val="00C145C4"/>
    <w:rsid w:val="00C20D2F"/>
    <w:rsid w:val="00C2131B"/>
    <w:rsid w:val="00C37AF8"/>
    <w:rsid w:val="00C37C79"/>
    <w:rsid w:val="00C41BBC"/>
    <w:rsid w:val="00C4774B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3F2F"/>
    <w:rsid w:val="00D26B13"/>
    <w:rsid w:val="00D26CC1"/>
    <w:rsid w:val="00D30662"/>
    <w:rsid w:val="00D32A0B"/>
    <w:rsid w:val="00D32FFE"/>
    <w:rsid w:val="00D6236B"/>
    <w:rsid w:val="00D809D1"/>
    <w:rsid w:val="00D84ECF"/>
    <w:rsid w:val="00DA2851"/>
    <w:rsid w:val="00DA2B7C"/>
    <w:rsid w:val="00DA5686"/>
    <w:rsid w:val="00DA6E4F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5B60"/>
    <w:rsid w:val="00F069D1"/>
    <w:rsid w:val="00F11348"/>
    <w:rsid w:val="00F1503D"/>
    <w:rsid w:val="00F22712"/>
    <w:rsid w:val="00F275F5"/>
    <w:rsid w:val="00F33188"/>
    <w:rsid w:val="00F35AB7"/>
    <w:rsid w:val="00F35BDE"/>
    <w:rsid w:val="00F52A0E"/>
    <w:rsid w:val="00F61E23"/>
    <w:rsid w:val="00F71F63"/>
    <w:rsid w:val="00F83725"/>
    <w:rsid w:val="00F84191"/>
    <w:rsid w:val="00F87506"/>
    <w:rsid w:val="00F90607"/>
    <w:rsid w:val="00F92C41"/>
    <w:rsid w:val="00FA5522"/>
    <w:rsid w:val="00FA584D"/>
    <w:rsid w:val="00FA6E4A"/>
    <w:rsid w:val="00FB2B35"/>
    <w:rsid w:val="00FC4AE1"/>
    <w:rsid w:val="00FD0060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6084</Words>
  <Characters>34683</Characters>
  <Application>Microsoft Office Word</Application>
  <DocSecurity>4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Skourikhine</vt:lpstr>
    </vt:vector>
  </TitlesOfParts>
  <Company>CSD</Company>
  <LinksUpToDate>false</LinksUpToDate>
  <CharactersWithSpaces>40686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Skourikhine</dc:title>
  <dc:subject/>
  <dc:creator>Chvets</dc:creator>
  <cp:keywords/>
  <dc:description/>
  <cp:lastModifiedBy>Tatiana Chvets</cp:lastModifiedBy>
  <cp:revision>2</cp:revision>
  <cp:lastPrinted>2010-05-21T10:41:00Z</cp:lastPrinted>
  <dcterms:created xsi:type="dcterms:W3CDTF">2010-05-21T10:49:00Z</dcterms:created>
  <dcterms:modified xsi:type="dcterms:W3CDTF">2010-05-21T10:49:00Z</dcterms:modified>
</cp:coreProperties>
</file>