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6AA43C80" w14:textId="77777777" w:rsidTr="00BC362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44311FFD" w14:textId="77777777" w:rsidR="002D5AAC" w:rsidRDefault="002D5AAC" w:rsidP="004D54EA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2BA50FBE" w14:textId="77777777" w:rsidR="002D5AAC" w:rsidRPr="00BD33EE" w:rsidRDefault="00DF71B9" w:rsidP="00BC362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7659B5E6" w14:textId="1864B4B5" w:rsidR="002D5AAC" w:rsidRDefault="004D54EA" w:rsidP="004D54EA">
            <w:pPr>
              <w:jc w:val="right"/>
            </w:pPr>
            <w:r w:rsidRPr="004D54EA">
              <w:rPr>
                <w:sz w:val="40"/>
              </w:rPr>
              <w:t>CCPR</w:t>
            </w:r>
            <w:r>
              <w:t>/C/KGZ/FCO/3</w:t>
            </w:r>
          </w:p>
        </w:tc>
      </w:tr>
      <w:tr w:rsidR="002D5AAC" w:rsidRPr="00B34A1F" w14:paraId="3B3313CF" w14:textId="77777777" w:rsidTr="00BC362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9B1F5C2" w14:textId="77777777" w:rsidR="002D5AAC" w:rsidRDefault="002E5067" w:rsidP="00BC362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15ACF097" wp14:editId="2696903F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B2DE598" w14:textId="77777777" w:rsidR="002D5AAC" w:rsidRPr="00033EE1" w:rsidRDefault="00DE32CD" w:rsidP="006B3942">
            <w:pPr>
              <w:spacing w:before="120" w:line="380" w:lineRule="exact"/>
              <w:rPr>
                <w:b/>
                <w:sz w:val="34"/>
                <w:szCs w:val="34"/>
              </w:rPr>
            </w:pPr>
            <w:r w:rsidRPr="00C255FE">
              <w:rPr>
                <w:b/>
                <w:spacing w:val="-4"/>
                <w:sz w:val="34"/>
                <w:szCs w:val="34"/>
              </w:rPr>
              <w:t xml:space="preserve">Международный пакт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 xml:space="preserve">о гражданских и политических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>правах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20EB1523" w14:textId="77777777" w:rsidR="002D5AAC" w:rsidRDefault="004D54EA" w:rsidP="00BC3629">
            <w:pPr>
              <w:spacing w:before="240"/>
              <w:rPr>
                <w:lang w:val="en-US"/>
              </w:rPr>
            </w:pPr>
            <w:r w:rsidRPr="004D54EA">
              <w:rPr>
                <w:lang w:val="en-US"/>
              </w:rPr>
              <w:t xml:space="preserve">Distr.: </w:t>
            </w:r>
            <w:r>
              <w:rPr>
                <w:lang w:val="en-US"/>
              </w:rPr>
              <w:t>General</w:t>
            </w:r>
          </w:p>
          <w:p w14:paraId="2FE6AA74" w14:textId="34843EB3" w:rsidR="004D54EA" w:rsidRDefault="00B34A1F" w:rsidP="004D54EA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27 April</w:t>
            </w:r>
            <w:r w:rsidRPr="00645323">
              <w:rPr>
                <w:lang w:val="en-US"/>
              </w:rPr>
              <w:t xml:space="preserve"> 2026</w:t>
            </w:r>
          </w:p>
          <w:p w14:paraId="00AB6C90" w14:textId="77777777" w:rsidR="00B34A1F" w:rsidRDefault="00B34A1F" w:rsidP="004D54EA">
            <w:pPr>
              <w:spacing w:line="240" w:lineRule="exact"/>
              <w:rPr>
                <w:lang w:val="en-US"/>
              </w:rPr>
            </w:pPr>
          </w:p>
          <w:p w14:paraId="63745BA0" w14:textId="17959258" w:rsidR="00B34A1F" w:rsidRDefault="004D54EA" w:rsidP="00B34A1F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 xml:space="preserve">Original: </w:t>
            </w:r>
            <w:r w:rsidR="00B34A1F">
              <w:rPr>
                <w:lang w:val="en-US"/>
              </w:rPr>
              <w:t>Russian</w:t>
            </w:r>
          </w:p>
          <w:p w14:paraId="2ACDFB6B" w14:textId="2842726B" w:rsidR="004D54EA" w:rsidRPr="00190125" w:rsidRDefault="004D54EA" w:rsidP="004D54EA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English</w:t>
            </w:r>
            <w:r w:rsidR="00190125">
              <w:rPr>
                <w:lang w:val="en-US"/>
              </w:rPr>
              <w:t xml:space="preserve"> </w:t>
            </w:r>
            <w:r w:rsidR="00190125" w:rsidRPr="00190125">
              <w:rPr>
                <w:lang w:val="en-US"/>
              </w:rPr>
              <w:t>and Russian only</w:t>
            </w:r>
          </w:p>
        </w:tc>
      </w:tr>
    </w:tbl>
    <w:p w14:paraId="3BA05A77" w14:textId="77777777" w:rsidR="0019749F" w:rsidRPr="0019749F" w:rsidRDefault="0019749F" w:rsidP="0019749F">
      <w:pPr>
        <w:spacing w:before="120"/>
        <w:rPr>
          <w:b/>
          <w:sz w:val="24"/>
          <w:szCs w:val="24"/>
        </w:rPr>
      </w:pPr>
      <w:r w:rsidRPr="0019749F">
        <w:rPr>
          <w:b/>
          <w:bCs/>
          <w:sz w:val="24"/>
          <w:szCs w:val="24"/>
        </w:rPr>
        <w:t>Комитет по правам человека</w:t>
      </w:r>
    </w:p>
    <w:p w14:paraId="11BB69FD" w14:textId="41C60405" w:rsidR="0019749F" w:rsidRDefault="0019749F" w:rsidP="0019749F">
      <w:pPr>
        <w:pStyle w:val="HChG"/>
      </w:pPr>
      <w:r>
        <w:tab/>
      </w:r>
      <w:r>
        <w:tab/>
      </w:r>
      <w:r>
        <w:rPr>
          <w:bCs/>
        </w:rPr>
        <w:t>Информация, полученная от Кыргызстана о мерах по</w:t>
      </w:r>
      <w:r>
        <w:rPr>
          <w:bCs/>
          <w:lang w:val="en-US"/>
        </w:rPr>
        <w:t> </w:t>
      </w:r>
      <w:r>
        <w:rPr>
          <w:bCs/>
        </w:rPr>
        <w:t>выполнению заключительных замечаний по его третьему периодическому докладу</w:t>
      </w:r>
      <w:r>
        <w:rPr>
          <w:rStyle w:val="aa"/>
          <w:b w:val="0"/>
          <w:sz w:val="20"/>
          <w:vertAlign w:val="baseline"/>
        </w:rPr>
        <w:footnoteReference w:customMarkFollows="1" w:id="1"/>
        <w:t>*</w:t>
      </w:r>
    </w:p>
    <w:p w14:paraId="5DDDD1D2" w14:textId="77777777" w:rsidR="0019749F" w:rsidRPr="00A12A10" w:rsidRDefault="0019749F" w:rsidP="0019749F">
      <w:pPr>
        <w:pStyle w:val="SingleTxtG"/>
        <w:jc w:val="right"/>
      </w:pPr>
      <w:r>
        <w:t>[Дата получения: 3 ноября 2025 года]</w:t>
      </w:r>
    </w:p>
    <w:p w14:paraId="318BC12B" w14:textId="12BD3392" w:rsidR="00390D87" w:rsidRDefault="00390D87">
      <w:pPr>
        <w:suppressAutoHyphens w:val="0"/>
        <w:spacing w:line="240" w:lineRule="auto"/>
        <w:rPr>
          <w:rFonts w:eastAsia="Times New Roman" w:cs="Times New Roman"/>
          <w:szCs w:val="20"/>
          <w:lang w:val="en-US"/>
        </w:rPr>
      </w:pPr>
      <w:r>
        <w:rPr>
          <w:lang w:val="en-US"/>
        </w:rPr>
        <w:br w:type="page"/>
      </w:r>
    </w:p>
    <w:p w14:paraId="7CDFC096" w14:textId="77777777" w:rsidR="00390D87" w:rsidRPr="008578AA" w:rsidRDefault="00390D87" w:rsidP="00390D87">
      <w:pPr>
        <w:pStyle w:val="HChG"/>
      </w:pPr>
      <w:r w:rsidRPr="00E96BCB">
        <w:lastRenderedPageBreak/>
        <w:tab/>
      </w:r>
      <w:r w:rsidRPr="00E96BCB">
        <w:tab/>
      </w:r>
      <w:r w:rsidRPr="00645323">
        <w:t>Информация Кыргызской Республики по пункту 54 Заключительных замечаний по третьему периодическому докладу Кыргызской Республики о</w:t>
      </w:r>
      <w:r>
        <w:t> </w:t>
      </w:r>
      <w:r w:rsidRPr="00645323">
        <w:t>выполнении Международного пакта о</w:t>
      </w:r>
      <w:r>
        <w:t xml:space="preserve"> </w:t>
      </w:r>
      <w:r w:rsidRPr="00645323">
        <w:t>гражданских и</w:t>
      </w:r>
      <w:r>
        <w:t> </w:t>
      </w:r>
      <w:r w:rsidRPr="00645323">
        <w:t>политических правах</w:t>
      </w:r>
      <w:r>
        <w:t xml:space="preserve"> </w:t>
      </w:r>
      <w:r w:rsidRPr="008578AA">
        <w:rPr>
          <w:szCs w:val="18"/>
        </w:rPr>
        <w:t>(CCPR/C/KGZ/CO/3)</w:t>
      </w:r>
    </w:p>
    <w:p w14:paraId="2EEC2604" w14:textId="77777777" w:rsidR="00390D87" w:rsidRPr="008578AA" w:rsidRDefault="00390D87" w:rsidP="00390D87">
      <w:pPr>
        <w:pStyle w:val="SingleTxtG"/>
      </w:pPr>
      <w:r w:rsidRPr="008578AA">
        <w:t>1.</w:t>
      </w:r>
      <w:r w:rsidRPr="008578AA">
        <w:tab/>
        <w:t>В соответствии с пунктом 1 правила 75 Правил процедуры Комитета по правам человека ООН и пунктом 54</w:t>
      </w:r>
      <w:r w:rsidRPr="00EB33F6">
        <w:rPr>
          <w:bCs/>
        </w:rPr>
        <w:t xml:space="preserve"> </w:t>
      </w:r>
      <w:r w:rsidRPr="008578AA">
        <w:t>Заключительных замечаний по третьему периодическому докладу Кыргызской Республики о выполнении Международного пакта о гражданских и политических правах, Кыргызская Республика представляет настоящую информацию о выполнении рекомендаций, содержащихся в пунктах 20 (контртеррористические меры), 44 (свобода совести и религиозных убеждений) и 46 (свобода выражения мнений).</w:t>
      </w:r>
    </w:p>
    <w:p w14:paraId="347B341B" w14:textId="77777777" w:rsidR="00390D87" w:rsidRPr="008578AA" w:rsidRDefault="00390D87" w:rsidP="00390D87">
      <w:pPr>
        <w:pStyle w:val="H1G"/>
      </w:pPr>
      <w:r w:rsidRPr="008578AA">
        <w:tab/>
      </w:r>
      <w:r w:rsidRPr="008578AA">
        <w:tab/>
        <w:t>Последующая информация в связи с пунктом 20 заключительных замечаний</w:t>
      </w:r>
    </w:p>
    <w:p w14:paraId="758AC2AD" w14:textId="77777777" w:rsidR="00390D87" w:rsidRDefault="00390D87" w:rsidP="00390D87">
      <w:pPr>
        <w:pStyle w:val="H23G"/>
      </w:pPr>
      <w:r>
        <w:tab/>
      </w:r>
      <w:r>
        <w:tab/>
      </w:r>
      <w:r>
        <w:rPr>
          <w:lang w:val="en-US"/>
        </w:rPr>
        <w:t>a</w:t>
      </w:r>
      <w:r w:rsidRPr="008578AA">
        <w:t>)</w:t>
      </w:r>
    </w:p>
    <w:p w14:paraId="675B6300" w14:textId="77777777" w:rsidR="00390D87" w:rsidRPr="00645323" w:rsidRDefault="00390D87" w:rsidP="00390D87">
      <w:pPr>
        <w:pStyle w:val="SingleTxtG"/>
      </w:pPr>
      <w:r w:rsidRPr="008578AA">
        <w:t>2.</w:t>
      </w:r>
      <w:r w:rsidRPr="008578AA">
        <w:tab/>
      </w:r>
      <w:r w:rsidRPr="00645323">
        <w:t>В целях совершенствования нормативной базы в области терроризма и экстремизма были приняты следующие нормативные правовые акты:</w:t>
      </w:r>
    </w:p>
    <w:p w14:paraId="37F1F674" w14:textId="77777777" w:rsidR="00390D87" w:rsidRPr="00645323" w:rsidRDefault="00390D87" w:rsidP="00390D87">
      <w:pPr>
        <w:pStyle w:val="Bullet1G"/>
        <w:kinsoku w:val="0"/>
        <w:overflowPunct w:val="0"/>
        <w:autoSpaceDE w:val="0"/>
        <w:autoSpaceDN w:val="0"/>
        <w:adjustRightInd w:val="0"/>
        <w:snapToGrid w:val="0"/>
      </w:pPr>
      <w:r w:rsidRPr="00645323">
        <w:t>Закон Кыргызской Республики «О противодействии терроризму» от 4 июля 2022 года;</w:t>
      </w:r>
    </w:p>
    <w:p w14:paraId="588898DB" w14:textId="77777777" w:rsidR="00390D87" w:rsidRPr="00645323" w:rsidRDefault="00390D87" w:rsidP="00390D87">
      <w:pPr>
        <w:pStyle w:val="Bullet1G"/>
        <w:kinsoku w:val="0"/>
        <w:overflowPunct w:val="0"/>
        <w:autoSpaceDE w:val="0"/>
        <w:autoSpaceDN w:val="0"/>
        <w:adjustRightInd w:val="0"/>
        <w:snapToGrid w:val="0"/>
      </w:pPr>
      <w:r w:rsidRPr="00645323">
        <w:t>Закон Кыргызской Республики «О противодействии экстремистской деятельности» от 24 февраля 2023 года.</w:t>
      </w:r>
    </w:p>
    <w:p w14:paraId="0B5CE5CD" w14:textId="77777777" w:rsidR="00390D87" w:rsidRPr="00645323" w:rsidRDefault="00390D87" w:rsidP="00390D87">
      <w:pPr>
        <w:pStyle w:val="SingleTxtG"/>
      </w:pPr>
      <w:r>
        <w:t>3.</w:t>
      </w:r>
      <w:r>
        <w:tab/>
      </w:r>
      <w:r w:rsidRPr="00645323">
        <w:t>Кроме того, с уч</w:t>
      </w:r>
      <w:r>
        <w:t>е</w:t>
      </w:r>
      <w:r w:rsidRPr="00645323">
        <w:t xml:space="preserve">том международных стандартов в области прав человека была разработана </w:t>
      </w:r>
      <w:r w:rsidRPr="00645323">
        <w:rPr>
          <w:bCs/>
        </w:rPr>
        <w:t>Государственная программа по противодействию экстремизму и терроризму на 2023–2027 годы</w:t>
      </w:r>
      <w:r w:rsidRPr="00645323">
        <w:t>, утвержд</w:t>
      </w:r>
      <w:r>
        <w:t>е</w:t>
      </w:r>
      <w:r w:rsidRPr="00645323">
        <w:t>нная постановлением Кабинета Министров Кыргызской Республики от 15 марта 2023 года № 141.</w:t>
      </w:r>
    </w:p>
    <w:p w14:paraId="05E88D98" w14:textId="77777777" w:rsidR="00390D87" w:rsidRPr="00645323" w:rsidRDefault="00390D87" w:rsidP="00390D87">
      <w:pPr>
        <w:pStyle w:val="SingleTxtG"/>
      </w:pPr>
      <w:r>
        <w:t>4.</w:t>
      </w:r>
      <w:r>
        <w:tab/>
      </w:r>
      <w:r w:rsidRPr="00645323">
        <w:t xml:space="preserve">Также следует отметить, что в </w:t>
      </w:r>
      <w:r w:rsidRPr="00645323">
        <w:rPr>
          <w:bCs/>
        </w:rPr>
        <w:t>Уголовном кодексе Кыргызской Республики</w:t>
      </w:r>
      <w:r w:rsidRPr="00645323">
        <w:t xml:space="preserve"> предусмотрены правовые механизмы, обеспечивающие разграничение форм участия в преступлении. Так, в главе 7 закреплено понятие </w:t>
      </w:r>
      <w:r w:rsidRPr="00645323">
        <w:rPr>
          <w:bCs/>
        </w:rPr>
        <w:t>соучастия</w:t>
      </w:r>
      <w:r w:rsidRPr="00645323">
        <w:t xml:space="preserve">, а также конкретное разделение на </w:t>
      </w:r>
      <w:r w:rsidRPr="00645323">
        <w:rPr>
          <w:bCs/>
        </w:rPr>
        <w:t>исполнителей, организаторов, подстрекателей и пособников</w:t>
      </w:r>
      <w:r w:rsidRPr="00645323">
        <w:t>, что позволяет квалифицировать действия лиц с уч</w:t>
      </w:r>
      <w:r>
        <w:t>е</w:t>
      </w:r>
      <w:r w:rsidRPr="00645323">
        <w:t>том их роли и степени вовлеч</w:t>
      </w:r>
      <w:r>
        <w:t>е</w:t>
      </w:r>
      <w:r w:rsidRPr="00645323">
        <w:t>нности в противоправную деятельность.</w:t>
      </w:r>
    </w:p>
    <w:p w14:paraId="458CA276" w14:textId="77777777" w:rsidR="00390D87" w:rsidRPr="00645323" w:rsidRDefault="00390D87" w:rsidP="00390D87">
      <w:pPr>
        <w:pStyle w:val="SingleTxtG"/>
      </w:pPr>
      <w:r>
        <w:t>5.</w:t>
      </w:r>
      <w:r>
        <w:tab/>
      </w:r>
      <w:r w:rsidRPr="00645323">
        <w:t>В контексте борьбы с терроризмом усилия Кыргызской Республики получили положительную оценку со стороны международного сообщества. Деятельность страны в сфере противодействия терроризму неоднократно рассматривалась в ходе визитов миссий Контртеррористического комитета Совета Безопасности Организации Объедин</w:t>
      </w:r>
      <w:r>
        <w:t>е</w:t>
      </w:r>
      <w:r w:rsidRPr="00645323">
        <w:t>нных Наций, которые положительно оценили предпринимаемые меры, в том числе в части реализации положений соответствующих резолюций Совета Безопасности и выполнении рекомендаций Комитета.</w:t>
      </w:r>
    </w:p>
    <w:p w14:paraId="3F416315" w14:textId="77777777" w:rsidR="00390D87" w:rsidRPr="00645323" w:rsidRDefault="00390D87" w:rsidP="00390D87">
      <w:pPr>
        <w:pStyle w:val="H23G"/>
      </w:pPr>
      <w:r>
        <w:tab/>
      </w:r>
      <w:r>
        <w:tab/>
      </w:r>
      <w:r w:rsidRPr="002E6331">
        <w:t>b</w:t>
      </w:r>
      <w:r w:rsidRPr="00645323">
        <w:t>)</w:t>
      </w:r>
    </w:p>
    <w:p w14:paraId="4A82EAC7" w14:textId="77777777" w:rsidR="00390D87" w:rsidRPr="00905580" w:rsidRDefault="00390D87" w:rsidP="00390D87">
      <w:pPr>
        <w:pStyle w:val="SingleTxtG"/>
        <w:rPr>
          <w:lang w:val="ky-KG"/>
        </w:rPr>
      </w:pPr>
      <w:r>
        <w:t>6.</w:t>
      </w:r>
      <w:r>
        <w:tab/>
      </w:r>
      <w:r w:rsidRPr="00645323">
        <w:t>В соответствии с Конституцией Кыргызской Республики права и свободы человека признаются высшей ценностью, и их соблюдение и защита являются обязанностью государства. В статье 2</w:t>
      </w:r>
      <w:r>
        <w:rPr>
          <w:lang w:val="ky-KG"/>
        </w:rPr>
        <w:t>3</w:t>
      </w:r>
      <w:r w:rsidRPr="00645323">
        <w:t xml:space="preserve"> Конституции установлено, что ограничения прав и свобод могут вводиться исключительно на основе закона, в строго определ</w:t>
      </w:r>
      <w:r>
        <w:t>е</w:t>
      </w:r>
      <w:r w:rsidRPr="00645323">
        <w:t xml:space="preserve">нных целях, таких как охрана </w:t>
      </w:r>
      <w:r>
        <w:rPr>
          <w:lang w:val="ky-KG"/>
        </w:rPr>
        <w:t>национальной безопасности</w:t>
      </w:r>
      <w:r w:rsidRPr="00645323">
        <w:t xml:space="preserve">, общественного порядка, здоровья и нравственности населения, а также защита прав и свобод других лиц. При этом такие ограничения должны быть </w:t>
      </w:r>
      <w:r w:rsidRPr="00645323">
        <w:rPr>
          <w:bCs/>
        </w:rPr>
        <w:t>соразмерными</w:t>
      </w:r>
      <w:r>
        <w:rPr>
          <w:lang w:val="ky-KG"/>
        </w:rPr>
        <w:t xml:space="preserve"> указанным целям.</w:t>
      </w:r>
    </w:p>
    <w:p w14:paraId="1B75BF71" w14:textId="77777777" w:rsidR="00390D87" w:rsidRDefault="00390D87" w:rsidP="00390D87">
      <w:pPr>
        <w:pStyle w:val="SingleTxtG"/>
        <w:rPr>
          <w:lang w:val="ky-KG"/>
        </w:rPr>
      </w:pPr>
      <w:r>
        <w:rPr>
          <w:lang w:val="ky-KG"/>
        </w:rPr>
        <w:t>7.</w:t>
      </w:r>
      <w:r>
        <w:rPr>
          <w:lang w:val="ky-KG"/>
        </w:rPr>
        <w:tab/>
      </w:r>
      <w:r w:rsidRPr="009E16E4">
        <w:rPr>
          <w:lang w:val="ky-KG"/>
        </w:rPr>
        <w:t>В</w:t>
      </w:r>
      <w:r w:rsidRPr="00645323">
        <w:t xml:space="preserve"> рамках действующего законодательства</w:t>
      </w:r>
      <w:r w:rsidRPr="009E16E4">
        <w:rPr>
          <w:lang w:val="ky-KG"/>
        </w:rPr>
        <w:t xml:space="preserve"> Кыргызской Республики</w:t>
      </w:r>
      <w:r w:rsidRPr="00645323">
        <w:t xml:space="preserve"> судебная система осуществляет защиту прав и свобод человека в судебном порядке</w:t>
      </w:r>
      <w:r w:rsidRPr="00A57C36">
        <w:t>,</w:t>
      </w:r>
      <w:r w:rsidRPr="00645323">
        <w:t xml:space="preserve"> </w:t>
      </w:r>
      <w:r w:rsidRPr="00645323">
        <w:lastRenderedPageBreak/>
        <w:t>обеспечивая право на справедливое судебное разбирательство и эффективные средства правовой защиты.</w:t>
      </w:r>
    </w:p>
    <w:p w14:paraId="0F3E2227" w14:textId="77777777" w:rsidR="00390D87" w:rsidRPr="00F41FF2" w:rsidRDefault="00390D87" w:rsidP="00390D87">
      <w:pPr>
        <w:pStyle w:val="SingleTxtG"/>
        <w:rPr>
          <w:lang w:val="ky-KG"/>
        </w:rPr>
      </w:pPr>
      <w:r>
        <w:t>8.</w:t>
      </w:r>
      <w:r>
        <w:tab/>
      </w:r>
      <w:r w:rsidRPr="00645323">
        <w:t>Также следует отметить, что в обеспечении законности и контроля за соблюдением прав человека важную роль играет Генеральная прокуратура Кыргызской Республики. Генеральная прокуратура является государственным органом, призванным обеспечивать верховенство закона, единство и укрепление законности, а также защиту охраняемых законом интересов личности, общества и государства. Она представляет собой единую централизованную систему, на которую возлагается надзор за точным и единообразным исполнением законов и иных нормативных правовых актов органами государственной власти</w:t>
      </w:r>
      <w:r>
        <w:rPr>
          <w:lang w:val="ky-KG"/>
        </w:rPr>
        <w:t>.</w:t>
      </w:r>
    </w:p>
    <w:p w14:paraId="5DB0EC50" w14:textId="77777777" w:rsidR="00390D87" w:rsidRDefault="00390D87" w:rsidP="00390D87">
      <w:pPr>
        <w:pStyle w:val="SingleTxtG"/>
        <w:rPr>
          <w:lang w:val="ky-KG"/>
        </w:rPr>
      </w:pPr>
      <w:r>
        <w:t>9.</w:t>
      </w:r>
      <w:r>
        <w:tab/>
      </w:r>
      <w:r w:rsidRPr="00645323">
        <w:t>Таким образом, любые меры, связанные с ограничением прав человека по соображениям национальной безопасности, осуществляются с соблюдением требований законности, необходимости и соразмерности, а также с обеспечением соответствующих судебных и институциональных гарантий, включая надзор со стороны прокуратуры.</w:t>
      </w:r>
    </w:p>
    <w:p w14:paraId="6766911A" w14:textId="77777777" w:rsidR="00390D87" w:rsidRPr="00873F11" w:rsidRDefault="00390D87" w:rsidP="00390D87">
      <w:pPr>
        <w:pStyle w:val="H23G"/>
        <w:rPr>
          <w:lang w:val="ky-KG"/>
        </w:rPr>
      </w:pPr>
      <w:r>
        <w:tab/>
      </w:r>
      <w:r>
        <w:tab/>
      </w:r>
      <w:r w:rsidRPr="00582BE6">
        <w:t>c</w:t>
      </w:r>
      <w:r w:rsidRPr="00645323">
        <w:t>)</w:t>
      </w:r>
    </w:p>
    <w:p w14:paraId="64D97CB1" w14:textId="77777777" w:rsidR="00390D87" w:rsidRPr="00645323" w:rsidRDefault="00390D87" w:rsidP="00390D87">
      <w:pPr>
        <w:pStyle w:val="SingleTxtG"/>
      </w:pPr>
      <w:r>
        <w:t>10.</w:t>
      </w:r>
      <w:r>
        <w:tab/>
      </w:r>
      <w:r w:rsidRPr="00645323">
        <w:t>Руководствуясь Конституцией Кыргызской Республики, принципами международного права, а также своими обязательствами в рамках международных договоров в области прав человека, Кыргызская Республика последовательно осуществляет меры по защите прав и свобод граждан, включая право на возвращение в страну, достойную реабилитацию и полноценную интеграцию в общество.</w:t>
      </w:r>
    </w:p>
    <w:p w14:paraId="069181DF" w14:textId="77777777" w:rsidR="00390D87" w:rsidRPr="00645323" w:rsidRDefault="00390D87" w:rsidP="00390D87">
      <w:pPr>
        <w:pStyle w:val="SingleTxtG"/>
      </w:pPr>
      <w:r>
        <w:t>11.</w:t>
      </w:r>
      <w:r>
        <w:tab/>
      </w:r>
      <w:r w:rsidRPr="00645323">
        <w:t xml:space="preserve">В рамках реализации гуманитарных миссий «Айкөл» и «Мээрим» в </w:t>
      </w:r>
      <w:r>
        <w:br/>
      </w:r>
      <w:r w:rsidRPr="00645323">
        <w:t>2021</w:t>
      </w:r>
      <w:r>
        <w:rPr>
          <w:b/>
        </w:rPr>
        <w:t>–</w:t>
      </w:r>
      <w:r w:rsidRPr="00645323">
        <w:t>2025 годах Кыргызская Республика предприняла комплексные меры по возвращению своих граждан, находившихся в зонах вооруж</w:t>
      </w:r>
      <w:r>
        <w:t>е</w:t>
      </w:r>
      <w:r w:rsidRPr="00645323">
        <w:t xml:space="preserve">нных конфликтов в Сирии и Ираке. Компетентные государственные органы обеспечили необходимую правовую и логистическую поддержку, включая установление гражданства и оформление проездных документов. </w:t>
      </w:r>
    </w:p>
    <w:p w14:paraId="17300D40" w14:textId="77777777" w:rsidR="00390D87" w:rsidRPr="00645323" w:rsidRDefault="00390D87" w:rsidP="00390D87">
      <w:pPr>
        <w:pStyle w:val="SingleTxtG"/>
      </w:pPr>
      <w:r>
        <w:t>12.</w:t>
      </w:r>
      <w:r>
        <w:tab/>
      </w:r>
      <w:r w:rsidRPr="00645323">
        <w:t xml:space="preserve">Вместе с тем, в целях реабилитации и реинтеграции граждан Кыргызской Республики, репатриированных из зон боевых конфликтов, в Кыргызской Республике, распоряжением Кабинета Министров Кыргызской Республики от </w:t>
      </w:r>
      <w:r w:rsidRPr="00645323">
        <w:rPr>
          <w:bCs/>
        </w:rPr>
        <w:t>18 марта 2025 года № 183-р</w:t>
      </w:r>
      <w:r w:rsidRPr="00645323">
        <w:t xml:space="preserve"> утвержден </w:t>
      </w:r>
      <w:r w:rsidRPr="00645323">
        <w:rPr>
          <w:bCs/>
        </w:rPr>
        <w:t>План мероприятий на 2025–2030 годы</w:t>
      </w:r>
      <w:r w:rsidRPr="00645323">
        <w:t xml:space="preserve">, который охватывает ключевые направления социальной адаптации. В числе приоритетов — медицинская и психологическая помощь, доступ к образованию, профессиональное обучение, сопровождение уязвимых категорий, а также меры по профилактике радикализации. </w:t>
      </w:r>
    </w:p>
    <w:p w14:paraId="2978FD6F" w14:textId="77777777" w:rsidR="00390D87" w:rsidRPr="00645323" w:rsidRDefault="00390D87" w:rsidP="00390D87">
      <w:pPr>
        <w:pStyle w:val="SingleTxtG"/>
      </w:pPr>
      <w:r>
        <w:rPr>
          <w:lang w:val="ky-KG"/>
        </w:rPr>
        <w:t>13.</w:t>
      </w:r>
      <w:r>
        <w:rPr>
          <w:lang w:val="ky-KG"/>
        </w:rPr>
        <w:tab/>
        <w:t>В</w:t>
      </w:r>
      <w:r w:rsidRPr="00645323">
        <w:t xml:space="preserve"> целях успешной интеграции репатриированных детей в образовательную среду разработаны специальные методические рекомендации, реализуются репетиторские программы и профессиональные курсы, обеспечивающие комплексный подход к их обучению и адаптации. Дополнительно проводятся тренинги, направленные на развитие психокоррекционных и социальных навыков, для всесторонней поддержки и успешной социальной адаптации детей.</w:t>
      </w:r>
    </w:p>
    <w:p w14:paraId="219F531C" w14:textId="77777777" w:rsidR="00390D87" w:rsidRDefault="00390D87" w:rsidP="00390D87">
      <w:pPr>
        <w:pStyle w:val="SingleTxtG"/>
      </w:pPr>
      <w:r>
        <w:t>14.</w:t>
      </w:r>
      <w:r>
        <w:tab/>
      </w:r>
      <w:r w:rsidRPr="00645323">
        <w:t>Таким образом, Кыргызская Республика прилагает все усилия с целью обеспечения поддержки, реабилитации, социальной адаптации и воссоединения семей репатриантов, соблюдая международные стандарты прав человека и обязательства перед международным сообществом.</w:t>
      </w:r>
    </w:p>
    <w:p w14:paraId="78440D18" w14:textId="77777777" w:rsidR="00390D87" w:rsidRPr="008578AA" w:rsidRDefault="00390D87" w:rsidP="00390D87">
      <w:pPr>
        <w:pStyle w:val="H1G"/>
      </w:pPr>
      <w:r w:rsidRPr="008578AA">
        <w:tab/>
      </w:r>
      <w:r w:rsidRPr="008578AA">
        <w:tab/>
        <w:t xml:space="preserve">Последующая информация в связи с пунктом </w:t>
      </w:r>
      <w:r>
        <w:t>44</w:t>
      </w:r>
      <w:r w:rsidRPr="008578AA">
        <w:t xml:space="preserve"> заключительных замечаний</w:t>
      </w:r>
    </w:p>
    <w:p w14:paraId="65B74D33" w14:textId="77777777" w:rsidR="00390D87" w:rsidRDefault="00390D87" w:rsidP="00390D87">
      <w:pPr>
        <w:pStyle w:val="H23G"/>
      </w:pPr>
      <w:r>
        <w:tab/>
      </w:r>
      <w:r>
        <w:tab/>
      </w:r>
      <w:r w:rsidRPr="002F090F">
        <w:t>a</w:t>
      </w:r>
      <w:r w:rsidRPr="00645323">
        <w:t>)</w:t>
      </w:r>
    </w:p>
    <w:p w14:paraId="4419848E" w14:textId="77777777" w:rsidR="00390D87" w:rsidRPr="00645323" w:rsidRDefault="00390D87" w:rsidP="00390D87">
      <w:pPr>
        <w:pStyle w:val="SingleTxtG"/>
      </w:pPr>
      <w:r>
        <w:t>15.</w:t>
      </w:r>
      <w:r>
        <w:tab/>
      </w:r>
      <w:r w:rsidRPr="00645323">
        <w:t>В целях обеспечения гарантий осуществления свободы вероисповедания в соответствии с Конституцией Кыргызской Республики, международными договорами и общепризнанными принципами и нормами международного права 21 января 2025</w:t>
      </w:r>
      <w:r>
        <w:t> </w:t>
      </w:r>
      <w:r w:rsidRPr="00645323">
        <w:t xml:space="preserve">года принят новый </w:t>
      </w:r>
      <w:r w:rsidRPr="00645323">
        <w:rPr>
          <w:bCs/>
        </w:rPr>
        <w:t xml:space="preserve">Закон Кыргызской Республики «О свободе вероисповедания </w:t>
      </w:r>
      <w:r w:rsidRPr="00645323">
        <w:rPr>
          <w:bCs/>
        </w:rPr>
        <w:lastRenderedPageBreak/>
        <w:t>и религиозных объединениях»</w:t>
      </w:r>
      <w:r w:rsidRPr="00645323">
        <w:t xml:space="preserve">, в том числе предусматривающий </w:t>
      </w:r>
      <w:r w:rsidRPr="008578AA">
        <w:t>порядок регистрации религиозных организаций</w:t>
      </w:r>
      <w:r w:rsidRPr="00645323">
        <w:t>, включая возможность обжалования решений об отказе в регистрации в соответствии с законодательством об административных процедурах.</w:t>
      </w:r>
    </w:p>
    <w:p w14:paraId="21FF0C10" w14:textId="77777777" w:rsidR="00390D87" w:rsidRDefault="00390D87" w:rsidP="00390D87">
      <w:pPr>
        <w:pStyle w:val="H23G"/>
      </w:pPr>
      <w:r>
        <w:tab/>
      </w:r>
      <w:r>
        <w:tab/>
      </w:r>
      <w:r w:rsidRPr="002B2BED">
        <w:t>b</w:t>
      </w:r>
      <w:r w:rsidRPr="00645323">
        <w:t>)</w:t>
      </w:r>
    </w:p>
    <w:p w14:paraId="507E786F" w14:textId="77777777" w:rsidR="00390D87" w:rsidRPr="00645323" w:rsidRDefault="00390D87" w:rsidP="00390D87">
      <w:pPr>
        <w:pStyle w:val="SingleTxtG"/>
      </w:pPr>
      <w:r>
        <w:t>16.</w:t>
      </w:r>
      <w:r>
        <w:tab/>
      </w:r>
      <w:r w:rsidRPr="00645323">
        <w:t>Кыргызская Республика, действуя в соответствии с принципами равенства и недискриминации, а также международными обязательствами в области прав человека, предпринимает меры для обеспечения недопущения дискриминации по религиозному признаку в вопросах, связанных с погребением и управлением местами захоронений.</w:t>
      </w:r>
    </w:p>
    <w:p w14:paraId="1EDF2420" w14:textId="77777777" w:rsidR="00390D87" w:rsidRPr="00645323" w:rsidRDefault="00390D87" w:rsidP="00390D87">
      <w:pPr>
        <w:pStyle w:val="SingleTxtG"/>
      </w:pPr>
      <w:r>
        <w:t>17.</w:t>
      </w:r>
      <w:r>
        <w:tab/>
      </w:r>
      <w:r w:rsidRPr="00645323">
        <w:t xml:space="preserve">В целях исключения дискриминации по религиозному признаку при выделении мест для захоронения, постановлением Кабинета Министров Кыргызской Республики от </w:t>
      </w:r>
      <w:r w:rsidRPr="00645323">
        <w:rPr>
          <w:iCs/>
        </w:rPr>
        <w:t>14 февраля 2025 года № 67</w:t>
      </w:r>
      <w:r w:rsidRPr="00645323">
        <w:t xml:space="preserve"> утверждена Инструкция </w:t>
      </w:r>
      <w:r w:rsidRPr="00645323">
        <w:rPr>
          <w:bCs/>
        </w:rPr>
        <w:t>о порядке захоронения умерших граждан и установки надмогильных сооружений</w:t>
      </w:r>
      <w:r w:rsidRPr="00645323">
        <w:t>, которая регулирует порядок захоронения на муниципальных кладбищах.</w:t>
      </w:r>
    </w:p>
    <w:p w14:paraId="7179A561" w14:textId="77777777" w:rsidR="00390D87" w:rsidRPr="00645323" w:rsidRDefault="00390D87" w:rsidP="00390D87">
      <w:pPr>
        <w:pStyle w:val="SingleTxtG"/>
      </w:pPr>
      <w:r>
        <w:t>18.</w:t>
      </w:r>
      <w:r>
        <w:tab/>
      </w:r>
      <w:r w:rsidRPr="00645323">
        <w:t>Указанная Инструкция предусматривает классификацию кладбищ по признаку назначения:</w:t>
      </w:r>
    </w:p>
    <w:p w14:paraId="62CA7E8F" w14:textId="77777777" w:rsidR="00390D87" w:rsidRPr="00645323" w:rsidRDefault="00390D87" w:rsidP="00390D87">
      <w:pPr>
        <w:pStyle w:val="Bullet1G"/>
        <w:kinsoku w:val="0"/>
        <w:overflowPunct w:val="0"/>
        <w:autoSpaceDE w:val="0"/>
        <w:autoSpaceDN w:val="0"/>
        <w:adjustRightInd w:val="0"/>
        <w:snapToGrid w:val="0"/>
      </w:pPr>
      <w:r w:rsidRPr="00645323">
        <w:rPr>
          <w:bCs/>
        </w:rPr>
        <w:t>смешанные кладбища</w:t>
      </w:r>
      <w:r w:rsidRPr="00645323">
        <w:t>, где допускается захоронение умерших независимо от их вероисповедания;</w:t>
      </w:r>
    </w:p>
    <w:p w14:paraId="0D662BC3" w14:textId="77777777" w:rsidR="00390D87" w:rsidRPr="00645323" w:rsidRDefault="00390D87" w:rsidP="00390D87">
      <w:pPr>
        <w:pStyle w:val="Bullet1G"/>
        <w:kinsoku w:val="0"/>
        <w:overflowPunct w:val="0"/>
        <w:autoSpaceDE w:val="0"/>
        <w:autoSpaceDN w:val="0"/>
        <w:adjustRightInd w:val="0"/>
        <w:snapToGrid w:val="0"/>
      </w:pPr>
      <w:r w:rsidRPr="00645323">
        <w:rPr>
          <w:bCs/>
        </w:rPr>
        <w:t>вероисповедальные кладбища</w:t>
      </w:r>
      <w:r w:rsidRPr="00645323">
        <w:t>, предназначенные для захоронения умерших одной веры с учетом религиозных и национальных традиций.</w:t>
      </w:r>
    </w:p>
    <w:p w14:paraId="23A99C54" w14:textId="77777777" w:rsidR="00390D87" w:rsidRPr="008578AA" w:rsidRDefault="00390D87" w:rsidP="00390D87">
      <w:pPr>
        <w:pStyle w:val="H1G"/>
      </w:pPr>
      <w:r w:rsidRPr="008578AA">
        <w:tab/>
      </w:r>
      <w:r w:rsidRPr="008578AA">
        <w:tab/>
        <w:t xml:space="preserve">Последующая информация в связи с пунктом </w:t>
      </w:r>
      <w:r>
        <w:t>46</w:t>
      </w:r>
      <w:r w:rsidRPr="008578AA">
        <w:t xml:space="preserve"> заключительных замечаний</w:t>
      </w:r>
    </w:p>
    <w:p w14:paraId="3CDEF6BE" w14:textId="77777777" w:rsidR="00390D87" w:rsidRPr="008578AA" w:rsidRDefault="00390D87" w:rsidP="00390D87">
      <w:pPr>
        <w:pStyle w:val="H23G"/>
      </w:pPr>
      <w:r>
        <w:tab/>
      </w:r>
      <w:r>
        <w:tab/>
      </w:r>
      <w:r w:rsidRPr="00645323">
        <w:t>а)</w:t>
      </w:r>
    </w:p>
    <w:p w14:paraId="50ACA1A7" w14:textId="77777777" w:rsidR="00390D87" w:rsidRPr="00D31B86" w:rsidRDefault="00390D87" w:rsidP="00390D87">
      <w:pPr>
        <w:pStyle w:val="SingleTxtG"/>
      </w:pPr>
      <w:r>
        <w:t>19.</w:t>
      </w:r>
      <w:r>
        <w:tab/>
      </w:r>
      <w:r w:rsidRPr="00D31B86">
        <w:t>Конституция, а также национальное законодательство Кыргызской Республики гарантируют каждому право на свободу мысли, слова, выражения мнения, а также право свободно искать, получать, хранить, использовать и распространять информацию устно, письменно или иными законными способами. Реализация данных прав регулируется также рядом нормативных правовых актов, включая Закон Кыргызской Республики «О праве на доступ к информации» и Закон Кыргызской Республики «О средствах массовой информации».</w:t>
      </w:r>
    </w:p>
    <w:p w14:paraId="09C25A37" w14:textId="77777777" w:rsidR="00390D87" w:rsidRPr="00D31B86" w:rsidRDefault="00390D87" w:rsidP="00390D87">
      <w:pPr>
        <w:pStyle w:val="SingleTxtG"/>
      </w:pPr>
      <w:r>
        <w:t>20.</w:t>
      </w:r>
      <w:r>
        <w:tab/>
      </w:r>
      <w:r w:rsidRPr="00D31B86">
        <w:t>В рамках правовой системы Кыргызской Республики все граждане равны перед законом и судом. Каждому гарантируется судебная защита прав и свобод, предусмотренных Конституцией, законами, международными договорами, участницей которых является Кыргызская Республика, а также общепризнанными принципами и нормами международного права.</w:t>
      </w:r>
    </w:p>
    <w:p w14:paraId="000B9B98" w14:textId="77777777" w:rsidR="00390D87" w:rsidRPr="00D31B86" w:rsidRDefault="00390D87" w:rsidP="00390D87">
      <w:pPr>
        <w:pStyle w:val="SingleTxtG"/>
      </w:pPr>
      <w:r>
        <w:t>21.</w:t>
      </w:r>
      <w:r>
        <w:tab/>
      </w:r>
      <w:r w:rsidRPr="00D31B86">
        <w:t>В целях практической реализации недопущения использования уголовного преследования в качестве инструмента подавления критического освещения вопросов, представляющих общественный интерес, территориальные органы внутренних дел Кыргызской Республики проводят обучающие мероприятия для следственных подразделений. Кроме того, следственным органам предписано в случае поступления заявлений подобного характера направлять материалы на лингвистическую экспертизу с целью обеспечения объективной и правовой оценки содержания высказываний и недопущения необоснованного возбуждения уголовных дел.</w:t>
      </w:r>
    </w:p>
    <w:p w14:paraId="585CBEC1" w14:textId="77777777" w:rsidR="00390D87" w:rsidRDefault="00390D87" w:rsidP="00390D87">
      <w:pPr>
        <w:pStyle w:val="H23G"/>
      </w:pPr>
      <w:r>
        <w:tab/>
      </w:r>
      <w:r>
        <w:tab/>
      </w:r>
      <w:r w:rsidRPr="00015731">
        <w:t>b</w:t>
      </w:r>
      <w:r w:rsidRPr="00645323">
        <w:t>)</w:t>
      </w:r>
    </w:p>
    <w:p w14:paraId="790ED637" w14:textId="77777777" w:rsidR="00390D87" w:rsidRPr="00D31B86" w:rsidRDefault="00390D87" w:rsidP="00390D87">
      <w:pPr>
        <w:pStyle w:val="SingleTxtG"/>
        <w:rPr>
          <w:bCs/>
        </w:rPr>
      </w:pPr>
      <w:r>
        <w:rPr>
          <w:bCs/>
        </w:rPr>
        <w:t>22.</w:t>
      </w:r>
      <w:r>
        <w:rPr>
          <w:bCs/>
        </w:rPr>
        <w:tab/>
      </w:r>
      <w:r w:rsidRPr="00D31B86">
        <w:rPr>
          <w:bCs/>
        </w:rPr>
        <w:t>В соответствии с Конституцией Кыргызской Республики, каждый человек имеет право на свободу и личную неприкосновенность, на неприкосновенность частной жизни, защиту чести и достоинства. Все ограничения, касающиеся физической и моральной неприкосновенности личности, допустимы только на основании закона и исключительно по приговору суда как мера наказания за соверш</w:t>
      </w:r>
      <w:r>
        <w:rPr>
          <w:bCs/>
        </w:rPr>
        <w:t>е</w:t>
      </w:r>
      <w:r w:rsidRPr="00D31B86">
        <w:rPr>
          <w:bCs/>
        </w:rPr>
        <w:t>нное преступление.</w:t>
      </w:r>
    </w:p>
    <w:p w14:paraId="493CFD3B" w14:textId="77777777" w:rsidR="00390D87" w:rsidRPr="00D31B86" w:rsidRDefault="00390D87" w:rsidP="00390D87">
      <w:pPr>
        <w:pStyle w:val="SingleTxtG"/>
        <w:rPr>
          <w:bCs/>
        </w:rPr>
      </w:pPr>
      <w:r>
        <w:rPr>
          <w:bCs/>
        </w:rPr>
        <w:lastRenderedPageBreak/>
        <w:t>23.</w:t>
      </w:r>
      <w:r>
        <w:rPr>
          <w:bCs/>
        </w:rPr>
        <w:tab/>
      </w:r>
      <w:r w:rsidRPr="00D31B86">
        <w:rPr>
          <w:bCs/>
        </w:rPr>
        <w:t xml:space="preserve">В соответствии с Уголовно-процессуальным кодексом Кыргызской Республики, задачами уголовного судопроизводства в том числе являются защита личности от незаконного и необоснованного обвинения, осуждения и ограничения ее прав и свобод, каждому гарантируется на всех стадиях уголовного судопроизводства судебная защита его прав и свобод. </w:t>
      </w:r>
    </w:p>
    <w:p w14:paraId="43CBA703" w14:textId="77777777" w:rsidR="00390D87" w:rsidRPr="00D31B86" w:rsidRDefault="00390D87" w:rsidP="00390D87">
      <w:pPr>
        <w:pStyle w:val="SingleTxtG"/>
        <w:rPr>
          <w:bCs/>
        </w:rPr>
      </w:pPr>
      <w:r>
        <w:rPr>
          <w:bCs/>
        </w:rPr>
        <w:t>24.</w:t>
      </w:r>
      <w:r>
        <w:rPr>
          <w:bCs/>
        </w:rPr>
        <w:tab/>
      </w:r>
      <w:r w:rsidRPr="00D31B86">
        <w:rPr>
          <w:bCs/>
        </w:rPr>
        <w:t>Кроме того, в целях предупреждения неправомерного давления на представителей медиа и гражданского общества, для сотрудников следственных подразделений и наружных служб правоохранительных органов внутренних дел Кыргызской Республики проводятся обязательные занятия по профессиональной подготовке. В рамках этих занятий до сотрудников доводится информация о необходимости тщательного рассмотрения всех поступающих заявлений и материалов в отношении блогеров и журналистов, а также подч</w:t>
      </w:r>
      <w:r>
        <w:rPr>
          <w:bCs/>
        </w:rPr>
        <w:t>е</w:t>
      </w:r>
      <w:r w:rsidRPr="00D31B86">
        <w:rPr>
          <w:bCs/>
        </w:rPr>
        <w:t>ркивается важность принятия всех предусмотренных законом мер по защите их прав и свобод при поступлении соответствующих обращений, включая заявления от правозащитников.</w:t>
      </w:r>
    </w:p>
    <w:p w14:paraId="76D2EB1D" w14:textId="77777777" w:rsidR="00390D87" w:rsidRPr="00D31B86" w:rsidRDefault="00390D87" w:rsidP="00390D87">
      <w:pPr>
        <w:pStyle w:val="SingleTxtG"/>
        <w:rPr>
          <w:bCs/>
        </w:rPr>
      </w:pPr>
      <w:r>
        <w:rPr>
          <w:bCs/>
        </w:rPr>
        <w:t>25.</w:t>
      </w:r>
      <w:r>
        <w:rPr>
          <w:bCs/>
        </w:rPr>
        <w:tab/>
      </w:r>
      <w:r w:rsidRPr="00D31B86">
        <w:rPr>
          <w:bCs/>
        </w:rPr>
        <w:t>Также, особое внимание уделяется обеспечению эффективных средств правовой защиты. Потерпевшие вправе обратиться в суд, органы прокуратуры и к Омбудсмену Кыргызской Республики, а также получить квалифицированную юридическую помощь, включая помощь за сч</w:t>
      </w:r>
      <w:r>
        <w:rPr>
          <w:bCs/>
        </w:rPr>
        <w:t>е</w:t>
      </w:r>
      <w:r w:rsidRPr="00D31B86">
        <w:rPr>
          <w:bCs/>
        </w:rPr>
        <w:t>т государства в установленных законом случаях.</w:t>
      </w:r>
    </w:p>
    <w:p w14:paraId="1492AD40" w14:textId="77777777" w:rsidR="00390D87" w:rsidRDefault="00390D87" w:rsidP="00390D87">
      <w:pPr>
        <w:pStyle w:val="H23G"/>
      </w:pPr>
      <w:r>
        <w:tab/>
      </w:r>
      <w:r>
        <w:tab/>
      </w:r>
      <w:r w:rsidRPr="00645323">
        <w:t>с)</w:t>
      </w:r>
    </w:p>
    <w:p w14:paraId="5A0D3183" w14:textId="77777777" w:rsidR="00390D87" w:rsidRPr="00D31B86" w:rsidRDefault="00390D87" w:rsidP="00390D87">
      <w:pPr>
        <w:pStyle w:val="SingleTxtG"/>
      </w:pPr>
      <w:r>
        <w:t>26.</w:t>
      </w:r>
      <w:r>
        <w:tab/>
      </w:r>
      <w:r w:rsidRPr="00D31B86">
        <w:t xml:space="preserve">Закон «О защите от недостоверной (ложной) информации» и Порядок </w:t>
      </w:r>
      <w:r w:rsidRPr="00D31B86">
        <w:rPr>
          <w:bCs/>
        </w:rPr>
        <w:t xml:space="preserve">обжалования действий владельца сайта или страницы сайта, удаления недостоверной (ложной) информации и приостановления работы сайта или страницы сайта в связи с распространением недостоверной (ложной) информации в сети Интернет (далее </w:t>
      </w:r>
      <w:r>
        <w:rPr>
          <w:bCs/>
        </w:rPr>
        <w:t>—</w:t>
      </w:r>
      <w:r w:rsidRPr="00D31B86">
        <w:rPr>
          <w:bCs/>
        </w:rPr>
        <w:t xml:space="preserve"> Порядок)</w:t>
      </w:r>
      <w:r w:rsidRPr="00D31B86">
        <w:t xml:space="preserve"> утвержденный постановлением Кабинета Министров Кыргызской Республики от 8 апреля 2022 года № 204, формируют правовые основания для запрета распространения недостоверной информации в </w:t>
      </w:r>
      <w:r>
        <w:t>И</w:t>
      </w:r>
      <w:r w:rsidRPr="00D31B86">
        <w:t>нтернете, определяя обязанности владельцев сайтов и пользователей по управлению контентом с учетом прав граждан на честь, достоинство и репутацию.</w:t>
      </w:r>
    </w:p>
    <w:p w14:paraId="47315072" w14:textId="77777777" w:rsidR="00390D87" w:rsidRPr="00D31B86" w:rsidRDefault="00390D87" w:rsidP="00390D87">
      <w:pPr>
        <w:pStyle w:val="SingleTxtG"/>
      </w:pPr>
      <w:r>
        <w:t>27.</w:t>
      </w:r>
      <w:r>
        <w:tab/>
      </w:r>
      <w:r w:rsidRPr="00D31B86">
        <w:t>Вышеуказанные Закон и Порядок предусматривают четкие процедуры для оперативной реакции на жалобы по поводу недостоверной информации: владелец сайта обязан удалить такую информацию в течение 24 часов; в случае отказа или нарушения срока пострадавшее лицо может обратиться в уполномоченный орган, который в течение одного рабочего дня рассматривает жалобу и принимает решение об удалении информации или о приостановлении работы сайта на срок до двух месяцев.</w:t>
      </w:r>
    </w:p>
    <w:p w14:paraId="49E807CB" w14:textId="77777777" w:rsidR="00390D87" w:rsidRPr="00D31B86" w:rsidRDefault="00390D87" w:rsidP="00390D87">
      <w:pPr>
        <w:pStyle w:val="SingleTxtG"/>
      </w:pPr>
      <w:r>
        <w:t>28.</w:t>
      </w:r>
      <w:r>
        <w:tab/>
      </w:r>
      <w:r w:rsidRPr="00D31B86">
        <w:t>Несмотря на возможные ограничения прав владельцев сайтов, эти меры являются соразмерными и не превышающими допустимых ограничений, поскольку защита человеческого достоинства и чести признается абсолютной и превалирующей ценностью (часть 1 статьи 29 Конституции Кыргызской Республики).</w:t>
      </w:r>
    </w:p>
    <w:p w14:paraId="657FE38A" w14:textId="77777777" w:rsidR="00390D87" w:rsidRPr="00D31B86" w:rsidRDefault="00390D87" w:rsidP="00390D87">
      <w:pPr>
        <w:pStyle w:val="SingleTxtG"/>
      </w:pPr>
      <w:r>
        <w:t>29.</w:t>
      </w:r>
      <w:r>
        <w:tab/>
      </w:r>
      <w:r w:rsidRPr="00D31B86">
        <w:t>Владелец сайта рассматривается как субъект, обязанный оперативно принимать меры по восстановлению нарушенных прав личности, что соответствует конституционной обязанности государства обеспечить защиту граждан.</w:t>
      </w:r>
    </w:p>
    <w:p w14:paraId="76491B71" w14:textId="77777777" w:rsidR="00390D87" w:rsidRPr="00D31B86" w:rsidRDefault="00390D87" w:rsidP="00390D87">
      <w:pPr>
        <w:pStyle w:val="SingleTxtG"/>
      </w:pPr>
      <w:r>
        <w:t>30.</w:t>
      </w:r>
      <w:r>
        <w:tab/>
      </w:r>
      <w:r w:rsidRPr="00D31B86">
        <w:t>Что касается судебного контроля: Порядок предусматривает досудебное административное обжалование действий уполномоченного органа, включая решения об удалении информации и блокировке сайтов; при неудовлетворении административного решения стороны имеют право на судебное обжалование. Таким образом, законодательство гарантирует равные возможности защиты и права на справедливое рассмотрение споров как для лиц, чьи права нарушены, так и для владельцев сайтов.</w:t>
      </w:r>
    </w:p>
    <w:p w14:paraId="6DAEB6FC" w14:textId="77777777" w:rsidR="00390D87" w:rsidRPr="00D31B86" w:rsidRDefault="00390D87" w:rsidP="00390D87">
      <w:pPr>
        <w:pStyle w:val="SingleTxtG"/>
      </w:pPr>
      <w:r>
        <w:t>31.</w:t>
      </w:r>
      <w:r>
        <w:tab/>
      </w:r>
      <w:r w:rsidRPr="00D31B86">
        <w:t>На практике это позволяет:</w:t>
      </w:r>
    </w:p>
    <w:p w14:paraId="62AEC1FA" w14:textId="77777777" w:rsidR="00390D87" w:rsidRPr="00D31B86" w:rsidRDefault="00390D87" w:rsidP="00390D87">
      <w:pPr>
        <w:pStyle w:val="Bullet1G"/>
        <w:kinsoku w:val="0"/>
        <w:overflowPunct w:val="0"/>
        <w:autoSpaceDE w:val="0"/>
        <w:autoSpaceDN w:val="0"/>
        <w:adjustRightInd w:val="0"/>
        <w:snapToGrid w:val="0"/>
      </w:pPr>
      <w:r w:rsidRPr="00D31B86">
        <w:t>оперативно и эффективно реализовывать меры по защите граждан от недостоверной информации, включая процедуры удаления контента и блокировки ресурсов;</w:t>
      </w:r>
    </w:p>
    <w:p w14:paraId="65548B54" w14:textId="77777777" w:rsidR="00390D87" w:rsidRPr="00D31B86" w:rsidRDefault="00390D87" w:rsidP="00390D87">
      <w:pPr>
        <w:pStyle w:val="Bullet1G"/>
        <w:kinsoku w:val="0"/>
        <w:overflowPunct w:val="0"/>
        <w:autoSpaceDE w:val="0"/>
        <w:autoSpaceDN w:val="0"/>
        <w:adjustRightInd w:val="0"/>
        <w:snapToGrid w:val="0"/>
      </w:pPr>
      <w:r w:rsidRPr="00D31B86">
        <w:lastRenderedPageBreak/>
        <w:t>обеспечивать правовые гарантии для владельцев сайтов и пользователей, предоставляя им возможность обжаловать решения уполномоченных органов в судебном порядке;</w:t>
      </w:r>
    </w:p>
    <w:p w14:paraId="77720ADA" w14:textId="77777777" w:rsidR="00390D87" w:rsidRPr="00D31B86" w:rsidRDefault="00390D87" w:rsidP="00390D87">
      <w:pPr>
        <w:pStyle w:val="Bullet1G"/>
        <w:kinsoku w:val="0"/>
        <w:overflowPunct w:val="0"/>
        <w:autoSpaceDE w:val="0"/>
        <w:autoSpaceDN w:val="0"/>
        <w:adjustRightInd w:val="0"/>
        <w:snapToGrid w:val="0"/>
      </w:pPr>
      <w:r w:rsidRPr="00D31B86">
        <w:t>создавать сбалансированную систему регулирования, сочетающую интересы защиты прав граждан и обеспечения свободы слова и информации;</w:t>
      </w:r>
    </w:p>
    <w:p w14:paraId="6D173844" w14:textId="77777777" w:rsidR="00390D87" w:rsidRPr="00D31B86" w:rsidRDefault="00390D87" w:rsidP="00390D87">
      <w:pPr>
        <w:pStyle w:val="Bullet1G"/>
        <w:kinsoku w:val="0"/>
        <w:overflowPunct w:val="0"/>
        <w:autoSpaceDE w:val="0"/>
        <w:autoSpaceDN w:val="0"/>
        <w:adjustRightInd w:val="0"/>
        <w:snapToGrid w:val="0"/>
      </w:pPr>
      <w:r w:rsidRPr="00D31B86">
        <w:t>повышать доверие к правовой системе за счет конституционной легитимности.</w:t>
      </w:r>
    </w:p>
    <w:p w14:paraId="2ED67846" w14:textId="77777777" w:rsidR="00390D87" w:rsidRPr="00D31B86" w:rsidRDefault="00390D87" w:rsidP="00390D87">
      <w:pPr>
        <w:pStyle w:val="SingleTxtG"/>
      </w:pPr>
      <w:r>
        <w:t>32.</w:t>
      </w:r>
      <w:r>
        <w:tab/>
      </w:r>
      <w:r w:rsidRPr="00D31B86">
        <w:t>Действующие правовые нормы направлены на поддержание баланса между свободой выражения мнений, гарантированной Конституцией Кыргызской Республики, и необходимостью предотвращения распространения заведомо ложных сведений, способных нанести ущерб общественным интересам, национальной безопасности и межэтническому согласию.</w:t>
      </w:r>
    </w:p>
    <w:p w14:paraId="74D0DABC" w14:textId="77777777" w:rsidR="00390D87" w:rsidRDefault="00390D87" w:rsidP="00390D87">
      <w:pPr>
        <w:pStyle w:val="H23G"/>
      </w:pPr>
      <w:r>
        <w:tab/>
      </w:r>
      <w:r>
        <w:tab/>
      </w:r>
      <w:r w:rsidRPr="00013B12">
        <w:t>d</w:t>
      </w:r>
      <w:r w:rsidRPr="00645323">
        <w:t>)</w:t>
      </w:r>
    </w:p>
    <w:p w14:paraId="0B645F2D" w14:textId="77777777" w:rsidR="00390D87" w:rsidRPr="00D31B86" w:rsidRDefault="00390D87" w:rsidP="00390D87">
      <w:pPr>
        <w:pStyle w:val="SingleTxtG"/>
        <w:rPr>
          <w:bCs/>
          <w:lang w:val="ky-KG"/>
        </w:rPr>
      </w:pPr>
      <w:r>
        <w:rPr>
          <w:bCs/>
        </w:rPr>
        <w:t>33.</w:t>
      </w:r>
      <w:r>
        <w:rPr>
          <w:bCs/>
        </w:rPr>
        <w:tab/>
      </w:r>
      <w:r w:rsidRPr="00D31B86">
        <w:rPr>
          <w:bCs/>
        </w:rPr>
        <w:t>Национальное законодательство в сфере средств массовой информации основано на Конституции Кыргызской Республики и направлено на обеспечение свободы слова, независимости и плюрализма СМИ. При разработке и совершенствовании соответствующих правовых актов учитываются международные стандарты и рекомендации профильных организаций.</w:t>
      </w:r>
    </w:p>
    <w:p w14:paraId="24A40503" w14:textId="77777777" w:rsidR="00390D87" w:rsidRPr="00D31B86" w:rsidRDefault="00390D87" w:rsidP="00390D87">
      <w:pPr>
        <w:pStyle w:val="SingleTxtG"/>
        <w:rPr>
          <w:lang w:val="ky-KG"/>
        </w:rPr>
      </w:pPr>
      <w:r>
        <w:rPr>
          <w:lang w:val="ky-KG"/>
        </w:rPr>
        <w:t>34.</w:t>
      </w:r>
      <w:r>
        <w:rPr>
          <w:lang w:val="ky-KG"/>
        </w:rPr>
        <w:tab/>
      </w:r>
      <w:r w:rsidRPr="00D31B86">
        <w:t>На сегодняшний день в Кыргызской Республике приняты законодательные меры, направленные на обеспечение указанных свобод, включая новый Закон «О</w:t>
      </w:r>
      <w:r>
        <w:t> </w:t>
      </w:r>
      <w:r w:rsidRPr="00D31B86">
        <w:t>средствах массовой информации», который расширяет правовую базу для работы традиционных и онлайн-СМИ, закрепляет права журналистов и предусматривает меры по их защите.</w:t>
      </w:r>
    </w:p>
    <w:p w14:paraId="4360F864" w14:textId="77777777" w:rsidR="00390D87" w:rsidRPr="00D31B86" w:rsidRDefault="00390D87" w:rsidP="00390D87">
      <w:pPr>
        <w:pStyle w:val="SingleTxtG"/>
      </w:pPr>
      <w:r>
        <w:t>35.</w:t>
      </w:r>
      <w:r>
        <w:tab/>
      </w:r>
      <w:r w:rsidRPr="00D31B86">
        <w:t xml:space="preserve">До настоящего времени основу правового регулирования в сфере средств массовой информации в Кыргызской Республике составлял </w:t>
      </w:r>
      <w:r w:rsidRPr="00D31B86">
        <w:rPr>
          <w:lang w:val="ky-KG"/>
        </w:rPr>
        <w:t xml:space="preserve">Закон </w:t>
      </w:r>
      <w:r w:rsidRPr="00D31B86">
        <w:t xml:space="preserve">«О средствах массовой информации» 1992 года. Следует отметить, что данный документ был принят в условиях становления независимого государства и сыграл значимую роль на первоначальном этапе развития национальной медиасферы. </w:t>
      </w:r>
    </w:p>
    <w:p w14:paraId="7A25E5EC" w14:textId="77777777" w:rsidR="00390D87" w:rsidRPr="00D31B86" w:rsidRDefault="00390D87" w:rsidP="00390D87">
      <w:pPr>
        <w:pStyle w:val="SingleTxtG"/>
        <w:rPr>
          <w:lang w:val="ky-KG"/>
        </w:rPr>
      </w:pPr>
      <w:r>
        <w:t>36.</w:t>
      </w:r>
      <w:r>
        <w:tab/>
      </w:r>
      <w:r w:rsidRPr="00D31B86">
        <w:t xml:space="preserve">Поскольку, в силу динамичного развития цифровых технологий, глобализации информационных процессов, а также широкого распространения </w:t>
      </w:r>
      <w:r>
        <w:t>И</w:t>
      </w:r>
      <w:r w:rsidRPr="00D31B86">
        <w:t>нтернета и социальных сетей, указанный Закон перестал отвечать современным реалиям и потребностям общества, был принят новый Закон Кыргызской Республики «О</w:t>
      </w:r>
      <w:r>
        <w:t> </w:t>
      </w:r>
      <w:r w:rsidRPr="00D31B86">
        <w:t>средствах массовой информации года» от 6 августа 2025 года. Его принятие стало важным шагом в развитии национального законодательства в области медиа.</w:t>
      </w:r>
      <w:r w:rsidRPr="00D31B86">
        <w:rPr>
          <w:lang w:val="ky-KG"/>
        </w:rPr>
        <w:t xml:space="preserve"> </w:t>
      </w:r>
    </w:p>
    <w:p w14:paraId="1AF28785" w14:textId="77777777" w:rsidR="00390D87" w:rsidRPr="00D31B86" w:rsidRDefault="00390D87" w:rsidP="00390D87">
      <w:pPr>
        <w:pStyle w:val="SingleTxtG"/>
        <w:rPr>
          <w:bCs/>
        </w:rPr>
      </w:pPr>
      <w:r>
        <w:rPr>
          <w:bCs/>
        </w:rPr>
        <w:t>37.</w:t>
      </w:r>
      <w:r>
        <w:rPr>
          <w:bCs/>
        </w:rPr>
        <w:tab/>
      </w:r>
      <w:r w:rsidRPr="00D31B86">
        <w:rPr>
          <w:bCs/>
        </w:rPr>
        <w:t>Действующие и разрабатываемые нормы не содержат неоправданных ограничений свободы выражения мнений и соответствуют международным стандартам, обеспечивая баланс между свободой слова и ответственностью за е</w:t>
      </w:r>
      <w:r>
        <w:rPr>
          <w:bCs/>
        </w:rPr>
        <w:t>е</w:t>
      </w:r>
      <w:r w:rsidRPr="00D31B86">
        <w:rPr>
          <w:bCs/>
        </w:rPr>
        <w:t xml:space="preserve"> использование.</w:t>
      </w:r>
    </w:p>
    <w:p w14:paraId="6545CBA9" w14:textId="77777777" w:rsidR="00390D87" w:rsidRPr="00D31B86" w:rsidRDefault="00390D87" w:rsidP="00390D87">
      <w:pPr>
        <w:pStyle w:val="SingleTxtG"/>
        <w:rPr>
          <w:bCs/>
        </w:rPr>
      </w:pPr>
      <w:r>
        <w:rPr>
          <w:bCs/>
        </w:rPr>
        <w:t>38.</w:t>
      </w:r>
      <w:r>
        <w:rPr>
          <w:bCs/>
        </w:rPr>
        <w:tab/>
      </w:r>
      <w:r w:rsidRPr="00D31B86">
        <w:rPr>
          <w:bCs/>
        </w:rPr>
        <w:t>Вместе с тем Кыргызская Республика, исходя из принципа государственного суверенитета, вправе формировать собственную информационную политику с уч</w:t>
      </w:r>
      <w:r>
        <w:rPr>
          <w:bCs/>
        </w:rPr>
        <w:t>е</w:t>
      </w:r>
      <w:r w:rsidRPr="00D31B86">
        <w:rPr>
          <w:bCs/>
        </w:rPr>
        <w:t>том национальных интересов и задач обеспечения информационной безопасности.</w:t>
      </w:r>
    </w:p>
    <w:p w14:paraId="41A30423" w14:textId="77777777" w:rsidR="00390D87" w:rsidRPr="00D31B86" w:rsidRDefault="00390D87" w:rsidP="00390D87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90D87" w:rsidRPr="00D31B86" w:rsidSect="004D54EA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C215E2" w14:textId="77777777" w:rsidR="004B2593" w:rsidRPr="00A312BC" w:rsidRDefault="004B2593" w:rsidP="00A312BC"/>
  </w:endnote>
  <w:endnote w:type="continuationSeparator" w:id="0">
    <w:p w14:paraId="321CDCE1" w14:textId="77777777" w:rsidR="004B2593" w:rsidRPr="00A312BC" w:rsidRDefault="004B2593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1B17EC" w14:textId="19C4E491" w:rsidR="004D54EA" w:rsidRPr="004D54EA" w:rsidRDefault="004D54EA">
    <w:pPr>
      <w:pStyle w:val="a8"/>
    </w:pPr>
    <w:r w:rsidRPr="004D54EA">
      <w:rPr>
        <w:b/>
        <w:sz w:val="18"/>
      </w:rPr>
      <w:fldChar w:fldCharType="begin"/>
    </w:r>
    <w:r w:rsidRPr="004D54EA">
      <w:rPr>
        <w:b/>
        <w:sz w:val="18"/>
      </w:rPr>
      <w:instrText xml:space="preserve"> PAGE  \* MERGEFORMAT </w:instrText>
    </w:r>
    <w:r w:rsidRPr="004D54EA">
      <w:rPr>
        <w:b/>
        <w:sz w:val="18"/>
      </w:rPr>
      <w:fldChar w:fldCharType="separate"/>
    </w:r>
    <w:r w:rsidRPr="004D54EA">
      <w:rPr>
        <w:b/>
        <w:noProof/>
        <w:sz w:val="18"/>
      </w:rPr>
      <w:t>2</w:t>
    </w:r>
    <w:r w:rsidRPr="004D54EA">
      <w:rPr>
        <w:b/>
        <w:sz w:val="18"/>
      </w:rPr>
      <w:fldChar w:fldCharType="end"/>
    </w:r>
    <w:r>
      <w:rPr>
        <w:b/>
        <w:sz w:val="18"/>
      </w:rPr>
      <w:tab/>
    </w:r>
    <w:r>
      <w:t>GE.26-06014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DD60E0" w14:textId="6F42F181" w:rsidR="004D54EA" w:rsidRPr="004D54EA" w:rsidRDefault="004D54EA" w:rsidP="004D54EA">
    <w:pPr>
      <w:pStyle w:val="a8"/>
      <w:tabs>
        <w:tab w:val="clear" w:pos="9639"/>
        <w:tab w:val="right" w:pos="9638"/>
      </w:tabs>
      <w:rPr>
        <w:b/>
        <w:sz w:val="18"/>
      </w:rPr>
    </w:pPr>
    <w:r>
      <w:t>GE.26-06014</w:t>
    </w:r>
    <w:r>
      <w:tab/>
    </w:r>
    <w:r w:rsidRPr="004D54EA">
      <w:rPr>
        <w:b/>
        <w:sz w:val="18"/>
      </w:rPr>
      <w:fldChar w:fldCharType="begin"/>
    </w:r>
    <w:r w:rsidRPr="004D54EA">
      <w:rPr>
        <w:b/>
        <w:sz w:val="18"/>
      </w:rPr>
      <w:instrText xml:space="preserve"> PAGE  \* MERGEFORMAT </w:instrText>
    </w:r>
    <w:r w:rsidRPr="004D54EA">
      <w:rPr>
        <w:b/>
        <w:sz w:val="18"/>
      </w:rPr>
      <w:fldChar w:fldCharType="separate"/>
    </w:r>
    <w:r w:rsidRPr="004D54EA">
      <w:rPr>
        <w:b/>
        <w:noProof/>
        <w:sz w:val="18"/>
      </w:rPr>
      <w:t>3</w:t>
    </w:r>
    <w:r w:rsidRPr="004D54EA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D9698A" w14:textId="4BF65B00" w:rsidR="00042B72" w:rsidRPr="005316F0" w:rsidRDefault="004D54EA" w:rsidP="004D54EA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7D6F9E73" wp14:editId="36F13A67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26-06014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4413745F" wp14:editId="2D52FBB3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316F0">
      <w:rPr>
        <w:lang w:val="en-US"/>
      </w:rPr>
      <w:t xml:space="preserve">  280426  290426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38A90F" w14:textId="77777777" w:rsidR="004B2593" w:rsidRPr="001075E9" w:rsidRDefault="004B2593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3A2A757C" w14:textId="77777777" w:rsidR="004B2593" w:rsidRDefault="004B2593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21C746FF" w14:textId="77777777" w:rsidR="0019749F" w:rsidRDefault="0019749F" w:rsidP="0019749F">
      <w:pPr>
        <w:pStyle w:val="ad"/>
      </w:pPr>
      <w:r>
        <w:tab/>
      </w:r>
      <w:r w:rsidRPr="0019749F">
        <w:rPr>
          <w:sz w:val="20"/>
          <w:szCs w:val="22"/>
        </w:rPr>
        <w:t>*</w:t>
      </w:r>
      <w:r>
        <w:tab/>
        <w:t>Настоящий документ выпускается без официального редактирования.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05B28" w14:textId="2DAFACA2" w:rsidR="004D54EA" w:rsidRPr="004D54EA" w:rsidRDefault="004D54EA">
    <w:pPr>
      <w:pStyle w:val="a5"/>
    </w:pPr>
    <w:fldSimple w:instr=" TITLE  \* MERGEFORMAT ">
      <w:r>
        <w:t>CCPR/C/KGZ/FCO/3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DF2EF4" w14:textId="39D54223" w:rsidR="004D54EA" w:rsidRPr="004D54EA" w:rsidRDefault="004D54EA" w:rsidP="004D54EA">
    <w:pPr>
      <w:pStyle w:val="a5"/>
      <w:jc w:val="right"/>
    </w:pPr>
    <w:fldSimple w:instr=" TITLE  \* MERGEFORMAT ">
      <w:r>
        <w:t>CCPR/C/KGZ/FCO/3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939071618">
    <w:abstractNumId w:val="16"/>
  </w:num>
  <w:num w:numId="2" w16cid:durableId="2114203343">
    <w:abstractNumId w:val="11"/>
  </w:num>
  <w:num w:numId="3" w16cid:durableId="1515345843">
    <w:abstractNumId w:val="10"/>
  </w:num>
  <w:num w:numId="4" w16cid:durableId="653921612">
    <w:abstractNumId w:val="17"/>
  </w:num>
  <w:num w:numId="5" w16cid:durableId="910622924">
    <w:abstractNumId w:val="13"/>
  </w:num>
  <w:num w:numId="6" w16cid:durableId="560138699">
    <w:abstractNumId w:val="8"/>
  </w:num>
  <w:num w:numId="7" w16cid:durableId="10573714">
    <w:abstractNumId w:val="3"/>
  </w:num>
  <w:num w:numId="8" w16cid:durableId="2140340766">
    <w:abstractNumId w:val="2"/>
  </w:num>
  <w:num w:numId="9" w16cid:durableId="1200049112">
    <w:abstractNumId w:val="1"/>
  </w:num>
  <w:num w:numId="10" w16cid:durableId="326057802">
    <w:abstractNumId w:val="0"/>
  </w:num>
  <w:num w:numId="11" w16cid:durableId="172645743">
    <w:abstractNumId w:val="9"/>
  </w:num>
  <w:num w:numId="12" w16cid:durableId="1568298783">
    <w:abstractNumId w:val="7"/>
  </w:num>
  <w:num w:numId="13" w16cid:durableId="2130590257">
    <w:abstractNumId w:val="6"/>
  </w:num>
  <w:num w:numId="14" w16cid:durableId="1768890411">
    <w:abstractNumId w:val="5"/>
  </w:num>
  <w:num w:numId="15" w16cid:durableId="964893497">
    <w:abstractNumId w:val="4"/>
  </w:num>
  <w:num w:numId="16" w16cid:durableId="488639808">
    <w:abstractNumId w:val="15"/>
  </w:num>
  <w:num w:numId="17" w16cid:durableId="925531866">
    <w:abstractNumId w:val="12"/>
  </w:num>
  <w:num w:numId="18" w16cid:durableId="835993484">
    <w:abstractNumId w:val="14"/>
  </w:num>
  <w:num w:numId="19" w16cid:durableId="665013983">
    <w:abstractNumId w:val="15"/>
  </w:num>
  <w:num w:numId="20" w16cid:durableId="65995868">
    <w:abstractNumId w:val="12"/>
  </w:num>
  <w:num w:numId="21" w16cid:durableId="862134056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1964"/>
    <w:rsid w:val="00033EE1"/>
    <w:rsid w:val="000358F2"/>
    <w:rsid w:val="00042B72"/>
    <w:rsid w:val="000558BD"/>
    <w:rsid w:val="00061964"/>
    <w:rsid w:val="000B57E7"/>
    <w:rsid w:val="000B6373"/>
    <w:rsid w:val="000F09DF"/>
    <w:rsid w:val="000F61B2"/>
    <w:rsid w:val="001075E9"/>
    <w:rsid w:val="00113CB4"/>
    <w:rsid w:val="001322B3"/>
    <w:rsid w:val="00180183"/>
    <w:rsid w:val="0018024D"/>
    <w:rsid w:val="0018649F"/>
    <w:rsid w:val="00190125"/>
    <w:rsid w:val="00196389"/>
    <w:rsid w:val="0019749F"/>
    <w:rsid w:val="001B3EF6"/>
    <w:rsid w:val="001C7A89"/>
    <w:rsid w:val="00254812"/>
    <w:rsid w:val="002A2EFC"/>
    <w:rsid w:val="002C0E18"/>
    <w:rsid w:val="002D5AAC"/>
    <w:rsid w:val="002E00F0"/>
    <w:rsid w:val="002E5067"/>
    <w:rsid w:val="002F405F"/>
    <w:rsid w:val="002F7EEC"/>
    <w:rsid w:val="00301299"/>
    <w:rsid w:val="00305C08"/>
    <w:rsid w:val="00307FB6"/>
    <w:rsid w:val="00317339"/>
    <w:rsid w:val="00322004"/>
    <w:rsid w:val="0032326A"/>
    <w:rsid w:val="003402C2"/>
    <w:rsid w:val="00375F01"/>
    <w:rsid w:val="00381C24"/>
    <w:rsid w:val="00390D87"/>
    <w:rsid w:val="003958D0"/>
    <w:rsid w:val="003B00E5"/>
    <w:rsid w:val="00407B78"/>
    <w:rsid w:val="00424203"/>
    <w:rsid w:val="00452493"/>
    <w:rsid w:val="00454E07"/>
    <w:rsid w:val="00472C5C"/>
    <w:rsid w:val="004969B2"/>
    <w:rsid w:val="004B2593"/>
    <w:rsid w:val="004D54EA"/>
    <w:rsid w:val="0050108D"/>
    <w:rsid w:val="00513081"/>
    <w:rsid w:val="00517901"/>
    <w:rsid w:val="00526683"/>
    <w:rsid w:val="005316F0"/>
    <w:rsid w:val="005513F3"/>
    <w:rsid w:val="005709E0"/>
    <w:rsid w:val="00572E19"/>
    <w:rsid w:val="005961C8"/>
    <w:rsid w:val="005D7914"/>
    <w:rsid w:val="005E2B41"/>
    <w:rsid w:val="005F0B42"/>
    <w:rsid w:val="00666B97"/>
    <w:rsid w:val="00681A10"/>
    <w:rsid w:val="006A1ED8"/>
    <w:rsid w:val="006B3942"/>
    <w:rsid w:val="006C2031"/>
    <w:rsid w:val="006D461A"/>
    <w:rsid w:val="006F35EE"/>
    <w:rsid w:val="007021FF"/>
    <w:rsid w:val="007117DB"/>
    <w:rsid w:val="00712895"/>
    <w:rsid w:val="0073586F"/>
    <w:rsid w:val="0075523D"/>
    <w:rsid w:val="00757357"/>
    <w:rsid w:val="007618FE"/>
    <w:rsid w:val="00787D3A"/>
    <w:rsid w:val="00791B9D"/>
    <w:rsid w:val="00825F8D"/>
    <w:rsid w:val="00834B71"/>
    <w:rsid w:val="0086445C"/>
    <w:rsid w:val="00894693"/>
    <w:rsid w:val="008A08D7"/>
    <w:rsid w:val="008B6909"/>
    <w:rsid w:val="00906890"/>
    <w:rsid w:val="00911BE4"/>
    <w:rsid w:val="00931A71"/>
    <w:rsid w:val="00951972"/>
    <w:rsid w:val="009608F3"/>
    <w:rsid w:val="009918E2"/>
    <w:rsid w:val="009A24AC"/>
    <w:rsid w:val="009D21FD"/>
    <w:rsid w:val="00A14DA8"/>
    <w:rsid w:val="00A312BC"/>
    <w:rsid w:val="00A34D07"/>
    <w:rsid w:val="00A84021"/>
    <w:rsid w:val="00A84D35"/>
    <w:rsid w:val="00A917B3"/>
    <w:rsid w:val="00AB4B51"/>
    <w:rsid w:val="00AD6F87"/>
    <w:rsid w:val="00B10CC7"/>
    <w:rsid w:val="00B136DB"/>
    <w:rsid w:val="00B34A1F"/>
    <w:rsid w:val="00B539E7"/>
    <w:rsid w:val="00B62458"/>
    <w:rsid w:val="00BC18B2"/>
    <w:rsid w:val="00BC3629"/>
    <w:rsid w:val="00BD33EE"/>
    <w:rsid w:val="00BF1A04"/>
    <w:rsid w:val="00C0177C"/>
    <w:rsid w:val="00C106D6"/>
    <w:rsid w:val="00C46D5A"/>
    <w:rsid w:val="00C60F0C"/>
    <w:rsid w:val="00C805C9"/>
    <w:rsid w:val="00C92939"/>
    <w:rsid w:val="00CA1679"/>
    <w:rsid w:val="00CB151C"/>
    <w:rsid w:val="00CE5A1A"/>
    <w:rsid w:val="00CF55F6"/>
    <w:rsid w:val="00D33D63"/>
    <w:rsid w:val="00D90028"/>
    <w:rsid w:val="00D90138"/>
    <w:rsid w:val="00D9090B"/>
    <w:rsid w:val="00DD1D1E"/>
    <w:rsid w:val="00DD78D1"/>
    <w:rsid w:val="00DE32CD"/>
    <w:rsid w:val="00DF71B9"/>
    <w:rsid w:val="00E005F7"/>
    <w:rsid w:val="00E06BEE"/>
    <w:rsid w:val="00E46656"/>
    <w:rsid w:val="00E73F76"/>
    <w:rsid w:val="00EA2C9F"/>
    <w:rsid w:val="00EA420E"/>
    <w:rsid w:val="00ED0BDA"/>
    <w:rsid w:val="00EF1360"/>
    <w:rsid w:val="00EF3220"/>
    <w:rsid w:val="00F43903"/>
    <w:rsid w:val="00F94155"/>
    <w:rsid w:val="00F9783F"/>
    <w:rsid w:val="00FC6153"/>
    <w:rsid w:val="00FC636C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E09FAC"/>
  <w15:docId w15:val="{9DC5D724-0D21-4B58-BC97-A94C01FF00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5523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AD6F8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31A7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AD6F87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931A7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AD6F8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AD6F8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AD6F8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AD6F8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31A7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AD6F8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AD6F8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AD6F8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AD6F8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AD6F8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AD6F8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AD6F87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AD6F8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AD6F8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75523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AD6F8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AD6F8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AD6F87"/>
  </w:style>
  <w:style w:type="character" w:customStyle="1" w:styleId="af0">
    <w:name w:val="Текст концевой сноски Знак"/>
    <w:aliases w:val="2_G Знак"/>
    <w:basedOn w:val="a0"/>
    <w:link w:val="af"/>
    <w:rsid w:val="00AD6F8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AD6F8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AD6F87"/>
    <w:rPr>
      <w:color w:val="0000FF" w:themeColor="hyperlink"/>
      <w:u w:val="none"/>
    </w:rPr>
  </w:style>
  <w:style w:type="character" w:styleId="af2">
    <w:name w:val="FollowedHyperlink"/>
    <w:basedOn w:val="a0"/>
    <w:rsid w:val="00AD6F87"/>
    <w:rPr>
      <w:color w:val="800080" w:themeColor="followedHyperlink"/>
      <w:u w:val="none"/>
    </w:rPr>
  </w:style>
  <w:style w:type="character" w:customStyle="1" w:styleId="SingleTxtGChar">
    <w:name w:val="_ Single Txt_G Char"/>
    <w:link w:val="SingleTxtG"/>
    <w:locked/>
    <w:rsid w:val="0019749F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606bed3f-efae-4d70-a15b-866bb27c918d}" enabled="1" method="Privileged" siteId="{0f9e35db-544f-4f60-bdcc-5ea416e6dc70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0</TotalTime>
  <Pages>6</Pages>
  <Words>1941</Words>
  <Characters>13956</Characters>
  <Application>Microsoft Office Word</Application>
  <DocSecurity>0</DocSecurity>
  <Lines>273</Lines>
  <Paragraphs>95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A/</vt:lpstr>
      <vt:lpstr>A/</vt:lpstr>
      <vt:lpstr>A/</vt:lpstr>
    </vt:vector>
  </TitlesOfParts>
  <Company>DCM</Company>
  <LinksUpToDate>false</LinksUpToDate>
  <CharactersWithSpaces>15802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CCPR/C/KGZ/FCO/3</dc:title>
  <dc:subject/>
  <dc:creator>Anna PETELINA</dc:creator>
  <cp:keywords/>
  <cp:lastModifiedBy>Anna Taillandier</cp:lastModifiedBy>
  <cp:revision>2</cp:revision>
  <cp:lastPrinted>2026-04-29T11:34:00Z</cp:lastPrinted>
  <dcterms:created xsi:type="dcterms:W3CDTF">2026-04-29T12:57:00Z</dcterms:created>
  <dcterms:modified xsi:type="dcterms:W3CDTF">2026-04-29T12:57:00Z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