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27BA7" w:rsidRPr="00D47EEA" w:rsidTr="00D9028B">
        <w:trPr>
          <w:trHeight w:hRule="exact" w:val="851"/>
        </w:trPr>
        <w:tc>
          <w:tcPr>
            <w:tcW w:w="1276" w:type="dxa"/>
            <w:tcBorders>
              <w:bottom w:val="single" w:sz="4" w:space="0" w:color="auto"/>
            </w:tcBorders>
            <w:vAlign w:val="bottom"/>
          </w:tcPr>
          <w:p w:rsidR="00B27BA7" w:rsidRDefault="00B27BA7" w:rsidP="00D9028B">
            <w:pPr>
              <w:spacing w:after="80"/>
            </w:pPr>
          </w:p>
        </w:tc>
        <w:tc>
          <w:tcPr>
            <w:tcW w:w="1985" w:type="dxa"/>
            <w:tcBorders>
              <w:bottom w:val="single" w:sz="4" w:space="0" w:color="auto"/>
            </w:tcBorders>
            <w:vAlign w:val="bottom"/>
          </w:tcPr>
          <w:p w:rsidR="00B27BA7" w:rsidRPr="00B97172" w:rsidRDefault="00B27BA7" w:rsidP="00D9028B">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27BA7" w:rsidRPr="00D47EEA" w:rsidRDefault="00B27BA7" w:rsidP="00D9028B">
            <w:pPr>
              <w:jc w:val="right"/>
            </w:pPr>
            <w:r w:rsidRPr="000E3AA6">
              <w:rPr>
                <w:sz w:val="40"/>
              </w:rPr>
              <w:t>CAT</w:t>
            </w:r>
            <w:r w:rsidR="004523C1">
              <w:t>/C/KOR</w:t>
            </w:r>
            <w:r>
              <w:t>/Q</w:t>
            </w:r>
            <w:r w:rsidR="00A17381">
              <w:t>/</w:t>
            </w:r>
            <w:r w:rsidR="004523C1">
              <w:t>3-5</w:t>
            </w:r>
          </w:p>
        </w:tc>
      </w:tr>
      <w:tr w:rsidR="00B27BA7" w:rsidTr="00D9028B">
        <w:trPr>
          <w:cantSplit/>
          <w:trHeight w:hRule="exact" w:val="2835"/>
        </w:trPr>
        <w:tc>
          <w:tcPr>
            <w:tcW w:w="1276" w:type="dxa"/>
            <w:tcBorders>
              <w:top w:val="single" w:sz="4" w:space="0" w:color="auto"/>
              <w:bottom w:val="single" w:sz="12" w:space="0" w:color="auto"/>
            </w:tcBorders>
          </w:tcPr>
          <w:p w:rsidR="00B27BA7" w:rsidRDefault="00B27BA7" w:rsidP="00D9028B">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27BA7" w:rsidRPr="00267F5F" w:rsidRDefault="00B27BA7" w:rsidP="00D9028B">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27BA7" w:rsidRDefault="00B27BA7" w:rsidP="00D9028B">
            <w:pPr>
              <w:spacing w:before="240" w:line="240" w:lineRule="exact"/>
            </w:pPr>
            <w:r>
              <w:t>Distr.: General</w:t>
            </w:r>
          </w:p>
          <w:p w:rsidR="00B27BA7" w:rsidRDefault="00B91396" w:rsidP="00D9028B">
            <w:pPr>
              <w:spacing w:line="240" w:lineRule="exact"/>
            </w:pPr>
            <w:r>
              <w:t>16</w:t>
            </w:r>
            <w:r w:rsidR="00B27BA7">
              <w:t xml:space="preserve"> February 2011</w:t>
            </w:r>
          </w:p>
          <w:p w:rsidR="00B27BA7" w:rsidRDefault="00B27BA7" w:rsidP="00D9028B">
            <w:pPr>
              <w:spacing w:line="240" w:lineRule="exact"/>
            </w:pPr>
          </w:p>
          <w:p w:rsidR="00B27BA7" w:rsidRDefault="00B27BA7" w:rsidP="00D9028B">
            <w:pPr>
              <w:spacing w:line="240" w:lineRule="exact"/>
            </w:pPr>
            <w:r>
              <w:t>Original: English</w:t>
            </w:r>
          </w:p>
        </w:tc>
      </w:tr>
    </w:tbl>
    <w:p w:rsidR="0066294B" w:rsidRPr="00AC5D9B" w:rsidRDefault="0066294B" w:rsidP="0066294B">
      <w:pPr>
        <w:spacing w:before="120"/>
        <w:rPr>
          <w:b/>
          <w:sz w:val="24"/>
          <w:szCs w:val="24"/>
        </w:rPr>
      </w:pPr>
      <w:r>
        <w:rPr>
          <w:b/>
          <w:sz w:val="24"/>
          <w:szCs w:val="24"/>
        </w:rPr>
        <w:t>Committee against Torture</w:t>
      </w:r>
    </w:p>
    <w:p w:rsidR="0066294B" w:rsidRDefault="0066294B" w:rsidP="0066294B">
      <w:pPr>
        <w:rPr>
          <w:b/>
        </w:rPr>
      </w:pPr>
      <w:r>
        <w:rPr>
          <w:b/>
        </w:rPr>
        <w:t>Forty-fifth session</w:t>
      </w:r>
    </w:p>
    <w:p w:rsidR="0066294B" w:rsidRDefault="0066294B" w:rsidP="0066294B">
      <w:r>
        <w:t>1-19 November 2010</w:t>
      </w:r>
    </w:p>
    <w:p w:rsidR="004523C1" w:rsidRPr="004523C1" w:rsidRDefault="0066294B" w:rsidP="007E7135">
      <w:pPr>
        <w:pStyle w:val="H1G"/>
        <w:rPr>
          <w:bCs/>
        </w:rPr>
      </w:pPr>
      <w:r>
        <w:tab/>
      </w:r>
      <w:r>
        <w:tab/>
      </w:r>
      <w:r w:rsidR="004523C1">
        <w:t>List of issues p</w:t>
      </w:r>
      <w:r w:rsidR="004523C1" w:rsidRPr="00220F40">
        <w:t xml:space="preserve">rior to the </w:t>
      </w:r>
      <w:r w:rsidR="004523C1">
        <w:t>s</w:t>
      </w:r>
      <w:r w:rsidR="004523C1" w:rsidRPr="00220F40">
        <w:t>ubmission</w:t>
      </w:r>
      <w:r w:rsidR="004523C1">
        <w:t xml:space="preserve"> of</w:t>
      </w:r>
      <w:r w:rsidR="004523C1" w:rsidRPr="00220F40">
        <w:t xml:space="preserve"> the </w:t>
      </w:r>
      <w:r w:rsidR="00DD4A6B">
        <w:rPr>
          <w:bCs/>
        </w:rPr>
        <w:t>combined t</w:t>
      </w:r>
      <w:r w:rsidR="004523C1">
        <w:rPr>
          <w:bCs/>
        </w:rPr>
        <w:t>hird</w:t>
      </w:r>
      <w:r w:rsidR="00DD4A6B">
        <w:rPr>
          <w:bCs/>
        </w:rPr>
        <w:t xml:space="preserve"> </w:t>
      </w:r>
      <w:r w:rsidR="007E7135">
        <w:rPr>
          <w:bCs/>
        </w:rPr>
        <w:t xml:space="preserve">to </w:t>
      </w:r>
      <w:r w:rsidR="00DD4A6B">
        <w:rPr>
          <w:bCs/>
        </w:rPr>
        <w:t>fifth periodic r</w:t>
      </w:r>
      <w:r w:rsidR="004523C1" w:rsidRPr="00762418">
        <w:rPr>
          <w:bCs/>
        </w:rPr>
        <w:t xml:space="preserve">eports of the </w:t>
      </w:r>
      <w:smartTag w:uri="urn:schemas-microsoft-com:office:smarttags" w:element="place">
        <w:smartTag w:uri="urn:schemas-microsoft-com:office:smarttags" w:element="PlaceType">
          <w:r w:rsidR="004523C1" w:rsidRPr="00762418">
            <w:rPr>
              <w:bCs/>
            </w:rPr>
            <w:t>Republic</w:t>
          </w:r>
        </w:smartTag>
        <w:r w:rsidR="004523C1" w:rsidRPr="00762418">
          <w:rPr>
            <w:bCs/>
          </w:rPr>
          <w:t xml:space="preserve"> of </w:t>
        </w:r>
        <w:smartTag w:uri="urn:schemas-microsoft-com:office:smarttags" w:element="PlaceName">
          <w:r w:rsidR="004523C1" w:rsidRPr="00762418">
            <w:rPr>
              <w:bCs/>
            </w:rPr>
            <w:t>Korea</w:t>
          </w:r>
        </w:smartTag>
      </w:smartTag>
      <w:r w:rsidR="004523C1">
        <w:t xml:space="preserve"> (CAT/C/KOR/3-5)</w:t>
      </w:r>
      <w:r w:rsidR="007E7135" w:rsidRPr="007E7135">
        <w:rPr>
          <w:rStyle w:val="FootnoteReference"/>
          <w:sz w:val="20"/>
          <w:vertAlign w:val="baseline"/>
        </w:rPr>
        <w:footnoteReference w:customMarkFollows="1" w:id="2"/>
        <w:t>*</w:t>
      </w:r>
      <w:r w:rsidR="004523C1" w:rsidRPr="007E7135">
        <w:rPr>
          <w:rStyle w:val="FootnoteReference"/>
          <w:bCs/>
          <w:sz w:val="20"/>
          <w:vertAlign w:val="baseline"/>
        </w:rPr>
        <w:t xml:space="preserve"> </w:t>
      </w:r>
    </w:p>
    <w:p w:rsidR="004523C1" w:rsidRDefault="004523C1" w:rsidP="004523C1">
      <w:pPr>
        <w:pStyle w:val="HChG"/>
      </w:pPr>
      <w:r>
        <w:tab/>
      </w:r>
      <w:r>
        <w:tab/>
      </w:r>
      <w:r w:rsidRPr="00220F40">
        <w:t>Specific information on the implementation of articles 1 to 16 of the Convention, including with regard to the Committee’s previous recommendations</w:t>
      </w:r>
      <w:r>
        <w:t>.</w:t>
      </w:r>
    </w:p>
    <w:p w:rsidR="004523C1" w:rsidRPr="00E04D60" w:rsidRDefault="004523C1" w:rsidP="004523C1">
      <w:pPr>
        <w:pStyle w:val="H1G"/>
      </w:pPr>
      <w:r>
        <w:rPr>
          <w:bCs/>
          <w:sz w:val="20"/>
        </w:rPr>
        <w:tab/>
      </w:r>
      <w:r>
        <w:rPr>
          <w:bCs/>
          <w:sz w:val="20"/>
        </w:rPr>
        <w:tab/>
      </w:r>
      <w:r w:rsidRPr="00E04D60">
        <w:t>Articles 1 and 4</w:t>
      </w:r>
    </w:p>
    <w:p w:rsidR="004523C1" w:rsidRPr="005F26C0" w:rsidRDefault="00F53052" w:rsidP="004523C1">
      <w:pPr>
        <w:pStyle w:val="SingleTxtG"/>
      </w:pPr>
      <w:r>
        <w:t>1.</w:t>
      </w:r>
      <w:r>
        <w:tab/>
      </w:r>
      <w:r w:rsidR="004523C1" w:rsidRPr="005F26C0">
        <w:t xml:space="preserve">With reference to </w:t>
      </w:r>
      <w:r w:rsidR="000D5CAF">
        <w:t xml:space="preserve">the </w:t>
      </w:r>
      <w:r w:rsidR="004523C1" w:rsidRPr="005F26C0">
        <w:t>pre</w:t>
      </w:r>
      <w:r w:rsidR="004523C1" w:rsidRPr="004523C1">
        <w:t>v</w:t>
      </w:r>
      <w:r w:rsidR="004523C1" w:rsidRPr="005F26C0">
        <w:t>ious recommendations of the Committee</w:t>
      </w:r>
      <w:r w:rsidR="004523C1">
        <w:t xml:space="preserve"> </w:t>
      </w:r>
      <w:r w:rsidR="004523C1" w:rsidRPr="005F26C0">
        <w:t>(para</w:t>
      </w:r>
      <w:r w:rsidR="004523C1">
        <w:t>s</w:t>
      </w:r>
      <w:r w:rsidR="004523C1" w:rsidRPr="005F26C0">
        <w:t>. 4</w:t>
      </w:r>
      <w:r w:rsidR="004523C1">
        <w:t xml:space="preserve"> and 5</w:t>
      </w:r>
      <w:r w:rsidR="004523C1" w:rsidRPr="005F26C0">
        <w:t>)</w:t>
      </w:r>
      <w:r w:rsidR="004523C1" w:rsidRPr="00C01358">
        <w:rPr>
          <w:rStyle w:val="FootnoteReference"/>
          <w:sz w:val="20"/>
        </w:rPr>
        <w:footnoteReference w:id="3"/>
      </w:r>
      <w:r w:rsidR="004523C1" w:rsidRPr="005F26C0">
        <w:t>, please provide information about the measures, if any, taken to amend the Criminal Code to include a specific definition</w:t>
      </w:r>
      <w:r w:rsidR="000D5CAF">
        <w:t xml:space="preserve"> </w:t>
      </w:r>
      <w:r w:rsidR="004523C1" w:rsidRPr="005F26C0">
        <w:t>of</w:t>
      </w:r>
      <w:r w:rsidR="004523C1">
        <w:t xml:space="preserve"> </w:t>
      </w:r>
      <w:r w:rsidR="004523C1" w:rsidRPr="005F26C0">
        <w:t>torture</w:t>
      </w:r>
      <w:r w:rsidR="000D5CAF" w:rsidRPr="00C01358">
        <w:rPr>
          <w:rStyle w:val="FootnoteReference"/>
          <w:sz w:val="20"/>
        </w:rPr>
        <w:footnoteReference w:id="4"/>
      </w:r>
      <w:r w:rsidR="004523C1" w:rsidRPr="005F26C0">
        <w:t xml:space="preserve"> and ensure that all aspects of torture are </w:t>
      </w:r>
      <w:r w:rsidR="004523C1">
        <w:t xml:space="preserve">criminalized and </w:t>
      </w:r>
      <w:r w:rsidR="004523C1" w:rsidRPr="005F26C0">
        <w:t>punished in accordance with article 4 of the Convention</w:t>
      </w:r>
      <w:r w:rsidR="000D5CAF">
        <w:t>.</w:t>
      </w:r>
      <w:r w:rsidR="004523C1">
        <w:t xml:space="preserve"> Has any other legislation been adopted or amended to include a prohibition of torture, as defined by article 1 of the Convention?</w:t>
      </w:r>
    </w:p>
    <w:p w:rsidR="004523C1" w:rsidRDefault="004523C1" w:rsidP="00F53052">
      <w:pPr>
        <w:pStyle w:val="SingleTxtG"/>
      </w:pPr>
      <w:r>
        <w:t>2</w:t>
      </w:r>
      <w:r w:rsidR="00F53052">
        <w:t>.</w:t>
      </w:r>
      <w:r w:rsidR="00F53052">
        <w:tab/>
      </w:r>
      <w:r>
        <w:t xml:space="preserve">With </w:t>
      </w:r>
      <w:r w:rsidRPr="005F26C0">
        <w:t xml:space="preserve">reference to previous recommendations of the Committee </w:t>
      </w:r>
      <w:r>
        <w:t>(</w:t>
      </w:r>
      <w:r w:rsidRPr="005F26C0">
        <w:t>para. 6),</w:t>
      </w:r>
      <w:r>
        <w:t xml:space="preserve"> </w:t>
      </w:r>
      <w:r w:rsidRPr="005F26C0">
        <w:t xml:space="preserve">please provide information on </w:t>
      </w:r>
      <w:r w:rsidR="000D5CAF">
        <w:t xml:space="preserve">the </w:t>
      </w:r>
      <w:r w:rsidRPr="005F26C0">
        <w:t xml:space="preserve">progress </w:t>
      </w:r>
      <w:r>
        <w:t xml:space="preserve">of the State party in reviewing </w:t>
      </w:r>
      <w:r w:rsidRPr="005F26C0">
        <w:t>the National Security Law</w:t>
      </w:r>
      <w:r>
        <w:t xml:space="preserve"> to ensure that it is in full conformity with the Convention, in particular as regards article 7</w:t>
      </w:r>
      <w:r w:rsidR="00C8729A">
        <w:t xml:space="preserve"> of the law</w:t>
      </w:r>
      <w:r w:rsidR="00944EE9">
        <w:t>,</w:t>
      </w:r>
      <w:r>
        <w:rPr>
          <w:rStyle w:val="FootnoteReference"/>
        </w:rPr>
        <w:footnoteReference w:id="5"/>
      </w:r>
      <w:r>
        <w:t xml:space="preserve"> and that arrests and detention under the law do not increase the potential for human rights violations.</w:t>
      </w:r>
      <w:r w:rsidRPr="00063071">
        <w:rPr>
          <w:rStyle w:val="FootnoteReference"/>
        </w:rPr>
        <w:footnoteReference w:id="6"/>
      </w:r>
      <w:r>
        <w:t xml:space="preserve"> Please provide an update on the progress and outcomes of discussions within the National Assembly to repeal or amend the law. Please also provide statistical information on the number of persons arrested under the law, including the reason for their arrest, whether they are currently in detention and if so, where, and the status of their trial proceedings, if still ongoing. </w:t>
      </w:r>
    </w:p>
    <w:p w:rsidR="004523C1" w:rsidRDefault="00F53052" w:rsidP="00F53052">
      <w:pPr>
        <w:pStyle w:val="H1G"/>
      </w:pPr>
      <w:r>
        <w:rPr>
          <w:b w:val="0"/>
          <w:sz w:val="20"/>
        </w:rPr>
        <w:tab/>
      </w:r>
      <w:r>
        <w:rPr>
          <w:b w:val="0"/>
          <w:sz w:val="20"/>
        </w:rPr>
        <w:tab/>
      </w:r>
      <w:r w:rsidR="004523C1" w:rsidRPr="005F26C0">
        <w:t>Article 2</w:t>
      </w:r>
      <w:r w:rsidR="004523C1" w:rsidRPr="005F26C0">
        <w:rPr>
          <w:rStyle w:val="FootnoteReference"/>
          <w:b w:val="0"/>
          <w:bCs/>
        </w:rPr>
        <w:footnoteReference w:id="7"/>
      </w:r>
    </w:p>
    <w:p w:rsidR="004523C1" w:rsidRDefault="004523C1" w:rsidP="00F53052">
      <w:pPr>
        <w:pStyle w:val="SingleTxtG"/>
      </w:pPr>
      <w:r>
        <w:t>3.</w:t>
      </w:r>
      <w:r w:rsidR="00F53052">
        <w:tab/>
      </w:r>
      <w:r>
        <w:t xml:space="preserve">With </w:t>
      </w:r>
      <w:r w:rsidRPr="005F26C0">
        <w:t xml:space="preserve">reference to previous recommendations of the Committee </w:t>
      </w:r>
      <w:r>
        <w:t>(para. 7</w:t>
      </w:r>
      <w:r w:rsidRPr="005F26C0">
        <w:t>),</w:t>
      </w:r>
      <w:r>
        <w:t xml:space="preserve"> please provide information on progress in efforts by the State party to promote a culture of human rights by ensuring that a policy of zero tolerance for violations is developed and implemented for all law-enforcement personnel and staff working in detention and correctional facilities.</w:t>
      </w:r>
    </w:p>
    <w:p w:rsidR="004523C1" w:rsidRPr="005F26C0" w:rsidRDefault="00F53052" w:rsidP="00F53052">
      <w:pPr>
        <w:pStyle w:val="SingleTxtG"/>
      </w:pPr>
      <w:r>
        <w:t>4.</w:t>
      </w:r>
      <w:r>
        <w:tab/>
      </w:r>
      <w:r w:rsidR="004523C1">
        <w:rPr>
          <w:rFonts w:eastAsia="SimSun"/>
          <w:color w:val="000000"/>
          <w:lang w:eastAsia="zh-CN"/>
        </w:rPr>
        <w:t xml:space="preserve">With reference to the letter of the Rapporteur for </w:t>
      </w:r>
      <w:r w:rsidR="00462B08">
        <w:rPr>
          <w:rFonts w:eastAsia="SimSun"/>
          <w:color w:val="000000"/>
          <w:lang w:eastAsia="zh-CN"/>
        </w:rPr>
        <w:t>f</w:t>
      </w:r>
      <w:r w:rsidR="004523C1">
        <w:rPr>
          <w:rFonts w:eastAsia="SimSun"/>
          <w:color w:val="000000"/>
          <w:lang w:eastAsia="zh-CN"/>
        </w:rPr>
        <w:t xml:space="preserve">ollow-up </w:t>
      </w:r>
      <w:r w:rsidR="00462B08">
        <w:rPr>
          <w:rFonts w:eastAsia="SimSun"/>
          <w:color w:val="000000"/>
          <w:lang w:eastAsia="zh-CN"/>
        </w:rPr>
        <w:t>to c</w:t>
      </w:r>
      <w:r w:rsidR="004523C1">
        <w:rPr>
          <w:rFonts w:eastAsia="SimSun"/>
          <w:color w:val="000000"/>
          <w:lang w:eastAsia="zh-CN"/>
        </w:rPr>
        <w:t xml:space="preserve">oncluding </w:t>
      </w:r>
      <w:r w:rsidR="00462B08">
        <w:rPr>
          <w:rFonts w:eastAsia="SimSun"/>
          <w:color w:val="000000"/>
          <w:lang w:eastAsia="zh-CN"/>
        </w:rPr>
        <w:t>o</w:t>
      </w:r>
      <w:r w:rsidR="004523C1">
        <w:rPr>
          <w:rFonts w:eastAsia="SimSun"/>
          <w:color w:val="000000"/>
          <w:lang w:eastAsia="zh-CN"/>
        </w:rPr>
        <w:t xml:space="preserve">bservations dated 14 May 2010, please provide further clarification on the jurisdiction of the </w:t>
      </w:r>
      <w:smartTag w:uri="urn:schemas-microsoft-com:office:smarttags" w:element="PlaceName">
        <w:r w:rsidR="004523C1">
          <w:rPr>
            <w:rFonts w:eastAsia="SimSun"/>
            <w:color w:val="000000"/>
            <w:lang w:eastAsia="zh-CN"/>
          </w:rPr>
          <w:t>Hotline</w:t>
        </w:r>
      </w:smartTag>
      <w:r w:rsidR="004523C1">
        <w:rPr>
          <w:rFonts w:eastAsia="SimSun"/>
          <w:color w:val="000000"/>
          <w:lang w:eastAsia="zh-CN"/>
        </w:rPr>
        <w:t xml:space="preserve"> </w:t>
      </w:r>
      <w:smartTag w:uri="urn:schemas-microsoft-com:office:smarttags" w:element="PlaceType">
        <w:r w:rsidR="004523C1">
          <w:rPr>
            <w:rFonts w:eastAsia="SimSun"/>
            <w:color w:val="000000"/>
            <w:lang w:eastAsia="zh-CN"/>
          </w:rPr>
          <w:t>Center</w:t>
        </w:r>
      </w:smartTag>
      <w:r w:rsidR="004523C1">
        <w:rPr>
          <w:rFonts w:eastAsia="SimSun"/>
          <w:color w:val="000000"/>
          <w:lang w:eastAsia="zh-CN"/>
        </w:rPr>
        <w:t xml:space="preserve"> in comparison to relevant departments of the Ministry of Justice to which the </w:t>
      </w:r>
      <w:smartTag w:uri="urn:schemas-microsoft-com:office:smarttags" w:element="place">
        <w:smartTag w:uri="urn:schemas-microsoft-com:office:smarttags" w:element="PlaceName">
          <w:r w:rsidR="004523C1">
            <w:rPr>
              <w:rFonts w:eastAsia="SimSun"/>
              <w:color w:val="000000"/>
              <w:lang w:eastAsia="zh-CN"/>
            </w:rPr>
            <w:t>Hotline</w:t>
          </w:r>
        </w:smartTag>
        <w:r w:rsidR="004523C1">
          <w:rPr>
            <w:rFonts w:eastAsia="SimSun"/>
            <w:color w:val="000000"/>
            <w:lang w:eastAsia="zh-CN"/>
          </w:rPr>
          <w:t xml:space="preserve"> </w:t>
        </w:r>
        <w:smartTag w:uri="urn:schemas-microsoft-com:office:smarttags" w:element="PlaceType">
          <w:r w:rsidR="004523C1">
            <w:rPr>
              <w:rFonts w:eastAsia="SimSun"/>
              <w:color w:val="000000"/>
              <w:lang w:eastAsia="zh-CN"/>
            </w:rPr>
            <w:t>Center</w:t>
          </w:r>
        </w:smartTag>
      </w:smartTag>
      <w:r w:rsidR="004523C1">
        <w:rPr>
          <w:rFonts w:eastAsia="SimSun"/>
          <w:color w:val="000000"/>
          <w:lang w:eastAsia="zh-CN"/>
        </w:rPr>
        <w:t xml:space="preserve"> forwards cases as necessary. Specifically, please clarify which body, if any, has authority to investigate cases that fall outside the jurisdiction of the </w:t>
      </w:r>
      <w:smartTag w:uri="urn:schemas-microsoft-com:office:smarttags" w:element="place">
        <w:smartTag w:uri="urn:schemas-microsoft-com:office:smarttags" w:element="PlaceName">
          <w:r w:rsidR="004523C1">
            <w:rPr>
              <w:rFonts w:eastAsia="SimSun"/>
              <w:color w:val="000000"/>
              <w:lang w:eastAsia="zh-CN"/>
            </w:rPr>
            <w:t>Hotline</w:t>
          </w:r>
        </w:smartTag>
        <w:r w:rsidR="004523C1">
          <w:rPr>
            <w:rFonts w:eastAsia="SimSun"/>
            <w:color w:val="000000"/>
            <w:lang w:eastAsia="zh-CN"/>
          </w:rPr>
          <w:t xml:space="preserve"> </w:t>
        </w:r>
        <w:smartTag w:uri="urn:schemas-microsoft-com:office:smarttags" w:element="PlaceType">
          <w:r w:rsidR="004523C1">
            <w:rPr>
              <w:rFonts w:eastAsia="SimSun"/>
              <w:color w:val="000000"/>
              <w:lang w:eastAsia="zh-CN"/>
            </w:rPr>
            <w:t>Center</w:t>
          </w:r>
        </w:smartTag>
      </w:smartTag>
      <w:r w:rsidR="004523C1">
        <w:rPr>
          <w:rFonts w:eastAsia="SimSun"/>
          <w:color w:val="000000"/>
          <w:lang w:eastAsia="zh-CN"/>
        </w:rPr>
        <w:t xml:space="preserve">. Also, please provide information on the punishments and remedies provided as a result of the investigations and trials of the 42 reported cases where “remedy (was) adopted” in 2008 and the 82 cases in 2009. In addition, please clarify what punishments were provided and what redress, including compensation or rehabilitation, was offered. </w:t>
      </w:r>
    </w:p>
    <w:p w:rsidR="004523C1" w:rsidRDefault="004523C1" w:rsidP="00F53052">
      <w:pPr>
        <w:pStyle w:val="SingleTxtG"/>
        <w:rPr>
          <w:rFonts w:eastAsia="SimSun"/>
          <w:color w:val="000000"/>
          <w:lang w:eastAsia="zh-CN"/>
        </w:rPr>
      </w:pPr>
      <w:r>
        <w:t>5</w:t>
      </w:r>
      <w:r w:rsidR="00F53052">
        <w:t>.</w:t>
      </w:r>
      <w:r w:rsidR="00F53052">
        <w:tab/>
      </w:r>
      <w:r>
        <w:t xml:space="preserve">With </w:t>
      </w:r>
      <w:r w:rsidRPr="005F26C0">
        <w:t xml:space="preserve">reference to previous recommendations of the Committee </w:t>
      </w:r>
      <w:r>
        <w:t>(para. 9</w:t>
      </w:r>
      <w:r w:rsidRPr="005F26C0">
        <w:t>),</w:t>
      </w:r>
      <w:r>
        <w:t xml:space="preserve"> p</w:t>
      </w:r>
      <w:r w:rsidRPr="005F26C0">
        <w:rPr>
          <w:rFonts w:eastAsia="SimSun"/>
          <w:color w:val="000000"/>
          <w:lang w:eastAsia="zh-CN"/>
        </w:rPr>
        <w:t xml:space="preserve">lease provide information on measures taken by the State party to guarantee </w:t>
      </w:r>
      <w:r w:rsidR="00D10544">
        <w:rPr>
          <w:rFonts w:eastAsia="SimSun"/>
          <w:color w:val="000000"/>
          <w:lang w:eastAsia="zh-CN"/>
        </w:rPr>
        <w:t xml:space="preserve">that </w:t>
      </w:r>
      <w:r w:rsidRPr="005F26C0">
        <w:rPr>
          <w:rFonts w:eastAsia="SimSun"/>
          <w:color w:val="000000"/>
          <w:lang w:eastAsia="zh-CN"/>
        </w:rPr>
        <w:t xml:space="preserve">the </w:t>
      </w:r>
      <w:r>
        <w:rPr>
          <w:rFonts w:eastAsia="SimSun"/>
          <w:color w:val="000000"/>
          <w:lang w:eastAsia="zh-CN"/>
        </w:rPr>
        <w:t xml:space="preserve">fundamental legal safeguards for the </w:t>
      </w:r>
      <w:r w:rsidRPr="005F26C0">
        <w:rPr>
          <w:rFonts w:eastAsia="SimSun"/>
          <w:color w:val="000000"/>
          <w:lang w:eastAsia="zh-CN"/>
        </w:rPr>
        <w:t xml:space="preserve">rights of persons </w:t>
      </w:r>
      <w:r>
        <w:rPr>
          <w:rFonts w:eastAsia="SimSun"/>
          <w:color w:val="000000"/>
          <w:lang w:eastAsia="zh-CN"/>
        </w:rPr>
        <w:t xml:space="preserve">detained by the police are respected </w:t>
      </w:r>
      <w:r w:rsidRPr="005F26C0">
        <w:rPr>
          <w:rFonts w:eastAsia="SimSun"/>
          <w:color w:val="000000"/>
          <w:lang w:eastAsia="zh-CN"/>
        </w:rPr>
        <w:t>from the very outset of detention, including prompt access to legal counsel</w:t>
      </w:r>
      <w:r w:rsidR="000D5CAF">
        <w:rPr>
          <w:rFonts w:eastAsia="SimSun"/>
          <w:color w:val="000000"/>
          <w:lang w:eastAsia="zh-CN"/>
        </w:rPr>
        <w:t xml:space="preserve"> (</w:t>
      </w:r>
      <w:r w:rsidR="00ED0E87" w:rsidRPr="00ED0E87">
        <w:rPr>
          <w:rFonts w:eastAsia="SimSun"/>
          <w:color w:val="000000"/>
          <w:lang w:eastAsia="zh-CN"/>
        </w:rPr>
        <w:t>CCPR/C/KOR/CO/3, para</w:t>
      </w:r>
      <w:r w:rsidR="000D5CAF">
        <w:rPr>
          <w:rFonts w:eastAsia="SimSun"/>
          <w:color w:val="000000"/>
          <w:lang w:eastAsia="zh-CN"/>
        </w:rPr>
        <w:t>. </w:t>
      </w:r>
      <w:r w:rsidR="00ED0E87" w:rsidRPr="00ED0E87">
        <w:rPr>
          <w:rFonts w:eastAsia="SimSun"/>
          <w:color w:val="000000"/>
          <w:lang w:eastAsia="zh-CN"/>
        </w:rPr>
        <w:t>14</w:t>
      </w:r>
      <w:r w:rsidR="00ED0E87">
        <w:rPr>
          <w:rFonts w:eastAsia="SimSun"/>
          <w:color w:val="000000"/>
          <w:lang w:val="en-US" w:eastAsia="zh-CN"/>
        </w:rPr>
        <w:t>)</w:t>
      </w:r>
      <w:r w:rsidRPr="005F26C0">
        <w:rPr>
          <w:rFonts w:eastAsia="SimSun"/>
          <w:color w:val="000000"/>
          <w:lang w:eastAsia="zh-CN"/>
        </w:rPr>
        <w:t>, medical examination by independent doctor, and the right to inform</w:t>
      </w:r>
      <w:r>
        <w:rPr>
          <w:rFonts w:eastAsia="SimSun"/>
          <w:color w:val="000000"/>
          <w:lang w:eastAsia="zh-CN"/>
        </w:rPr>
        <w:t xml:space="preserve"> a</w:t>
      </w:r>
      <w:r w:rsidRPr="005F26C0">
        <w:rPr>
          <w:rFonts w:eastAsia="SimSun"/>
          <w:color w:val="000000"/>
          <w:lang w:eastAsia="zh-CN"/>
        </w:rPr>
        <w:t xml:space="preserve"> family member. Please inform the </w:t>
      </w:r>
      <w:r w:rsidR="00D10544">
        <w:rPr>
          <w:rFonts w:eastAsia="SimSun"/>
          <w:color w:val="000000"/>
          <w:lang w:eastAsia="zh-CN"/>
        </w:rPr>
        <w:t>C</w:t>
      </w:r>
      <w:r w:rsidRPr="005F26C0">
        <w:rPr>
          <w:rFonts w:eastAsia="SimSun"/>
          <w:color w:val="000000"/>
          <w:lang w:eastAsia="zh-CN"/>
        </w:rPr>
        <w:t>ommittee of any restrictions that may be imposed on these rights and the reasons for such imposition.</w:t>
      </w:r>
      <w:r w:rsidRPr="00D02A6F">
        <w:rPr>
          <w:rFonts w:eastAsia="SimSun"/>
          <w:color w:val="000000"/>
          <w:lang w:eastAsia="zh-CN"/>
        </w:rPr>
        <w:t xml:space="preserve"> </w:t>
      </w:r>
      <w:r>
        <w:rPr>
          <w:rFonts w:eastAsia="SimSun"/>
          <w:color w:val="000000"/>
          <w:lang w:eastAsia="zh-CN"/>
        </w:rPr>
        <w:t xml:space="preserve">Please indicate if all persons detained are registered from the outset of detention, and if so please provide detailed information on the registration procedure and what information is included in it. With reference to the letter of the Rapporteur for </w:t>
      </w:r>
      <w:r w:rsidR="00ED0E87">
        <w:rPr>
          <w:rFonts w:eastAsia="SimSun"/>
          <w:color w:val="000000"/>
          <w:lang w:eastAsia="zh-CN"/>
        </w:rPr>
        <w:t>f</w:t>
      </w:r>
      <w:r>
        <w:rPr>
          <w:rFonts w:eastAsia="SimSun"/>
          <w:color w:val="000000"/>
          <w:lang w:eastAsia="zh-CN"/>
        </w:rPr>
        <w:t xml:space="preserve">ollow-up </w:t>
      </w:r>
      <w:r w:rsidR="00ED0E87">
        <w:rPr>
          <w:rFonts w:eastAsia="SimSun"/>
          <w:color w:val="000000"/>
          <w:lang w:eastAsia="zh-CN"/>
        </w:rPr>
        <w:t>to c</w:t>
      </w:r>
      <w:r>
        <w:rPr>
          <w:rFonts w:eastAsia="SimSun"/>
          <w:color w:val="000000"/>
          <w:lang w:eastAsia="zh-CN"/>
        </w:rPr>
        <w:t xml:space="preserve">oncluding </w:t>
      </w:r>
      <w:r w:rsidR="00ED0E87">
        <w:rPr>
          <w:rFonts w:eastAsia="SimSun"/>
          <w:color w:val="000000"/>
          <w:lang w:eastAsia="zh-CN"/>
        </w:rPr>
        <w:t>o</w:t>
      </w:r>
      <w:r>
        <w:rPr>
          <w:rFonts w:eastAsia="SimSun"/>
          <w:color w:val="000000"/>
          <w:lang w:eastAsia="zh-CN"/>
        </w:rPr>
        <w:t xml:space="preserve">bservations dated 14 May 2010, please provide information on the number of cases where legal counsel’s participation in an interrogation may have been limited under </w:t>
      </w:r>
      <w:r w:rsidR="00ED0E87">
        <w:rPr>
          <w:rFonts w:eastAsia="SimSun"/>
          <w:color w:val="000000"/>
          <w:lang w:eastAsia="zh-CN"/>
        </w:rPr>
        <w:t>a</w:t>
      </w:r>
      <w:r>
        <w:rPr>
          <w:rFonts w:eastAsia="SimSun"/>
          <w:color w:val="000000"/>
          <w:lang w:eastAsia="zh-CN"/>
        </w:rPr>
        <w:t>rticle 243-2 of the revised Criminal Procedure Act, the reasons for such restriction and whether there were any complaints or allegations of abusive measures committed when the participation by the legal counsel was suspended.</w:t>
      </w:r>
    </w:p>
    <w:p w:rsidR="004523C1" w:rsidRDefault="004523C1" w:rsidP="00F53052">
      <w:pPr>
        <w:pStyle w:val="SingleTxtG"/>
        <w:rPr>
          <w:rFonts w:eastAsia="SimSun"/>
          <w:color w:val="000000"/>
          <w:lang w:eastAsia="zh-CN"/>
        </w:rPr>
      </w:pPr>
      <w:r>
        <w:rPr>
          <w:rFonts w:eastAsia="SimSun"/>
          <w:color w:val="000000"/>
          <w:lang w:eastAsia="zh-CN"/>
        </w:rPr>
        <w:t>6.</w:t>
      </w:r>
      <w:r w:rsidR="00F53052">
        <w:rPr>
          <w:rFonts w:eastAsia="SimSun"/>
          <w:color w:val="000000"/>
          <w:lang w:eastAsia="zh-CN"/>
        </w:rPr>
        <w:tab/>
      </w:r>
      <w:r>
        <w:t xml:space="preserve">With </w:t>
      </w:r>
      <w:r w:rsidRPr="005F26C0">
        <w:t xml:space="preserve">reference to previous recommendations of the Committee </w:t>
      </w:r>
      <w:r>
        <w:t>(para. 10</w:t>
      </w:r>
      <w:r w:rsidRPr="005F26C0">
        <w:t>),</w:t>
      </w:r>
      <w:r>
        <w:t xml:space="preserve"> p</w:t>
      </w:r>
      <w:r>
        <w:rPr>
          <w:rFonts w:eastAsia="SimSun"/>
          <w:color w:val="000000"/>
          <w:lang w:eastAsia="zh-CN"/>
        </w:rPr>
        <w:t xml:space="preserve">lease provide information on progress made by the State party to ensure security of tenure </w:t>
      </w:r>
      <w:r w:rsidR="00D10544">
        <w:rPr>
          <w:rFonts w:eastAsia="SimSun"/>
          <w:color w:val="000000"/>
          <w:lang w:eastAsia="zh-CN"/>
        </w:rPr>
        <w:t xml:space="preserve">for </w:t>
      </w:r>
      <w:r>
        <w:rPr>
          <w:rFonts w:eastAsia="SimSun"/>
          <w:color w:val="000000"/>
          <w:lang w:eastAsia="zh-CN"/>
        </w:rPr>
        <w:t>judges and to prevent interference in their judicial functions.</w:t>
      </w:r>
    </w:p>
    <w:p w:rsidR="004523C1" w:rsidRDefault="004523C1" w:rsidP="00F53052">
      <w:pPr>
        <w:pStyle w:val="SingleTxtG"/>
      </w:pPr>
      <w:r>
        <w:rPr>
          <w:rFonts w:eastAsia="SimSun"/>
          <w:color w:val="000000"/>
          <w:lang w:eastAsia="zh-CN"/>
        </w:rPr>
        <w:t>7.</w:t>
      </w:r>
      <w:r w:rsidR="00F53052">
        <w:rPr>
          <w:rFonts w:eastAsia="SimSun"/>
          <w:color w:val="000000"/>
          <w:lang w:eastAsia="zh-CN"/>
        </w:rPr>
        <w:tab/>
      </w:r>
      <w:r>
        <w:t xml:space="preserve">With </w:t>
      </w:r>
      <w:r w:rsidRPr="005F26C0">
        <w:t xml:space="preserve">reference to previous recommendations of the Committee </w:t>
      </w:r>
      <w:r>
        <w:t>(para. 11</w:t>
      </w:r>
      <w:r w:rsidRPr="005F26C0">
        <w:t>),</w:t>
      </w:r>
      <w:r>
        <w:t xml:space="preserve"> please provide information on the legal and administrative measures taken by the State party to strictly regulate the use of </w:t>
      </w:r>
      <w:r w:rsidR="006668AD">
        <w:t xml:space="preserve">the </w:t>
      </w:r>
      <w:r>
        <w:t xml:space="preserve">urgent arrest procedure, to prevent </w:t>
      </w:r>
      <w:r w:rsidR="006668AD">
        <w:t xml:space="preserve">its </w:t>
      </w:r>
      <w:r>
        <w:t xml:space="preserve">misuse and to guarantee the rights of persons detained in this manner. Also, </w:t>
      </w:r>
      <w:r w:rsidR="006668AD">
        <w:t xml:space="preserve">please </w:t>
      </w:r>
      <w:r>
        <w:t>provide an update on the progress in the adoption of relevant amendments to the Criminal Procedure Act by the National Assembly.</w:t>
      </w:r>
    </w:p>
    <w:p w:rsidR="004523C1" w:rsidRDefault="00F53052" w:rsidP="00F53052">
      <w:pPr>
        <w:pStyle w:val="SingleTxtG"/>
      </w:pPr>
      <w:r>
        <w:t>8.</w:t>
      </w:r>
      <w:r>
        <w:tab/>
      </w:r>
      <w:r w:rsidR="004523C1">
        <w:t xml:space="preserve">With </w:t>
      </w:r>
      <w:r w:rsidR="004523C1" w:rsidRPr="005F26C0">
        <w:t xml:space="preserve">reference to previous recommendations of the Committee </w:t>
      </w:r>
      <w:r w:rsidR="004523C1">
        <w:t>(para. 16</w:t>
      </w:r>
      <w:r w:rsidR="004523C1" w:rsidRPr="005F26C0">
        <w:t>),</w:t>
      </w:r>
      <w:r w:rsidR="004523C1">
        <w:t xml:space="preserve"> please provide information on any specific jurisprudence where confessions or statements obtained as a result of torture have been excluded, precise data on the number of convictions under the National Security Law based only on confessions, and information as to whether any investigations are conducted into whether such confessions were coerced, and/or if anyone has been found guilty of torture in this connection. Have any measures been taken to amend or repeal the Security Surveillance Law?</w:t>
      </w:r>
      <w:r w:rsidR="004523C1">
        <w:rPr>
          <w:rStyle w:val="FootnoteReference"/>
        </w:rPr>
        <w:footnoteReference w:id="8"/>
      </w:r>
    </w:p>
    <w:p w:rsidR="004523C1" w:rsidRDefault="00F53052" w:rsidP="00F53052">
      <w:pPr>
        <w:pStyle w:val="SingleTxtG"/>
      </w:pPr>
      <w:r>
        <w:t>9.</w:t>
      </w:r>
      <w:r>
        <w:tab/>
      </w:r>
      <w:r w:rsidR="004523C1">
        <w:t xml:space="preserve">With </w:t>
      </w:r>
      <w:r w:rsidR="004523C1" w:rsidRPr="005F26C0">
        <w:t xml:space="preserve">reference to previous recommendations of the Committee </w:t>
      </w:r>
      <w:r w:rsidR="004523C1">
        <w:t>(para. 17</w:t>
      </w:r>
      <w:r w:rsidR="004523C1" w:rsidRPr="005F26C0">
        <w:t>),</w:t>
      </w:r>
      <w:r w:rsidR="004523C1">
        <w:t xml:space="preserve"> please provide an update on progress made by the State party to reform its penal legislation</w:t>
      </w:r>
      <w:r w:rsidR="00B05818">
        <w:t xml:space="preserve"> (</w:t>
      </w:r>
      <w:r w:rsidR="00B05818" w:rsidRPr="00B05818">
        <w:t>CCPR/C/KOR/CO/3, para. 11</w:t>
      </w:r>
      <w:r w:rsidR="00B05818">
        <w:t>)</w:t>
      </w:r>
      <w:r w:rsidR="004523C1">
        <w:t xml:space="preserve"> to establish marital rape as a criminal offence.</w:t>
      </w:r>
      <w:r w:rsidR="004523C1">
        <w:rPr>
          <w:rStyle w:val="FootnoteReference"/>
        </w:rPr>
        <w:footnoteReference w:id="9"/>
      </w:r>
      <w:r w:rsidR="004523C1">
        <w:t xml:space="preserve"> Please provide detailed statistical data on complaints, investigations, prosecution, conviction and sentences imposed relating to domestic violence and sexual and gender-based violence, </w:t>
      </w:r>
      <w:r w:rsidR="00D43BFF">
        <w:t>and on</w:t>
      </w:r>
      <w:r w:rsidR="004523C1">
        <w:t xml:space="preserve"> redress</w:t>
      </w:r>
      <w:r w:rsidR="00D43BFF">
        <w:t>,</w:t>
      </w:r>
      <w:r w:rsidR="004523C1">
        <w:t xml:space="preserve"> including compensation provided to victims of such abuse. Are there safe houses or social rehabilitation centres for women who have been victims of domestic violence or sexual and gender-based violence? Please provide information on whether victims of such violence (including marital rape) have access to protection provided by the State.</w:t>
      </w:r>
      <w:r w:rsidR="004523C1">
        <w:rPr>
          <w:rStyle w:val="FootnoteReference"/>
        </w:rPr>
        <w:footnoteReference w:id="10"/>
      </w:r>
      <w:r w:rsidR="004523C1">
        <w:t xml:space="preserve"> Please provide information on awareness-raising and training activities on the issues of domestic, sexual and gender-based violence, that have been established by the State party for the public at large and in particular for legislators, the judiciary, law-enforcement personnel, in particular police officers, and health-service providers. Please provide an update on measures taken by the State party to adopt and implement legislation that criminalizes sexual harassment in the workplace and sets up mechanisms to monitor such implementation </w:t>
      </w:r>
      <w:r w:rsidR="004A3644">
        <w:t>and</w:t>
      </w:r>
      <w:r w:rsidR="004523C1">
        <w:t xml:space="preserve"> to promote public awareness of the criminal nature of sexual harassment.</w:t>
      </w:r>
      <w:r w:rsidR="004523C1">
        <w:rPr>
          <w:rStyle w:val="FootnoteReference"/>
        </w:rPr>
        <w:footnoteReference w:id="11"/>
      </w:r>
      <w:r w:rsidR="004523C1">
        <w:t xml:space="preserve"> Also, please provide an update regarding efforts by the State party to increase awareness of the criminal nature of domestic violence, bring perpetrators to trial and conviction, strengthen counse</w:t>
      </w:r>
      <w:r w:rsidR="0090705E">
        <w:t>l</w:t>
      </w:r>
      <w:r w:rsidR="004523C1">
        <w:t xml:space="preserve">ling programmes, </w:t>
      </w:r>
      <w:r w:rsidR="0090705E">
        <w:t xml:space="preserve">and </w:t>
      </w:r>
      <w:r w:rsidR="004523C1">
        <w:t>increase the number of shelters and psychosocial support services for victims</w:t>
      </w:r>
      <w:r w:rsidR="0090705E">
        <w:t xml:space="preserve"> (</w:t>
      </w:r>
      <w:r w:rsidR="0090705E" w:rsidRPr="00063071">
        <w:t>E/C.12/KOR/CO/3, para. 24</w:t>
      </w:r>
      <w:r w:rsidR="0090705E">
        <w:t>)</w:t>
      </w:r>
      <w:r w:rsidR="004523C1">
        <w:t>.</w:t>
      </w:r>
    </w:p>
    <w:p w:rsidR="004523C1" w:rsidRDefault="00F53052" w:rsidP="00F53052">
      <w:pPr>
        <w:pStyle w:val="SingleTxtG"/>
      </w:pPr>
      <w:r>
        <w:t>10.</w:t>
      </w:r>
      <w:r>
        <w:tab/>
      </w:r>
      <w:r w:rsidR="004523C1" w:rsidRPr="005F26C0">
        <w:t>With reference to previous recommendations of the Committee</w:t>
      </w:r>
      <w:r w:rsidR="004523C1">
        <w:t xml:space="preserve"> </w:t>
      </w:r>
      <w:r w:rsidR="004523C1" w:rsidRPr="005F26C0">
        <w:t>(para</w:t>
      </w:r>
      <w:r w:rsidR="004523C1">
        <w:t xml:space="preserve">. 18), please provide detailed statistical data, disaggregated by age and sex, on complaints, investigations, prosecutions, convictions and sentences imposed relating to the number of women and children trafficked, including for purposes of prostitution, entertainment and/or domestic servitude. </w:t>
      </w:r>
      <w:r w:rsidR="00B92C3B">
        <w:t xml:space="preserve">Are </w:t>
      </w:r>
      <w:r w:rsidR="004523C1">
        <w:t xml:space="preserve">adequate information, assistance and support </w:t>
      </w:r>
      <w:r w:rsidR="004317BD">
        <w:t xml:space="preserve">for </w:t>
      </w:r>
      <w:r w:rsidR="004523C1">
        <w:t xml:space="preserve">foreign women victims of human trafficking available, in particular </w:t>
      </w:r>
      <w:r w:rsidR="00B92C3B">
        <w:t xml:space="preserve">for </w:t>
      </w:r>
      <w:r w:rsidR="004523C1">
        <w:t>those with an irregular status?</w:t>
      </w:r>
      <w:r w:rsidR="004523C1">
        <w:rPr>
          <w:rStyle w:val="FootnoteReference"/>
        </w:rPr>
        <w:footnoteReference w:id="12"/>
      </w:r>
      <w:r w:rsidR="004523C1">
        <w:t xml:space="preserve"> If so, please provide detailed information on these services, including the number of women who have accessed them. Please provide an update on the efforts made by the State party to increase efforts at international, regional and bilateral cooperation with countries of origin, transit and destination in order to prevent trafficking</w:t>
      </w:r>
      <w:r w:rsidR="000A0541">
        <w:t xml:space="preserve"> (</w:t>
      </w:r>
      <w:r w:rsidR="000A0541" w:rsidRPr="00063071">
        <w:t>CEDAW/C/KOR/CO/6, para. 20</w:t>
      </w:r>
      <w:r w:rsidR="000A0541">
        <w:t>)</w:t>
      </w:r>
      <w:r w:rsidR="004523C1">
        <w:t>.</w:t>
      </w:r>
    </w:p>
    <w:p w:rsidR="004523C1" w:rsidRPr="005F26C0" w:rsidRDefault="00F53052" w:rsidP="00F53052">
      <w:pPr>
        <w:pStyle w:val="H1G"/>
      </w:pPr>
      <w:r>
        <w:rPr>
          <w:b w:val="0"/>
          <w:sz w:val="20"/>
        </w:rPr>
        <w:tab/>
      </w:r>
      <w:r>
        <w:rPr>
          <w:b w:val="0"/>
          <w:sz w:val="20"/>
        </w:rPr>
        <w:tab/>
      </w:r>
      <w:r w:rsidR="004523C1" w:rsidRPr="005F26C0">
        <w:t>Article 3</w:t>
      </w:r>
    </w:p>
    <w:p w:rsidR="004523C1" w:rsidRDefault="004523C1" w:rsidP="00F53052">
      <w:pPr>
        <w:pStyle w:val="SingleTxtG"/>
      </w:pPr>
      <w:r>
        <w:t>11</w:t>
      </w:r>
      <w:r w:rsidR="00EA0506">
        <w:t>.</w:t>
      </w:r>
      <w:r w:rsidR="00EA0506">
        <w:tab/>
      </w:r>
      <w:r w:rsidRPr="005F26C0">
        <w:t xml:space="preserve">With reference to previous recommendations of the Committee (para. </w:t>
      </w:r>
      <w:r>
        <w:t xml:space="preserve">12), please provide information on measures taken by the State party to ensure that the requirements of article 3 of the Convention apply when deciding on the expulsion, return or extradition of non-citizens or persons of Korean nationality who may be returned to areas outside the jurisdiction of the Republic of Korea. </w:t>
      </w:r>
      <w:r w:rsidRPr="005F26C0">
        <w:t>Has training on refugee protection been provided to relevant governmental officials and agencies, especially those working in border areas?</w:t>
      </w:r>
    </w:p>
    <w:p w:rsidR="004523C1" w:rsidRPr="005F26C0" w:rsidRDefault="00EA0506" w:rsidP="00F53052">
      <w:pPr>
        <w:pStyle w:val="SingleTxtG"/>
      </w:pPr>
      <w:r>
        <w:t>12.</w:t>
      </w:r>
      <w:r>
        <w:tab/>
      </w:r>
      <w:r w:rsidR="004523C1" w:rsidRPr="005F26C0">
        <w:t>Since 2006, has the State party refused to expel, return or extradite any person on grounds that they would be in danger of being tortured? Please provide detailed information on the cases and States involved. Does the State party rely on diplomatic assurances when extraditing detainees to third countries? If so, please indicate the number and circumstances, what level this takes place at and what post-return monitoring mechanisms have been put in place.</w:t>
      </w:r>
    </w:p>
    <w:p w:rsidR="004523C1" w:rsidRPr="00E04D60" w:rsidRDefault="00EA0506" w:rsidP="00EA0506">
      <w:pPr>
        <w:pStyle w:val="H1G"/>
      </w:pPr>
      <w:r>
        <w:rPr>
          <w:b w:val="0"/>
          <w:sz w:val="20"/>
        </w:rPr>
        <w:tab/>
      </w:r>
      <w:r>
        <w:rPr>
          <w:b w:val="0"/>
          <w:sz w:val="20"/>
        </w:rPr>
        <w:tab/>
      </w:r>
      <w:r w:rsidR="004523C1" w:rsidRPr="00E04D60">
        <w:t>Articles 5, 7 and 8</w:t>
      </w:r>
    </w:p>
    <w:p w:rsidR="004523C1" w:rsidRDefault="004523C1" w:rsidP="00EA0506">
      <w:pPr>
        <w:pStyle w:val="SingleTxtG"/>
      </w:pPr>
      <w:r w:rsidRPr="005F26C0">
        <w:t>1</w:t>
      </w:r>
      <w:r>
        <w:t>3</w:t>
      </w:r>
      <w:r w:rsidR="00EA0506">
        <w:t>.</w:t>
      </w:r>
      <w:r w:rsidR="00EA0506">
        <w:tab/>
      </w:r>
      <w:r w:rsidRPr="005F26C0">
        <w:t>Since the consideration of the previous report, please indicate whether the State party has rejected, for any reason, any request for extradition by another State of an individual suspected of having committed an offence of torture, and has started prosecution proceedings as a result. If so, please provide information on the status and outcome of such proceedings.</w:t>
      </w:r>
    </w:p>
    <w:p w:rsidR="004523C1" w:rsidRPr="005F26C0" w:rsidRDefault="00EA0506" w:rsidP="00EA0506">
      <w:pPr>
        <w:pStyle w:val="SingleTxtG"/>
      </w:pPr>
      <w:r>
        <w:t>14.</w:t>
      </w:r>
      <w:r>
        <w:tab/>
      </w:r>
      <w:r w:rsidR="004523C1">
        <w:t xml:space="preserve">Please provide information on any steps taken by the State party to take the necessary legislative measures to establish its extraterritorial jurisdiction over the offences referred to in the Optional Protocol to the Convention on the Rights of the Child on the </w:t>
      </w:r>
      <w:r w:rsidR="000D413F">
        <w:t>s</w:t>
      </w:r>
      <w:r w:rsidR="004523C1">
        <w:t xml:space="preserve">ale of </w:t>
      </w:r>
      <w:r w:rsidR="000D413F">
        <w:t>c</w:t>
      </w:r>
      <w:r w:rsidR="004523C1">
        <w:t xml:space="preserve">hildren, </w:t>
      </w:r>
      <w:r w:rsidR="000D413F">
        <w:t>c</w:t>
      </w:r>
      <w:r w:rsidR="004523C1">
        <w:t xml:space="preserve">hild </w:t>
      </w:r>
      <w:r w:rsidR="000D413F">
        <w:t>p</w:t>
      </w:r>
      <w:r w:rsidR="004523C1">
        <w:t xml:space="preserve">rostitution and </w:t>
      </w:r>
      <w:r w:rsidR="000D413F">
        <w:t>c</w:t>
      </w:r>
      <w:r w:rsidR="004523C1">
        <w:t xml:space="preserve">hild </w:t>
      </w:r>
      <w:r w:rsidR="000D413F">
        <w:t>p</w:t>
      </w:r>
      <w:r w:rsidR="004523C1">
        <w:t>ornography when such offences are committed by a national of the Republic of Korea or a person who has habitual residence in its territory, or when the victim is a national of the Republic of Korea.</w:t>
      </w:r>
      <w:r w:rsidR="004523C1">
        <w:rPr>
          <w:rStyle w:val="FootnoteReference"/>
        </w:rPr>
        <w:footnoteReference w:id="13"/>
      </w:r>
    </w:p>
    <w:p w:rsidR="004523C1" w:rsidRPr="00E04D60" w:rsidRDefault="00EA0506" w:rsidP="00EA0506">
      <w:pPr>
        <w:pStyle w:val="H1G"/>
      </w:pPr>
      <w:r>
        <w:rPr>
          <w:b w:val="0"/>
          <w:sz w:val="20"/>
        </w:rPr>
        <w:tab/>
      </w:r>
      <w:r>
        <w:rPr>
          <w:b w:val="0"/>
          <w:sz w:val="20"/>
        </w:rPr>
        <w:tab/>
      </w:r>
      <w:r w:rsidR="004523C1" w:rsidRPr="00E04D60">
        <w:t>Article 10</w:t>
      </w:r>
    </w:p>
    <w:p w:rsidR="004523C1" w:rsidRDefault="004523C1" w:rsidP="00EA0506">
      <w:pPr>
        <w:pStyle w:val="SingleTxtG"/>
        <w:rPr>
          <w:rFonts w:eastAsia="SimSun"/>
          <w:color w:val="000000"/>
          <w:lang w:eastAsia="zh-CN"/>
        </w:rPr>
      </w:pPr>
      <w:r w:rsidRPr="005F26C0">
        <w:t>1</w:t>
      </w:r>
      <w:r>
        <w:t>5</w:t>
      </w:r>
      <w:r w:rsidR="00EA0506">
        <w:t>.</w:t>
      </w:r>
      <w:r w:rsidR="00EA0506">
        <w:tab/>
      </w:r>
      <w:r w:rsidRPr="005F26C0">
        <w:t xml:space="preserve">With reference to previous recommendations of the Committee (para. </w:t>
      </w:r>
      <w:r>
        <w:t xml:space="preserve">7), please provide information on measures taken by the State party to intensify its efforts to reinforce human rights education, awareness-raising and training activities in general, and with regard to the prohibition of torture in particular provided to police and other officers. </w:t>
      </w:r>
      <w:r>
        <w:rPr>
          <w:rFonts w:eastAsia="SimSun"/>
          <w:color w:val="000000"/>
          <w:lang w:eastAsia="zh-CN"/>
        </w:rPr>
        <w:t xml:space="preserve">With reference to the letter of the Rapporteur for </w:t>
      </w:r>
      <w:r w:rsidR="002B6501">
        <w:rPr>
          <w:rFonts w:eastAsia="SimSun"/>
          <w:color w:val="000000"/>
          <w:lang w:eastAsia="zh-CN"/>
        </w:rPr>
        <w:t>f</w:t>
      </w:r>
      <w:r>
        <w:rPr>
          <w:rFonts w:eastAsia="SimSun"/>
          <w:color w:val="000000"/>
          <w:lang w:eastAsia="zh-CN"/>
        </w:rPr>
        <w:t xml:space="preserve">ollow-up </w:t>
      </w:r>
      <w:r w:rsidR="002B6501">
        <w:rPr>
          <w:rFonts w:eastAsia="SimSun"/>
          <w:color w:val="000000"/>
          <w:lang w:eastAsia="zh-CN"/>
        </w:rPr>
        <w:t>to</w:t>
      </w:r>
      <w:r>
        <w:rPr>
          <w:rFonts w:eastAsia="SimSun"/>
          <w:color w:val="000000"/>
          <w:lang w:eastAsia="zh-CN"/>
        </w:rPr>
        <w:t xml:space="preserve"> </w:t>
      </w:r>
      <w:r w:rsidR="002B6501">
        <w:rPr>
          <w:rFonts w:eastAsia="SimSun"/>
          <w:color w:val="000000"/>
          <w:lang w:eastAsia="zh-CN"/>
        </w:rPr>
        <w:t>c</w:t>
      </w:r>
      <w:r>
        <w:rPr>
          <w:rFonts w:eastAsia="SimSun"/>
          <w:color w:val="000000"/>
          <w:lang w:eastAsia="zh-CN"/>
        </w:rPr>
        <w:t xml:space="preserve">oncluding </w:t>
      </w:r>
      <w:r w:rsidR="002B6501">
        <w:rPr>
          <w:rFonts w:eastAsia="SimSun"/>
          <w:color w:val="000000"/>
          <w:lang w:eastAsia="zh-CN"/>
        </w:rPr>
        <w:t>o</w:t>
      </w:r>
      <w:r>
        <w:rPr>
          <w:rFonts w:eastAsia="SimSun"/>
          <w:color w:val="000000"/>
          <w:lang w:eastAsia="zh-CN"/>
        </w:rPr>
        <w:t>bservations dated 14 May 2010, please provide information on the impact of the training programmes on the conduct of the police and other officers, including detention officers</w:t>
      </w:r>
      <w:r w:rsidR="00547A17">
        <w:t>—</w:t>
      </w:r>
      <w:r>
        <w:rPr>
          <w:rFonts w:eastAsia="SimSun"/>
          <w:color w:val="000000"/>
          <w:lang w:eastAsia="zh-CN"/>
        </w:rPr>
        <w:t>has there been any decrease/increase in the number of complaints of abuse by such officers?</w:t>
      </w:r>
    </w:p>
    <w:p w:rsidR="004523C1" w:rsidRDefault="00EA0506" w:rsidP="00EA0506">
      <w:pPr>
        <w:pStyle w:val="SingleTxtG"/>
      </w:pPr>
      <w:r>
        <w:t>16</w:t>
      </w:r>
      <w:r w:rsidR="002B6501">
        <w:t>.</w:t>
      </w:r>
      <w:r>
        <w:tab/>
      </w:r>
      <w:r w:rsidR="004523C1" w:rsidRPr="005F26C0">
        <w:t>Please indicate if there are programmes to train medical</w:t>
      </w:r>
      <w:r w:rsidR="004523C1">
        <w:t xml:space="preserve"> and law enforcement</w:t>
      </w:r>
      <w:r w:rsidR="004523C1" w:rsidRPr="005F26C0">
        <w:t xml:space="preserve"> personnel</w:t>
      </w:r>
      <w:r w:rsidR="004523C1">
        <w:t>, including border control officers,</w:t>
      </w:r>
      <w:r w:rsidR="004523C1" w:rsidRPr="005F26C0">
        <w:t xml:space="preserve"> in recognizing and treating physical and psychological torture injuries resulting from torture or cruel, inhuman and degrading treatment. Is the Manual on </w:t>
      </w:r>
      <w:r w:rsidR="002B6501">
        <w:t xml:space="preserve">the </w:t>
      </w:r>
      <w:r w:rsidR="004523C1" w:rsidRPr="005F26C0">
        <w:t xml:space="preserve">Effective Investigation and Documentation of Torture and Other Cruel, Inhuman or Degrading Treatment or Punishment (the </w:t>
      </w:r>
      <w:r w:rsidR="004523C1" w:rsidRPr="002B6501">
        <w:rPr>
          <w:iCs/>
        </w:rPr>
        <w:t>Istanbul Protocol</w:t>
      </w:r>
      <w:r w:rsidR="004523C1" w:rsidRPr="005F26C0">
        <w:t xml:space="preserve">) part of this training? </w:t>
      </w:r>
      <w:r w:rsidR="004523C1">
        <w:t>Have any reports been produced that refer specifically to the Istanbul Protocol</w:t>
      </w:r>
      <w:r w:rsidR="002B6501">
        <w:t>?</w:t>
      </w:r>
      <w:r w:rsidR="004523C1">
        <w:t xml:space="preserve"> </w:t>
      </w:r>
      <w:r w:rsidR="004523C1" w:rsidRPr="005F26C0">
        <w:t xml:space="preserve">How many persons have received such trainings, how are they assessed and what are their outcomes? </w:t>
      </w:r>
      <w:r w:rsidR="004523C1">
        <w:t xml:space="preserve">Also, please provide information on the professional background and affiliation of the persons who have attended such trainings.  </w:t>
      </w:r>
    </w:p>
    <w:p w:rsidR="004523C1" w:rsidRDefault="00EA0506" w:rsidP="00EA0506">
      <w:pPr>
        <w:pStyle w:val="SingleTxtG"/>
      </w:pPr>
      <w:r>
        <w:t>17.</w:t>
      </w:r>
      <w:r>
        <w:tab/>
      </w:r>
      <w:r w:rsidR="004523C1">
        <w:t>Please provide an update on support by the State party for programmes and information campaigns to prevent trafficking and on any assessment and evaluation of effectiveness made thereon. Also please provide information on the mandatory training on anti-trafficking legislation for law enforcement officials, prosecutors and judges and on any assessment and evaluation of their effectiveness</w:t>
      </w:r>
      <w:r w:rsidR="00701504">
        <w:t xml:space="preserve"> (</w:t>
      </w:r>
      <w:r w:rsidR="00701504" w:rsidRPr="00063071">
        <w:t>E/C.12/KOR/CO/3, para. 25</w:t>
      </w:r>
      <w:r w:rsidR="00701504">
        <w:t>)</w:t>
      </w:r>
      <w:r w:rsidR="004523C1">
        <w:t>.</w:t>
      </w:r>
    </w:p>
    <w:p w:rsidR="004523C1" w:rsidRPr="005F26C0" w:rsidRDefault="00EA0506" w:rsidP="00EA0506">
      <w:pPr>
        <w:pStyle w:val="H1G"/>
      </w:pPr>
      <w:r>
        <w:rPr>
          <w:b w:val="0"/>
          <w:sz w:val="20"/>
        </w:rPr>
        <w:tab/>
      </w:r>
      <w:r>
        <w:rPr>
          <w:b w:val="0"/>
          <w:sz w:val="20"/>
        </w:rPr>
        <w:tab/>
      </w:r>
      <w:r w:rsidR="004523C1" w:rsidRPr="005F26C0">
        <w:t>Article 11</w:t>
      </w:r>
    </w:p>
    <w:p w:rsidR="004523C1" w:rsidRDefault="004523C1" w:rsidP="00EA0506">
      <w:pPr>
        <w:pStyle w:val="SingleTxtG"/>
      </w:pPr>
      <w:r>
        <w:t>18</w:t>
      </w:r>
      <w:r w:rsidR="00EA0506">
        <w:t>.</w:t>
      </w:r>
      <w:r w:rsidR="00EA0506">
        <w:tab/>
      </w:r>
      <w:r w:rsidRPr="005F26C0">
        <w:t>With reference to previous recommendations of the Committee (para.</w:t>
      </w:r>
      <w:r w:rsidR="002B6501">
        <w:t xml:space="preserve"> </w:t>
      </w:r>
      <w:r>
        <w:t>13), please p</w:t>
      </w:r>
      <w:r w:rsidRPr="005F26C0">
        <w:t xml:space="preserve">rovide </w:t>
      </w:r>
      <w:r>
        <w:t xml:space="preserve">information about the measures taken by the State party to improve conditions of detention and in particular to limit the use of “substitute cells”. </w:t>
      </w:r>
      <w:r w:rsidRPr="005F26C0">
        <w:t>Please provide information on the specific measures taken to alleviate overcrowding</w:t>
      </w:r>
      <w:r>
        <w:t>, including</w:t>
      </w:r>
      <w:r w:rsidRPr="005F26C0">
        <w:t xml:space="preserve"> in </w:t>
      </w:r>
      <w:r>
        <w:t>substitute</w:t>
      </w:r>
      <w:r w:rsidRPr="005F26C0">
        <w:t xml:space="preserve"> cells</w:t>
      </w:r>
      <w:r>
        <w:t xml:space="preserve">. </w:t>
      </w:r>
      <w:r w:rsidRPr="005F26C0">
        <w:t xml:space="preserve">Are female detainees in substitute cells monitored by male guards? </w:t>
      </w:r>
      <w:r>
        <w:rPr>
          <w:rFonts w:eastAsia="SimSun"/>
          <w:color w:val="000000"/>
          <w:lang w:eastAsia="zh-CN"/>
        </w:rPr>
        <w:t>In particular, please provide updated information on</w:t>
      </w:r>
      <w:r w:rsidRPr="005F26C0">
        <w:t xml:space="preserve"> the new prisons whose completion was foreseen for 2009</w:t>
      </w:r>
      <w:r w:rsidR="00701504">
        <w:t>,</w:t>
      </w:r>
      <w:r w:rsidRPr="005F26C0">
        <w:t xml:space="preserve"> enabling the closing of substitute cells in </w:t>
      </w:r>
      <w:r>
        <w:t xml:space="preserve">the </w:t>
      </w:r>
      <w:r w:rsidRPr="005F26C0">
        <w:t>Young-Wol</w:t>
      </w:r>
      <w:r w:rsidR="00B70883">
        <w:t xml:space="preserve">, </w:t>
      </w:r>
      <w:r w:rsidRPr="005F26C0">
        <w:t xml:space="preserve">Mil-Yang </w:t>
      </w:r>
      <w:r w:rsidR="00B70883">
        <w:t>and</w:t>
      </w:r>
      <w:r w:rsidRPr="005F26C0">
        <w:t xml:space="preserve"> Hae-Nam police stations</w:t>
      </w:r>
      <w:r>
        <w:t>.</w:t>
      </w:r>
      <w:r w:rsidRPr="005F26C0">
        <w:rPr>
          <w:rStyle w:val="FootnoteReference"/>
        </w:rPr>
        <w:footnoteReference w:id="14"/>
      </w:r>
      <w:r w:rsidRPr="005F26C0">
        <w:t xml:space="preserve"> </w:t>
      </w:r>
      <w:r>
        <w:t>If the new prisons are completed and in use, please include information on the number of people being held in the new facilities, the number of persons held in substitute cells prior to the completion of the new facilities, and the number after.</w:t>
      </w:r>
      <w:r w:rsidRPr="005F26C0">
        <w:t xml:space="preserve"> </w:t>
      </w:r>
      <w:r>
        <w:t>Please provide information about the number and type of incidents of sexual violence reported by female detainees. Is rape in prison prosecuted as an act of torture?</w:t>
      </w:r>
    </w:p>
    <w:p w:rsidR="004523C1" w:rsidRDefault="00EA0506" w:rsidP="00EA0506">
      <w:pPr>
        <w:pStyle w:val="SingleTxtG"/>
      </w:pPr>
      <w:r>
        <w:t>19.</w:t>
      </w:r>
      <w:r>
        <w:tab/>
      </w:r>
      <w:r w:rsidR="004523C1">
        <w:t>Please provide detailed statistical data on complaints, investigations, prosecution, conviction</w:t>
      </w:r>
      <w:r w:rsidR="00C5400E">
        <w:t>,</w:t>
      </w:r>
      <w:r w:rsidR="004523C1">
        <w:t xml:space="preserve"> and sentences imposed on prison staff regarding incidents of sexual violence reported by female detainees. With reference to </w:t>
      </w:r>
      <w:r w:rsidR="004523C1">
        <w:rPr>
          <w:rFonts w:eastAsia="SimSun"/>
          <w:color w:val="000000"/>
          <w:lang w:eastAsia="zh-CN"/>
        </w:rPr>
        <w:t xml:space="preserve">the letter of the Rapporteur for </w:t>
      </w:r>
      <w:r w:rsidR="00A32498">
        <w:rPr>
          <w:rFonts w:eastAsia="SimSun"/>
          <w:color w:val="000000"/>
          <w:lang w:eastAsia="zh-CN"/>
        </w:rPr>
        <w:t>f</w:t>
      </w:r>
      <w:r w:rsidR="004523C1">
        <w:rPr>
          <w:rFonts w:eastAsia="SimSun"/>
          <w:color w:val="000000"/>
          <w:lang w:eastAsia="zh-CN"/>
        </w:rPr>
        <w:t xml:space="preserve">ollow-up </w:t>
      </w:r>
      <w:r w:rsidR="00C5400E">
        <w:rPr>
          <w:rFonts w:eastAsia="SimSun"/>
          <w:color w:val="000000"/>
          <w:lang w:eastAsia="zh-CN"/>
        </w:rPr>
        <w:t xml:space="preserve">to </w:t>
      </w:r>
      <w:r w:rsidR="00A32498">
        <w:rPr>
          <w:rFonts w:eastAsia="SimSun"/>
          <w:color w:val="000000"/>
          <w:lang w:eastAsia="zh-CN"/>
        </w:rPr>
        <w:t>c</w:t>
      </w:r>
      <w:r w:rsidR="004523C1">
        <w:rPr>
          <w:rFonts w:eastAsia="SimSun"/>
          <w:color w:val="000000"/>
          <w:lang w:eastAsia="zh-CN"/>
        </w:rPr>
        <w:t xml:space="preserve">oncluding </w:t>
      </w:r>
      <w:r w:rsidR="00A32498">
        <w:rPr>
          <w:rFonts w:eastAsia="SimSun"/>
          <w:color w:val="000000"/>
          <w:lang w:eastAsia="zh-CN"/>
        </w:rPr>
        <w:t>o</w:t>
      </w:r>
      <w:r w:rsidR="004523C1">
        <w:rPr>
          <w:rFonts w:eastAsia="SimSun"/>
          <w:color w:val="000000"/>
          <w:lang w:eastAsia="zh-CN"/>
        </w:rPr>
        <w:t xml:space="preserve">bservations dated 14 May 2010, please provide information on the </w:t>
      </w:r>
      <w:r w:rsidR="00A32498">
        <w:rPr>
          <w:rFonts w:eastAsia="SimSun"/>
          <w:color w:val="000000"/>
          <w:lang w:eastAsia="zh-CN"/>
        </w:rPr>
        <w:t xml:space="preserve">research of the </w:t>
      </w:r>
      <w:r w:rsidR="004523C1">
        <w:rPr>
          <w:rFonts w:eastAsia="SimSun"/>
          <w:color w:val="000000"/>
          <w:lang w:eastAsia="zh-CN"/>
        </w:rPr>
        <w:t xml:space="preserve">Ministry of Justice on the condition of substitute cells and whether independent bodies have access to these cells. In addition, please provide updated information on the status of the prison construction and reconstruction and whether measures have been taken to ensure that the conditions of detention in the still-existing substitute cells </w:t>
      </w:r>
      <w:r w:rsidR="00A32498">
        <w:rPr>
          <w:rFonts w:eastAsia="SimSun"/>
          <w:color w:val="000000"/>
          <w:lang w:eastAsia="zh-CN"/>
        </w:rPr>
        <w:t>and</w:t>
      </w:r>
      <w:r w:rsidR="004523C1">
        <w:rPr>
          <w:rFonts w:eastAsia="SimSun"/>
          <w:color w:val="000000"/>
          <w:lang w:eastAsia="zh-CN"/>
        </w:rPr>
        <w:t xml:space="preserve"> in all detention facilities (para.</w:t>
      </w:r>
      <w:r w:rsidR="00A32498">
        <w:rPr>
          <w:rFonts w:eastAsia="SimSun"/>
          <w:color w:val="000000"/>
          <w:lang w:eastAsia="zh-CN"/>
        </w:rPr>
        <w:t xml:space="preserve"> </w:t>
      </w:r>
      <w:r w:rsidR="004523C1">
        <w:rPr>
          <w:rFonts w:eastAsia="SimSun"/>
          <w:color w:val="000000"/>
          <w:lang w:eastAsia="zh-CN"/>
        </w:rPr>
        <w:t xml:space="preserve">13) conform to international minimum standards. </w:t>
      </w:r>
      <w:r w:rsidR="004523C1" w:rsidRPr="005F26C0">
        <w:t xml:space="preserve">Has the construction of six new detention centres been completed? What is the status regarding the five additional centres </w:t>
      </w:r>
      <w:r w:rsidR="004523C1">
        <w:t xml:space="preserve">which were planned to be built </w:t>
      </w:r>
      <w:r w:rsidR="004523C1" w:rsidRPr="005F26C0">
        <w:t>by 2018</w:t>
      </w:r>
      <w:r w:rsidR="00B63644">
        <w:t xml:space="preserve"> (</w:t>
      </w:r>
      <w:r w:rsidR="00B63644" w:rsidRPr="00063071">
        <w:t>CAT/C/SR.714, para. 21</w:t>
      </w:r>
      <w:r w:rsidR="00B63644">
        <w:t>)</w:t>
      </w:r>
      <w:r w:rsidR="004523C1" w:rsidRPr="005F26C0">
        <w:t>?</w:t>
      </w:r>
      <w:r w:rsidR="004523C1">
        <w:t xml:space="preserve"> </w:t>
      </w:r>
    </w:p>
    <w:p w:rsidR="004523C1" w:rsidRPr="005F26C0" w:rsidRDefault="00EA0506" w:rsidP="00EA0506">
      <w:pPr>
        <w:pStyle w:val="H1G"/>
      </w:pPr>
      <w:r>
        <w:tab/>
      </w:r>
      <w:r>
        <w:tab/>
      </w:r>
      <w:r w:rsidR="004523C1" w:rsidRPr="005F26C0">
        <w:t>Articles 12 and 13</w:t>
      </w:r>
    </w:p>
    <w:p w:rsidR="004523C1" w:rsidRPr="00EA0506" w:rsidRDefault="00EA0506" w:rsidP="00EA0506">
      <w:pPr>
        <w:pStyle w:val="SingleTxtG"/>
        <w:rPr>
          <w:rFonts w:eastAsia="SimSun"/>
          <w:color w:val="000000"/>
          <w:lang w:eastAsia="zh-CN"/>
        </w:rPr>
      </w:pPr>
      <w:r>
        <w:t>20.</w:t>
      </w:r>
      <w:r>
        <w:tab/>
      </w:r>
      <w:r w:rsidR="004523C1" w:rsidRPr="005F26C0">
        <w:t>With reference to previous recommendations of the Committee</w:t>
      </w:r>
      <w:r w:rsidR="004523C1">
        <w:t xml:space="preserve"> </w:t>
      </w:r>
      <w:r w:rsidR="004523C1" w:rsidRPr="005F26C0">
        <w:t>(para</w:t>
      </w:r>
      <w:r w:rsidR="004523C1">
        <w:t>. 18), please provide data, disaggregated by age and sex, on complaints relating to torture and ill-treatment allegedly committed by law-enforcement officials</w:t>
      </w:r>
      <w:r w:rsidR="00B63644">
        <w:t>,</w:t>
      </w:r>
      <w:r w:rsidR="004523C1">
        <w:t xml:space="preserve"> on related investigations, prosecutions, convictions and penal and disciplinary sentences issued in this regard, </w:t>
      </w:r>
      <w:r w:rsidR="00B63644">
        <w:t>and on</w:t>
      </w:r>
      <w:r w:rsidR="004523C1">
        <w:t xml:space="preserve"> the redress including compensation offered to victims. </w:t>
      </w:r>
      <w:r w:rsidR="004523C1">
        <w:rPr>
          <w:rFonts w:eastAsia="SimSun"/>
          <w:color w:val="000000"/>
          <w:lang w:eastAsia="zh-CN"/>
        </w:rPr>
        <w:t xml:space="preserve">With reference to the letter of the Rapporteur for </w:t>
      </w:r>
      <w:r w:rsidR="00B63644">
        <w:rPr>
          <w:rFonts w:eastAsia="SimSun"/>
          <w:color w:val="000000"/>
          <w:lang w:eastAsia="zh-CN"/>
        </w:rPr>
        <w:t>f</w:t>
      </w:r>
      <w:r w:rsidR="004523C1">
        <w:rPr>
          <w:rFonts w:eastAsia="SimSun"/>
          <w:color w:val="000000"/>
          <w:lang w:eastAsia="zh-CN"/>
        </w:rPr>
        <w:t xml:space="preserve">ollow-up </w:t>
      </w:r>
      <w:r w:rsidR="00B63644">
        <w:rPr>
          <w:rFonts w:eastAsia="SimSun"/>
          <w:color w:val="000000"/>
          <w:lang w:eastAsia="zh-CN"/>
        </w:rPr>
        <w:t>to</w:t>
      </w:r>
      <w:r w:rsidR="004523C1">
        <w:rPr>
          <w:rFonts w:eastAsia="SimSun"/>
          <w:color w:val="000000"/>
          <w:lang w:eastAsia="zh-CN"/>
        </w:rPr>
        <w:t xml:space="preserve"> </w:t>
      </w:r>
      <w:r w:rsidR="00B63644">
        <w:rPr>
          <w:rFonts w:eastAsia="SimSun"/>
          <w:color w:val="000000"/>
          <w:lang w:eastAsia="zh-CN"/>
        </w:rPr>
        <w:t>c</w:t>
      </w:r>
      <w:r w:rsidR="004523C1">
        <w:rPr>
          <w:rFonts w:eastAsia="SimSun"/>
          <w:color w:val="000000"/>
          <w:lang w:eastAsia="zh-CN"/>
        </w:rPr>
        <w:t xml:space="preserve">oncluding </w:t>
      </w:r>
      <w:r w:rsidR="00B63644">
        <w:rPr>
          <w:rFonts w:eastAsia="SimSun"/>
          <w:color w:val="000000"/>
          <w:lang w:eastAsia="zh-CN"/>
        </w:rPr>
        <w:t>o</w:t>
      </w:r>
      <w:r w:rsidR="004523C1">
        <w:rPr>
          <w:rFonts w:eastAsia="SimSun"/>
          <w:color w:val="000000"/>
          <w:lang w:eastAsia="zh-CN"/>
        </w:rPr>
        <w:t>bservations dated 14 May 2010, also please provide information on the reasons for the increase in the number of allegations of human rights violations reported to the Human Rights Protection Team of the National Police Agency, from 10 in 2007 to 19 in 2008.</w:t>
      </w:r>
    </w:p>
    <w:p w:rsidR="004523C1" w:rsidRDefault="00EA0506" w:rsidP="00EA0506">
      <w:pPr>
        <w:pStyle w:val="SingleTxtG"/>
      </w:pPr>
      <w:r>
        <w:t>21.</w:t>
      </w:r>
      <w:r>
        <w:tab/>
      </w:r>
      <w:r w:rsidR="004523C1" w:rsidRPr="005F26C0">
        <w:t xml:space="preserve">With reference to previous recommendations of the Committee (para. </w:t>
      </w:r>
      <w:r w:rsidR="004523C1">
        <w:t xml:space="preserve">8 (a)), please </w:t>
      </w:r>
      <w:r w:rsidR="004523C1" w:rsidRPr="005F26C0">
        <w:t xml:space="preserve">provide </w:t>
      </w:r>
      <w:r w:rsidR="004523C1">
        <w:t>information on measures taken by the State party to ensure that all allegations of torture and ill-treatment are promptly and thoroughly examined by an impartial authority,</w:t>
      </w:r>
      <w:r w:rsidR="004523C1">
        <w:rPr>
          <w:rStyle w:val="FootnoteReference"/>
        </w:rPr>
        <w:footnoteReference w:id="15"/>
      </w:r>
      <w:r w:rsidR="004523C1">
        <w:t xml:space="preserve"> and that all victims obtain redress and have an enforceable right to fair and adequate compensation. </w:t>
      </w:r>
      <w:r w:rsidR="004523C1" w:rsidRPr="005F26C0">
        <w:t xml:space="preserve">Please provide detailed statistical data on </w:t>
      </w:r>
      <w:r w:rsidR="004523C1">
        <w:t>cases of torture and ill-treatment</w:t>
      </w:r>
      <w:r w:rsidR="004523C1" w:rsidRPr="005F26C0">
        <w:t xml:space="preserve"> in detention facilities, disaggregated by crime committ</w:t>
      </w:r>
      <w:r w:rsidR="004523C1">
        <w:t>ed, ethnicity, age and sex, on the number and type of c</w:t>
      </w:r>
      <w:r w:rsidR="004523C1" w:rsidRPr="005F26C0">
        <w:t>omplaints allegedly committed by law enforcement officials</w:t>
      </w:r>
      <w:r w:rsidR="00B3652F">
        <w:t>,</w:t>
      </w:r>
      <w:r w:rsidR="004523C1" w:rsidRPr="005F26C0">
        <w:t xml:space="preserve"> on related investigations, prosecutions, convictions and on the penal or disciplinary actions applied and remedies provided to the victims.</w:t>
      </w:r>
    </w:p>
    <w:p w:rsidR="004523C1" w:rsidRDefault="00EA0506" w:rsidP="00EA0506">
      <w:pPr>
        <w:pStyle w:val="SingleTxtG"/>
      </w:pPr>
      <w:r>
        <w:t>22.</w:t>
      </w:r>
      <w:r>
        <w:tab/>
      </w:r>
      <w:r w:rsidR="004523C1">
        <w:t xml:space="preserve">Please provide information </w:t>
      </w:r>
      <w:r w:rsidR="00AF252C">
        <w:t xml:space="preserve">on </w:t>
      </w:r>
      <w:r w:rsidR="004523C1">
        <w:t xml:space="preserve">the number of cases reported to the </w:t>
      </w:r>
      <w:smartTag w:uri="urn:schemas-microsoft-com:office:smarttags" w:element="place">
        <w:smartTag w:uri="urn:schemas-microsoft-com:office:smarttags" w:element="PlaceName">
          <w:r w:rsidR="004523C1">
            <w:t>Torture</w:t>
          </w:r>
        </w:smartTag>
        <w:r w:rsidR="004523C1">
          <w:t xml:space="preserve"> </w:t>
        </w:r>
        <w:smartTag w:uri="urn:schemas-microsoft-com:office:smarttags" w:element="PlaceName">
          <w:r w:rsidR="004523C1">
            <w:t>Reporting</w:t>
          </w:r>
        </w:smartTag>
        <w:r w:rsidR="004523C1">
          <w:t xml:space="preserve"> </w:t>
        </w:r>
        <w:smartTag w:uri="urn:schemas-microsoft-com:office:smarttags" w:element="PlaceType">
          <w:r w:rsidR="004523C1">
            <w:t>Center</w:t>
          </w:r>
        </w:smartTag>
      </w:smartTag>
      <w:r w:rsidR="004523C1">
        <w:t xml:space="preserve"> set up by the National Human Rights Commission of Korea that was in operation from 28 June to 28 September 2010. Also, please provide information on any assessment of the results of its work and on any follow-up action envisaged.</w:t>
      </w:r>
    </w:p>
    <w:p w:rsidR="004523C1" w:rsidRDefault="00EA0506" w:rsidP="00EA0506">
      <w:pPr>
        <w:pStyle w:val="SingleTxtG"/>
      </w:pPr>
      <w:r>
        <w:t>23.</w:t>
      </w:r>
      <w:r>
        <w:tab/>
      </w:r>
      <w:r w:rsidR="004523C1">
        <w:t xml:space="preserve">Also with reference </w:t>
      </w:r>
      <w:r w:rsidR="004523C1" w:rsidRPr="005F26C0">
        <w:t xml:space="preserve">to previous recommendations of the Committee (para. </w:t>
      </w:r>
      <w:r w:rsidR="004523C1">
        <w:t xml:space="preserve">8 (b)), please provide an update regarding the adoption </w:t>
      </w:r>
      <w:r w:rsidR="00B3652F">
        <w:t xml:space="preserve">by the National Assembly </w:t>
      </w:r>
      <w:r w:rsidR="004523C1">
        <w:t>of the bill to exclude or suspend the application of a statute of limitations to crimes against humanity (including torture).</w:t>
      </w:r>
    </w:p>
    <w:p w:rsidR="004523C1" w:rsidRDefault="00EA0506" w:rsidP="00EA0506">
      <w:pPr>
        <w:pStyle w:val="SingleTxtG"/>
      </w:pPr>
      <w:r>
        <w:t>24.</w:t>
      </w:r>
      <w:r>
        <w:tab/>
      </w:r>
      <w:r w:rsidR="004523C1">
        <w:t>Please provide information on the outcome of the investigation of the five police officers who were referred for prosecution by the National Human Rights Commission of Korea under the accusation of having illegally tortured suspects by employing inhumane methods in order to coerce confessions from them between 1 August 2009 and 31 March 2010.</w:t>
      </w:r>
    </w:p>
    <w:p w:rsidR="004523C1" w:rsidRDefault="00EA0506" w:rsidP="00EA0506">
      <w:pPr>
        <w:pStyle w:val="SingleTxtG"/>
      </w:pPr>
      <w:r>
        <w:t>25.</w:t>
      </w:r>
      <w:r>
        <w:tab/>
      </w:r>
      <w:r w:rsidR="004523C1" w:rsidRPr="005F26C0">
        <w:t>Is there a complaints and investigation mechanism to look into allegations of abuse by migrant workers</w:t>
      </w:r>
      <w:r w:rsidR="004523C1">
        <w:t xml:space="preserve">, particularly women falling under the E-6 </w:t>
      </w:r>
      <w:r w:rsidR="00AF252C">
        <w:t>v</w:t>
      </w:r>
      <w:r w:rsidR="004523C1">
        <w:t xml:space="preserve">isa </w:t>
      </w:r>
      <w:r w:rsidR="00881A16">
        <w:t>s</w:t>
      </w:r>
      <w:r w:rsidR="004523C1">
        <w:t>cheme</w:t>
      </w:r>
      <w:r w:rsidR="004523C1" w:rsidRPr="005F26C0">
        <w:t xml:space="preserve">? </w:t>
      </w:r>
      <w:r w:rsidR="004523C1">
        <w:t xml:space="preserve">Please provide information on the complaints mechanism, including whether migrants who allege abuse can access the complaints mechanism, particularly in </w:t>
      </w:r>
      <w:r w:rsidR="00881A16">
        <w:t xml:space="preserve">the </w:t>
      </w:r>
      <w:r w:rsidR="004523C1">
        <w:t xml:space="preserve">light of reports that in many instances such persons have little knowledge of their rights or the mechanisms available to them and allegations that employers often seize the passports and alien cards of such migrant workers. </w:t>
      </w:r>
      <w:r w:rsidR="004523C1" w:rsidRPr="005F26C0">
        <w:t xml:space="preserve">Please provide information </w:t>
      </w:r>
      <w:r w:rsidR="00AF252C">
        <w:t>on</w:t>
      </w:r>
      <w:r w:rsidR="00AF252C" w:rsidRPr="005F26C0">
        <w:t xml:space="preserve"> </w:t>
      </w:r>
      <w:r w:rsidR="004523C1" w:rsidRPr="005F26C0">
        <w:t>the number of complaints regarding sexual harassment and violence filed by female migrant workers</w:t>
      </w:r>
      <w:r w:rsidR="004523C1">
        <w:t xml:space="preserve">, and </w:t>
      </w:r>
      <w:r w:rsidR="00881A16">
        <w:t xml:space="preserve">an </w:t>
      </w:r>
      <w:r w:rsidR="004523C1">
        <w:t>update on investigation</w:t>
      </w:r>
      <w:r w:rsidR="00881A16">
        <w:t>s</w:t>
      </w:r>
      <w:r w:rsidR="004523C1">
        <w:t>, prosecution</w:t>
      </w:r>
      <w:r w:rsidR="00881A16">
        <w:t>s</w:t>
      </w:r>
      <w:r w:rsidR="004523C1">
        <w:t xml:space="preserve">, convictions if any, </w:t>
      </w:r>
      <w:r w:rsidR="00881A16">
        <w:t>and</w:t>
      </w:r>
      <w:r w:rsidR="004523C1">
        <w:t xml:space="preserve"> redress for victims</w:t>
      </w:r>
      <w:r w:rsidR="004523C1" w:rsidRPr="005F26C0">
        <w:t xml:space="preserve">. </w:t>
      </w:r>
      <w:r w:rsidR="004523C1">
        <w:t>In particular, p</w:t>
      </w:r>
      <w:r w:rsidR="004523C1" w:rsidRPr="005F26C0">
        <w:t xml:space="preserve">lease provide information on the outcome of investigations against the two police officers who used unnecessary force during and after the arrest of a female Chinese migrant worker in </w:t>
      </w:r>
      <w:smartTag w:uri="urn:schemas-microsoft-com:office:smarttags" w:element="place">
        <w:smartTag w:uri="urn:schemas-microsoft-com:office:smarttags" w:element="PlaceName">
          <w:r w:rsidR="004523C1" w:rsidRPr="005F26C0">
            <w:t>South</w:t>
          </w:r>
        </w:smartTag>
        <w:r w:rsidR="004523C1" w:rsidRPr="005F26C0">
          <w:t xml:space="preserve"> </w:t>
        </w:r>
        <w:smartTag w:uri="urn:schemas-microsoft-com:office:smarttags" w:element="PlaceName">
          <w:r w:rsidR="004523C1" w:rsidRPr="005F26C0">
            <w:t>Chungcheon</w:t>
          </w:r>
        </w:smartTag>
        <w:r w:rsidR="004523C1" w:rsidRPr="005F26C0">
          <w:t xml:space="preserve"> </w:t>
        </w:r>
        <w:smartTag w:uri="urn:schemas-microsoft-com:office:smarttags" w:element="PlaceType">
          <w:r w:rsidR="004523C1" w:rsidRPr="005F26C0">
            <w:t>Province</w:t>
          </w:r>
        </w:smartTag>
      </w:smartTag>
      <w:r w:rsidR="004523C1" w:rsidRPr="005F26C0">
        <w:t xml:space="preserve"> on 8 April 2009</w:t>
      </w:r>
      <w:r w:rsidR="004523C1">
        <w:t>, and how, if in any way, she has been compensated</w:t>
      </w:r>
      <w:r w:rsidR="004523C1" w:rsidRPr="005F26C0">
        <w:t>.</w:t>
      </w:r>
    </w:p>
    <w:p w:rsidR="004523C1" w:rsidRDefault="00EA0506" w:rsidP="00EA0506">
      <w:pPr>
        <w:pStyle w:val="SingleTxtG"/>
      </w:pPr>
      <w:r>
        <w:t>26.</w:t>
      </w:r>
      <w:r>
        <w:tab/>
      </w:r>
      <w:r w:rsidR="004523C1">
        <w:t>Please provide the Committee with information on the role of the National Human Rights Commission of Korea in protecting human rights. Specifically, please clarify how the independence of this body is ensured in practice, particularly with regard to its investigatory function. Please also clarify whether it is empowered to recommend or refer cases to prosecutor’s offices.</w:t>
      </w:r>
    </w:p>
    <w:p w:rsidR="004523C1" w:rsidRPr="005F26C0" w:rsidRDefault="00916CAC" w:rsidP="00916CAC">
      <w:pPr>
        <w:pStyle w:val="H1G"/>
      </w:pPr>
      <w:r>
        <w:rPr>
          <w:b w:val="0"/>
          <w:sz w:val="20"/>
        </w:rPr>
        <w:tab/>
      </w:r>
      <w:r>
        <w:rPr>
          <w:b w:val="0"/>
          <w:sz w:val="20"/>
        </w:rPr>
        <w:tab/>
      </w:r>
      <w:r w:rsidR="004523C1" w:rsidRPr="005F26C0">
        <w:t>Article 14</w:t>
      </w:r>
    </w:p>
    <w:p w:rsidR="004523C1" w:rsidRDefault="00916CAC" w:rsidP="00916CAC">
      <w:pPr>
        <w:pStyle w:val="SingleTxtG"/>
      </w:pPr>
      <w:r>
        <w:t>27.</w:t>
      </w:r>
      <w:r>
        <w:tab/>
      </w:r>
      <w:r w:rsidR="004523C1" w:rsidRPr="005F26C0">
        <w:t xml:space="preserve">With reference to previous recommendations of the Committee (para. </w:t>
      </w:r>
      <w:r w:rsidR="004523C1">
        <w:t>8 (c)), please provide information on any progress by the State party to establish comprehensive programmes for the treatment and rehabilitation (both physical and mental) of victims of torture and ill-treatment, including the right to fair and adequate compensation. Please provide information on the number of cases of compensation, including persons receiving rehabilitation, and the amounts provided.</w:t>
      </w:r>
    </w:p>
    <w:p w:rsidR="004523C1" w:rsidRPr="005F26C0" w:rsidRDefault="00916CAC" w:rsidP="00916CAC">
      <w:pPr>
        <w:pStyle w:val="SingleTxtG"/>
      </w:pPr>
      <w:r>
        <w:t>28.</w:t>
      </w:r>
      <w:r>
        <w:tab/>
      </w:r>
      <w:r w:rsidR="004523C1" w:rsidRPr="00AF252C">
        <w:rPr>
          <w:spacing w:val="-2"/>
        </w:rPr>
        <w:t>Please provide information on any compensation and rehabilitation, including medical, psychological and legal support</w:t>
      </w:r>
      <w:r w:rsidR="00D73BC4" w:rsidRPr="00AF252C">
        <w:rPr>
          <w:spacing w:val="-2"/>
        </w:rPr>
        <w:t xml:space="preserve"> (E/C.12/KOR/CO/3, para. 25)</w:t>
      </w:r>
      <w:r w:rsidR="004523C1" w:rsidRPr="00AF252C">
        <w:rPr>
          <w:spacing w:val="-2"/>
        </w:rPr>
        <w:t xml:space="preserve"> provided to victims of trafficking as well as on the results of the studies recommended in paragraphs 14 and 15 of the Committee’s previous </w:t>
      </w:r>
      <w:r w:rsidR="00AF252C" w:rsidRPr="00AF252C">
        <w:rPr>
          <w:spacing w:val="-2"/>
        </w:rPr>
        <w:t>concluding observations</w:t>
      </w:r>
      <w:r w:rsidR="004523C1" w:rsidRPr="00AF252C">
        <w:rPr>
          <w:spacing w:val="-2"/>
        </w:rPr>
        <w:t xml:space="preserve">. Has the State party made full use of general recommendation </w:t>
      </w:r>
      <w:r w:rsidR="00A05BAA" w:rsidRPr="00AF252C">
        <w:rPr>
          <w:spacing w:val="-2"/>
        </w:rPr>
        <w:t xml:space="preserve">No. </w:t>
      </w:r>
      <w:r w:rsidR="004523C1" w:rsidRPr="00AF252C">
        <w:rPr>
          <w:spacing w:val="-2"/>
        </w:rPr>
        <w:t xml:space="preserve">19 </w:t>
      </w:r>
      <w:r w:rsidR="00D73BC4" w:rsidRPr="00AF252C">
        <w:rPr>
          <w:spacing w:val="-2"/>
        </w:rPr>
        <w:t xml:space="preserve">(1992) </w:t>
      </w:r>
      <w:r w:rsidR="00A05BAA" w:rsidRPr="00AF252C">
        <w:rPr>
          <w:spacing w:val="-2"/>
        </w:rPr>
        <w:t xml:space="preserve">of the Committee </w:t>
      </w:r>
      <w:r w:rsidR="00D73BC4" w:rsidRPr="00AF252C">
        <w:rPr>
          <w:spacing w:val="-2"/>
        </w:rPr>
        <w:t xml:space="preserve">on the Elimination of Discrimination against Women </w:t>
      </w:r>
      <w:r w:rsidR="004523C1" w:rsidRPr="00AF252C">
        <w:rPr>
          <w:spacing w:val="-2"/>
        </w:rPr>
        <w:t>and has it eliminated the requirement of a victim’s complaint in order to prosecute crimes of sexual violence</w:t>
      </w:r>
      <w:r w:rsidR="00D73BC4" w:rsidRPr="00AF252C">
        <w:rPr>
          <w:spacing w:val="-2"/>
        </w:rPr>
        <w:t xml:space="preserve"> (C</w:t>
      </w:r>
      <w:r w:rsidR="00AF252C" w:rsidRPr="00AF252C">
        <w:rPr>
          <w:spacing w:val="-2"/>
        </w:rPr>
        <w:t>EDAW/C/KOR/CO/6, para. </w:t>
      </w:r>
      <w:r w:rsidR="00D73BC4" w:rsidRPr="00AF252C">
        <w:rPr>
          <w:spacing w:val="-2"/>
        </w:rPr>
        <w:t>18)</w:t>
      </w:r>
      <w:r w:rsidR="004523C1" w:rsidRPr="00AF252C">
        <w:rPr>
          <w:spacing w:val="-2"/>
        </w:rPr>
        <w:t xml:space="preserve">?  </w:t>
      </w:r>
    </w:p>
    <w:p w:rsidR="004523C1" w:rsidRPr="005F26C0" w:rsidRDefault="00916CAC" w:rsidP="00916CAC">
      <w:pPr>
        <w:pStyle w:val="H1G"/>
      </w:pPr>
      <w:r>
        <w:rPr>
          <w:b w:val="0"/>
          <w:sz w:val="20"/>
        </w:rPr>
        <w:tab/>
      </w:r>
      <w:r>
        <w:rPr>
          <w:b w:val="0"/>
          <w:sz w:val="20"/>
        </w:rPr>
        <w:tab/>
      </w:r>
      <w:r w:rsidR="004523C1" w:rsidRPr="005F26C0">
        <w:t>Article 15</w:t>
      </w:r>
    </w:p>
    <w:p w:rsidR="004523C1" w:rsidRDefault="004523C1" w:rsidP="00916CAC">
      <w:pPr>
        <w:pStyle w:val="SingleTxtG"/>
      </w:pPr>
      <w:r>
        <w:t>29</w:t>
      </w:r>
      <w:r w:rsidR="00916CAC">
        <w:t>.</w:t>
      </w:r>
      <w:r w:rsidR="00916CAC">
        <w:tab/>
      </w:r>
      <w:r w:rsidRPr="005F26C0">
        <w:t>With reference to previous recommendations of the Committee</w:t>
      </w:r>
      <w:r>
        <w:t xml:space="preserve"> </w:t>
      </w:r>
      <w:r w:rsidRPr="005F26C0">
        <w:t>(para</w:t>
      </w:r>
      <w:r>
        <w:t xml:space="preserve">. 16), please provide information on measures taken by the State party to ensure that statements made as a result of torture cannot be invoked as evidence in proceedings.  </w:t>
      </w:r>
    </w:p>
    <w:p w:rsidR="004523C1" w:rsidRDefault="00916CAC" w:rsidP="00916CAC">
      <w:pPr>
        <w:pStyle w:val="SingleTxtG"/>
      </w:pPr>
      <w:r>
        <w:t>30.</w:t>
      </w:r>
      <w:r>
        <w:tab/>
      </w:r>
      <w:r w:rsidR="004523C1">
        <w:t xml:space="preserve">Also with reference to </w:t>
      </w:r>
      <w:r w:rsidR="004523C1" w:rsidRPr="005F26C0">
        <w:t>previous recommendations of the Committee</w:t>
      </w:r>
      <w:r w:rsidR="004523C1">
        <w:t xml:space="preserve"> </w:t>
      </w:r>
      <w:r w:rsidR="004523C1" w:rsidRPr="005F26C0">
        <w:t>(para</w:t>
      </w:r>
      <w:r w:rsidR="004523C1">
        <w:t>. 16), please provide information regarding progress in the adoption by the National Assembly of relevant amendments to the Criminal Procedure Act which would place stricter conditions on the admissibility of written evidence in legal proceedings.</w:t>
      </w:r>
    </w:p>
    <w:p w:rsidR="004523C1" w:rsidRPr="005F26C0" w:rsidRDefault="00916CAC" w:rsidP="00916CAC">
      <w:pPr>
        <w:pStyle w:val="H1G"/>
      </w:pPr>
      <w:r>
        <w:rPr>
          <w:b w:val="0"/>
          <w:sz w:val="20"/>
        </w:rPr>
        <w:tab/>
      </w:r>
      <w:r>
        <w:rPr>
          <w:b w:val="0"/>
          <w:sz w:val="20"/>
        </w:rPr>
        <w:tab/>
      </w:r>
      <w:r w:rsidR="004523C1" w:rsidRPr="005F26C0">
        <w:t>Article 16</w:t>
      </w:r>
    </w:p>
    <w:p w:rsidR="004523C1" w:rsidRDefault="004523C1" w:rsidP="00916CAC">
      <w:pPr>
        <w:pStyle w:val="SingleTxtG"/>
      </w:pPr>
      <w:r>
        <w:t>31</w:t>
      </w:r>
      <w:r w:rsidR="00916CAC">
        <w:t>.</w:t>
      </w:r>
      <w:r w:rsidR="00916CAC">
        <w:tab/>
      </w:r>
      <w:r w:rsidRPr="005F26C0">
        <w:t>With reference to previous recommendations of the Committee</w:t>
      </w:r>
      <w:r>
        <w:t xml:space="preserve"> </w:t>
      </w:r>
      <w:r w:rsidRPr="005F26C0">
        <w:t>(para</w:t>
      </w:r>
      <w:r>
        <w:t>. 14), p</w:t>
      </w:r>
      <w:r w:rsidRPr="005F26C0">
        <w:t>lease provide information</w:t>
      </w:r>
      <w:r>
        <w:t xml:space="preserve"> on the steps taken by the State party to prevent and reduce the number of deaths in detention facilities, including through the adequate provision of and access to medical care </w:t>
      </w:r>
      <w:r w:rsidR="007D1F30">
        <w:t>and</w:t>
      </w:r>
      <w:r>
        <w:t xml:space="preserve"> the establishment of suicide prevention programmes.  </w:t>
      </w:r>
    </w:p>
    <w:p w:rsidR="004523C1" w:rsidRDefault="00916CAC" w:rsidP="00916CAC">
      <w:pPr>
        <w:pStyle w:val="SingleTxtG"/>
      </w:pPr>
      <w:r>
        <w:t>32.</w:t>
      </w:r>
      <w:r>
        <w:tab/>
      </w:r>
      <w:r w:rsidR="004523C1">
        <w:rPr>
          <w:rFonts w:eastAsia="SimSun"/>
          <w:color w:val="000000"/>
          <w:lang w:eastAsia="zh-CN"/>
        </w:rPr>
        <w:t xml:space="preserve">With reference to the letter of the Rapporteur for </w:t>
      </w:r>
      <w:r w:rsidR="00D73BC4">
        <w:rPr>
          <w:rFonts w:eastAsia="SimSun"/>
          <w:color w:val="000000"/>
          <w:lang w:eastAsia="zh-CN"/>
        </w:rPr>
        <w:t>f</w:t>
      </w:r>
      <w:r w:rsidR="004523C1">
        <w:rPr>
          <w:rFonts w:eastAsia="SimSun"/>
          <w:color w:val="000000"/>
          <w:lang w:eastAsia="zh-CN"/>
        </w:rPr>
        <w:t xml:space="preserve">ollow-up </w:t>
      </w:r>
      <w:r w:rsidR="00D73BC4">
        <w:rPr>
          <w:rFonts w:eastAsia="SimSun"/>
          <w:color w:val="000000"/>
          <w:lang w:eastAsia="zh-CN"/>
        </w:rPr>
        <w:t>to c</w:t>
      </w:r>
      <w:r w:rsidR="004523C1">
        <w:rPr>
          <w:rFonts w:eastAsia="SimSun"/>
          <w:color w:val="000000"/>
          <w:lang w:eastAsia="zh-CN"/>
        </w:rPr>
        <w:t xml:space="preserve">oncluding </w:t>
      </w:r>
      <w:r w:rsidR="00D73BC4">
        <w:rPr>
          <w:rFonts w:eastAsia="SimSun"/>
          <w:color w:val="000000"/>
          <w:lang w:eastAsia="zh-CN"/>
        </w:rPr>
        <w:t>o</w:t>
      </w:r>
      <w:r w:rsidR="004523C1">
        <w:rPr>
          <w:rFonts w:eastAsia="SimSun"/>
          <w:color w:val="000000"/>
          <w:lang w:eastAsia="zh-CN"/>
        </w:rPr>
        <w:t>bservations dated 14 May 2010, please provide information on whether the State party’s analysis has found any link between the number of suicides and other sudden deaths in detention facilities and allegations of torture and ill-treatment. Were all of the suicides and other sudden deaths in detention facilities investigated? Was any evidence of abuse uncovered in the course of these investigations, and if so was anyone held accountable for any of these deaths? Please provide up-to-date information on these cases.</w:t>
      </w:r>
    </w:p>
    <w:p w:rsidR="004523C1" w:rsidRDefault="00916CAC" w:rsidP="00916CAC">
      <w:pPr>
        <w:pStyle w:val="SingleTxtG"/>
      </w:pPr>
      <w:r>
        <w:t>33.</w:t>
      </w:r>
      <w:r>
        <w:tab/>
      </w:r>
      <w:r w:rsidR="004523C1" w:rsidRPr="005F26C0">
        <w:t>With reference to previous recommendations of the Committee</w:t>
      </w:r>
      <w:r w:rsidR="004523C1">
        <w:t xml:space="preserve"> </w:t>
      </w:r>
      <w:r w:rsidR="004523C1" w:rsidRPr="005F26C0">
        <w:t>(para</w:t>
      </w:r>
      <w:r w:rsidR="004523C1">
        <w:t>. 15), p</w:t>
      </w:r>
      <w:r w:rsidR="004523C1" w:rsidRPr="005F26C0">
        <w:t>lease</w:t>
      </w:r>
      <w:r w:rsidR="004523C1">
        <w:t xml:space="preserve"> provide information </w:t>
      </w:r>
      <w:r w:rsidR="007D1F30">
        <w:t>on</w:t>
      </w:r>
      <w:r w:rsidR="007D1F30" w:rsidRPr="005F26C0">
        <w:t xml:space="preserve"> </w:t>
      </w:r>
      <w:r w:rsidR="004523C1" w:rsidRPr="005F26C0">
        <w:t>the</w:t>
      </w:r>
      <w:r w:rsidR="004523C1">
        <w:t xml:space="preserve"> measures taken by the State party to prevent ill-treatment and abusive measures in the military, including the</w:t>
      </w:r>
      <w:r w:rsidR="004523C1" w:rsidRPr="005F26C0">
        <w:t xml:space="preserve"> practice of hazing</w:t>
      </w:r>
      <w:r w:rsidR="004523C1">
        <w:t xml:space="preserve">. As recommended, has systematic research been conducted into the causes of suicides in the military and has there been an evaluation of the effectiveness of current measures and programmes, such as the ombudsman system, to prevent such deaths? Are </w:t>
      </w:r>
      <w:r w:rsidR="005359AD">
        <w:t xml:space="preserve">military personnel provided with </w:t>
      </w:r>
      <w:r w:rsidR="004523C1">
        <w:t>any psychological and mental health services? Have comprehensive programmes for the prevention of suicides in the military</w:t>
      </w:r>
      <w:r w:rsidR="005359AD">
        <w:t>,</w:t>
      </w:r>
      <w:r w:rsidR="004523C1">
        <w:t xml:space="preserve"> such as awareness-raising, training and education activities for all military personnel</w:t>
      </w:r>
      <w:r w:rsidR="005359AD">
        <w:t>,</w:t>
      </w:r>
      <w:r w:rsidR="004523C1">
        <w:t xml:space="preserve"> been conducted and/or evaluated?</w:t>
      </w:r>
    </w:p>
    <w:p w:rsidR="004523C1" w:rsidRDefault="00916CAC" w:rsidP="00916CAC">
      <w:pPr>
        <w:pStyle w:val="SingleTxtG"/>
      </w:pPr>
      <w:r>
        <w:t>34.</w:t>
      </w:r>
      <w:r>
        <w:tab/>
      </w:r>
      <w:r w:rsidR="004523C1">
        <w:t xml:space="preserve">Please provide an update on measures taken by the State party to prevent all forms of ill-treatment in all places of deprivation of liberty, and to prosecute perpetrators of such acts and punish them in a manner proportionate to the seriousness of the offences they have committed, while granting effective remedies, including compensation to victims. Please provide information on whether there have been any instances of use of disciplinary confinement, including manacles, chains and face masks, </w:t>
      </w:r>
      <w:r w:rsidR="00A41AA0">
        <w:t>or</w:t>
      </w:r>
      <w:r w:rsidR="004523C1">
        <w:t xml:space="preserve"> </w:t>
      </w:r>
      <w:r w:rsidR="0079790D">
        <w:t xml:space="preserve">any </w:t>
      </w:r>
      <w:r w:rsidR="004523C1">
        <w:t xml:space="preserve">resort to “stacking” 30-day periods of isolation. </w:t>
      </w:r>
      <w:r w:rsidR="0079790D">
        <w:t>Were</w:t>
      </w:r>
      <w:r w:rsidR="004523C1">
        <w:t xml:space="preserve"> any complaints in this connection made to the </w:t>
      </w:r>
      <w:smartTag w:uri="urn:schemas-microsoft-com:office:smarttags" w:element="place">
        <w:smartTag w:uri="urn:schemas-microsoft-com:office:smarttags" w:element="PlaceName">
          <w:r w:rsidR="004523C1">
            <w:t>Torture</w:t>
          </w:r>
        </w:smartTag>
        <w:r w:rsidR="004523C1">
          <w:t xml:space="preserve"> </w:t>
        </w:r>
        <w:smartTag w:uri="urn:schemas-microsoft-com:office:smarttags" w:element="PlaceName">
          <w:r w:rsidR="004523C1">
            <w:t>Reporting</w:t>
          </w:r>
        </w:smartTag>
        <w:r w:rsidR="004523C1">
          <w:t xml:space="preserve"> </w:t>
        </w:r>
        <w:smartTag w:uri="urn:schemas-microsoft-com:office:smarttags" w:element="PlaceType">
          <w:r w:rsidR="004523C1">
            <w:t>Center</w:t>
          </w:r>
        </w:smartTag>
      </w:smartTag>
      <w:r w:rsidR="004523C1">
        <w:t xml:space="preserve"> set up by the National Human Rights Commission of Korea</w:t>
      </w:r>
      <w:r w:rsidR="00A41AA0">
        <w:t>?</w:t>
      </w:r>
      <w:r w:rsidR="004523C1">
        <w:t xml:space="preserve"> </w:t>
      </w:r>
      <w:r w:rsidR="00A41AA0">
        <w:t>I</w:t>
      </w:r>
      <w:r w:rsidR="004523C1">
        <w:t xml:space="preserve">f so, </w:t>
      </w:r>
      <w:r w:rsidR="0079790D">
        <w:t xml:space="preserve">were </w:t>
      </w:r>
      <w:r w:rsidR="004523C1">
        <w:t>investigations initiated, and with what results</w:t>
      </w:r>
      <w:r w:rsidR="00A41AA0">
        <w:t>?</w:t>
      </w:r>
      <w:r w:rsidR="004523C1">
        <w:t xml:space="preserve"> </w:t>
      </w:r>
    </w:p>
    <w:p w:rsidR="004523C1" w:rsidRDefault="00916CAC" w:rsidP="00916CAC">
      <w:pPr>
        <w:pStyle w:val="SingleTxtG"/>
      </w:pPr>
      <w:r>
        <w:t>35.</w:t>
      </w:r>
      <w:r>
        <w:tab/>
      </w:r>
      <w:r w:rsidR="004523C1">
        <w:t>Please provide information on the investigations, if any, carried out into the reported excessive use of force during the Candlelight protests of 2008. Reportedly over 1</w:t>
      </w:r>
      <w:r w:rsidR="00A41AA0">
        <w:t>,</w:t>
      </w:r>
      <w:r w:rsidR="004523C1">
        <w:t xml:space="preserve">000 persons were arrested in the course of these protests—please clarify how many of the arrested persons remain in detention, and under what charges. There have been reports that human rights defenders have faced arbitrary arrests and increased restrictions. Please also provide information on the protections provided to human rights defenders so that they may carry out their protective work effectively. </w:t>
      </w:r>
    </w:p>
    <w:p w:rsidR="004523C1" w:rsidRPr="005F26C0" w:rsidRDefault="00916CAC" w:rsidP="00916CAC">
      <w:pPr>
        <w:pStyle w:val="SingleTxtG"/>
      </w:pPr>
      <w:r>
        <w:t>36.</w:t>
      </w:r>
      <w:r>
        <w:tab/>
      </w:r>
      <w:r w:rsidR="004523C1">
        <w:t xml:space="preserve">Please provide information on the legal rights of persons deprived of their liberty in the context of psychiatric care. Also, please provide information on specific measures taken by the State party to prevent all forms of ill-treatment in mental health hospitals and </w:t>
      </w:r>
      <w:r w:rsidR="007C675F">
        <w:t xml:space="preserve">on </w:t>
      </w:r>
      <w:r w:rsidR="004523C1">
        <w:t>remedies, including compensation afforded to any victims.</w:t>
      </w:r>
    </w:p>
    <w:p w:rsidR="004523C1" w:rsidRDefault="00916CAC" w:rsidP="00916CAC">
      <w:pPr>
        <w:pStyle w:val="SingleTxtG"/>
      </w:pPr>
      <w:r>
        <w:t>37.</w:t>
      </w:r>
      <w:r>
        <w:tab/>
      </w:r>
      <w:r w:rsidR="004523C1">
        <w:t>Please provide information on measures to amend relevant legislation to expressly prohibit corporal punishment in schools and at home and to implement educational measures promoting positive and non-violent forms of discipline.</w:t>
      </w:r>
      <w:r w:rsidR="004523C1">
        <w:rPr>
          <w:rStyle w:val="FootnoteReference"/>
        </w:rPr>
        <w:footnoteReference w:id="16"/>
      </w:r>
      <w:r w:rsidR="004523C1">
        <w:t xml:space="preserve"> How are these facilities monitored? Please provide detailed information.</w:t>
      </w:r>
    </w:p>
    <w:p w:rsidR="004523C1" w:rsidRPr="00697CCA" w:rsidRDefault="00916CAC" w:rsidP="00916CAC">
      <w:pPr>
        <w:pStyle w:val="SingleTxtG"/>
        <w:rPr>
          <w:bCs/>
        </w:rPr>
      </w:pPr>
      <w:r>
        <w:t>38.</w:t>
      </w:r>
      <w:r>
        <w:tab/>
      </w:r>
      <w:r w:rsidR="004523C1" w:rsidRPr="005F26C0">
        <w:t>Are migrants informed in a language that they understand that they are entitled to legal counsel</w:t>
      </w:r>
      <w:r w:rsidR="00537C17">
        <w:t xml:space="preserve"> (</w:t>
      </w:r>
      <w:r w:rsidR="00537C17" w:rsidRPr="00063071">
        <w:t>CAT/C/SR.714, para. 46</w:t>
      </w:r>
      <w:r w:rsidR="00537C17">
        <w:t>)</w:t>
      </w:r>
      <w:r w:rsidR="004523C1" w:rsidRPr="005F26C0">
        <w:t>? Please provide information on whether the State party has decided to establish a service of legal assistance after having examined such services in other countries</w:t>
      </w:r>
      <w:r w:rsidR="00350EF6">
        <w:t xml:space="preserve"> (ibid., para. 58)</w:t>
      </w:r>
      <w:r w:rsidR="00CE0E27">
        <w:t>.</w:t>
      </w:r>
      <w:r w:rsidR="004523C1" w:rsidRPr="005F26C0">
        <w:t xml:space="preserve"> </w:t>
      </w:r>
      <w:r w:rsidR="004523C1">
        <w:t>Has special emphasis been placed on women and children when formulating policies to protect the rights of migrant workers?</w:t>
      </w:r>
      <w:r w:rsidR="004523C1">
        <w:rPr>
          <w:rStyle w:val="FootnoteReference"/>
        </w:rPr>
        <w:footnoteReference w:id="17"/>
      </w:r>
      <w:r w:rsidR="004523C1">
        <w:t xml:space="preserve"> D</w:t>
      </w:r>
      <w:r w:rsidR="004523C1" w:rsidRPr="005F26C0">
        <w:t>o the protection facilities in which undocumented migrant workers are detained prior to deportation meet international standards? Have any complaints been lodged regarding conditions in detention centres housing irregular migrant workers? Are asylum</w:t>
      </w:r>
      <w:r w:rsidR="00611CE7">
        <w:t>-</w:t>
      </w:r>
      <w:r w:rsidR="004523C1" w:rsidRPr="005F26C0">
        <w:t xml:space="preserve">seekers accommodated </w:t>
      </w:r>
      <w:r w:rsidR="00614BF1">
        <w:t xml:space="preserve">together </w:t>
      </w:r>
      <w:r w:rsidR="004523C1" w:rsidRPr="005F26C0">
        <w:t>with immigrants</w:t>
      </w:r>
      <w:r w:rsidR="00611CE7">
        <w:t xml:space="preserve"> (</w:t>
      </w:r>
      <w:r w:rsidR="00611CE7" w:rsidRPr="00063071">
        <w:t>CAT/C/SR.711, para. 81</w:t>
      </w:r>
      <w:r w:rsidR="00611CE7">
        <w:t>)</w:t>
      </w:r>
      <w:r w:rsidR="004523C1" w:rsidRPr="005F26C0">
        <w:t xml:space="preserve">? </w:t>
      </w:r>
    </w:p>
    <w:p w:rsidR="004523C1" w:rsidRPr="005F26C0" w:rsidRDefault="00A50B7E" w:rsidP="00A50B7E">
      <w:pPr>
        <w:pStyle w:val="H1G"/>
      </w:pPr>
      <w:r>
        <w:rPr>
          <w:bCs/>
          <w:sz w:val="20"/>
        </w:rPr>
        <w:tab/>
      </w:r>
      <w:r>
        <w:rPr>
          <w:bCs/>
          <w:sz w:val="20"/>
        </w:rPr>
        <w:tab/>
      </w:r>
      <w:r w:rsidR="004523C1" w:rsidRPr="005F26C0">
        <w:t>Other issues</w:t>
      </w:r>
    </w:p>
    <w:p w:rsidR="004523C1" w:rsidRDefault="00A50B7E" w:rsidP="00A50B7E">
      <w:pPr>
        <w:pStyle w:val="SingleTxtG"/>
      </w:pPr>
      <w:r>
        <w:t>39.</w:t>
      </w:r>
      <w:r>
        <w:tab/>
      </w:r>
      <w:r w:rsidR="004523C1" w:rsidRPr="005F26C0">
        <w:t>Please indicate the current status of the State party’s views regarding the ratification of the Optional Protocol to the Convention</w:t>
      </w:r>
      <w:r w:rsidR="00003DBF">
        <w:rPr>
          <w:rStyle w:val="FootnoteReference"/>
        </w:rPr>
        <w:footnoteReference w:id="18"/>
      </w:r>
      <w:r w:rsidR="004523C1">
        <w:t xml:space="preserve"> and the establishment of an effective national preventive mechanism</w:t>
      </w:r>
      <w:r w:rsidR="004523C1" w:rsidRPr="005F26C0">
        <w:t>.</w:t>
      </w:r>
      <w:r w:rsidR="004523C1">
        <w:rPr>
          <w:rStyle w:val="FootnoteReference"/>
        </w:rPr>
        <w:footnoteReference w:id="19"/>
      </w:r>
    </w:p>
    <w:p w:rsidR="004523C1" w:rsidRPr="005F26C0" w:rsidRDefault="004523C1" w:rsidP="00A50B7E">
      <w:pPr>
        <w:pStyle w:val="SingleTxtG"/>
      </w:pPr>
      <w:r>
        <w:t>40</w:t>
      </w:r>
      <w:r w:rsidR="00A50B7E">
        <w:t>.</w:t>
      </w:r>
      <w:r w:rsidR="00A50B7E">
        <w:tab/>
      </w:r>
      <w:r w:rsidRPr="005F26C0">
        <w:t>Please provide updated information on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w:t>
      </w:r>
      <w:r w:rsidRPr="005F26C0">
        <w:rPr>
          <w:color w:val="000000"/>
        </w:rPr>
        <w:t xml:space="preserve"> in law and in practice</w:t>
      </w:r>
      <w:r w:rsidRPr="005F26C0">
        <w:t xml:space="preserve">; whether there are complaints of non-observance of international standards; and the outcome of </w:t>
      </w:r>
      <w:r w:rsidR="00DB102B">
        <w:t>these</w:t>
      </w:r>
      <w:r w:rsidRPr="005F26C0">
        <w:t xml:space="preserve"> complaints. </w:t>
      </w:r>
    </w:p>
    <w:p w:rsidR="004523C1" w:rsidRPr="005F26C0" w:rsidRDefault="00A50B7E" w:rsidP="00A50B7E">
      <w:pPr>
        <w:pStyle w:val="H1G"/>
      </w:pPr>
      <w:r>
        <w:rPr>
          <w:b w:val="0"/>
          <w:sz w:val="20"/>
        </w:rPr>
        <w:tab/>
      </w:r>
      <w:r>
        <w:rPr>
          <w:b w:val="0"/>
          <w:sz w:val="20"/>
        </w:rPr>
        <w:tab/>
      </w:r>
      <w:r w:rsidR="004523C1" w:rsidRPr="005F26C0">
        <w:t>General information on the national human rights situation, including new measures and developments relating to the implementation of the Convention</w:t>
      </w:r>
    </w:p>
    <w:p w:rsidR="004523C1" w:rsidRPr="005F26C0" w:rsidRDefault="00A50B7E" w:rsidP="00A50B7E">
      <w:pPr>
        <w:pStyle w:val="SingleTxtG"/>
      </w:pPr>
      <w:r>
        <w:t>41.</w:t>
      </w:r>
      <w:r>
        <w:tab/>
      </w:r>
      <w:r w:rsidR="004523C1" w:rsidRPr="005F26C0">
        <w:t xml:space="preserve">Please provide detailed information on the relevant new developments on the legal and institutional framework within which human rights are promoted and protected at the national level, that have occurred since the </w:t>
      </w:r>
      <w:r w:rsidR="00DB102B">
        <w:t xml:space="preserve">previous periodic </w:t>
      </w:r>
      <w:r w:rsidR="004523C1" w:rsidRPr="005F26C0">
        <w:t>report, including any relevant jurisprudential decisions.</w:t>
      </w:r>
    </w:p>
    <w:p w:rsidR="004523C1" w:rsidRPr="005F26C0" w:rsidRDefault="00A50B7E" w:rsidP="00A50B7E">
      <w:pPr>
        <w:pStyle w:val="SingleTxtG"/>
      </w:pPr>
      <w:r>
        <w:t>42.</w:t>
      </w:r>
      <w:r>
        <w:tab/>
      </w:r>
      <w:r w:rsidR="004523C1">
        <w:t xml:space="preserve">Please provide detailed information on </w:t>
      </w:r>
      <w:r w:rsidR="0032621D">
        <w:t xml:space="preserve">the </w:t>
      </w:r>
      <w:r w:rsidR="004523C1">
        <w:t xml:space="preserve">new political, administrative or </w:t>
      </w:r>
      <w:r w:rsidR="004523C1" w:rsidRPr="005F26C0">
        <w:t>other measures taken to promote and protect human rights at the national level since the second periodic report, including on any national human rights plans or program</w:t>
      </w:r>
      <w:r w:rsidR="0032621D">
        <w:t>me</w:t>
      </w:r>
      <w:r w:rsidR="004523C1" w:rsidRPr="005F26C0">
        <w:t xml:space="preserve">s, and the resources allocated </w:t>
      </w:r>
      <w:r w:rsidR="0032621D">
        <w:t>thereto</w:t>
      </w:r>
      <w:r w:rsidR="004523C1" w:rsidRPr="005F26C0">
        <w:t xml:space="preserve">, </w:t>
      </w:r>
      <w:r w:rsidR="0032621D">
        <w:t>their</w:t>
      </w:r>
      <w:r w:rsidR="0032621D" w:rsidRPr="005F26C0">
        <w:t xml:space="preserve"> </w:t>
      </w:r>
      <w:r w:rsidR="004523C1" w:rsidRPr="005F26C0">
        <w:t>means, objectives and results.</w:t>
      </w:r>
    </w:p>
    <w:p w:rsidR="004523C1" w:rsidRPr="005F26C0" w:rsidRDefault="004523C1" w:rsidP="00A50B7E">
      <w:pPr>
        <w:pStyle w:val="SingleTxtG"/>
        <w:rPr>
          <w:bCs/>
        </w:rPr>
      </w:pPr>
      <w:r>
        <w:rPr>
          <w:bCs/>
        </w:rPr>
        <w:t>43</w:t>
      </w:r>
      <w:r w:rsidR="00A50B7E">
        <w:rPr>
          <w:bCs/>
        </w:rPr>
        <w:t>.</w:t>
      </w:r>
      <w:r w:rsidR="00A50B7E">
        <w:rPr>
          <w:bCs/>
        </w:rPr>
        <w:tab/>
      </w:r>
      <w:r w:rsidRPr="005F26C0">
        <w:rPr>
          <w:bCs/>
        </w:rPr>
        <w:t>Please provide any other information on new measures and developments undertaken to implement the Convention</w:t>
      </w:r>
      <w:r w:rsidR="0032621D">
        <w:rPr>
          <w:bCs/>
        </w:rPr>
        <w:t>,</w:t>
      </w:r>
      <w:r w:rsidRPr="005F26C0">
        <w:rPr>
          <w:bCs/>
        </w:rPr>
        <w:t xml:space="preserve"> and the Committee’s recommendations</w:t>
      </w:r>
      <w:r w:rsidR="0032621D">
        <w:rPr>
          <w:bCs/>
        </w:rPr>
        <w:t>,</w:t>
      </w:r>
      <w:r w:rsidRPr="005F26C0">
        <w:rPr>
          <w:bCs/>
        </w:rPr>
        <w:t xml:space="preserve"> </w:t>
      </w:r>
      <w:r w:rsidRPr="005F26C0">
        <w:t xml:space="preserve">since the consideration of the </w:t>
      </w:r>
      <w:r w:rsidR="0032621D">
        <w:t>previous</w:t>
      </w:r>
      <w:r w:rsidR="0032621D" w:rsidRPr="005F26C0">
        <w:t xml:space="preserve"> </w:t>
      </w:r>
      <w:r w:rsidRPr="005F26C0">
        <w:t>report in 2006,</w:t>
      </w:r>
      <w:r w:rsidRPr="005F26C0">
        <w:rPr>
          <w:bCs/>
        </w:rPr>
        <w:t xml:space="preserve"> </w:t>
      </w:r>
      <w:r w:rsidRPr="005F26C0">
        <w:t xml:space="preserve">including the necessary statistical data, </w:t>
      </w:r>
      <w:r w:rsidRPr="005F26C0">
        <w:rPr>
          <w:bCs/>
        </w:rPr>
        <w:t>as well as on any events that occurred in the State party and are relevant under the Convention.</w:t>
      </w:r>
    </w:p>
    <w:p w:rsidR="005D1026" w:rsidRPr="005D1026" w:rsidRDefault="004523C1" w:rsidP="007E7135">
      <w:pPr>
        <w:spacing w:before="240"/>
        <w:ind w:left="1134" w:right="1134"/>
        <w:jc w:val="center"/>
      </w:pPr>
      <w:r>
        <w:rPr>
          <w:u w:val="single"/>
        </w:rPr>
        <w:tab/>
      </w:r>
      <w:r>
        <w:rPr>
          <w:u w:val="single"/>
        </w:rPr>
        <w:tab/>
      </w:r>
      <w:r>
        <w:rPr>
          <w:u w:val="single"/>
        </w:rPr>
        <w:tab/>
      </w:r>
    </w:p>
    <w:sectPr w:rsidR="005D1026" w:rsidRPr="005D1026" w:rsidSect="0066294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E15" w:rsidRDefault="00E55E15"/>
  </w:endnote>
  <w:endnote w:type="continuationSeparator" w:id="0">
    <w:p w:rsidR="00E55E15" w:rsidRDefault="00E55E15"/>
  </w:endnote>
  <w:endnote w:type="continuationNotice" w:id="1">
    <w:p w:rsidR="00E55E15" w:rsidRDefault="00E55E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E9A" w:rsidRPr="0066294B" w:rsidRDefault="00991E9A" w:rsidP="0066294B">
    <w:pPr>
      <w:pStyle w:val="Footer"/>
      <w:tabs>
        <w:tab w:val="right" w:pos="9638"/>
      </w:tabs>
    </w:pPr>
    <w:r w:rsidRPr="0066294B">
      <w:rPr>
        <w:b/>
        <w:sz w:val="18"/>
      </w:rPr>
      <w:fldChar w:fldCharType="begin"/>
    </w:r>
    <w:r w:rsidRPr="0066294B">
      <w:rPr>
        <w:b/>
        <w:sz w:val="18"/>
      </w:rPr>
      <w:instrText xml:space="preserve"> PAGE  \* MERGEFORMAT </w:instrText>
    </w:r>
    <w:r w:rsidRPr="0066294B">
      <w:rPr>
        <w:b/>
        <w:sz w:val="18"/>
      </w:rPr>
      <w:fldChar w:fldCharType="separate"/>
    </w:r>
    <w:r w:rsidR="004C143A">
      <w:rPr>
        <w:b/>
        <w:noProof/>
        <w:sz w:val="18"/>
      </w:rPr>
      <w:t>8</w:t>
    </w:r>
    <w:r w:rsidRPr="0066294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E9A" w:rsidRPr="0066294B" w:rsidRDefault="00991E9A" w:rsidP="0066294B">
    <w:pPr>
      <w:pStyle w:val="Footer"/>
      <w:tabs>
        <w:tab w:val="right" w:pos="9638"/>
      </w:tabs>
      <w:rPr>
        <w:b/>
        <w:sz w:val="18"/>
      </w:rPr>
    </w:pPr>
    <w:r>
      <w:tab/>
    </w:r>
    <w:r w:rsidRPr="0066294B">
      <w:rPr>
        <w:b/>
        <w:sz w:val="18"/>
      </w:rPr>
      <w:fldChar w:fldCharType="begin"/>
    </w:r>
    <w:r w:rsidRPr="0066294B">
      <w:rPr>
        <w:b/>
        <w:sz w:val="18"/>
      </w:rPr>
      <w:instrText xml:space="preserve"> PAGE  \* MERGEFORMAT </w:instrText>
    </w:r>
    <w:r w:rsidRPr="0066294B">
      <w:rPr>
        <w:b/>
        <w:sz w:val="18"/>
      </w:rPr>
      <w:fldChar w:fldCharType="separate"/>
    </w:r>
    <w:r w:rsidR="004C143A">
      <w:rPr>
        <w:b/>
        <w:noProof/>
        <w:sz w:val="18"/>
      </w:rPr>
      <w:t>9</w:t>
    </w:r>
    <w:r w:rsidRPr="006629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E9A" w:rsidRPr="0066294B" w:rsidRDefault="00991E9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4C143A">
      <w:t>40897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E15" w:rsidRPr="000B175B" w:rsidRDefault="00E55E15" w:rsidP="000B175B">
      <w:pPr>
        <w:tabs>
          <w:tab w:val="right" w:pos="2155"/>
        </w:tabs>
        <w:spacing w:after="80"/>
        <w:ind w:left="680"/>
        <w:rPr>
          <w:u w:val="single"/>
        </w:rPr>
      </w:pPr>
      <w:r>
        <w:rPr>
          <w:u w:val="single"/>
        </w:rPr>
        <w:tab/>
      </w:r>
    </w:p>
  </w:footnote>
  <w:footnote w:type="continuationSeparator" w:id="0">
    <w:p w:rsidR="00E55E15" w:rsidRPr="00FC68B7" w:rsidRDefault="00E55E15" w:rsidP="00FC68B7">
      <w:pPr>
        <w:tabs>
          <w:tab w:val="left" w:pos="2155"/>
        </w:tabs>
        <w:spacing w:after="80"/>
        <w:ind w:left="680"/>
        <w:rPr>
          <w:u w:val="single"/>
        </w:rPr>
      </w:pPr>
      <w:r>
        <w:rPr>
          <w:u w:val="single"/>
        </w:rPr>
        <w:tab/>
      </w:r>
    </w:p>
  </w:footnote>
  <w:footnote w:type="continuationNotice" w:id="1">
    <w:p w:rsidR="00E55E15" w:rsidRDefault="00E55E15"/>
  </w:footnote>
  <w:footnote w:id="2">
    <w:p w:rsidR="00991E9A" w:rsidRPr="00063071" w:rsidRDefault="00991E9A">
      <w:pPr>
        <w:pStyle w:val="FootnoteText"/>
      </w:pPr>
      <w:r w:rsidRPr="00063071">
        <w:tab/>
      </w:r>
      <w:r w:rsidRPr="00063071">
        <w:rPr>
          <w:rStyle w:val="FootnoteReference"/>
          <w:sz w:val="20"/>
          <w:vertAlign w:val="baseline"/>
        </w:rPr>
        <w:t>*</w:t>
      </w:r>
      <w:r w:rsidRPr="00063071">
        <w:rPr>
          <w:sz w:val="20"/>
        </w:rPr>
        <w:t xml:space="preserve"> </w:t>
      </w:r>
      <w:r w:rsidRPr="00063071">
        <w:rPr>
          <w:sz w:val="20"/>
        </w:rPr>
        <w:tab/>
      </w:r>
      <w:r w:rsidRPr="00063071">
        <w:t>The present list of issues was adopted by the Committee at its forty-fifth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991E9A" w:rsidRPr="00063071" w:rsidRDefault="00991E9A" w:rsidP="004523C1">
      <w:pPr>
        <w:pStyle w:val="FootnoteText"/>
      </w:pPr>
      <w:r w:rsidRPr="00063071">
        <w:tab/>
      </w:r>
      <w:r w:rsidRPr="00063071">
        <w:rPr>
          <w:rStyle w:val="FootnoteReference"/>
        </w:rPr>
        <w:footnoteRef/>
      </w:r>
      <w:r w:rsidRPr="00063071">
        <w:tab/>
      </w:r>
      <w:r>
        <w:t>Unless otherwise indicated, p</w:t>
      </w:r>
      <w:r w:rsidRPr="00063071">
        <w:t>aragraph numbers in brackets refer to the previous concluding observations adopted by the Committee, published under symbol CAT/C/KOR/CO/2.</w:t>
      </w:r>
    </w:p>
  </w:footnote>
  <w:footnote w:id="4">
    <w:p w:rsidR="00991E9A" w:rsidRPr="00063071" w:rsidRDefault="00991E9A" w:rsidP="000D5CAF">
      <w:pPr>
        <w:pStyle w:val="FootnoteText"/>
      </w:pPr>
      <w:r w:rsidRPr="00063071">
        <w:tab/>
      </w:r>
      <w:r w:rsidRPr="00063071">
        <w:rPr>
          <w:rStyle w:val="FootnoteReference"/>
        </w:rPr>
        <w:footnoteRef/>
      </w:r>
      <w:r w:rsidRPr="00063071">
        <w:tab/>
        <w:t>Report of the Working Group on the Universal Periodic Review (A/HRC/8/40), para. 64, recommendation 10.</w:t>
      </w:r>
    </w:p>
  </w:footnote>
  <w:footnote w:id="5">
    <w:p w:rsidR="00991E9A" w:rsidRPr="00063071" w:rsidRDefault="00991E9A" w:rsidP="004523C1">
      <w:pPr>
        <w:pStyle w:val="FootnoteText"/>
      </w:pPr>
      <w:r w:rsidRPr="00063071">
        <w:tab/>
      </w:r>
      <w:r w:rsidRPr="00063071">
        <w:rPr>
          <w:rStyle w:val="FootnoteReference"/>
        </w:rPr>
        <w:footnoteRef/>
      </w:r>
      <w:r w:rsidRPr="00063071">
        <w:tab/>
      </w:r>
      <w:r>
        <w:t>C</w:t>
      </w:r>
      <w:r w:rsidRPr="00063071">
        <w:t>oncluding observations of the Human Rights Committee (CCPR/C/KOR/CO/3), para. 18</w:t>
      </w:r>
      <w:r>
        <w:t>.</w:t>
      </w:r>
    </w:p>
  </w:footnote>
  <w:footnote w:id="6">
    <w:p w:rsidR="00991E9A" w:rsidRPr="00063071" w:rsidRDefault="00991E9A" w:rsidP="00F53052">
      <w:pPr>
        <w:pStyle w:val="FootnoteText"/>
      </w:pPr>
      <w:r w:rsidRPr="00063071">
        <w:tab/>
      </w:r>
      <w:r w:rsidRPr="00063071">
        <w:rPr>
          <w:rStyle w:val="FootnoteReference"/>
        </w:rPr>
        <w:footnoteRef/>
      </w:r>
      <w:r w:rsidRPr="00063071">
        <w:tab/>
        <w:t xml:space="preserve">A/HRC/8/40, para. </w:t>
      </w:r>
      <w:r>
        <w:t xml:space="preserve">64, recommendations </w:t>
      </w:r>
      <w:r w:rsidRPr="00063071">
        <w:t>4 and 33</w:t>
      </w:r>
      <w:r>
        <w:t>.</w:t>
      </w:r>
    </w:p>
  </w:footnote>
  <w:footnote w:id="7">
    <w:p w:rsidR="00991E9A" w:rsidRPr="00063071" w:rsidRDefault="00991E9A" w:rsidP="00F53052">
      <w:pPr>
        <w:pStyle w:val="FootnoteText"/>
      </w:pPr>
      <w:r w:rsidRPr="00063071">
        <w:tab/>
      </w:r>
      <w:r w:rsidRPr="00063071">
        <w:rPr>
          <w:rStyle w:val="FootnoteReference"/>
        </w:rPr>
        <w:footnoteRef/>
      </w:r>
      <w:r w:rsidRPr="00063071">
        <w:tab/>
      </w:r>
      <w:r w:rsidRPr="00063071">
        <w:rPr>
          <w:rFonts w:eastAsia="SimSun"/>
        </w:rPr>
        <w:t>The issues raised under article 2 could imply also different articles of the Convention, including but not limited to article 16. As general comment No. 2, paragraph 3, states: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 See further chap. V of the same general comment.</w:t>
      </w:r>
    </w:p>
  </w:footnote>
  <w:footnote w:id="8">
    <w:p w:rsidR="00991E9A" w:rsidRPr="00063071" w:rsidRDefault="00991E9A" w:rsidP="004523C1">
      <w:pPr>
        <w:pStyle w:val="FootnoteText"/>
      </w:pPr>
      <w:r w:rsidRPr="00063071">
        <w:tab/>
      </w:r>
      <w:r w:rsidRPr="00063071">
        <w:rPr>
          <w:rStyle w:val="FootnoteReference"/>
        </w:rPr>
        <w:footnoteRef/>
      </w:r>
      <w:r>
        <w:tab/>
      </w:r>
      <w:r w:rsidRPr="00063071">
        <w:t xml:space="preserve">A/HRC/8/40, para. </w:t>
      </w:r>
      <w:r>
        <w:t xml:space="preserve">64, recommendation </w:t>
      </w:r>
      <w:r w:rsidRPr="00063071">
        <w:t>5</w:t>
      </w:r>
      <w:r>
        <w:t>.</w:t>
      </w:r>
    </w:p>
  </w:footnote>
  <w:footnote w:id="9">
    <w:p w:rsidR="00991E9A" w:rsidRPr="00063071" w:rsidRDefault="00991E9A" w:rsidP="004523C1">
      <w:pPr>
        <w:pStyle w:val="FootnoteText"/>
      </w:pPr>
      <w:r w:rsidRPr="00063071">
        <w:tab/>
      </w:r>
      <w:r w:rsidRPr="00063071">
        <w:rPr>
          <w:rStyle w:val="FootnoteReference"/>
        </w:rPr>
        <w:footnoteRef/>
      </w:r>
      <w:r>
        <w:tab/>
        <w:t>Concluding comments of the Committee on the Elimination of Discrimination against Women (</w:t>
      </w:r>
      <w:r w:rsidRPr="00063071">
        <w:t>CEDAW/C/KOR/CO/6</w:t>
      </w:r>
      <w:r>
        <w:t>)</w:t>
      </w:r>
      <w:r w:rsidRPr="00063071">
        <w:t>, para. 18</w:t>
      </w:r>
      <w:r>
        <w:t xml:space="preserve">; </w:t>
      </w:r>
      <w:r w:rsidRPr="00063071">
        <w:t xml:space="preserve">A/HRC/8/40, para. </w:t>
      </w:r>
      <w:r>
        <w:t>64, recommendation</w:t>
      </w:r>
      <w:r w:rsidRPr="00063071">
        <w:t xml:space="preserve"> 14</w:t>
      </w:r>
      <w:r>
        <w:t>.</w:t>
      </w:r>
      <w:r w:rsidRPr="00063071">
        <w:t xml:space="preserve"> </w:t>
      </w:r>
    </w:p>
  </w:footnote>
  <w:footnote w:id="10">
    <w:p w:rsidR="00991E9A" w:rsidRPr="00063071" w:rsidRDefault="00991E9A" w:rsidP="004523C1">
      <w:pPr>
        <w:pStyle w:val="FootnoteText"/>
      </w:pPr>
      <w:r w:rsidRPr="00063071">
        <w:tab/>
      </w:r>
      <w:r w:rsidRPr="00063071">
        <w:rPr>
          <w:rStyle w:val="FootnoteReference"/>
        </w:rPr>
        <w:footnoteRef/>
      </w:r>
      <w:r>
        <w:tab/>
      </w:r>
      <w:r w:rsidRPr="00063071">
        <w:t xml:space="preserve">A/HRC/8/40, para. </w:t>
      </w:r>
      <w:r>
        <w:t xml:space="preserve">64, recommendation </w:t>
      </w:r>
      <w:r w:rsidRPr="00063071">
        <w:t>19</w:t>
      </w:r>
      <w:r>
        <w:t>.</w:t>
      </w:r>
    </w:p>
  </w:footnote>
  <w:footnote w:id="11">
    <w:p w:rsidR="00991E9A" w:rsidRPr="00063071" w:rsidRDefault="00991E9A" w:rsidP="004523C1">
      <w:pPr>
        <w:pStyle w:val="FootnoteText"/>
      </w:pPr>
      <w:r w:rsidRPr="00063071">
        <w:tab/>
      </w:r>
      <w:r w:rsidRPr="00063071">
        <w:rPr>
          <w:rStyle w:val="FootnoteReference"/>
        </w:rPr>
        <w:footnoteRef/>
      </w:r>
      <w:r>
        <w:tab/>
        <w:t>Concluding observations of the Committee on Economic, Social and Cultural Rights (</w:t>
      </w:r>
      <w:r w:rsidRPr="00063071">
        <w:t>E/C.12/KOR/CO/3</w:t>
      </w:r>
      <w:r>
        <w:t>)</w:t>
      </w:r>
      <w:r w:rsidRPr="00063071">
        <w:t>, para. 17 (d)</w:t>
      </w:r>
      <w:r>
        <w:t>.</w:t>
      </w:r>
    </w:p>
  </w:footnote>
  <w:footnote w:id="12">
    <w:p w:rsidR="00991E9A" w:rsidRPr="00063071" w:rsidRDefault="00991E9A" w:rsidP="004523C1">
      <w:pPr>
        <w:pStyle w:val="FootnoteText"/>
      </w:pPr>
      <w:r w:rsidRPr="00063071">
        <w:tab/>
      </w:r>
      <w:r w:rsidRPr="00063071">
        <w:rPr>
          <w:rStyle w:val="FootnoteReference"/>
        </w:rPr>
        <w:footnoteRef/>
      </w:r>
      <w:r>
        <w:tab/>
        <w:t>Concluding observations of the Committee on the Elimination of Racial Discrimination (</w:t>
      </w:r>
      <w:r w:rsidRPr="00063071">
        <w:t>CERD/C/KOR/CO/14</w:t>
      </w:r>
      <w:r>
        <w:t>)</w:t>
      </w:r>
      <w:r w:rsidRPr="00063071">
        <w:t>, para. 16</w:t>
      </w:r>
      <w:r>
        <w:t>.</w:t>
      </w:r>
    </w:p>
  </w:footnote>
  <w:footnote w:id="13">
    <w:p w:rsidR="00991E9A" w:rsidRPr="00063071" w:rsidRDefault="00991E9A" w:rsidP="004523C1">
      <w:pPr>
        <w:pStyle w:val="FootnoteText"/>
      </w:pPr>
      <w:r w:rsidRPr="00063071">
        <w:tab/>
      </w:r>
      <w:r w:rsidRPr="00063071">
        <w:rPr>
          <w:rStyle w:val="FootnoteReference"/>
        </w:rPr>
        <w:footnoteRef/>
      </w:r>
      <w:r>
        <w:tab/>
        <w:t>Concluding observations of the Committee on the Rights of the Child (</w:t>
      </w:r>
      <w:r w:rsidRPr="00063071">
        <w:t>CRC/C/OPSC/KOR/CO/1</w:t>
      </w:r>
      <w:r>
        <w:t>)</w:t>
      </w:r>
      <w:r w:rsidRPr="00063071">
        <w:t>, para. 39</w:t>
      </w:r>
      <w:r>
        <w:t>.</w:t>
      </w:r>
    </w:p>
  </w:footnote>
  <w:footnote w:id="14">
    <w:p w:rsidR="00991E9A" w:rsidRPr="00063071" w:rsidRDefault="00991E9A" w:rsidP="00701504">
      <w:pPr>
        <w:pStyle w:val="FootnoteText"/>
        <w:ind w:hanging="567"/>
      </w:pPr>
      <w:r>
        <w:tab/>
      </w:r>
      <w:r w:rsidRPr="00063071">
        <w:rPr>
          <w:rStyle w:val="FootnoteReference"/>
        </w:rPr>
        <w:footnoteRef/>
      </w:r>
      <w:r>
        <w:tab/>
        <w:t xml:space="preserve">Comments by the Government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to the conclusions and recommendations of the Committee (</w:t>
      </w:r>
      <w:r w:rsidRPr="00063071">
        <w:t>CAT/C/KOR/CO/2/Add.1</w:t>
      </w:r>
      <w:r>
        <w:t>)</w:t>
      </w:r>
      <w:r w:rsidRPr="00063071">
        <w:t>, para. 14</w:t>
      </w:r>
      <w:r>
        <w:t>.</w:t>
      </w:r>
    </w:p>
  </w:footnote>
  <w:footnote w:id="15">
    <w:p w:rsidR="00991E9A" w:rsidRPr="00063071" w:rsidRDefault="00991E9A" w:rsidP="004523C1">
      <w:pPr>
        <w:pStyle w:val="FootnoteText"/>
      </w:pPr>
      <w:r w:rsidRPr="00063071">
        <w:tab/>
      </w:r>
      <w:r w:rsidRPr="00063071">
        <w:rPr>
          <w:rStyle w:val="FootnoteReference"/>
        </w:rPr>
        <w:footnoteRef/>
      </w:r>
      <w:r>
        <w:tab/>
      </w:r>
      <w:r w:rsidRPr="00063071">
        <w:t xml:space="preserve">A/HRC/8/40, para. </w:t>
      </w:r>
      <w:r>
        <w:t xml:space="preserve">64, recommendation </w:t>
      </w:r>
      <w:r w:rsidRPr="00063071">
        <w:t>12</w:t>
      </w:r>
      <w:r>
        <w:t>.</w:t>
      </w:r>
    </w:p>
  </w:footnote>
  <w:footnote w:id="16">
    <w:p w:rsidR="00991E9A" w:rsidRPr="00063071" w:rsidRDefault="00991E9A" w:rsidP="004523C1">
      <w:pPr>
        <w:pStyle w:val="FootnoteText"/>
      </w:pPr>
      <w:r w:rsidRPr="00063071">
        <w:tab/>
      </w:r>
      <w:r w:rsidRPr="00063071">
        <w:rPr>
          <w:rStyle w:val="FootnoteReference"/>
        </w:rPr>
        <w:footnoteRef/>
      </w:r>
      <w:r>
        <w:tab/>
      </w:r>
      <w:r w:rsidRPr="00063071">
        <w:t xml:space="preserve">A/HRC/8/40, para. </w:t>
      </w:r>
      <w:r>
        <w:t xml:space="preserve">64, recommendation </w:t>
      </w:r>
      <w:r w:rsidRPr="00063071">
        <w:t>29</w:t>
      </w:r>
      <w:r>
        <w:t>.</w:t>
      </w:r>
    </w:p>
  </w:footnote>
  <w:footnote w:id="17">
    <w:p w:rsidR="00991E9A" w:rsidRPr="00063071" w:rsidRDefault="00991E9A" w:rsidP="004523C1">
      <w:pPr>
        <w:pStyle w:val="FootnoteText"/>
      </w:pPr>
      <w:r w:rsidRPr="00063071">
        <w:tab/>
      </w:r>
      <w:r w:rsidRPr="00063071">
        <w:rPr>
          <w:rStyle w:val="FootnoteReference"/>
        </w:rPr>
        <w:footnoteRef/>
      </w:r>
      <w:r>
        <w:tab/>
        <w:t>Ibid.</w:t>
      </w:r>
      <w:r w:rsidRPr="00063071">
        <w:t xml:space="preserve">, </w:t>
      </w:r>
      <w:r>
        <w:t>recommendation</w:t>
      </w:r>
      <w:r w:rsidRPr="00063071">
        <w:t xml:space="preserve"> 15</w:t>
      </w:r>
      <w:r>
        <w:t>.</w:t>
      </w:r>
    </w:p>
  </w:footnote>
  <w:footnote w:id="18">
    <w:p w:rsidR="00991E9A" w:rsidRPr="00063071" w:rsidRDefault="00991E9A" w:rsidP="00003DBF">
      <w:pPr>
        <w:pStyle w:val="FootnoteText"/>
      </w:pPr>
      <w:r w:rsidRPr="00063071">
        <w:tab/>
      </w:r>
      <w:r w:rsidRPr="00063071">
        <w:rPr>
          <w:rStyle w:val="FootnoteReference"/>
        </w:rPr>
        <w:footnoteRef/>
      </w:r>
      <w:r>
        <w:tab/>
        <w:t>Ibid.</w:t>
      </w:r>
      <w:r w:rsidRPr="00063071">
        <w:t xml:space="preserve">, </w:t>
      </w:r>
      <w:r>
        <w:t>recommendation</w:t>
      </w:r>
      <w:r w:rsidRPr="00063071">
        <w:t xml:space="preserve"> 26</w:t>
      </w:r>
      <w:r>
        <w:t>.</w:t>
      </w:r>
    </w:p>
  </w:footnote>
  <w:footnote w:id="19">
    <w:p w:rsidR="00991E9A" w:rsidRPr="00063071" w:rsidRDefault="00991E9A" w:rsidP="004523C1">
      <w:pPr>
        <w:pStyle w:val="FootnoteText"/>
      </w:pPr>
      <w:r w:rsidRPr="00063071">
        <w:tab/>
      </w:r>
      <w:r w:rsidRPr="00063071">
        <w:rPr>
          <w:rStyle w:val="FootnoteReference"/>
        </w:rPr>
        <w:footnoteRef/>
      </w:r>
      <w:r>
        <w:tab/>
        <w:t>Ibid.</w:t>
      </w:r>
      <w:r w:rsidRPr="00063071">
        <w:t xml:space="preserve">, </w:t>
      </w:r>
      <w:r>
        <w:t>recommendation</w:t>
      </w:r>
      <w:r w:rsidRPr="00063071">
        <w:t xml:space="preserve"> 22</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E9A" w:rsidRDefault="00991E9A">
    <w:pPr>
      <w:pStyle w:val="Header"/>
    </w:pPr>
    <w:r>
      <w:t>CAT/C/KOR/Q/3-5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E9A" w:rsidRDefault="00991E9A" w:rsidP="006668AD">
    <w:pPr>
      <w:pStyle w:val="Header"/>
      <w:jc w:val="right"/>
    </w:pPr>
    <w:r>
      <w:t>CAT/C/KOR/Q/3-5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9C2285A"/>
    <w:multiLevelType w:val="hybridMultilevel"/>
    <w:tmpl w:val="41F6C472"/>
    <w:lvl w:ilvl="0" w:tplc="322AFF42">
      <w:start w:val="2"/>
      <w:numFmt w:val="decimal"/>
      <w:lvlText w:val="%1."/>
      <w:lvlJc w:val="left"/>
      <w:pPr>
        <w:tabs>
          <w:tab w:val="num" w:pos="570"/>
        </w:tabs>
        <w:ind w:left="570" w:hanging="570"/>
      </w:pPr>
      <w:rPr>
        <w:rFonts w:hint="default"/>
        <w:b w:val="0"/>
        <w:bCs w:val="0"/>
      </w:rPr>
    </w:lvl>
    <w:lvl w:ilvl="1" w:tplc="04090019">
      <w:start w:val="1"/>
      <w:numFmt w:val="lowerLetter"/>
      <w:lvlText w:val="%2."/>
      <w:lvlJc w:val="left"/>
      <w:pPr>
        <w:tabs>
          <w:tab w:val="num" w:pos="1080"/>
        </w:tabs>
        <w:ind w:left="1080" w:hanging="360"/>
      </w:pPr>
    </w:lvl>
    <w:lvl w:ilvl="2" w:tplc="BAEA5832">
      <w:start w:val="1"/>
      <w:numFmt w:val="lowerLetter"/>
      <w:lvlText w:val="(%3)"/>
      <w:lvlJc w:val="left"/>
      <w:pPr>
        <w:tabs>
          <w:tab w:val="num" w:pos="2760"/>
        </w:tabs>
        <w:ind w:left="2760" w:hanging="114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294B"/>
    <w:rsid w:val="0000248A"/>
    <w:rsid w:val="00003310"/>
    <w:rsid w:val="00003DBF"/>
    <w:rsid w:val="0001396F"/>
    <w:rsid w:val="0001491E"/>
    <w:rsid w:val="0004743E"/>
    <w:rsid w:val="00050F6B"/>
    <w:rsid w:val="00053F8E"/>
    <w:rsid w:val="00055E18"/>
    <w:rsid w:val="00057E97"/>
    <w:rsid w:val="00063071"/>
    <w:rsid w:val="00072C8C"/>
    <w:rsid w:val="000733B5"/>
    <w:rsid w:val="00074015"/>
    <w:rsid w:val="00081815"/>
    <w:rsid w:val="00091E4D"/>
    <w:rsid w:val="000931C0"/>
    <w:rsid w:val="00094B47"/>
    <w:rsid w:val="000A0541"/>
    <w:rsid w:val="000A4BC2"/>
    <w:rsid w:val="000B175B"/>
    <w:rsid w:val="000B3A0F"/>
    <w:rsid w:val="000B4EF7"/>
    <w:rsid w:val="000C2C03"/>
    <w:rsid w:val="000C2D2E"/>
    <w:rsid w:val="000C61E7"/>
    <w:rsid w:val="000D413F"/>
    <w:rsid w:val="000D5CAF"/>
    <w:rsid w:val="000E0415"/>
    <w:rsid w:val="001079B0"/>
    <w:rsid w:val="001103AA"/>
    <w:rsid w:val="001450BD"/>
    <w:rsid w:val="00152A74"/>
    <w:rsid w:val="00153179"/>
    <w:rsid w:val="00165F3A"/>
    <w:rsid w:val="0018028F"/>
    <w:rsid w:val="00183227"/>
    <w:rsid w:val="00197B02"/>
    <w:rsid w:val="001A7894"/>
    <w:rsid w:val="001B1FE3"/>
    <w:rsid w:val="001B4B04"/>
    <w:rsid w:val="001C0CBD"/>
    <w:rsid w:val="001C6663"/>
    <w:rsid w:val="001C7895"/>
    <w:rsid w:val="001D0AC6"/>
    <w:rsid w:val="001D0C8C"/>
    <w:rsid w:val="001D26DF"/>
    <w:rsid w:val="001D3A03"/>
    <w:rsid w:val="001E268C"/>
    <w:rsid w:val="00202DA8"/>
    <w:rsid w:val="00211E0B"/>
    <w:rsid w:val="002255A9"/>
    <w:rsid w:val="00251757"/>
    <w:rsid w:val="00267CF0"/>
    <w:rsid w:val="00267F5F"/>
    <w:rsid w:val="002834B6"/>
    <w:rsid w:val="00286B4D"/>
    <w:rsid w:val="002955D6"/>
    <w:rsid w:val="00297799"/>
    <w:rsid w:val="002A738C"/>
    <w:rsid w:val="002B3C39"/>
    <w:rsid w:val="002B466B"/>
    <w:rsid w:val="002B6501"/>
    <w:rsid w:val="002C1218"/>
    <w:rsid w:val="002C689E"/>
    <w:rsid w:val="002E6521"/>
    <w:rsid w:val="002F175C"/>
    <w:rsid w:val="002F1A00"/>
    <w:rsid w:val="002F4A6E"/>
    <w:rsid w:val="0030117C"/>
    <w:rsid w:val="00313013"/>
    <w:rsid w:val="0031426D"/>
    <w:rsid w:val="003229D8"/>
    <w:rsid w:val="0032621D"/>
    <w:rsid w:val="00333F32"/>
    <w:rsid w:val="00350EF6"/>
    <w:rsid w:val="00352709"/>
    <w:rsid w:val="00371178"/>
    <w:rsid w:val="00382DB3"/>
    <w:rsid w:val="00383B41"/>
    <w:rsid w:val="003A6810"/>
    <w:rsid w:val="003B38ED"/>
    <w:rsid w:val="003C2CC4"/>
    <w:rsid w:val="003D4B23"/>
    <w:rsid w:val="004040CD"/>
    <w:rsid w:val="00410C89"/>
    <w:rsid w:val="00416EAF"/>
    <w:rsid w:val="00426B9B"/>
    <w:rsid w:val="004317BD"/>
    <w:rsid w:val="004325CB"/>
    <w:rsid w:val="00442A83"/>
    <w:rsid w:val="004437F2"/>
    <w:rsid w:val="00446324"/>
    <w:rsid w:val="004523C1"/>
    <w:rsid w:val="0045495B"/>
    <w:rsid w:val="0046192C"/>
    <w:rsid w:val="00462B08"/>
    <w:rsid w:val="00475072"/>
    <w:rsid w:val="004A3644"/>
    <w:rsid w:val="004B32FF"/>
    <w:rsid w:val="004B4C23"/>
    <w:rsid w:val="004B7802"/>
    <w:rsid w:val="004C143A"/>
    <w:rsid w:val="004D0D0F"/>
    <w:rsid w:val="004F10EA"/>
    <w:rsid w:val="005026C4"/>
    <w:rsid w:val="005045AB"/>
    <w:rsid w:val="005168DE"/>
    <w:rsid w:val="0052136D"/>
    <w:rsid w:val="0052775E"/>
    <w:rsid w:val="005359AD"/>
    <w:rsid w:val="00537C17"/>
    <w:rsid w:val="005420F2"/>
    <w:rsid w:val="00547A17"/>
    <w:rsid w:val="005628B6"/>
    <w:rsid w:val="00596642"/>
    <w:rsid w:val="005B3DB3"/>
    <w:rsid w:val="005D0FDF"/>
    <w:rsid w:val="005D1026"/>
    <w:rsid w:val="005D7175"/>
    <w:rsid w:val="005E67E2"/>
    <w:rsid w:val="005F7B75"/>
    <w:rsid w:val="006001EE"/>
    <w:rsid w:val="00605042"/>
    <w:rsid w:val="00610AB3"/>
    <w:rsid w:val="00611CE7"/>
    <w:rsid w:val="00611FC4"/>
    <w:rsid w:val="00614BF1"/>
    <w:rsid w:val="006176FB"/>
    <w:rsid w:val="00640B26"/>
    <w:rsid w:val="00652D0A"/>
    <w:rsid w:val="0066294B"/>
    <w:rsid w:val="00662BB6"/>
    <w:rsid w:val="006632D4"/>
    <w:rsid w:val="006668AD"/>
    <w:rsid w:val="00684024"/>
    <w:rsid w:val="00684C21"/>
    <w:rsid w:val="006B2B77"/>
    <w:rsid w:val="006C19AB"/>
    <w:rsid w:val="006C4086"/>
    <w:rsid w:val="006C6487"/>
    <w:rsid w:val="006C6611"/>
    <w:rsid w:val="006D23BB"/>
    <w:rsid w:val="006D37AF"/>
    <w:rsid w:val="006D51D0"/>
    <w:rsid w:val="006E564B"/>
    <w:rsid w:val="006E7191"/>
    <w:rsid w:val="006F5689"/>
    <w:rsid w:val="007003DB"/>
    <w:rsid w:val="00701504"/>
    <w:rsid w:val="00703577"/>
    <w:rsid w:val="0072342F"/>
    <w:rsid w:val="0072632A"/>
    <w:rsid w:val="0072747E"/>
    <w:rsid w:val="007327D5"/>
    <w:rsid w:val="00736529"/>
    <w:rsid w:val="00750F4B"/>
    <w:rsid w:val="007629C8"/>
    <w:rsid w:val="0079790D"/>
    <w:rsid w:val="007B6BA5"/>
    <w:rsid w:val="007C0C9A"/>
    <w:rsid w:val="007C3390"/>
    <w:rsid w:val="007C36FB"/>
    <w:rsid w:val="007C4F4B"/>
    <w:rsid w:val="007C675F"/>
    <w:rsid w:val="007D1F30"/>
    <w:rsid w:val="007E7135"/>
    <w:rsid w:val="007F6611"/>
    <w:rsid w:val="008242D7"/>
    <w:rsid w:val="008257B1"/>
    <w:rsid w:val="00843086"/>
    <w:rsid w:val="00843767"/>
    <w:rsid w:val="00853F5C"/>
    <w:rsid w:val="008679D9"/>
    <w:rsid w:val="0087338A"/>
    <w:rsid w:val="00881A16"/>
    <w:rsid w:val="0088253D"/>
    <w:rsid w:val="008979B1"/>
    <w:rsid w:val="008A6B25"/>
    <w:rsid w:val="008A6C4F"/>
    <w:rsid w:val="008B0F05"/>
    <w:rsid w:val="008B2335"/>
    <w:rsid w:val="008D3263"/>
    <w:rsid w:val="008E0678"/>
    <w:rsid w:val="008E4285"/>
    <w:rsid w:val="008E7B7E"/>
    <w:rsid w:val="008F1362"/>
    <w:rsid w:val="008F6DAC"/>
    <w:rsid w:val="0090705E"/>
    <w:rsid w:val="00916CAC"/>
    <w:rsid w:val="009223CA"/>
    <w:rsid w:val="009265A6"/>
    <w:rsid w:val="00940F93"/>
    <w:rsid w:val="00944EE9"/>
    <w:rsid w:val="00945D3C"/>
    <w:rsid w:val="00954657"/>
    <w:rsid w:val="00962F17"/>
    <w:rsid w:val="009760F3"/>
    <w:rsid w:val="00991E9A"/>
    <w:rsid w:val="00991FF6"/>
    <w:rsid w:val="009A0E8D"/>
    <w:rsid w:val="009B26E7"/>
    <w:rsid w:val="009F28F0"/>
    <w:rsid w:val="009F7EA7"/>
    <w:rsid w:val="00A00A3F"/>
    <w:rsid w:val="00A01489"/>
    <w:rsid w:val="00A05BAA"/>
    <w:rsid w:val="00A069A6"/>
    <w:rsid w:val="00A17381"/>
    <w:rsid w:val="00A32498"/>
    <w:rsid w:val="00A338F1"/>
    <w:rsid w:val="00A41AA0"/>
    <w:rsid w:val="00A43D74"/>
    <w:rsid w:val="00A50B7E"/>
    <w:rsid w:val="00A5214F"/>
    <w:rsid w:val="00A618E1"/>
    <w:rsid w:val="00A62416"/>
    <w:rsid w:val="00A72F22"/>
    <w:rsid w:val="00A7360F"/>
    <w:rsid w:val="00A748A6"/>
    <w:rsid w:val="00A769F4"/>
    <w:rsid w:val="00A776B4"/>
    <w:rsid w:val="00A87A72"/>
    <w:rsid w:val="00A94361"/>
    <w:rsid w:val="00A94975"/>
    <w:rsid w:val="00A96C64"/>
    <w:rsid w:val="00AA293C"/>
    <w:rsid w:val="00AF252C"/>
    <w:rsid w:val="00B05818"/>
    <w:rsid w:val="00B2481A"/>
    <w:rsid w:val="00B27BA7"/>
    <w:rsid w:val="00B30179"/>
    <w:rsid w:val="00B34A0F"/>
    <w:rsid w:val="00B3652F"/>
    <w:rsid w:val="00B502F4"/>
    <w:rsid w:val="00B54F31"/>
    <w:rsid w:val="00B56E4A"/>
    <w:rsid w:val="00B56E9C"/>
    <w:rsid w:val="00B600EF"/>
    <w:rsid w:val="00B63644"/>
    <w:rsid w:val="00B64B1F"/>
    <w:rsid w:val="00B6553F"/>
    <w:rsid w:val="00B70883"/>
    <w:rsid w:val="00B77D05"/>
    <w:rsid w:val="00B80493"/>
    <w:rsid w:val="00B81206"/>
    <w:rsid w:val="00B81E12"/>
    <w:rsid w:val="00B91396"/>
    <w:rsid w:val="00B92937"/>
    <w:rsid w:val="00B92C3B"/>
    <w:rsid w:val="00B97EE2"/>
    <w:rsid w:val="00BB0CB3"/>
    <w:rsid w:val="00BC74E9"/>
    <w:rsid w:val="00BE69E7"/>
    <w:rsid w:val="00BF68A8"/>
    <w:rsid w:val="00C01358"/>
    <w:rsid w:val="00C11A03"/>
    <w:rsid w:val="00C42634"/>
    <w:rsid w:val="00C43027"/>
    <w:rsid w:val="00C463DD"/>
    <w:rsid w:val="00C4724C"/>
    <w:rsid w:val="00C5400E"/>
    <w:rsid w:val="00C629A0"/>
    <w:rsid w:val="00C745C3"/>
    <w:rsid w:val="00C8729A"/>
    <w:rsid w:val="00C97D6C"/>
    <w:rsid w:val="00CC0D0A"/>
    <w:rsid w:val="00CD2A61"/>
    <w:rsid w:val="00CE0E27"/>
    <w:rsid w:val="00CE4A8F"/>
    <w:rsid w:val="00D027BD"/>
    <w:rsid w:val="00D10544"/>
    <w:rsid w:val="00D2031B"/>
    <w:rsid w:val="00D21697"/>
    <w:rsid w:val="00D25FE2"/>
    <w:rsid w:val="00D30A83"/>
    <w:rsid w:val="00D347A1"/>
    <w:rsid w:val="00D43252"/>
    <w:rsid w:val="00D43BFF"/>
    <w:rsid w:val="00D47706"/>
    <w:rsid w:val="00D47EEA"/>
    <w:rsid w:val="00D73BC4"/>
    <w:rsid w:val="00D7549A"/>
    <w:rsid w:val="00D837F0"/>
    <w:rsid w:val="00D9028B"/>
    <w:rsid w:val="00D93CC8"/>
    <w:rsid w:val="00D95303"/>
    <w:rsid w:val="00D978C6"/>
    <w:rsid w:val="00DA3C1C"/>
    <w:rsid w:val="00DB102B"/>
    <w:rsid w:val="00DC1764"/>
    <w:rsid w:val="00DD4A6B"/>
    <w:rsid w:val="00DF65C2"/>
    <w:rsid w:val="00E05CD6"/>
    <w:rsid w:val="00E16A46"/>
    <w:rsid w:val="00E27346"/>
    <w:rsid w:val="00E32EFC"/>
    <w:rsid w:val="00E53C7C"/>
    <w:rsid w:val="00E55E15"/>
    <w:rsid w:val="00E67CD7"/>
    <w:rsid w:val="00E71BC8"/>
    <w:rsid w:val="00E7260F"/>
    <w:rsid w:val="00E74331"/>
    <w:rsid w:val="00E96630"/>
    <w:rsid w:val="00EA0506"/>
    <w:rsid w:val="00EB5E4A"/>
    <w:rsid w:val="00EC54B3"/>
    <w:rsid w:val="00ED0E87"/>
    <w:rsid w:val="00ED304C"/>
    <w:rsid w:val="00ED7A2A"/>
    <w:rsid w:val="00EE7BF5"/>
    <w:rsid w:val="00EF1D7F"/>
    <w:rsid w:val="00F2707A"/>
    <w:rsid w:val="00F34539"/>
    <w:rsid w:val="00F53052"/>
    <w:rsid w:val="00F75A60"/>
    <w:rsid w:val="00F93781"/>
    <w:rsid w:val="00FA141A"/>
    <w:rsid w:val="00FA5869"/>
    <w:rsid w:val="00FB613B"/>
    <w:rsid w:val="00FC68B7"/>
    <w:rsid w:val="00FE078B"/>
    <w:rsid w:val="00FE106A"/>
    <w:rsid w:val="00FF48E1"/>
    <w:rsid w:val="00FF625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NormalWeb">
    <w:name w:val="Normal (Web)"/>
    <w:basedOn w:val="Normal"/>
    <w:rsid w:val="005D1026"/>
    <w:pPr>
      <w:suppressAutoHyphens w:val="0"/>
      <w:spacing w:before="100" w:beforeAutospacing="1" w:after="100" w:afterAutospacing="1" w:line="240" w:lineRule="auto"/>
    </w:pPr>
    <w:rPr>
      <w:sz w:val="24"/>
      <w:szCs w:val="24"/>
      <w:lang w:val="en-US"/>
    </w:rPr>
  </w:style>
  <w:style w:type="paragraph" w:styleId="BalloonText">
    <w:name w:val="Balloon Text"/>
    <w:basedOn w:val="Normal"/>
    <w:semiHidden/>
    <w:rsid w:val="00A43D74"/>
    <w:rPr>
      <w:rFonts w:ascii="Tahoma" w:hAnsi="Tahoma" w:cs="Tahoma"/>
      <w:sz w:val="16"/>
      <w:szCs w:val="16"/>
    </w:rPr>
  </w:style>
  <w:style w:type="character" w:customStyle="1" w:styleId="FootnoteTextChar">
    <w:name w:val="Footnote Text Char"/>
    <w:aliases w:val="5_G Char"/>
    <w:link w:val="FootnoteText"/>
    <w:semiHidden/>
    <w:locked/>
    <w:rsid w:val="00A17381"/>
    <w:rPr>
      <w:sz w:val="18"/>
      <w:lang w:val="en-GB" w:eastAsia="en-US" w:bidi="ar-SA"/>
    </w:rPr>
  </w:style>
  <w:style w:type="character" w:customStyle="1" w:styleId="CharChar1">
    <w:name w:val=" Char Char1"/>
    <w:semiHidden/>
    <w:rsid w:val="004523C1"/>
    <w:rPr>
      <w:lang w:val="en-US" w:eastAsia="en-US" w:bidi="ar-SA"/>
    </w:rPr>
  </w:style>
  <w:style w:type="character" w:customStyle="1" w:styleId="SingleTxtGChar">
    <w:name w:val="_ Single Txt_G Char"/>
    <w:link w:val="SingleTxtG"/>
    <w:rsid w:val="004523C1"/>
    <w:rPr>
      <w:lang w:val="en-GB" w:eastAsia="en-US" w:bidi="ar-SA"/>
    </w:rPr>
  </w:style>
  <w:style w:type="character" w:styleId="CommentReference">
    <w:name w:val="annotation reference"/>
    <w:semiHidden/>
    <w:rsid w:val="00C8729A"/>
    <w:rPr>
      <w:sz w:val="16"/>
      <w:szCs w:val="16"/>
    </w:rPr>
  </w:style>
  <w:style w:type="paragraph" w:styleId="CommentText">
    <w:name w:val="annotation text"/>
    <w:basedOn w:val="Normal"/>
    <w:semiHidden/>
    <w:rsid w:val="00C8729A"/>
  </w:style>
  <w:style w:type="paragraph" w:styleId="CommentSubject">
    <w:name w:val="annotation subject"/>
    <w:basedOn w:val="CommentText"/>
    <w:next w:val="CommentText"/>
    <w:semiHidden/>
    <w:rsid w:val="00C872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3927</Words>
  <Characters>22188</Characters>
  <Application>Microsoft Office Word</Application>
  <DocSecurity>4</DocSecurity>
  <Lines>341</Lines>
  <Paragraphs>77</Paragraphs>
  <ScaleCrop>false</ScaleCrop>
  <HeadingPairs>
    <vt:vector size="2" baseType="variant">
      <vt:variant>
        <vt:lpstr>Title</vt:lpstr>
      </vt:variant>
      <vt:variant>
        <vt:i4>1</vt:i4>
      </vt:variant>
    </vt:vector>
  </HeadingPairs>
  <TitlesOfParts>
    <vt:vector size="1" baseType="lpstr">
      <vt:lpstr>CAT/C/KAZ/Q/3/CRP</vt:lpstr>
    </vt:vector>
  </TitlesOfParts>
  <Company>CSD</Company>
  <LinksUpToDate>false</LinksUpToDate>
  <CharactersWithSpaces>26038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CAT/C/KAZ/Q/3/CRP</dc:title>
  <dc:subject/>
  <dc:creator>OHCHR</dc:creator>
  <cp:keywords/>
  <dc:description/>
  <cp:lastModifiedBy>DCM</cp:lastModifiedBy>
  <cp:revision>2</cp:revision>
  <cp:lastPrinted>2011-02-17T10:17:00Z</cp:lastPrinted>
  <dcterms:created xsi:type="dcterms:W3CDTF">2011-02-17T10:17:00Z</dcterms:created>
  <dcterms:modified xsi:type="dcterms:W3CDTF">2011-02-17T10:17:00Z</dcterms:modified>
</cp:coreProperties>
</file>