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2A2" w:rsidRPr="00B81ED0" w:rsidRDefault="001412A2" w:rsidP="001412A2">
      <w:pPr>
        <w:spacing w:line="240" w:lineRule="auto"/>
        <w:rPr>
          <w:sz w:val="6"/>
        </w:rPr>
        <w:sectPr w:rsidR="001412A2" w:rsidRPr="00B81ED0" w:rsidSect="00811C7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81ED0">
        <w:rPr>
          <w:rStyle w:val="CommentReference"/>
          <w:szCs w:val="20"/>
        </w:rPr>
        <w:commentReference w:id="0"/>
      </w:r>
      <w:bookmarkStart w:id="1" w:name="_GoBack"/>
      <w:bookmarkEnd w:id="1"/>
    </w:p>
    <w:p w:rsidR="001412A2" w:rsidRDefault="001412A2" w:rsidP="001412A2">
      <w:pPr>
        <w:pStyle w:val="H1"/>
      </w:pPr>
      <w:r w:rsidRPr="00B81ED0">
        <w:lastRenderedPageBreak/>
        <w:t>Comité sobre los Derechos de las Personas con Discapacidad</w:t>
      </w:r>
    </w:p>
    <w:p w:rsidR="00F86022" w:rsidRPr="00F86022" w:rsidRDefault="00F86022" w:rsidP="00F86022">
      <w:pPr>
        <w:pStyle w:val="SingleTxt"/>
        <w:spacing w:after="0" w:line="120" w:lineRule="exact"/>
        <w:rPr>
          <w:sz w:val="10"/>
        </w:rPr>
      </w:pPr>
    </w:p>
    <w:p w:rsidR="00F86022" w:rsidRPr="00F86022" w:rsidRDefault="00F86022" w:rsidP="00F86022">
      <w:pPr>
        <w:pStyle w:val="SingleTxt"/>
        <w:spacing w:after="0" w:line="120" w:lineRule="exact"/>
        <w:rPr>
          <w:sz w:val="10"/>
        </w:rPr>
      </w:pPr>
    </w:p>
    <w:p w:rsidR="00F86022" w:rsidRPr="00F86022" w:rsidRDefault="00F86022" w:rsidP="00F86022">
      <w:pPr>
        <w:pStyle w:val="SingleTxt"/>
        <w:spacing w:after="0" w:line="120" w:lineRule="exact"/>
        <w:rPr>
          <w:sz w:val="10"/>
        </w:rPr>
      </w:pPr>
    </w:p>
    <w:p w:rsidR="00F86022" w:rsidRDefault="00F86022" w:rsidP="00F860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rsidRPr="00F86022">
        <w:tab/>
      </w:r>
      <w:r w:rsidRPr="00F86022">
        <w:tab/>
        <w:t>Lista de cuestiones relativa al informe inicial de Qatar</w:t>
      </w:r>
      <w:r w:rsidRPr="00F86022">
        <w:rPr>
          <w:rStyle w:val="FootnoteReference"/>
          <w:b w:val="0"/>
          <w:sz w:val="20"/>
          <w:szCs w:val="20"/>
          <w:vertAlign w:val="baseline"/>
        </w:rPr>
        <w:footnoteReference w:customMarkFollows="1" w:id="1"/>
        <w:t>*</w:t>
      </w:r>
    </w:p>
    <w:p w:rsidR="00F86022" w:rsidRPr="00F86022" w:rsidRDefault="00F86022" w:rsidP="00F86022">
      <w:pPr>
        <w:pStyle w:val="SingleTxt"/>
        <w:spacing w:after="0" w:line="120" w:lineRule="exact"/>
        <w:rPr>
          <w:sz w:val="10"/>
        </w:rPr>
      </w:pPr>
    </w:p>
    <w:p w:rsidR="00F86022" w:rsidRPr="00F86022" w:rsidRDefault="00F86022" w:rsidP="00F86022">
      <w:pPr>
        <w:pStyle w:val="SingleTxt"/>
        <w:spacing w:after="0" w:line="120" w:lineRule="exact"/>
        <w:rPr>
          <w:sz w:val="10"/>
        </w:rPr>
      </w:pPr>
    </w:p>
    <w:p w:rsidR="00F86022" w:rsidRDefault="00F86022" w:rsidP="00F860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86022">
        <w:tab/>
        <w:t>A.</w:t>
      </w:r>
      <w:r w:rsidRPr="00F86022">
        <w:tab/>
        <w:t>Propósito y obligaciones generale</w:t>
      </w:r>
      <w:commentRangeStart w:id="2"/>
      <w:r w:rsidRPr="00F86022">
        <w:t xml:space="preserve">s </w:t>
      </w:r>
      <w:commentRangeEnd w:id="2"/>
      <w:r w:rsidRPr="00F86022">
        <w:commentReference w:id="2"/>
      </w:r>
      <w:r w:rsidRPr="00F86022">
        <w:t>(arts. 1 a 4)</w:t>
      </w:r>
    </w:p>
    <w:p w:rsidR="00F86022" w:rsidRPr="00F86022" w:rsidRDefault="00F86022" w:rsidP="00F86022">
      <w:pPr>
        <w:pStyle w:val="SingleTxt"/>
        <w:spacing w:after="0" w:line="120" w:lineRule="exact"/>
        <w:rPr>
          <w:sz w:val="10"/>
        </w:rPr>
      </w:pPr>
    </w:p>
    <w:p w:rsidR="00F86022" w:rsidRPr="00F86022" w:rsidRDefault="00F86022" w:rsidP="00F86022">
      <w:pPr>
        <w:pStyle w:val="SingleTxt"/>
        <w:spacing w:after="0" w:line="120" w:lineRule="exact"/>
        <w:rPr>
          <w:sz w:val="10"/>
        </w:rPr>
      </w:pPr>
    </w:p>
    <w:p w:rsidR="00F86022" w:rsidRDefault="00F86022"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86022">
        <w:tab/>
      </w:r>
      <w:r w:rsidRPr="00F86022">
        <w:tab/>
        <w:t>Propósit</w:t>
      </w:r>
      <w:commentRangeStart w:id="3"/>
      <w:r w:rsidRPr="00F86022">
        <w:t xml:space="preserve">o </w:t>
      </w:r>
      <w:commentRangeEnd w:id="3"/>
      <w:r w:rsidRPr="00F86022">
        <w:commentReference w:id="3"/>
      </w:r>
      <w:r w:rsidRPr="00F86022">
        <w:t>(art. 1)</w:t>
      </w:r>
    </w:p>
    <w:p w:rsidR="00F86022" w:rsidRPr="00F86022" w:rsidRDefault="00F86022" w:rsidP="00F86022">
      <w:pPr>
        <w:pStyle w:val="SingleTxt"/>
        <w:spacing w:after="0" w:line="120" w:lineRule="exact"/>
        <w:rPr>
          <w:sz w:val="10"/>
        </w:rPr>
      </w:pPr>
    </w:p>
    <w:p w:rsidR="00F86022" w:rsidRDefault="00CF7A5A" w:rsidP="00CF7A5A">
      <w:pPr>
        <w:pStyle w:val="SingleTxt"/>
        <w:suppressAutoHyphens w:val="0"/>
      </w:pPr>
      <w:r>
        <w:t>1.</w:t>
      </w:r>
      <w:r>
        <w:tab/>
      </w:r>
      <w:r w:rsidR="00F86022" w:rsidRPr="00F86022">
        <w:t>¿Qué medidas se están adoptando para modificar todas las leyes e introducir en la legislación del Estado parte un nuevo concepto de persona con discapacidad que refleje el modelo de la discapacidad basado en los derechos humanos, de conformidad con el artículo 1 de la Convención?</w:t>
      </w:r>
    </w:p>
    <w:p w:rsidR="00CB218D" w:rsidRPr="00CB218D" w:rsidRDefault="00CB218D" w:rsidP="00CB218D">
      <w:pPr>
        <w:pStyle w:val="SingleTxt"/>
        <w:suppressAutoHyphens w:val="0"/>
        <w:spacing w:after="0" w:line="120" w:lineRule="exact"/>
        <w:rPr>
          <w:sz w:val="10"/>
        </w:rPr>
      </w:pPr>
    </w:p>
    <w:p w:rsidR="00F86022" w:rsidRDefault="00F86022"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86022">
        <w:t>Definicione</w:t>
      </w:r>
      <w:commentRangeStart w:id="4"/>
      <w:r w:rsidRPr="00F86022">
        <w:t xml:space="preserve">s </w:t>
      </w:r>
      <w:commentRangeEnd w:id="4"/>
      <w:r w:rsidRPr="00F86022">
        <w:commentReference w:id="4"/>
      </w:r>
      <w:r w:rsidRPr="00F86022">
        <w:t>(art. 2)</w:t>
      </w:r>
    </w:p>
    <w:p w:rsidR="009C058A" w:rsidRPr="009C058A" w:rsidRDefault="009C058A" w:rsidP="009C058A">
      <w:pPr>
        <w:pStyle w:val="SingleTxt"/>
        <w:spacing w:after="0" w:line="120" w:lineRule="exact"/>
        <w:rPr>
          <w:sz w:val="10"/>
        </w:rPr>
      </w:pPr>
    </w:p>
    <w:p w:rsidR="00F86022" w:rsidRDefault="00CF7A5A" w:rsidP="00CF7A5A">
      <w:pPr>
        <w:pStyle w:val="SingleTxt"/>
        <w:suppressAutoHyphens w:val="0"/>
      </w:pPr>
      <w:r>
        <w:t>2.</w:t>
      </w:r>
      <w:r>
        <w:tab/>
      </w:r>
      <w:r w:rsidR="00F86022" w:rsidRPr="00F86022">
        <w:t>¿Qué medidas se están adoptando para reconocer la denegación de ajustes razonables como una forma de discriminación basada en la discapacidad?</w:t>
      </w:r>
    </w:p>
    <w:p w:rsidR="009C058A" w:rsidRPr="009C058A" w:rsidRDefault="009C058A" w:rsidP="009C058A">
      <w:pPr>
        <w:pStyle w:val="SingleTxt"/>
        <w:suppressAutoHyphens w:val="0"/>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Obligaciones generale</w:t>
      </w:r>
      <w:commentRangeStart w:id="5"/>
      <w:r w:rsidR="00F86022" w:rsidRPr="00F86022">
        <w:t xml:space="preserve">s </w:t>
      </w:r>
      <w:commentRangeEnd w:id="5"/>
      <w:r w:rsidR="00F86022" w:rsidRPr="00F86022">
        <w:commentReference w:id="5"/>
      </w:r>
      <w:r w:rsidR="00F86022" w:rsidRPr="00F86022">
        <w:t>(art. 4)</w:t>
      </w:r>
    </w:p>
    <w:p w:rsidR="009C058A" w:rsidRPr="009C058A" w:rsidRDefault="009C058A" w:rsidP="009C058A">
      <w:pPr>
        <w:pStyle w:val="SingleTxt"/>
        <w:spacing w:after="0" w:line="120" w:lineRule="exact"/>
        <w:rPr>
          <w:sz w:val="10"/>
        </w:rPr>
      </w:pPr>
    </w:p>
    <w:p w:rsidR="00F86022" w:rsidRDefault="00CF7A5A" w:rsidP="00CF7A5A">
      <w:pPr>
        <w:pStyle w:val="SingleTxt"/>
        <w:suppressAutoHyphens w:val="0"/>
      </w:pPr>
      <w:r>
        <w:t>3.</w:t>
      </w:r>
      <w:r>
        <w:tab/>
      </w:r>
      <w:r w:rsidR="00F86022" w:rsidRPr="00F86022">
        <w:t>¿De qué modo consulta y colabora directamente el Estado parte con una amplia gama de personas con discapacidad, incluidas las personas con discapacidad psicosocial y/o intelectual y los niños y adolescentes con discapacidad, así como las organizaciones independientes que las representan, en relación con la elaboración y la aplicación de políticas y leyes y otros procesos de toma de decisiones que les afectan?</w:t>
      </w:r>
    </w:p>
    <w:p w:rsidR="009C058A" w:rsidRPr="009C058A" w:rsidRDefault="009C058A" w:rsidP="009C058A">
      <w:pPr>
        <w:pStyle w:val="SingleTxt"/>
        <w:suppressAutoHyphens w:val="0"/>
        <w:spacing w:after="0" w:line="120" w:lineRule="exact"/>
        <w:rPr>
          <w:sz w:val="10"/>
        </w:rPr>
      </w:pPr>
    </w:p>
    <w:p w:rsidR="009C058A" w:rsidRPr="009C058A" w:rsidRDefault="009C058A" w:rsidP="009C058A">
      <w:pPr>
        <w:pStyle w:val="SingleTxt"/>
        <w:suppressAutoHyphens w:val="0"/>
        <w:spacing w:after="0" w:line="120" w:lineRule="exact"/>
        <w:rPr>
          <w:sz w:val="10"/>
        </w:rPr>
      </w:pPr>
    </w:p>
    <w:p w:rsidR="00F86022" w:rsidRDefault="009C058A" w:rsidP="009C0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6022" w:rsidRPr="00F86022">
        <w:t>B.</w:t>
      </w:r>
      <w:r w:rsidR="00F86022" w:rsidRPr="00F86022">
        <w:tab/>
        <w:t>Derechos específic</w:t>
      </w:r>
      <w:commentRangeStart w:id="6"/>
      <w:r w:rsidR="00F86022" w:rsidRPr="00F86022">
        <w:t>os</w:t>
      </w:r>
      <w:commentRangeEnd w:id="6"/>
      <w:r w:rsidR="00F86022" w:rsidRPr="00F86022">
        <w:rPr>
          <w:lang w:val="en-GB"/>
        </w:rPr>
        <w:commentReference w:id="6"/>
      </w:r>
    </w:p>
    <w:p w:rsidR="009C058A" w:rsidRPr="009C058A" w:rsidRDefault="009C058A" w:rsidP="009C058A">
      <w:pPr>
        <w:pStyle w:val="SingleTxt"/>
        <w:spacing w:after="0" w:line="120" w:lineRule="exact"/>
        <w:rPr>
          <w:sz w:val="10"/>
        </w:rPr>
      </w:pPr>
    </w:p>
    <w:p w:rsidR="009C058A" w:rsidRPr="009C058A" w:rsidRDefault="009C058A" w:rsidP="009C058A">
      <w:pPr>
        <w:pStyle w:val="SingleTxt"/>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sr-Latn-CS"/>
        </w:rPr>
      </w:pPr>
      <w:r>
        <w:tab/>
      </w:r>
      <w:r>
        <w:tab/>
      </w:r>
      <w:r w:rsidR="00F86022" w:rsidRPr="00F86022">
        <w:t>Igualdad y no discriminació</w:t>
      </w:r>
      <w:commentRangeStart w:id="7"/>
      <w:r w:rsidR="00F86022" w:rsidRPr="00F86022">
        <w:t xml:space="preserve">n </w:t>
      </w:r>
      <w:commentRangeEnd w:id="7"/>
      <w:r w:rsidR="00F86022" w:rsidRPr="00F86022">
        <w:rPr>
          <w:lang w:val="en-GB"/>
        </w:rPr>
        <w:commentReference w:id="7"/>
      </w:r>
      <w:r w:rsidR="00F86022" w:rsidRPr="00F86022">
        <w:rPr>
          <w:lang w:val="sr-Latn-CS"/>
        </w:rPr>
        <w:t>(art. 5)</w:t>
      </w:r>
    </w:p>
    <w:p w:rsidR="009C058A" w:rsidRPr="009C058A" w:rsidRDefault="009C058A" w:rsidP="009C058A">
      <w:pPr>
        <w:pStyle w:val="SingleTxt"/>
        <w:spacing w:after="0" w:line="120" w:lineRule="exact"/>
        <w:rPr>
          <w:sz w:val="10"/>
          <w:lang w:val="sr-Latn-CS"/>
        </w:rPr>
      </w:pPr>
    </w:p>
    <w:p w:rsidR="00F86022" w:rsidRDefault="00CF7A5A" w:rsidP="00CF7A5A">
      <w:pPr>
        <w:pStyle w:val="SingleTxt"/>
        <w:suppressAutoHyphens w:val="0"/>
      </w:pPr>
      <w:r>
        <w:t>4.</w:t>
      </w:r>
      <w:r>
        <w:tab/>
      </w:r>
      <w:r w:rsidR="00F86022" w:rsidRPr="00F86022">
        <w:t>¿Qué medidas se están adoptando para recopilar datos desglosados por edad, sexo, tipo de discapacidad y origen étnico sobre las personas con discapacidad, incluidos los miembros de familias migrantes, en especial las mujeres, que son víctimas de maltrato, violencia y explotación, a fin de elaborar estrategias y leyes eficaces que contribuyan mejor a eliminar esas prácticas?</w:t>
      </w:r>
    </w:p>
    <w:p w:rsidR="009C058A" w:rsidRPr="009C058A" w:rsidRDefault="009C058A" w:rsidP="009C058A">
      <w:pPr>
        <w:pStyle w:val="SingleTxt"/>
        <w:suppressAutoHyphens w:val="0"/>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Mujeres con discapacida</w:t>
      </w:r>
      <w:commentRangeStart w:id="8"/>
      <w:r w:rsidR="00F86022" w:rsidRPr="00F86022">
        <w:t xml:space="preserve">d </w:t>
      </w:r>
      <w:commentRangeEnd w:id="8"/>
      <w:r w:rsidR="00F86022" w:rsidRPr="00F86022">
        <w:commentReference w:id="8"/>
      </w:r>
      <w:r w:rsidR="00F86022" w:rsidRPr="00F86022">
        <w:t>(art. 6)</w:t>
      </w:r>
    </w:p>
    <w:p w:rsidR="009C058A" w:rsidRPr="009C058A" w:rsidRDefault="009C058A" w:rsidP="009C058A">
      <w:pPr>
        <w:pStyle w:val="SingleTxt"/>
        <w:spacing w:after="0" w:line="120" w:lineRule="exact"/>
        <w:rPr>
          <w:sz w:val="10"/>
        </w:rPr>
      </w:pPr>
    </w:p>
    <w:p w:rsidR="00F86022" w:rsidRPr="00F86022" w:rsidRDefault="00CF7A5A" w:rsidP="00CF7A5A">
      <w:pPr>
        <w:pStyle w:val="SingleTxt"/>
        <w:suppressAutoHyphens w:val="0"/>
      </w:pPr>
      <w:r w:rsidRPr="00F86022">
        <w:t>5.</w:t>
      </w:r>
      <w:r w:rsidRPr="00F86022">
        <w:tab/>
      </w:r>
      <w:r w:rsidR="00F86022" w:rsidRPr="00F86022">
        <w:t>¿Qué medidas se han adoptado para establecer el sistema integral de protección contra la violencia domésti</w:t>
      </w:r>
      <w:commentRangeStart w:id="9"/>
      <w:r w:rsidR="00F86022" w:rsidRPr="00F86022">
        <w:t>ca</w:t>
      </w:r>
      <w:commentRangeEnd w:id="9"/>
      <w:r w:rsidR="00F86022" w:rsidRPr="00F86022">
        <w:rPr>
          <w:lang w:val="en-GB"/>
        </w:rPr>
        <w:commentReference w:id="9"/>
      </w:r>
      <w:r w:rsidR="00F86022" w:rsidRPr="00F86022">
        <w:t xml:space="preserve"> previsto en la Estrategia Nacional de Desarrollo </w:t>
      </w:r>
      <w:r w:rsidR="00F64B1B">
        <w:br/>
      </w:r>
      <w:r w:rsidR="00F86022" w:rsidRPr="00F86022">
        <w:t>2011-20</w:t>
      </w:r>
      <w:commentRangeStart w:id="10"/>
      <w:r w:rsidR="00F86022" w:rsidRPr="00F86022">
        <w:t>16</w:t>
      </w:r>
      <w:commentRangeEnd w:id="10"/>
      <w:r w:rsidR="00F86022" w:rsidRPr="00F86022">
        <w:rPr>
          <w:lang w:val="en-GB"/>
        </w:rPr>
        <w:commentReference w:id="10"/>
      </w:r>
      <w:r w:rsidR="00F86022" w:rsidRPr="00F86022">
        <w:t xml:space="preserve">? ¿Qué medidas concretas se han incluido para responder a las necesidades </w:t>
      </w:r>
      <w:r w:rsidR="00F86022" w:rsidRPr="00F86022">
        <w:lastRenderedPageBreak/>
        <w:t>de las mujeres y las niñas con discapacidad, garantizando, por ejemplo, la disponibilidad de líneas telefónicas directas, centros de acogida, servicios de apoyo a las víctimas y formación para los agentes de policía, los jueces, los trabajadores sociales y los agentes de salud sobre la comunicación y la asistencia a las víctimas de violencia que son personas con discapacidad?</w:t>
      </w:r>
    </w:p>
    <w:p w:rsidR="00F86022" w:rsidRDefault="00CF7A5A" w:rsidP="00CF7A5A">
      <w:pPr>
        <w:pStyle w:val="SingleTxt"/>
        <w:suppressAutoHyphens w:val="0"/>
      </w:pPr>
      <w:r>
        <w:t>6.</w:t>
      </w:r>
      <w:r>
        <w:tab/>
      </w:r>
      <w:r w:rsidR="00F86022" w:rsidRPr="00F86022">
        <w:t>En el contexto de los procedimientos de registro con arreglo a la ley vigente sobre las asociaciones y las organizaciones privadas (Ley Nº 12 de 20</w:t>
      </w:r>
      <w:commentRangeStart w:id="11"/>
      <w:r w:rsidR="00F86022" w:rsidRPr="00F86022">
        <w:t>04</w:t>
      </w:r>
      <w:commentRangeEnd w:id="11"/>
      <w:r w:rsidR="00F86022" w:rsidRPr="00F86022">
        <w:rPr>
          <w:lang w:val="en-GB"/>
        </w:rPr>
        <w:commentReference w:id="11"/>
      </w:r>
      <w:r w:rsidR="00F86022" w:rsidRPr="00F86022">
        <w:t>, enmendada por la Ley Nº 10 de 2010), ¿cómo garantiza el Estado parte que las mujeres con discapacidad y las organizaciones autónomas de defensa de los derechos de la mujer en todo el país sean verdaderamente consultadas y puedan participar en las esferas legislativa y política?</w:t>
      </w:r>
    </w:p>
    <w:p w:rsidR="009C058A" w:rsidRPr="009C058A" w:rsidRDefault="009C058A" w:rsidP="009C0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Niños y niñas con discapacida</w:t>
      </w:r>
      <w:commentRangeStart w:id="12"/>
      <w:r w:rsidR="00F86022" w:rsidRPr="00F86022">
        <w:t xml:space="preserve">d </w:t>
      </w:r>
      <w:commentRangeEnd w:id="12"/>
      <w:r w:rsidR="00F86022" w:rsidRPr="00F86022">
        <w:commentReference w:id="12"/>
      </w:r>
      <w:r w:rsidR="00F86022" w:rsidRPr="00F86022">
        <w:t>(art. 7)</w:t>
      </w:r>
    </w:p>
    <w:p w:rsidR="009C058A" w:rsidRPr="009C058A" w:rsidRDefault="009C058A" w:rsidP="009C058A">
      <w:pPr>
        <w:pStyle w:val="SingleTxt"/>
        <w:spacing w:after="0" w:line="120" w:lineRule="exact"/>
        <w:rPr>
          <w:sz w:val="10"/>
        </w:rPr>
      </w:pPr>
    </w:p>
    <w:p w:rsidR="00F86022" w:rsidRDefault="00CF7A5A" w:rsidP="00CF7A5A">
      <w:pPr>
        <w:pStyle w:val="SingleTxt"/>
        <w:suppressAutoHyphens w:val="0"/>
      </w:pPr>
      <w:r>
        <w:t>7.</w:t>
      </w:r>
      <w:r>
        <w:tab/>
      </w:r>
      <w:r w:rsidR="00F86022" w:rsidRPr="00F86022">
        <w:t xml:space="preserve">¿Qué medidas se han adoptado para seguir apoyando y protegiendo los derechos de los niños con discapacidad? ¿Qué medidas se están </w:t>
      </w:r>
      <w:r w:rsidR="009C058A" w:rsidRPr="00F86022">
        <w:t>adoptando</w:t>
      </w:r>
      <w:r w:rsidR="00F86022" w:rsidRPr="00F86022">
        <w:t xml:space="preserve"> para que los niños con discapacidad participen activamente y sean consultados estrechamente  en la elaboración de las leyes y políticas de desarrollo que les afectan?</w:t>
      </w:r>
    </w:p>
    <w:p w:rsidR="009C058A" w:rsidRPr="009C058A" w:rsidRDefault="009C058A" w:rsidP="009C058A">
      <w:pPr>
        <w:pStyle w:val="SingleTxt"/>
        <w:suppressAutoHyphens w:val="0"/>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Toma de concienci</w:t>
      </w:r>
      <w:commentRangeStart w:id="13"/>
      <w:r w:rsidR="00F86022" w:rsidRPr="00F86022">
        <w:t xml:space="preserve">a </w:t>
      </w:r>
      <w:commentRangeEnd w:id="13"/>
      <w:r w:rsidR="00F86022" w:rsidRPr="00F86022">
        <w:commentReference w:id="13"/>
      </w:r>
      <w:r w:rsidR="00F86022" w:rsidRPr="00F86022">
        <w:t>(art. 8)</w:t>
      </w:r>
    </w:p>
    <w:p w:rsidR="009C058A" w:rsidRPr="009C058A" w:rsidRDefault="009C058A" w:rsidP="009C058A">
      <w:pPr>
        <w:pStyle w:val="SingleTxt"/>
        <w:spacing w:after="0" w:line="120" w:lineRule="exact"/>
        <w:rPr>
          <w:sz w:val="10"/>
        </w:rPr>
      </w:pPr>
    </w:p>
    <w:p w:rsidR="00F86022" w:rsidRDefault="00F86022" w:rsidP="009C058A">
      <w:pPr>
        <w:pStyle w:val="SingleTxt"/>
      </w:pPr>
      <w:r w:rsidRPr="00F86022">
        <w:t>8.</w:t>
      </w:r>
      <w:r w:rsidRPr="00F86022">
        <w:tab/>
        <w:t>¿Qué medidas se han adoptado para promover y llevar a cabo iniciativas de concienciación orientadas a la población en general, las personas con discapacidad, las organizaciones de personas con discapacidad, los medios de comunicación de masas, los empleadores y los profesionales de la salud y de la educación a fin de impulsar el modelo de la discapacidad basado en los derechos humanos?</w:t>
      </w:r>
    </w:p>
    <w:p w:rsidR="009C058A" w:rsidRPr="009C058A" w:rsidRDefault="009C058A" w:rsidP="009C058A">
      <w:pPr>
        <w:pStyle w:val="SingleTxt"/>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Accesibilida</w:t>
      </w:r>
      <w:commentRangeStart w:id="14"/>
      <w:r w:rsidR="00F86022" w:rsidRPr="00F86022">
        <w:t xml:space="preserve">d </w:t>
      </w:r>
      <w:commentRangeEnd w:id="14"/>
      <w:r w:rsidR="00F86022" w:rsidRPr="00F86022">
        <w:commentReference w:id="14"/>
      </w:r>
      <w:r w:rsidR="00F86022" w:rsidRPr="00F86022">
        <w:t>(art. 9)</w:t>
      </w:r>
    </w:p>
    <w:p w:rsidR="009C058A" w:rsidRPr="009C058A" w:rsidRDefault="009C058A" w:rsidP="009C058A">
      <w:pPr>
        <w:pStyle w:val="SingleTxt"/>
        <w:spacing w:after="0" w:line="120" w:lineRule="exact"/>
        <w:rPr>
          <w:sz w:val="10"/>
        </w:rPr>
      </w:pPr>
    </w:p>
    <w:p w:rsidR="00F86022" w:rsidRDefault="00CF7A5A" w:rsidP="00CF7A5A">
      <w:pPr>
        <w:pStyle w:val="SingleTxt"/>
        <w:tabs>
          <w:tab w:val="right" w:pos="1022"/>
        </w:tabs>
        <w:ind w:right="1260"/>
      </w:pPr>
      <w:r>
        <w:t>9.</w:t>
      </w:r>
      <w:r>
        <w:tab/>
      </w:r>
      <w:r w:rsidR="00F86022" w:rsidRPr="00F86022">
        <w:t xml:space="preserve">¿Ha aprobado el Estado parte un plan en materia de accesibilidad que abarque todos los aspectos de la accesibilidad, como el entorno físico y la información y las comunicaciones, con miras a eliminar todas las barreras en un plazo razonable e imponer sanciones en caso de incumplimiento? </w:t>
      </w:r>
    </w:p>
    <w:p w:rsidR="009C058A" w:rsidRPr="009C058A" w:rsidRDefault="009C058A" w:rsidP="009C058A">
      <w:pPr>
        <w:pStyle w:val="SingleTxt"/>
        <w:tabs>
          <w:tab w:val="right" w:pos="1022"/>
        </w:tabs>
        <w:spacing w:after="0" w:line="120" w:lineRule="exact"/>
        <w:ind w:right="1260"/>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Igual reconocimiento como persona ante la le</w:t>
      </w:r>
      <w:commentRangeStart w:id="15"/>
      <w:r w:rsidR="00F86022" w:rsidRPr="00F86022">
        <w:t xml:space="preserve">y </w:t>
      </w:r>
      <w:commentRangeEnd w:id="15"/>
      <w:r w:rsidR="00F86022" w:rsidRPr="00F86022">
        <w:commentReference w:id="15"/>
      </w:r>
      <w:r w:rsidR="00F86022" w:rsidRPr="00F86022">
        <w:t>(art. 12)</w:t>
      </w:r>
    </w:p>
    <w:p w:rsidR="009C058A" w:rsidRPr="009C058A" w:rsidRDefault="009C058A" w:rsidP="009C058A">
      <w:pPr>
        <w:pStyle w:val="SingleTxt"/>
        <w:spacing w:after="0" w:line="120" w:lineRule="exact"/>
        <w:rPr>
          <w:sz w:val="10"/>
        </w:rPr>
      </w:pPr>
    </w:p>
    <w:p w:rsidR="00F86022" w:rsidRPr="00F86022" w:rsidRDefault="00CF7A5A" w:rsidP="00CF7A5A">
      <w:pPr>
        <w:pStyle w:val="SingleTxt"/>
        <w:tabs>
          <w:tab w:val="left" w:pos="475"/>
        </w:tabs>
        <w:suppressAutoHyphens w:val="0"/>
      </w:pPr>
      <w:r w:rsidRPr="00F86022">
        <w:t>10.</w:t>
      </w:r>
      <w:r w:rsidRPr="00F86022">
        <w:tab/>
      </w:r>
      <w:r w:rsidR="00F86022" w:rsidRPr="00F86022">
        <w:t>¿Qué medidas se están adoptando para derogar las disposiciones del Código Penal, la Ley de la Tutela Económica de las Personas Menores de Eda</w:t>
      </w:r>
      <w:commentRangeStart w:id="16"/>
      <w:r w:rsidR="00F86022" w:rsidRPr="00F86022">
        <w:t xml:space="preserve">d </w:t>
      </w:r>
      <w:commentRangeEnd w:id="16"/>
      <w:r w:rsidR="00F86022" w:rsidRPr="00F86022">
        <w:rPr>
          <w:lang w:val="en-GB"/>
        </w:rPr>
        <w:commentReference w:id="16"/>
      </w:r>
      <w:r w:rsidR="00F86022" w:rsidRPr="00F86022">
        <w:t>y el Código Civil, entre otros, a fin de suprimir la sustitución en la adopción de decisione</w:t>
      </w:r>
      <w:commentRangeStart w:id="17"/>
      <w:r w:rsidR="00F86022" w:rsidRPr="00F86022">
        <w:t xml:space="preserve">s </w:t>
      </w:r>
      <w:commentRangeEnd w:id="17"/>
      <w:r w:rsidR="00F86022" w:rsidRPr="00F86022">
        <w:rPr>
          <w:lang w:val="en-GB"/>
        </w:rPr>
        <w:commentReference w:id="17"/>
      </w:r>
      <w:r w:rsidR="00F86022" w:rsidRPr="00F86022">
        <w:t>en el derecho y en la práctica e introducir el apoyo para la adopción de decision</w:t>
      </w:r>
      <w:commentRangeStart w:id="18"/>
      <w:r w:rsidR="00F86022" w:rsidRPr="00F86022">
        <w:t>es</w:t>
      </w:r>
      <w:commentRangeEnd w:id="18"/>
      <w:r w:rsidR="00F86022" w:rsidRPr="00F86022">
        <w:rPr>
          <w:lang w:val="en-GB"/>
        </w:rPr>
        <w:commentReference w:id="18"/>
      </w:r>
      <w:r w:rsidR="00F86022" w:rsidRPr="00F86022">
        <w:t>?</w:t>
      </w: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Acceso a la justici</w:t>
      </w:r>
      <w:commentRangeStart w:id="19"/>
      <w:r w:rsidR="00F86022" w:rsidRPr="00F86022">
        <w:t xml:space="preserve">a </w:t>
      </w:r>
      <w:commentRangeEnd w:id="19"/>
      <w:r w:rsidR="00F86022" w:rsidRPr="00F86022">
        <w:commentReference w:id="19"/>
      </w:r>
      <w:r w:rsidR="00F86022" w:rsidRPr="00F86022">
        <w:t>(art. 13)</w:t>
      </w:r>
    </w:p>
    <w:p w:rsidR="009C058A" w:rsidRPr="009C058A" w:rsidRDefault="009C058A" w:rsidP="009C058A">
      <w:pPr>
        <w:pStyle w:val="SingleTxt"/>
        <w:spacing w:after="0" w:line="120" w:lineRule="exact"/>
        <w:rPr>
          <w:sz w:val="10"/>
        </w:rPr>
      </w:pPr>
    </w:p>
    <w:p w:rsidR="00F86022" w:rsidRDefault="00F86022" w:rsidP="009C058A">
      <w:pPr>
        <w:pStyle w:val="SingleTxt"/>
      </w:pPr>
      <w:r w:rsidRPr="00F86022">
        <w:t>11.</w:t>
      </w:r>
      <w:r w:rsidRPr="00F86022">
        <w:tab/>
        <w:t>¿Qué medidas se están adoptando para velar por que todas las personas con discapacidad tengan acceso a la justicia, entre otras cosas mediante tecnologías de la información y las comunicaciones accesibl</w:t>
      </w:r>
      <w:commentRangeStart w:id="20"/>
      <w:r w:rsidRPr="00F86022">
        <w:t>es</w:t>
      </w:r>
      <w:commentRangeEnd w:id="20"/>
      <w:r w:rsidRPr="00F86022">
        <w:rPr>
          <w:lang w:val="en-GB"/>
        </w:rPr>
        <w:commentReference w:id="20"/>
      </w:r>
      <w:r w:rsidRPr="00F86022">
        <w:t>, ajustes procesales como intérpretes profesionales de la lengua de señas nacional para las personas sordas que participen en juicios y la accesibilidad física a los edificios de los tribunales?</w:t>
      </w:r>
    </w:p>
    <w:p w:rsidR="009C058A" w:rsidRPr="009C058A" w:rsidRDefault="009C058A" w:rsidP="009C058A">
      <w:pPr>
        <w:pStyle w:val="SingleTxt"/>
        <w:spacing w:after="0" w:line="120" w:lineRule="exact"/>
        <w:rPr>
          <w:sz w:val="10"/>
        </w:rPr>
      </w:pPr>
    </w:p>
    <w:p w:rsidR="00F86022" w:rsidRDefault="009C058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Libertad y seguridad de la person</w:t>
      </w:r>
      <w:commentRangeStart w:id="21"/>
      <w:r w:rsidR="00F86022" w:rsidRPr="00F86022">
        <w:t xml:space="preserve">a </w:t>
      </w:r>
      <w:commentRangeEnd w:id="21"/>
      <w:r w:rsidR="00F86022" w:rsidRPr="00F86022">
        <w:commentReference w:id="21"/>
      </w:r>
      <w:r w:rsidR="00F86022" w:rsidRPr="00F86022">
        <w:t>(art. 14)</w:t>
      </w:r>
    </w:p>
    <w:p w:rsidR="009C058A" w:rsidRPr="009C058A" w:rsidRDefault="009C058A" w:rsidP="009C058A">
      <w:pPr>
        <w:pStyle w:val="SingleTxt"/>
        <w:spacing w:after="0" w:line="120" w:lineRule="exact"/>
        <w:rPr>
          <w:sz w:val="10"/>
        </w:rPr>
      </w:pPr>
    </w:p>
    <w:p w:rsidR="00F86022" w:rsidRPr="00F86022" w:rsidRDefault="00F86022" w:rsidP="009C058A">
      <w:pPr>
        <w:pStyle w:val="SingleTxt"/>
      </w:pPr>
      <w:r w:rsidRPr="00F86022">
        <w:t>12.</w:t>
      </w:r>
      <w:r w:rsidRPr="00F86022">
        <w:tab/>
        <w:t>¿Qué medidas se están adoptando para prohibir la detención basada en las deficiencias de niños y adultos con discapacidad, incluidas la hospitalización involuntaria y la institucionalización forzo</w:t>
      </w:r>
      <w:commentRangeStart w:id="22"/>
      <w:r w:rsidRPr="00F86022">
        <w:t>sa</w:t>
      </w:r>
      <w:commentRangeEnd w:id="22"/>
      <w:r w:rsidRPr="00F86022">
        <w:rPr>
          <w:lang w:val="en-GB"/>
        </w:rPr>
        <w:commentReference w:id="22"/>
      </w:r>
      <w:r w:rsidRPr="00F86022">
        <w:t>?</w:t>
      </w:r>
    </w:p>
    <w:p w:rsidR="00F86022" w:rsidRPr="008727B9" w:rsidRDefault="009C058A" w:rsidP="008727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lastRenderedPageBreak/>
        <w:tab/>
      </w:r>
      <w:r>
        <w:tab/>
      </w:r>
      <w:r w:rsidR="00F86022" w:rsidRPr="00F86022">
        <w:t xml:space="preserve">Protección contra la tortura y otros tratos o penas crueles, inhumanos </w:t>
      </w:r>
      <w:r w:rsidR="00A93B7C">
        <w:br/>
      </w:r>
      <w:r w:rsidR="00F86022" w:rsidRPr="00A93B7C">
        <w:t>o degradante</w:t>
      </w:r>
      <w:commentRangeStart w:id="23"/>
      <w:r w:rsidR="00F86022" w:rsidRPr="00A93B7C">
        <w:t xml:space="preserve">s </w:t>
      </w:r>
      <w:commentRangeEnd w:id="23"/>
      <w:r w:rsidR="00F86022" w:rsidRPr="00A93B7C">
        <w:commentReference w:id="23"/>
      </w:r>
      <w:r w:rsidR="00F86022" w:rsidRPr="00A93B7C">
        <w:t>(art. 15) y protección de la integridad persona</w:t>
      </w:r>
      <w:commentRangeStart w:id="24"/>
      <w:r w:rsidR="00F86022" w:rsidRPr="00A93B7C">
        <w:t xml:space="preserve">l </w:t>
      </w:r>
      <w:commentRangeEnd w:id="24"/>
      <w:r w:rsidR="00F86022" w:rsidRPr="00A93B7C">
        <w:commentReference w:id="24"/>
      </w:r>
      <w:r w:rsidR="00F86022" w:rsidRPr="00A93B7C">
        <w:t>(art. 17)</w:t>
      </w:r>
    </w:p>
    <w:p w:rsidR="008727B9" w:rsidRPr="008727B9" w:rsidRDefault="008727B9" w:rsidP="008727B9">
      <w:pPr>
        <w:pStyle w:val="SingleTxt"/>
        <w:keepNext/>
        <w:keepLines/>
        <w:spacing w:after="0" w:line="120" w:lineRule="exact"/>
        <w:rPr>
          <w:sz w:val="10"/>
        </w:rPr>
      </w:pPr>
    </w:p>
    <w:p w:rsidR="00F86022" w:rsidRPr="008727B9" w:rsidRDefault="00CF7A5A" w:rsidP="00CF7A5A">
      <w:pPr>
        <w:pStyle w:val="SingleTxt"/>
        <w:tabs>
          <w:tab w:val="right" w:pos="1022"/>
        </w:tabs>
        <w:suppressAutoHyphens w:val="0"/>
        <w:ind w:right="1260"/>
      </w:pPr>
      <w:r w:rsidRPr="008727B9">
        <w:t>13.</w:t>
      </w:r>
      <w:r w:rsidRPr="008727B9">
        <w:tab/>
      </w:r>
      <w:r w:rsidR="00F86022" w:rsidRPr="008727B9">
        <w:t>Se ruega faciliten información adicional sobre la investigación genómica que se realiza en el Centro Shafall</w:t>
      </w:r>
      <w:commentRangeStart w:id="25"/>
      <w:r w:rsidR="00F86022" w:rsidRPr="008727B9">
        <w:t>ah</w:t>
      </w:r>
      <w:commentRangeEnd w:id="25"/>
      <w:r w:rsidR="00F86022" w:rsidRPr="008727B9">
        <w:rPr>
          <w:lang w:val="en-GB"/>
        </w:rPr>
        <w:commentReference w:id="25"/>
      </w:r>
      <w:r w:rsidR="00F86022" w:rsidRPr="008727B9">
        <w:t>, en particular en lo referente a los trastornos del espectro autista, la epilepsia y la discapacidad intelectual.</w:t>
      </w:r>
    </w:p>
    <w:p w:rsidR="00F86022" w:rsidRPr="008727B9" w:rsidRDefault="00CF7A5A" w:rsidP="00CF7A5A">
      <w:pPr>
        <w:pStyle w:val="SingleTxt"/>
        <w:tabs>
          <w:tab w:val="left" w:pos="475"/>
        </w:tabs>
        <w:suppressAutoHyphens w:val="0"/>
      </w:pPr>
      <w:r w:rsidRPr="008727B9">
        <w:t>14.</w:t>
      </w:r>
      <w:r w:rsidRPr="008727B9">
        <w:tab/>
      </w:r>
      <w:r w:rsidR="00F86022" w:rsidRPr="008727B9">
        <w:t>¿Cómo se protege a las mujeres y niñas con discapacidad contra la esterilización forza</w:t>
      </w:r>
      <w:commentRangeStart w:id="26"/>
      <w:r w:rsidR="00F86022" w:rsidRPr="008727B9">
        <w:t>da</w:t>
      </w:r>
      <w:commentRangeEnd w:id="26"/>
      <w:r w:rsidR="00F86022" w:rsidRPr="008727B9">
        <w:rPr>
          <w:lang w:val="en-GB"/>
        </w:rPr>
        <w:commentReference w:id="26"/>
      </w:r>
      <w:r w:rsidR="00F86022" w:rsidRPr="008727B9">
        <w:t>?</w:t>
      </w:r>
    </w:p>
    <w:p w:rsidR="008727B9" w:rsidRPr="008727B9" w:rsidRDefault="008727B9" w:rsidP="008727B9">
      <w:pPr>
        <w:pStyle w:val="SingleTxt"/>
        <w:spacing w:after="0" w:line="120" w:lineRule="exact"/>
        <w:rPr>
          <w:sz w:val="10"/>
        </w:rPr>
      </w:pPr>
    </w:p>
    <w:p w:rsidR="00F86022" w:rsidRPr="008727B9" w:rsidRDefault="008727B9" w:rsidP="00551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27B9">
        <w:tab/>
      </w:r>
      <w:r w:rsidRPr="008727B9">
        <w:tab/>
      </w:r>
      <w:r w:rsidR="00F86022" w:rsidRPr="008727B9">
        <w:t>Protección contra la explotación, la violencia y el abus</w:t>
      </w:r>
      <w:commentRangeStart w:id="27"/>
      <w:r w:rsidR="00F86022" w:rsidRPr="008727B9">
        <w:t xml:space="preserve">o </w:t>
      </w:r>
      <w:commentRangeEnd w:id="27"/>
      <w:r w:rsidR="00F86022" w:rsidRPr="008727B9">
        <w:rPr>
          <w:lang w:val="en-GB"/>
        </w:rPr>
        <w:commentReference w:id="27"/>
      </w:r>
      <w:r w:rsidR="00F86022" w:rsidRPr="008727B9">
        <w:t>(art. 16)</w:t>
      </w:r>
    </w:p>
    <w:p w:rsidR="008727B9" w:rsidRPr="008727B9" w:rsidRDefault="008727B9" w:rsidP="008727B9">
      <w:pPr>
        <w:pStyle w:val="SingleTxt"/>
        <w:spacing w:after="0" w:line="120" w:lineRule="exact"/>
        <w:rPr>
          <w:sz w:val="10"/>
        </w:rPr>
      </w:pPr>
    </w:p>
    <w:p w:rsidR="00F86022" w:rsidRPr="008727B9" w:rsidRDefault="00CF7A5A" w:rsidP="00CF7A5A">
      <w:pPr>
        <w:pStyle w:val="SingleTxt"/>
        <w:tabs>
          <w:tab w:val="left" w:pos="475"/>
        </w:tabs>
        <w:suppressAutoHyphens w:val="0"/>
      </w:pPr>
      <w:r w:rsidRPr="008727B9">
        <w:t>15.</w:t>
      </w:r>
      <w:r w:rsidRPr="008727B9">
        <w:tab/>
      </w:r>
      <w:r w:rsidR="00F86022" w:rsidRPr="008727B9">
        <w:t>¿Ha realizado el Estado parte algún análisis para determinar si los centros de acogida y las líneas de atención telefónica existentes son accesibles y suficientes, tanto en número como respecto de su ubicación, a fin de crear recursos y programas de protección integrales y accesibles para abordar eficazmente los casos de violencia?</w:t>
      </w:r>
    </w:p>
    <w:p w:rsidR="008727B9" w:rsidRPr="008727B9" w:rsidRDefault="008727B9" w:rsidP="008727B9">
      <w:pPr>
        <w:pStyle w:val="SingleTxt"/>
        <w:spacing w:after="0" w:line="120" w:lineRule="exact"/>
        <w:rPr>
          <w:sz w:val="10"/>
        </w:rPr>
      </w:pPr>
    </w:p>
    <w:p w:rsidR="00F86022" w:rsidRPr="008727B9" w:rsidRDefault="008727B9" w:rsidP="00A9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27B9">
        <w:tab/>
      </w:r>
      <w:r w:rsidRPr="008727B9">
        <w:tab/>
      </w:r>
      <w:r w:rsidR="00F86022" w:rsidRPr="008727B9">
        <w:t>Libertad de desplazamiento y nacionalida</w:t>
      </w:r>
      <w:commentRangeStart w:id="28"/>
      <w:r w:rsidR="00F86022" w:rsidRPr="008727B9">
        <w:t xml:space="preserve">d </w:t>
      </w:r>
      <w:commentRangeEnd w:id="28"/>
      <w:r w:rsidR="00F86022" w:rsidRPr="008727B9">
        <w:rPr>
          <w:lang w:val="en-GB"/>
        </w:rPr>
        <w:commentReference w:id="28"/>
      </w:r>
      <w:r w:rsidR="00F86022" w:rsidRPr="008727B9">
        <w:t>(art. 18)</w:t>
      </w:r>
    </w:p>
    <w:p w:rsidR="008727B9" w:rsidRPr="008727B9" w:rsidRDefault="008727B9" w:rsidP="008727B9">
      <w:pPr>
        <w:pStyle w:val="SingleTxt"/>
        <w:spacing w:after="0" w:line="120" w:lineRule="exact"/>
        <w:rPr>
          <w:sz w:val="10"/>
        </w:rPr>
      </w:pPr>
    </w:p>
    <w:p w:rsidR="00F86022" w:rsidRPr="008727B9" w:rsidRDefault="00CF7A5A" w:rsidP="00CF7A5A">
      <w:pPr>
        <w:pStyle w:val="SingleTxt"/>
        <w:tabs>
          <w:tab w:val="left" w:pos="475"/>
        </w:tabs>
        <w:suppressAutoHyphens w:val="0"/>
      </w:pPr>
      <w:r w:rsidRPr="008727B9">
        <w:t>16.</w:t>
      </w:r>
      <w:r w:rsidRPr="008727B9">
        <w:tab/>
      </w:r>
      <w:r w:rsidR="00F86022" w:rsidRPr="008727B9">
        <w:t>¿Cómo garantiza el Estado parte que los centros de detención/deportación sean accesibles y cómo proporciona ajustes razonables a los trabajadores migrantes con discapacidad?</w:t>
      </w:r>
    </w:p>
    <w:p w:rsidR="008727B9" w:rsidRPr="008727B9" w:rsidRDefault="008727B9" w:rsidP="008727B9">
      <w:pPr>
        <w:pStyle w:val="SingleTxt"/>
        <w:spacing w:after="0" w:line="120" w:lineRule="exact"/>
        <w:rPr>
          <w:sz w:val="10"/>
        </w:rPr>
      </w:pPr>
    </w:p>
    <w:p w:rsidR="00F86022" w:rsidRDefault="008727B9" w:rsidP="00A9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27B9">
        <w:tab/>
      </w:r>
      <w:r w:rsidRPr="008727B9">
        <w:tab/>
      </w:r>
      <w:r w:rsidR="00F86022" w:rsidRPr="008727B9">
        <w:t>Derecho a vivir de forma independiente y a ser incluido en la comunid</w:t>
      </w:r>
      <w:commentRangeStart w:id="29"/>
      <w:r w:rsidR="00F86022" w:rsidRPr="008727B9">
        <w:t>ad</w:t>
      </w:r>
      <w:commentRangeEnd w:id="29"/>
      <w:r w:rsidR="00F86022" w:rsidRPr="008727B9">
        <w:rPr>
          <w:lang w:val="en-GB"/>
        </w:rPr>
        <w:commentReference w:id="29"/>
      </w:r>
      <w:r w:rsidR="00F86022" w:rsidRPr="008727B9">
        <w:t xml:space="preserve"> (art. 19)</w:t>
      </w:r>
    </w:p>
    <w:p w:rsidR="00A93B7C" w:rsidRPr="00A93B7C" w:rsidRDefault="00A93B7C" w:rsidP="00A93B7C">
      <w:pPr>
        <w:pStyle w:val="SingleTxt"/>
        <w:spacing w:after="0" w:line="120" w:lineRule="exact"/>
        <w:rPr>
          <w:sz w:val="10"/>
        </w:rPr>
      </w:pPr>
    </w:p>
    <w:p w:rsidR="00F86022" w:rsidRDefault="00F86022" w:rsidP="008727B9">
      <w:pPr>
        <w:pStyle w:val="SingleTxt"/>
      </w:pPr>
      <w:r w:rsidRPr="008727B9">
        <w:t>17.</w:t>
      </w:r>
      <w:r w:rsidRPr="008727B9">
        <w:tab/>
        <w:t>¿</w:t>
      </w:r>
      <w:r w:rsidRPr="00F86022">
        <w:t>Pone el Estado parte servicios de asistencia personal a disposición de las personas con discapacidad a fin de asegurar su participación en la comunidad? ¿Qué criterios se utilizan para conceder esa asistencia y qué normas existen para garantizar la autonomía de las personas con discapacidad?</w:t>
      </w:r>
    </w:p>
    <w:p w:rsidR="005518BA" w:rsidRPr="005518BA" w:rsidRDefault="005518BA" w:rsidP="005518BA">
      <w:pPr>
        <w:pStyle w:val="SingleTxt"/>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Movilidad persona</w:t>
      </w:r>
      <w:commentRangeStart w:id="30"/>
      <w:r w:rsidR="00F86022" w:rsidRPr="00F86022">
        <w:t xml:space="preserve">l </w:t>
      </w:r>
      <w:commentRangeEnd w:id="30"/>
      <w:r w:rsidR="00F86022" w:rsidRPr="00F86022">
        <w:rPr>
          <w:lang w:val="en-GB"/>
        </w:rPr>
        <w:commentReference w:id="30"/>
      </w:r>
      <w:r w:rsidR="00F86022" w:rsidRPr="00F86022">
        <w:t>(art. 20)</w:t>
      </w:r>
    </w:p>
    <w:p w:rsidR="005518BA" w:rsidRPr="005518BA" w:rsidRDefault="005518BA" w:rsidP="005518BA">
      <w:pPr>
        <w:pStyle w:val="SingleTxt"/>
        <w:spacing w:after="0" w:line="120" w:lineRule="exact"/>
        <w:rPr>
          <w:sz w:val="10"/>
        </w:rPr>
      </w:pPr>
    </w:p>
    <w:p w:rsidR="00F86022" w:rsidRDefault="00CF7A5A" w:rsidP="00CF7A5A">
      <w:pPr>
        <w:pStyle w:val="SingleTxt"/>
        <w:tabs>
          <w:tab w:val="right" w:pos="1022"/>
        </w:tabs>
        <w:ind w:right="1260"/>
      </w:pPr>
      <w:r>
        <w:t>18.</w:t>
      </w:r>
      <w:r>
        <w:tab/>
      </w:r>
      <w:r w:rsidR="00F86022" w:rsidRPr="00F86022">
        <w:t>Sírvanse facilitar información sobre el modo en que las personas con discapacidad pueden ejercer su derecho a la movilidad en el Estado parte.</w:t>
      </w:r>
    </w:p>
    <w:p w:rsidR="005518BA" w:rsidRPr="005518BA" w:rsidRDefault="005518BA" w:rsidP="005518BA">
      <w:pPr>
        <w:pStyle w:val="SingleTxt"/>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Respeto de la privacida</w:t>
      </w:r>
      <w:commentRangeStart w:id="31"/>
      <w:r w:rsidR="00F86022" w:rsidRPr="00F86022">
        <w:t xml:space="preserve">d </w:t>
      </w:r>
      <w:commentRangeEnd w:id="31"/>
      <w:r w:rsidR="00F86022" w:rsidRPr="00F86022">
        <w:rPr>
          <w:lang w:val="en-GB"/>
        </w:rPr>
        <w:commentReference w:id="31"/>
      </w:r>
      <w:r w:rsidR="00F86022" w:rsidRPr="00F86022">
        <w:t>(art. 22)</w:t>
      </w:r>
    </w:p>
    <w:p w:rsidR="005518BA" w:rsidRPr="005518BA" w:rsidRDefault="005518BA" w:rsidP="005518BA">
      <w:pPr>
        <w:pStyle w:val="SingleTxt"/>
        <w:spacing w:after="0" w:line="120" w:lineRule="exact"/>
        <w:rPr>
          <w:sz w:val="10"/>
        </w:rPr>
      </w:pPr>
    </w:p>
    <w:p w:rsidR="00F86022" w:rsidRDefault="00CF7A5A" w:rsidP="00CF7A5A">
      <w:pPr>
        <w:pStyle w:val="SingleTxt"/>
        <w:tabs>
          <w:tab w:val="left" w:pos="475"/>
        </w:tabs>
        <w:suppressAutoHyphens w:val="0"/>
      </w:pPr>
      <w:r>
        <w:t>19.</w:t>
      </w:r>
      <w:r>
        <w:tab/>
      </w:r>
      <w:r w:rsidR="00F86022" w:rsidRPr="00F86022">
        <w:t>Se ruega indiquen los criterios que deben satisfacer las “partes interesadas” para tener acceso a información confidencial sobre las personas con discapacidad o relacionada con estas, en especial con los niños con discapacidad, en el Ministerio de Asuntos Sociale</w:t>
      </w:r>
      <w:commentRangeStart w:id="32"/>
      <w:r w:rsidR="00F86022" w:rsidRPr="00F86022">
        <w:t xml:space="preserve">s </w:t>
      </w:r>
      <w:commentRangeEnd w:id="32"/>
      <w:r w:rsidR="00F86022" w:rsidRPr="00F86022">
        <w:rPr>
          <w:lang w:val="en-GB"/>
        </w:rPr>
        <w:commentReference w:id="32"/>
      </w:r>
      <w:r w:rsidR="00F86022" w:rsidRPr="00F86022">
        <w:t>y el Centro Shafallah, y si esos criterios garantizan el pleno respeto de la privacid</w:t>
      </w:r>
      <w:commentRangeStart w:id="33"/>
      <w:r w:rsidR="00F86022" w:rsidRPr="00F86022">
        <w:t>ad</w:t>
      </w:r>
      <w:commentRangeEnd w:id="33"/>
      <w:r w:rsidR="00F86022" w:rsidRPr="00F86022">
        <w:rPr>
          <w:lang w:val="en-GB"/>
        </w:rPr>
        <w:commentReference w:id="33"/>
      </w:r>
      <w:r w:rsidR="00F86022" w:rsidRPr="00F86022">
        <w:t>.</w:t>
      </w:r>
    </w:p>
    <w:p w:rsidR="005518BA" w:rsidRPr="005518BA" w:rsidRDefault="005518BA" w:rsidP="005518BA">
      <w:pPr>
        <w:pStyle w:val="SingleTxt"/>
        <w:suppressAutoHyphens w:val="0"/>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Respeto del hogar y de la famili</w:t>
      </w:r>
      <w:commentRangeStart w:id="34"/>
      <w:r w:rsidR="00F86022" w:rsidRPr="00F86022">
        <w:t xml:space="preserve">a </w:t>
      </w:r>
      <w:commentRangeEnd w:id="34"/>
      <w:r w:rsidR="00F86022" w:rsidRPr="00F86022">
        <w:rPr>
          <w:lang w:val="en-GB"/>
        </w:rPr>
        <w:commentReference w:id="34"/>
      </w:r>
      <w:r w:rsidR="00F86022" w:rsidRPr="00F86022">
        <w:t>(art. 23)</w:t>
      </w:r>
    </w:p>
    <w:p w:rsidR="005518BA" w:rsidRPr="005518BA" w:rsidRDefault="005518BA" w:rsidP="005518BA">
      <w:pPr>
        <w:pStyle w:val="SingleTxt"/>
        <w:spacing w:after="0" w:line="120" w:lineRule="exact"/>
        <w:rPr>
          <w:sz w:val="10"/>
        </w:rPr>
      </w:pPr>
    </w:p>
    <w:p w:rsidR="00F86022" w:rsidRPr="00F86022" w:rsidRDefault="00CF7A5A" w:rsidP="00CF7A5A">
      <w:pPr>
        <w:pStyle w:val="SingleTxt"/>
        <w:tabs>
          <w:tab w:val="left" w:pos="475"/>
        </w:tabs>
        <w:suppressAutoHyphens w:val="0"/>
      </w:pPr>
      <w:r w:rsidRPr="00F86022">
        <w:t>20.</w:t>
      </w:r>
      <w:r w:rsidRPr="00F86022">
        <w:tab/>
      </w:r>
      <w:r w:rsidR="00F86022" w:rsidRPr="00F86022">
        <w:t xml:space="preserve">Indíquese cómo se protege a las personas con discapacidad contra la discriminación basada en una alteración genética u otro tipo de deficiencia por lo que respecta al matrimonio y otros derechos familiares. </w:t>
      </w:r>
    </w:p>
    <w:p w:rsidR="00F86022" w:rsidRDefault="00CF7A5A" w:rsidP="00CF7A5A">
      <w:pPr>
        <w:pStyle w:val="SingleTxt"/>
        <w:tabs>
          <w:tab w:val="left" w:pos="475"/>
        </w:tabs>
        <w:suppressAutoHyphens w:val="0"/>
      </w:pPr>
      <w:r>
        <w:t>21.</w:t>
      </w:r>
      <w:r>
        <w:tab/>
      </w:r>
      <w:r w:rsidR="00F86022" w:rsidRPr="00F86022">
        <w:t>¿Qué medidas se están adoptando para asegurar que las personas con discapacidad tengan acceso a servicios de salud, incluidos los de salud sexual y reproductiva, y al seguro médico?</w:t>
      </w:r>
    </w:p>
    <w:p w:rsidR="005518BA" w:rsidRPr="005518BA" w:rsidRDefault="005518BA" w:rsidP="005518BA">
      <w:pPr>
        <w:pStyle w:val="SingleTxt"/>
        <w:suppressAutoHyphens w:val="0"/>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Educació</w:t>
      </w:r>
      <w:commentRangeStart w:id="35"/>
      <w:r w:rsidR="00F86022" w:rsidRPr="00F86022">
        <w:t xml:space="preserve">n </w:t>
      </w:r>
      <w:commentRangeEnd w:id="35"/>
      <w:r w:rsidR="00F86022" w:rsidRPr="00F86022">
        <w:rPr>
          <w:lang w:val="en-GB"/>
        </w:rPr>
        <w:commentReference w:id="35"/>
      </w:r>
      <w:r w:rsidR="00F86022" w:rsidRPr="00F86022">
        <w:t>(art. 24)</w:t>
      </w:r>
    </w:p>
    <w:p w:rsidR="005518BA" w:rsidRPr="005518BA" w:rsidRDefault="005518BA" w:rsidP="005518BA">
      <w:pPr>
        <w:pStyle w:val="SingleTxt"/>
        <w:spacing w:after="0" w:line="120" w:lineRule="exact"/>
        <w:rPr>
          <w:sz w:val="10"/>
        </w:rPr>
      </w:pPr>
    </w:p>
    <w:p w:rsidR="00F86022" w:rsidRPr="00F86022" w:rsidRDefault="00CF7A5A" w:rsidP="00CF7A5A">
      <w:pPr>
        <w:pStyle w:val="SingleTxt"/>
        <w:suppressAutoHyphens w:val="0"/>
      </w:pPr>
      <w:r w:rsidRPr="00F86022">
        <w:t>22.</w:t>
      </w:r>
      <w:r w:rsidRPr="00F86022">
        <w:tab/>
      </w:r>
      <w:r w:rsidR="00F86022" w:rsidRPr="00F86022">
        <w:t>¿Qué nuevas medidas se han aplicado para ofrecer una educación inclusiva a las personas con discapacidad en todos los niveles de enseñanza en el Estado parte, así como en sus iniciativas internacionales de desarrollo en Asia?</w:t>
      </w:r>
    </w:p>
    <w:p w:rsidR="00F86022" w:rsidRDefault="00CF7A5A" w:rsidP="00CF7A5A">
      <w:pPr>
        <w:pStyle w:val="SingleTxt"/>
        <w:suppressAutoHyphens w:val="0"/>
      </w:pPr>
      <w:r>
        <w:lastRenderedPageBreak/>
        <w:t>23.</w:t>
      </w:r>
      <w:r>
        <w:tab/>
      </w:r>
      <w:r w:rsidR="00F86022" w:rsidRPr="00F86022">
        <w:t>Sírvanse indicar qué medidas se están adoptando para analizar y revertir de inmediato la reciente disminución en la matrícula de niños con discapacidad, sobre todo de niñas, en las escuelas.</w:t>
      </w:r>
    </w:p>
    <w:p w:rsidR="005518BA" w:rsidRPr="005518BA" w:rsidRDefault="005518BA" w:rsidP="005518BA">
      <w:pPr>
        <w:pStyle w:val="SingleTxt"/>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Salu</w:t>
      </w:r>
      <w:commentRangeStart w:id="36"/>
      <w:r w:rsidR="00F86022" w:rsidRPr="00F86022">
        <w:t xml:space="preserve">d </w:t>
      </w:r>
      <w:commentRangeEnd w:id="36"/>
      <w:r w:rsidR="00F86022" w:rsidRPr="00F86022">
        <w:rPr>
          <w:lang w:val="en-GB"/>
        </w:rPr>
        <w:commentReference w:id="36"/>
      </w:r>
      <w:r w:rsidR="00F86022" w:rsidRPr="00F86022">
        <w:t>(art. 25)</w:t>
      </w:r>
    </w:p>
    <w:p w:rsidR="005518BA" w:rsidRPr="005518BA" w:rsidRDefault="005518BA" w:rsidP="005518BA">
      <w:pPr>
        <w:pStyle w:val="SingleTxt"/>
        <w:spacing w:after="0" w:line="120" w:lineRule="exact"/>
        <w:rPr>
          <w:sz w:val="10"/>
        </w:rPr>
      </w:pPr>
    </w:p>
    <w:p w:rsidR="00F86022" w:rsidRPr="00F86022" w:rsidRDefault="00CF7A5A" w:rsidP="00CF7A5A">
      <w:pPr>
        <w:pStyle w:val="SingleTxt"/>
        <w:suppressAutoHyphens w:val="0"/>
      </w:pPr>
      <w:r w:rsidRPr="00F86022">
        <w:t>24.</w:t>
      </w:r>
      <w:r w:rsidRPr="00F86022">
        <w:tab/>
      </w:r>
      <w:r w:rsidR="00F86022" w:rsidRPr="00F86022">
        <w:t>¿Ejercen todas las personas con discapacidad, incluidas las personas con discapacidad intelectual y/o psicosocial, el derecho al consentimiento libre e informado, independientemente de que estén o no sujetas a un régimen de tutela? ¿Pueden los tutores o terceras partes tomar decisiones relacionadas con la atención sanitaria en nombre de una persona con discapacidad?</w:t>
      </w:r>
    </w:p>
    <w:p w:rsidR="00F86022" w:rsidRDefault="00CF7A5A" w:rsidP="00CF7A5A">
      <w:pPr>
        <w:pStyle w:val="SingleTxt"/>
        <w:tabs>
          <w:tab w:val="left" w:pos="475"/>
        </w:tabs>
        <w:suppressAutoHyphens w:val="0"/>
      </w:pPr>
      <w:r>
        <w:t>25.</w:t>
      </w:r>
      <w:r>
        <w:tab/>
      </w:r>
      <w:r w:rsidR="00F86022" w:rsidRPr="00F86022">
        <w:t>¿Qué medidas se están adoptando para impartir formación a todos los profesionales de la salud sobre los derechos de las personas con discapacidad, incluido el derecho al consentimiento libre e informado, y la forma de comunicarse con esas personas?</w:t>
      </w:r>
    </w:p>
    <w:p w:rsidR="005518BA" w:rsidRPr="005518BA" w:rsidRDefault="005518BA" w:rsidP="00551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Habilitación y rehabilitació</w:t>
      </w:r>
      <w:commentRangeStart w:id="37"/>
      <w:r w:rsidR="00F86022" w:rsidRPr="00F86022">
        <w:t xml:space="preserve">n </w:t>
      </w:r>
      <w:commentRangeEnd w:id="37"/>
      <w:r w:rsidR="00F86022" w:rsidRPr="00F86022">
        <w:rPr>
          <w:lang w:val="en-GB"/>
        </w:rPr>
        <w:commentReference w:id="37"/>
      </w:r>
      <w:r w:rsidR="00F86022" w:rsidRPr="00F86022">
        <w:t>(art. 26)</w:t>
      </w:r>
    </w:p>
    <w:p w:rsidR="005518BA" w:rsidRPr="005518BA" w:rsidRDefault="005518BA" w:rsidP="005518BA">
      <w:pPr>
        <w:pStyle w:val="SingleTxt"/>
        <w:spacing w:after="0" w:line="120" w:lineRule="exact"/>
        <w:rPr>
          <w:sz w:val="10"/>
        </w:rPr>
      </w:pPr>
    </w:p>
    <w:p w:rsidR="00F86022" w:rsidRDefault="00CF7A5A" w:rsidP="00CF7A5A">
      <w:pPr>
        <w:pStyle w:val="SingleTxt"/>
        <w:suppressAutoHyphens w:val="0"/>
      </w:pPr>
      <w:r>
        <w:t>26.</w:t>
      </w:r>
      <w:r>
        <w:tab/>
      </w:r>
      <w:r w:rsidR="00F86022" w:rsidRPr="00F86022">
        <w:t>Rogamos faciliten información sobre las medidas adoptadas para garantizar la plena disponibilidad de servicios de rehabilitación para todas las personas con discapacidad, cualquiera que sea su edad.</w:t>
      </w:r>
    </w:p>
    <w:p w:rsidR="005518BA" w:rsidRPr="005518BA" w:rsidRDefault="005518BA" w:rsidP="005518BA">
      <w:pPr>
        <w:pStyle w:val="SingleTxt"/>
        <w:tabs>
          <w:tab w:val="clear" w:pos="1742"/>
        </w:tabs>
        <w:suppressAutoHyphens w:val="0"/>
        <w:spacing w:after="0" w:line="120" w:lineRule="exact"/>
        <w:rPr>
          <w:sz w:val="10"/>
        </w:rPr>
      </w:pPr>
    </w:p>
    <w:p w:rsidR="00F86022" w:rsidRDefault="005518BA"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Trabajo y emple</w:t>
      </w:r>
      <w:commentRangeStart w:id="38"/>
      <w:r w:rsidR="00F86022" w:rsidRPr="00F86022">
        <w:t xml:space="preserve">o </w:t>
      </w:r>
      <w:commentRangeEnd w:id="38"/>
      <w:r w:rsidR="00F86022" w:rsidRPr="00F86022">
        <w:rPr>
          <w:lang w:val="en-GB"/>
        </w:rPr>
        <w:commentReference w:id="38"/>
      </w:r>
      <w:r w:rsidR="00F86022" w:rsidRPr="00F86022">
        <w:t>(art. 27)</w:t>
      </w:r>
    </w:p>
    <w:p w:rsidR="00A84020" w:rsidRPr="00A84020" w:rsidRDefault="00A84020" w:rsidP="00A84020">
      <w:pPr>
        <w:pStyle w:val="SingleTxt"/>
        <w:spacing w:after="0" w:line="120" w:lineRule="exact"/>
        <w:rPr>
          <w:sz w:val="10"/>
        </w:rPr>
      </w:pPr>
    </w:p>
    <w:p w:rsidR="00F86022" w:rsidRPr="00F86022" w:rsidRDefault="00CF7A5A" w:rsidP="00CF7A5A">
      <w:pPr>
        <w:pStyle w:val="SingleTxt"/>
        <w:tabs>
          <w:tab w:val="left" w:pos="475"/>
        </w:tabs>
        <w:suppressAutoHyphens w:val="0"/>
      </w:pPr>
      <w:r w:rsidRPr="00F86022">
        <w:t>27.</w:t>
      </w:r>
      <w:r w:rsidRPr="00F86022">
        <w:tab/>
      </w:r>
      <w:r w:rsidR="00F86022" w:rsidRPr="00F86022">
        <w:t>¿Qué medidas se han adoptado para fomentar el empleo de las personas con discapacidad en el mercado de trabajo abier</w:t>
      </w:r>
      <w:commentRangeStart w:id="39"/>
      <w:r w:rsidR="00F86022" w:rsidRPr="00F86022">
        <w:t>to</w:t>
      </w:r>
      <w:commentRangeEnd w:id="39"/>
      <w:r w:rsidR="00F86022" w:rsidRPr="00F86022">
        <w:rPr>
          <w:lang w:val="en-GB"/>
        </w:rPr>
        <w:commentReference w:id="39"/>
      </w:r>
      <w:r w:rsidR="00F86022" w:rsidRPr="00F86022">
        <w:t>? Incluyan información sobre las medidas destinadas a aumentar la oferta de formación profesional para las personas con discapacidad y la formación para los empleadores en relación con los ajustes razonables, así como sobre la existencia de subvenciones para hacer accesibles los lugares de trabajo.</w:t>
      </w:r>
    </w:p>
    <w:p w:rsidR="00F86022" w:rsidRDefault="00CF7A5A" w:rsidP="00CF7A5A">
      <w:pPr>
        <w:pStyle w:val="SingleTxt"/>
        <w:suppressAutoHyphens w:val="0"/>
      </w:pPr>
      <w:r>
        <w:t>28.</w:t>
      </w:r>
      <w:r>
        <w:tab/>
      </w:r>
      <w:r w:rsidR="00F86022" w:rsidRPr="00F86022">
        <w:t>¿Cómo garantiza el Estado parte que las personas con discapacidad puedan ejercer sus derechos laborales y sindicales en igualdad de condiciones con los demás y tener acceso a mecanismos de reclamación en casos de denuncias?</w:t>
      </w:r>
    </w:p>
    <w:p w:rsidR="00A84020" w:rsidRPr="00A84020" w:rsidRDefault="00A84020" w:rsidP="00A84020">
      <w:pPr>
        <w:pStyle w:val="SingleTxt"/>
        <w:tabs>
          <w:tab w:val="clear" w:pos="1742"/>
        </w:tabs>
        <w:suppressAutoHyphens w:val="0"/>
        <w:spacing w:after="0" w:line="120" w:lineRule="exact"/>
        <w:rPr>
          <w:sz w:val="10"/>
        </w:rPr>
      </w:pPr>
    </w:p>
    <w:p w:rsidR="00F86022" w:rsidRDefault="00A84020" w:rsidP="00A84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Nivel de vida adecuado y protección socia</w:t>
      </w:r>
      <w:commentRangeStart w:id="40"/>
      <w:r w:rsidR="00F86022" w:rsidRPr="00F86022">
        <w:t xml:space="preserve">l </w:t>
      </w:r>
      <w:commentRangeEnd w:id="40"/>
      <w:r w:rsidR="00F86022" w:rsidRPr="00F86022">
        <w:rPr>
          <w:lang w:val="en-GB"/>
        </w:rPr>
        <w:commentReference w:id="40"/>
      </w:r>
      <w:r w:rsidR="00F86022" w:rsidRPr="00F86022">
        <w:t>(art. 28)</w:t>
      </w:r>
    </w:p>
    <w:p w:rsidR="00A84020" w:rsidRPr="00A84020" w:rsidRDefault="00A84020" w:rsidP="00A84020">
      <w:pPr>
        <w:pStyle w:val="SingleTxt"/>
        <w:spacing w:after="0" w:line="120" w:lineRule="exact"/>
        <w:rPr>
          <w:sz w:val="10"/>
        </w:rPr>
      </w:pPr>
    </w:p>
    <w:p w:rsidR="00F86022" w:rsidRPr="00F86022" w:rsidRDefault="00CF7A5A" w:rsidP="00CF7A5A">
      <w:pPr>
        <w:pStyle w:val="SingleTxt"/>
        <w:tabs>
          <w:tab w:val="left" w:pos="475"/>
        </w:tabs>
        <w:suppressAutoHyphens w:val="0"/>
      </w:pPr>
      <w:r w:rsidRPr="00F86022">
        <w:t>29.</w:t>
      </w:r>
      <w:r w:rsidRPr="00F86022">
        <w:tab/>
      </w:r>
      <w:r w:rsidR="00F86022" w:rsidRPr="00F86022">
        <w:t>Sírvanse suministrar información detallada sobre las medidas concretas adoptadas para mejorar la protección social de las personas con discapacidad, incluidas las personas mayores con discapacidad.</w:t>
      </w:r>
    </w:p>
    <w:p w:rsidR="00F86022" w:rsidRDefault="00CF7A5A" w:rsidP="00CF7A5A">
      <w:pPr>
        <w:pStyle w:val="SingleTxt"/>
        <w:tabs>
          <w:tab w:val="left" w:pos="475"/>
        </w:tabs>
        <w:suppressAutoHyphens w:val="0"/>
      </w:pPr>
      <w:r>
        <w:t>30.</w:t>
      </w:r>
      <w:r>
        <w:tab/>
      </w:r>
      <w:r w:rsidR="00F86022" w:rsidRPr="00F86022">
        <w:t>Infórmese de la situación de los migrantes que han adquirido una discapacidad como consecuencia de un accidente mientras residían en el Estado parte y señalen si tienen acceso a asistencia social y prestaciones del Estado en razón de su discapacidad.</w:t>
      </w:r>
    </w:p>
    <w:p w:rsidR="00CB218D" w:rsidRPr="00CB218D" w:rsidRDefault="00CB218D" w:rsidP="00CB218D">
      <w:pPr>
        <w:pStyle w:val="SingleTxt"/>
        <w:suppressAutoHyphens w:val="0"/>
        <w:spacing w:after="0" w:line="120" w:lineRule="exact"/>
        <w:rPr>
          <w:sz w:val="10"/>
        </w:rPr>
      </w:pPr>
    </w:p>
    <w:p w:rsidR="00F86022" w:rsidRDefault="00A84020"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Participación en la vida política y públic</w:t>
      </w:r>
      <w:commentRangeStart w:id="41"/>
      <w:r w:rsidR="00F86022" w:rsidRPr="00F86022">
        <w:t xml:space="preserve">a </w:t>
      </w:r>
      <w:commentRangeEnd w:id="41"/>
      <w:r w:rsidR="00F86022" w:rsidRPr="00F86022">
        <w:rPr>
          <w:lang w:val="en-GB"/>
        </w:rPr>
        <w:commentReference w:id="41"/>
      </w:r>
      <w:r w:rsidR="00F86022" w:rsidRPr="00F86022">
        <w:t>(art. 29)</w:t>
      </w:r>
    </w:p>
    <w:p w:rsidR="00A84020" w:rsidRPr="00A84020" w:rsidRDefault="00A84020" w:rsidP="00A84020">
      <w:pPr>
        <w:pStyle w:val="SingleTxt"/>
        <w:spacing w:after="0" w:line="120" w:lineRule="exact"/>
        <w:rPr>
          <w:sz w:val="10"/>
        </w:rPr>
      </w:pPr>
    </w:p>
    <w:p w:rsidR="00A84020" w:rsidRDefault="00CF7A5A" w:rsidP="00CF7A5A">
      <w:pPr>
        <w:pStyle w:val="SingleTxt"/>
        <w:tabs>
          <w:tab w:val="left" w:pos="475"/>
        </w:tabs>
        <w:suppressAutoHyphens w:val="0"/>
      </w:pPr>
      <w:r>
        <w:t>31.</w:t>
      </w:r>
      <w:r>
        <w:tab/>
      </w:r>
      <w:r w:rsidR="00F86022" w:rsidRPr="00F86022">
        <w:t>Se ruega indiquen con mayor detalle las medidas adoptadas para velar por que todas las personas con discapacidad, incluidas las que tienen una discapacidad intelectual o psicosocial, puedan ejercer el derecho de voto y participar en la vida política y pública.</w:t>
      </w:r>
    </w:p>
    <w:p w:rsidR="00F86022" w:rsidRDefault="00A84020" w:rsidP="00A93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86022" w:rsidRPr="00F86022">
        <w:t>Participación en la vida cultural, las actividades recreativas, el esparcimiento</w:t>
      </w:r>
      <w:r>
        <w:br/>
      </w:r>
      <w:r w:rsidR="00F86022" w:rsidRPr="00F86022">
        <w:t>y el deport</w:t>
      </w:r>
      <w:commentRangeStart w:id="42"/>
      <w:r w:rsidR="00F86022" w:rsidRPr="00F86022">
        <w:t xml:space="preserve">e </w:t>
      </w:r>
      <w:commentRangeEnd w:id="42"/>
      <w:r w:rsidR="00F86022" w:rsidRPr="00F86022">
        <w:rPr>
          <w:lang w:val="en-GB"/>
        </w:rPr>
        <w:commentReference w:id="42"/>
      </w:r>
      <w:r w:rsidR="00F86022" w:rsidRPr="00F86022">
        <w:t xml:space="preserve">(art. 30) </w:t>
      </w:r>
    </w:p>
    <w:p w:rsidR="00A93B7C" w:rsidRPr="00A93B7C" w:rsidRDefault="00A93B7C" w:rsidP="00A93B7C">
      <w:pPr>
        <w:pStyle w:val="SingleTxt"/>
        <w:keepNext/>
        <w:keepLines/>
        <w:spacing w:after="0" w:line="120" w:lineRule="exact"/>
        <w:rPr>
          <w:sz w:val="10"/>
        </w:rPr>
      </w:pPr>
    </w:p>
    <w:p w:rsidR="00F86022" w:rsidRDefault="00CF7A5A" w:rsidP="00CF7A5A">
      <w:pPr>
        <w:pStyle w:val="SingleTxt"/>
        <w:keepNext/>
        <w:keepLines/>
        <w:tabs>
          <w:tab w:val="left" w:pos="475"/>
        </w:tabs>
        <w:suppressAutoHyphens w:val="0"/>
      </w:pPr>
      <w:r>
        <w:t>32.</w:t>
      </w:r>
      <w:r>
        <w:tab/>
      </w:r>
      <w:r w:rsidR="00F86022" w:rsidRPr="00F86022">
        <w:t>Sírvanse facilitar información sobre las medidas  adoptadas para reconocer y fomentar la participación de las personas con discapacidad en la vida cultural en lo que se refiere al acceso a materiales y actividades culturales.</w:t>
      </w:r>
    </w:p>
    <w:p w:rsidR="00CB218D" w:rsidRPr="00CB218D" w:rsidRDefault="00CB218D" w:rsidP="00CB218D">
      <w:pPr>
        <w:pStyle w:val="SingleTxt"/>
        <w:keepNext/>
        <w:keepLines/>
        <w:suppressAutoHyphens w:val="0"/>
        <w:spacing w:after="0" w:line="120" w:lineRule="exact"/>
        <w:rPr>
          <w:sz w:val="10"/>
        </w:rPr>
      </w:pPr>
    </w:p>
    <w:p w:rsidR="00CB218D" w:rsidRPr="00CB218D" w:rsidRDefault="00CB218D" w:rsidP="00CB218D">
      <w:pPr>
        <w:pStyle w:val="SingleTxt"/>
        <w:keepNext/>
        <w:keepLines/>
        <w:suppressAutoHyphens w:val="0"/>
        <w:spacing w:after="0" w:line="120" w:lineRule="exact"/>
        <w:rPr>
          <w:sz w:val="10"/>
        </w:rPr>
      </w:pPr>
    </w:p>
    <w:p w:rsidR="00F86022" w:rsidRDefault="00A84020" w:rsidP="00A840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6022" w:rsidRPr="00F86022">
        <w:t>C.</w:t>
      </w:r>
      <w:r w:rsidR="00F86022" w:rsidRPr="00F86022">
        <w:tab/>
        <w:t>Obligaciones especial</w:t>
      </w:r>
      <w:commentRangeStart w:id="43"/>
      <w:r w:rsidR="00F86022" w:rsidRPr="00F86022">
        <w:t>es</w:t>
      </w:r>
      <w:commentRangeEnd w:id="43"/>
      <w:r w:rsidR="00F86022" w:rsidRPr="00F86022">
        <w:rPr>
          <w:lang w:val="en-GB"/>
        </w:rPr>
        <w:commentReference w:id="43"/>
      </w:r>
    </w:p>
    <w:p w:rsidR="00A84020" w:rsidRPr="00A84020" w:rsidRDefault="00A84020" w:rsidP="00A84020">
      <w:pPr>
        <w:pStyle w:val="SingleTxt"/>
        <w:spacing w:after="0" w:line="120" w:lineRule="exact"/>
        <w:rPr>
          <w:sz w:val="10"/>
        </w:rPr>
      </w:pPr>
    </w:p>
    <w:p w:rsidR="00A84020" w:rsidRPr="00A84020" w:rsidRDefault="00A84020" w:rsidP="00A84020">
      <w:pPr>
        <w:pStyle w:val="SingleTxt"/>
        <w:spacing w:after="0" w:line="120" w:lineRule="exact"/>
        <w:rPr>
          <w:sz w:val="10"/>
        </w:rPr>
      </w:pPr>
    </w:p>
    <w:p w:rsidR="00F86022" w:rsidRDefault="00A84020"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Recopilación de datos y estadística</w:t>
      </w:r>
      <w:commentRangeStart w:id="44"/>
      <w:r w:rsidR="00F86022" w:rsidRPr="00F86022">
        <w:t xml:space="preserve">s </w:t>
      </w:r>
      <w:commentRangeEnd w:id="44"/>
      <w:r w:rsidR="00F86022" w:rsidRPr="00F86022">
        <w:rPr>
          <w:lang w:val="en-GB"/>
        </w:rPr>
        <w:commentReference w:id="44"/>
      </w:r>
      <w:r w:rsidR="00F86022" w:rsidRPr="00F86022">
        <w:t>(art. 31)</w:t>
      </w:r>
    </w:p>
    <w:p w:rsidR="00A84020" w:rsidRPr="00A84020" w:rsidRDefault="00A84020" w:rsidP="00A84020">
      <w:pPr>
        <w:pStyle w:val="SingleTxt"/>
        <w:spacing w:after="0" w:line="120" w:lineRule="exact"/>
        <w:rPr>
          <w:sz w:val="10"/>
        </w:rPr>
      </w:pPr>
    </w:p>
    <w:p w:rsidR="00A84020" w:rsidRDefault="00CF7A5A" w:rsidP="00CF7A5A">
      <w:pPr>
        <w:pStyle w:val="SingleTxt"/>
        <w:tabs>
          <w:tab w:val="left" w:pos="475"/>
        </w:tabs>
        <w:suppressAutoHyphens w:val="0"/>
      </w:pPr>
      <w:r>
        <w:t>33.</w:t>
      </w:r>
      <w:r>
        <w:tab/>
      </w:r>
      <w:r w:rsidR="00F86022" w:rsidRPr="00F86022">
        <w:t>Rogamos proporcionen información sobre las medidas que se están adoptando para crear una base de datos que permita al Estado parte cumplir las obligaciones dimanantes de la Convención. Sírvanse facilitar información sobre la recopilación de datos, en todas las esferas, que estén desglosados por sexo, edad, tipo de discapacidad, origen étnico y situación migratoria.</w:t>
      </w:r>
    </w:p>
    <w:p w:rsidR="00A84020" w:rsidRPr="00A84020" w:rsidRDefault="00A84020" w:rsidP="00A84020">
      <w:pPr>
        <w:pStyle w:val="SingleTxt"/>
        <w:suppressAutoHyphens w:val="0"/>
        <w:spacing w:after="0" w:line="120" w:lineRule="exact"/>
        <w:rPr>
          <w:sz w:val="10"/>
        </w:rPr>
      </w:pPr>
    </w:p>
    <w:p w:rsidR="00F86022" w:rsidRDefault="00A84020" w:rsidP="00F86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6022" w:rsidRPr="00F86022">
        <w:t>Cooperación internaciona</w:t>
      </w:r>
      <w:commentRangeStart w:id="45"/>
      <w:r w:rsidR="00F86022" w:rsidRPr="00F86022">
        <w:t xml:space="preserve">l </w:t>
      </w:r>
      <w:commentRangeEnd w:id="45"/>
      <w:r w:rsidR="00F86022" w:rsidRPr="00F86022">
        <w:rPr>
          <w:lang w:val="en-GB"/>
        </w:rPr>
        <w:commentReference w:id="45"/>
      </w:r>
      <w:r w:rsidR="00F86022" w:rsidRPr="00F86022">
        <w:t>(art. 32)</w:t>
      </w:r>
    </w:p>
    <w:p w:rsidR="00A84020" w:rsidRPr="00A84020" w:rsidRDefault="00A84020" w:rsidP="00A84020">
      <w:pPr>
        <w:pStyle w:val="SingleTxt"/>
        <w:spacing w:after="0" w:line="120" w:lineRule="exact"/>
        <w:rPr>
          <w:sz w:val="10"/>
        </w:rPr>
      </w:pPr>
    </w:p>
    <w:p w:rsidR="00F86022" w:rsidRDefault="00CF7A5A" w:rsidP="00CF7A5A">
      <w:pPr>
        <w:pStyle w:val="SingleTxt"/>
        <w:tabs>
          <w:tab w:val="left" w:pos="475"/>
        </w:tabs>
        <w:suppressAutoHyphens w:val="0"/>
      </w:pPr>
      <w:r>
        <w:t>34.</w:t>
      </w:r>
      <w:r>
        <w:tab/>
      </w:r>
      <w:r w:rsidR="00F86022" w:rsidRPr="00F86022">
        <w:t>¿Qué medidas está adoptando el Estado parte para garantizar una cooperación internacional y una asistencia para el desarrollo inclusivas y accesibles a través de consultas con las organizaciones de personas con discapacidad en los países beneficiarios?</w:t>
      </w:r>
    </w:p>
    <w:p w:rsidR="00A84020" w:rsidRPr="00A84020" w:rsidRDefault="00A84020" w:rsidP="00A84020">
      <w:pPr>
        <w:pStyle w:val="SingleTxt"/>
        <w:suppressAutoHyphens w:val="0"/>
        <w:spacing w:after="0" w:line="120" w:lineRule="exact"/>
        <w:rPr>
          <w:sz w:val="10"/>
        </w:rPr>
      </w:pPr>
    </w:p>
    <w:p w:rsidR="00D80DAC" w:rsidRDefault="00A84020" w:rsidP="00D8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2201F">
        <w:tab/>
      </w:r>
      <w:r w:rsidR="00F86022" w:rsidRPr="00F86022">
        <w:t>Aplicación y seguimiento nacionale</w:t>
      </w:r>
      <w:commentRangeStart w:id="46"/>
      <w:r w:rsidR="00F86022" w:rsidRPr="00F86022">
        <w:t xml:space="preserve">s </w:t>
      </w:r>
      <w:commentRangeEnd w:id="46"/>
      <w:r w:rsidR="00F86022" w:rsidRPr="00F86022">
        <w:rPr>
          <w:lang w:val="en-GB"/>
        </w:rPr>
        <w:commentReference w:id="46"/>
      </w:r>
      <w:r w:rsidR="00F86022" w:rsidRPr="00F86022">
        <w:t>(art. 33)</w:t>
      </w:r>
      <w:r w:rsidR="0072201F">
        <w:tab/>
      </w:r>
    </w:p>
    <w:p w:rsidR="00D80DAC" w:rsidRPr="00D80DAC" w:rsidRDefault="00D80DAC" w:rsidP="00D80DAC">
      <w:pPr>
        <w:pStyle w:val="SingleTxt"/>
        <w:spacing w:after="0" w:line="120" w:lineRule="exact"/>
        <w:ind w:left="0"/>
        <w:rPr>
          <w:b/>
          <w:sz w:val="10"/>
        </w:rPr>
      </w:pPr>
    </w:p>
    <w:p w:rsidR="00F86022" w:rsidRPr="00F86022" w:rsidRDefault="00CF7A5A" w:rsidP="00CF7A5A">
      <w:pPr>
        <w:pStyle w:val="SingleTxt"/>
        <w:suppressAutoHyphens w:val="0"/>
      </w:pPr>
      <w:r w:rsidRPr="00F86022">
        <w:t>35.</w:t>
      </w:r>
      <w:r w:rsidRPr="00F86022">
        <w:tab/>
      </w:r>
      <w:r w:rsidR="00F86022" w:rsidRPr="00F86022">
        <w:t>¿Qué medidas se están adoptando para designar un organismo</w:t>
      </w:r>
      <w:r w:rsidR="00F86022" w:rsidRPr="00F86022">
        <w:rPr>
          <w:lang w:val="en-GB"/>
        </w:rPr>
        <w:commentReference w:id="47"/>
      </w:r>
      <w:r w:rsidR="00F86022" w:rsidRPr="00F86022">
        <w:t xml:space="preserve"> de seguimiento con arreglo a lo dispuesto en el artículo 33, párrafo 1, y un mecanismo independiente de conformidad con el artículo 33, párrafo 2, a fin de que supervisen la aplicación de la Convención, atendiendo a los Principios relativos al Estatuto de las Instituciones Nacionales de Promoción y Protección de los Derechos Humanos (</w:t>
      </w:r>
      <w:r w:rsidR="00A93B7C">
        <w:t>Principios de </w:t>
      </w:r>
      <w:r w:rsidR="00F86022" w:rsidRPr="00F86022">
        <w:t>Par</w:t>
      </w:r>
      <w:commentRangeStart w:id="48"/>
      <w:r w:rsidR="00F86022" w:rsidRPr="00F86022">
        <w:t>ís</w:t>
      </w:r>
      <w:commentRangeEnd w:id="48"/>
      <w:r w:rsidR="00F86022" w:rsidRPr="00F86022">
        <w:rPr>
          <w:lang w:val="en-GB"/>
        </w:rPr>
        <w:commentReference w:id="48"/>
      </w:r>
      <w:r w:rsidR="00F86022" w:rsidRPr="00F86022">
        <w:t>)?</w:t>
      </w:r>
    </w:p>
    <w:p w:rsidR="00F86022" w:rsidRPr="00F86022" w:rsidRDefault="000968F0" w:rsidP="00F86022">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86022" w:rsidRPr="00F86022" w:rsidSect="00811C7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3T09:14:00Z" w:initials="Start">
    <w:p w:rsidR="001412A2" w:rsidRPr="00B81ED0" w:rsidRDefault="001412A2">
      <w:pPr>
        <w:pStyle w:val="CommentText"/>
        <w:rPr>
          <w:lang w:val="en-US"/>
        </w:rPr>
      </w:pPr>
      <w:r>
        <w:fldChar w:fldCharType="begin"/>
      </w:r>
      <w:r w:rsidRPr="00B81ED0">
        <w:rPr>
          <w:rStyle w:val="CommentReference"/>
          <w:lang w:val="en-US"/>
        </w:rPr>
        <w:instrText xml:space="preserve"> </w:instrText>
      </w:r>
      <w:r w:rsidRPr="00B81ED0">
        <w:rPr>
          <w:lang w:val="en-US"/>
        </w:rPr>
        <w:instrText>PAGE \# "'Page: '#'</w:instrText>
      </w:r>
      <w:r w:rsidRPr="00B81ED0">
        <w:rPr>
          <w:lang w:val="en-US"/>
        </w:rPr>
        <w:br/>
        <w:instrText>'"</w:instrText>
      </w:r>
      <w:r w:rsidRPr="00B81ED0">
        <w:rPr>
          <w:rStyle w:val="CommentReference"/>
          <w:lang w:val="en-US"/>
        </w:rPr>
        <w:instrText xml:space="preserve"> </w:instrText>
      </w:r>
      <w:r>
        <w:fldChar w:fldCharType="end"/>
      </w:r>
      <w:r>
        <w:rPr>
          <w:rStyle w:val="CommentReference"/>
        </w:rPr>
        <w:annotationRef/>
      </w:r>
      <w:r w:rsidRPr="00B81ED0">
        <w:rPr>
          <w:lang w:val="en-US"/>
        </w:rPr>
        <w:t>&lt;&lt;ODS JOB NO&gt;&gt;N1510223S&lt;&lt;ODS JOB NO&gt;&gt;</w:t>
      </w:r>
    </w:p>
    <w:p w:rsidR="001412A2" w:rsidRPr="005D3307" w:rsidRDefault="001412A2">
      <w:pPr>
        <w:pStyle w:val="CommentText"/>
        <w:rPr>
          <w:lang w:val="en-US"/>
        </w:rPr>
      </w:pPr>
      <w:r w:rsidRPr="005D3307">
        <w:rPr>
          <w:lang w:val="en-US"/>
        </w:rPr>
        <w:t>&lt;&lt;ODS DOC SYMBOL1&gt;&gt;CRPD/C/QAT/Q/1&lt;&lt;ODS DOC SYMBOL1&gt;&gt;</w:t>
      </w:r>
    </w:p>
    <w:p w:rsidR="001412A2" w:rsidRPr="005D3307" w:rsidRDefault="001412A2">
      <w:pPr>
        <w:pStyle w:val="CommentText"/>
        <w:rPr>
          <w:lang w:val="en-US"/>
        </w:rPr>
      </w:pPr>
      <w:r w:rsidRPr="005D3307">
        <w:rPr>
          <w:lang w:val="en-US"/>
        </w:rPr>
        <w:t>&lt;&lt;ODS DOC SYMBOL2&gt;&gt;&lt;&lt;ODS DOC SYMBOL2&gt;&gt;</w:t>
      </w:r>
    </w:p>
  </w:comment>
  <w:comment w:id="2" w:author="Serrano" w:date="2015-06-23T11:37:00Z" w:initials="C">
    <w:p w:rsidR="00F86022" w:rsidRPr="00CF7A5A" w:rsidRDefault="00F86022" w:rsidP="00F86022">
      <w:pPr>
        <w:pStyle w:val="CommentText"/>
        <w:rPr>
          <w:rFonts w:ascii="Arial" w:hAnsi="Arial" w:cs="Arial"/>
          <w:sz w:val="22"/>
          <w:lang w:val="en-US"/>
        </w:rPr>
      </w:pPr>
      <w:r>
        <w:fldChar w:fldCharType="begin"/>
      </w:r>
      <w:r w:rsidRPr="00CF7A5A">
        <w:rPr>
          <w:rStyle w:val="CommentReference"/>
          <w:lang w:val="en-US"/>
        </w:rPr>
        <w:instrText xml:space="preserve"> </w:instrText>
      </w:r>
      <w:r w:rsidRPr="00CF7A5A">
        <w:rPr>
          <w:lang w:val="en-US"/>
        </w:rPr>
        <w:instrText>PAGE \# "'Página: '#'</w:instrText>
      </w:r>
      <w:r w:rsidRPr="00CF7A5A">
        <w:rPr>
          <w:lang w:val="en-US"/>
        </w:rPr>
        <w:br/>
        <w:instrText>'"</w:instrText>
      </w:r>
      <w:r w:rsidRPr="00CF7A5A">
        <w:rPr>
          <w:rStyle w:val="CommentReference"/>
          <w:lang w:val="en-US"/>
        </w:rPr>
        <w:instrText xml:space="preserve"> </w:instrText>
      </w:r>
      <w:r>
        <w:fldChar w:fldCharType="end"/>
      </w:r>
      <w:r>
        <w:rPr>
          <w:rStyle w:val="CommentReference"/>
        </w:rPr>
        <w:annotationRef/>
      </w:r>
      <w:r w:rsidRPr="00CF7A5A">
        <w:rPr>
          <w:rFonts w:ascii="Arial" w:hAnsi="Arial" w:cs="Arial"/>
          <w:sz w:val="22"/>
          <w:lang w:val="en-US"/>
        </w:rPr>
        <w:t xml:space="preserve">   Cdo.-CRPD/C/AUS/Q/R.1</w:t>
      </w:r>
    </w:p>
  </w:comment>
  <w:comment w:id="3" w:author="Serrano" w:date="2015-06-23T11:37:00Z" w:initials="C">
    <w:p w:rsidR="00F86022" w:rsidRPr="00B24BE6" w:rsidRDefault="00F86022" w:rsidP="00F86022">
      <w:pPr>
        <w:pStyle w:val="CommentText"/>
        <w:rPr>
          <w:rFonts w:ascii="Arial" w:hAnsi="Arial" w:cs="Arial"/>
          <w:sz w:val="22"/>
        </w:rPr>
      </w:pPr>
      <w:r>
        <w:fldChar w:fldCharType="begin"/>
      </w:r>
      <w:r w:rsidRPr="00CF7A5A">
        <w:rPr>
          <w:rStyle w:val="CommentReference"/>
        </w:rPr>
        <w:instrText xml:space="preserve"> </w:instrText>
      </w:r>
      <w:r w:rsidRPr="00CF7A5A">
        <w:instrText>PAGE \# "'Página: '#'</w:instrText>
      </w:r>
      <w:r w:rsidRPr="00CF7A5A">
        <w:br/>
        <w:instrText>'"</w:instrText>
      </w:r>
      <w:r w:rsidRPr="00CF7A5A">
        <w:rPr>
          <w:rStyle w:val="CommentReference"/>
        </w:rPr>
        <w:instrText xml:space="preserve"> </w:instrText>
      </w:r>
      <w:r>
        <w:fldChar w:fldCharType="end"/>
      </w:r>
      <w:r>
        <w:rPr>
          <w:rStyle w:val="CommentReference"/>
        </w:rPr>
        <w:annotationRef/>
      </w:r>
      <w:r w:rsidRPr="00CF7A5A">
        <w:rPr>
          <w:rFonts w:ascii="Arial" w:hAnsi="Arial" w:cs="Arial"/>
          <w:sz w:val="22"/>
        </w:rPr>
        <w:t xml:space="preserve">   </w:t>
      </w:r>
      <w:r w:rsidRPr="00B24BE6">
        <w:rPr>
          <w:rFonts w:ascii="Arial" w:hAnsi="Arial" w:cs="Arial"/>
          <w:sz w:val="22"/>
        </w:rPr>
        <w:t>Cdo.-Convención CRPD</w:t>
      </w:r>
    </w:p>
  </w:comment>
  <w:comment w:id="4"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5"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6"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 CRPD/C/AUS/Q/R.1</w:t>
      </w:r>
    </w:p>
  </w:comment>
  <w:comment w:id="7"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8"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9"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Cdo.-CAT/C/QAT/QPR/R.3</w:t>
      </w:r>
    </w:p>
  </w:comment>
  <w:comment w:id="10" w:author="Serrano" w:date="2015-06-23T11:37:00Z" w:initials="C">
    <w:p w:rsidR="00F86022" w:rsidRPr="00F86022" w:rsidRDefault="00F86022" w:rsidP="00F86022">
      <w:pPr>
        <w:pStyle w:val="CommentText"/>
        <w:rPr>
          <w:rFonts w:ascii="Arial" w:hAnsi="Arial" w:cs="Arial"/>
          <w:sz w:val="22"/>
          <w:lang w:val="en-US"/>
        </w:rPr>
      </w:pPr>
      <w:r>
        <w:fldChar w:fldCharType="begin"/>
      </w:r>
      <w:r w:rsidRPr="00CF7A5A">
        <w:rPr>
          <w:rStyle w:val="CommentReference"/>
          <w:lang w:val="en-US"/>
        </w:rPr>
        <w:instrText xml:space="preserve"> </w:instrText>
      </w:r>
      <w:r w:rsidRPr="00CF7A5A">
        <w:rPr>
          <w:lang w:val="en-US"/>
        </w:rPr>
        <w:instrText>PAGE \# "'Página: '#'</w:instrText>
      </w:r>
      <w:r w:rsidRPr="00CF7A5A">
        <w:rPr>
          <w:lang w:val="en-US"/>
        </w:rPr>
        <w:br/>
        <w:instrText>'"</w:instrText>
      </w:r>
      <w:r w:rsidRPr="00CF7A5A">
        <w:rPr>
          <w:rStyle w:val="CommentReference"/>
          <w:lang w:val="en-US"/>
        </w:rPr>
        <w:instrText xml:space="preserve"> </w:instrText>
      </w:r>
      <w:r>
        <w:fldChar w:fldCharType="end"/>
      </w:r>
      <w:r>
        <w:rPr>
          <w:rStyle w:val="CommentReference"/>
        </w:rPr>
        <w:annotationRef/>
      </w:r>
      <w:r w:rsidRPr="00CF7A5A">
        <w:rPr>
          <w:rFonts w:ascii="Arial" w:hAnsi="Arial" w:cs="Arial"/>
          <w:sz w:val="22"/>
          <w:lang w:val="en-US"/>
        </w:rPr>
        <w:t xml:space="preserve">   </w:t>
      </w:r>
      <w:r w:rsidRPr="00F86022">
        <w:rPr>
          <w:rFonts w:ascii="Arial" w:hAnsi="Arial" w:cs="Arial"/>
          <w:sz w:val="22"/>
          <w:lang w:val="en-US"/>
        </w:rPr>
        <w:t>Cdo.-A/HRC/WG.6/19/QAT/1</w:t>
      </w:r>
    </w:p>
  </w:comment>
  <w:comment w:id="11" w:author="Serrano" w:date="2015-06-23T11:37:00Z" w:initials="C">
    <w:p w:rsidR="00F86022" w:rsidRPr="00F86022" w:rsidRDefault="00F86022" w:rsidP="00F86022">
      <w:pPr>
        <w:pStyle w:val="CommentText"/>
        <w:rPr>
          <w:rFonts w:ascii="Arial" w:hAnsi="Arial" w:cs="Arial"/>
          <w:sz w:val="22"/>
          <w:lang w:val="en-US"/>
        </w:rPr>
      </w:pPr>
      <w:r>
        <w:fldChar w:fldCharType="begin"/>
      </w:r>
      <w:r w:rsidRPr="00F86022">
        <w:rPr>
          <w:rStyle w:val="CommentReference"/>
          <w:lang w:val="en-US"/>
        </w:rPr>
        <w:instrText xml:space="preserve"> </w:instrText>
      </w:r>
      <w:r w:rsidRPr="00F86022">
        <w:rPr>
          <w:lang w:val="en-US"/>
        </w:rPr>
        <w:instrText>PAGE \# "'Página: '#'</w:instrText>
      </w:r>
      <w:r w:rsidRPr="00F86022">
        <w:rPr>
          <w:lang w:val="en-US"/>
        </w:rPr>
        <w:br/>
        <w:instrText>'"</w:instrText>
      </w:r>
      <w:r w:rsidRPr="00F86022">
        <w:rPr>
          <w:rStyle w:val="CommentReference"/>
          <w:lang w:val="en-US"/>
        </w:rPr>
        <w:instrText xml:space="preserve"> </w:instrText>
      </w:r>
      <w:r>
        <w:fldChar w:fldCharType="end"/>
      </w:r>
      <w:r>
        <w:rPr>
          <w:rStyle w:val="CommentReference"/>
        </w:rPr>
        <w:annotationRef/>
      </w:r>
      <w:r w:rsidRPr="00F86022">
        <w:rPr>
          <w:rFonts w:ascii="Arial" w:hAnsi="Arial" w:cs="Arial"/>
          <w:sz w:val="22"/>
          <w:lang w:val="en-US"/>
        </w:rPr>
        <w:t xml:space="preserve">   Cdo.-CEDAW/C/QAT/CO/1</w:t>
      </w:r>
    </w:p>
  </w:comment>
  <w:comment w:id="12" w:author="Serrano" w:date="2015-06-23T11:37:00Z" w:initials="C">
    <w:p w:rsidR="00F86022" w:rsidRPr="00B24BE6" w:rsidRDefault="00F86022" w:rsidP="00F86022">
      <w:pPr>
        <w:pStyle w:val="CommentText"/>
        <w:rPr>
          <w:rFonts w:ascii="Arial" w:hAnsi="Arial" w:cs="Arial"/>
          <w:sz w:val="22"/>
        </w:rPr>
      </w:pPr>
      <w:r>
        <w:fldChar w:fldCharType="begin"/>
      </w:r>
      <w:r w:rsidRPr="00CF7A5A">
        <w:rPr>
          <w:rStyle w:val="CommentReference"/>
        </w:rPr>
        <w:instrText xml:space="preserve"> </w:instrText>
      </w:r>
      <w:r w:rsidRPr="00CF7A5A">
        <w:instrText>PAGE \# "'Página: '#'</w:instrText>
      </w:r>
      <w:r w:rsidRPr="00CF7A5A">
        <w:br/>
        <w:instrText>'"</w:instrText>
      </w:r>
      <w:r w:rsidRPr="00CF7A5A">
        <w:rPr>
          <w:rStyle w:val="CommentReference"/>
        </w:rPr>
        <w:instrText xml:space="preserve"> </w:instrText>
      </w:r>
      <w:r>
        <w:fldChar w:fldCharType="end"/>
      </w:r>
      <w:r>
        <w:rPr>
          <w:rStyle w:val="CommentReference"/>
        </w:rPr>
        <w:annotationRef/>
      </w:r>
      <w:r w:rsidRPr="00CF7A5A">
        <w:rPr>
          <w:rFonts w:ascii="Arial" w:hAnsi="Arial" w:cs="Arial"/>
          <w:sz w:val="22"/>
        </w:rPr>
        <w:t xml:space="preserve">   </w:t>
      </w:r>
      <w:r w:rsidRPr="00B24BE6">
        <w:rPr>
          <w:rFonts w:ascii="Arial" w:hAnsi="Arial" w:cs="Arial"/>
          <w:sz w:val="22"/>
        </w:rPr>
        <w:t>Cdo.-CRPD</w:t>
      </w:r>
    </w:p>
  </w:comment>
  <w:comment w:id="13"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14"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15"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16" w:author="Serrano" w:date="2015-06-23T11:37:00Z" w:initials="C">
    <w:p w:rsidR="00F86022"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Cdo.-El informe del país CRPD/C/QAT/1 dice "Ley Nº 40/2004 de la Tutela Económica de los Incapaces", pero como el original era el árabe, le he consultado a Jaime Sánchez, que me dice que es incorrecto y que no hay que hablar de incapaces sino de menores</w:t>
      </w:r>
    </w:p>
    <w:p w:rsidR="00F86022" w:rsidRPr="00B24BE6" w:rsidRDefault="00F86022" w:rsidP="00F86022">
      <w:pPr>
        <w:pStyle w:val="CommentText"/>
        <w:rPr>
          <w:rFonts w:ascii="Arial" w:hAnsi="Arial" w:cs="Arial"/>
          <w:sz w:val="22"/>
        </w:rPr>
      </w:pPr>
      <w:r w:rsidRPr="002F7331">
        <w:rPr>
          <w:rFonts w:ascii="Arial" w:hAnsi="Arial" w:cs="Arial"/>
          <w:sz w:val="22"/>
          <w:highlight w:val="cyan"/>
        </w:rPr>
        <w:t>OK. (Esteban)</w:t>
      </w:r>
    </w:p>
  </w:comment>
  <w:comment w:id="17"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Cdo.-unogterm</w:t>
      </w:r>
    </w:p>
  </w:comment>
  <w:comment w:id="18"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Cdo.-unogterm</w:t>
      </w:r>
    </w:p>
  </w:comment>
  <w:comment w:id="19"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0"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1"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2" w:author="Serrano" w:date="2015-06-23T11:37:00Z" w:initials="C_">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Cdo.PARCIAL-CRPD/C/AZE/CO/1</w:t>
      </w:r>
    </w:p>
  </w:comment>
  <w:comment w:id="23"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4"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5"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Cdo.-CEDAW/C/QAT/1</w:t>
      </w:r>
    </w:p>
  </w:comment>
  <w:comment w:id="26"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Cdo.-unogterm</w:t>
      </w:r>
    </w:p>
  </w:comment>
  <w:comment w:id="27"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8"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29"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0"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1"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2"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w:t>
      </w:r>
      <w:r w:rsidRPr="00B24BE6">
        <w:rPr>
          <w:rFonts w:ascii="Arial" w:hAnsi="Arial" w:cs="Arial"/>
          <w:sz w:val="22"/>
        </w:rPr>
        <w:tab/>
        <w:t>CEDAW/C/QAT/Q/1/Add.1</w:t>
      </w:r>
    </w:p>
  </w:comment>
  <w:comment w:id="33"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4"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5"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6"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7"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8"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39"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0"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1"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2"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3"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Cdo.-CRPD_C_HRV_Q_1</w:t>
      </w:r>
    </w:p>
  </w:comment>
  <w:comment w:id="44"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5"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6" w:author="Serrano" w:date="2015-06-23T11:37:00Z" w:initials="C">
    <w:p w:rsidR="00F86022" w:rsidRPr="00B24BE6"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Cdo.-CRPD</w:t>
      </w:r>
    </w:p>
  </w:comment>
  <w:comment w:id="47" w:author="Serrano" w:date="2015-06-23T11:37:00Z" w:initials="C">
    <w:p w:rsidR="00F86022" w:rsidRPr="00407398" w:rsidRDefault="00F86022" w:rsidP="00F86022">
      <w:pPr>
        <w:pStyle w:val="CommentText"/>
        <w:rPr>
          <w:rFonts w:ascii="Arial" w:hAnsi="Arial" w:cs="Arial"/>
          <w:sz w:val="22"/>
        </w:rPr>
      </w:pPr>
      <w:r>
        <w:fldChar w:fldCharType="begin"/>
      </w:r>
      <w:r w:rsidRPr="00B24BE6">
        <w:rPr>
          <w:rStyle w:val="CommentReference"/>
        </w:rPr>
        <w:instrText xml:space="preserve"> </w:instrText>
      </w:r>
      <w:r w:rsidRPr="00B24BE6">
        <w:instrText>PAGE \# "'Página: '#'</w:instrText>
      </w:r>
      <w:r w:rsidRPr="00B24BE6">
        <w:br/>
        <w:instrText>'"</w:instrText>
      </w:r>
      <w:r w:rsidRPr="00B24BE6">
        <w:rPr>
          <w:rStyle w:val="CommentReference"/>
        </w:rPr>
        <w:instrText xml:space="preserve"> </w:instrText>
      </w:r>
      <w:r>
        <w:fldChar w:fldCharType="end"/>
      </w:r>
      <w:r>
        <w:rPr>
          <w:rStyle w:val="CommentReference"/>
        </w:rPr>
        <w:annotationRef/>
      </w:r>
      <w:r w:rsidRPr="00B24BE6">
        <w:rPr>
          <w:rFonts w:ascii="Arial" w:hAnsi="Arial" w:cs="Arial"/>
          <w:sz w:val="22"/>
        </w:rPr>
        <w:t xml:space="preserve">   </w:t>
      </w:r>
      <w:r>
        <w:rPr>
          <w:rFonts w:ascii="Arial" w:hAnsi="Arial" w:cs="Arial"/>
          <w:sz w:val="22"/>
        </w:rPr>
        <w:t>Cdo.-CRPD, art. 33</w:t>
      </w:r>
    </w:p>
  </w:comment>
  <w:comment w:id="48" w:author="Serrano" w:date="2015-06-23T11:37:00Z" w:initials="C">
    <w:p w:rsidR="00F86022" w:rsidRPr="00D66FD2" w:rsidRDefault="00F86022" w:rsidP="00F86022">
      <w:pPr>
        <w:pStyle w:val="CommentText"/>
        <w:rPr>
          <w:rFonts w:ascii="Arial" w:hAnsi="Arial" w:cs="Arial"/>
          <w:sz w:val="22"/>
        </w:rPr>
      </w:pPr>
      <w:r>
        <w:fldChar w:fldCharType="begin"/>
      </w:r>
      <w:r>
        <w:rPr>
          <w:rStyle w:val="CommentReference"/>
        </w:rPr>
        <w:instrText xml:space="preserve"> </w:instrText>
      </w:r>
      <w:r>
        <w:instrText>PAGE \# "'Página: '#'</w:instrText>
      </w:r>
      <w:r>
        <w:br/>
        <w:instrText>'"</w:instrText>
      </w:r>
      <w:r>
        <w:rPr>
          <w:rStyle w:val="CommentReference"/>
        </w:rPr>
        <w:instrText xml:space="preserve"> </w:instrText>
      </w:r>
      <w:r>
        <w:fldChar w:fldCharType="end"/>
      </w:r>
      <w:r>
        <w:rPr>
          <w:rStyle w:val="CommentReference"/>
        </w:rPr>
        <w:annotationRef/>
      </w:r>
      <w:r>
        <w:rPr>
          <w:rFonts w:ascii="Arial" w:hAnsi="Arial" w:cs="Arial"/>
          <w:sz w:val="22"/>
        </w:rPr>
        <w:t xml:space="preserve">   Cdo.-unogterm</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FC1" w:rsidRDefault="004D6FC1" w:rsidP="008F1E8F">
      <w:pPr>
        <w:spacing w:line="240" w:lineRule="auto"/>
      </w:pPr>
      <w:r>
        <w:separator/>
      </w:r>
    </w:p>
  </w:endnote>
  <w:endnote w:type="continuationSeparator" w:id="0">
    <w:p w:rsidR="004D6FC1" w:rsidRDefault="004D6FC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412A2" w:rsidTr="001412A2">
      <w:trPr>
        <w:jc w:val="center"/>
      </w:trPr>
      <w:tc>
        <w:tcPr>
          <w:tcW w:w="5126" w:type="dxa"/>
          <w:shd w:val="clear" w:color="auto" w:fill="auto"/>
        </w:tcPr>
        <w:p w:rsidR="001412A2" w:rsidRPr="001412A2" w:rsidRDefault="001412A2" w:rsidP="001412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092D">
            <w:rPr>
              <w:b w:val="0"/>
              <w:color w:val="000000"/>
              <w:w w:val="103"/>
              <w:sz w:val="14"/>
            </w:rPr>
            <w:t>15-08004</w:t>
          </w:r>
          <w:r>
            <w:rPr>
              <w:b w:val="0"/>
              <w:color w:val="000000"/>
              <w:w w:val="103"/>
              <w:sz w:val="14"/>
            </w:rPr>
            <w:fldChar w:fldCharType="end"/>
          </w:r>
        </w:p>
      </w:tc>
      <w:tc>
        <w:tcPr>
          <w:tcW w:w="5127" w:type="dxa"/>
          <w:shd w:val="clear" w:color="auto" w:fill="auto"/>
        </w:tcPr>
        <w:p w:rsidR="001412A2" w:rsidRPr="001412A2" w:rsidRDefault="001412A2" w:rsidP="001412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6092D">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6092D">
            <w:rPr>
              <w:color w:val="000000"/>
              <w:w w:val="103"/>
            </w:rPr>
            <w:t>5</w:t>
          </w:r>
          <w:r>
            <w:rPr>
              <w:color w:val="000000"/>
              <w:w w:val="103"/>
            </w:rPr>
            <w:fldChar w:fldCharType="end"/>
          </w:r>
        </w:p>
      </w:tc>
    </w:tr>
  </w:tbl>
  <w:p w:rsidR="001412A2" w:rsidRPr="001412A2" w:rsidRDefault="001412A2" w:rsidP="001412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412A2" w:rsidTr="001412A2">
      <w:trPr>
        <w:jc w:val="center"/>
      </w:trPr>
      <w:tc>
        <w:tcPr>
          <w:tcW w:w="5126" w:type="dxa"/>
          <w:shd w:val="clear" w:color="auto" w:fill="auto"/>
        </w:tcPr>
        <w:p w:rsidR="001412A2" w:rsidRPr="001412A2" w:rsidRDefault="001412A2" w:rsidP="001412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6092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6092D">
            <w:rPr>
              <w:color w:val="000000"/>
              <w:w w:val="103"/>
            </w:rPr>
            <w:t>5</w:t>
          </w:r>
          <w:r>
            <w:rPr>
              <w:color w:val="000000"/>
              <w:w w:val="103"/>
            </w:rPr>
            <w:fldChar w:fldCharType="end"/>
          </w:r>
        </w:p>
      </w:tc>
      <w:tc>
        <w:tcPr>
          <w:tcW w:w="5127" w:type="dxa"/>
          <w:shd w:val="clear" w:color="auto" w:fill="auto"/>
        </w:tcPr>
        <w:p w:rsidR="001412A2" w:rsidRPr="001412A2" w:rsidRDefault="001412A2" w:rsidP="001412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092D">
            <w:rPr>
              <w:b w:val="0"/>
              <w:color w:val="000000"/>
              <w:w w:val="103"/>
              <w:sz w:val="14"/>
            </w:rPr>
            <w:t>15-08004</w:t>
          </w:r>
          <w:r>
            <w:rPr>
              <w:b w:val="0"/>
              <w:color w:val="000000"/>
              <w:w w:val="103"/>
              <w:sz w:val="14"/>
            </w:rPr>
            <w:fldChar w:fldCharType="end"/>
          </w:r>
        </w:p>
      </w:tc>
    </w:tr>
  </w:tbl>
  <w:p w:rsidR="001412A2" w:rsidRPr="001412A2" w:rsidRDefault="001412A2" w:rsidP="001412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2A2" w:rsidRPr="001412A2" w:rsidRDefault="001412A2" w:rsidP="001412A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54DD4DA" wp14:editId="05EB743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QAT/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QAT/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412A2" w:rsidTr="001412A2">
      <w:tc>
        <w:tcPr>
          <w:tcW w:w="3859" w:type="dxa"/>
        </w:tcPr>
        <w:p w:rsidR="001412A2" w:rsidRDefault="001412A2" w:rsidP="001412A2">
          <w:pPr>
            <w:pStyle w:val="ReleaseDate"/>
          </w:pPr>
          <w:r>
            <w:t xml:space="preserve">GE.15-08004 (S)    </w:t>
          </w:r>
          <w:r w:rsidR="004714BC">
            <w:t>22</w:t>
          </w:r>
          <w:r>
            <w:t>0615    230615</w:t>
          </w:r>
        </w:p>
        <w:p w:rsidR="001412A2" w:rsidRPr="001412A2" w:rsidRDefault="001412A2" w:rsidP="001412A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*1508004*</w:t>
          </w:r>
        </w:p>
      </w:tc>
      <w:tc>
        <w:tcPr>
          <w:tcW w:w="5127" w:type="dxa"/>
        </w:tcPr>
        <w:p w:rsidR="001412A2" w:rsidRDefault="001412A2" w:rsidP="001412A2">
          <w:pPr>
            <w:pStyle w:val="Footer"/>
            <w:jc w:val="right"/>
            <w:rPr>
              <w:b w:val="0"/>
              <w:sz w:val="20"/>
            </w:rPr>
          </w:pPr>
          <w:r>
            <w:rPr>
              <w:b w:val="0"/>
              <w:sz w:val="20"/>
              <w:lang w:val="es-ES" w:eastAsia="es-ES"/>
            </w:rPr>
            <w:drawing>
              <wp:inline distT="0" distB="0" distL="0" distR="0" wp14:anchorId="34D5D3E5" wp14:editId="0A2ECC5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412A2" w:rsidRPr="001412A2" w:rsidRDefault="001412A2" w:rsidP="001412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FC1" w:rsidRPr="00F86022" w:rsidRDefault="00F86022" w:rsidP="00F86022">
      <w:pPr>
        <w:pStyle w:val="Footer"/>
        <w:spacing w:after="80"/>
        <w:ind w:left="792"/>
        <w:rPr>
          <w:sz w:val="16"/>
        </w:rPr>
      </w:pPr>
      <w:r w:rsidRPr="00F86022">
        <w:rPr>
          <w:sz w:val="16"/>
        </w:rPr>
        <w:t>__________________</w:t>
      </w:r>
    </w:p>
  </w:footnote>
  <w:footnote w:type="continuationSeparator" w:id="0">
    <w:p w:rsidR="004D6FC1" w:rsidRPr="00F86022" w:rsidRDefault="00F86022" w:rsidP="00F86022">
      <w:pPr>
        <w:pStyle w:val="Footer"/>
        <w:spacing w:after="80"/>
        <w:ind w:left="792"/>
        <w:rPr>
          <w:sz w:val="16"/>
        </w:rPr>
      </w:pPr>
      <w:r w:rsidRPr="00F86022">
        <w:rPr>
          <w:sz w:val="16"/>
        </w:rPr>
        <w:t>__________________</w:t>
      </w:r>
    </w:p>
  </w:footnote>
  <w:footnote w:id="1">
    <w:p w:rsidR="00F86022" w:rsidRDefault="00F86022" w:rsidP="00F86022">
      <w:pPr>
        <w:pStyle w:val="FootnoteText"/>
        <w:tabs>
          <w:tab w:val="clear" w:pos="418"/>
          <w:tab w:val="right" w:pos="1195"/>
          <w:tab w:val="left" w:pos="1267"/>
          <w:tab w:val="left" w:pos="1742"/>
          <w:tab w:val="left" w:pos="2218"/>
          <w:tab w:val="left" w:pos="2693"/>
        </w:tabs>
        <w:ind w:left="1267" w:right="1267" w:hanging="432"/>
      </w:pPr>
      <w:r>
        <w:tab/>
        <w:t>*</w:t>
      </w:r>
      <w:r>
        <w:tab/>
      </w:r>
      <w:r w:rsidRPr="00F86022">
        <w:t>Aprobada por el grupo de trabajo anterior al período de sesiones en su tercer período de sesiones (20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412A2" w:rsidTr="001412A2">
      <w:trPr>
        <w:trHeight w:hRule="exact" w:val="864"/>
        <w:jc w:val="center"/>
      </w:trPr>
      <w:tc>
        <w:tcPr>
          <w:tcW w:w="4882" w:type="dxa"/>
          <w:shd w:val="clear" w:color="auto" w:fill="auto"/>
          <w:vAlign w:val="bottom"/>
        </w:tcPr>
        <w:p w:rsidR="001412A2" w:rsidRPr="001412A2" w:rsidRDefault="001412A2" w:rsidP="001412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092D">
            <w:rPr>
              <w:b/>
              <w:color w:val="000000"/>
            </w:rPr>
            <w:t>CRPD/C/QAT/Q/1</w:t>
          </w:r>
          <w:r>
            <w:rPr>
              <w:b/>
              <w:color w:val="000000"/>
            </w:rPr>
            <w:fldChar w:fldCharType="end"/>
          </w:r>
        </w:p>
      </w:tc>
      <w:tc>
        <w:tcPr>
          <w:tcW w:w="5127" w:type="dxa"/>
          <w:shd w:val="clear" w:color="auto" w:fill="auto"/>
          <w:vAlign w:val="bottom"/>
        </w:tcPr>
        <w:p w:rsidR="001412A2" w:rsidRDefault="001412A2" w:rsidP="001412A2">
          <w:pPr>
            <w:pStyle w:val="Header"/>
          </w:pPr>
        </w:p>
      </w:tc>
    </w:tr>
  </w:tbl>
  <w:p w:rsidR="001412A2" w:rsidRPr="001412A2" w:rsidRDefault="001412A2" w:rsidP="001412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412A2" w:rsidTr="001412A2">
      <w:trPr>
        <w:trHeight w:hRule="exact" w:val="864"/>
        <w:jc w:val="center"/>
      </w:trPr>
      <w:tc>
        <w:tcPr>
          <w:tcW w:w="4882" w:type="dxa"/>
          <w:shd w:val="clear" w:color="auto" w:fill="auto"/>
          <w:vAlign w:val="bottom"/>
        </w:tcPr>
        <w:p w:rsidR="001412A2" w:rsidRDefault="001412A2" w:rsidP="001412A2">
          <w:pPr>
            <w:pStyle w:val="Header"/>
          </w:pPr>
        </w:p>
      </w:tc>
      <w:tc>
        <w:tcPr>
          <w:tcW w:w="5127" w:type="dxa"/>
          <w:shd w:val="clear" w:color="auto" w:fill="auto"/>
          <w:vAlign w:val="bottom"/>
        </w:tcPr>
        <w:p w:rsidR="001412A2" w:rsidRPr="001412A2" w:rsidRDefault="001412A2" w:rsidP="001412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092D">
            <w:rPr>
              <w:b/>
              <w:color w:val="000000"/>
            </w:rPr>
            <w:t>CRPD/C/QAT/Q/1</w:t>
          </w:r>
          <w:r>
            <w:rPr>
              <w:b/>
              <w:color w:val="000000"/>
            </w:rPr>
            <w:fldChar w:fldCharType="end"/>
          </w:r>
        </w:p>
      </w:tc>
    </w:tr>
  </w:tbl>
  <w:p w:rsidR="001412A2" w:rsidRPr="001412A2" w:rsidRDefault="001412A2" w:rsidP="001412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1412A2" w:rsidTr="001412A2">
      <w:trPr>
        <w:trHeight w:hRule="exact" w:val="864"/>
      </w:trPr>
      <w:tc>
        <w:tcPr>
          <w:tcW w:w="1267" w:type="dxa"/>
          <w:tcBorders>
            <w:bottom w:val="single" w:sz="4" w:space="0" w:color="auto"/>
          </w:tcBorders>
          <w:shd w:val="clear" w:color="auto" w:fill="auto"/>
          <w:vAlign w:val="bottom"/>
        </w:tcPr>
        <w:p w:rsidR="001412A2" w:rsidRDefault="001412A2" w:rsidP="001412A2">
          <w:pPr>
            <w:pStyle w:val="Header"/>
            <w:spacing w:after="120"/>
          </w:pPr>
        </w:p>
      </w:tc>
      <w:tc>
        <w:tcPr>
          <w:tcW w:w="2059" w:type="dxa"/>
          <w:tcBorders>
            <w:bottom w:val="single" w:sz="4" w:space="0" w:color="auto"/>
          </w:tcBorders>
          <w:shd w:val="clear" w:color="auto" w:fill="auto"/>
          <w:vAlign w:val="bottom"/>
        </w:tcPr>
        <w:p w:rsidR="001412A2" w:rsidRPr="001412A2" w:rsidRDefault="001412A2" w:rsidP="001412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12A2" w:rsidRDefault="001412A2" w:rsidP="001412A2">
          <w:pPr>
            <w:pStyle w:val="Header"/>
            <w:spacing w:after="120"/>
          </w:pPr>
        </w:p>
      </w:tc>
      <w:tc>
        <w:tcPr>
          <w:tcW w:w="6653" w:type="dxa"/>
          <w:gridSpan w:val="3"/>
          <w:tcBorders>
            <w:bottom w:val="single" w:sz="4" w:space="0" w:color="auto"/>
          </w:tcBorders>
          <w:shd w:val="clear" w:color="auto" w:fill="auto"/>
          <w:vAlign w:val="bottom"/>
        </w:tcPr>
        <w:p w:rsidR="001412A2" w:rsidRPr="001412A2" w:rsidRDefault="001412A2" w:rsidP="001412A2">
          <w:pPr>
            <w:spacing w:after="80" w:line="240" w:lineRule="auto"/>
            <w:jc w:val="right"/>
            <w:rPr>
              <w:position w:val="-4"/>
            </w:rPr>
          </w:pPr>
          <w:r>
            <w:rPr>
              <w:position w:val="-4"/>
              <w:sz w:val="40"/>
            </w:rPr>
            <w:t>CRPD</w:t>
          </w:r>
          <w:r>
            <w:rPr>
              <w:position w:val="-4"/>
            </w:rPr>
            <w:t>/C/QAT/Q/1</w:t>
          </w:r>
        </w:p>
      </w:tc>
    </w:tr>
    <w:tr w:rsidR="001412A2" w:rsidRPr="001412A2" w:rsidTr="00326822">
      <w:trPr>
        <w:gridAfter w:val="1"/>
        <w:wAfter w:w="18" w:type="dxa"/>
        <w:trHeight w:hRule="exact" w:val="2880"/>
      </w:trPr>
      <w:tc>
        <w:tcPr>
          <w:tcW w:w="1267" w:type="dxa"/>
          <w:tcBorders>
            <w:top w:val="single" w:sz="4" w:space="0" w:color="auto"/>
            <w:bottom w:val="single" w:sz="12" w:space="0" w:color="auto"/>
          </w:tcBorders>
          <w:shd w:val="clear" w:color="auto" w:fill="auto"/>
        </w:tcPr>
        <w:p w:rsidR="001412A2" w:rsidRPr="001412A2" w:rsidRDefault="001412A2" w:rsidP="001412A2">
          <w:pPr>
            <w:pStyle w:val="Header"/>
            <w:spacing w:before="120"/>
            <w:jc w:val="center"/>
          </w:pPr>
          <w:r>
            <w:t xml:space="preserve"> </w:t>
          </w:r>
          <w:r>
            <w:rPr>
              <w:lang w:val="es-ES" w:eastAsia="es-ES"/>
            </w:rPr>
            <w:drawing>
              <wp:inline distT="0" distB="0" distL="0" distR="0" wp14:anchorId="4B8D9BF8" wp14:editId="12A550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1412A2" w:rsidRPr="001412A2" w:rsidRDefault="001412A2" w:rsidP="001412A2">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1412A2" w:rsidRDefault="001412A2" w:rsidP="001412A2">
          <w:pPr>
            <w:pStyle w:val="Distribution"/>
            <w:spacing w:before="240"/>
          </w:pPr>
          <w:r>
            <w:t>Distr. general</w:t>
          </w:r>
        </w:p>
        <w:p w:rsidR="001412A2" w:rsidRDefault="001412A2" w:rsidP="001412A2">
          <w:pPr>
            <w:pStyle w:val="Publication"/>
          </w:pPr>
          <w:r>
            <w:t>21 de mayo de 2015</w:t>
          </w:r>
        </w:p>
        <w:p w:rsidR="001412A2" w:rsidRDefault="001412A2" w:rsidP="001412A2">
          <w:r>
            <w:t>Español</w:t>
          </w:r>
        </w:p>
        <w:p w:rsidR="001412A2" w:rsidRDefault="001412A2" w:rsidP="001412A2">
          <w:pPr>
            <w:pStyle w:val="Original"/>
          </w:pPr>
          <w:r>
            <w:t>Original: inglés</w:t>
          </w:r>
          <w:r w:rsidR="00B81ED0">
            <w:br/>
            <w:t>Árabe, español, francés e inglés</w:t>
          </w:r>
          <w:r w:rsidR="00B81ED0">
            <w:br/>
            <w:t>únicamente</w:t>
          </w:r>
        </w:p>
        <w:p w:rsidR="001412A2" w:rsidRPr="001412A2" w:rsidRDefault="001412A2" w:rsidP="001412A2"/>
      </w:tc>
    </w:tr>
  </w:tbl>
  <w:p w:rsidR="001412A2" w:rsidRPr="00B81ED0" w:rsidRDefault="001412A2" w:rsidP="001412A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C22"/>
    <w:multiLevelType w:val="singleLevel"/>
    <w:tmpl w:val="46186974"/>
    <w:lvl w:ilvl="0">
      <w:start w:val="9"/>
      <w:numFmt w:val="decimal"/>
      <w:lvlRestart w:val="0"/>
      <w:lvlText w:val="%1."/>
      <w:lvlJc w:val="left"/>
      <w:pPr>
        <w:tabs>
          <w:tab w:val="num" w:pos="475"/>
        </w:tabs>
        <w:ind w:left="0" w:firstLine="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4A3057A"/>
    <w:multiLevelType w:val="singleLevel"/>
    <w:tmpl w:val="EDDA88D8"/>
    <w:lvl w:ilvl="0">
      <w:start w:val="18"/>
      <w:numFmt w:val="decimal"/>
      <w:lvlRestart w:val="0"/>
      <w:lvlText w:val="%1."/>
      <w:lvlJc w:val="left"/>
      <w:pPr>
        <w:tabs>
          <w:tab w:val="num" w:pos="475"/>
        </w:tabs>
        <w:ind w:left="0" w:firstLine="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F2E62DA"/>
    <w:multiLevelType w:val="singleLevel"/>
    <w:tmpl w:val="0409000F"/>
    <w:lvl w:ilvl="0">
      <w:start w:val="1"/>
      <w:numFmt w:val="decimal"/>
      <w:lvlText w:val="%1."/>
      <w:lvlJc w:val="left"/>
      <w:pPr>
        <w:ind w:left="720" w:hanging="360"/>
      </w:p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7574105"/>
    <w:multiLevelType w:val="singleLevel"/>
    <w:tmpl w:val="D4EC1CA8"/>
    <w:lvl w:ilvl="0">
      <w:start w:val="13"/>
      <w:numFmt w:val="decimal"/>
      <w:lvlRestart w:val="0"/>
      <w:lvlText w:val="%1."/>
      <w:lvlJc w:val="left"/>
      <w:pPr>
        <w:tabs>
          <w:tab w:val="num" w:pos="475"/>
        </w:tabs>
        <w:ind w:left="0" w:firstLine="0"/>
      </w:pPr>
    </w:lvl>
  </w:abstractNum>
  <w:num w:numId="1">
    <w:abstractNumId w:val="3"/>
  </w:num>
  <w:num w:numId="2">
    <w:abstractNumId w:val="5"/>
  </w:num>
  <w:num w:numId="3">
    <w:abstractNumId w:val="1"/>
  </w:num>
  <w:num w:numId="4">
    <w:abstractNumId w:val="4"/>
  </w:num>
  <w:num w:numId="5">
    <w:abstractNumId w:val="4"/>
    <w:lvlOverride w:ilvl="0">
      <w:lvl w:ilvl="0">
        <w:start w:val="1"/>
        <w:numFmt w:val="decimal"/>
        <w:lvlText w:val="%1."/>
        <w:lvlJc w:val="left"/>
        <w:pPr>
          <w:ind w:left="720" w:hanging="360"/>
        </w:pPr>
      </w:lvl>
    </w:lvlOverride>
  </w:num>
  <w:num w:numId="6">
    <w:abstractNumId w:val="4"/>
    <w:lvlOverride w:ilvl="0">
      <w:lvl w:ilvl="0">
        <w:start w:val="1"/>
        <w:numFmt w:val="decimal"/>
        <w:lvlText w:val="%1."/>
        <w:lvlJc w:val="left"/>
        <w:pPr>
          <w:ind w:left="720" w:hanging="360"/>
        </w:pPr>
      </w:lvl>
    </w:lvlOverride>
  </w:num>
  <w:num w:numId="7">
    <w:abstractNumId w:val="4"/>
    <w:lvlOverride w:ilvl="0">
      <w:lvl w:ilvl="0">
        <w:start w:val="1"/>
        <w:numFmt w:val="decimal"/>
        <w:lvlText w:val="%1."/>
        <w:lvlJc w:val="left"/>
        <w:pPr>
          <w:ind w:left="720" w:hanging="360"/>
        </w:pPr>
      </w:lvl>
    </w:lvlOverride>
  </w:num>
  <w:num w:numId="8">
    <w:abstractNumId w:val="0"/>
  </w:num>
  <w:num w:numId="9">
    <w:abstractNumId w:val="6"/>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04*"/>
    <w:docVar w:name="CreationDt" w:val="6/23/2015 9:14: AM"/>
    <w:docVar w:name="DocCategory" w:val="Doc"/>
    <w:docVar w:name="DocType" w:val="Final"/>
    <w:docVar w:name="DutyStation" w:val="Geneva"/>
    <w:docVar w:name="FooterJN" w:val="15-08004"/>
    <w:docVar w:name="jobn" w:val="15-08004 (S)"/>
    <w:docVar w:name="jobnDT" w:val="15-08004 (S)   230615"/>
    <w:docVar w:name="jobnDTDT" w:val="15-08004 (S)   230615   230615"/>
    <w:docVar w:name="JobNo" w:val="1508004S"/>
    <w:docVar w:name="JobNo2" w:val="15102239:14: AM"/>
    <w:docVar w:name="LocalDrive" w:val="0"/>
    <w:docVar w:name="OandT" w:val="Mabel"/>
    <w:docVar w:name="PaperSize" w:val="A4"/>
    <w:docVar w:name="sss1" w:val="CRPD/C/QAT/Q/1"/>
    <w:docVar w:name="sss2" w:val="-"/>
    <w:docVar w:name="Symbol1" w:val="CRPD/C/QAT/Q/1"/>
    <w:docVar w:name="Symbol2" w:val="-"/>
  </w:docVars>
  <w:rsids>
    <w:rsidRoot w:val="004D6FC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394"/>
    <w:rsid w:val="000667E7"/>
    <w:rsid w:val="00067D9C"/>
    <w:rsid w:val="000724E5"/>
    <w:rsid w:val="00076C30"/>
    <w:rsid w:val="00076E01"/>
    <w:rsid w:val="000806AC"/>
    <w:rsid w:val="000871C1"/>
    <w:rsid w:val="0009032B"/>
    <w:rsid w:val="000968F0"/>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370"/>
    <w:rsid w:val="000F5982"/>
    <w:rsid w:val="000F7375"/>
    <w:rsid w:val="00102135"/>
    <w:rsid w:val="001023C5"/>
    <w:rsid w:val="00107739"/>
    <w:rsid w:val="001109AD"/>
    <w:rsid w:val="00111CCB"/>
    <w:rsid w:val="001179C3"/>
    <w:rsid w:val="001259AF"/>
    <w:rsid w:val="00127EBE"/>
    <w:rsid w:val="00140F45"/>
    <w:rsid w:val="001412A2"/>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67156"/>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4BC"/>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6FC1"/>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2C2"/>
    <w:rsid w:val="00524C14"/>
    <w:rsid w:val="00533E81"/>
    <w:rsid w:val="00534962"/>
    <w:rsid w:val="00534D37"/>
    <w:rsid w:val="00535721"/>
    <w:rsid w:val="0054067F"/>
    <w:rsid w:val="00542A52"/>
    <w:rsid w:val="00543025"/>
    <w:rsid w:val="005434BC"/>
    <w:rsid w:val="0054650A"/>
    <w:rsid w:val="005466CD"/>
    <w:rsid w:val="0054783D"/>
    <w:rsid w:val="00550243"/>
    <w:rsid w:val="005518BA"/>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307"/>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1841"/>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254C"/>
    <w:rsid w:val="00716C1C"/>
    <w:rsid w:val="0072046A"/>
    <w:rsid w:val="0072201F"/>
    <w:rsid w:val="00723B89"/>
    <w:rsid w:val="007253D7"/>
    <w:rsid w:val="00732348"/>
    <w:rsid w:val="0073329F"/>
    <w:rsid w:val="0073710F"/>
    <w:rsid w:val="0074000F"/>
    <w:rsid w:val="007401AE"/>
    <w:rsid w:val="007502C6"/>
    <w:rsid w:val="00750DA9"/>
    <w:rsid w:val="00754308"/>
    <w:rsid w:val="007549E2"/>
    <w:rsid w:val="00754F43"/>
    <w:rsid w:val="007577D7"/>
    <w:rsid w:val="0076092D"/>
    <w:rsid w:val="00776DCA"/>
    <w:rsid w:val="00777C0C"/>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1C75"/>
    <w:rsid w:val="00813690"/>
    <w:rsid w:val="00813C40"/>
    <w:rsid w:val="00815287"/>
    <w:rsid w:val="00815EA8"/>
    <w:rsid w:val="00816F0B"/>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27B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58A"/>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020"/>
    <w:rsid w:val="00A84D3A"/>
    <w:rsid w:val="00A8503D"/>
    <w:rsid w:val="00A86FEA"/>
    <w:rsid w:val="00A93B7C"/>
    <w:rsid w:val="00A9599A"/>
    <w:rsid w:val="00AA7DC9"/>
    <w:rsid w:val="00AB0ED1"/>
    <w:rsid w:val="00AB1A8F"/>
    <w:rsid w:val="00AB7836"/>
    <w:rsid w:val="00AC3F53"/>
    <w:rsid w:val="00AC5CBF"/>
    <w:rsid w:val="00AC6AD9"/>
    <w:rsid w:val="00AD0BE5"/>
    <w:rsid w:val="00AD37F0"/>
    <w:rsid w:val="00AD5D6A"/>
    <w:rsid w:val="00AD778A"/>
    <w:rsid w:val="00AE58C7"/>
    <w:rsid w:val="00AE6D02"/>
    <w:rsid w:val="00AF0741"/>
    <w:rsid w:val="00AF7054"/>
    <w:rsid w:val="00B11C44"/>
    <w:rsid w:val="00B151F5"/>
    <w:rsid w:val="00B232EC"/>
    <w:rsid w:val="00B308D0"/>
    <w:rsid w:val="00B33EBF"/>
    <w:rsid w:val="00B34BCE"/>
    <w:rsid w:val="00B35DD0"/>
    <w:rsid w:val="00B42469"/>
    <w:rsid w:val="00B426AB"/>
    <w:rsid w:val="00B44E52"/>
    <w:rsid w:val="00B47A82"/>
    <w:rsid w:val="00B57DFF"/>
    <w:rsid w:val="00B6163A"/>
    <w:rsid w:val="00B7700F"/>
    <w:rsid w:val="00B77D31"/>
    <w:rsid w:val="00B81ED0"/>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3F27"/>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0EC"/>
    <w:rsid w:val="00C91CE9"/>
    <w:rsid w:val="00C92DF7"/>
    <w:rsid w:val="00C94035"/>
    <w:rsid w:val="00C9498D"/>
    <w:rsid w:val="00C95408"/>
    <w:rsid w:val="00CA12C8"/>
    <w:rsid w:val="00CA2127"/>
    <w:rsid w:val="00CA5568"/>
    <w:rsid w:val="00CA5A12"/>
    <w:rsid w:val="00CB218D"/>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F7A5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0FC2"/>
    <w:rsid w:val="00D621E4"/>
    <w:rsid w:val="00D66326"/>
    <w:rsid w:val="00D75748"/>
    <w:rsid w:val="00D75DCF"/>
    <w:rsid w:val="00D76715"/>
    <w:rsid w:val="00D80DAC"/>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391"/>
    <w:rsid w:val="00E119D6"/>
    <w:rsid w:val="00E1561C"/>
    <w:rsid w:val="00E22845"/>
    <w:rsid w:val="00E241A1"/>
    <w:rsid w:val="00E26954"/>
    <w:rsid w:val="00E31D49"/>
    <w:rsid w:val="00E35244"/>
    <w:rsid w:val="00E427B7"/>
    <w:rsid w:val="00E50390"/>
    <w:rsid w:val="00E51BC9"/>
    <w:rsid w:val="00E54F48"/>
    <w:rsid w:val="00E606CA"/>
    <w:rsid w:val="00E65BE8"/>
    <w:rsid w:val="00E67704"/>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4B1B"/>
    <w:rsid w:val="00F659BF"/>
    <w:rsid w:val="00F66F3D"/>
    <w:rsid w:val="00F73315"/>
    <w:rsid w:val="00F82AFC"/>
    <w:rsid w:val="00F82B13"/>
    <w:rsid w:val="00F86022"/>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clear" w:pos="2376"/>
        <w:tab w:val="num" w:pos="360"/>
        <w:tab w:val="left" w:pos="2218"/>
      </w:tabs>
      <w:spacing w:before="40" w:after="80"/>
      <w:ind w:left="0" w:right="302" w:firstLine="0"/>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412A2"/>
    <w:pPr>
      <w:spacing w:line="240" w:lineRule="auto"/>
    </w:pPr>
    <w:rPr>
      <w:szCs w:val="20"/>
    </w:rPr>
  </w:style>
  <w:style w:type="character" w:customStyle="1" w:styleId="CommentTextChar">
    <w:name w:val="Comment Text Char"/>
    <w:basedOn w:val="DefaultParagraphFont"/>
    <w:link w:val="CommentText"/>
    <w:rsid w:val="001412A2"/>
    <w:rPr>
      <w:rFonts w:ascii="Times New Roman" w:hAnsi="Times New Roman"/>
      <w:spacing w:val="4"/>
      <w:w w:val="103"/>
      <w:lang w:val="es-ES"/>
    </w:rPr>
  </w:style>
  <w:style w:type="paragraph" w:styleId="CommentSubject">
    <w:name w:val="annotation subject"/>
    <w:basedOn w:val="CommentText"/>
    <w:next w:val="CommentText"/>
    <w:link w:val="CommentSubjectChar"/>
    <w:rsid w:val="001412A2"/>
    <w:rPr>
      <w:b/>
      <w:bCs/>
    </w:rPr>
  </w:style>
  <w:style w:type="character" w:customStyle="1" w:styleId="CommentSubjectChar">
    <w:name w:val="Comment Subject Char"/>
    <w:basedOn w:val="CommentTextChar"/>
    <w:link w:val="CommentSubject"/>
    <w:rsid w:val="001412A2"/>
    <w:rPr>
      <w:rFonts w:ascii="Times New Roman" w:hAnsi="Times New Roman"/>
      <w:b/>
      <w:bCs/>
      <w:spacing w:val="4"/>
      <w:w w:val="103"/>
      <w:lang w:val="es-ES"/>
    </w:rPr>
  </w:style>
  <w:style w:type="paragraph" w:styleId="ListParagraph">
    <w:name w:val="List Paragraph"/>
    <w:basedOn w:val="Normal"/>
    <w:uiPriority w:val="34"/>
    <w:rsid w:val="00B81ED0"/>
    <w:pPr>
      <w:spacing w:line="240" w:lineRule="atLeast"/>
      <w:ind w:left="720"/>
      <w:contextualSpacing/>
    </w:pPr>
    <w:rPr>
      <w:rFonts w:eastAsia="Times New Roman"/>
      <w:spacing w:val="0"/>
      <w:w w:val="10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clear" w:pos="2376"/>
        <w:tab w:val="num" w:pos="360"/>
        <w:tab w:val="left" w:pos="2218"/>
      </w:tabs>
      <w:spacing w:before="40" w:after="80"/>
      <w:ind w:left="0" w:right="302" w:firstLine="0"/>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412A2"/>
    <w:pPr>
      <w:spacing w:line="240" w:lineRule="auto"/>
    </w:pPr>
    <w:rPr>
      <w:szCs w:val="20"/>
    </w:rPr>
  </w:style>
  <w:style w:type="character" w:customStyle="1" w:styleId="CommentTextChar">
    <w:name w:val="Comment Text Char"/>
    <w:basedOn w:val="DefaultParagraphFont"/>
    <w:link w:val="CommentText"/>
    <w:rsid w:val="001412A2"/>
    <w:rPr>
      <w:rFonts w:ascii="Times New Roman" w:hAnsi="Times New Roman"/>
      <w:spacing w:val="4"/>
      <w:w w:val="103"/>
      <w:lang w:val="es-ES"/>
    </w:rPr>
  </w:style>
  <w:style w:type="paragraph" w:styleId="CommentSubject">
    <w:name w:val="annotation subject"/>
    <w:basedOn w:val="CommentText"/>
    <w:next w:val="CommentText"/>
    <w:link w:val="CommentSubjectChar"/>
    <w:rsid w:val="001412A2"/>
    <w:rPr>
      <w:b/>
      <w:bCs/>
    </w:rPr>
  </w:style>
  <w:style w:type="character" w:customStyle="1" w:styleId="CommentSubjectChar">
    <w:name w:val="Comment Subject Char"/>
    <w:basedOn w:val="CommentTextChar"/>
    <w:link w:val="CommentSubject"/>
    <w:rsid w:val="001412A2"/>
    <w:rPr>
      <w:rFonts w:ascii="Times New Roman" w:hAnsi="Times New Roman"/>
      <w:b/>
      <w:bCs/>
      <w:spacing w:val="4"/>
      <w:w w:val="103"/>
      <w:lang w:val="es-ES"/>
    </w:rPr>
  </w:style>
  <w:style w:type="paragraph" w:styleId="ListParagraph">
    <w:name w:val="List Paragraph"/>
    <w:basedOn w:val="Normal"/>
    <w:uiPriority w:val="34"/>
    <w:rsid w:val="00B81ED0"/>
    <w:pPr>
      <w:spacing w:line="240" w:lineRule="atLeast"/>
      <w:ind w:left="720"/>
      <w:contextualSpacing/>
    </w:pPr>
    <w:rPr>
      <w:rFonts w:eastAsia="Times New Roman"/>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0FF0A-D1EC-41CA-A350-56992A656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1818</Words>
  <Characters>10003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2015-06-23T14:58:00Z</cp:lastPrinted>
  <dcterms:created xsi:type="dcterms:W3CDTF">2015-06-23T14:58:00Z</dcterms:created>
  <dcterms:modified xsi:type="dcterms:W3CDTF">2015-06-23T14:58:00Z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1508004</vt:lpwstr>
  </property>
  <property fmtid="{D5CDD505-2E9C-101B-9397-08002B2CF9AE}" pid="3" name="ODSRefJobNo">
    <vt:lpwstr>1510223</vt:lpwstr>
  </property>
  <property fmtid="{D5CDD505-2E9C-101B-9397-08002B2CF9AE}" pid="4" name="Symbol1">
    <vt:lpwstr>CRPD/C/QAT/Q/1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mayo de 2015</vt:lpwstr>
  </property>
  <property fmtid="{D5CDD505-2E9C-101B-9397-08002B2CF9AE}" pid="8" name="Original">
    <vt:lpwstr>inglés</vt:lpwstr>
  </property>
  <property fmtid="{D5CDD505-2E9C-101B-9397-08002B2CF9AE}" pid="9" name="Release Date">
    <vt:lpwstr>230615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