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51107" w:rsidRPr="003056AE" w14:paraId="3D1885CB" w14:textId="77777777" w:rsidTr="00E56EE3">
        <w:trPr>
          <w:trHeight w:hRule="exact" w:val="851"/>
        </w:trPr>
        <w:tc>
          <w:tcPr>
            <w:tcW w:w="1280" w:type="dxa"/>
            <w:tcBorders>
              <w:bottom w:val="single" w:sz="4" w:space="0" w:color="auto"/>
            </w:tcBorders>
            <w:shd w:val="clear" w:color="auto" w:fill="auto"/>
          </w:tcPr>
          <w:p w14:paraId="4C45F581" w14:textId="77777777" w:rsidR="002D5AAC" w:rsidRDefault="002D5AAC" w:rsidP="00E56EE3"/>
        </w:tc>
        <w:tc>
          <w:tcPr>
            <w:tcW w:w="2273" w:type="dxa"/>
            <w:tcBorders>
              <w:bottom w:val="single" w:sz="4" w:space="0" w:color="auto"/>
            </w:tcBorders>
            <w:shd w:val="clear" w:color="auto" w:fill="auto"/>
            <w:vAlign w:val="bottom"/>
          </w:tcPr>
          <w:p w14:paraId="32E82C8E" w14:textId="59E416B1" w:rsidR="002D5AAC" w:rsidRPr="00D4778E" w:rsidRDefault="00F75E09"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1002237F" w14:textId="1D020DFD" w:rsidR="002D5AAC" w:rsidRPr="005433A0" w:rsidRDefault="005433A0" w:rsidP="005433A0">
            <w:pPr>
              <w:jc w:val="right"/>
              <w:rPr>
                <w:lang w:val="en-GB"/>
              </w:rPr>
            </w:pPr>
            <w:r w:rsidRPr="005433A0">
              <w:rPr>
                <w:sz w:val="40"/>
                <w:lang w:val="en-GB"/>
              </w:rPr>
              <w:t>CCPR</w:t>
            </w:r>
            <w:r>
              <w:rPr>
                <w:lang w:val="en-GB"/>
              </w:rPr>
              <w:t>/C/CHL/CO/7</w:t>
            </w:r>
          </w:p>
        </w:tc>
      </w:tr>
      <w:tr w:rsidR="00251107" w14:paraId="7C06200D" w14:textId="77777777" w:rsidTr="00E56EE3">
        <w:trPr>
          <w:trHeight w:hRule="exact" w:val="2835"/>
        </w:trPr>
        <w:tc>
          <w:tcPr>
            <w:tcW w:w="1280" w:type="dxa"/>
            <w:tcBorders>
              <w:top w:val="single" w:sz="4" w:space="0" w:color="auto"/>
              <w:bottom w:val="single" w:sz="12" w:space="0" w:color="auto"/>
            </w:tcBorders>
            <w:shd w:val="clear" w:color="auto" w:fill="auto"/>
          </w:tcPr>
          <w:p w14:paraId="70D1A199" w14:textId="60052F34" w:rsidR="002D5AAC" w:rsidRDefault="00771489" w:rsidP="00E56EE3">
            <w:pPr>
              <w:spacing w:before="120"/>
              <w:jc w:val="center"/>
            </w:pPr>
            <w:r>
              <w:rPr>
                <w:noProof/>
              </w:rPr>
              <w:drawing>
                <wp:inline distT="0" distB="0" distL="0" distR="0" wp14:anchorId="41F0BD93" wp14:editId="4BA58885">
                  <wp:extent cx="716280" cy="586740"/>
                  <wp:effectExtent l="0" t="0" r="7620" b="381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 descr="_unlogo"/>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35315727" w14:textId="49D36D4E" w:rsidR="002D5AAC" w:rsidRPr="00D4778E" w:rsidRDefault="00F75E09" w:rsidP="00E56EE3">
            <w:pPr>
              <w:spacing w:before="120" w:line="360" w:lineRule="exact"/>
              <w:rPr>
                <w:b/>
                <w:sz w:val="34"/>
                <w:szCs w:val="34"/>
              </w:rPr>
            </w:pPr>
            <w:r w:rsidRPr="00BF5E1E">
              <w:rPr>
                <w:b/>
                <w:sz w:val="34"/>
                <w:szCs w:val="34"/>
              </w:rPr>
              <w:t>Pacto Internacional de Derechos</w:t>
            </w:r>
            <w:r w:rsidRPr="00BF5E1E">
              <w:rPr>
                <w:b/>
                <w:sz w:val="34"/>
                <w:szCs w:val="34"/>
              </w:rPr>
              <w:br/>
              <w:t>Civiles y Políticos</w:t>
            </w:r>
          </w:p>
        </w:tc>
        <w:tc>
          <w:tcPr>
            <w:tcW w:w="2819" w:type="dxa"/>
            <w:tcBorders>
              <w:top w:val="single" w:sz="4" w:space="0" w:color="auto"/>
              <w:bottom w:val="single" w:sz="12" w:space="0" w:color="auto"/>
            </w:tcBorders>
            <w:shd w:val="clear" w:color="auto" w:fill="auto"/>
          </w:tcPr>
          <w:p w14:paraId="40E954A6" w14:textId="40A6F4EB" w:rsidR="00935A0B" w:rsidRPr="00F43810" w:rsidRDefault="00F75E09" w:rsidP="00935A0B">
            <w:pPr>
              <w:spacing w:before="240" w:line="240" w:lineRule="exact"/>
            </w:pPr>
            <w:r>
              <w:t>Distr.</w:t>
            </w:r>
            <w:r w:rsidRPr="00F43810">
              <w:t xml:space="preserve"> </w:t>
            </w:r>
            <w:r w:rsidR="00BA7F93">
              <w:t>general</w:t>
            </w:r>
          </w:p>
          <w:p w14:paraId="52614A35" w14:textId="25CB0DA8" w:rsidR="00935A0B" w:rsidRPr="00F43810" w:rsidRDefault="001C7784" w:rsidP="00935A0B">
            <w:r>
              <w:t>1</w:t>
            </w:r>
            <w:r w:rsidR="00F75E09" w:rsidRPr="00F43810">
              <w:t xml:space="preserve"> de </w:t>
            </w:r>
            <w:r>
              <w:t>mayo</w:t>
            </w:r>
            <w:r w:rsidR="00F75E09" w:rsidRPr="00F43810">
              <w:t xml:space="preserve"> de 202</w:t>
            </w:r>
            <w:r w:rsidR="008E43A2">
              <w:t>4</w:t>
            </w:r>
          </w:p>
          <w:p w14:paraId="7968AE4A" w14:textId="77777777" w:rsidR="00935A0B" w:rsidRPr="00F43810" w:rsidRDefault="00935A0B" w:rsidP="00935A0B"/>
          <w:p w14:paraId="3FF34152" w14:textId="77777777" w:rsidR="00935A0B" w:rsidRPr="00F43810" w:rsidRDefault="00F75E09" w:rsidP="00935A0B">
            <w:r w:rsidRPr="00F43810">
              <w:t>Original: español</w:t>
            </w:r>
          </w:p>
          <w:p w14:paraId="721DCB1E" w14:textId="79D7BF58" w:rsidR="002D5AAC" w:rsidRDefault="002D5AAC" w:rsidP="00935A0B">
            <w:pPr>
              <w:spacing w:line="240" w:lineRule="exact"/>
            </w:pPr>
          </w:p>
        </w:tc>
      </w:tr>
    </w:tbl>
    <w:p w14:paraId="12089121" w14:textId="77777777" w:rsidR="00007BCB" w:rsidRDefault="00F75E09" w:rsidP="00007BCB">
      <w:pPr>
        <w:spacing w:before="120"/>
        <w:rPr>
          <w:rFonts w:ascii="Times New Roman Bold" w:hAnsi="Times New Roman Bold"/>
          <w:b/>
          <w:color w:val="000000"/>
          <w:sz w:val="24"/>
        </w:rPr>
      </w:pPr>
      <w:bookmarkStart w:id="0" w:name="_Hlk165378857"/>
      <w:r>
        <w:rPr>
          <w:rFonts w:ascii="Times New Roman Bold" w:hAnsi="Times New Roman Bold"/>
          <w:b/>
          <w:color w:val="000000"/>
          <w:sz w:val="24"/>
        </w:rPr>
        <w:t>Comité de Derechos Humanos</w:t>
      </w:r>
    </w:p>
    <w:p w14:paraId="5C37D0FE" w14:textId="7951803F" w:rsidR="00250EF6" w:rsidRDefault="00F75E09" w:rsidP="006937C9">
      <w:pPr>
        <w:pStyle w:val="HChG"/>
      </w:pPr>
      <w:r w:rsidRPr="00FA7E8E">
        <w:rPr>
          <w:color w:val="000000"/>
        </w:rPr>
        <w:tab/>
      </w:r>
      <w:r w:rsidRPr="00FA7E8E">
        <w:rPr>
          <w:color w:val="000000"/>
        </w:rPr>
        <w:tab/>
      </w:r>
      <w:r w:rsidR="00250EF6">
        <w:t xml:space="preserve">Observaciones finales </w:t>
      </w:r>
      <w:r w:rsidR="00250EF6" w:rsidRPr="00811BAB">
        <w:t>sobre</w:t>
      </w:r>
      <w:r w:rsidR="0046366F" w:rsidRPr="00811BAB">
        <w:t xml:space="preserve"> el</w:t>
      </w:r>
      <w:r w:rsidRPr="00811BAB">
        <w:t xml:space="preserve"> </w:t>
      </w:r>
      <w:r w:rsidR="0046366F" w:rsidRPr="00811BAB">
        <w:t xml:space="preserve">séptimo </w:t>
      </w:r>
      <w:r w:rsidR="0046366F">
        <w:t>informe periódico</w:t>
      </w:r>
      <w:r w:rsidR="001C7784">
        <w:br/>
      </w:r>
      <w:r w:rsidR="0046366F">
        <w:t>de Chile</w:t>
      </w:r>
      <w:r w:rsidR="001C7784" w:rsidRPr="00EE077E">
        <w:rPr>
          <w:rStyle w:val="Refdenotaalpie"/>
          <w:b w:val="0"/>
          <w:bCs/>
          <w:sz w:val="20"/>
          <w:vertAlign w:val="baseline"/>
        </w:rPr>
        <w:footnoteReference w:customMarkFollows="1" w:id="2"/>
        <w:t>*</w:t>
      </w:r>
    </w:p>
    <w:p w14:paraId="7E695159" w14:textId="1487299F" w:rsidR="0056096B" w:rsidRDefault="00811BAB" w:rsidP="00811BAB">
      <w:pPr>
        <w:pStyle w:val="SingleTxtG"/>
      </w:pPr>
      <w:r w:rsidRPr="00337CA3">
        <w:t>1.</w:t>
      </w:r>
      <w:r w:rsidRPr="00337CA3">
        <w:tab/>
      </w:r>
      <w:r w:rsidR="0056096B" w:rsidRPr="00337CA3">
        <w:t>El Co</w:t>
      </w:r>
      <w:r w:rsidR="0056096B" w:rsidRPr="002B7A88">
        <w:t xml:space="preserve">mité examinó el </w:t>
      </w:r>
      <w:r w:rsidR="0056096B" w:rsidRPr="00A211AD">
        <w:t>séptimo informe periódico de Chile</w:t>
      </w:r>
      <w:r w:rsidR="0056096B" w:rsidRPr="00A211AD">
        <w:rPr>
          <w:rStyle w:val="Refdenotaalpie"/>
        </w:rPr>
        <w:footnoteReference w:id="3"/>
      </w:r>
      <w:r w:rsidR="0056096B" w:rsidRPr="00A211AD">
        <w:t xml:space="preserve"> en sus sesiones 4079ª y 4080ª</w:t>
      </w:r>
      <w:r w:rsidR="0056096B" w:rsidRPr="00A211AD">
        <w:rPr>
          <w:rStyle w:val="Refdenotaalpie"/>
        </w:rPr>
        <w:footnoteReference w:id="4"/>
      </w:r>
      <w:r w:rsidR="00CE7CDC">
        <w:t>,</w:t>
      </w:r>
      <w:r w:rsidR="0056096B" w:rsidRPr="00A211AD">
        <w:t xml:space="preserve"> celebradas los días 5 y 6 de marzo de 2024</w:t>
      </w:r>
      <w:r w:rsidR="0056096B" w:rsidRPr="002B7A88">
        <w:t>.</w:t>
      </w:r>
      <w:r w:rsidR="0056096B" w:rsidRPr="00337CA3">
        <w:t xml:space="preserve"> En </w:t>
      </w:r>
      <w:r w:rsidR="0056096B" w:rsidRPr="00A211AD">
        <w:t>su 4104ª sesión</w:t>
      </w:r>
      <w:r w:rsidR="0056096B" w:rsidRPr="00337CA3">
        <w:t xml:space="preserve">, celebrada el </w:t>
      </w:r>
      <w:r w:rsidR="0056096B">
        <w:t>22 de marzo de 2024</w:t>
      </w:r>
      <w:r w:rsidR="0056096B" w:rsidRPr="002B7A88">
        <w:t>,</w:t>
      </w:r>
      <w:r w:rsidR="0056096B" w:rsidRPr="00337CA3">
        <w:t xml:space="preserve"> aprobó las presentes observaciones finales.</w:t>
      </w:r>
    </w:p>
    <w:p w14:paraId="12247F4E" w14:textId="1DD2B256" w:rsidR="00811BAB" w:rsidRDefault="00811BAB" w:rsidP="006937C9">
      <w:pPr>
        <w:pStyle w:val="H1G"/>
      </w:pPr>
      <w:r>
        <w:tab/>
      </w:r>
      <w:r w:rsidRPr="00337CA3">
        <w:t>A.</w:t>
      </w:r>
      <w:r w:rsidRPr="00337CA3">
        <w:tab/>
        <w:t>Introducción</w:t>
      </w:r>
    </w:p>
    <w:p w14:paraId="37103EEC" w14:textId="2E317521" w:rsidR="0056096B" w:rsidRPr="0056096B" w:rsidRDefault="0056096B" w:rsidP="00B97FBE">
      <w:pPr>
        <w:pStyle w:val="SingleTxtG"/>
      </w:pPr>
      <w:r w:rsidRPr="00430F76">
        <w:t>2.</w:t>
      </w:r>
      <w:r w:rsidRPr="00430F76">
        <w:tab/>
      </w:r>
      <w:r w:rsidR="00B97FBE">
        <w:t xml:space="preserve">El Comité agradece al Estado parte que haya aceptado el procedimiento simplificado de presentación de informes y haya presentado su </w:t>
      </w:r>
      <w:r w:rsidR="007A0FC4">
        <w:t>séptimo</w:t>
      </w:r>
      <w:r w:rsidR="00B97FBE">
        <w:t xml:space="preserve"> informe periódico en respuesta a la lista de cuestiones previa a la presentación de informes preparada en el marco de ese procedimiento</w:t>
      </w:r>
      <w:r w:rsidR="00CE7CDC" w:rsidRPr="00430F76">
        <w:rPr>
          <w:rStyle w:val="Refdenotaalpie"/>
        </w:rPr>
        <w:footnoteReference w:id="5"/>
      </w:r>
      <w:r w:rsidRPr="00430F76">
        <w:t xml:space="preserve">. Expresa su reconocimiento por la oportunidad de renovar su diálogo constructivo con la delegación de alto nivel del Estado parte sobre las medidas adoptadas durante el período examinado para aplicar las disposiciones del Pacto. El Comité agradece al Estado parte las respuestas presentadas </w:t>
      </w:r>
      <w:r w:rsidRPr="00A211AD">
        <w:t>oralmente por la delegación y la información complementaria presentada por escrito.</w:t>
      </w:r>
    </w:p>
    <w:p w14:paraId="465E296B" w14:textId="3A673E97" w:rsidR="00811BAB" w:rsidRDefault="00811BAB" w:rsidP="006937C9">
      <w:pPr>
        <w:pStyle w:val="H1G"/>
      </w:pPr>
      <w:r>
        <w:tab/>
      </w:r>
      <w:r w:rsidRPr="00B751CC">
        <w:t>B.</w:t>
      </w:r>
      <w:r w:rsidRPr="00B751CC">
        <w:tab/>
        <w:t>Aspectos positivos</w:t>
      </w:r>
    </w:p>
    <w:p w14:paraId="35247673" w14:textId="25D90B43" w:rsidR="009D3FED" w:rsidRPr="00430F76" w:rsidRDefault="009D3FED" w:rsidP="009D3FED">
      <w:pPr>
        <w:pStyle w:val="SingleTxtG"/>
      </w:pPr>
      <w:r w:rsidRPr="00430F76">
        <w:t>3.</w:t>
      </w:r>
      <w:r w:rsidRPr="00430F76">
        <w:tab/>
        <w:t xml:space="preserve">El Comité acoge con </w:t>
      </w:r>
      <w:r w:rsidR="007A0FC4">
        <w:t>satisfacción</w:t>
      </w:r>
      <w:r w:rsidR="007A0FC4" w:rsidRPr="00430F76">
        <w:t xml:space="preserve"> </w:t>
      </w:r>
      <w:r w:rsidRPr="00430F76">
        <w:t>las siguientes medidas legislativas y en materia de políticas adoptadas por el Estado parte:</w:t>
      </w:r>
    </w:p>
    <w:p w14:paraId="52E0EC59" w14:textId="21E2B85F" w:rsidR="009D3FED" w:rsidRPr="00576DE8" w:rsidRDefault="009D3FED" w:rsidP="009D3FED">
      <w:pPr>
        <w:pStyle w:val="SingleTxtG"/>
      </w:pPr>
      <w:r>
        <w:tab/>
        <w:t>a)</w:t>
      </w:r>
      <w:r>
        <w:tab/>
      </w:r>
      <w:r w:rsidRPr="00576DE8">
        <w:t>Aprobación de la Ley núm. 21</w:t>
      </w:r>
      <w:r w:rsidR="00364602" w:rsidRPr="00576DE8">
        <w:t>.</w:t>
      </w:r>
      <w:r w:rsidRPr="00576DE8">
        <w:t>645</w:t>
      </w:r>
      <w:r w:rsidR="00576DE8">
        <w:t>, por la</w:t>
      </w:r>
      <w:r w:rsidRPr="00576DE8">
        <w:t xml:space="preserve"> que </w:t>
      </w:r>
      <w:r w:rsidR="00576DE8">
        <w:t xml:space="preserve">se </w:t>
      </w:r>
      <w:r w:rsidRPr="00576DE8">
        <w:t>modifica el</w:t>
      </w:r>
      <w:r w:rsidR="00364602" w:rsidRPr="00576DE8">
        <w:t xml:space="preserve"> título II del libro</w:t>
      </w:r>
      <w:r w:rsidR="009F5441">
        <w:t> </w:t>
      </w:r>
      <w:r w:rsidR="00364602" w:rsidRPr="00576DE8">
        <w:t>II del</w:t>
      </w:r>
      <w:r w:rsidRPr="00576DE8">
        <w:t xml:space="preserve"> </w:t>
      </w:r>
      <w:r w:rsidR="00364602" w:rsidRPr="00576DE8">
        <w:t>C</w:t>
      </w:r>
      <w:r w:rsidRPr="00576DE8">
        <w:t xml:space="preserve">ódigo del </w:t>
      </w:r>
      <w:r w:rsidR="00364602" w:rsidRPr="00576DE8">
        <w:t>T</w:t>
      </w:r>
      <w:r w:rsidRPr="00576DE8">
        <w:t xml:space="preserve">rabajo </w:t>
      </w:r>
      <w:r w:rsidR="00576DE8">
        <w:t>“D</w:t>
      </w:r>
      <w:r w:rsidRPr="00576DE8">
        <w:t>e la protección a la maternidad, paternidad y vida familiar</w:t>
      </w:r>
      <w:r w:rsidR="00576DE8">
        <w:t>”</w:t>
      </w:r>
      <w:r w:rsidRPr="00576DE8">
        <w:t xml:space="preserve"> y </w:t>
      </w:r>
      <w:r w:rsidR="00576DE8">
        <w:t xml:space="preserve">por la que se </w:t>
      </w:r>
      <w:r w:rsidRPr="00576DE8">
        <w:t>regula un régimen de trabajo a distancia y teletrabajo, en 2023;</w:t>
      </w:r>
    </w:p>
    <w:p w14:paraId="689AA7BF" w14:textId="11C7CD3C" w:rsidR="00201E8B" w:rsidRPr="00576DE8" w:rsidRDefault="009D3FED" w:rsidP="009D3FED">
      <w:pPr>
        <w:pStyle w:val="SingleTxtG"/>
      </w:pPr>
      <w:r w:rsidRPr="00576DE8">
        <w:tab/>
      </w:r>
      <w:r w:rsidR="00201E8B" w:rsidRPr="00576DE8">
        <w:t>b)</w:t>
      </w:r>
      <w:r w:rsidR="00201E8B" w:rsidRPr="00576DE8">
        <w:tab/>
        <w:t xml:space="preserve">Adopción del Segundo Plan Nacional de Derechos Humanos </w:t>
      </w:r>
      <w:r w:rsidR="00576DE8">
        <w:t>(</w:t>
      </w:r>
      <w:r w:rsidR="00201E8B" w:rsidRPr="00576DE8">
        <w:t>2022-2025</w:t>
      </w:r>
      <w:r w:rsidR="00576DE8">
        <w:t>)</w:t>
      </w:r>
      <w:r w:rsidR="00201E8B" w:rsidRPr="00576DE8">
        <w:t>;</w:t>
      </w:r>
    </w:p>
    <w:p w14:paraId="19D7F29E" w14:textId="39193D88" w:rsidR="009D3FED" w:rsidRPr="00576DE8" w:rsidRDefault="00201E8B" w:rsidP="009D3FED">
      <w:pPr>
        <w:pStyle w:val="SingleTxtG"/>
      </w:pPr>
      <w:r w:rsidRPr="00576DE8">
        <w:tab/>
        <w:t>c</w:t>
      </w:r>
      <w:r w:rsidR="009D3FED" w:rsidRPr="00576DE8">
        <w:t>)</w:t>
      </w:r>
      <w:r w:rsidR="009D3FED" w:rsidRPr="00576DE8">
        <w:tab/>
      </w:r>
      <w:bookmarkStart w:id="1" w:name="_Hlk160706901"/>
      <w:r w:rsidR="009D3FED" w:rsidRPr="00576DE8">
        <w:t>Aprobación de la Ley núm. 21.400</w:t>
      </w:r>
      <w:r w:rsidR="00576DE8">
        <w:t>, por la</w:t>
      </w:r>
      <w:r w:rsidR="009D3FED" w:rsidRPr="00576DE8">
        <w:t xml:space="preserve"> que </w:t>
      </w:r>
      <w:r w:rsidR="00576DE8">
        <w:t xml:space="preserve">se </w:t>
      </w:r>
      <w:r w:rsidR="009D3FED" w:rsidRPr="00576DE8">
        <w:t>modifica</w:t>
      </w:r>
      <w:r w:rsidR="00576DE8">
        <w:t>n</w:t>
      </w:r>
      <w:r w:rsidR="009D3FED" w:rsidRPr="00576DE8">
        <w:t xml:space="preserve"> diversos cuerpos legales para regular, en igualdad de condiciones</w:t>
      </w:r>
      <w:r w:rsidR="00576DE8">
        <w:t>,</w:t>
      </w:r>
      <w:r w:rsidR="009D3FED" w:rsidRPr="00576DE8">
        <w:t xml:space="preserve"> el matrimonio entre personas del mismo sexo, en 202</w:t>
      </w:r>
      <w:r w:rsidR="00810D0F" w:rsidRPr="00576DE8">
        <w:t>1</w:t>
      </w:r>
      <w:bookmarkEnd w:id="1"/>
      <w:r w:rsidR="009D3FED" w:rsidRPr="00576DE8">
        <w:t>;</w:t>
      </w:r>
    </w:p>
    <w:p w14:paraId="746A494B" w14:textId="185A4FDE" w:rsidR="004E442D" w:rsidRPr="00576DE8" w:rsidRDefault="009D3FED" w:rsidP="009D3FED">
      <w:pPr>
        <w:pStyle w:val="SingleTxtG"/>
      </w:pPr>
      <w:r w:rsidRPr="00576DE8">
        <w:tab/>
      </w:r>
      <w:r w:rsidR="00201E8B" w:rsidRPr="00576DE8">
        <w:t>d</w:t>
      </w:r>
      <w:r w:rsidRPr="00576DE8">
        <w:t>)</w:t>
      </w:r>
      <w:r w:rsidRPr="00576DE8">
        <w:tab/>
      </w:r>
      <w:r w:rsidR="004E442D" w:rsidRPr="00576DE8">
        <w:t>Aprobación de la Ley núm. 21.212</w:t>
      </w:r>
      <w:r w:rsidR="00576DE8">
        <w:t>, por la</w:t>
      </w:r>
      <w:r w:rsidR="004E442D" w:rsidRPr="00576DE8">
        <w:t xml:space="preserve"> que </w:t>
      </w:r>
      <w:r w:rsidR="00576DE8">
        <w:t xml:space="preserve">se </w:t>
      </w:r>
      <w:r w:rsidR="002C6BD0" w:rsidRPr="00576DE8">
        <w:t xml:space="preserve">modifica el </w:t>
      </w:r>
      <w:r w:rsidR="00364602" w:rsidRPr="00576DE8">
        <w:t>C</w:t>
      </w:r>
      <w:r w:rsidR="002C6BD0" w:rsidRPr="00576DE8">
        <w:t xml:space="preserve">ódigo </w:t>
      </w:r>
      <w:r w:rsidR="00364602" w:rsidRPr="00576DE8">
        <w:t>P</w:t>
      </w:r>
      <w:r w:rsidR="002C6BD0" w:rsidRPr="00576DE8">
        <w:t xml:space="preserve">enal, el </w:t>
      </w:r>
      <w:r w:rsidR="00364602" w:rsidRPr="00576DE8">
        <w:t>C</w:t>
      </w:r>
      <w:r w:rsidR="002C6BD0" w:rsidRPr="00576DE8">
        <w:t xml:space="preserve">ódigo </w:t>
      </w:r>
      <w:r w:rsidR="00364602" w:rsidRPr="00576DE8">
        <w:t>P</w:t>
      </w:r>
      <w:r w:rsidR="002C6BD0" w:rsidRPr="00576DE8">
        <w:t xml:space="preserve">rocesal </w:t>
      </w:r>
      <w:r w:rsidR="00364602" w:rsidRPr="00576DE8">
        <w:t>P</w:t>
      </w:r>
      <w:r w:rsidR="002C6BD0" w:rsidRPr="00576DE8">
        <w:t xml:space="preserve">enal y la </w:t>
      </w:r>
      <w:r w:rsidR="00364602" w:rsidRPr="00576DE8">
        <w:t>L</w:t>
      </w:r>
      <w:r w:rsidR="002C6BD0" w:rsidRPr="00576DE8">
        <w:t>ey núm. 18.216 en materia de tipificación del femicidio</w:t>
      </w:r>
      <w:r w:rsidR="00201E8B" w:rsidRPr="00576DE8">
        <w:t>, en</w:t>
      </w:r>
      <w:r w:rsidR="009F5441">
        <w:t> </w:t>
      </w:r>
      <w:r w:rsidR="00201E8B" w:rsidRPr="00576DE8">
        <w:t>2020</w:t>
      </w:r>
      <w:r w:rsidR="002C6BD0" w:rsidRPr="00576DE8">
        <w:t>;</w:t>
      </w:r>
    </w:p>
    <w:p w14:paraId="7CA006BC" w14:textId="64F0AAC3" w:rsidR="00201E8B" w:rsidRPr="00576DE8" w:rsidRDefault="004E442D" w:rsidP="009D3FED">
      <w:pPr>
        <w:pStyle w:val="SingleTxtG"/>
      </w:pPr>
      <w:r w:rsidRPr="00576DE8">
        <w:tab/>
      </w:r>
      <w:r w:rsidR="00201E8B" w:rsidRPr="00576DE8">
        <w:t>e</w:t>
      </w:r>
      <w:r w:rsidRPr="00576DE8">
        <w:t>)</w:t>
      </w:r>
      <w:r w:rsidRPr="00576DE8">
        <w:tab/>
      </w:r>
      <w:r w:rsidR="00201E8B" w:rsidRPr="00576DE8">
        <w:t>Aprobación de la Ley núm. 21.154</w:t>
      </w:r>
      <w:r w:rsidR="00576DE8">
        <w:t>, por la</w:t>
      </w:r>
      <w:r w:rsidR="00201E8B" w:rsidRPr="00576DE8">
        <w:t xml:space="preserve"> que</w:t>
      </w:r>
      <w:r w:rsidR="00576DE8">
        <w:t xml:space="preserve"> se</w:t>
      </w:r>
      <w:r w:rsidR="00201E8B" w:rsidRPr="00576DE8">
        <w:t xml:space="preserve"> designa al </w:t>
      </w:r>
      <w:r w:rsidR="00576DE8">
        <w:t>I</w:t>
      </w:r>
      <w:r w:rsidR="00201E8B" w:rsidRPr="00576DE8">
        <w:t xml:space="preserve">nstituto </w:t>
      </w:r>
      <w:r w:rsidR="00576DE8">
        <w:t>N</w:t>
      </w:r>
      <w:r w:rsidR="00201E8B" w:rsidRPr="00576DE8">
        <w:t xml:space="preserve">acional de </w:t>
      </w:r>
      <w:r w:rsidR="00576DE8">
        <w:t>D</w:t>
      </w:r>
      <w:r w:rsidR="00201E8B" w:rsidRPr="00576DE8">
        <w:t xml:space="preserve">erechos </w:t>
      </w:r>
      <w:r w:rsidR="00576DE8">
        <w:t>H</w:t>
      </w:r>
      <w:r w:rsidR="00201E8B" w:rsidRPr="00576DE8">
        <w:t>umanos como el mecanismo nacional de prevención contra la tortura y otros tratos o penas crueles, inhumanos o degradantes, en 2019;</w:t>
      </w:r>
    </w:p>
    <w:p w14:paraId="0C835A8A" w14:textId="7FD3F0C6" w:rsidR="009D3FED" w:rsidRPr="00DA0EDB" w:rsidRDefault="00201E8B" w:rsidP="009D3FED">
      <w:pPr>
        <w:pStyle w:val="SingleTxtG"/>
      </w:pPr>
      <w:r w:rsidRPr="00DA0EDB">
        <w:lastRenderedPageBreak/>
        <w:tab/>
        <w:t>f)</w:t>
      </w:r>
      <w:r w:rsidRPr="00DA0EDB">
        <w:tab/>
      </w:r>
      <w:r w:rsidR="009D3FED" w:rsidRPr="00DA0EDB">
        <w:t>Aprobación de la Ley núm. 21.151</w:t>
      </w:r>
      <w:r w:rsidR="00DA0EDB">
        <w:t>, por la</w:t>
      </w:r>
      <w:r w:rsidR="009D3FED" w:rsidRPr="00DA0EDB">
        <w:t xml:space="preserve"> que </w:t>
      </w:r>
      <w:r w:rsidR="00DA0EDB">
        <w:t xml:space="preserve">se </w:t>
      </w:r>
      <w:r w:rsidR="009D3FED" w:rsidRPr="00DA0EDB">
        <w:t>otorga reconocimiento legal al pueblo tribal afrodescendiente chileno, en 2019;</w:t>
      </w:r>
    </w:p>
    <w:p w14:paraId="26350A05" w14:textId="32FE3414" w:rsidR="009D3FED" w:rsidRPr="00DA0EDB" w:rsidRDefault="009D3FED" w:rsidP="009D3FED">
      <w:pPr>
        <w:pStyle w:val="SingleTxtG"/>
      </w:pPr>
      <w:r w:rsidRPr="00DA0EDB">
        <w:tab/>
      </w:r>
      <w:r w:rsidR="00201E8B" w:rsidRPr="00DA0EDB">
        <w:t>g</w:t>
      </w:r>
      <w:r w:rsidRPr="00DA0EDB">
        <w:t>)</w:t>
      </w:r>
      <w:r w:rsidRPr="00DA0EDB">
        <w:tab/>
        <w:t>Aprobación de la Ley núm. 21.120</w:t>
      </w:r>
      <w:r w:rsidR="00DA0EDB">
        <w:t>, por la</w:t>
      </w:r>
      <w:r w:rsidRPr="00DA0EDB">
        <w:t xml:space="preserve"> que </w:t>
      </w:r>
      <w:r w:rsidR="00DA0EDB">
        <w:t xml:space="preserve">se </w:t>
      </w:r>
      <w:r w:rsidRPr="00DA0EDB">
        <w:t xml:space="preserve">reconoce y </w:t>
      </w:r>
      <w:r w:rsidR="00DA0EDB">
        <w:t xml:space="preserve">se </w:t>
      </w:r>
      <w:r w:rsidRPr="00DA0EDB">
        <w:t>da protección al derecho a la identidad de género, en 2018;</w:t>
      </w:r>
    </w:p>
    <w:p w14:paraId="4DFCEF24" w14:textId="0D28C816" w:rsidR="008973B1" w:rsidRPr="00DA0EDB" w:rsidRDefault="009D3FED" w:rsidP="008973B1">
      <w:pPr>
        <w:pStyle w:val="SingleTxtG"/>
      </w:pPr>
      <w:r w:rsidRPr="00DA0EDB">
        <w:tab/>
      </w:r>
      <w:r w:rsidR="00201E8B" w:rsidRPr="00DA0EDB">
        <w:t>h</w:t>
      </w:r>
      <w:r w:rsidRPr="00DA0EDB">
        <w:t>)</w:t>
      </w:r>
      <w:r w:rsidRPr="00DA0EDB">
        <w:tab/>
      </w:r>
      <w:r w:rsidR="00201E8B" w:rsidRPr="00DA0EDB">
        <w:t xml:space="preserve">Creación de la Defensoría de los </w:t>
      </w:r>
      <w:r w:rsidR="00DA0EDB">
        <w:t>D</w:t>
      </w:r>
      <w:r w:rsidR="00201E8B" w:rsidRPr="00DA0EDB">
        <w:t xml:space="preserve">erechos de la </w:t>
      </w:r>
      <w:r w:rsidR="00DA0EDB">
        <w:t>N</w:t>
      </w:r>
      <w:r w:rsidR="00201E8B" w:rsidRPr="00DA0EDB">
        <w:t>iñez</w:t>
      </w:r>
      <w:r w:rsidR="00696DB4">
        <w:t>,</w:t>
      </w:r>
      <w:r w:rsidR="00201E8B" w:rsidRPr="00DA0EDB">
        <w:t xml:space="preserve"> por medio de la Ley núm.</w:t>
      </w:r>
      <w:r w:rsidR="00DA0EDB">
        <w:t> </w:t>
      </w:r>
      <w:r w:rsidR="00201E8B" w:rsidRPr="00DA0EDB">
        <w:t>21.067, en 2018;</w:t>
      </w:r>
    </w:p>
    <w:p w14:paraId="5BCE29E5" w14:textId="7A982944" w:rsidR="009D3FED" w:rsidRPr="00DA0EDB" w:rsidRDefault="008973B1" w:rsidP="008973B1">
      <w:pPr>
        <w:pStyle w:val="SingleTxtG"/>
      </w:pPr>
      <w:r w:rsidRPr="00DA0EDB">
        <w:tab/>
        <w:t>i)</w:t>
      </w:r>
      <w:r w:rsidRPr="00DA0EDB">
        <w:tab/>
      </w:r>
      <w:r w:rsidR="009D3FED" w:rsidRPr="00DA0EDB">
        <w:t>Creación de la Subsecretar</w:t>
      </w:r>
      <w:r w:rsidR="00DA0EDB">
        <w:t>í</w:t>
      </w:r>
      <w:r w:rsidR="009D3FED" w:rsidRPr="00DA0EDB">
        <w:t xml:space="preserve">a de </w:t>
      </w:r>
      <w:r w:rsidR="00DA0EDB">
        <w:t>D</w:t>
      </w:r>
      <w:r w:rsidR="009D3FED" w:rsidRPr="00DA0EDB">
        <w:t xml:space="preserve">erechos </w:t>
      </w:r>
      <w:r w:rsidR="00DA0EDB">
        <w:t>H</w:t>
      </w:r>
      <w:r w:rsidR="009D3FED" w:rsidRPr="00DA0EDB">
        <w:t>umanos</w:t>
      </w:r>
      <w:r w:rsidR="00696DB4">
        <w:t>,</w:t>
      </w:r>
      <w:r w:rsidR="009D3FED" w:rsidRPr="00DA0EDB">
        <w:t xml:space="preserve"> por medio de la Ley núm.</w:t>
      </w:r>
      <w:r w:rsidR="00DA0EDB">
        <w:t> </w:t>
      </w:r>
      <w:r w:rsidR="009D3FED" w:rsidRPr="00DA0EDB">
        <w:t>20.885</w:t>
      </w:r>
      <w:r w:rsidR="00DA0EDB">
        <w:t>,</w:t>
      </w:r>
      <w:r w:rsidR="009D3FED" w:rsidRPr="00DA0EDB">
        <w:t xml:space="preserve"> </w:t>
      </w:r>
      <w:r w:rsidR="00DA0EDB">
        <w:t>en</w:t>
      </w:r>
      <w:r w:rsidR="009D3FED" w:rsidRPr="00DA0EDB">
        <w:t xml:space="preserve"> 2016;</w:t>
      </w:r>
    </w:p>
    <w:p w14:paraId="0F2A2C5B" w14:textId="42BC1564" w:rsidR="009D3FED" w:rsidRPr="000301F1" w:rsidRDefault="009D3FED" w:rsidP="009D3FED">
      <w:pPr>
        <w:pStyle w:val="SingleTxtG"/>
      </w:pPr>
      <w:r w:rsidRPr="00DA0EDB">
        <w:tab/>
      </w:r>
      <w:r w:rsidR="008973B1" w:rsidRPr="00DA0EDB">
        <w:t>j</w:t>
      </w:r>
      <w:r w:rsidRPr="00DA0EDB">
        <w:t>)</w:t>
      </w:r>
      <w:r w:rsidRPr="00DA0EDB">
        <w:tab/>
        <w:t xml:space="preserve">Creación del Ministerio de la </w:t>
      </w:r>
      <w:r w:rsidR="00364602" w:rsidRPr="00DA0EDB">
        <w:t>M</w:t>
      </w:r>
      <w:r w:rsidRPr="00DA0EDB">
        <w:t xml:space="preserve">ujer y la </w:t>
      </w:r>
      <w:r w:rsidR="00364602" w:rsidRPr="00DA0EDB">
        <w:t>E</w:t>
      </w:r>
      <w:r w:rsidRPr="00DA0EDB">
        <w:t xml:space="preserve">quidad de </w:t>
      </w:r>
      <w:r w:rsidR="00364602" w:rsidRPr="00DA0EDB">
        <w:t>G</w:t>
      </w:r>
      <w:r w:rsidRPr="00DA0EDB">
        <w:t>énero</w:t>
      </w:r>
      <w:r w:rsidR="00696DB4">
        <w:t>,</w:t>
      </w:r>
      <w:r w:rsidRPr="00DA0EDB">
        <w:t xml:space="preserve"> por medio de la Ley núm.</w:t>
      </w:r>
      <w:r w:rsidR="00696DB4">
        <w:t> </w:t>
      </w:r>
      <w:r w:rsidRPr="00DA0EDB">
        <w:t>20.820</w:t>
      </w:r>
      <w:r w:rsidR="00696DB4">
        <w:t>,</w:t>
      </w:r>
      <w:r w:rsidRPr="00DA0EDB">
        <w:t xml:space="preserve"> </w:t>
      </w:r>
      <w:r w:rsidR="00696DB4">
        <w:t>en</w:t>
      </w:r>
      <w:r w:rsidRPr="00DA0EDB">
        <w:t xml:space="preserve"> 2015</w:t>
      </w:r>
      <w:r w:rsidR="00CE7CDC" w:rsidRPr="00EE077E">
        <w:t>.</w:t>
      </w:r>
    </w:p>
    <w:p w14:paraId="11072551" w14:textId="448D6EED" w:rsidR="009D3FED" w:rsidRPr="0092392D" w:rsidRDefault="009D3FED" w:rsidP="008F6A9B">
      <w:pPr>
        <w:pStyle w:val="SingleTxtG"/>
      </w:pPr>
      <w:r w:rsidRPr="00430F76">
        <w:t>4.</w:t>
      </w:r>
      <w:r w:rsidRPr="00430F76">
        <w:tab/>
        <w:t xml:space="preserve">El Comité acoge con </w:t>
      </w:r>
      <w:r w:rsidR="007A0FC4">
        <w:t>agrado</w:t>
      </w:r>
      <w:r w:rsidR="007A0FC4" w:rsidRPr="00430F76">
        <w:t xml:space="preserve"> </w:t>
      </w:r>
      <w:r w:rsidRPr="00430F76">
        <w:t xml:space="preserve">también la ratificación de los siguientes instrumentos internacionales o la </w:t>
      </w:r>
      <w:r w:rsidRPr="0092392D">
        <w:t>adhesión a ellos por el Estado parte:</w:t>
      </w:r>
    </w:p>
    <w:p w14:paraId="5A2F43EE" w14:textId="03B0B124" w:rsidR="009D3FED" w:rsidRPr="0092392D" w:rsidRDefault="009D3FED" w:rsidP="008F6A9B">
      <w:pPr>
        <w:pStyle w:val="SingleTxtG"/>
      </w:pPr>
      <w:r w:rsidRPr="0092392D">
        <w:tab/>
        <w:t>a)</w:t>
      </w:r>
      <w:r w:rsidRPr="0092392D">
        <w:tab/>
        <w:t xml:space="preserve">Convenio sobre la </w:t>
      </w:r>
      <w:r w:rsidR="0092392D">
        <w:t>V</w:t>
      </w:r>
      <w:r w:rsidRPr="0092392D">
        <w:t xml:space="preserve">iolencia y el </w:t>
      </w:r>
      <w:r w:rsidR="0092392D">
        <w:t>A</w:t>
      </w:r>
      <w:r w:rsidRPr="0092392D">
        <w:t>coso, 2019 (núm. 190)</w:t>
      </w:r>
      <w:r w:rsidR="0092392D">
        <w:t>,</w:t>
      </w:r>
      <w:r w:rsidRPr="0092392D">
        <w:t xml:space="preserve"> de la Organización Internacional del Trabajo (OIT), </w:t>
      </w:r>
      <w:r w:rsidR="00363BDD" w:rsidRPr="0092392D">
        <w:t>el</w:t>
      </w:r>
      <w:r w:rsidRPr="0092392D">
        <w:t xml:space="preserve"> 12 de junio de 2023, que deberá entrar en vigor el 12 de junio </w:t>
      </w:r>
      <w:r w:rsidR="0092392D">
        <w:t xml:space="preserve">de </w:t>
      </w:r>
      <w:r w:rsidRPr="0092392D">
        <w:t>2024;</w:t>
      </w:r>
    </w:p>
    <w:p w14:paraId="624DE171" w14:textId="54FD2A9E" w:rsidR="009D3FED" w:rsidRPr="0092392D" w:rsidRDefault="009D3FED" w:rsidP="008F6A9B">
      <w:pPr>
        <w:pStyle w:val="SingleTxtG"/>
      </w:pPr>
      <w:r w:rsidRPr="0092392D">
        <w:tab/>
        <w:t>b)</w:t>
      </w:r>
      <w:r w:rsidRPr="0092392D">
        <w:tab/>
        <w:t>Protocolo de 2014 relativo al Convenio sobre el Trabajo Forzoso</w:t>
      </w:r>
      <w:r w:rsidR="0092392D">
        <w:t>, 1930 (núm. 29),</w:t>
      </w:r>
      <w:r w:rsidRPr="0092392D">
        <w:t xml:space="preserve"> de la OIT, el 19 de enero de 2021;</w:t>
      </w:r>
    </w:p>
    <w:p w14:paraId="71DE805D" w14:textId="4C5B029E" w:rsidR="009D3FED" w:rsidRPr="0092392D" w:rsidRDefault="009D3FED" w:rsidP="00F03953">
      <w:pPr>
        <w:pStyle w:val="SingleTxtG"/>
      </w:pPr>
      <w:r w:rsidRPr="0092392D">
        <w:tab/>
        <w:t>c)</w:t>
      </w:r>
      <w:r w:rsidRPr="0092392D">
        <w:tab/>
        <w:t xml:space="preserve">Protocolo Facultativo de la Convención sobre la </w:t>
      </w:r>
      <w:r w:rsidR="0092392D">
        <w:t>E</w:t>
      </w:r>
      <w:r w:rsidRPr="0092392D">
        <w:t xml:space="preserve">liminación de </w:t>
      </w:r>
      <w:r w:rsidR="0092392D">
        <w:t>T</w:t>
      </w:r>
      <w:r w:rsidRPr="0092392D">
        <w:t xml:space="preserve">odas las </w:t>
      </w:r>
      <w:r w:rsidR="0092392D">
        <w:t>F</w:t>
      </w:r>
      <w:r w:rsidRPr="0092392D">
        <w:t xml:space="preserve">ormas de </w:t>
      </w:r>
      <w:r w:rsidR="0092392D">
        <w:t>D</w:t>
      </w:r>
      <w:r w:rsidRPr="0092392D">
        <w:t xml:space="preserve">iscriminación contra la </w:t>
      </w:r>
      <w:r w:rsidR="0092392D">
        <w:t>M</w:t>
      </w:r>
      <w:r w:rsidRPr="0092392D">
        <w:t>ujer, el 12 de marzo de 2020;</w:t>
      </w:r>
    </w:p>
    <w:p w14:paraId="7FEF5CBA" w14:textId="06F73FF4" w:rsidR="009D3FED" w:rsidRPr="0092392D" w:rsidRDefault="009D3FED" w:rsidP="009D3FED">
      <w:pPr>
        <w:pStyle w:val="SingleTxtG"/>
      </w:pPr>
      <w:r w:rsidRPr="0092392D">
        <w:tab/>
      </w:r>
      <w:r w:rsidR="00F03953" w:rsidRPr="0092392D">
        <w:t>d</w:t>
      </w:r>
      <w:r w:rsidRPr="0092392D">
        <w:t>)</w:t>
      </w:r>
      <w:r w:rsidRPr="0092392D">
        <w:tab/>
        <w:t>Convenio sobre las Trabajadoras y los Trabajadores Domésticos, 2011 (núm. 189) de la OIT, el 10 de junio de 2015;</w:t>
      </w:r>
    </w:p>
    <w:p w14:paraId="57E0146E" w14:textId="69E18DC0" w:rsidR="003E480D" w:rsidRDefault="009D3FED" w:rsidP="003D5CDC">
      <w:pPr>
        <w:pStyle w:val="SingleTxtG"/>
      </w:pPr>
      <w:r w:rsidRPr="0092392D">
        <w:tab/>
      </w:r>
      <w:r w:rsidR="00F03953" w:rsidRPr="0092392D">
        <w:t>e</w:t>
      </w:r>
      <w:r w:rsidRPr="0092392D">
        <w:t>)</w:t>
      </w:r>
      <w:r w:rsidRPr="0092392D">
        <w:tab/>
        <w:t>Convención sobre el Estatuto de los Apátridas</w:t>
      </w:r>
      <w:r w:rsidR="003D5CDC">
        <w:t xml:space="preserve"> </w:t>
      </w:r>
      <w:r w:rsidRPr="0092392D">
        <w:t>y la Convención para Reducir los Casos de Apatridia, el 11 abril de 2018</w:t>
      </w:r>
      <w:r w:rsidRPr="00B155B4">
        <w:t>.</w:t>
      </w:r>
    </w:p>
    <w:p w14:paraId="4B6C1C0B" w14:textId="4F82BA30" w:rsidR="00811BAB" w:rsidRDefault="00811BAB" w:rsidP="00EE077E">
      <w:pPr>
        <w:pStyle w:val="H1G"/>
      </w:pPr>
      <w:r>
        <w:tab/>
      </w:r>
      <w:r w:rsidRPr="00B751CC">
        <w:t>C.</w:t>
      </w:r>
      <w:r w:rsidRPr="00B751CC">
        <w:tab/>
        <w:t>Principales motivos de preocupación y recomendaciones</w:t>
      </w:r>
    </w:p>
    <w:p w14:paraId="73530873" w14:textId="375A66DB" w:rsidR="00F619E8" w:rsidRPr="008F6A9B" w:rsidRDefault="00F619E8" w:rsidP="006937C9">
      <w:pPr>
        <w:pStyle w:val="H23G"/>
      </w:pPr>
      <w:r>
        <w:tab/>
      </w:r>
      <w:r w:rsidR="00F44390">
        <w:tab/>
      </w:r>
      <w:r w:rsidR="00F44390">
        <w:tab/>
      </w:r>
      <w:r w:rsidRPr="00F619E8">
        <w:t>Aplicación del Pacto y de sus Protocolos Facultativos</w:t>
      </w:r>
    </w:p>
    <w:p w14:paraId="014F2FAE" w14:textId="4B5F0235" w:rsidR="00B768B3" w:rsidRDefault="00F619E8" w:rsidP="00CC3E87">
      <w:pPr>
        <w:spacing w:after="120"/>
        <w:ind w:left="1134" w:right="1134"/>
        <w:jc w:val="both"/>
      </w:pPr>
      <w:r>
        <w:t>5.</w:t>
      </w:r>
      <w:r w:rsidR="00B768B3">
        <w:tab/>
      </w:r>
      <w:r w:rsidR="00CC3E87">
        <w:t xml:space="preserve">El Comité reitera su preocupación por el hecho de que el Estado parte mantenga la declaración </w:t>
      </w:r>
      <w:r w:rsidR="00E53480">
        <w:t>efectuada al ratificar el Protocolo Facultativo</w:t>
      </w:r>
      <w:r w:rsidR="00F70E42">
        <w:t>,</w:t>
      </w:r>
      <w:r w:rsidR="00E53480">
        <w:t xml:space="preserve"> relativo al mecanismo de comunicaciones individuales, así como la reserva formulada al ratificar el Segundo Protocolo Facultativo</w:t>
      </w:r>
      <w:r w:rsidR="00E55615" w:rsidRPr="00E55615">
        <w:t xml:space="preserve"> del Pacto Internacional de Derechos Civiles y Políticos, destinado a abolir la pena de muerte</w:t>
      </w:r>
      <w:r w:rsidR="00CC3E87">
        <w:t>. Por otra parte, el</w:t>
      </w:r>
      <w:r w:rsidR="00B768B3">
        <w:t xml:space="preserve"> Comité acoge con satisfacción la información recibida respecto a los pasos dados para establecer un sistema de seguimiento </w:t>
      </w:r>
      <w:r w:rsidR="00E55615">
        <w:t>de</w:t>
      </w:r>
      <w:r w:rsidR="008F6A9B">
        <w:t xml:space="preserve"> las recomendaciones internacionales en </w:t>
      </w:r>
      <w:r w:rsidR="00E55615">
        <w:t xml:space="preserve">materia de </w:t>
      </w:r>
      <w:r w:rsidR="008F6A9B">
        <w:t>derechos humanos</w:t>
      </w:r>
      <w:r w:rsidR="001F5A66">
        <w:t>.</w:t>
      </w:r>
      <w:r w:rsidR="008F6A9B">
        <w:t xml:space="preserve"> </w:t>
      </w:r>
      <w:r w:rsidR="001F5A66">
        <w:t>S</w:t>
      </w:r>
      <w:r w:rsidR="008F6A9B">
        <w:t xml:space="preserve">in embargo, lamenta el retraso en la instalación de dicha plataforma </w:t>
      </w:r>
      <w:r w:rsidR="008F6A9B" w:rsidRPr="008F6A9B">
        <w:t>(art. 2).</w:t>
      </w:r>
    </w:p>
    <w:p w14:paraId="66EC5825" w14:textId="3DF44F5B" w:rsidR="00B768B3" w:rsidRDefault="00CC3E87" w:rsidP="008F6A9B">
      <w:pPr>
        <w:spacing w:after="120"/>
        <w:ind w:left="1134" w:right="1134"/>
        <w:jc w:val="both"/>
        <w:rPr>
          <w:b/>
          <w:bCs/>
        </w:rPr>
      </w:pPr>
      <w:r w:rsidRPr="00EE077E">
        <w:t>6.</w:t>
      </w:r>
      <w:r w:rsidR="00B768B3" w:rsidRPr="00EE077E">
        <w:tab/>
      </w:r>
      <w:r w:rsidR="00B768B3" w:rsidRPr="00CC3E87">
        <w:rPr>
          <w:b/>
          <w:bCs/>
        </w:rPr>
        <w:t xml:space="preserve">El Estado parte </w:t>
      </w:r>
      <w:r w:rsidR="00B768B3" w:rsidRPr="003D5CDC">
        <w:rPr>
          <w:b/>
          <w:bCs/>
        </w:rPr>
        <w:t xml:space="preserve">debe considerar la </w:t>
      </w:r>
      <w:r w:rsidR="00E53480" w:rsidRPr="003D5CDC">
        <w:rPr>
          <w:b/>
          <w:bCs/>
        </w:rPr>
        <w:t>retirada</w:t>
      </w:r>
      <w:r w:rsidR="00F60440" w:rsidRPr="003D5CDC">
        <w:rPr>
          <w:b/>
          <w:bCs/>
        </w:rPr>
        <w:t xml:space="preserve"> </w:t>
      </w:r>
      <w:r w:rsidR="00E53480" w:rsidRPr="003D5CDC">
        <w:rPr>
          <w:b/>
          <w:bCs/>
        </w:rPr>
        <w:t>de</w:t>
      </w:r>
      <w:r w:rsidR="00B768B3" w:rsidRPr="003D5CDC">
        <w:rPr>
          <w:b/>
          <w:bCs/>
        </w:rPr>
        <w:t xml:space="preserve"> su</w:t>
      </w:r>
      <w:r w:rsidRPr="003D5CDC">
        <w:rPr>
          <w:b/>
          <w:bCs/>
        </w:rPr>
        <w:t xml:space="preserve"> declaración respecto</w:t>
      </w:r>
      <w:r w:rsidR="00B768B3" w:rsidRPr="003D5CDC">
        <w:rPr>
          <w:b/>
          <w:bCs/>
        </w:rPr>
        <w:t xml:space="preserve"> </w:t>
      </w:r>
      <w:r w:rsidR="00E53480" w:rsidRPr="003D5CDC">
        <w:rPr>
          <w:b/>
          <w:bCs/>
        </w:rPr>
        <w:t>al Protocolo Facultativo</w:t>
      </w:r>
      <w:r w:rsidR="00F70E42">
        <w:rPr>
          <w:b/>
          <w:bCs/>
        </w:rPr>
        <w:t>,</w:t>
      </w:r>
      <w:r w:rsidR="00E53480" w:rsidRPr="003D5CDC">
        <w:rPr>
          <w:b/>
          <w:bCs/>
        </w:rPr>
        <w:t xml:space="preserve"> relativo al mecanismo de comunicaciones individuales</w:t>
      </w:r>
      <w:r w:rsidR="00F70E42">
        <w:rPr>
          <w:b/>
          <w:bCs/>
        </w:rPr>
        <w:t>,</w:t>
      </w:r>
      <w:r w:rsidR="00E53480" w:rsidRPr="003D5CDC">
        <w:rPr>
          <w:b/>
          <w:bCs/>
        </w:rPr>
        <w:t xml:space="preserve"> así como la reserva al Segundo Protocolo Facultativo</w:t>
      </w:r>
      <w:r w:rsidR="00E55615" w:rsidRPr="003D5CDC">
        <w:rPr>
          <w:b/>
          <w:bCs/>
        </w:rPr>
        <w:t xml:space="preserve"> del Pacto</w:t>
      </w:r>
      <w:r w:rsidR="003D5CDC" w:rsidRPr="003D5CDC">
        <w:t xml:space="preserve"> </w:t>
      </w:r>
      <w:r w:rsidR="003D5CDC" w:rsidRPr="003D5CDC">
        <w:rPr>
          <w:b/>
          <w:bCs/>
        </w:rPr>
        <w:t>Internacional de Derechos Civiles y Políticos, destinado a abolir la pena de muerte</w:t>
      </w:r>
      <w:r w:rsidR="00E53480" w:rsidRPr="003D5CDC">
        <w:rPr>
          <w:b/>
          <w:bCs/>
        </w:rPr>
        <w:t>. El Estado parte debe</w:t>
      </w:r>
      <w:r w:rsidR="0037373B" w:rsidRPr="003D5CDC">
        <w:rPr>
          <w:b/>
          <w:bCs/>
        </w:rPr>
        <w:t xml:space="preserve"> también</w:t>
      </w:r>
      <w:r w:rsidR="00E53480">
        <w:rPr>
          <w:b/>
          <w:bCs/>
        </w:rPr>
        <w:t xml:space="preserve"> acelerar sus esfuerzos para la pronta puesta en marcha de</w:t>
      </w:r>
      <w:r w:rsidR="001F5A66">
        <w:rPr>
          <w:b/>
          <w:bCs/>
        </w:rPr>
        <w:t xml:space="preserve"> un</w:t>
      </w:r>
      <w:r w:rsidR="00E53480">
        <w:rPr>
          <w:b/>
          <w:bCs/>
        </w:rPr>
        <w:t xml:space="preserve"> sistema de seguimiento </w:t>
      </w:r>
      <w:r w:rsidR="00E55615">
        <w:rPr>
          <w:b/>
          <w:bCs/>
        </w:rPr>
        <w:t>de</w:t>
      </w:r>
      <w:r w:rsidR="00E53480">
        <w:rPr>
          <w:b/>
          <w:bCs/>
        </w:rPr>
        <w:t xml:space="preserve"> las recomendaciones internacionales en </w:t>
      </w:r>
      <w:r w:rsidR="00E55615">
        <w:rPr>
          <w:b/>
          <w:bCs/>
        </w:rPr>
        <w:t xml:space="preserve">materia de </w:t>
      </w:r>
      <w:r w:rsidR="00E53480">
        <w:rPr>
          <w:b/>
          <w:bCs/>
        </w:rPr>
        <w:t>derechos humanos.</w:t>
      </w:r>
    </w:p>
    <w:p w14:paraId="13FE6D2B" w14:textId="14A222A3" w:rsidR="00B768B3" w:rsidRPr="00F60440" w:rsidRDefault="00F44390" w:rsidP="006937C9">
      <w:pPr>
        <w:pStyle w:val="H23G"/>
      </w:pPr>
      <w:r>
        <w:tab/>
      </w:r>
      <w:r>
        <w:tab/>
      </w:r>
      <w:r w:rsidR="00F60440" w:rsidRPr="00F60440">
        <w:t>Lucha contra la impunidad y las violaciones de los derechos humanos cometidas</w:t>
      </w:r>
      <w:r w:rsidR="00321CC2">
        <w:t xml:space="preserve"> </w:t>
      </w:r>
      <w:r w:rsidR="00682DFA">
        <w:t>durante</w:t>
      </w:r>
      <w:r w:rsidR="00F60440" w:rsidRPr="00F60440">
        <w:t xml:space="preserve"> la dictadura militar</w:t>
      </w:r>
    </w:p>
    <w:p w14:paraId="6FB6A969" w14:textId="76315B0F" w:rsidR="00296DA8" w:rsidRDefault="00E0559A" w:rsidP="00663436">
      <w:pPr>
        <w:pStyle w:val="SingleTxtG"/>
        <w:tabs>
          <w:tab w:val="clear" w:pos="2268"/>
        </w:tabs>
      </w:pPr>
      <w:r>
        <w:t>7</w:t>
      </w:r>
      <w:r w:rsidR="00B768B3">
        <w:t>.</w:t>
      </w:r>
      <w:r w:rsidR="00B768B3">
        <w:tab/>
      </w:r>
      <w:r w:rsidR="00EE28DA" w:rsidRPr="00EE28DA">
        <w:t>El Comité toma nota del reciente Plan Nacional de Búsqueda de Verdad y Justicia relativo a las víctimas de desaparición forzada durante la dictadura</w:t>
      </w:r>
      <w:r w:rsidR="00EE28DA">
        <w:t xml:space="preserve">. </w:t>
      </w:r>
      <w:r w:rsidR="00B768B3">
        <w:t>El Comité</w:t>
      </w:r>
      <w:r w:rsidR="00B70EE7">
        <w:t xml:space="preserve"> reitera su </w:t>
      </w:r>
      <w:r w:rsidR="003056AE">
        <w:t>satisfacción</w:t>
      </w:r>
      <w:r w:rsidR="00B70EE7">
        <w:t xml:space="preserve"> </w:t>
      </w:r>
      <w:r w:rsidR="000E433F">
        <w:t>por</w:t>
      </w:r>
      <w:r w:rsidR="00B80080">
        <w:t xml:space="preserve"> l</w:t>
      </w:r>
      <w:r w:rsidR="000E433F">
        <w:t xml:space="preserve">os esfuerzos del Estado parte para continuar investigando, juzgando y sancionando los casos de graves violaciones de derechos humanos cometidos durante la dictadura. Sin embargo, </w:t>
      </w:r>
      <w:r w:rsidR="000161CE">
        <w:t>al Comité le preocupa</w:t>
      </w:r>
      <w:r w:rsidR="00526238">
        <w:t xml:space="preserve"> que </w:t>
      </w:r>
      <w:r w:rsidR="000161CE">
        <w:t xml:space="preserve">el </w:t>
      </w:r>
      <w:r>
        <w:t xml:space="preserve">considerable número de casos </w:t>
      </w:r>
      <w:r w:rsidR="00BF4BFA">
        <w:t>de</w:t>
      </w:r>
      <w:r>
        <w:t xml:space="preserve"> graves violaciones de derechos humanos </w:t>
      </w:r>
      <w:r w:rsidR="000161CE">
        <w:t xml:space="preserve">sin </w:t>
      </w:r>
      <w:r w:rsidR="003E12FD">
        <w:t>sentencia</w:t>
      </w:r>
      <w:r w:rsidR="00526238">
        <w:t xml:space="preserve"> </w:t>
      </w:r>
      <w:r w:rsidR="009F5441">
        <w:t>—</w:t>
      </w:r>
      <w:r w:rsidR="00526238">
        <w:t>inclu</w:t>
      </w:r>
      <w:r w:rsidR="00C8219C">
        <w:t>idos</w:t>
      </w:r>
      <w:r w:rsidR="00526238">
        <w:t xml:space="preserve"> actos de tortura, desapariciones forzadas, ejecuciones extrajudiciales y detenciones arbitrarias entre otras</w:t>
      </w:r>
      <w:r w:rsidR="009F5441">
        <w:t>—</w:t>
      </w:r>
      <w:r w:rsidR="000161CE">
        <w:t xml:space="preserve">, </w:t>
      </w:r>
      <w:r w:rsidR="00BF4BFA">
        <w:t>junto</w:t>
      </w:r>
      <w:r>
        <w:t xml:space="preserve"> con el paso del tiempo</w:t>
      </w:r>
      <w:r w:rsidR="00C8219C">
        <w:t>,</w:t>
      </w:r>
      <w:r>
        <w:t xml:space="preserve"> pon</w:t>
      </w:r>
      <w:r w:rsidR="0038604F">
        <w:t>ga</w:t>
      </w:r>
      <w:r>
        <w:t xml:space="preserve"> en peligro el derecho a la justicia y reparación de las víctimas y sus descendientes, y </w:t>
      </w:r>
      <w:r w:rsidRPr="00BF4BC8">
        <w:t>posibilit</w:t>
      </w:r>
      <w:r w:rsidR="007921CF" w:rsidRPr="00BF4BC8">
        <w:t>e</w:t>
      </w:r>
      <w:r w:rsidRPr="00BF4BC8">
        <w:t xml:space="preserve"> la impunidad de los perpetradores</w:t>
      </w:r>
      <w:r w:rsidR="00D8608C" w:rsidRPr="00BF4BC8">
        <w:t xml:space="preserve">, debido a su </w:t>
      </w:r>
      <w:r w:rsidRPr="00BF4BC8">
        <w:t>avanzada edad.</w:t>
      </w:r>
      <w:r w:rsidR="000161CE" w:rsidRPr="00BF4BC8">
        <w:t xml:space="preserve"> </w:t>
      </w:r>
      <w:r w:rsidR="00201E8B" w:rsidRPr="00BF4BC8">
        <w:t xml:space="preserve">Al Comité también le preocupan las fugas de personas condenadas una vez dictada la sentencia definitiva. </w:t>
      </w:r>
      <w:r w:rsidR="000A534F" w:rsidRPr="00BF4BC8">
        <w:t>El</w:t>
      </w:r>
      <w:r w:rsidR="000E433F" w:rsidRPr="00BF4BC8">
        <w:t xml:space="preserve"> Comité </w:t>
      </w:r>
      <w:r w:rsidR="00486158" w:rsidRPr="00BF4BC8">
        <w:t>continúa</w:t>
      </w:r>
      <w:r w:rsidR="00682DFA" w:rsidRPr="00BF4BC8">
        <w:t xml:space="preserve"> preocupado</w:t>
      </w:r>
      <w:r w:rsidR="000A534F" w:rsidRPr="00BF4BC8">
        <w:t xml:space="preserve"> por </w:t>
      </w:r>
      <w:r w:rsidR="00AF749D" w:rsidRPr="00BF4BC8">
        <w:t xml:space="preserve">la prohibición de acceso a </w:t>
      </w:r>
      <w:r w:rsidR="000A534F" w:rsidRPr="00BF4BC8">
        <w:t xml:space="preserve">los documentos, testimonios y antecedentes aportados por las </w:t>
      </w:r>
      <w:r w:rsidR="00650159" w:rsidRPr="00BF4BC8">
        <w:t>v</w:t>
      </w:r>
      <w:r w:rsidR="00C8219C">
        <w:t>í</w:t>
      </w:r>
      <w:r w:rsidR="00650159" w:rsidRPr="00BF4BC8">
        <w:t xml:space="preserve">ctimas ante la Comisión Nacional sobre Prisión Política y Tortura; así como el carácter reservado de otros documentos relacionados con violaciones de derechos humanos </w:t>
      </w:r>
      <w:r w:rsidR="000A534F" w:rsidRPr="00BF4BC8">
        <w:t>durante</w:t>
      </w:r>
      <w:r w:rsidR="00650159" w:rsidRPr="00BF4BC8">
        <w:t xml:space="preserve"> la dictadura. </w:t>
      </w:r>
      <w:r w:rsidR="000A534F" w:rsidRPr="00BF4BC8">
        <w:t xml:space="preserve">El Comité reitera </w:t>
      </w:r>
      <w:r w:rsidR="0037373B" w:rsidRPr="00BF4BC8">
        <w:t>de nuevo</w:t>
      </w:r>
      <w:r w:rsidR="0042411F">
        <w:rPr>
          <w:rStyle w:val="Refdenotaalpie"/>
        </w:rPr>
        <w:footnoteReference w:id="6"/>
      </w:r>
      <w:r w:rsidR="000A534F" w:rsidRPr="00BF4BC8">
        <w:t xml:space="preserve"> su </w:t>
      </w:r>
      <w:r w:rsidR="00AF749D" w:rsidRPr="00BF4BC8">
        <w:t xml:space="preserve">preocupación por </w:t>
      </w:r>
      <w:r w:rsidR="00650159" w:rsidRPr="00BF4BC8">
        <w:t xml:space="preserve">la vigencia en la </w:t>
      </w:r>
      <w:r w:rsidR="000E433F" w:rsidRPr="00BF4BC8">
        <w:t xml:space="preserve">legislación </w:t>
      </w:r>
      <w:r w:rsidR="00650159" w:rsidRPr="00BF4BC8">
        <w:t>d</w:t>
      </w:r>
      <w:r w:rsidR="000E433F" w:rsidRPr="00BF4BC8">
        <w:t xml:space="preserve">el </w:t>
      </w:r>
      <w:bookmarkStart w:id="2" w:name="_Hlk160648763"/>
      <w:r w:rsidR="000E433F" w:rsidRPr="00BF4BC8">
        <w:t xml:space="preserve">Decreto Ley </w:t>
      </w:r>
      <w:r w:rsidR="001F5A66">
        <w:t>núm.</w:t>
      </w:r>
      <w:r w:rsidR="009F5441">
        <w:t xml:space="preserve"> </w:t>
      </w:r>
      <w:r w:rsidR="000E433F" w:rsidRPr="00BF4BC8">
        <w:t>2.191</w:t>
      </w:r>
      <w:r w:rsidR="00741BB9">
        <w:t xml:space="preserve">, </w:t>
      </w:r>
      <w:r w:rsidR="00741BB9" w:rsidRPr="00741BB9">
        <w:t>de amnistía</w:t>
      </w:r>
      <w:r w:rsidR="000E433F" w:rsidRPr="00BF4BC8">
        <w:t>, y el artículo</w:t>
      </w:r>
      <w:r w:rsidR="009F5441">
        <w:t xml:space="preserve"> </w:t>
      </w:r>
      <w:r w:rsidR="000E433F" w:rsidRPr="00BF4BC8">
        <w:t xml:space="preserve">103 del Código Penal </w:t>
      </w:r>
      <w:bookmarkEnd w:id="2"/>
      <w:r w:rsidR="000E433F" w:rsidRPr="00BF4BC8">
        <w:t>sobre la “media prescripción”</w:t>
      </w:r>
      <w:r w:rsidR="00201E8B" w:rsidRPr="00BF4BC8">
        <w:t xml:space="preserve"> respecto a delitos considerados </w:t>
      </w:r>
      <w:r w:rsidR="008A5FB2" w:rsidRPr="00BF4BC8">
        <w:t>crímenes de lesa humanidad y/o violaciones de derechos humanos</w:t>
      </w:r>
      <w:r w:rsidR="00296DA8" w:rsidRPr="00BF4BC8">
        <w:t>; incluso aunque no estén siendo aplicados</w:t>
      </w:r>
      <w:r w:rsidR="000E433F" w:rsidRPr="00BF4BC8">
        <w:t xml:space="preserve"> </w:t>
      </w:r>
      <w:r w:rsidR="00296DA8">
        <w:t>(arts.</w:t>
      </w:r>
      <w:r w:rsidR="009F5441">
        <w:t xml:space="preserve"> </w:t>
      </w:r>
      <w:r w:rsidR="00296DA8">
        <w:t>2, 6 y 7).</w:t>
      </w:r>
    </w:p>
    <w:p w14:paraId="56BC7E76" w14:textId="5E7F377F" w:rsidR="00A211DA" w:rsidRPr="00BF4BC8" w:rsidRDefault="009F3789" w:rsidP="00A211DA">
      <w:pPr>
        <w:pStyle w:val="SingleTxtG"/>
        <w:rPr>
          <w:b/>
        </w:rPr>
      </w:pPr>
      <w:r w:rsidRPr="00EE077E">
        <w:rPr>
          <w:bCs/>
        </w:rPr>
        <w:t>8.</w:t>
      </w:r>
      <w:r w:rsidRPr="00EE077E">
        <w:rPr>
          <w:bCs/>
        </w:rPr>
        <w:tab/>
      </w:r>
      <w:r w:rsidR="00F60440">
        <w:rPr>
          <w:b/>
        </w:rPr>
        <w:t xml:space="preserve">El </w:t>
      </w:r>
      <w:r>
        <w:rPr>
          <w:b/>
        </w:rPr>
        <w:t>Estado parte debe redoblar sus esfuerzos</w:t>
      </w:r>
      <w:r w:rsidR="00BF4BFA">
        <w:rPr>
          <w:b/>
        </w:rPr>
        <w:t>, incluid</w:t>
      </w:r>
      <w:r w:rsidR="007921CF">
        <w:rPr>
          <w:b/>
        </w:rPr>
        <w:t xml:space="preserve">a </w:t>
      </w:r>
      <w:r w:rsidR="00BF4BFA">
        <w:rPr>
          <w:b/>
        </w:rPr>
        <w:t xml:space="preserve">la </w:t>
      </w:r>
      <w:r w:rsidR="00D8608C">
        <w:rPr>
          <w:b/>
        </w:rPr>
        <w:t>provisión</w:t>
      </w:r>
      <w:r w:rsidR="00BF4BFA">
        <w:rPr>
          <w:b/>
        </w:rPr>
        <w:t xml:space="preserve"> de los necesarios recursos </w:t>
      </w:r>
      <w:r w:rsidR="00D8608C">
        <w:rPr>
          <w:b/>
        </w:rPr>
        <w:t xml:space="preserve">financieros, técnicos y </w:t>
      </w:r>
      <w:r w:rsidR="00BF4BFA">
        <w:rPr>
          <w:b/>
        </w:rPr>
        <w:t>humanos</w:t>
      </w:r>
      <w:r w:rsidR="00D8608C">
        <w:rPr>
          <w:b/>
        </w:rPr>
        <w:t>,</w:t>
      </w:r>
      <w:r>
        <w:rPr>
          <w:b/>
        </w:rPr>
        <w:t xml:space="preserve"> </w:t>
      </w:r>
      <w:r w:rsidR="00296DA8">
        <w:rPr>
          <w:b/>
        </w:rPr>
        <w:t>para</w:t>
      </w:r>
      <w:r>
        <w:rPr>
          <w:b/>
        </w:rPr>
        <w:t xml:space="preserve"> investigar, juzgar y sancionar todas las violaciones de derechos </w:t>
      </w:r>
      <w:r w:rsidRPr="00BF4BC8">
        <w:rPr>
          <w:b/>
        </w:rPr>
        <w:t>humanos cometidas durante la dictadura</w:t>
      </w:r>
      <w:r w:rsidR="00EE28DA">
        <w:rPr>
          <w:b/>
        </w:rPr>
        <w:t>, con penas proporcionales a la gravedad de los delitos</w:t>
      </w:r>
      <w:r w:rsidR="00201E8B" w:rsidRPr="00BF4BC8">
        <w:rPr>
          <w:b/>
        </w:rPr>
        <w:t>;</w:t>
      </w:r>
      <w:r w:rsidR="00296DA8" w:rsidRPr="00BF4BC8">
        <w:rPr>
          <w:b/>
        </w:rPr>
        <w:t xml:space="preserve"> asegurar que las víctimas o sus familiares reciban una reparación integral</w:t>
      </w:r>
      <w:r w:rsidR="00201E8B" w:rsidRPr="00BF4BC8">
        <w:rPr>
          <w:b/>
        </w:rPr>
        <w:t>,</w:t>
      </w:r>
      <w:r w:rsidR="008A5FB2" w:rsidRPr="00BF4BC8">
        <w:rPr>
          <w:b/>
        </w:rPr>
        <w:t xml:space="preserve"> la implementación efectiva del Plan Nacional de Búsqueda de Verdad y Justicia,</w:t>
      </w:r>
      <w:r w:rsidR="00201E8B" w:rsidRPr="00BF4BC8">
        <w:rPr>
          <w:b/>
        </w:rPr>
        <w:t xml:space="preserve"> así como el cumplimiento efectivo de las penas</w:t>
      </w:r>
      <w:r w:rsidR="00296DA8" w:rsidRPr="00BF4BC8">
        <w:rPr>
          <w:b/>
        </w:rPr>
        <w:t>. El Comité reitera que</w:t>
      </w:r>
      <w:r w:rsidR="00A211DA" w:rsidRPr="00BF4BC8">
        <w:rPr>
          <w:b/>
        </w:rPr>
        <w:t xml:space="preserve"> </w:t>
      </w:r>
      <w:r w:rsidR="00296DA8" w:rsidRPr="00BF4BC8">
        <w:rPr>
          <w:b/>
        </w:rPr>
        <w:t>el Estado parte debe</w:t>
      </w:r>
      <w:r w:rsidR="00A211DA" w:rsidRPr="00BF4BC8">
        <w:rPr>
          <w:b/>
        </w:rPr>
        <w:t>:</w:t>
      </w:r>
    </w:p>
    <w:p w14:paraId="4AD933E8" w14:textId="5B7B8885" w:rsidR="00A211DA" w:rsidRPr="00BF4BC8" w:rsidRDefault="00F44390" w:rsidP="00A211DA">
      <w:pPr>
        <w:pStyle w:val="SingleTxtG"/>
        <w:rPr>
          <w:b/>
        </w:rPr>
      </w:pPr>
      <w:r>
        <w:rPr>
          <w:b/>
        </w:rPr>
        <w:tab/>
      </w:r>
      <w:r w:rsidR="00A211DA" w:rsidRPr="00BF4BC8">
        <w:rPr>
          <w:b/>
        </w:rPr>
        <w:t>a)</w:t>
      </w:r>
      <w:r w:rsidR="00A211DA" w:rsidRPr="00BF4BC8">
        <w:rPr>
          <w:b/>
        </w:rPr>
        <w:tab/>
        <w:t>Garantizar el derecho a la información y a la verdad y p</w:t>
      </w:r>
      <w:r w:rsidR="00296DA8" w:rsidRPr="00BF4BC8">
        <w:rPr>
          <w:b/>
        </w:rPr>
        <w:t>ermitir el acceso y hacer públicos los documentos de la Comisión Nacional sobre Prisión Política y Tortura</w:t>
      </w:r>
      <w:r w:rsidR="00A211DA" w:rsidRPr="00BF4BC8">
        <w:rPr>
          <w:b/>
        </w:rPr>
        <w:t>;</w:t>
      </w:r>
    </w:p>
    <w:p w14:paraId="314AE447" w14:textId="5264F12D" w:rsidR="009F3789" w:rsidRDefault="00F44390" w:rsidP="00F60440">
      <w:pPr>
        <w:pStyle w:val="SingleTxtG"/>
        <w:rPr>
          <w:bCs/>
        </w:rPr>
      </w:pPr>
      <w:r>
        <w:rPr>
          <w:b/>
        </w:rPr>
        <w:tab/>
      </w:r>
      <w:r w:rsidR="0037373B" w:rsidRPr="00BF4BC8">
        <w:rPr>
          <w:b/>
        </w:rPr>
        <w:t>b)</w:t>
      </w:r>
      <w:r w:rsidR="00A211DA" w:rsidRPr="00BF4BC8">
        <w:rPr>
          <w:b/>
        </w:rPr>
        <w:tab/>
        <w:t>D</w:t>
      </w:r>
      <w:r w:rsidR="00296DA8" w:rsidRPr="00BF4BC8">
        <w:rPr>
          <w:b/>
        </w:rPr>
        <w:t xml:space="preserve">erogar el Decreto Ley </w:t>
      </w:r>
      <w:r w:rsidR="00CD2F20">
        <w:rPr>
          <w:b/>
        </w:rPr>
        <w:t>núm.</w:t>
      </w:r>
      <w:r w:rsidR="009F5441">
        <w:rPr>
          <w:b/>
        </w:rPr>
        <w:t xml:space="preserve"> </w:t>
      </w:r>
      <w:r w:rsidR="00296DA8" w:rsidRPr="00BF4BC8">
        <w:rPr>
          <w:b/>
        </w:rPr>
        <w:t>2.191 y el artículo 103 del Código Penal</w:t>
      </w:r>
      <w:r w:rsidR="00DB24DA">
        <w:rPr>
          <w:b/>
        </w:rPr>
        <w:t>, este último respecto a delitos considerados crímenes de lesa humanidad y/o violaciones de derechos humanos</w:t>
      </w:r>
      <w:r w:rsidR="00296DA8" w:rsidRPr="00BF4BC8">
        <w:rPr>
          <w:b/>
        </w:rPr>
        <w:t>.</w:t>
      </w:r>
    </w:p>
    <w:p w14:paraId="1C4F38B1" w14:textId="726E9A53" w:rsidR="00682DFA" w:rsidRPr="00682DFA" w:rsidRDefault="00F44390" w:rsidP="006937C9">
      <w:pPr>
        <w:pStyle w:val="H23G"/>
      </w:pPr>
      <w:r>
        <w:tab/>
      </w:r>
      <w:r>
        <w:tab/>
      </w:r>
      <w:r w:rsidR="00682DFA" w:rsidRPr="00682DFA">
        <w:t>Antiterrorismo</w:t>
      </w:r>
    </w:p>
    <w:p w14:paraId="7A822DBE" w14:textId="2AD239BE" w:rsidR="00682DFA" w:rsidRDefault="00682DFA" w:rsidP="00CF25CC">
      <w:pPr>
        <w:pStyle w:val="SingleTxtG"/>
        <w:rPr>
          <w:bCs/>
        </w:rPr>
      </w:pPr>
      <w:r>
        <w:rPr>
          <w:bCs/>
        </w:rPr>
        <w:t>9.</w:t>
      </w:r>
      <w:r>
        <w:rPr>
          <w:bCs/>
        </w:rPr>
        <w:tab/>
        <w:t xml:space="preserve">El Comité subraya una vez </w:t>
      </w:r>
      <w:r w:rsidR="00BE61A2">
        <w:rPr>
          <w:bCs/>
        </w:rPr>
        <w:t>más</w:t>
      </w:r>
      <w:r>
        <w:rPr>
          <w:bCs/>
        </w:rPr>
        <w:t xml:space="preserve"> su preocupación respecto a </w:t>
      </w:r>
      <w:r w:rsidR="00D6772D">
        <w:rPr>
          <w:bCs/>
        </w:rPr>
        <w:t xml:space="preserve">la </w:t>
      </w:r>
      <w:r>
        <w:rPr>
          <w:bCs/>
        </w:rPr>
        <w:t xml:space="preserve">Ley </w:t>
      </w:r>
      <w:r w:rsidR="00A84920">
        <w:rPr>
          <w:bCs/>
        </w:rPr>
        <w:t>núm.</w:t>
      </w:r>
      <w:r w:rsidR="009F5441">
        <w:rPr>
          <w:bCs/>
        </w:rPr>
        <w:t xml:space="preserve"> </w:t>
      </w:r>
      <w:r w:rsidR="001A0F19">
        <w:rPr>
          <w:bCs/>
        </w:rPr>
        <w:t>18.</w:t>
      </w:r>
      <w:r w:rsidR="00810D0F">
        <w:rPr>
          <w:bCs/>
        </w:rPr>
        <w:t>3</w:t>
      </w:r>
      <w:r w:rsidR="001A0F19">
        <w:rPr>
          <w:bCs/>
        </w:rPr>
        <w:t>14</w:t>
      </w:r>
      <w:r w:rsidR="00CD3B95">
        <w:rPr>
          <w:bCs/>
        </w:rPr>
        <w:t>, por la</w:t>
      </w:r>
      <w:r w:rsidR="001A0F19">
        <w:rPr>
          <w:bCs/>
        </w:rPr>
        <w:t xml:space="preserve"> que</w:t>
      </w:r>
      <w:r w:rsidR="00CD3B95">
        <w:rPr>
          <w:bCs/>
        </w:rPr>
        <w:t xml:space="preserve"> se</w:t>
      </w:r>
      <w:r w:rsidR="001A0F19">
        <w:rPr>
          <w:bCs/>
        </w:rPr>
        <w:t xml:space="preserve"> determina</w:t>
      </w:r>
      <w:r w:rsidR="00CD3B95">
        <w:rPr>
          <w:bCs/>
        </w:rPr>
        <w:t>n</w:t>
      </w:r>
      <w:r w:rsidR="001A0F19">
        <w:rPr>
          <w:bCs/>
        </w:rPr>
        <w:t xml:space="preserve"> conductas terroristas y </w:t>
      </w:r>
      <w:r w:rsidR="00E11310">
        <w:rPr>
          <w:bCs/>
        </w:rPr>
        <w:t xml:space="preserve">se </w:t>
      </w:r>
      <w:r w:rsidR="001A0F19">
        <w:rPr>
          <w:bCs/>
        </w:rPr>
        <w:t xml:space="preserve">fija su penalidad, también conocida como </w:t>
      </w:r>
      <w:r w:rsidR="00E11310">
        <w:rPr>
          <w:bCs/>
        </w:rPr>
        <w:t>L</w:t>
      </w:r>
      <w:r w:rsidR="001A0F19">
        <w:rPr>
          <w:bCs/>
        </w:rPr>
        <w:t xml:space="preserve">ey </w:t>
      </w:r>
      <w:r w:rsidR="00E11310">
        <w:rPr>
          <w:bCs/>
        </w:rPr>
        <w:t>A</w:t>
      </w:r>
      <w:r>
        <w:rPr>
          <w:bCs/>
        </w:rPr>
        <w:t>ntiterrorista</w:t>
      </w:r>
      <w:r w:rsidR="00A55F46">
        <w:rPr>
          <w:bCs/>
        </w:rPr>
        <w:t xml:space="preserve">, </w:t>
      </w:r>
      <w:r w:rsidR="00E11310">
        <w:rPr>
          <w:bCs/>
        </w:rPr>
        <w:t>que</w:t>
      </w:r>
      <w:r w:rsidR="00A55F46">
        <w:rPr>
          <w:bCs/>
        </w:rPr>
        <w:t xml:space="preserve"> no ha sido sustituida y conti</w:t>
      </w:r>
      <w:r w:rsidR="00353FBC">
        <w:rPr>
          <w:bCs/>
        </w:rPr>
        <w:t>e</w:t>
      </w:r>
      <w:r w:rsidR="00A55F46">
        <w:rPr>
          <w:bCs/>
        </w:rPr>
        <w:t>ne una</w:t>
      </w:r>
      <w:r w:rsidR="00D6772D">
        <w:rPr>
          <w:bCs/>
        </w:rPr>
        <w:t xml:space="preserve"> definición de terrorismo demasiado amplia, lo cual puede dar lugar a arbitrariedades, y no se adecua a los requerimientos de garantías procesales del artículo 14 del Pacto</w:t>
      </w:r>
      <w:r w:rsidR="005C7038">
        <w:rPr>
          <w:bCs/>
        </w:rPr>
        <w:t xml:space="preserve">. El Comité </w:t>
      </w:r>
      <w:r w:rsidR="009E2C2E">
        <w:rPr>
          <w:bCs/>
        </w:rPr>
        <w:t xml:space="preserve">toma nota de </w:t>
      </w:r>
      <w:r w:rsidR="003D1C82">
        <w:rPr>
          <w:bCs/>
        </w:rPr>
        <w:t>que la aplicación práctica de la Ley núm.</w:t>
      </w:r>
      <w:r w:rsidR="009F5441">
        <w:rPr>
          <w:bCs/>
        </w:rPr>
        <w:t xml:space="preserve"> </w:t>
      </w:r>
      <w:r w:rsidR="003D1C82">
        <w:rPr>
          <w:bCs/>
        </w:rPr>
        <w:t>21.577</w:t>
      </w:r>
      <w:r w:rsidR="006A6E5C">
        <w:rPr>
          <w:bCs/>
        </w:rPr>
        <w:t>,</w:t>
      </w:r>
      <w:r w:rsidR="003D1C82">
        <w:rPr>
          <w:bCs/>
        </w:rPr>
        <w:t xml:space="preserve"> sobre la delincuencia organizada</w:t>
      </w:r>
      <w:r w:rsidR="006A6E5C">
        <w:rPr>
          <w:bCs/>
        </w:rPr>
        <w:t>,</w:t>
      </w:r>
      <w:r w:rsidR="003D1C82">
        <w:rPr>
          <w:bCs/>
        </w:rPr>
        <w:t xml:space="preserve"> podría dar lugar a violaciones de las garantías procesales</w:t>
      </w:r>
      <w:r w:rsidR="00191696">
        <w:rPr>
          <w:bCs/>
        </w:rPr>
        <w:t xml:space="preserve"> </w:t>
      </w:r>
      <w:r w:rsidR="00A55F46">
        <w:rPr>
          <w:bCs/>
        </w:rPr>
        <w:t>(</w:t>
      </w:r>
      <w:r w:rsidR="00A55F46" w:rsidRPr="00A55F46">
        <w:rPr>
          <w:bCs/>
        </w:rPr>
        <w:t>arts. 2</w:t>
      </w:r>
      <w:r w:rsidR="00A55F46">
        <w:rPr>
          <w:bCs/>
        </w:rPr>
        <w:t xml:space="preserve"> y </w:t>
      </w:r>
      <w:r w:rsidR="00A55F46" w:rsidRPr="00A55F46">
        <w:rPr>
          <w:bCs/>
        </w:rPr>
        <w:t>14)</w:t>
      </w:r>
      <w:r w:rsidR="00D6772D">
        <w:rPr>
          <w:bCs/>
        </w:rPr>
        <w:t>.</w:t>
      </w:r>
    </w:p>
    <w:p w14:paraId="1A90F467" w14:textId="72C31A82" w:rsidR="00A55F46" w:rsidRPr="00BF4BC8" w:rsidRDefault="00A55F46" w:rsidP="00CF25CC">
      <w:pPr>
        <w:pStyle w:val="SingleTxtG"/>
        <w:rPr>
          <w:b/>
        </w:rPr>
      </w:pPr>
      <w:r w:rsidRPr="00EE077E">
        <w:rPr>
          <w:bCs/>
        </w:rPr>
        <w:t>10.</w:t>
      </w:r>
      <w:r w:rsidRPr="00EE077E">
        <w:rPr>
          <w:bCs/>
        </w:rPr>
        <w:tab/>
      </w:r>
      <w:r w:rsidR="002F119C">
        <w:rPr>
          <w:b/>
        </w:rPr>
        <w:t>Habida cuenta de las anteriores recomendaciones del Comité</w:t>
      </w:r>
      <w:r w:rsidR="00191696" w:rsidRPr="00EE077E">
        <w:rPr>
          <w:rStyle w:val="Refdenotaalpie"/>
          <w:bCs/>
        </w:rPr>
        <w:footnoteReference w:id="7"/>
      </w:r>
      <w:r w:rsidR="0037373B">
        <w:rPr>
          <w:b/>
        </w:rPr>
        <w:t>, e</w:t>
      </w:r>
      <w:r w:rsidRPr="005C7038">
        <w:rPr>
          <w:b/>
        </w:rPr>
        <w:t xml:space="preserve">l Estado parte debe </w:t>
      </w:r>
      <w:r w:rsidR="00BE61A2">
        <w:rPr>
          <w:b/>
        </w:rPr>
        <w:t xml:space="preserve">asegurar que la </w:t>
      </w:r>
      <w:r w:rsidR="00BD458D" w:rsidRPr="005C7038">
        <w:rPr>
          <w:b/>
        </w:rPr>
        <w:t xml:space="preserve">definición de los delitos de terrorismo sea clara y precisa </w:t>
      </w:r>
      <w:r w:rsidR="004C3769">
        <w:rPr>
          <w:b/>
        </w:rPr>
        <w:t xml:space="preserve">y </w:t>
      </w:r>
      <w:r w:rsidR="00BD458D" w:rsidRPr="005C7038">
        <w:rPr>
          <w:b/>
        </w:rPr>
        <w:t>se ajuste a los principios de seguridad jurídica y previsibilidad y a las normas internacionales sobre terrorismo</w:t>
      </w:r>
      <w:r w:rsidR="00BE61A2">
        <w:rPr>
          <w:b/>
        </w:rPr>
        <w:t xml:space="preserve">. El Estado parte deberá de asegurar también que su </w:t>
      </w:r>
      <w:r w:rsidR="003D1C82">
        <w:rPr>
          <w:b/>
        </w:rPr>
        <w:t xml:space="preserve">legislación antiterrorista y </w:t>
      </w:r>
      <w:r w:rsidR="00700AFC">
        <w:rPr>
          <w:b/>
        </w:rPr>
        <w:t xml:space="preserve">su legislación </w:t>
      </w:r>
      <w:r w:rsidR="00BE61A2">
        <w:rPr>
          <w:b/>
        </w:rPr>
        <w:t>de lucha contra</w:t>
      </w:r>
      <w:r w:rsidR="003D1C82">
        <w:rPr>
          <w:b/>
        </w:rPr>
        <w:t xml:space="preserve"> el crimen organizado sean conformes a las disposiciones del </w:t>
      </w:r>
      <w:r w:rsidR="00BE61A2" w:rsidRPr="00BF4BC8">
        <w:rPr>
          <w:b/>
        </w:rPr>
        <w:t>artículo</w:t>
      </w:r>
      <w:r w:rsidR="003D1C82" w:rsidRPr="00BF4BC8">
        <w:rPr>
          <w:b/>
        </w:rPr>
        <w:t xml:space="preserve"> 14 del Pacto</w:t>
      </w:r>
      <w:r w:rsidR="00BD458D" w:rsidRPr="00BF4BC8">
        <w:rPr>
          <w:b/>
        </w:rPr>
        <w:t>.</w:t>
      </w:r>
    </w:p>
    <w:p w14:paraId="13BD2E42" w14:textId="70EF92E9" w:rsidR="00663436" w:rsidRPr="00BF4BC8" w:rsidRDefault="005C7038" w:rsidP="00F44390">
      <w:pPr>
        <w:pStyle w:val="SingleTxtG"/>
        <w:rPr>
          <w:b/>
        </w:rPr>
      </w:pPr>
      <w:bookmarkStart w:id="3" w:name="_Hlk162513076"/>
      <w:r w:rsidRPr="00BF4BC8">
        <w:t>11.</w:t>
      </w:r>
      <w:r w:rsidRPr="00BF4BC8">
        <w:tab/>
      </w:r>
      <w:r w:rsidR="00191696" w:rsidRPr="00BF4BC8">
        <w:t>Al Comité le preocupa</w:t>
      </w:r>
      <w:r w:rsidR="00070906" w:rsidRPr="00BF4BC8">
        <w:t>n</w:t>
      </w:r>
      <w:r w:rsidR="00191696" w:rsidRPr="00BF4BC8">
        <w:t xml:space="preserve"> la informaci</w:t>
      </w:r>
      <w:r w:rsidR="00482EF8">
        <w:t>ón</w:t>
      </w:r>
      <w:r w:rsidR="00191696" w:rsidRPr="00BF4BC8">
        <w:t xml:space="preserve"> recibida </w:t>
      </w:r>
      <w:r w:rsidR="00857ADE">
        <w:t>relativa a</w:t>
      </w:r>
      <w:r w:rsidR="00857ADE" w:rsidRPr="00BF4BC8">
        <w:t xml:space="preserve"> </w:t>
      </w:r>
      <w:r w:rsidR="004C3769" w:rsidRPr="00BF4BC8">
        <w:t xml:space="preserve">la </w:t>
      </w:r>
      <w:r w:rsidR="00561E7B" w:rsidRPr="00BF4BC8">
        <w:t>aplicación</w:t>
      </w:r>
      <w:r w:rsidR="00191696" w:rsidRPr="00BF4BC8">
        <w:t xml:space="preserve"> </w:t>
      </w:r>
      <w:r w:rsidR="004C3769" w:rsidRPr="00BF4BC8">
        <w:t>de la legislación antiterrorista contra miembros d</w:t>
      </w:r>
      <w:r w:rsidR="005245C2">
        <w:t xml:space="preserve">el pueblo </w:t>
      </w:r>
      <w:r w:rsidR="004C3769" w:rsidRPr="00BF4BC8">
        <w:t>mapuche</w:t>
      </w:r>
      <w:r w:rsidR="00816D91">
        <w:t>, así como</w:t>
      </w:r>
      <w:r w:rsidR="004C3769" w:rsidRPr="00BF4BC8">
        <w:t xml:space="preserve"> la informaci</w:t>
      </w:r>
      <w:r w:rsidR="00816D91">
        <w:t>ón</w:t>
      </w:r>
      <w:r w:rsidR="004C3769" w:rsidRPr="00BF4BC8">
        <w:t xml:space="preserve"> sobre </w:t>
      </w:r>
      <w:r w:rsidR="00106A8A">
        <w:t>una</w:t>
      </w:r>
      <w:r w:rsidR="00106A8A" w:rsidRPr="00BF4BC8">
        <w:t xml:space="preserve"> </w:t>
      </w:r>
      <w:r w:rsidR="004C3769" w:rsidRPr="00BF4BC8">
        <w:t>aplicación discriminatoria del derecho penal en contra de procesados mapuche</w:t>
      </w:r>
      <w:r w:rsidR="00816D91">
        <w:t>s</w:t>
      </w:r>
      <w:r w:rsidR="004C3769" w:rsidRPr="00BF4BC8">
        <w:t>,</w:t>
      </w:r>
      <w:r w:rsidR="00CF25CC" w:rsidRPr="00BF4BC8">
        <w:t xml:space="preserve"> particularmente</w:t>
      </w:r>
      <w:r w:rsidR="00B05803" w:rsidRPr="00BF4BC8">
        <w:t xml:space="preserve"> en un contexto de discriminación histórica y estructural y </w:t>
      </w:r>
      <w:r w:rsidR="00561E7B" w:rsidRPr="00BF4BC8">
        <w:t xml:space="preserve">bajo un </w:t>
      </w:r>
      <w:r w:rsidR="00B05803" w:rsidRPr="00BF4BC8">
        <w:t>estado de excepción</w:t>
      </w:r>
      <w:r w:rsidR="003C470E" w:rsidRPr="00BF4BC8">
        <w:t xml:space="preserve"> constitucional</w:t>
      </w:r>
      <w:r w:rsidR="00B05803" w:rsidRPr="00BF4BC8">
        <w:t xml:space="preserve"> en la</w:t>
      </w:r>
      <w:r w:rsidR="00965B0D" w:rsidRPr="00BF4BC8">
        <w:t>s regiones de La</w:t>
      </w:r>
      <w:r w:rsidR="00B05803" w:rsidRPr="00BF4BC8">
        <w:t xml:space="preserve"> Araucanía </w:t>
      </w:r>
      <w:r w:rsidR="00937DDD" w:rsidRPr="00BF4BC8">
        <w:t xml:space="preserve">y Biobío </w:t>
      </w:r>
      <w:r w:rsidR="00B05803" w:rsidRPr="00BF4BC8">
        <w:t xml:space="preserve">que estaría agravando </w:t>
      </w:r>
      <w:r w:rsidR="00561E7B" w:rsidRPr="00BF4BC8">
        <w:t>su</w:t>
      </w:r>
      <w:r w:rsidR="00B05803" w:rsidRPr="00BF4BC8">
        <w:t xml:space="preserve"> situación</w:t>
      </w:r>
      <w:r w:rsidR="00CF25CC" w:rsidRPr="00BF4BC8">
        <w:t xml:space="preserve"> </w:t>
      </w:r>
      <w:r w:rsidR="008F443D" w:rsidRPr="00BF4BC8">
        <w:t>(arts.</w:t>
      </w:r>
      <w:r w:rsidR="00B161AD">
        <w:t xml:space="preserve"> </w:t>
      </w:r>
      <w:r w:rsidR="008F443D" w:rsidRPr="00BF4BC8">
        <w:t>2, 14, 26 y 27)</w:t>
      </w:r>
      <w:r w:rsidR="00B05803" w:rsidRPr="00BF4BC8">
        <w:t>.</w:t>
      </w:r>
    </w:p>
    <w:p w14:paraId="4BFC6D21" w14:textId="7E63913A" w:rsidR="00663436" w:rsidRDefault="00CF25CC" w:rsidP="00BF4BC8">
      <w:pPr>
        <w:spacing w:after="120"/>
        <w:ind w:left="1134" w:right="1134"/>
        <w:jc w:val="both"/>
        <w:rPr>
          <w:b/>
          <w:bCs/>
        </w:rPr>
      </w:pPr>
      <w:r w:rsidRPr="00BF4BC8">
        <w:tab/>
      </w:r>
      <w:r w:rsidRPr="00EE077E">
        <w:t>12.</w:t>
      </w:r>
      <w:r w:rsidRPr="00EE077E">
        <w:tab/>
      </w:r>
      <w:r w:rsidRPr="00BF4BC8">
        <w:rPr>
          <w:b/>
          <w:bCs/>
        </w:rPr>
        <w:t xml:space="preserve">El Comité reitera que </w:t>
      </w:r>
      <w:r w:rsidR="008F443D" w:rsidRPr="00BF4BC8">
        <w:rPr>
          <w:b/>
          <w:bCs/>
        </w:rPr>
        <w:t>la aplicación</w:t>
      </w:r>
      <w:r w:rsidR="008F443D">
        <w:rPr>
          <w:b/>
          <w:bCs/>
        </w:rPr>
        <w:t xml:space="preserve"> de la legislación del Estado parte </w:t>
      </w:r>
      <w:r w:rsidRPr="00CF25CC">
        <w:rPr>
          <w:b/>
          <w:bCs/>
        </w:rPr>
        <w:t xml:space="preserve">en la lucha contra el terrorismo </w:t>
      </w:r>
      <w:r>
        <w:rPr>
          <w:b/>
          <w:bCs/>
        </w:rPr>
        <w:t>y otras actividades criminales</w:t>
      </w:r>
      <w:r w:rsidRPr="00CF25CC">
        <w:rPr>
          <w:b/>
          <w:bCs/>
        </w:rPr>
        <w:t xml:space="preserve"> </w:t>
      </w:r>
      <w:r w:rsidR="008F443D">
        <w:rPr>
          <w:b/>
          <w:bCs/>
        </w:rPr>
        <w:t xml:space="preserve">debe realizarse de acuerdo con </w:t>
      </w:r>
      <w:r w:rsidR="00516B41">
        <w:rPr>
          <w:b/>
          <w:bCs/>
        </w:rPr>
        <w:t xml:space="preserve">el Pacto y </w:t>
      </w:r>
      <w:r w:rsidR="00423228">
        <w:rPr>
          <w:b/>
          <w:bCs/>
        </w:rPr>
        <w:t xml:space="preserve">con </w:t>
      </w:r>
      <w:r w:rsidR="008503A3">
        <w:rPr>
          <w:b/>
          <w:bCs/>
        </w:rPr>
        <w:t xml:space="preserve">los estándares </w:t>
      </w:r>
      <w:r w:rsidR="00076F09">
        <w:rPr>
          <w:b/>
          <w:bCs/>
        </w:rPr>
        <w:t>internacionales</w:t>
      </w:r>
      <w:r w:rsidR="00423228">
        <w:rPr>
          <w:b/>
          <w:bCs/>
        </w:rPr>
        <w:t xml:space="preserve"> </w:t>
      </w:r>
      <w:r w:rsidR="008F443D">
        <w:rPr>
          <w:b/>
          <w:bCs/>
        </w:rPr>
        <w:t>de derechos humanos y sin ningún tipo de discriminación, inclu</w:t>
      </w:r>
      <w:r w:rsidR="006832DA">
        <w:rPr>
          <w:b/>
          <w:bCs/>
        </w:rPr>
        <w:t>i</w:t>
      </w:r>
      <w:r w:rsidR="008F443D">
        <w:rPr>
          <w:b/>
          <w:bCs/>
        </w:rPr>
        <w:t>do el origen étnico.</w:t>
      </w:r>
    </w:p>
    <w:bookmarkEnd w:id="3"/>
    <w:p w14:paraId="3DCF41C1" w14:textId="7C35F5A8" w:rsidR="005B0B0A" w:rsidRPr="00AA6224" w:rsidRDefault="00F44390" w:rsidP="006937C9">
      <w:pPr>
        <w:pStyle w:val="H23G"/>
      </w:pPr>
      <w:r>
        <w:tab/>
      </w:r>
      <w:r>
        <w:tab/>
      </w:r>
      <w:r w:rsidR="005B0B0A" w:rsidRPr="00AA6224">
        <w:t>No discriminación</w:t>
      </w:r>
    </w:p>
    <w:p w14:paraId="28EAE5BD" w14:textId="4825EA36" w:rsidR="0056229D" w:rsidRDefault="0056229D" w:rsidP="0056229D">
      <w:pPr>
        <w:spacing w:after="120"/>
        <w:ind w:left="1134" w:right="1134"/>
        <w:jc w:val="both"/>
      </w:pPr>
      <w:bookmarkStart w:id="4" w:name="_Hlk160705020"/>
      <w:r>
        <w:t>13.</w:t>
      </w:r>
      <w:r>
        <w:tab/>
        <w:t xml:space="preserve">El Comité observa con preocupación la falta de aplicación </w:t>
      </w:r>
      <w:r w:rsidR="001532C1">
        <w:t xml:space="preserve">efectiva </w:t>
      </w:r>
      <w:r>
        <w:t xml:space="preserve">de la Ley </w:t>
      </w:r>
      <w:r w:rsidR="0084318F">
        <w:t>núm</w:t>
      </w:r>
      <w:r>
        <w:t>.</w:t>
      </w:r>
      <w:r w:rsidR="0084318F">
        <w:t> </w:t>
      </w:r>
      <w:r>
        <w:t>20.609</w:t>
      </w:r>
      <w:r w:rsidR="00A663F9">
        <w:t>, por la</w:t>
      </w:r>
      <w:r>
        <w:t xml:space="preserve"> que </w:t>
      </w:r>
      <w:r w:rsidR="00A663F9">
        <w:t xml:space="preserve">se </w:t>
      </w:r>
      <w:r>
        <w:t>establece</w:t>
      </w:r>
      <w:r w:rsidR="00A663F9">
        <w:t>n</w:t>
      </w:r>
      <w:r>
        <w:t xml:space="preserve"> medidas contra la discriminación, </w:t>
      </w:r>
      <w:r w:rsidR="00423228">
        <w:t xml:space="preserve">en particular, </w:t>
      </w:r>
      <w:r>
        <w:t xml:space="preserve">su limitación a la “discriminación arbitraria”, las bajas tasas de enjuiciamiento de dichas demandas, la dificultad de aportar pruebas suficientes para acreditarla fehacientemente, así como la falta de medidas de reparación </w:t>
      </w:r>
      <w:r w:rsidR="00CB2467">
        <w:t xml:space="preserve">y medidas preventivas </w:t>
      </w:r>
      <w:r>
        <w:t xml:space="preserve">en dicha ley. </w:t>
      </w:r>
      <w:r w:rsidR="0036318E" w:rsidRPr="0036318E">
        <w:t xml:space="preserve">El </w:t>
      </w:r>
      <w:r w:rsidR="0001271A">
        <w:t>C</w:t>
      </w:r>
      <w:r w:rsidR="0036318E" w:rsidRPr="0036318E">
        <w:t xml:space="preserve">omité está preocupado por </w:t>
      </w:r>
      <w:r w:rsidR="0001271A">
        <w:t xml:space="preserve">las </w:t>
      </w:r>
      <w:r w:rsidR="0036318E" w:rsidRPr="0036318E">
        <w:t>múltiples formas de discriminación, inclu</w:t>
      </w:r>
      <w:r w:rsidR="00A663F9">
        <w:t>ida</w:t>
      </w:r>
      <w:r w:rsidR="0036318E" w:rsidRPr="0036318E">
        <w:t xml:space="preserve"> la discriminación racial hacia las personas afrodescendientes</w:t>
      </w:r>
      <w:r w:rsidR="003D5A97">
        <w:t xml:space="preserve">. </w:t>
      </w:r>
      <w:r w:rsidR="00CB2467">
        <w:t xml:space="preserve">El Comité lamenta la ausencia de una institución a nivel nacional para la lucha contra la </w:t>
      </w:r>
      <w:r w:rsidR="002F119C">
        <w:t>discriminación</w:t>
      </w:r>
      <w:r w:rsidR="00977843">
        <w:t xml:space="preserve"> (arts. 2, 3</w:t>
      </w:r>
      <w:r w:rsidR="00E72929">
        <w:t>, 25,</w:t>
      </w:r>
      <w:r w:rsidR="00977843">
        <w:t xml:space="preserve"> 26</w:t>
      </w:r>
      <w:r w:rsidR="00E72929">
        <w:t xml:space="preserve"> y 27</w:t>
      </w:r>
      <w:r w:rsidR="00977843">
        <w:t>)</w:t>
      </w:r>
      <w:r w:rsidR="00CB2467">
        <w:t>.</w:t>
      </w:r>
    </w:p>
    <w:p w14:paraId="2D1BB21D" w14:textId="46266B43" w:rsidR="00CB2467" w:rsidRPr="00CB2467" w:rsidRDefault="0056229D" w:rsidP="0056229D">
      <w:pPr>
        <w:spacing w:after="120"/>
        <w:ind w:left="1134" w:right="1134"/>
        <w:jc w:val="both"/>
        <w:rPr>
          <w:b/>
          <w:bCs/>
        </w:rPr>
      </w:pPr>
      <w:r w:rsidRPr="00EE077E">
        <w:t>14.</w:t>
      </w:r>
      <w:r w:rsidRPr="00EE077E">
        <w:tab/>
      </w:r>
      <w:bookmarkStart w:id="5" w:name="_Hlk160717033"/>
      <w:r w:rsidR="005A5453">
        <w:rPr>
          <w:b/>
          <w:bCs/>
        </w:rPr>
        <w:t xml:space="preserve">El Estado </w:t>
      </w:r>
      <w:r w:rsidR="005A5453" w:rsidRPr="00CB2467">
        <w:rPr>
          <w:b/>
          <w:bCs/>
        </w:rPr>
        <w:t xml:space="preserve">parte debe </w:t>
      </w:r>
      <w:r w:rsidR="001040B6" w:rsidRPr="00CB2467">
        <w:rPr>
          <w:b/>
          <w:bCs/>
        </w:rPr>
        <w:t xml:space="preserve">intensificar sus esfuerzos para garantizar la plena protección contra la </w:t>
      </w:r>
      <w:r w:rsidR="00A9411A" w:rsidRPr="00CB2467">
        <w:rPr>
          <w:b/>
          <w:bCs/>
        </w:rPr>
        <w:t>discriminación</w:t>
      </w:r>
      <w:r w:rsidR="00F33B58">
        <w:rPr>
          <w:b/>
          <w:bCs/>
        </w:rPr>
        <w:t xml:space="preserve">. </w:t>
      </w:r>
      <w:r w:rsidR="00A9411A" w:rsidRPr="00CB2467">
        <w:rPr>
          <w:b/>
          <w:bCs/>
        </w:rPr>
        <w:t xml:space="preserve">En este sentido, el </w:t>
      </w:r>
      <w:r w:rsidR="00CB2467" w:rsidRPr="00CB2467">
        <w:rPr>
          <w:b/>
          <w:bCs/>
        </w:rPr>
        <w:t>E</w:t>
      </w:r>
      <w:r w:rsidR="00A9411A" w:rsidRPr="00CB2467">
        <w:rPr>
          <w:b/>
          <w:bCs/>
        </w:rPr>
        <w:t>stado</w:t>
      </w:r>
      <w:r w:rsidR="00641060">
        <w:rPr>
          <w:b/>
          <w:bCs/>
        </w:rPr>
        <w:t xml:space="preserve">, </w:t>
      </w:r>
      <w:r w:rsidR="00641060" w:rsidRPr="00641060">
        <w:rPr>
          <w:b/>
          <w:bCs/>
        </w:rPr>
        <w:t>entre otras medidas</w:t>
      </w:r>
      <w:r w:rsidR="00641060">
        <w:rPr>
          <w:b/>
          <w:bCs/>
        </w:rPr>
        <w:t>,</w:t>
      </w:r>
      <w:r w:rsidR="00A9411A" w:rsidRPr="00CB2467">
        <w:rPr>
          <w:b/>
          <w:bCs/>
        </w:rPr>
        <w:t xml:space="preserve"> debería</w:t>
      </w:r>
      <w:r w:rsidR="00CB2467" w:rsidRPr="00CB2467">
        <w:rPr>
          <w:b/>
          <w:bCs/>
        </w:rPr>
        <w:t>:</w:t>
      </w:r>
    </w:p>
    <w:p w14:paraId="107C164F" w14:textId="755746E4" w:rsidR="0095743C" w:rsidRPr="00EE077E" w:rsidRDefault="001C7784" w:rsidP="00EE077E">
      <w:pPr>
        <w:pStyle w:val="SingleTxtG"/>
        <w:rPr>
          <w:b/>
          <w:bCs/>
        </w:rPr>
      </w:pPr>
      <w:r w:rsidRPr="00EE077E">
        <w:rPr>
          <w:b/>
          <w:bCs/>
        </w:rPr>
        <w:tab/>
      </w:r>
      <w:r w:rsidR="00CB2467" w:rsidRPr="00EE077E">
        <w:rPr>
          <w:b/>
          <w:bCs/>
        </w:rPr>
        <w:t>a)</w:t>
      </w:r>
      <w:r w:rsidR="00CB2467" w:rsidRPr="00EE077E">
        <w:rPr>
          <w:b/>
          <w:bCs/>
        </w:rPr>
        <w:tab/>
      </w:r>
      <w:r w:rsidR="0095743C" w:rsidRPr="00EE077E">
        <w:rPr>
          <w:b/>
          <w:bCs/>
        </w:rPr>
        <w:t xml:space="preserve">Adaptar su legislación a los estándares internacionales de derechos humanos, </w:t>
      </w:r>
      <w:r w:rsidR="00E25A14" w:rsidRPr="00EE077E">
        <w:rPr>
          <w:b/>
          <w:bCs/>
        </w:rPr>
        <w:t xml:space="preserve">entre otras cosas </w:t>
      </w:r>
      <w:r w:rsidR="007A0FC4" w:rsidRPr="00EE077E">
        <w:rPr>
          <w:b/>
          <w:bCs/>
        </w:rPr>
        <w:t>exten</w:t>
      </w:r>
      <w:r w:rsidR="00E25A14" w:rsidRPr="00EE077E">
        <w:rPr>
          <w:b/>
          <w:bCs/>
        </w:rPr>
        <w:t>diendo</w:t>
      </w:r>
      <w:r w:rsidR="007A0FC4" w:rsidRPr="00EE077E">
        <w:rPr>
          <w:b/>
          <w:bCs/>
        </w:rPr>
        <w:t xml:space="preserve"> </w:t>
      </w:r>
      <w:r w:rsidR="0095743C" w:rsidRPr="00EE077E">
        <w:rPr>
          <w:b/>
          <w:bCs/>
        </w:rPr>
        <w:t xml:space="preserve">la definición de discriminación para </w:t>
      </w:r>
      <w:r w:rsidR="005D68E8" w:rsidRPr="00EE077E">
        <w:rPr>
          <w:b/>
          <w:bCs/>
        </w:rPr>
        <w:t xml:space="preserve">que </w:t>
      </w:r>
      <w:r w:rsidR="0095743C" w:rsidRPr="00EE077E">
        <w:rPr>
          <w:b/>
          <w:bCs/>
        </w:rPr>
        <w:t>inclu</w:t>
      </w:r>
      <w:r w:rsidR="005D68E8" w:rsidRPr="00EE077E">
        <w:rPr>
          <w:b/>
          <w:bCs/>
        </w:rPr>
        <w:t>ya</w:t>
      </w:r>
      <w:r w:rsidR="0095743C" w:rsidRPr="00EE077E">
        <w:rPr>
          <w:b/>
          <w:bCs/>
        </w:rPr>
        <w:t xml:space="preserve"> la </w:t>
      </w:r>
      <w:r w:rsidR="00C63707" w:rsidRPr="00EE077E">
        <w:rPr>
          <w:b/>
          <w:bCs/>
        </w:rPr>
        <w:t>discriminación</w:t>
      </w:r>
      <w:r w:rsidR="0095743C" w:rsidRPr="00EE077E">
        <w:rPr>
          <w:b/>
          <w:bCs/>
        </w:rPr>
        <w:t xml:space="preserve"> indirecta, </w:t>
      </w:r>
      <w:r w:rsidR="00C63707" w:rsidRPr="00EE077E">
        <w:rPr>
          <w:b/>
          <w:bCs/>
        </w:rPr>
        <w:t>múltiple</w:t>
      </w:r>
      <w:r w:rsidR="00810D0F" w:rsidRPr="00EE077E">
        <w:rPr>
          <w:b/>
          <w:bCs/>
        </w:rPr>
        <w:t xml:space="preserve"> y</w:t>
      </w:r>
      <w:r w:rsidR="0095743C" w:rsidRPr="00EE077E">
        <w:rPr>
          <w:b/>
          <w:bCs/>
        </w:rPr>
        <w:t xml:space="preserve"> estructural</w:t>
      </w:r>
      <w:r w:rsidR="00B347E1" w:rsidRPr="00EE077E">
        <w:rPr>
          <w:b/>
          <w:bCs/>
        </w:rPr>
        <w:t>,</w:t>
      </w:r>
      <w:r w:rsidR="0095743C" w:rsidRPr="00EE077E">
        <w:rPr>
          <w:b/>
          <w:bCs/>
        </w:rPr>
        <w:t xml:space="preserve"> </w:t>
      </w:r>
      <w:r w:rsidR="00C63707" w:rsidRPr="00EE077E">
        <w:rPr>
          <w:b/>
          <w:bCs/>
        </w:rPr>
        <w:t>y a</w:t>
      </w:r>
      <w:r w:rsidR="00D61806" w:rsidRPr="00EE077E">
        <w:rPr>
          <w:b/>
          <w:bCs/>
        </w:rPr>
        <w:t xml:space="preserve">segurar una efectiva implementación de la </w:t>
      </w:r>
      <w:r w:rsidR="00C63707" w:rsidRPr="00EE077E">
        <w:rPr>
          <w:b/>
          <w:bCs/>
        </w:rPr>
        <w:t>misma</w:t>
      </w:r>
      <w:r w:rsidR="00D61806" w:rsidRPr="00EE077E">
        <w:rPr>
          <w:b/>
          <w:bCs/>
        </w:rPr>
        <w:t>;</w:t>
      </w:r>
    </w:p>
    <w:p w14:paraId="6AF979C1" w14:textId="5016C693" w:rsidR="00CB2467" w:rsidRPr="00EE077E" w:rsidRDefault="001C7784" w:rsidP="00EE077E">
      <w:pPr>
        <w:pStyle w:val="SingleTxtG"/>
        <w:rPr>
          <w:b/>
          <w:bCs/>
        </w:rPr>
      </w:pPr>
      <w:r w:rsidRPr="00EE077E">
        <w:rPr>
          <w:b/>
          <w:bCs/>
        </w:rPr>
        <w:tab/>
      </w:r>
      <w:r w:rsidR="0095743C" w:rsidRPr="00EE077E">
        <w:rPr>
          <w:b/>
          <w:bCs/>
        </w:rPr>
        <w:t>b)</w:t>
      </w:r>
      <w:r w:rsidR="0095743C" w:rsidRPr="00EE077E">
        <w:rPr>
          <w:b/>
          <w:bCs/>
        </w:rPr>
        <w:tab/>
        <w:t xml:space="preserve">Fortalecer las medidas de prevención </w:t>
      </w:r>
      <w:r w:rsidR="00F33B58" w:rsidRPr="00EE077E">
        <w:rPr>
          <w:b/>
          <w:bCs/>
        </w:rPr>
        <w:t xml:space="preserve">y asegurar </w:t>
      </w:r>
      <w:r w:rsidR="00C63707" w:rsidRPr="00EE077E">
        <w:rPr>
          <w:b/>
          <w:bCs/>
        </w:rPr>
        <w:t>el acceso efectivo a la justicia y a las medidas de reparación;</w:t>
      </w:r>
    </w:p>
    <w:p w14:paraId="6F3994E3" w14:textId="14CCE293" w:rsidR="00CB2467" w:rsidRDefault="001C7784" w:rsidP="00EE077E">
      <w:pPr>
        <w:pStyle w:val="SingleTxtG"/>
      </w:pPr>
      <w:r w:rsidRPr="00EE077E">
        <w:rPr>
          <w:b/>
          <w:bCs/>
        </w:rPr>
        <w:tab/>
      </w:r>
      <w:r w:rsidR="00CB2467" w:rsidRPr="00EE077E">
        <w:rPr>
          <w:b/>
          <w:bCs/>
        </w:rPr>
        <w:t>c)</w:t>
      </w:r>
      <w:r w:rsidR="00CB2467" w:rsidRPr="00EE077E">
        <w:rPr>
          <w:b/>
          <w:bCs/>
        </w:rPr>
        <w:tab/>
      </w:r>
      <w:r w:rsidR="00C63707" w:rsidRPr="00EE077E">
        <w:rPr>
          <w:b/>
          <w:bCs/>
        </w:rPr>
        <w:t xml:space="preserve">Incrementar las campañas de sensibilización y capacitación y considerar </w:t>
      </w:r>
      <w:r w:rsidR="00CB2467" w:rsidRPr="00EE077E">
        <w:rPr>
          <w:b/>
          <w:bCs/>
        </w:rPr>
        <w:t xml:space="preserve">la creación de una institución de ámbito nacional </w:t>
      </w:r>
      <w:r w:rsidR="00C63707" w:rsidRPr="00EE077E">
        <w:rPr>
          <w:b/>
          <w:bCs/>
        </w:rPr>
        <w:t>responsable en materia de discriminación.</w:t>
      </w:r>
    </w:p>
    <w:p w14:paraId="5393212E" w14:textId="40982E6F" w:rsidR="00BD2783" w:rsidRPr="0056229D" w:rsidRDefault="00F44390" w:rsidP="006937C9">
      <w:pPr>
        <w:pStyle w:val="H23G"/>
      </w:pPr>
      <w:r>
        <w:tab/>
      </w:r>
      <w:r>
        <w:tab/>
      </w:r>
      <w:r w:rsidR="00BD2783">
        <w:t>Igualdad de g</w:t>
      </w:r>
      <w:r w:rsidR="00870866">
        <w:t>é</w:t>
      </w:r>
      <w:r w:rsidR="00BD2783">
        <w:t>nero</w:t>
      </w:r>
    </w:p>
    <w:bookmarkEnd w:id="5"/>
    <w:p w14:paraId="145979A6" w14:textId="4368E8CD" w:rsidR="0056229D" w:rsidRPr="00BF4BC8" w:rsidRDefault="00914D2F" w:rsidP="0056229D">
      <w:pPr>
        <w:spacing w:after="120"/>
        <w:ind w:left="1134" w:right="1134"/>
        <w:jc w:val="both"/>
      </w:pPr>
      <w:r>
        <w:t>15.</w:t>
      </w:r>
      <w:r>
        <w:tab/>
      </w:r>
      <w:r w:rsidR="00423228">
        <w:t xml:space="preserve">El Comité </w:t>
      </w:r>
      <w:r w:rsidR="00E94A76">
        <w:t>acoge con satisfacción</w:t>
      </w:r>
      <w:r w:rsidR="00423228">
        <w:t xml:space="preserve"> las medidas adoptadas</w:t>
      </w:r>
      <w:r w:rsidR="00E94A76">
        <w:t xml:space="preserve"> con relación a la igualdad de género</w:t>
      </w:r>
      <w:r w:rsidR="00423228">
        <w:t xml:space="preserve">, tales como </w:t>
      </w:r>
      <w:r w:rsidR="00423228" w:rsidRPr="00BF4BC8">
        <w:t xml:space="preserve">las cuotas establecidas en la Ley </w:t>
      </w:r>
      <w:r w:rsidR="00E45443">
        <w:t>núm.</w:t>
      </w:r>
      <w:r w:rsidR="00B161AD">
        <w:t xml:space="preserve"> </w:t>
      </w:r>
      <w:r w:rsidR="00423228" w:rsidRPr="00BF4BC8">
        <w:t xml:space="preserve">20.840 para incrementar la representación de las mujeres en el sistema electoral a nivel nacional, regional y local; así como en los directorios de empresas públicas. </w:t>
      </w:r>
      <w:r w:rsidR="00423228">
        <w:t>Sin embargo, e</w:t>
      </w:r>
      <w:r>
        <w:t xml:space="preserve">l Comité </w:t>
      </w:r>
      <w:r w:rsidR="009D36E4">
        <w:t xml:space="preserve">reitera su </w:t>
      </w:r>
      <w:r w:rsidR="00F14B65">
        <w:t>preocupa</w:t>
      </w:r>
      <w:r w:rsidR="009D36E4">
        <w:t>ción</w:t>
      </w:r>
      <w:r w:rsidR="00423228">
        <w:rPr>
          <w:rStyle w:val="Refdenotaalpie"/>
        </w:rPr>
        <w:footnoteReference w:id="8"/>
      </w:r>
      <w:r>
        <w:t xml:space="preserve"> </w:t>
      </w:r>
      <w:r w:rsidR="007A0FC4">
        <w:t xml:space="preserve">por </w:t>
      </w:r>
      <w:r>
        <w:t xml:space="preserve">la ausencia </w:t>
      </w:r>
      <w:r w:rsidR="00F14B65">
        <w:t xml:space="preserve">de una legislación que garantice de forma expresa </w:t>
      </w:r>
      <w:r>
        <w:t>el principio de igualdad entre hombre y mujer</w:t>
      </w:r>
      <w:r w:rsidR="00F14B65">
        <w:t xml:space="preserve">, así como por </w:t>
      </w:r>
      <w:r w:rsidR="00720343">
        <w:t>el</w:t>
      </w:r>
      <w:r w:rsidR="00F14B65">
        <w:t xml:space="preserve"> mantenimiento del régimen patrimonial de “sociedad conyugal”. </w:t>
      </w:r>
      <w:r w:rsidR="009D36E4">
        <w:t>Asimismo</w:t>
      </w:r>
      <w:r w:rsidR="0041521A" w:rsidRPr="00BF4BC8">
        <w:t xml:space="preserve">, el Comité lamenta </w:t>
      </w:r>
      <w:r w:rsidR="009D36E4">
        <w:t xml:space="preserve">tanto </w:t>
      </w:r>
      <w:r w:rsidR="0041521A" w:rsidRPr="00BF4BC8">
        <w:t xml:space="preserve">que no se haya alcanzado </w:t>
      </w:r>
      <w:r w:rsidR="006C3CF5" w:rsidRPr="00BF4BC8">
        <w:t xml:space="preserve">todavía </w:t>
      </w:r>
      <w:r w:rsidR="0041521A" w:rsidRPr="00BF4BC8">
        <w:t>la parida</w:t>
      </w:r>
      <w:r w:rsidR="006C3CF5" w:rsidRPr="00BF4BC8">
        <w:t>d a nivel electoral ni en los directorios de empresas privadas</w:t>
      </w:r>
      <w:r w:rsidR="009D36E4">
        <w:t xml:space="preserve">, como </w:t>
      </w:r>
      <w:r w:rsidR="001C3592" w:rsidRPr="00BF4BC8">
        <w:t>la persistencia de la brecha salarial</w:t>
      </w:r>
      <w:r w:rsidR="009D36E4">
        <w:t>,</w:t>
      </w:r>
      <w:r w:rsidR="001C3592" w:rsidRPr="00BF4BC8">
        <w:t xml:space="preserve"> entre otras desigualdades</w:t>
      </w:r>
      <w:r w:rsidR="00A54A10" w:rsidRPr="00BF4BC8">
        <w:t>. Respecto a la Ley</w:t>
      </w:r>
      <w:r w:rsidR="00D72AA3">
        <w:t xml:space="preserve"> núm.</w:t>
      </w:r>
      <w:r w:rsidR="00B161AD">
        <w:t xml:space="preserve"> </w:t>
      </w:r>
      <w:r w:rsidR="00A54A10" w:rsidRPr="00BF4BC8">
        <w:t>21.645,</w:t>
      </w:r>
      <w:r w:rsidR="009D36E4">
        <w:t xml:space="preserve"> por la que se regula el trabajo a distancia y el teletrabajo,</w:t>
      </w:r>
      <w:r w:rsidR="00A54A10" w:rsidRPr="00BF4BC8">
        <w:t xml:space="preserve"> al Comité le preocupan las informaciones </w:t>
      </w:r>
      <w:r w:rsidR="009D36E4">
        <w:t>que apuntan a</w:t>
      </w:r>
      <w:r w:rsidR="00A54A10" w:rsidRPr="00BF4BC8">
        <w:t xml:space="preserve"> </w:t>
      </w:r>
      <w:r w:rsidR="001342FB">
        <w:t xml:space="preserve">que </w:t>
      </w:r>
      <w:r w:rsidR="00A54A10" w:rsidRPr="00BF4BC8">
        <w:t xml:space="preserve">diversos </w:t>
      </w:r>
      <w:r w:rsidR="001342FB">
        <w:t xml:space="preserve">trabajadores del </w:t>
      </w:r>
      <w:r w:rsidR="00A54A10" w:rsidRPr="00BF4BC8">
        <w:t>sector público</w:t>
      </w:r>
      <w:r w:rsidR="001342FB">
        <w:t xml:space="preserve"> están excluidos de su aplicación, lo que genera una situación de </w:t>
      </w:r>
      <w:r w:rsidR="007B01F5" w:rsidRPr="00BF4BC8">
        <w:t>discriminación en su aplicación</w:t>
      </w:r>
      <w:r w:rsidR="00E72929" w:rsidRPr="00BF4BC8">
        <w:t xml:space="preserve"> (arts. 2, 3, 25 </w:t>
      </w:r>
      <w:r w:rsidR="00905F92" w:rsidRPr="00BF4BC8">
        <w:t>y</w:t>
      </w:r>
      <w:r w:rsidR="00B161AD">
        <w:t> </w:t>
      </w:r>
      <w:r w:rsidR="00E72929" w:rsidRPr="00BF4BC8">
        <w:t>26)</w:t>
      </w:r>
      <w:r w:rsidR="001C3592" w:rsidRPr="00BF4BC8">
        <w:t>.</w:t>
      </w:r>
    </w:p>
    <w:p w14:paraId="56E0E8C6" w14:textId="2AB7D3F2" w:rsidR="001C3592" w:rsidRDefault="00F14B65" w:rsidP="0056229D">
      <w:pPr>
        <w:spacing w:after="120"/>
        <w:ind w:left="1134" w:right="1134"/>
        <w:jc w:val="both"/>
        <w:rPr>
          <w:b/>
          <w:bCs/>
        </w:rPr>
      </w:pPr>
      <w:r w:rsidRPr="00EE077E">
        <w:t>16.</w:t>
      </w:r>
      <w:r w:rsidRPr="00EE077E">
        <w:tab/>
      </w:r>
      <w:r w:rsidR="001C3592" w:rsidRPr="00BF4BC8">
        <w:rPr>
          <w:b/>
          <w:bCs/>
        </w:rPr>
        <w:t>El Estado parte debe intensificar sus esfuerzos para garantizar una igualdad efectiv</w:t>
      </w:r>
      <w:r w:rsidR="00905F92" w:rsidRPr="00BF4BC8">
        <w:rPr>
          <w:b/>
          <w:bCs/>
        </w:rPr>
        <w:t>a</w:t>
      </w:r>
      <w:r w:rsidR="001C3592" w:rsidRPr="00BF4BC8">
        <w:rPr>
          <w:b/>
          <w:bCs/>
        </w:rPr>
        <w:t xml:space="preserve"> entre hombres y mujeres en todos los ámbitos. En particular</w:t>
      </w:r>
      <w:r w:rsidR="001C3592">
        <w:rPr>
          <w:b/>
          <w:bCs/>
        </w:rPr>
        <w:t>, el Estado parte debe:</w:t>
      </w:r>
    </w:p>
    <w:p w14:paraId="2E0B5A16" w14:textId="165279E5" w:rsidR="001C3592" w:rsidRPr="00EE077E" w:rsidRDefault="001C7784" w:rsidP="00EE077E">
      <w:pPr>
        <w:pStyle w:val="SingleTxtG"/>
        <w:rPr>
          <w:b/>
          <w:bCs/>
        </w:rPr>
      </w:pPr>
      <w:r>
        <w:rPr>
          <w:b/>
          <w:bCs/>
        </w:rPr>
        <w:tab/>
      </w:r>
      <w:r w:rsidR="001C3592" w:rsidRPr="00EE077E">
        <w:rPr>
          <w:b/>
          <w:bCs/>
        </w:rPr>
        <w:t>a)</w:t>
      </w:r>
      <w:r w:rsidR="001C3592" w:rsidRPr="00EE077E">
        <w:rPr>
          <w:b/>
          <w:bCs/>
        </w:rPr>
        <w:tab/>
        <w:t>F</w:t>
      </w:r>
      <w:r w:rsidR="00930A82" w:rsidRPr="00EE077E">
        <w:rPr>
          <w:b/>
          <w:bCs/>
        </w:rPr>
        <w:t xml:space="preserve">inalizar los proyectos legislativos destinados a garantizar expresamente </w:t>
      </w:r>
      <w:r w:rsidR="001C3592" w:rsidRPr="00EE077E">
        <w:rPr>
          <w:b/>
          <w:bCs/>
        </w:rPr>
        <w:t xml:space="preserve">en una ley </w:t>
      </w:r>
      <w:r w:rsidR="00930A82" w:rsidRPr="00EE077E">
        <w:rPr>
          <w:b/>
          <w:bCs/>
        </w:rPr>
        <w:t xml:space="preserve">el </w:t>
      </w:r>
      <w:r w:rsidR="00B5202B" w:rsidRPr="00EE077E">
        <w:rPr>
          <w:b/>
          <w:bCs/>
        </w:rPr>
        <w:t>principio de igualdad entre la mujer y el hombre</w:t>
      </w:r>
      <w:r w:rsidR="009D36E4" w:rsidRPr="00EE077E">
        <w:rPr>
          <w:b/>
          <w:bCs/>
        </w:rPr>
        <w:t>,</w:t>
      </w:r>
      <w:r w:rsidR="001C3592" w:rsidRPr="00EE077E">
        <w:rPr>
          <w:b/>
          <w:bCs/>
        </w:rPr>
        <w:t xml:space="preserve"> </w:t>
      </w:r>
      <w:r w:rsidR="009D36E4" w:rsidRPr="00EE077E">
        <w:rPr>
          <w:b/>
          <w:bCs/>
        </w:rPr>
        <w:t>así como</w:t>
      </w:r>
      <w:r w:rsidR="001C3592" w:rsidRPr="00EE077E">
        <w:rPr>
          <w:b/>
          <w:bCs/>
        </w:rPr>
        <w:t xml:space="preserve"> la igualdad de derechos </w:t>
      </w:r>
      <w:r w:rsidR="00091FA0" w:rsidRPr="00EE077E">
        <w:rPr>
          <w:b/>
          <w:bCs/>
        </w:rPr>
        <w:t xml:space="preserve">entre los cónyuges, incluido </w:t>
      </w:r>
      <w:r w:rsidR="001C3592" w:rsidRPr="00EE077E">
        <w:rPr>
          <w:b/>
          <w:bCs/>
        </w:rPr>
        <w:t xml:space="preserve">en </w:t>
      </w:r>
      <w:r w:rsidR="00930A82" w:rsidRPr="00EE077E">
        <w:rPr>
          <w:b/>
          <w:bCs/>
        </w:rPr>
        <w:t>el régimen patrimonial del matrimonio</w:t>
      </w:r>
      <w:r w:rsidR="009D36E4" w:rsidRPr="00EE077E">
        <w:rPr>
          <w:b/>
          <w:bCs/>
        </w:rPr>
        <w:t>;</w:t>
      </w:r>
    </w:p>
    <w:p w14:paraId="34379F33" w14:textId="2CCDF86F" w:rsidR="00B5202B" w:rsidRPr="00EE077E" w:rsidRDefault="001C7784" w:rsidP="00EE077E">
      <w:pPr>
        <w:pStyle w:val="SingleTxtG"/>
        <w:rPr>
          <w:b/>
          <w:bCs/>
        </w:rPr>
      </w:pPr>
      <w:r>
        <w:rPr>
          <w:b/>
          <w:bCs/>
        </w:rPr>
        <w:tab/>
      </w:r>
      <w:r w:rsidR="001C3592" w:rsidRPr="00EE077E">
        <w:rPr>
          <w:b/>
          <w:bCs/>
        </w:rPr>
        <w:t>b)</w:t>
      </w:r>
      <w:r w:rsidR="001C3592" w:rsidRPr="00EE077E">
        <w:rPr>
          <w:b/>
          <w:bCs/>
        </w:rPr>
        <w:tab/>
        <w:t xml:space="preserve">Continuar sus esfuerzos para incrementar la participación de las mujeres en la vida política y </w:t>
      </w:r>
      <w:r w:rsidR="002A4F83" w:rsidRPr="00EE077E">
        <w:rPr>
          <w:b/>
          <w:bCs/>
        </w:rPr>
        <w:t>p</w:t>
      </w:r>
      <w:r w:rsidR="009D36E4" w:rsidRPr="00EE077E">
        <w:rPr>
          <w:b/>
          <w:bCs/>
        </w:rPr>
        <w:t>ú</w:t>
      </w:r>
      <w:r w:rsidR="002A4F83" w:rsidRPr="00EE077E">
        <w:rPr>
          <w:b/>
          <w:bCs/>
        </w:rPr>
        <w:t>blica</w:t>
      </w:r>
      <w:r w:rsidR="009D36E4" w:rsidRPr="00EE077E">
        <w:rPr>
          <w:b/>
          <w:bCs/>
        </w:rPr>
        <w:t>, así como</w:t>
      </w:r>
      <w:r w:rsidR="002A4F83" w:rsidRPr="00EE077E">
        <w:rPr>
          <w:b/>
          <w:bCs/>
        </w:rPr>
        <w:t xml:space="preserve"> su representación </w:t>
      </w:r>
      <w:r w:rsidR="001C3592" w:rsidRPr="00EE077E">
        <w:rPr>
          <w:b/>
          <w:bCs/>
        </w:rPr>
        <w:t>en los sectores públicos y privados, particularmente en los puestos decisorios</w:t>
      </w:r>
      <w:r w:rsidR="009D36E4" w:rsidRPr="00EE077E">
        <w:rPr>
          <w:b/>
          <w:bCs/>
        </w:rPr>
        <w:t>,</w:t>
      </w:r>
      <w:r w:rsidR="001C3592" w:rsidRPr="00EE077E">
        <w:rPr>
          <w:b/>
          <w:bCs/>
        </w:rPr>
        <w:t xml:space="preserve"> </w:t>
      </w:r>
      <w:r w:rsidR="009D36E4" w:rsidRPr="00EE077E">
        <w:rPr>
          <w:b/>
          <w:bCs/>
        </w:rPr>
        <w:t>y que dicha representación</w:t>
      </w:r>
      <w:r w:rsidR="001C3592" w:rsidRPr="00EE077E">
        <w:rPr>
          <w:b/>
          <w:bCs/>
        </w:rPr>
        <w:t xml:space="preserve"> incluy</w:t>
      </w:r>
      <w:r w:rsidR="009D36E4" w:rsidRPr="00EE077E">
        <w:rPr>
          <w:b/>
          <w:bCs/>
        </w:rPr>
        <w:t>a</w:t>
      </w:r>
      <w:r w:rsidR="001C3592" w:rsidRPr="00EE077E">
        <w:rPr>
          <w:b/>
          <w:bCs/>
        </w:rPr>
        <w:t xml:space="preserve"> a las mujeres indígenas;</w:t>
      </w:r>
    </w:p>
    <w:p w14:paraId="6FD5B2F4" w14:textId="179FB35C" w:rsidR="001C3592" w:rsidRPr="00EE077E" w:rsidRDefault="001C7784" w:rsidP="00EE077E">
      <w:pPr>
        <w:pStyle w:val="SingleTxtG"/>
        <w:rPr>
          <w:b/>
          <w:bCs/>
        </w:rPr>
      </w:pPr>
      <w:r>
        <w:rPr>
          <w:b/>
          <w:bCs/>
        </w:rPr>
        <w:tab/>
      </w:r>
      <w:r w:rsidR="001C3592" w:rsidRPr="00EE077E">
        <w:rPr>
          <w:b/>
          <w:bCs/>
        </w:rPr>
        <w:t>c)</w:t>
      </w:r>
      <w:r w:rsidR="001C3592" w:rsidRPr="00EE077E">
        <w:rPr>
          <w:b/>
          <w:bCs/>
        </w:rPr>
        <w:tab/>
      </w:r>
      <w:r w:rsidR="002A4F83" w:rsidRPr="00EE077E">
        <w:rPr>
          <w:b/>
          <w:bCs/>
        </w:rPr>
        <w:t>Incrementar los esfuerzos para eliminar la desigualdad salarial entre hombres y mujeres;</w:t>
      </w:r>
    </w:p>
    <w:p w14:paraId="7CC08270" w14:textId="64B09F05" w:rsidR="002A4F83" w:rsidRPr="00EE077E" w:rsidRDefault="001C7784" w:rsidP="00EE077E">
      <w:pPr>
        <w:pStyle w:val="SingleTxtG"/>
        <w:rPr>
          <w:b/>
          <w:bCs/>
        </w:rPr>
      </w:pPr>
      <w:r>
        <w:rPr>
          <w:b/>
          <w:bCs/>
        </w:rPr>
        <w:tab/>
      </w:r>
      <w:r w:rsidR="002A4F83" w:rsidRPr="00EE077E">
        <w:rPr>
          <w:b/>
          <w:bCs/>
        </w:rPr>
        <w:t>d)</w:t>
      </w:r>
      <w:r w:rsidR="002A4F83" w:rsidRPr="00EE077E">
        <w:rPr>
          <w:b/>
          <w:bCs/>
        </w:rPr>
        <w:tab/>
        <w:t xml:space="preserve">Reforzar las medidas para combatir los estereotipos </w:t>
      </w:r>
      <w:r w:rsidR="00666FDD" w:rsidRPr="00EE077E">
        <w:rPr>
          <w:b/>
          <w:bCs/>
        </w:rPr>
        <w:t xml:space="preserve">y </w:t>
      </w:r>
      <w:r w:rsidR="00A62D02" w:rsidRPr="00EE077E">
        <w:rPr>
          <w:b/>
          <w:bCs/>
        </w:rPr>
        <w:t>prejuicios</w:t>
      </w:r>
      <w:r w:rsidR="00666FDD" w:rsidRPr="00EE077E">
        <w:rPr>
          <w:b/>
          <w:bCs/>
        </w:rPr>
        <w:t xml:space="preserve"> </w:t>
      </w:r>
      <w:r w:rsidR="002A4F83" w:rsidRPr="00EE077E">
        <w:rPr>
          <w:b/>
          <w:bCs/>
        </w:rPr>
        <w:t>de g</w:t>
      </w:r>
      <w:r w:rsidR="00905F92" w:rsidRPr="00EE077E">
        <w:rPr>
          <w:b/>
          <w:bCs/>
        </w:rPr>
        <w:t>é</w:t>
      </w:r>
      <w:r w:rsidR="002A4F83" w:rsidRPr="00EE077E">
        <w:rPr>
          <w:b/>
          <w:bCs/>
        </w:rPr>
        <w:t>nero sobre el papel y las responsabilidades de los hombres y mujeres en la familia y</w:t>
      </w:r>
      <w:r w:rsidR="00905F92" w:rsidRPr="00EE077E">
        <w:rPr>
          <w:b/>
          <w:bCs/>
        </w:rPr>
        <w:t xml:space="preserve"> la</w:t>
      </w:r>
      <w:r w:rsidR="002A4F83" w:rsidRPr="00EE077E">
        <w:rPr>
          <w:b/>
          <w:bCs/>
        </w:rPr>
        <w:t xml:space="preserve"> sociedad.</w:t>
      </w:r>
    </w:p>
    <w:p w14:paraId="567C3E41" w14:textId="66D17169" w:rsidR="0056229D" w:rsidRPr="005A5453" w:rsidRDefault="00F44390" w:rsidP="006937C9">
      <w:pPr>
        <w:pStyle w:val="H23G"/>
      </w:pPr>
      <w:r>
        <w:tab/>
      </w:r>
      <w:r>
        <w:tab/>
      </w:r>
      <w:r w:rsidR="005A5453" w:rsidRPr="005A5453">
        <w:t>Discriminación y violencia por motivos de orientación sexual e identidad</w:t>
      </w:r>
      <w:r w:rsidR="00B161AD">
        <w:br/>
      </w:r>
      <w:r w:rsidR="005A5453" w:rsidRPr="005A5453">
        <w:t>de g</w:t>
      </w:r>
      <w:r w:rsidR="00905F92">
        <w:t>é</w:t>
      </w:r>
      <w:r w:rsidR="005A5453" w:rsidRPr="005A5453">
        <w:t>nero</w:t>
      </w:r>
    </w:p>
    <w:p w14:paraId="5F4BA783" w14:textId="5F68A966" w:rsidR="007228E8" w:rsidRDefault="0056229D" w:rsidP="0056229D">
      <w:pPr>
        <w:spacing w:after="120"/>
        <w:ind w:left="1134" w:right="1134"/>
        <w:jc w:val="both"/>
      </w:pPr>
      <w:r>
        <w:t>1</w:t>
      </w:r>
      <w:r w:rsidR="001C3592">
        <w:t>7</w:t>
      </w:r>
      <w:r>
        <w:t>.</w:t>
      </w:r>
      <w:r>
        <w:tab/>
        <w:t xml:space="preserve">El Comité acoge con </w:t>
      </w:r>
      <w:r w:rsidR="007A0FC4">
        <w:t xml:space="preserve">satisfacción </w:t>
      </w:r>
      <w:r>
        <w:t xml:space="preserve">la aprobación </w:t>
      </w:r>
      <w:r w:rsidRPr="00FF0A40">
        <w:t>de la Ley núm.</w:t>
      </w:r>
      <w:r w:rsidR="00B161AD">
        <w:t xml:space="preserve"> </w:t>
      </w:r>
      <w:r w:rsidRPr="00FF0A40">
        <w:t>21.400 que regula el matrimonio entre personas del mismo sexo</w:t>
      </w:r>
      <w:r>
        <w:t xml:space="preserve"> y la derogación del </w:t>
      </w:r>
      <w:r w:rsidR="007228E8">
        <w:t>artículo</w:t>
      </w:r>
      <w:r w:rsidR="00B161AD">
        <w:t xml:space="preserve"> </w:t>
      </w:r>
      <w:r>
        <w:t>365 del Código Penal; sin embargo, lamenta que el artículo 373 del Código Penal no haya sido aun derogado. Al Comité le preocupa el aumento del número de casos</w:t>
      </w:r>
      <w:r w:rsidR="00E72AC4">
        <w:t xml:space="preserve"> de</w:t>
      </w:r>
      <w:r>
        <w:t xml:space="preserve"> discriminación</w:t>
      </w:r>
      <w:r w:rsidR="007228E8">
        <w:t xml:space="preserve">, intimidación y violencia contra </w:t>
      </w:r>
      <w:r w:rsidR="008C4B40">
        <w:t>las personas</w:t>
      </w:r>
      <w:r w:rsidR="007228E8">
        <w:t xml:space="preserve"> LGBTQ</w:t>
      </w:r>
      <w:r w:rsidR="00896524">
        <w:t>+</w:t>
      </w:r>
      <w:r w:rsidR="007228E8">
        <w:t xml:space="preserve">, incluyendo las altas tasas de suicidio. Al Comité le preocupa también </w:t>
      </w:r>
      <w:r w:rsidR="001632B5">
        <w:t>el alto nivel de impunidad por delitos de odio contra personas LGBTQ+, entre otras razones por la falta de denuncias para evitar una revictimización</w:t>
      </w:r>
      <w:r w:rsidR="00FE292D">
        <w:t xml:space="preserve"> (arts.</w:t>
      </w:r>
      <w:r w:rsidR="00B161AD">
        <w:t xml:space="preserve"> </w:t>
      </w:r>
      <w:r w:rsidR="00FE292D">
        <w:t>2, 3, 6, 7, 17, 23 y 26)</w:t>
      </w:r>
      <w:r w:rsidR="001632B5">
        <w:t>.</w:t>
      </w:r>
    </w:p>
    <w:p w14:paraId="304EF9F8" w14:textId="4D378ABE" w:rsidR="0056229D" w:rsidRPr="005D4E6F" w:rsidRDefault="005A5453" w:rsidP="0056229D">
      <w:pPr>
        <w:spacing w:after="120"/>
        <w:ind w:left="1134" w:right="1134"/>
        <w:jc w:val="both"/>
        <w:rPr>
          <w:b/>
          <w:bCs/>
        </w:rPr>
      </w:pPr>
      <w:r>
        <w:t>1</w:t>
      </w:r>
      <w:r w:rsidR="001C3592">
        <w:t>8</w:t>
      </w:r>
      <w:r>
        <w:t>.</w:t>
      </w:r>
      <w:r>
        <w:tab/>
      </w:r>
      <w:r>
        <w:rPr>
          <w:b/>
          <w:bCs/>
        </w:rPr>
        <w:t>El Estado parte debe redoblar sus esfuerzos para prevenir, combatir y erradicar la discriminación y la violencia</w:t>
      </w:r>
      <w:r w:rsidR="005D4E6F">
        <w:rPr>
          <w:b/>
          <w:bCs/>
        </w:rPr>
        <w:t xml:space="preserve"> </w:t>
      </w:r>
      <w:r>
        <w:rPr>
          <w:b/>
          <w:bCs/>
        </w:rPr>
        <w:t xml:space="preserve">por motivos de orientación sexual e </w:t>
      </w:r>
      <w:r w:rsidRPr="005D4E6F">
        <w:rPr>
          <w:b/>
          <w:bCs/>
        </w:rPr>
        <w:t xml:space="preserve">identidad de </w:t>
      </w:r>
      <w:r w:rsidR="00973173" w:rsidRPr="005D4E6F">
        <w:rPr>
          <w:b/>
          <w:bCs/>
        </w:rPr>
        <w:t>género</w:t>
      </w:r>
      <w:r w:rsidR="005D4E6F" w:rsidRPr="005D4E6F">
        <w:rPr>
          <w:b/>
          <w:bCs/>
        </w:rPr>
        <w:t>. Entre otras medidas el Estado debe:</w:t>
      </w:r>
    </w:p>
    <w:p w14:paraId="086D49C8" w14:textId="66D268F2" w:rsidR="005D4E6F" w:rsidRPr="00EE077E" w:rsidRDefault="001C7784" w:rsidP="00EE077E">
      <w:pPr>
        <w:pStyle w:val="SingleTxtG"/>
        <w:rPr>
          <w:b/>
          <w:bCs/>
        </w:rPr>
      </w:pPr>
      <w:r w:rsidRPr="00EE077E">
        <w:rPr>
          <w:b/>
          <w:bCs/>
        </w:rPr>
        <w:tab/>
      </w:r>
      <w:r w:rsidR="005D4E6F" w:rsidRPr="00EE077E">
        <w:rPr>
          <w:b/>
          <w:bCs/>
        </w:rPr>
        <w:t>a)</w:t>
      </w:r>
      <w:r w:rsidR="005D4E6F" w:rsidRPr="00EE077E">
        <w:rPr>
          <w:b/>
          <w:bCs/>
        </w:rPr>
        <w:tab/>
        <w:t>Garantizar que los delitos motivados por la orientación sexual o identidad de g</w:t>
      </w:r>
      <w:r w:rsidR="00E72AC4" w:rsidRPr="00EE077E">
        <w:rPr>
          <w:b/>
          <w:bCs/>
        </w:rPr>
        <w:t>é</w:t>
      </w:r>
      <w:r w:rsidR="005D4E6F" w:rsidRPr="00EE077E">
        <w:rPr>
          <w:b/>
          <w:bCs/>
        </w:rPr>
        <w:t xml:space="preserve">nero de la víctima sean investigados </w:t>
      </w:r>
      <w:r w:rsidR="00FE292D" w:rsidRPr="00EE077E">
        <w:rPr>
          <w:b/>
          <w:bCs/>
        </w:rPr>
        <w:t>exhaustivamente</w:t>
      </w:r>
      <w:r w:rsidR="005D4E6F" w:rsidRPr="00EE077E">
        <w:rPr>
          <w:b/>
          <w:bCs/>
        </w:rPr>
        <w:t>, que los responsables sean llevados ante la justicia y</w:t>
      </w:r>
      <w:r w:rsidR="00887949" w:rsidRPr="00EE077E">
        <w:rPr>
          <w:b/>
          <w:bCs/>
        </w:rPr>
        <w:t>,</w:t>
      </w:r>
      <w:r w:rsidR="00C83A11" w:rsidRPr="00EE077E">
        <w:rPr>
          <w:b/>
          <w:bCs/>
        </w:rPr>
        <w:t xml:space="preserve"> si son declarados culpables</w:t>
      </w:r>
      <w:r w:rsidR="00887949" w:rsidRPr="00EE077E">
        <w:rPr>
          <w:b/>
          <w:bCs/>
        </w:rPr>
        <w:t>,</w:t>
      </w:r>
      <w:r w:rsidR="00C83A11" w:rsidRPr="00EE077E">
        <w:rPr>
          <w:b/>
          <w:bCs/>
        </w:rPr>
        <w:t xml:space="preserve"> que sean</w:t>
      </w:r>
      <w:r w:rsidR="005D4E6F" w:rsidRPr="00EE077E">
        <w:rPr>
          <w:b/>
          <w:bCs/>
        </w:rPr>
        <w:t xml:space="preserve"> sancionados adecuadamente, y que las v</w:t>
      </w:r>
      <w:r w:rsidR="00E72AC4" w:rsidRPr="00EE077E">
        <w:rPr>
          <w:b/>
          <w:bCs/>
        </w:rPr>
        <w:t>í</w:t>
      </w:r>
      <w:r w:rsidR="005D4E6F" w:rsidRPr="00EE077E">
        <w:rPr>
          <w:b/>
          <w:bCs/>
        </w:rPr>
        <w:t xml:space="preserve">ctimas </w:t>
      </w:r>
      <w:r w:rsidR="00FE292D" w:rsidRPr="00EE077E">
        <w:rPr>
          <w:b/>
          <w:bCs/>
        </w:rPr>
        <w:t>tenga</w:t>
      </w:r>
      <w:r w:rsidR="00E72AC4" w:rsidRPr="00EE077E">
        <w:rPr>
          <w:b/>
          <w:bCs/>
        </w:rPr>
        <w:t>n</w:t>
      </w:r>
      <w:r w:rsidR="00FE292D" w:rsidRPr="00EE077E">
        <w:rPr>
          <w:b/>
          <w:bCs/>
        </w:rPr>
        <w:t xml:space="preserve"> acceso a una reparación integral;</w:t>
      </w:r>
    </w:p>
    <w:p w14:paraId="7972823C" w14:textId="31110885" w:rsidR="00FE292D" w:rsidRPr="00EE077E" w:rsidRDefault="001C7784" w:rsidP="00EE077E">
      <w:pPr>
        <w:pStyle w:val="SingleTxtG"/>
        <w:rPr>
          <w:b/>
          <w:bCs/>
        </w:rPr>
      </w:pPr>
      <w:r w:rsidRPr="00EE077E">
        <w:rPr>
          <w:b/>
          <w:bCs/>
        </w:rPr>
        <w:tab/>
      </w:r>
      <w:r w:rsidR="00FE292D" w:rsidRPr="00EE077E">
        <w:rPr>
          <w:b/>
          <w:bCs/>
        </w:rPr>
        <w:t>b)</w:t>
      </w:r>
      <w:r w:rsidR="00FE292D" w:rsidRPr="00EE077E">
        <w:rPr>
          <w:b/>
          <w:bCs/>
        </w:rPr>
        <w:tab/>
        <w:t>Establecer mecanismos que faciliten a las v</w:t>
      </w:r>
      <w:r w:rsidR="00E72AC4" w:rsidRPr="00EE077E">
        <w:rPr>
          <w:b/>
          <w:bCs/>
        </w:rPr>
        <w:t>í</w:t>
      </w:r>
      <w:r w:rsidR="00FE292D" w:rsidRPr="00EE077E">
        <w:rPr>
          <w:b/>
          <w:bCs/>
        </w:rPr>
        <w:t>ctimas la interposición de denuncias</w:t>
      </w:r>
      <w:r w:rsidR="00622E5B" w:rsidRPr="00EE077E">
        <w:rPr>
          <w:b/>
          <w:bCs/>
        </w:rPr>
        <w:t xml:space="preserve"> de discriminación en razón de la orientación sexual e identidad de género</w:t>
      </w:r>
      <w:r w:rsidR="00FE292D" w:rsidRPr="00EE077E">
        <w:rPr>
          <w:b/>
          <w:bCs/>
        </w:rPr>
        <w:t xml:space="preserve">, </w:t>
      </w:r>
      <w:r w:rsidR="005004DE" w:rsidRPr="00EE077E">
        <w:rPr>
          <w:b/>
          <w:bCs/>
        </w:rPr>
        <w:t xml:space="preserve">y </w:t>
      </w:r>
      <w:r w:rsidR="00FE292D" w:rsidRPr="00EE077E">
        <w:rPr>
          <w:b/>
          <w:bCs/>
        </w:rPr>
        <w:t>adoptar medidas para evitar la revictimización;</w:t>
      </w:r>
    </w:p>
    <w:p w14:paraId="4D3265CE" w14:textId="7580B2C6" w:rsidR="00FE292D" w:rsidRPr="00EE077E" w:rsidRDefault="001C7784" w:rsidP="00EE077E">
      <w:pPr>
        <w:pStyle w:val="SingleTxtG"/>
        <w:rPr>
          <w:b/>
          <w:bCs/>
        </w:rPr>
      </w:pPr>
      <w:r w:rsidRPr="00EE077E">
        <w:rPr>
          <w:b/>
          <w:bCs/>
        </w:rPr>
        <w:tab/>
      </w:r>
      <w:r w:rsidR="00FE292D" w:rsidRPr="00EE077E">
        <w:rPr>
          <w:b/>
          <w:bCs/>
        </w:rPr>
        <w:t>c)</w:t>
      </w:r>
      <w:r w:rsidR="00FE292D" w:rsidRPr="00EE077E">
        <w:rPr>
          <w:b/>
          <w:bCs/>
        </w:rPr>
        <w:tab/>
        <w:t xml:space="preserve">Incrementar las campañas de educación y sensibilización de la población, y la capacitación del sector público, </w:t>
      </w:r>
      <w:r w:rsidR="00091FA0" w:rsidRPr="00EE077E">
        <w:rPr>
          <w:b/>
          <w:bCs/>
        </w:rPr>
        <w:t xml:space="preserve">judicial, </w:t>
      </w:r>
      <w:r w:rsidR="00FE292D" w:rsidRPr="00EE077E">
        <w:rPr>
          <w:b/>
          <w:bCs/>
        </w:rPr>
        <w:t>privado y docente, para promover la tolerancia y el respeto a la diversidad</w:t>
      </w:r>
      <w:r w:rsidR="00622E5B" w:rsidRPr="00EE077E">
        <w:rPr>
          <w:b/>
          <w:bCs/>
        </w:rPr>
        <w:t>, incluyendo las personas LGBTQ</w:t>
      </w:r>
      <w:r w:rsidR="00896524" w:rsidRPr="00EE077E">
        <w:rPr>
          <w:b/>
          <w:bCs/>
        </w:rPr>
        <w:t>+</w:t>
      </w:r>
      <w:r w:rsidR="00FE292D" w:rsidRPr="00EE077E">
        <w:rPr>
          <w:b/>
          <w:bCs/>
        </w:rPr>
        <w:t>.</w:t>
      </w:r>
    </w:p>
    <w:p w14:paraId="60D86A8B" w14:textId="2FB9C35A" w:rsidR="0056229D" w:rsidRDefault="00F44390" w:rsidP="006937C9">
      <w:pPr>
        <w:pStyle w:val="H23G"/>
      </w:pPr>
      <w:r>
        <w:tab/>
      </w:r>
      <w:r>
        <w:tab/>
      </w:r>
      <w:r w:rsidR="005A5453" w:rsidRPr="005A5453">
        <w:t xml:space="preserve">Violencia contra la </w:t>
      </w:r>
      <w:r w:rsidR="005A5453" w:rsidRPr="003757DF">
        <w:t>mujer</w:t>
      </w:r>
      <w:r w:rsidR="003757DF" w:rsidRPr="003757DF">
        <w:t xml:space="preserve">, incluida la </w:t>
      </w:r>
      <w:r w:rsidR="005004DE" w:rsidRPr="003757DF">
        <w:t>violencia dom</w:t>
      </w:r>
      <w:r w:rsidR="00E957EB">
        <w:t>é</w:t>
      </w:r>
      <w:r w:rsidR="005004DE" w:rsidRPr="003757DF">
        <w:t>stica</w:t>
      </w:r>
    </w:p>
    <w:p w14:paraId="2AEC33E4" w14:textId="3B65DFFA" w:rsidR="005A5453" w:rsidRPr="003757DF" w:rsidRDefault="002A4F83" w:rsidP="0056229D">
      <w:pPr>
        <w:spacing w:after="120"/>
        <w:ind w:left="1134" w:right="1134"/>
        <w:jc w:val="both"/>
      </w:pPr>
      <w:r>
        <w:t>19.</w:t>
      </w:r>
      <w:r>
        <w:tab/>
      </w:r>
      <w:r w:rsidR="00A75748">
        <w:t>E</w:t>
      </w:r>
      <w:r w:rsidR="00B3039A">
        <w:t xml:space="preserve">l Comité </w:t>
      </w:r>
      <w:r w:rsidR="008C370A">
        <w:t xml:space="preserve">acoge de nuevo </w:t>
      </w:r>
      <w:r w:rsidR="008C370A" w:rsidRPr="00BF4BC8">
        <w:t>con satisfacción las iniciativas legislativas</w:t>
      </w:r>
      <w:r w:rsidR="00286C4C" w:rsidRPr="00BF4BC8">
        <w:t xml:space="preserve"> e institucionales</w:t>
      </w:r>
      <w:r w:rsidR="008C370A" w:rsidRPr="00BF4BC8">
        <w:t xml:space="preserve"> adoptadas para </w:t>
      </w:r>
      <w:r w:rsidR="00DB24DA">
        <w:t xml:space="preserve">la prevención y combate de </w:t>
      </w:r>
      <w:r w:rsidR="008C370A" w:rsidRPr="00BF4BC8">
        <w:t xml:space="preserve">la </w:t>
      </w:r>
      <w:r w:rsidR="008C370A" w:rsidRPr="00580DA4">
        <w:t>violencia contra las mujeres</w:t>
      </w:r>
      <w:r w:rsidR="00CB536D" w:rsidRPr="00580DA4">
        <w:t>, incluida la violencia doméstica</w:t>
      </w:r>
      <w:r w:rsidR="008C370A" w:rsidRPr="00580DA4">
        <w:t xml:space="preserve">, pero al mismo tiempo </w:t>
      </w:r>
      <w:r w:rsidR="0013680E" w:rsidRPr="00580DA4">
        <w:t xml:space="preserve">reitera </w:t>
      </w:r>
      <w:r w:rsidR="0013680E" w:rsidRPr="003757DF">
        <w:t xml:space="preserve">su preocupación por </w:t>
      </w:r>
      <w:r w:rsidR="00B3039A" w:rsidRPr="003757DF">
        <w:t>la persistencia de la violencia contra las mujeres</w:t>
      </w:r>
      <w:r w:rsidR="00715524" w:rsidRPr="003757DF">
        <w:t>, adolescentes</w:t>
      </w:r>
      <w:r w:rsidR="009834A1" w:rsidRPr="003757DF">
        <w:t>,</w:t>
      </w:r>
      <w:r w:rsidR="00B3039A" w:rsidRPr="003757DF">
        <w:t xml:space="preserve"> </w:t>
      </w:r>
      <w:r w:rsidR="00A75748" w:rsidRPr="003757DF">
        <w:t xml:space="preserve">niñas </w:t>
      </w:r>
      <w:r w:rsidR="009834A1" w:rsidRPr="003757DF">
        <w:t xml:space="preserve">y niños </w:t>
      </w:r>
      <w:r w:rsidR="00B3039A" w:rsidRPr="003757DF">
        <w:t>en sus distintas manifestaciones</w:t>
      </w:r>
      <w:r w:rsidR="008C370A" w:rsidRPr="003757DF">
        <w:t xml:space="preserve">, </w:t>
      </w:r>
      <w:r w:rsidR="00A75748" w:rsidRPr="003757DF">
        <w:t>así como por el aumento de las tentativas de femicidio</w:t>
      </w:r>
      <w:r w:rsidR="0083421C" w:rsidRPr="003757DF">
        <w:t xml:space="preserve"> y de las denuncias de violencia</w:t>
      </w:r>
      <w:r w:rsidR="00B3039A" w:rsidRPr="003757DF">
        <w:t xml:space="preserve">. </w:t>
      </w:r>
      <w:r w:rsidR="00663814" w:rsidRPr="003757DF">
        <w:t>El Comité toma nota con preocupación de las informaciones sobre las barreras para al acceso a la justicia de las mujeres víctimas de violencia intrafamiliar</w:t>
      </w:r>
      <w:r w:rsidR="00B31266">
        <w:t xml:space="preserve"> como</w:t>
      </w:r>
      <w:r w:rsidR="00663814" w:rsidRPr="003757DF">
        <w:t>, entre otras</w:t>
      </w:r>
      <w:r w:rsidR="00B31266">
        <w:t>,</w:t>
      </w:r>
      <w:r w:rsidR="00663814" w:rsidRPr="003757DF">
        <w:t xml:space="preserve"> la victimización secundaria</w:t>
      </w:r>
      <w:r w:rsidR="00BB1074" w:rsidRPr="003757DF">
        <w:t>,</w:t>
      </w:r>
      <w:r w:rsidR="00663814" w:rsidRPr="003757DF">
        <w:t xml:space="preserve"> el deficiente seguimiento de las medidas de protección</w:t>
      </w:r>
      <w:r w:rsidR="00BB1074" w:rsidRPr="003757DF">
        <w:t xml:space="preserve"> y</w:t>
      </w:r>
      <w:r w:rsidR="00663814" w:rsidRPr="003757DF">
        <w:t xml:space="preserve"> un marco jurídico que </w:t>
      </w:r>
      <w:r w:rsidR="00BB1074" w:rsidRPr="003757DF">
        <w:t xml:space="preserve">todavía </w:t>
      </w:r>
      <w:r w:rsidR="00663814" w:rsidRPr="003757DF">
        <w:t xml:space="preserve">no ofrece una respuesta integral. </w:t>
      </w:r>
      <w:r w:rsidR="0013680E" w:rsidRPr="003757DF">
        <w:t>Al Comité le preocupa</w:t>
      </w:r>
      <w:r w:rsidR="00A75748" w:rsidRPr="003757DF">
        <w:t>n</w:t>
      </w:r>
      <w:r w:rsidR="0013680E" w:rsidRPr="003757DF">
        <w:t xml:space="preserve"> </w:t>
      </w:r>
      <w:r w:rsidR="008C370A" w:rsidRPr="003757DF">
        <w:t>también</w:t>
      </w:r>
      <w:r w:rsidR="0013680E" w:rsidRPr="003757DF">
        <w:t xml:space="preserve"> las informaciones sobre denuncias de violencia sexual y acoso por parte de funcionarios de </w:t>
      </w:r>
      <w:r w:rsidR="00B31266">
        <w:t xml:space="preserve">la </w:t>
      </w:r>
      <w:r w:rsidR="0013680E" w:rsidRPr="003757DF">
        <w:t>Policía</w:t>
      </w:r>
      <w:r w:rsidR="00BB1074" w:rsidRPr="003757DF">
        <w:t xml:space="preserve"> en el per</w:t>
      </w:r>
      <w:r w:rsidR="00B31266">
        <w:t>í</w:t>
      </w:r>
      <w:r w:rsidR="00BB1074" w:rsidRPr="003757DF">
        <w:t>odo examinado</w:t>
      </w:r>
      <w:r w:rsidR="002C6BD0" w:rsidRPr="003757DF">
        <w:t>. Es también motivo de preocupación para el Comité l</w:t>
      </w:r>
      <w:r w:rsidR="00BB1074" w:rsidRPr="003757DF">
        <w:t>as informaciones sobre casos de</w:t>
      </w:r>
      <w:r w:rsidR="002C6BD0" w:rsidRPr="003757DF">
        <w:t xml:space="preserve"> violencia obstétrica</w:t>
      </w:r>
      <w:r w:rsidR="008C370A" w:rsidRPr="003757DF">
        <w:t xml:space="preserve"> </w:t>
      </w:r>
      <w:r w:rsidR="00FC49C5" w:rsidRPr="003757DF">
        <w:t xml:space="preserve">y esterilización forzada de mujeres con discapacidad </w:t>
      </w:r>
      <w:r w:rsidR="00977843" w:rsidRPr="003757DF">
        <w:t>(arts.</w:t>
      </w:r>
      <w:r w:rsidR="00B31266">
        <w:t> </w:t>
      </w:r>
      <w:r w:rsidR="00977843" w:rsidRPr="003757DF">
        <w:t>2, 3, 6, 7 y 26)</w:t>
      </w:r>
      <w:r w:rsidR="002C6BD0" w:rsidRPr="003757DF">
        <w:t>.</w:t>
      </w:r>
    </w:p>
    <w:p w14:paraId="702AFEEE" w14:textId="2EAA0388" w:rsidR="00286C4C" w:rsidRDefault="00B87C9E" w:rsidP="0056229D">
      <w:pPr>
        <w:spacing w:after="120"/>
        <w:ind w:left="1134" w:right="1134"/>
        <w:jc w:val="both"/>
        <w:rPr>
          <w:b/>
          <w:bCs/>
        </w:rPr>
      </w:pPr>
      <w:r w:rsidRPr="00EE077E">
        <w:t>20.</w:t>
      </w:r>
      <w:r w:rsidRPr="00EE077E">
        <w:tab/>
      </w:r>
      <w:r w:rsidR="00286C4C" w:rsidRPr="003757DF">
        <w:rPr>
          <w:b/>
          <w:bCs/>
        </w:rPr>
        <w:t>E</w:t>
      </w:r>
      <w:r w:rsidR="00456383" w:rsidRPr="003757DF">
        <w:rPr>
          <w:b/>
          <w:bCs/>
        </w:rPr>
        <w:t>l Estado parte debe de continuar con sus esfuerzos para prevenir, combatir y erradicar todas las formas de violencia contra las mujeres</w:t>
      </w:r>
      <w:r w:rsidR="005004DE" w:rsidRPr="00A143D7">
        <w:rPr>
          <w:b/>
          <w:bCs/>
        </w:rPr>
        <w:t>,</w:t>
      </w:r>
      <w:r w:rsidR="00456383" w:rsidRPr="003757DF">
        <w:rPr>
          <w:b/>
          <w:bCs/>
        </w:rPr>
        <w:t xml:space="preserve"> niñas</w:t>
      </w:r>
      <w:r w:rsidR="005004DE" w:rsidRPr="003757DF">
        <w:rPr>
          <w:b/>
          <w:bCs/>
        </w:rPr>
        <w:t xml:space="preserve"> y niños</w:t>
      </w:r>
      <w:r w:rsidR="001551CA" w:rsidRPr="003757DF">
        <w:rPr>
          <w:b/>
          <w:bCs/>
        </w:rPr>
        <w:t>. En particular</w:t>
      </w:r>
      <w:r w:rsidR="00456383" w:rsidRPr="003757DF">
        <w:rPr>
          <w:b/>
          <w:bCs/>
        </w:rPr>
        <w:t>, el Estado parte debe</w:t>
      </w:r>
      <w:r w:rsidR="00286C4C" w:rsidRPr="003757DF">
        <w:rPr>
          <w:b/>
          <w:bCs/>
        </w:rPr>
        <w:t>:</w:t>
      </w:r>
    </w:p>
    <w:p w14:paraId="5769B1E2" w14:textId="69072106" w:rsidR="00456383" w:rsidRPr="00EE077E" w:rsidRDefault="001C7784" w:rsidP="00EE077E">
      <w:pPr>
        <w:pStyle w:val="SingleTxtG"/>
        <w:rPr>
          <w:b/>
          <w:bCs/>
        </w:rPr>
      </w:pPr>
      <w:r>
        <w:rPr>
          <w:b/>
          <w:bCs/>
        </w:rPr>
        <w:tab/>
      </w:r>
      <w:r w:rsidR="00286C4C" w:rsidRPr="00EE077E">
        <w:rPr>
          <w:b/>
          <w:bCs/>
        </w:rPr>
        <w:t>a)</w:t>
      </w:r>
      <w:r w:rsidR="00286C4C" w:rsidRPr="00EE077E">
        <w:rPr>
          <w:b/>
          <w:bCs/>
        </w:rPr>
        <w:tab/>
      </w:r>
      <w:r w:rsidR="00456383" w:rsidRPr="00EE077E">
        <w:rPr>
          <w:b/>
          <w:bCs/>
        </w:rPr>
        <w:t xml:space="preserve">Velar </w:t>
      </w:r>
      <w:r w:rsidR="008818E5" w:rsidRPr="00EE077E">
        <w:rPr>
          <w:b/>
          <w:bCs/>
        </w:rPr>
        <w:t>por</w:t>
      </w:r>
      <w:r w:rsidR="00456383" w:rsidRPr="00EE077E">
        <w:rPr>
          <w:b/>
          <w:bCs/>
        </w:rPr>
        <w:t xml:space="preserve"> que se investiguen todos los casos de violencia sexual, que se enjuicie a los autores y</w:t>
      </w:r>
      <w:r w:rsidR="00B31266" w:rsidRPr="00EE077E">
        <w:rPr>
          <w:b/>
          <w:bCs/>
        </w:rPr>
        <w:t>,</w:t>
      </w:r>
      <w:r w:rsidR="00456383" w:rsidRPr="00EE077E">
        <w:rPr>
          <w:b/>
          <w:bCs/>
        </w:rPr>
        <w:t xml:space="preserve"> de ser declarados culpables</w:t>
      </w:r>
      <w:r w:rsidR="00B31266" w:rsidRPr="00EE077E">
        <w:rPr>
          <w:b/>
          <w:bCs/>
        </w:rPr>
        <w:t>,</w:t>
      </w:r>
      <w:r w:rsidR="00456383" w:rsidRPr="00EE077E">
        <w:rPr>
          <w:b/>
          <w:bCs/>
        </w:rPr>
        <w:t xml:space="preserve"> se les imponga una pena proporcional a los actos cometidos</w:t>
      </w:r>
      <w:r w:rsidR="00B31266" w:rsidRPr="00EE077E">
        <w:rPr>
          <w:b/>
          <w:bCs/>
        </w:rPr>
        <w:t>,</w:t>
      </w:r>
      <w:r w:rsidR="00456383" w:rsidRPr="00EE077E">
        <w:rPr>
          <w:b/>
          <w:bCs/>
        </w:rPr>
        <w:t xml:space="preserve"> y </w:t>
      </w:r>
      <w:r w:rsidR="00BF4BC8" w:rsidRPr="00EE077E">
        <w:rPr>
          <w:b/>
          <w:bCs/>
        </w:rPr>
        <w:t>por</w:t>
      </w:r>
      <w:r w:rsidR="00B31266" w:rsidRPr="00EE077E">
        <w:rPr>
          <w:b/>
          <w:bCs/>
        </w:rPr>
        <w:t xml:space="preserve"> </w:t>
      </w:r>
      <w:r w:rsidR="00BF4BC8" w:rsidRPr="00EE077E">
        <w:rPr>
          <w:b/>
          <w:bCs/>
        </w:rPr>
        <w:t>que</w:t>
      </w:r>
      <w:r w:rsidR="00456383" w:rsidRPr="00EE077E">
        <w:rPr>
          <w:b/>
          <w:bCs/>
        </w:rPr>
        <w:t xml:space="preserve"> las v</w:t>
      </w:r>
      <w:r w:rsidR="00E72AC4" w:rsidRPr="00EE077E">
        <w:rPr>
          <w:b/>
          <w:bCs/>
        </w:rPr>
        <w:t>í</w:t>
      </w:r>
      <w:r w:rsidR="00456383" w:rsidRPr="00EE077E">
        <w:rPr>
          <w:b/>
          <w:bCs/>
        </w:rPr>
        <w:t>ctimas dispongan de recursos efectivos</w:t>
      </w:r>
      <w:r w:rsidR="00715524" w:rsidRPr="00EE077E">
        <w:rPr>
          <w:b/>
          <w:bCs/>
        </w:rPr>
        <w:t xml:space="preserve">, reparación </w:t>
      </w:r>
      <w:r w:rsidR="00FD3C92" w:rsidRPr="00EE077E">
        <w:rPr>
          <w:b/>
          <w:bCs/>
        </w:rPr>
        <w:t>integral</w:t>
      </w:r>
      <w:r w:rsidR="00715524" w:rsidRPr="00EE077E">
        <w:rPr>
          <w:b/>
          <w:bCs/>
        </w:rPr>
        <w:t xml:space="preserve"> y acceso a una protección y asistencia</w:t>
      </w:r>
      <w:r w:rsidR="00896524" w:rsidRPr="00EE077E">
        <w:rPr>
          <w:b/>
          <w:bCs/>
        </w:rPr>
        <w:t xml:space="preserve"> adecuada, en particular </w:t>
      </w:r>
      <w:r w:rsidR="0089673F" w:rsidRPr="00EE077E">
        <w:rPr>
          <w:b/>
          <w:bCs/>
        </w:rPr>
        <w:t>legal, médica, financiera y psicológica</w:t>
      </w:r>
      <w:r w:rsidR="00715524" w:rsidRPr="00EE077E">
        <w:rPr>
          <w:b/>
          <w:bCs/>
        </w:rPr>
        <w:t>;</w:t>
      </w:r>
    </w:p>
    <w:p w14:paraId="1DDD6A9A" w14:textId="518AC449" w:rsidR="00286C4C" w:rsidRPr="00EE077E" w:rsidRDefault="001C7784" w:rsidP="00EE077E">
      <w:pPr>
        <w:pStyle w:val="SingleTxtG"/>
        <w:rPr>
          <w:b/>
          <w:bCs/>
        </w:rPr>
      </w:pPr>
      <w:r>
        <w:rPr>
          <w:b/>
          <w:bCs/>
        </w:rPr>
        <w:tab/>
      </w:r>
      <w:r w:rsidR="00715524" w:rsidRPr="00EE077E">
        <w:rPr>
          <w:b/>
          <w:bCs/>
        </w:rPr>
        <w:t>b)</w:t>
      </w:r>
      <w:r w:rsidR="00715524" w:rsidRPr="00EE077E">
        <w:rPr>
          <w:b/>
          <w:bCs/>
        </w:rPr>
        <w:tab/>
      </w:r>
      <w:r w:rsidR="00286C4C" w:rsidRPr="00EE077E">
        <w:rPr>
          <w:b/>
          <w:bCs/>
        </w:rPr>
        <w:t xml:space="preserve">Revisar en profundidad la respuesta de los servicios de atención y de los tribunales de justicia a la violencia contra las mujeres para identificar los </w:t>
      </w:r>
      <w:r w:rsidR="00326D82" w:rsidRPr="00EE077E">
        <w:rPr>
          <w:b/>
          <w:bCs/>
        </w:rPr>
        <w:t xml:space="preserve">sesgos </w:t>
      </w:r>
      <w:r w:rsidR="00286C4C" w:rsidRPr="00EE077E">
        <w:rPr>
          <w:b/>
          <w:bCs/>
        </w:rPr>
        <w:t>y omisiones que permiten la reiteración de las agresiones y el femicidio</w:t>
      </w:r>
      <w:r w:rsidR="00715524" w:rsidRPr="00EE077E">
        <w:rPr>
          <w:b/>
          <w:bCs/>
        </w:rPr>
        <w:t>;</w:t>
      </w:r>
    </w:p>
    <w:p w14:paraId="6A424B67" w14:textId="6AC1F88E" w:rsidR="00715524" w:rsidRPr="00EE077E" w:rsidRDefault="001C7784" w:rsidP="00EE077E">
      <w:pPr>
        <w:pStyle w:val="SingleTxtG"/>
        <w:rPr>
          <w:b/>
          <w:bCs/>
        </w:rPr>
      </w:pPr>
      <w:r>
        <w:rPr>
          <w:b/>
          <w:bCs/>
        </w:rPr>
        <w:tab/>
      </w:r>
      <w:r w:rsidR="00715524" w:rsidRPr="00EE077E">
        <w:rPr>
          <w:b/>
          <w:bCs/>
        </w:rPr>
        <w:t>c)</w:t>
      </w:r>
      <w:r w:rsidR="00715524" w:rsidRPr="00EE077E">
        <w:rPr>
          <w:b/>
          <w:bCs/>
        </w:rPr>
        <w:tab/>
        <w:t xml:space="preserve">Garantizar el acceso efectivo a la justicia y a la información </w:t>
      </w:r>
      <w:r w:rsidR="007D657B" w:rsidRPr="00EE077E">
        <w:rPr>
          <w:b/>
          <w:bCs/>
        </w:rPr>
        <w:t>a</w:t>
      </w:r>
      <w:r w:rsidR="00715524" w:rsidRPr="00EE077E">
        <w:rPr>
          <w:b/>
          <w:bCs/>
        </w:rPr>
        <w:t xml:space="preserve"> todas las v</w:t>
      </w:r>
      <w:r w:rsidR="00E72AC4" w:rsidRPr="00EE077E">
        <w:rPr>
          <w:b/>
          <w:bCs/>
        </w:rPr>
        <w:t>í</w:t>
      </w:r>
      <w:r w:rsidR="00715524" w:rsidRPr="00EE077E">
        <w:rPr>
          <w:b/>
          <w:bCs/>
        </w:rPr>
        <w:t>ctimas de violencia sexual</w:t>
      </w:r>
      <w:r w:rsidR="007D657B" w:rsidRPr="00EE077E">
        <w:rPr>
          <w:b/>
          <w:bCs/>
        </w:rPr>
        <w:t xml:space="preserve">, incluyendo con especial énfasis </w:t>
      </w:r>
      <w:r w:rsidR="009553CE" w:rsidRPr="00EE077E">
        <w:rPr>
          <w:b/>
          <w:bCs/>
        </w:rPr>
        <w:t xml:space="preserve">los niños, </w:t>
      </w:r>
      <w:r w:rsidR="007D657B" w:rsidRPr="00EE077E">
        <w:rPr>
          <w:b/>
          <w:bCs/>
        </w:rPr>
        <w:t>niñas y adolescentes</w:t>
      </w:r>
      <w:r w:rsidR="00B31266" w:rsidRPr="00EE077E">
        <w:rPr>
          <w:b/>
          <w:bCs/>
        </w:rPr>
        <w:t>,</w:t>
      </w:r>
      <w:r w:rsidR="007D657B" w:rsidRPr="00EE077E">
        <w:rPr>
          <w:b/>
          <w:bCs/>
        </w:rPr>
        <w:t xml:space="preserve"> y teniendo en cuenta </w:t>
      </w:r>
      <w:r w:rsidR="00B31266" w:rsidRPr="00EE077E">
        <w:rPr>
          <w:b/>
          <w:bCs/>
        </w:rPr>
        <w:t xml:space="preserve">a </w:t>
      </w:r>
      <w:r w:rsidR="007D657B" w:rsidRPr="00EE077E">
        <w:rPr>
          <w:b/>
          <w:bCs/>
        </w:rPr>
        <w:t xml:space="preserve">las mujeres </w:t>
      </w:r>
      <w:r w:rsidR="00B31266" w:rsidRPr="00EE077E">
        <w:rPr>
          <w:b/>
          <w:bCs/>
        </w:rPr>
        <w:t xml:space="preserve">de las </w:t>
      </w:r>
      <w:r w:rsidR="007D657B" w:rsidRPr="00EE077E">
        <w:rPr>
          <w:b/>
          <w:bCs/>
        </w:rPr>
        <w:t>áreas rurales, las mujeres indígenas y migrantes</w:t>
      </w:r>
      <w:r w:rsidR="00B31266" w:rsidRPr="00EE077E">
        <w:rPr>
          <w:b/>
          <w:bCs/>
        </w:rPr>
        <w:t>;</w:t>
      </w:r>
    </w:p>
    <w:p w14:paraId="2B1D1170" w14:textId="2E695CB8" w:rsidR="00715524" w:rsidRPr="00EE077E" w:rsidRDefault="001C7784" w:rsidP="00EE077E">
      <w:pPr>
        <w:pStyle w:val="SingleTxtG"/>
        <w:rPr>
          <w:b/>
          <w:bCs/>
        </w:rPr>
      </w:pPr>
      <w:r>
        <w:rPr>
          <w:b/>
          <w:bCs/>
        </w:rPr>
        <w:tab/>
      </w:r>
      <w:r w:rsidR="007D657B" w:rsidRPr="00EE077E">
        <w:rPr>
          <w:b/>
          <w:bCs/>
        </w:rPr>
        <w:t>d</w:t>
      </w:r>
      <w:r w:rsidR="00286C4C" w:rsidRPr="00EE077E">
        <w:rPr>
          <w:b/>
          <w:bCs/>
        </w:rPr>
        <w:t>)</w:t>
      </w:r>
      <w:r w:rsidR="00286C4C" w:rsidRPr="00EE077E">
        <w:rPr>
          <w:b/>
          <w:bCs/>
        </w:rPr>
        <w:tab/>
      </w:r>
      <w:r w:rsidR="00715524" w:rsidRPr="00EE077E">
        <w:rPr>
          <w:b/>
          <w:bCs/>
        </w:rPr>
        <w:t>Reforzar la capacitación y especialización del personal judicial y de los miembros de las fuerzas del orden con especial énfasis</w:t>
      </w:r>
      <w:r w:rsidR="00091FA0" w:rsidRPr="00EE077E">
        <w:rPr>
          <w:b/>
          <w:bCs/>
        </w:rPr>
        <w:t xml:space="preserve"> </w:t>
      </w:r>
      <w:r w:rsidR="00715524" w:rsidRPr="00EE077E">
        <w:rPr>
          <w:b/>
          <w:bCs/>
        </w:rPr>
        <w:t>en el combate de prejuicios y estereotipos de g</w:t>
      </w:r>
      <w:r w:rsidR="00E72AC4" w:rsidRPr="00EE077E">
        <w:rPr>
          <w:b/>
          <w:bCs/>
        </w:rPr>
        <w:t>é</w:t>
      </w:r>
      <w:r w:rsidR="00715524" w:rsidRPr="00EE077E">
        <w:rPr>
          <w:b/>
          <w:bCs/>
        </w:rPr>
        <w:t xml:space="preserve">nero y de la revictimización y </w:t>
      </w:r>
      <w:r w:rsidR="00B31266" w:rsidRPr="00EE077E">
        <w:rPr>
          <w:b/>
          <w:bCs/>
        </w:rPr>
        <w:t xml:space="preserve">en el </w:t>
      </w:r>
      <w:r w:rsidR="00715524" w:rsidRPr="00EE077E">
        <w:rPr>
          <w:b/>
          <w:bCs/>
        </w:rPr>
        <w:t>respeto de la intimidad de las víctimas;</w:t>
      </w:r>
    </w:p>
    <w:p w14:paraId="1079B856" w14:textId="1B16BF5C" w:rsidR="00B87C9E" w:rsidRPr="00EE077E" w:rsidRDefault="001C7784" w:rsidP="00EE077E">
      <w:pPr>
        <w:pStyle w:val="SingleTxtG"/>
        <w:rPr>
          <w:b/>
          <w:bCs/>
        </w:rPr>
      </w:pPr>
      <w:r>
        <w:rPr>
          <w:b/>
          <w:bCs/>
        </w:rPr>
        <w:tab/>
      </w:r>
      <w:r w:rsidR="007D657B" w:rsidRPr="00EE077E">
        <w:rPr>
          <w:b/>
          <w:bCs/>
        </w:rPr>
        <w:t>e)</w:t>
      </w:r>
      <w:r w:rsidR="007D657B" w:rsidRPr="00EE077E">
        <w:rPr>
          <w:b/>
          <w:bCs/>
        </w:rPr>
        <w:tab/>
      </w:r>
      <w:r w:rsidR="008818E5" w:rsidRPr="00EE077E">
        <w:rPr>
          <w:b/>
          <w:bCs/>
        </w:rPr>
        <w:t xml:space="preserve">Incrementar las campañas de educación y sensibilización </w:t>
      </w:r>
      <w:r w:rsidR="0013680E" w:rsidRPr="00EE077E">
        <w:rPr>
          <w:b/>
          <w:bCs/>
        </w:rPr>
        <w:t>que fortalezcan la no tolerancia hacia la violencia contra las mujeres e incluir el tema de la violencia de g</w:t>
      </w:r>
      <w:r w:rsidR="008818E5" w:rsidRPr="00EE077E">
        <w:rPr>
          <w:b/>
          <w:bCs/>
        </w:rPr>
        <w:t>é</w:t>
      </w:r>
      <w:r w:rsidR="0013680E" w:rsidRPr="00EE077E">
        <w:rPr>
          <w:b/>
          <w:bCs/>
        </w:rPr>
        <w:t xml:space="preserve">nero en el </w:t>
      </w:r>
      <w:r w:rsidR="00B31266" w:rsidRPr="00EE077E">
        <w:rPr>
          <w:b/>
          <w:bCs/>
        </w:rPr>
        <w:t xml:space="preserve">plan de estudios </w:t>
      </w:r>
      <w:r w:rsidR="0013680E" w:rsidRPr="00EE077E">
        <w:rPr>
          <w:b/>
          <w:bCs/>
        </w:rPr>
        <w:t>escolar.</w:t>
      </w:r>
    </w:p>
    <w:p w14:paraId="3C4ADAD4" w14:textId="0484F361" w:rsidR="008D3E91" w:rsidRDefault="008D3E91" w:rsidP="00EE077E">
      <w:pPr>
        <w:pStyle w:val="H23G"/>
      </w:pPr>
      <w:r>
        <w:tab/>
      </w:r>
      <w:r>
        <w:tab/>
        <w:t>Interrupción voluntaria del embarazo y derechos reproductivos</w:t>
      </w:r>
    </w:p>
    <w:p w14:paraId="3841B8F1" w14:textId="2647F621" w:rsidR="007C75D1" w:rsidRDefault="003D3A39" w:rsidP="00F44390">
      <w:pPr>
        <w:pStyle w:val="SingleTxtG"/>
      </w:pPr>
      <w:r>
        <w:t>21.</w:t>
      </w:r>
      <w:r>
        <w:tab/>
        <w:t>El Comité toma nota de la L</w:t>
      </w:r>
      <w:r w:rsidRPr="003D3A39">
        <w:t xml:space="preserve">ey </w:t>
      </w:r>
      <w:r>
        <w:t xml:space="preserve">núm. </w:t>
      </w:r>
      <w:r w:rsidRPr="003D3A39">
        <w:t>21</w:t>
      </w:r>
      <w:r w:rsidR="00E72AC4">
        <w:t>.</w:t>
      </w:r>
      <w:r w:rsidRPr="003D3A39">
        <w:t>030</w:t>
      </w:r>
      <w:r w:rsidR="00B31266">
        <w:t>, por la</w:t>
      </w:r>
      <w:r w:rsidRPr="003D3A39">
        <w:t xml:space="preserve"> </w:t>
      </w:r>
      <w:r>
        <w:t>que</w:t>
      </w:r>
      <w:r w:rsidR="00B31266">
        <w:t xml:space="preserve"> se</w:t>
      </w:r>
      <w:r w:rsidRPr="003D3A39">
        <w:t xml:space="preserve"> regula la despenalización de la interrupción voluntaria del embarazo en tres causales</w:t>
      </w:r>
      <w:r w:rsidR="002273F3">
        <w:t xml:space="preserve">. </w:t>
      </w:r>
      <w:r w:rsidR="00326D82">
        <w:t xml:space="preserve">Al Comité le preocupa </w:t>
      </w:r>
      <w:r w:rsidR="00A02627">
        <w:t>sin embargo</w:t>
      </w:r>
      <w:r w:rsidR="00326D82">
        <w:t xml:space="preserve"> </w:t>
      </w:r>
      <w:r w:rsidR="00090A3C" w:rsidRPr="00326D82">
        <w:t xml:space="preserve">que el incesto no esté </w:t>
      </w:r>
      <w:r w:rsidR="00090A3C" w:rsidRPr="00D15EDE">
        <w:t>expresamente contemplado</w:t>
      </w:r>
      <w:r w:rsidR="00A46B35" w:rsidRPr="00D15EDE">
        <w:t xml:space="preserve">, </w:t>
      </w:r>
      <w:r w:rsidR="00A02627">
        <w:t xml:space="preserve">así como </w:t>
      </w:r>
      <w:r w:rsidR="00A46B35" w:rsidRPr="00D15EDE">
        <w:t xml:space="preserve">la prohibición de publicidad sobre la práctica del aborto </w:t>
      </w:r>
      <w:r w:rsidR="00F540B6" w:rsidRPr="00D15EDE">
        <w:t xml:space="preserve">y </w:t>
      </w:r>
      <w:r w:rsidR="008E43A2" w:rsidRPr="00D15EDE">
        <w:t xml:space="preserve">la existencia de </w:t>
      </w:r>
      <w:r w:rsidR="00A46B35" w:rsidRPr="00D15EDE">
        <w:t xml:space="preserve">otros obstáculos </w:t>
      </w:r>
      <w:r w:rsidR="00F540B6" w:rsidRPr="00D15EDE">
        <w:t xml:space="preserve">prácticos para </w:t>
      </w:r>
      <w:r w:rsidR="00A46B35" w:rsidRPr="00D15EDE">
        <w:t>un</w:t>
      </w:r>
      <w:r w:rsidR="00F540B6" w:rsidRPr="00D15EDE">
        <w:t xml:space="preserve"> acceso </w:t>
      </w:r>
      <w:r w:rsidR="00A46B35" w:rsidRPr="00D15EDE">
        <w:t xml:space="preserve">efectivo </w:t>
      </w:r>
      <w:r w:rsidR="00F540B6" w:rsidRPr="00D15EDE">
        <w:t xml:space="preserve">al aborto. </w:t>
      </w:r>
      <w:r w:rsidR="005004DE" w:rsidRPr="00A143D7">
        <w:t xml:space="preserve">Al </w:t>
      </w:r>
      <w:r w:rsidR="005004DE" w:rsidRPr="00D15EDE">
        <w:t>Comité le preocupa</w:t>
      </w:r>
      <w:r w:rsidR="009553CE" w:rsidRPr="00D15EDE">
        <w:t>n</w:t>
      </w:r>
      <w:r w:rsidR="005004DE" w:rsidRPr="00D15EDE">
        <w:t xml:space="preserve"> </w:t>
      </w:r>
      <w:r w:rsidR="00A02627">
        <w:t xml:space="preserve">también </w:t>
      </w:r>
      <w:r w:rsidR="00191703" w:rsidRPr="00D15EDE">
        <w:t>l</w:t>
      </w:r>
      <w:r w:rsidR="00A46B35" w:rsidRPr="00D15EDE">
        <w:t>os altos niveles de</w:t>
      </w:r>
      <w:r w:rsidR="00191703" w:rsidRPr="00D15EDE">
        <w:t xml:space="preserve"> objeción de conciencia individual </w:t>
      </w:r>
      <w:r w:rsidR="009553CE" w:rsidRPr="00D15EDE">
        <w:t xml:space="preserve">y </w:t>
      </w:r>
      <w:r w:rsidR="0082150C">
        <w:t xml:space="preserve">de </w:t>
      </w:r>
      <w:r w:rsidR="009553CE" w:rsidRPr="00D15EDE">
        <w:t>la así llamada</w:t>
      </w:r>
      <w:r w:rsidR="00191703" w:rsidRPr="00D15EDE">
        <w:t xml:space="preserve"> </w:t>
      </w:r>
      <w:r w:rsidR="009553CE" w:rsidRPr="00D15EDE">
        <w:t>“</w:t>
      </w:r>
      <w:r w:rsidR="00D15EDE" w:rsidRPr="00D15EDE">
        <w:t xml:space="preserve">objeción de conciencia </w:t>
      </w:r>
      <w:r w:rsidR="00191703" w:rsidRPr="00D15EDE">
        <w:t>institucional</w:t>
      </w:r>
      <w:r w:rsidR="009553CE" w:rsidRPr="00A143D7">
        <w:t>”</w:t>
      </w:r>
      <w:r w:rsidR="00191703" w:rsidRPr="00D15EDE">
        <w:t xml:space="preserve"> </w:t>
      </w:r>
      <w:r w:rsidR="009553CE" w:rsidRPr="00A143D7">
        <w:t xml:space="preserve">que </w:t>
      </w:r>
      <w:r w:rsidR="00A46B35" w:rsidRPr="00D15EDE">
        <w:t xml:space="preserve">podrían estar impidiendo la realización del derecho a un aborto seguro y legal. Al Comité también le preocupa la información sobre </w:t>
      </w:r>
      <w:r w:rsidR="007C75D1" w:rsidRPr="00D15EDE">
        <w:t xml:space="preserve">medicamentos anticonceptivos defectuosos distribuidos por el sistema público de salud que han dado lugar a </w:t>
      </w:r>
      <w:r w:rsidR="00157C88" w:rsidRPr="00D15EDE">
        <w:t xml:space="preserve">embarazos </w:t>
      </w:r>
      <w:r w:rsidR="00A90E3E" w:rsidRPr="00D15EDE">
        <w:t>no deseados</w:t>
      </w:r>
      <w:r w:rsidR="00A02627">
        <w:t>,</w:t>
      </w:r>
      <w:r w:rsidR="007C75D1" w:rsidRPr="00D15EDE">
        <w:t xml:space="preserve"> y por el hecho de que </w:t>
      </w:r>
      <w:r w:rsidR="00D15EDE" w:rsidRPr="00A143D7">
        <w:t xml:space="preserve">las personas afectadas </w:t>
      </w:r>
      <w:r w:rsidR="007C75D1" w:rsidRPr="00D15EDE">
        <w:t>tuvieron dificultades para acceder a</w:t>
      </w:r>
      <w:r w:rsidR="001342FB" w:rsidRPr="00D15EDE">
        <w:t xml:space="preserve"> procedimientos de</w:t>
      </w:r>
      <w:r w:rsidR="007C75D1" w:rsidRPr="00D15EDE">
        <w:t xml:space="preserve"> interrupci</w:t>
      </w:r>
      <w:r w:rsidR="001342FB" w:rsidRPr="00D15EDE">
        <w:t>ó</w:t>
      </w:r>
      <w:r w:rsidR="007C75D1" w:rsidRPr="00D15EDE">
        <w:t>n del embarazo</w:t>
      </w:r>
      <w:r w:rsidR="00C56CF4" w:rsidRPr="00D15EDE">
        <w:t xml:space="preserve"> (arts. </w:t>
      </w:r>
      <w:r w:rsidR="00A2549D" w:rsidRPr="00D15EDE">
        <w:t>6</w:t>
      </w:r>
      <w:r w:rsidR="000E075D" w:rsidRPr="00D15EDE">
        <w:t xml:space="preserve"> y 7</w:t>
      </w:r>
      <w:r w:rsidR="00C56CF4" w:rsidRPr="00D15EDE">
        <w:t>)</w:t>
      </w:r>
      <w:r w:rsidR="004E4D58" w:rsidRPr="00D15EDE">
        <w:t>.</w:t>
      </w:r>
    </w:p>
    <w:p w14:paraId="57EE0882" w14:textId="31BA0D48" w:rsidR="00514FC1" w:rsidRPr="00F44390" w:rsidRDefault="00144A58" w:rsidP="00F44390">
      <w:pPr>
        <w:pStyle w:val="SingleTxtG"/>
        <w:rPr>
          <w:b/>
          <w:bCs/>
        </w:rPr>
      </w:pPr>
      <w:r w:rsidRPr="00EE077E">
        <w:t>22.</w:t>
      </w:r>
      <w:r w:rsidRPr="00EE077E">
        <w:tab/>
      </w:r>
      <w:r w:rsidR="00514FC1" w:rsidRPr="00F44390">
        <w:rPr>
          <w:b/>
          <w:bCs/>
        </w:rPr>
        <w:t>Teniendo en cuenta la observación general núm. 36 (201</w:t>
      </w:r>
      <w:r w:rsidR="00A02627">
        <w:rPr>
          <w:b/>
          <w:bCs/>
        </w:rPr>
        <w:t>8</w:t>
      </w:r>
      <w:r w:rsidR="00514FC1" w:rsidRPr="00F44390">
        <w:rPr>
          <w:b/>
          <w:bCs/>
        </w:rPr>
        <w:t>) del Comité relativa al derecho a la vida, el Estado parte debe:</w:t>
      </w:r>
    </w:p>
    <w:p w14:paraId="7B650665" w14:textId="40A64F7D" w:rsidR="001342FB" w:rsidRPr="00F44390" w:rsidRDefault="00F44390" w:rsidP="00F44390">
      <w:pPr>
        <w:pStyle w:val="SingleTxtG"/>
        <w:rPr>
          <w:b/>
          <w:bCs/>
        </w:rPr>
      </w:pPr>
      <w:r>
        <w:rPr>
          <w:b/>
          <w:bCs/>
        </w:rPr>
        <w:tab/>
      </w:r>
      <w:r w:rsidR="00514FC1" w:rsidRPr="00F44390">
        <w:rPr>
          <w:b/>
          <w:bCs/>
        </w:rPr>
        <w:t>a)</w:t>
      </w:r>
      <w:r w:rsidR="00514FC1" w:rsidRPr="00F44390">
        <w:rPr>
          <w:b/>
          <w:bCs/>
        </w:rPr>
        <w:tab/>
        <w:t xml:space="preserve">Redoblar sus esfuerzos para garantizar el acceso </w:t>
      </w:r>
      <w:r w:rsidR="009105B9" w:rsidRPr="00F44390">
        <w:rPr>
          <w:b/>
          <w:bCs/>
        </w:rPr>
        <w:t xml:space="preserve">seguro, </w:t>
      </w:r>
      <w:r w:rsidR="00514FC1" w:rsidRPr="00F44390">
        <w:rPr>
          <w:b/>
          <w:bCs/>
        </w:rPr>
        <w:t>legal y efectivo de las mujeres y niñas a la interrupción voluntaria del embarazo</w:t>
      </w:r>
      <w:r w:rsidR="00C56CF4" w:rsidRPr="00F44390">
        <w:rPr>
          <w:b/>
          <w:bCs/>
        </w:rPr>
        <w:t>,</w:t>
      </w:r>
      <w:r w:rsidR="00514FC1" w:rsidRPr="00F44390">
        <w:rPr>
          <w:b/>
          <w:bCs/>
        </w:rPr>
        <w:t xml:space="preserve"> </w:t>
      </w:r>
      <w:r w:rsidR="00E124D0" w:rsidRPr="00F44390">
        <w:rPr>
          <w:b/>
          <w:bCs/>
        </w:rPr>
        <w:t xml:space="preserve">cuando su vida y salud corran peligro, o cuando llevar el embarazo a término pueda causarles un dolor o sufrimiento </w:t>
      </w:r>
      <w:r w:rsidR="003208B7" w:rsidRPr="00F44390">
        <w:rPr>
          <w:b/>
          <w:bCs/>
        </w:rPr>
        <w:t xml:space="preserve">físico o mental </w:t>
      </w:r>
      <w:r w:rsidR="00E124D0" w:rsidRPr="00F44390">
        <w:rPr>
          <w:b/>
          <w:bCs/>
        </w:rPr>
        <w:t>considerables, especialmente cuando el embarazo sea consecuencia de violación o incesto o cuando el embarazo no sea viable;</w:t>
      </w:r>
    </w:p>
    <w:p w14:paraId="74613F20" w14:textId="27F1FB48" w:rsidR="009105B9" w:rsidRPr="00F44390" w:rsidRDefault="00F44390" w:rsidP="00F44390">
      <w:pPr>
        <w:pStyle w:val="SingleTxtG"/>
        <w:rPr>
          <w:b/>
          <w:bCs/>
        </w:rPr>
      </w:pPr>
      <w:r>
        <w:rPr>
          <w:b/>
          <w:bCs/>
        </w:rPr>
        <w:tab/>
      </w:r>
      <w:r w:rsidR="001342FB" w:rsidRPr="00F44390">
        <w:rPr>
          <w:b/>
          <w:bCs/>
        </w:rPr>
        <w:t>b)</w:t>
      </w:r>
      <w:r w:rsidR="001342FB" w:rsidRPr="00F44390">
        <w:rPr>
          <w:b/>
          <w:bCs/>
        </w:rPr>
        <w:tab/>
        <w:t>R</w:t>
      </w:r>
      <w:r w:rsidR="009105B9" w:rsidRPr="00F44390">
        <w:rPr>
          <w:b/>
          <w:bCs/>
        </w:rPr>
        <w:t>evisar los efectos del marco normativo para evitar que las mujeres recurran a abortos clandestinos que pongan en riesgo su vida y salud;</w:t>
      </w:r>
    </w:p>
    <w:p w14:paraId="7A73D319" w14:textId="47443930" w:rsidR="009105B9" w:rsidRPr="00F44390" w:rsidRDefault="00514FC1" w:rsidP="00F44390">
      <w:pPr>
        <w:pStyle w:val="SingleTxtG"/>
        <w:rPr>
          <w:b/>
          <w:bCs/>
        </w:rPr>
      </w:pPr>
      <w:r w:rsidRPr="00F44390">
        <w:rPr>
          <w:b/>
          <w:bCs/>
        </w:rPr>
        <w:tab/>
      </w:r>
      <w:r w:rsidR="001342FB" w:rsidRPr="00F44390">
        <w:rPr>
          <w:b/>
          <w:bCs/>
        </w:rPr>
        <w:t>c</w:t>
      </w:r>
      <w:r w:rsidRPr="00F44390">
        <w:rPr>
          <w:b/>
          <w:bCs/>
        </w:rPr>
        <w:t>)</w:t>
      </w:r>
      <w:r w:rsidRPr="00F44390">
        <w:rPr>
          <w:b/>
          <w:bCs/>
        </w:rPr>
        <w:tab/>
        <w:t xml:space="preserve">Garantizar en la </w:t>
      </w:r>
      <w:r w:rsidR="00E124D0" w:rsidRPr="00D15EDE">
        <w:rPr>
          <w:b/>
          <w:bCs/>
        </w:rPr>
        <w:t>práctica</w:t>
      </w:r>
      <w:r w:rsidRPr="00D15EDE">
        <w:rPr>
          <w:b/>
          <w:bCs/>
        </w:rPr>
        <w:t xml:space="preserve"> </w:t>
      </w:r>
      <w:r w:rsidR="009105B9" w:rsidRPr="00D15EDE">
        <w:rPr>
          <w:b/>
          <w:bCs/>
        </w:rPr>
        <w:t xml:space="preserve">que </w:t>
      </w:r>
      <w:r w:rsidRPr="00D15EDE">
        <w:rPr>
          <w:b/>
          <w:bCs/>
        </w:rPr>
        <w:t>la objeción de conciencia</w:t>
      </w:r>
      <w:r w:rsidRPr="00F44390">
        <w:rPr>
          <w:b/>
          <w:bCs/>
        </w:rPr>
        <w:t xml:space="preserve"> no resulte una barrera </w:t>
      </w:r>
      <w:r w:rsidR="009105B9" w:rsidRPr="00F44390">
        <w:rPr>
          <w:b/>
          <w:bCs/>
        </w:rPr>
        <w:t xml:space="preserve">a una </w:t>
      </w:r>
      <w:r w:rsidRPr="00F44390">
        <w:rPr>
          <w:b/>
          <w:bCs/>
        </w:rPr>
        <w:t>interrupción voluntaria del embarazo segura, legal y efectiva;</w:t>
      </w:r>
    </w:p>
    <w:p w14:paraId="1A1FDB3D" w14:textId="463F631A" w:rsidR="00514FC1" w:rsidRPr="00F44390" w:rsidRDefault="00F44390" w:rsidP="00F44390">
      <w:pPr>
        <w:pStyle w:val="SingleTxtG"/>
        <w:rPr>
          <w:b/>
          <w:bCs/>
        </w:rPr>
      </w:pPr>
      <w:r>
        <w:rPr>
          <w:b/>
          <w:bCs/>
        </w:rPr>
        <w:tab/>
      </w:r>
      <w:r w:rsidR="001342FB" w:rsidRPr="00F44390">
        <w:rPr>
          <w:b/>
          <w:bCs/>
        </w:rPr>
        <w:t>d</w:t>
      </w:r>
      <w:r w:rsidR="009105B9" w:rsidRPr="00F44390">
        <w:rPr>
          <w:b/>
          <w:bCs/>
        </w:rPr>
        <w:t>)</w:t>
      </w:r>
      <w:r w:rsidR="009105B9" w:rsidRPr="00F44390">
        <w:rPr>
          <w:b/>
          <w:bCs/>
        </w:rPr>
        <w:tab/>
      </w:r>
      <w:r w:rsidR="00090A3C" w:rsidRPr="00F44390">
        <w:rPr>
          <w:b/>
          <w:bCs/>
        </w:rPr>
        <w:t>Garantizar el acceso</w:t>
      </w:r>
      <w:r w:rsidR="003C470E" w:rsidRPr="00F44390">
        <w:rPr>
          <w:b/>
          <w:bCs/>
        </w:rPr>
        <w:t xml:space="preserve"> </w:t>
      </w:r>
      <w:r w:rsidR="00567C52" w:rsidRPr="00F44390">
        <w:rPr>
          <w:b/>
          <w:bCs/>
        </w:rPr>
        <w:t>efectivo</w:t>
      </w:r>
      <w:r w:rsidR="00090A3C" w:rsidRPr="00F44390">
        <w:rPr>
          <w:b/>
          <w:bCs/>
        </w:rPr>
        <w:t xml:space="preserve"> a los servicios de salud sexual y reproductiva</w:t>
      </w:r>
      <w:r w:rsidR="00C56CF4" w:rsidRPr="00F44390">
        <w:rPr>
          <w:b/>
          <w:bCs/>
        </w:rPr>
        <w:t xml:space="preserve"> en todo el país,</w:t>
      </w:r>
      <w:r w:rsidR="00090A3C" w:rsidRPr="00F44390">
        <w:rPr>
          <w:b/>
          <w:bCs/>
        </w:rPr>
        <w:t xml:space="preserve"> entre otras cosas con miras a prevenir </w:t>
      </w:r>
      <w:r w:rsidR="009105B9" w:rsidRPr="00F44390">
        <w:rPr>
          <w:b/>
          <w:bCs/>
        </w:rPr>
        <w:t>los embarazos no deseados, especialmente entre las adolescentes, y para garantizar el pleno acceso a servicios adecuados de salud sexual y reproductiva;</w:t>
      </w:r>
      <w:r w:rsidR="002F6084" w:rsidRPr="00F44390">
        <w:rPr>
          <w:b/>
          <w:bCs/>
        </w:rPr>
        <w:t xml:space="preserve"> </w:t>
      </w:r>
      <w:r w:rsidR="002F6084" w:rsidRPr="00ED0785">
        <w:rPr>
          <w:b/>
          <w:bCs/>
        </w:rPr>
        <w:t>así como a métodos anticonceptivos apropiados</w:t>
      </w:r>
      <w:r w:rsidR="00090A3C" w:rsidRPr="00ED0785">
        <w:rPr>
          <w:b/>
          <w:bCs/>
        </w:rPr>
        <w:t>, de calidad</w:t>
      </w:r>
      <w:r w:rsidR="002F6084" w:rsidRPr="00ED0785">
        <w:rPr>
          <w:b/>
          <w:bCs/>
        </w:rPr>
        <w:t xml:space="preserve"> y </w:t>
      </w:r>
      <w:r w:rsidR="003C470E" w:rsidRPr="00ED0785">
        <w:rPr>
          <w:b/>
          <w:bCs/>
        </w:rPr>
        <w:t>asequibles</w:t>
      </w:r>
      <w:r w:rsidR="00A46B35" w:rsidRPr="00ED0785">
        <w:rPr>
          <w:b/>
          <w:bCs/>
        </w:rPr>
        <w:t>,</w:t>
      </w:r>
      <w:r w:rsidR="00C56CF4" w:rsidRPr="00ED0785">
        <w:rPr>
          <w:b/>
          <w:bCs/>
        </w:rPr>
        <w:t xml:space="preserve"> y ofrecer </w:t>
      </w:r>
      <w:r w:rsidR="00A13FB7" w:rsidRPr="00A143D7">
        <w:rPr>
          <w:b/>
          <w:bCs/>
        </w:rPr>
        <w:t>un remedio</w:t>
      </w:r>
      <w:r w:rsidR="00A13FB7" w:rsidRPr="00ED0785">
        <w:rPr>
          <w:b/>
          <w:bCs/>
        </w:rPr>
        <w:t xml:space="preserve"> efectivo</w:t>
      </w:r>
      <w:r w:rsidR="00C56CF4" w:rsidRPr="00ED0785">
        <w:rPr>
          <w:b/>
          <w:bCs/>
        </w:rPr>
        <w:t xml:space="preserve"> a todas las personas afectadas por los</w:t>
      </w:r>
      <w:r w:rsidR="00C56CF4" w:rsidRPr="00F44390">
        <w:rPr>
          <w:b/>
          <w:bCs/>
        </w:rPr>
        <w:t xml:space="preserve"> medicamentos anticonceptivos defectuosos;</w:t>
      </w:r>
    </w:p>
    <w:p w14:paraId="3EE5BFC4" w14:textId="08C9AC19" w:rsidR="007B16D1" w:rsidRPr="00F44390" w:rsidRDefault="00F44390" w:rsidP="00F44390">
      <w:pPr>
        <w:pStyle w:val="SingleTxtG"/>
        <w:rPr>
          <w:b/>
          <w:bCs/>
        </w:rPr>
      </w:pPr>
      <w:r>
        <w:rPr>
          <w:b/>
          <w:bCs/>
        </w:rPr>
        <w:tab/>
      </w:r>
      <w:r w:rsidR="001342FB" w:rsidRPr="00F44390">
        <w:rPr>
          <w:b/>
          <w:bCs/>
        </w:rPr>
        <w:t>e</w:t>
      </w:r>
      <w:r w:rsidR="009105B9" w:rsidRPr="00F44390">
        <w:rPr>
          <w:b/>
          <w:bCs/>
        </w:rPr>
        <w:t>)</w:t>
      </w:r>
      <w:r w:rsidR="009105B9" w:rsidRPr="00F44390">
        <w:rPr>
          <w:b/>
          <w:bCs/>
        </w:rPr>
        <w:tab/>
      </w:r>
      <w:r w:rsidR="00C56CF4" w:rsidRPr="00F44390">
        <w:rPr>
          <w:b/>
          <w:bCs/>
        </w:rPr>
        <w:t>Redoblar sus esfuerzos de sensibilización, información y educación en materia de salud sexual y reproductiva</w:t>
      </w:r>
      <w:r w:rsidR="00D76139" w:rsidRPr="00F44390">
        <w:rPr>
          <w:b/>
          <w:bCs/>
        </w:rPr>
        <w:t xml:space="preserve"> e </w:t>
      </w:r>
      <w:r w:rsidR="00C56CF4" w:rsidRPr="00F44390">
        <w:rPr>
          <w:b/>
          <w:bCs/>
          <w:lang w:val="es-419"/>
        </w:rPr>
        <w:t>incrementar sus esfuerzos para prevenir los embarazos no deseados, especialmente entre niñas y adolescentes</w:t>
      </w:r>
      <w:r w:rsidR="00E72AC4" w:rsidRPr="00F44390">
        <w:rPr>
          <w:b/>
          <w:bCs/>
          <w:lang w:val="es-419"/>
        </w:rPr>
        <w:t>.</w:t>
      </w:r>
    </w:p>
    <w:p w14:paraId="72C88271" w14:textId="33420420" w:rsidR="00C56CF4" w:rsidRPr="00C56CF4" w:rsidRDefault="00F44390" w:rsidP="006937C9">
      <w:pPr>
        <w:pStyle w:val="H23G"/>
      </w:pPr>
      <w:r>
        <w:tab/>
      </w:r>
      <w:r>
        <w:tab/>
      </w:r>
      <w:r w:rsidR="00C56CF4">
        <w:tab/>
      </w:r>
      <w:r w:rsidR="00C56CF4" w:rsidRPr="00C56CF4">
        <w:t>Niños con variaciones de las características sexuales (intersexuales)</w:t>
      </w:r>
    </w:p>
    <w:p w14:paraId="08230131" w14:textId="79595739" w:rsidR="00C56CF4" w:rsidRDefault="00C56CF4" w:rsidP="00F44390">
      <w:pPr>
        <w:pStyle w:val="SingleTxtG"/>
      </w:pPr>
      <w:r>
        <w:t>23.</w:t>
      </w:r>
      <w:r>
        <w:tab/>
      </w:r>
      <w:r w:rsidR="00246575">
        <w:t xml:space="preserve">El Comité </w:t>
      </w:r>
      <w:r w:rsidR="00E86C0C">
        <w:t xml:space="preserve">acoge con satisfacción la aprobación de </w:t>
      </w:r>
      <w:r w:rsidR="00246575">
        <w:t xml:space="preserve">la </w:t>
      </w:r>
      <w:r w:rsidR="004C755D">
        <w:t>c</w:t>
      </w:r>
      <w:r w:rsidR="00246575">
        <w:t>ircular núm.</w:t>
      </w:r>
      <w:r w:rsidR="001941D4">
        <w:t xml:space="preserve"> </w:t>
      </w:r>
      <w:r w:rsidR="00246575">
        <w:t xml:space="preserve">15 del Ministerio de Salud de 7 </w:t>
      </w:r>
      <w:r w:rsidR="004C755D">
        <w:t xml:space="preserve">de </w:t>
      </w:r>
      <w:r w:rsidR="00246575">
        <w:t>noviembre de 2023</w:t>
      </w:r>
      <w:r w:rsidR="004C755D">
        <w:t>, por la</w:t>
      </w:r>
      <w:r w:rsidR="00246575">
        <w:t xml:space="preserve"> </w:t>
      </w:r>
      <w:r w:rsidR="00BC6BED">
        <w:t xml:space="preserve">que </w:t>
      </w:r>
      <w:r w:rsidR="004C755D">
        <w:t xml:space="preserve">se </w:t>
      </w:r>
      <w:r w:rsidR="00BC6BED">
        <w:t>instruye a equipos de salud</w:t>
      </w:r>
      <w:r w:rsidR="00CF35D8">
        <w:t xml:space="preserve"> en la adopción de</w:t>
      </w:r>
      <w:r w:rsidR="00BC6BED">
        <w:t xml:space="preserve"> todas las medidas necesarias para asegurar el interés superior de niños, niñas y adolescentes con variaciones de las características sexuales. Sin embargo, el Comité está preocupado por las informaciones que indican que </w:t>
      </w:r>
      <w:r w:rsidR="007B16D1">
        <w:t xml:space="preserve">dicha </w:t>
      </w:r>
      <w:r w:rsidR="004C755D">
        <w:t>c</w:t>
      </w:r>
      <w:r w:rsidR="007B16D1">
        <w:t xml:space="preserve">ircular no estaría siendo aplicada todavía de una manera efectiva y plena </w:t>
      </w:r>
      <w:r w:rsidR="007B16D1" w:rsidRPr="007B16D1">
        <w:t xml:space="preserve">(arts. 7, 17, 24 </w:t>
      </w:r>
      <w:r w:rsidR="00A2549D">
        <w:t>y</w:t>
      </w:r>
      <w:r w:rsidR="007B16D1" w:rsidRPr="007B16D1">
        <w:t xml:space="preserve"> 26)</w:t>
      </w:r>
      <w:r w:rsidR="007B16D1">
        <w:t>.</w:t>
      </w:r>
    </w:p>
    <w:p w14:paraId="18A1BB02" w14:textId="2B58CFB5" w:rsidR="00473FC7" w:rsidRPr="00F44390" w:rsidRDefault="00473FC7" w:rsidP="00F44390">
      <w:pPr>
        <w:pStyle w:val="SingleTxtG"/>
        <w:rPr>
          <w:b/>
          <w:bCs/>
        </w:rPr>
      </w:pPr>
      <w:r w:rsidRPr="00EE077E">
        <w:t>24.</w:t>
      </w:r>
      <w:r w:rsidRPr="00EE077E">
        <w:tab/>
      </w:r>
      <w:r w:rsidRPr="00F44390">
        <w:rPr>
          <w:b/>
          <w:bCs/>
        </w:rPr>
        <w:t xml:space="preserve">El Estado parte debe de aplicar de manera efectiva e inmediata la </w:t>
      </w:r>
      <w:r w:rsidR="004C755D">
        <w:rPr>
          <w:b/>
          <w:bCs/>
        </w:rPr>
        <w:t>c</w:t>
      </w:r>
      <w:r w:rsidRPr="00F44390">
        <w:rPr>
          <w:b/>
          <w:bCs/>
        </w:rPr>
        <w:t>ircular núm.</w:t>
      </w:r>
      <w:r w:rsidR="004C755D">
        <w:rPr>
          <w:b/>
          <w:bCs/>
        </w:rPr>
        <w:t> </w:t>
      </w:r>
      <w:r w:rsidRPr="00F44390">
        <w:rPr>
          <w:b/>
          <w:bCs/>
        </w:rPr>
        <w:t xml:space="preserve">15 y asegurar que se ponga fin a la administración de tratamientos médicos irreversibles, en especial </w:t>
      </w:r>
      <w:r w:rsidR="004C755D">
        <w:rPr>
          <w:b/>
          <w:bCs/>
        </w:rPr>
        <w:t xml:space="preserve">las </w:t>
      </w:r>
      <w:r w:rsidRPr="00F44390">
        <w:rPr>
          <w:b/>
          <w:bCs/>
        </w:rPr>
        <w:t>intervenciones quirúrgicas, a niños</w:t>
      </w:r>
      <w:r w:rsidR="00E72AC4" w:rsidRPr="00F44390">
        <w:rPr>
          <w:b/>
          <w:bCs/>
        </w:rPr>
        <w:t xml:space="preserve"> y niñas</w:t>
      </w:r>
      <w:r w:rsidRPr="00F44390">
        <w:rPr>
          <w:b/>
          <w:bCs/>
        </w:rPr>
        <w:t xml:space="preserve"> intersexuales que todavía no son capaces de dar su consentimiento pleno, libre e informado, salvo en los casos en que dichos tratamientos sean absolutamente necesarios por motivos médicos. El Estado parte </w:t>
      </w:r>
      <w:r w:rsidR="00A2549D" w:rsidRPr="00F44390">
        <w:rPr>
          <w:b/>
          <w:bCs/>
        </w:rPr>
        <w:t>debería considerar promulgar una ley en tal sentido, así como</w:t>
      </w:r>
      <w:r w:rsidRPr="00F44390">
        <w:rPr>
          <w:b/>
          <w:bCs/>
        </w:rPr>
        <w:t>:</w:t>
      </w:r>
    </w:p>
    <w:p w14:paraId="2722F619" w14:textId="6017F13C" w:rsidR="004C755D" w:rsidRPr="00EE077E" w:rsidRDefault="001C7784" w:rsidP="00EE077E">
      <w:pPr>
        <w:pStyle w:val="SingleTxtG"/>
        <w:rPr>
          <w:b/>
          <w:bCs/>
        </w:rPr>
      </w:pPr>
      <w:r w:rsidRPr="00EE077E">
        <w:rPr>
          <w:b/>
          <w:bCs/>
        </w:rPr>
        <w:tab/>
      </w:r>
      <w:r w:rsidR="00473FC7" w:rsidRPr="00EE077E">
        <w:rPr>
          <w:b/>
          <w:bCs/>
        </w:rPr>
        <w:t>a)</w:t>
      </w:r>
      <w:r w:rsidR="00473FC7" w:rsidRPr="00EE077E">
        <w:rPr>
          <w:b/>
          <w:bCs/>
        </w:rPr>
        <w:tab/>
      </w:r>
      <w:r w:rsidR="0061382B" w:rsidRPr="00EE077E">
        <w:rPr>
          <w:b/>
          <w:bCs/>
        </w:rPr>
        <w:t xml:space="preserve">Proporcionar a las víctimas </w:t>
      </w:r>
      <w:r w:rsidR="00ED0785" w:rsidRPr="00EE077E">
        <w:rPr>
          <w:b/>
          <w:bCs/>
        </w:rPr>
        <w:t>de las pr</w:t>
      </w:r>
      <w:r w:rsidR="002F2002" w:rsidRPr="00EE077E">
        <w:rPr>
          <w:b/>
          <w:bCs/>
        </w:rPr>
        <w:t>á</w:t>
      </w:r>
      <w:r w:rsidR="00ED0785" w:rsidRPr="00EE077E">
        <w:rPr>
          <w:b/>
          <w:bCs/>
        </w:rPr>
        <w:t xml:space="preserve">cticas mencionadas </w:t>
      </w:r>
      <w:r w:rsidR="0061382B" w:rsidRPr="00EE077E">
        <w:rPr>
          <w:b/>
          <w:bCs/>
        </w:rPr>
        <w:t>recurso</w:t>
      </w:r>
      <w:r w:rsidR="008F5068" w:rsidRPr="00EE077E">
        <w:rPr>
          <w:b/>
          <w:bCs/>
        </w:rPr>
        <w:t>s</w:t>
      </w:r>
      <w:r w:rsidR="0061382B" w:rsidRPr="00EE077E">
        <w:rPr>
          <w:b/>
          <w:bCs/>
        </w:rPr>
        <w:t xml:space="preserve"> y reparación</w:t>
      </w:r>
      <w:r w:rsidR="008F5068" w:rsidRPr="00EE077E">
        <w:rPr>
          <w:b/>
          <w:bCs/>
        </w:rPr>
        <w:t xml:space="preserve"> efectiva</w:t>
      </w:r>
      <w:r w:rsidR="0061382B" w:rsidRPr="00EE077E">
        <w:rPr>
          <w:b/>
          <w:bCs/>
        </w:rPr>
        <w:t>, servicios sanitarios</w:t>
      </w:r>
      <w:r w:rsidR="008F5068" w:rsidRPr="00EE077E">
        <w:rPr>
          <w:b/>
          <w:bCs/>
        </w:rPr>
        <w:t xml:space="preserve"> </w:t>
      </w:r>
      <w:r w:rsidR="0061382B" w:rsidRPr="00EE077E">
        <w:rPr>
          <w:b/>
          <w:bCs/>
        </w:rPr>
        <w:t>de salud mental</w:t>
      </w:r>
      <w:r w:rsidR="008F5068" w:rsidRPr="00EE077E">
        <w:rPr>
          <w:b/>
          <w:bCs/>
        </w:rPr>
        <w:t xml:space="preserve"> y sociales</w:t>
      </w:r>
      <w:r w:rsidR="0061382B" w:rsidRPr="00EE077E">
        <w:rPr>
          <w:b/>
          <w:bCs/>
        </w:rPr>
        <w:t xml:space="preserve"> </w:t>
      </w:r>
      <w:r w:rsidR="008F5068" w:rsidRPr="00EE077E">
        <w:rPr>
          <w:b/>
          <w:bCs/>
        </w:rPr>
        <w:t>y</w:t>
      </w:r>
      <w:r w:rsidR="0061382B" w:rsidRPr="00EE077E">
        <w:rPr>
          <w:b/>
          <w:bCs/>
        </w:rPr>
        <w:t xml:space="preserve"> asistencia jurídica</w:t>
      </w:r>
      <w:r w:rsidR="002F2002" w:rsidRPr="00EE077E">
        <w:rPr>
          <w:b/>
          <w:bCs/>
        </w:rPr>
        <w:t>,</w:t>
      </w:r>
      <w:r w:rsidR="00A2549D" w:rsidRPr="00EE077E">
        <w:rPr>
          <w:b/>
          <w:bCs/>
        </w:rPr>
        <w:t xml:space="preserve"> </w:t>
      </w:r>
      <w:r w:rsidR="002F2002" w:rsidRPr="00EE077E">
        <w:rPr>
          <w:b/>
          <w:bCs/>
        </w:rPr>
        <w:t>incluido el acompañamiento a las familias;</w:t>
      </w:r>
    </w:p>
    <w:p w14:paraId="721E6541" w14:textId="12747291" w:rsidR="007B16D1" w:rsidRPr="00EE077E" w:rsidRDefault="001C7784" w:rsidP="00EE077E">
      <w:pPr>
        <w:pStyle w:val="SingleTxtG"/>
        <w:rPr>
          <w:b/>
          <w:bCs/>
        </w:rPr>
      </w:pPr>
      <w:r w:rsidRPr="00EE077E">
        <w:rPr>
          <w:b/>
          <w:bCs/>
        </w:rPr>
        <w:tab/>
      </w:r>
      <w:r w:rsidR="008F5068" w:rsidRPr="00EE077E">
        <w:rPr>
          <w:b/>
          <w:bCs/>
        </w:rPr>
        <w:t>b)</w:t>
      </w:r>
      <w:r w:rsidR="008F5068" w:rsidRPr="00EE077E">
        <w:rPr>
          <w:b/>
          <w:bCs/>
        </w:rPr>
        <w:tab/>
        <w:t>Fortalecer los programas de sensibilización y educación sobre las consecuencias dañinas de la</w:t>
      </w:r>
      <w:r w:rsidR="00ED0785" w:rsidRPr="00EE077E">
        <w:rPr>
          <w:b/>
          <w:bCs/>
        </w:rPr>
        <w:t>s pr</w:t>
      </w:r>
      <w:r w:rsidR="002F2002" w:rsidRPr="00EE077E">
        <w:rPr>
          <w:b/>
          <w:bCs/>
        </w:rPr>
        <w:t>á</w:t>
      </w:r>
      <w:r w:rsidR="00ED0785" w:rsidRPr="00EE077E">
        <w:rPr>
          <w:b/>
          <w:bCs/>
        </w:rPr>
        <w:t>cticas mencionadas</w:t>
      </w:r>
      <w:r w:rsidR="00106249" w:rsidRPr="00EE077E">
        <w:rPr>
          <w:b/>
          <w:bCs/>
        </w:rPr>
        <w:t xml:space="preserve"> </w:t>
      </w:r>
      <w:r w:rsidR="008F5068" w:rsidRPr="00EE077E">
        <w:rPr>
          <w:b/>
          <w:bCs/>
        </w:rPr>
        <w:t xml:space="preserve">y </w:t>
      </w:r>
      <w:r w:rsidR="004C755D" w:rsidRPr="00EE077E">
        <w:rPr>
          <w:b/>
          <w:bCs/>
        </w:rPr>
        <w:t xml:space="preserve">sobre </w:t>
      </w:r>
      <w:r w:rsidR="008F5068" w:rsidRPr="00EE077E">
        <w:rPr>
          <w:b/>
          <w:bCs/>
        </w:rPr>
        <w:t>los derechos de los niños, niñas y adolescentes intersexuales con miras a erradicar esta</w:t>
      </w:r>
      <w:r w:rsidR="00ED0785" w:rsidRPr="00EE077E">
        <w:rPr>
          <w:b/>
          <w:bCs/>
        </w:rPr>
        <w:t>s</w:t>
      </w:r>
      <w:r w:rsidR="008F5068" w:rsidRPr="00EE077E">
        <w:rPr>
          <w:b/>
          <w:bCs/>
        </w:rPr>
        <w:t xml:space="preserve"> práctica</w:t>
      </w:r>
      <w:r w:rsidR="002F2002" w:rsidRPr="00EE077E">
        <w:rPr>
          <w:b/>
          <w:bCs/>
        </w:rPr>
        <w:t>s</w:t>
      </w:r>
      <w:r w:rsidR="008F5068" w:rsidRPr="00EE077E">
        <w:rPr>
          <w:b/>
          <w:bCs/>
        </w:rPr>
        <w:t>, con particular atención a los profesionales de la salud</w:t>
      </w:r>
      <w:r w:rsidR="00341165" w:rsidRPr="00EE077E">
        <w:rPr>
          <w:b/>
          <w:bCs/>
        </w:rPr>
        <w:t>.</w:t>
      </w:r>
    </w:p>
    <w:p w14:paraId="0EBC81F6" w14:textId="185BDD67" w:rsidR="005868B2" w:rsidRPr="005868B2" w:rsidRDefault="005868B2" w:rsidP="00EE077E">
      <w:pPr>
        <w:pStyle w:val="H23G"/>
      </w:pPr>
      <w:r>
        <w:tab/>
      </w:r>
      <w:r>
        <w:tab/>
      </w:r>
      <w:r w:rsidRPr="005868B2">
        <w:t>Prohibición de la tortura y otros tratos o penas crueles, inhumanos</w:t>
      </w:r>
      <w:r w:rsidR="006937C9">
        <w:br/>
      </w:r>
      <w:r w:rsidRPr="005868B2">
        <w:t>o degradantes</w:t>
      </w:r>
    </w:p>
    <w:p w14:paraId="7C791825" w14:textId="24E6B722" w:rsidR="001E6174" w:rsidRDefault="00A2549D" w:rsidP="006937C9">
      <w:pPr>
        <w:pStyle w:val="SingleTxtG"/>
      </w:pPr>
      <w:r>
        <w:t>25.</w:t>
      </w:r>
      <w:r>
        <w:tab/>
      </w:r>
      <w:r w:rsidR="0074717F" w:rsidRPr="00870866">
        <w:t xml:space="preserve">El Comité </w:t>
      </w:r>
      <w:r w:rsidR="004C755D">
        <w:t>saluda</w:t>
      </w:r>
      <w:r w:rsidR="0074717F" w:rsidRPr="00870866">
        <w:t xml:space="preserve"> la </w:t>
      </w:r>
      <w:r w:rsidR="00576DE8">
        <w:t>designación del Instituto Nacional de Derechos Humanos como</w:t>
      </w:r>
      <w:r w:rsidR="00576DE8" w:rsidRPr="00870866">
        <w:t xml:space="preserve"> </w:t>
      </w:r>
      <w:r w:rsidR="0074717F" w:rsidRPr="00870866">
        <w:t xml:space="preserve">el </w:t>
      </w:r>
      <w:r w:rsidR="00576DE8">
        <w:t>m</w:t>
      </w:r>
      <w:r w:rsidR="0074717F" w:rsidRPr="00870866">
        <w:t xml:space="preserve">ecanismo </w:t>
      </w:r>
      <w:r w:rsidR="00576DE8">
        <w:t>n</w:t>
      </w:r>
      <w:r w:rsidR="0074717F" w:rsidRPr="00870866">
        <w:t xml:space="preserve">acional de </w:t>
      </w:r>
      <w:r w:rsidR="00576DE8">
        <w:t>p</w:t>
      </w:r>
      <w:r w:rsidR="0074717F" w:rsidRPr="00870866">
        <w:t xml:space="preserve">revención </w:t>
      </w:r>
      <w:r w:rsidR="009C2702">
        <w:t>c</w:t>
      </w:r>
      <w:r w:rsidR="0074717F" w:rsidRPr="00870866">
        <w:t xml:space="preserve">ontra la </w:t>
      </w:r>
      <w:r w:rsidR="00576DE8">
        <w:t>t</w:t>
      </w:r>
      <w:r w:rsidR="0074717F" w:rsidRPr="00870866">
        <w:t>ortura</w:t>
      </w:r>
      <w:r w:rsidR="0074717F" w:rsidRPr="00661FC8">
        <w:t xml:space="preserve"> y otros </w:t>
      </w:r>
      <w:r w:rsidR="00576DE8">
        <w:t>t</w:t>
      </w:r>
      <w:r w:rsidR="0074717F" w:rsidRPr="00661FC8">
        <w:t xml:space="preserve">ratos o </w:t>
      </w:r>
      <w:r w:rsidR="00576DE8">
        <w:t>p</w:t>
      </w:r>
      <w:r w:rsidR="0074717F" w:rsidRPr="00661FC8">
        <w:t xml:space="preserve">enas </w:t>
      </w:r>
      <w:r w:rsidR="00576DE8">
        <w:t>c</w:t>
      </w:r>
      <w:r w:rsidR="0074717F" w:rsidRPr="00661FC8">
        <w:t xml:space="preserve">rueles, </w:t>
      </w:r>
      <w:r w:rsidR="00576DE8">
        <w:t>i</w:t>
      </w:r>
      <w:r w:rsidR="0074717F" w:rsidRPr="00661FC8">
        <w:t xml:space="preserve">nhumanos o </w:t>
      </w:r>
      <w:r w:rsidR="00576DE8">
        <w:t>d</w:t>
      </w:r>
      <w:r w:rsidR="0074717F" w:rsidRPr="00661FC8">
        <w:t>egradantes</w:t>
      </w:r>
      <w:r w:rsidR="0074717F">
        <w:t xml:space="preserve">. </w:t>
      </w:r>
      <w:r>
        <w:t>El Comité</w:t>
      </w:r>
      <w:r w:rsidR="008143A1">
        <w:t xml:space="preserve"> reitera su preocupación</w:t>
      </w:r>
      <w:r w:rsidR="0074717F">
        <w:rPr>
          <w:rStyle w:val="Refdenotaalpie"/>
        </w:rPr>
        <w:footnoteReference w:id="9"/>
      </w:r>
      <w:r w:rsidR="008143A1">
        <w:t xml:space="preserve"> por el hecho de que el plazo de prescripción para la tortura sea de diez años. </w:t>
      </w:r>
      <w:r w:rsidR="002C795A">
        <w:t>El</w:t>
      </w:r>
      <w:r w:rsidR="001E6174">
        <w:t xml:space="preserve"> </w:t>
      </w:r>
      <w:r w:rsidR="001E6174" w:rsidRPr="00870866">
        <w:t xml:space="preserve">Comité lamenta que solamente una pequeña parte de los acusados por delitos de tortura durante el </w:t>
      </w:r>
      <w:r w:rsidR="009A0A7C">
        <w:t xml:space="preserve">período de protestas </w:t>
      </w:r>
      <w:r w:rsidR="00A836F0">
        <w:t xml:space="preserve">que comenzó en octubre de 2019 </w:t>
      </w:r>
      <w:r w:rsidR="009A0A7C">
        <w:t xml:space="preserve">conocido como el </w:t>
      </w:r>
      <w:r w:rsidR="00FF6621">
        <w:t>“</w:t>
      </w:r>
      <w:r w:rsidR="001E6174" w:rsidRPr="00870866">
        <w:t>estallido social</w:t>
      </w:r>
      <w:r w:rsidR="00FF6621">
        <w:t>”</w:t>
      </w:r>
      <w:r w:rsidR="001E6174" w:rsidRPr="00870866">
        <w:t xml:space="preserve"> hayan sido procesados, siendo el número de condenados mucho menor</w:t>
      </w:r>
      <w:r w:rsidR="002C795A" w:rsidRPr="00870866">
        <w:t xml:space="preserve">. </w:t>
      </w:r>
      <w:r w:rsidR="009D79C8">
        <w:t xml:space="preserve">El Comité toma nota de las capacitaciones en derechos humanos </w:t>
      </w:r>
      <w:r w:rsidR="00567D71">
        <w:t xml:space="preserve">destinadas </w:t>
      </w:r>
      <w:r w:rsidR="009D79C8">
        <w:t>a los Carabineros y miembros de las Fuerzas Armadas; sin embargo, le preocupa que en la formación de los Carabineros haya un número muy bajo de asignaturas específicas de derechos humanos</w:t>
      </w:r>
      <w:r w:rsidR="00937DDD">
        <w:t xml:space="preserve">, </w:t>
      </w:r>
      <w:r w:rsidR="00EC7C5B">
        <w:t>así como</w:t>
      </w:r>
      <w:r w:rsidR="00937DDD">
        <w:t xml:space="preserve"> el hecho de que no haya ninguna mención directa </w:t>
      </w:r>
      <w:r w:rsidR="00EC7C5B">
        <w:t>a</w:t>
      </w:r>
      <w:r w:rsidR="00937DDD">
        <w:t xml:space="preserve">l </w:t>
      </w:r>
      <w:r w:rsidR="00EC7C5B" w:rsidRPr="00EC7C5B">
        <w:t xml:space="preserve">Manual para la Investigación y Documentación Eficaces de la Tortura y Otros Tratos o Penas Crueles, Inhumanos o Degradantes </w:t>
      </w:r>
      <w:r w:rsidR="00EC7C5B">
        <w:t>(</w:t>
      </w:r>
      <w:r w:rsidR="00937DDD">
        <w:t>Protocolo de Estambul</w:t>
      </w:r>
      <w:r w:rsidR="00EC7C5B">
        <w:t>)</w:t>
      </w:r>
      <w:r w:rsidR="00661FC8" w:rsidRPr="00661FC8">
        <w:t xml:space="preserve"> </w:t>
      </w:r>
      <w:r w:rsidR="008143A1">
        <w:t>(art.</w:t>
      </w:r>
      <w:r w:rsidR="006937C9">
        <w:t xml:space="preserve"> </w:t>
      </w:r>
      <w:r w:rsidR="008143A1">
        <w:t>7)</w:t>
      </w:r>
      <w:r w:rsidR="00E72929">
        <w:t>.</w:t>
      </w:r>
    </w:p>
    <w:p w14:paraId="69196812" w14:textId="1D9C2BD8" w:rsidR="00792C30" w:rsidRDefault="00BB36CE" w:rsidP="00792C30">
      <w:pPr>
        <w:spacing w:after="120"/>
        <w:ind w:left="1130" w:right="1134"/>
        <w:jc w:val="both"/>
        <w:rPr>
          <w:b/>
          <w:bCs/>
        </w:rPr>
      </w:pPr>
      <w:r w:rsidRPr="00EE077E">
        <w:t>26.</w:t>
      </w:r>
      <w:r w:rsidRPr="00EE077E">
        <w:tab/>
      </w:r>
      <w:r w:rsidR="008143A1">
        <w:rPr>
          <w:b/>
          <w:bCs/>
        </w:rPr>
        <w:t>Reiterando las anteriores observaciones finales, e</w:t>
      </w:r>
      <w:r w:rsidRPr="00BB36CE">
        <w:rPr>
          <w:b/>
          <w:bCs/>
        </w:rPr>
        <w:t xml:space="preserve">l Estado </w:t>
      </w:r>
      <w:r w:rsidR="008143A1">
        <w:rPr>
          <w:b/>
          <w:bCs/>
        </w:rPr>
        <w:t xml:space="preserve">parte debe ampliar el plazo de prescripción para los delitos de tortura teniendo en cuenta la gravedad de </w:t>
      </w:r>
      <w:r w:rsidR="00EC7C5B">
        <w:rPr>
          <w:b/>
          <w:bCs/>
        </w:rPr>
        <w:t xml:space="preserve">dicho </w:t>
      </w:r>
      <w:r w:rsidR="008143A1">
        <w:rPr>
          <w:b/>
          <w:bCs/>
        </w:rPr>
        <w:t xml:space="preserve">delito. </w:t>
      </w:r>
      <w:r w:rsidR="002C795A">
        <w:rPr>
          <w:b/>
          <w:bCs/>
        </w:rPr>
        <w:t xml:space="preserve">El Estado parte debe también acelerar </w:t>
      </w:r>
      <w:r w:rsidR="002C795A" w:rsidRPr="002C795A">
        <w:rPr>
          <w:b/>
          <w:bCs/>
        </w:rPr>
        <w:t xml:space="preserve">la investigación </w:t>
      </w:r>
      <w:r w:rsidR="00D02B29">
        <w:rPr>
          <w:b/>
          <w:bCs/>
        </w:rPr>
        <w:t xml:space="preserve">de todas las denuncias de tortura y malos tratos </w:t>
      </w:r>
      <w:r w:rsidR="002C795A" w:rsidRPr="002C795A">
        <w:rPr>
          <w:b/>
          <w:bCs/>
        </w:rPr>
        <w:t xml:space="preserve">y el enjuiciamiento de los responsables de </w:t>
      </w:r>
      <w:r w:rsidR="00D02B29">
        <w:rPr>
          <w:b/>
          <w:bCs/>
        </w:rPr>
        <w:t>tales actos</w:t>
      </w:r>
      <w:r w:rsidR="00EC7C5B">
        <w:rPr>
          <w:b/>
          <w:bCs/>
        </w:rPr>
        <w:t>,</w:t>
      </w:r>
      <w:r w:rsidR="002C795A">
        <w:rPr>
          <w:b/>
          <w:bCs/>
        </w:rPr>
        <w:t xml:space="preserve"> así como imponer la correspondiente sanción</w:t>
      </w:r>
      <w:r w:rsidR="00661FC8">
        <w:rPr>
          <w:b/>
          <w:bCs/>
        </w:rPr>
        <w:t xml:space="preserve"> a aquellos </w:t>
      </w:r>
      <w:r w:rsidR="00CF35D8">
        <w:rPr>
          <w:b/>
          <w:bCs/>
        </w:rPr>
        <w:t xml:space="preserve">que sean </w:t>
      </w:r>
      <w:r w:rsidR="00661FC8">
        <w:rPr>
          <w:b/>
          <w:bCs/>
        </w:rPr>
        <w:t>declarados culpables</w:t>
      </w:r>
      <w:r w:rsidR="002C795A" w:rsidRPr="002C795A">
        <w:rPr>
          <w:b/>
          <w:bCs/>
        </w:rPr>
        <w:t>.</w:t>
      </w:r>
      <w:r w:rsidR="002C795A">
        <w:rPr>
          <w:b/>
          <w:bCs/>
        </w:rPr>
        <w:t xml:space="preserve"> </w:t>
      </w:r>
      <w:r w:rsidR="00D02B29">
        <w:rPr>
          <w:b/>
          <w:bCs/>
        </w:rPr>
        <w:t>Además, el Estado parte debe adoptar</w:t>
      </w:r>
      <w:r w:rsidR="00113003">
        <w:rPr>
          <w:b/>
          <w:bCs/>
        </w:rPr>
        <w:t xml:space="preserve"> medidas para mejorar el conocimiento de </w:t>
      </w:r>
      <w:r w:rsidR="00D02B29">
        <w:rPr>
          <w:b/>
          <w:bCs/>
        </w:rPr>
        <w:t>las normas internacionales de</w:t>
      </w:r>
      <w:r w:rsidR="00113003">
        <w:rPr>
          <w:b/>
          <w:bCs/>
        </w:rPr>
        <w:t xml:space="preserve"> derechos humanos en los cursos de formación </w:t>
      </w:r>
      <w:r w:rsidR="00D02B29">
        <w:rPr>
          <w:b/>
          <w:bCs/>
        </w:rPr>
        <w:t xml:space="preserve">y capacitación </w:t>
      </w:r>
      <w:r w:rsidR="00113003">
        <w:rPr>
          <w:b/>
          <w:bCs/>
        </w:rPr>
        <w:t xml:space="preserve">de los </w:t>
      </w:r>
      <w:r w:rsidR="00D02B29">
        <w:rPr>
          <w:b/>
          <w:bCs/>
        </w:rPr>
        <w:t>p</w:t>
      </w:r>
      <w:r w:rsidR="00113003">
        <w:rPr>
          <w:b/>
          <w:bCs/>
        </w:rPr>
        <w:t>olicías</w:t>
      </w:r>
      <w:r w:rsidR="00D02B29">
        <w:rPr>
          <w:b/>
          <w:bCs/>
        </w:rPr>
        <w:t xml:space="preserve"> incluyendo</w:t>
      </w:r>
      <w:r w:rsidR="00EC7C5B">
        <w:rPr>
          <w:b/>
          <w:bCs/>
        </w:rPr>
        <w:t>,</w:t>
      </w:r>
      <w:r w:rsidR="00D02B29">
        <w:rPr>
          <w:b/>
          <w:bCs/>
        </w:rPr>
        <w:t xml:space="preserve"> entre otros elementos, </w:t>
      </w:r>
      <w:r w:rsidR="00D02B29" w:rsidRPr="00430F76">
        <w:rPr>
          <w:b/>
          <w:bCs/>
        </w:rPr>
        <w:t>el Protocolo de Estambul</w:t>
      </w:r>
      <w:r w:rsidR="00D02B29">
        <w:rPr>
          <w:b/>
          <w:bCs/>
        </w:rPr>
        <w:t xml:space="preserve">, </w:t>
      </w:r>
      <w:r w:rsidR="00D02B29" w:rsidRPr="00430F76">
        <w:rPr>
          <w:b/>
          <w:bCs/>
        </w:rPr>
        <w:t xml:space="preserve">el Código de Conducta para Funcionarios Encargados de Hacer Cumplir la Ley y los Principios sobre Entrevistas </w:t>
      </w:r>
      <w:r w:rsidR="00AE4995">
        <w:rPr>
          <w:b/>
          <w:bCs/>
        </w:rPr>
        <w:t>Efectivas</w:t>
      </w:r>
      <w:r w:rsidR="00AE4995" w:rsidRPr="00430F76">
        <w:rPr>
          <w:b/>
          <w:bCs/>
        </w:rPr>
        <w:t xml:space="preserve"> </w:t>
      </w:r>
      <w:r w:rsidR="00D02B29" w:rsidRPr="00430F76">
        <w:rPr>
          <w:b/>
          <w:bCs/>
        </w:rPr>
        <w:t>para Investigación y Recopilación de Información</w:t>
      </w:r>
      <w:r w:rsidR="00D02B29" w:rsidRPr="006469D9">
        <w:rPr>
          <w:b/>
          <w:bCs/>
        </w:rPr>
        <w:t>.</w:t>
      </w:r>
    </w:p>
    <w:p w14:paraId="52667D89" w14:textId="05ED97AA" w:rsidR="006D5EF7" w:rsidRPr="00430F76" w:rsidRDefault="00F44390" w:rsidP="00F44390">
      <w:pPr>
        <w:pStyle w:val="H23G"/>
      </w:pPr>
      <w:r>
        <w:tab/>
      </w:r>
      <w:r>
        <w:tab/>
      </w:r>
      <w:r w:rsidR="006D5EF7">
        <w:tab/>
        <w:t>Uso excesivo de la fuerza en el contexto de las protestas sociales</w:t>
      </w:r>
    </w:p>
    <w:p w14:paraId="3A9BBDF6" w14:textId="4A2C5AA4" w:rsidR="00311C3E" w:rsidRDefault="009D79C8" w:rsidP="008F7DDD">
      <w:pPr>
        <w:spacing w:after="120"/>
        <w:ind w:left="1134" w:right="1134"/>
        <w:jc w:val="both"/>
      </w:pPr>
      <w:r w:rsidRPr="007672E9">
        <w:tab/>
      </w:r>
      <w:r>
        <w:t>27.</w:t>
      </w:r>
      <w:r>
        <w:tab/>
      </w:r>
      <w:r w:rsidR="008F7DDD">
        <w:t>El Comité est</w:t>
      </w:r>
      <w:r w:rsidR="0004270E">
        <w:t>á</w:t>
      </w:r>
      <w:r w:rsidR="008F7DDD">
        <w:t xml:space="preserve"> preocupado por </w:t>
      </w:r>
      <w:r w:rsidR="001E1D94">
        <w:t xml:space="preserve">el gran número </w:t>
      </w:r>
      <w:r w:rsidR="0004270E">
        <w:t xml:space="preserve">de </w:t>
      </w:r>
      <w:r w:rsidR="008F7DDD">
        <w:t xml:space="preserve">violaciones de derechos humanos que tuvieron lugar en el contexto del </w:t>
      </w:r>
      <w:r w:rsidR="008F7DDD" w:rsidRPr="00BF4BC8">
        <w:t>estallido social</w:t>
      </w:r>
      <w:r w:rsidR="00C70C86">
        <w:t xml:space="preserve"> </w:t>
      </w:r>
      <w:r w:rsidR="0004270E" w:rsidRPr="00BF4BC8">
        <w:t>debido al</w:t>
      </w:r>
      <w:r w:rsidR="00446380" w:rsidRPr="00BF4BC8">
        <w:t xml:space="preserve"> </w:t>
      </w:r>
      <w:r w:rsidR="005A0C97" w:rsidRPr="00BF4BC8">
        <w:t xml:space="preserve">uso </w:t>
      </w:r>
      <w:r w:rsidR="00446380" w:rsidRPr="00BF4BC8">
        <w:t>desproporcionado</w:t>
      </w:r>
      <w:r w:rsidR="005A0C97" w:rsidRPr="00BF4BC8">
        <w:t>, arbitrario e innecesario</w:t>
      </w:r>
      <w:r w:rsidR="00446380" w:rsidRPr="00BF4BC8">
        <w:t xml:space="preserve"> </w:t>
      </w:r>
      <w:r w:rsidR="0004270E" w:rsidRPr="00BF4BC8">
        <w:t>de la</w:t>
      </w:r>
      <w:r w:rsidR="0004270E">
        <w:t xml:space="preserve"> fuerza y </w:t>
      </w:r>
      <w:r w:rsidR="00446380">
        <w:t xml:space="preserve">la </w:t>
      </w:r>
      <w:r w:rsidR="0004270E">
        <w:t xml:space="preserve">brutalidad </w:t>
      </w:r>
      <w:r w:rsidR="004D6DF1">
        <w:t xml:space="preserve">de las fuerzas policiales y armadas, </w:t>
      </w:r>
      <w:r w:rsidR="009A0A7C">
        <w:t xml:space="preserve">que </w:t>
      </w:r>
      <w:r w:rsidR="004D6DF1">
        <w:t>incluye</w:t>
      </w:r>
      <w:r w:rsidR="009A0A7C">
        <w:t>ron</w:t>
      </w:r>
      <w:r w:rsidR="004D6DF1">
        <w:t xml:space="preserve"> </w:t>
      </w:r>
      <w:r w:rsidR="0004270E">
        <w:t xml:space="preserve">la </w:t>
      </w:r>
      <w:r w:rsidR="004D6DF1">
        <w:t xml:space="preserve">tortura, malos tratos y violencia sexual, lo cual dio lugar a que miles de personas, entre ellas niños y niñas, resultaran </w:t>
      </w:r>
      <w:r w:rsidR="004D6DF1" w:rsidRPr="00BF4BC8">
        <w:t xml:space="preserve">heridas de diversa consideración </w:t>
      </w:r>
      <w:r w:rsidR="00E9028E">
        <w:t>—</w:t>
      </w:r>
      <w:r w:rsidR="00311C3E" w:rsidRPr="00BF4BC8">
        <w:t>por ejemplo</w:t>
      </w:r>
      <w:r w:rsidR="009A0A7C">
        <w:t>,</w:t>
      </w:r>
      <w:r w:rsidR="00503F71" w:rsidRPr="00BF4BC8">
        <w:t xml:space="preserve"> </w:t>
      </w:r>
      <w:r w:rsidR="00311C3E" w:rsidRPr="00BF4BC8">
        <w:t>con</w:t>
      </w:r>
      <w:r w:rsidR="00503F71" w:rsidRPr="00BF4BC8">
        <w:t xml:space="preserve"> traumas oculares</w:t>
      </w:r>
      <w:r w:rsidR="00742E3D" w:rsidRPr="00BF4BC8">
        <w:t xml:space="preserve"> como consecuencia del empleo indebido de la escopeta antidisturbios</w:t>
      </w:r>
      <w:r w:rsidR="00E9028E">
        <w:t>—</w:t>
      </w:r>
      <w:r w:rsidR="009A0A7C">
        <w:t>,</w:t>
      </w:r>
      <w:r w:rsidR="00503F71" w:rsidRPr="00BF4BC8">
        <w:t xml:space="preserve"> </w:t>
      </w:r>
      <w:r w:rsidR="00275503" w:rsidRPr="00BF4BC8">
        <w:t xml:space="preserve">así como al fallecimiento de un </w:t>
      </w:r>
      <w:r w:rsidR="00BF4BC8" w:rsidRPr="00BF4BC8">
        <w:t>número</w:t>
      </w:r>
      <w:r w:rsidR="00275503" w:rsidRPr="00BF4BC8">
        <w:t xml:space="preserve"> considerable </w:t>
      </w:r>
      <w:r w:rsidR="004D6DF1" w:rsidRPr="00BF4BC8">
        <w:t xml:space="preserve">de personas. </w:t>
      </w:r>
      <w:r w:rsidR="0004270E" w:rsidRPr="00BF4BC8">
        <w:t>El Comité lamenta</w:t>
      </w:r>
      <w:r w:rsidR="0004270E">
        <w:t xml:space="preserve"> que</w:t>
      </w:r>
      <w:r w:rsidR="00446380">
        <w:t xml:space="preserve"> solamente un </w:t>
      </w:r>
      <w:r w:rsidR="00273F34">
        <w:t>número</w:t>
      </w:r>
      <w:r w:rsidR="00446380">
        <w:t xml:space="preserve"> ínfimo de</w:t>
      </w:r>
      <w:r w:rsidR="00BE4BF9">
        <w:t xml:space="preserve"> </w:t>
      </w:r>
      <w:r w:rsidR="004D5E6D">
        <w:t>casos</w:t>
      </w:r>
      <w:r w:rsidR="00BE4BF9">
        <w:t xml:space="preserve"> ha</w:t>
      </w:r>
      <w:r w:rsidR="00454C87">
        <w:t>ya</w:t>
      </w:r>
      <w:r w:rsidR="00BE4BF9">
        <w:t>n sido formalizados o</w:t>
      </w:r>
      <w:r w:rsidR="00446380">
        <w:t xml:space="preserve"> </w:t>
      </w:r>
      <w:r w:rsidR="009A0A7C">
        <w:t xml:space="preserve">con </w:t>
      </w:r>
      <w:r w:rsidR="00446380">
        <w:t xml:space="preserve">sentencias </w:t>
      </w:r>
      <w:r w:rsidR="001C3B68">
        <w:t xml:space="preserve">condenatorias firmes </w:t>
      </w:r>
      <w:r w:rsidR="0038604F">
        <w:t>dictadas</w:t>
      </w:r>
      <w:r w:rsidR="00BE4BF9">
        <w:t xml:space="preserve">, </w:t>
      </w:r>
      <w:r w:rsidR="009A0A7C">
        <w:t>así como</w:t>
      </w:r>
      <w:r w:rsidR="00454C87">
        <w:t xml:space="preserve"> la falta </w:t>
      </w:r>
      <w:r w:rsidR="00BE4BF9">
        <w:t xml:space="preserve">de avances sustantivos en la investigación </w:t>
      </w:r>
      <w:r w:rsidR="00454C87">
        <w:t xml:space="preserve">y </w:t>
      </w:r>
      <w:r w:rsidR="00BE4BF9">
        <w:t>determinación de los responsables. Todo lo cual</w:t>
      </w:r>
      <w:r w:rsidR="009A0A7C">
        <w:t>,</w:t>
      </w:r>
      <w:r w:rsidR="001C3B68">
        <w:t xml:space="preserve"> junto con el paso del tiempo</w:t>
      </w:r>
      <w:r w:rsidR="00E9028E">
        <w:t> </w:t>
      </w:r>
      <w:r w:rsidR="001C3B68">
        <w:t xml:space="preserve">y la prescripción </w:t>
      </w:r>
      <w:r w:rsidR="00B439B3">
        <w:t>de buena parte de los delitos a los cinco años de ocurridos los hechos</w:t>
      </w:r>
      <w:r w:rsidR="00BE4BF9">
        <w:t xml:space="preserve"> </w:t>
      </w:r>
      <w:r w:rsidR="00E9028E">
        <w:t>—</w:t>
      </w:r>
      <w:r w:rsidR="00454C87">
        <w:t xml:space="preserve">tales como los </w:t>
      </w:r>
      <w:r w:rsidR="00BE4BF9">
        <w:t>delitos de apremios ilegítimos</w:t>
      </w:r>
      <w:r w:rsidR="00E9028E">
        <w:t>—</w:t>
      </w:r>
      <w:r w:rsidR="00B439B3">
        <w:t xml:space="preserve">, </w:t>
      </w:r>
      <w:r w:rsidR="001C3B68">
        <w:t xml:space="preserve">podría dar lugar a la impunidad </w:t>
      </w:r>
      <w:r w:rsidR="00BE4BF9">
        <w:t xml:space="preserve">y a la vulneración del </w:t>
      </w:r>
      <w:r w:rsidR="00BE4BF9" w:rsidRPr="00BF4BC8">
        <w:t xml:space="preserve">derecho a un recurso efectivo de las </w:t>
      </w:r>
      <w:r w:rsidR="000D5E2F" w:rsidRPr="00BF4BC8">
        <w:t>víctimas</w:t>
      </w:r>
      <w:r w:rsidR="00BE4BF9" w:rsidRPr="00BF4BC8">
        <w:t xml:space="preserve">. </w:t>
      </w:r>
      <w:r w:rsidR="002D7976" w:rsidRPr="003D1210">
        <w:t>El Comité lamenta la falta de datos oficiales sobre las víctimas de las violaciones de derechos humanos durante el estallido social</w:t>
      </w:r>
      <w:r w:rsidR="002F2002">
        <w:t>.</w:t>
      </w:r>
      <w:r w:rsidR="002D7976">
        <w:t xml:space="preserve"> </w:t>
      </w:r>
      <w:bookmarkStart w:id="6" w:name="_Hlk161763988"/>
      <w:r w:rsidR="003208B7" w:rsidRPr="00BF4BC8">
        <w:t>Al</w:t>
      </w:r>
      <w:r w:rsidR="00311C3E" w:rsidRPr="00BF4BC8">
        <w:t xml:space="preserve"> Comité </w:t>
      </w:r>
      <w:r w:rsidR="003208B7" w:rsidRPr="00BF4BC8">
        <w:t>le preocupa</w:t>
      </w:r>
      <w:r w:rsidR="00311C3E" w:rsidRPr="00BF4BC8">
        <w:t xml:space="preserve"> </w:t>
      </w:r>
      <w:r w:rsidR="003208B7" w:rsidRPr="00BF4BC8">
        <w:t xml:space="preserve">que </w:t>
      </w:r>
      <w:r w:rsidR="00311C3E" w:rsidRPr="00BF4BC8">
        <w:t>la Ley núm. 21.560</w:t>
      </w:r>
      <w:r w:rsidR="00903F51">
        <w:t>,</w:t>
      </w:r>
      <w:r w:rsidR="00311C3E" w:rsidRPr="00BF4BC8">
        <w:t xml:space="preserve"> </w:t>
      </w:r>
      <w:r w:rsidR="00063D60">
        <w:t xml:space="preserve">la cual </w:t>
      </w:r>
      <w:r w:rsidR="00063D60" w:rsidRPr="00063D60">
        <w:t xml:space="preserve">modifica textos legales que indica para fortalecer y proteger el ejercicio de la función policial y de gendarmería de </w:t>
      </w:r>
      <w:r w:rsidR="006074F3">
        <w:t>C</w:t>
      </w:r>
      <w:r w:rsidR="00063D60" w:rsidRPr="00063D60">
        <w:t>hile</w:t>
      </w:r>
      <w:r w:rsidR="00063D60">
        <w:t xml:space="preserve">, </w:t>
      </w:r>
      <w:r w:rsidR="00311C3E" w:rsidRPr="00BF4BC8">
        <w:t>conocida como Ley Naín-Retamal</w:t>
      </w:r>
      <w:r w:rsidR="00903F51">
        <w:t>,</w:t>
      </w:r>
      <w:r w:rsidR="00311C3E" w:rsidRPr="00BF4BC8">
        <w:t xml:space="preserve"> provea un tratamiento privilegiado a los agentes estatales, introduzca una presunción de legalidad en el uso del arma</w:t>
      </w:r>
      <w:r w:rsidR="00311C3E">
        <w:t xml:space="preserve"> de servicio, </w:t>
      </w:r>
      <w:r w:rsidR="005E03F1">
        <w:t>elimine</w:t>
      </w:r>
      <w:r w:rsidR="00311C3E">
        <w:t xml:space="preserve"> la agravante de estar bajo custodia policial o de la Gendarmería en el delito de </w:t>
      </w:r>
      <w:r w:rsidR="00810D0F">
        <w:t>apremios ilegítimos u otros tratos crueles, inhumanos o degradantes</w:t>
      </w:r>
      <w:r w:rsidR="00311C3E">
        <w:t>, y por el hecho de que haya sido utilizada de forma retroactiva en el contexto del “estallido social”</w:t>
      </w:r>
      <w:r w:rsidR="00454C87">
        <w:t>, entre otras cuestiones</w:t>
      </w:r>
      <w:r w:rsidR="00311C3E">
        <w:t xml:space="preserve"> </w:t>
      </w:r>
      <w:r w:rsidR="00311C3E" w:rsidRPr="00311C3E">
        <w:t>(arts.</w:t>
      </w:r>
      <w:r w:rsidR="00E9028E">
        <w:t xml:space="preserve"> </w:t>
      </w:r>
      <w:r w:rsidR="00311C3E" w:rsidRPr="00311C3E">
        <w:t>2, 6, 7, 9, 10, 14, 21 y 24)</w:t>
      </w:r>
      <w:r w:rsidR="00454C87">
        <w:t>.</w:t>
      </w:r>
    </w:p>
    <w:bookmarkEnd w:id="6"/>
    <w:p w14:paraId="2ADBECE7" w14:textId="69F7A2F9" w:rsidR="00661FC8" w:rsidRDefault="009D79C8" w:rsidP="00792C30">
      <w:pPr>
        <w:spacing w:after="120"/>
        <w:ind w:left="1134" w:right="1134"/>
        <w:jc w:val="both"/>
        <w:rPr>
          <w:b/>
          <w:bCs/>
        </w:rPr>
      </w:pPr>
      <w:r w:rsidRPr="00311C3E">
        <w:tab/>
      </w:r>
      <w:r w:rsidRPr="00EE077E">
        <w:t>28.</w:t>
      </w:r>
      <w:r w:rsidR="008F7DDD" w:rsidRPr="00EE077E">
        <w:tab/>
      </w:r>
      <w:r w:rsidR="00BA45C7" w:rsidRPr="00430F76">
        <w:rPr>
          <w:b/>
          <w:bCs/>
        </w:rPr>
        <w:t>Teniendo presente la</w:t>
      </w:r>
      <w:r w:rsidR="004277B0">
        <w:rPr>
          <w:b/>
          <w:bCs/>
        </w:rPr>
        <w:t>s</w:t>
      </w:r>
      <w:r w:rsidR="00BA45C7" w:rsidRPr="00430F76">
        <w:rPr>
          <w:b/>
          <w:bCs/>
        </w:rPr>
        <w:t xml:space="preserve"> observaci</w:t>
      </w:r>
      <w:r w:rsidR="004277B0">
        <w:rPr>
          <w:b/>
          <w:bCs/>
        </w:rPr>
        <w:t>ones</w:t>
      </w:r>
      <w:r w:rsidR="00BA45C7" w:rsidRPr="00430F76">
        <w:rPr>
          <w:b/>
          <w:bCs/>
        </w:rPr>
        <w:t xml:space="preserve"> general</w:t>
      </w:r>
      <w:r w:rsidR="004277B0">
        <w:rPr>
          <w:b/>
          <w:bCs/>
        </w:rPr>
        <w:t>es</w:t>
      </w:r>
      <w:r w:rsidR="00BA45C7" w:rsidRPr="00430F76">
        <w:rPr>
          <w:b/>
          <w:bCs/>
        </w:rPr>
        <w:t xml:space="preserve"> núm. 36 (2018) </w:t>
      </w:r>
      <w:r w:rsidR="004277B0">
        <w:rPr>
          <w:b/>
          <w:bCs/>
        </w:rPr>
        <w:t xml:space="preserve">y 37 (2020) </w:t>
      </w:r>
      <w:r w:rsidR="00BA45C7" w:rsidRPr="00430F76">
        <w:rPr>
          <w:b/>
          <w:bCs/>
        </w:rPr>
        <w:t xml:space="preserve">del Comité, el Estado parte debe adoptar todas las medidas necesarias para </w:t>
      </w:r>
      <w:r w:rsidR="00110EA8">
        <w:rPr>
          <w:b/>
          <w:bCs/>
        </w:rPr>
        <w:t xml:space="preserve">asegurar un mecanismo de control e </w:t>
      </w:r>
      <w:r w:rsidR="00BA45C7" w:rsidRPr="00430F76">
        <w:rPr>
          <w:b/>
          <w:bCs/>
        </w:rPr>
        <w:t>impedir el uso excesivo de la fuerza durante las operaciones de las fuerzas del orden, y en particular debe:</w:t>
      </w:r>
    </w:p>
    <w:p w14:paraId="69BF21E3" w14:textId="27A0F535" w:rsidR="00BA45C7" w:rsidRPr="00BF4BC8" w:rsidRDefault="00F44390" w:rsidP="00BA45C7">
      <w:pPr>
        <w:pStyle w:val="SingleTxtG"/>
        <w:rPr>
          <w:b/>
          <w:bCs/>
        </w:rPr>
      </w:pPr>
      <w:r>
        <w:rPr>
          <w:b/>
          <w:bCs/>
        </w:rPr>
        <w:tab/>
      </w:r>
      <w:r w:rsidR="00BA45C7" w:rsidRPr="008C709C">
        <w:rPr>
          <w:b/>
          <w:bCs/>
        </w:rPr>
        <w:t>a)</w:t>
      </w:r>
      <w:r w:rsidR="00BA45C7" w:rsidRPr="008C709C">
        <w:rPr>
          <w:b/>
          <w:bCs/>
        </w:rPr>
        <w:tab/>
        <w:t xml:space="preserve">Garantizar que la </w:t>
      </w:r>
      <w:r w:rsidR="00BA45C7" w:rsidRPr="00BA45C7">
        <w:rPr>
          <w:b/>
          <w:bCs/>
        </w:rPr>
        <w:t xml:space="preserve">legislación nacional y los procedimientos operativos que rigen el uso de la fuerza y de armas de </w:t>
      </w:r>
      <w:r w:rsidR="00BA45C7" w:rsidRPr="00BF4BC8">
        <w:rPr>
          <w:b/>
          <w:bCs/>
        </w:rPr>
        <w:t xml:space="preserve">fuego </w:t>
      </w:r>
      <w:r w:rsidR="00742E3D" w:rsidRPr="00BF4BC8">
        <w:rPr>
          <w:b/>
          <w:bCs/>
        </w:rPr>
        <w:t xml:space="preserve">y menos letales </w:t>
      </w:r>
      <w:r w:rsidR="00BA45C7" w:rsidRPr="00BF4BC8">
        <w:rPr>
          <w:b/>
          <w:bCs/>
        </w:rPr>
        <w:t xml:space="preserve">por los agentes del orden </w:t>
      </w:r>
      <w:r w:rsidR="003208B7" w:rsidRPr="00BF4BC8">
        <w:rPr>
          <w:b/>
          <w:bCs/>
        </w:rPr>
        <w:t>s</w:t>
      </w:r>
      <w:r w:rsidR="001E1D94" w:rsidRPr="00BF4BC8">
        <w:rPr>
          <w:b/>
          <w:bCs/>
        </w:rPr>
        <w:t>ean</w:t>
      </w:r>
      <w:r w:rsidR="00BA45C7" w:rsidRPr="00BF4BC8">
        <w:rPr>
          <w:b/>
          <w:bCs/>
        </w:rPr>
        <w:t xml:space="preserve"> plenamente conformes con los Principios Básicos sobre el Empleo de la Fuerza y de Armas de Fuego por los Funcionarios Encargados de Hacer Cumplir la Ley y a las Orientaciones de las Naciones Unidas en materia de Derechos Humanos sobre el Empleo de Armas Menos Letales en el Mantenimiento del Orden;</w:t>
      </w:r>
    </w:p>
    <w:p w14:paraId="38526913" w14:textId="2910C78F" w:rsidR="00275503" w:rsidRPr="00BF4BC8" w:rsidRDefault="00F44390" w:rsidP="00D12CF6">
      <w:pPr>
        <w:pStyle w:val="SingleTxtG"/>
        <w:rPr>
          <w:b/>
          <w:bCs/>
        </w:rPr>
      </w:pPr>
      <w:r>
        <w:rPr>
          <w:b/>
          <w:bCs/>
        </w:rPr>
        <w:tab/>
      </w:r>
      <w:r w:rsidR="00BA45C7" w:rsidRPr="00BF4BC8">
        <w:rPr>
          <w:b/>
          <w:bCs/>
        </w:rPr>
        <w:t>b)</w:t>
      </w:r>
      <w:r w:rsidR="00BA45C7" w:rsidRPr="00BF4BC8">
        <w:rPr>
          <w:b/>
          <w:bCs/>
        </w:rPr>
        <w:tab/>
      </w:r>
      <w:r w:rsidR="00742E3D" w:rsidRPr="00BF4BC8">
        <w:rPr>
          <w:b/>
          <w:bCs/>
        </w:rPr>
        <w:t>Asegurar la rendición de cuentas en todos los niveles, incluido el de los altos mandos</w:t>
      </w:r>
      <w:r w:rsidR="00110EA8">
        <w:rPr>
          <w:b/>
          <w:bCs/>
        </w:rPr>
        <w:t xml:space="preserve"> </w:t>
      </w:r>
      <w:r w:rsidR="00742E3D" w:rsidRPr="00BF4BC8">
        <w:rPr>
          <w:b/>
          <w:bCs/>
        </w:rPr>
        <w:t>y a</w:t>
      </w:r>
      <w:r w:rsidR="004931C7" w:rsidRPr="00BF4BC8">
        <w:rPr>
          <w:b/>
          <w:bCs/>
        </w:rPr>
        <w:t xml:space="preserve">doptar </w:t>
      </w:r>
      <w:r w:rsidR="00D12CF6" w:rsidRPr="00BF4BC8">
        <w:rPr>
          <w:b/>
          <w:bCs/>
        </w:rPr>
        <w:t xml:space="preserve">medidas para </w:t>
      </w:r>
      <w:r w:rsidR="00275503" w:rsidRPr="00BF4BC8">
        <w:rPr>
          <w:b/>
          <w:bCs/>
        </w:rPr>
        <w:t xml:space="preserve">impulsar </w:t>
      </w:r>
      <w:r w:rsidR="00D12CF6" w:rsidRPr="00BF4BC8">
        <w:rPr>
          <w:b/>
          <w:bCs/>
        </w:rPr>
        <w:t>las investigaciones de violaciones de derechos humanos</w:t>
      </w:r>
      <w:r w:rsidR="00275503" w:rsidRPr="00BF4BC8">
        <w:rPr>
          <w:b/>
          <w:bCs/>
        </w:rPr>
        <w:t>, evitar</w:t>
      </w:r>
      <w:r w:rsidR="00D12CF6" w:rsidRPr="00BF4BC8">
        <w:rPr>
          <w:b/>
          <w:bCs/>
        </w:rPr>
        <w:t xml:space="preserve"> la impunidad, asegurar que todos los presuntos autores comparezcan ante el órgano judicial correspondiente</w:t>
      </w:r>
      <w:r w:rsidR="005E03F1">
        <w:rPr>
          <w:b/>
          <w:bCs/>
        </w:rPr>
        <w:t>, de modo</w:t>
      </w:r>
      <w:r w:rsidR="00D12CF6" w:rsidRPr="00BF4BC8">
        <w:rPr>
          <w:b/>
          <w:bCs/>
        </w:rPr>
        <w:t xml:space="preserve"> que los responsables sean sancionados </w:t>
      </w:r>
      <w:r w:rsidR="00091FA0">
        <w:rPr>
          <w:b/>
          <w:bCs/>
        </w:rPr>
        <w:t xml:space="preserve">y </w:t>
      </w:r>
      <w:r w:rsidR="00D12CF6" w:rsidRPr="00BF4BC8">
        <w:rPr>
          <w:b/>
          <w:bCs/>
        </w:rPr>
        <w:t>adecuadamente enjuiciados;</w:t>
      </w:r>
    </w:p>
    <w:p w14:paraId="6310A19E" w14:textId="13BF06C9" w:rsidR="00D12CF6" w:rsidRPr="00BF4BC8" w:rsidRDefault="00F44390" w:rsidP="00D12CF6">
      <w:pPr>
        <w:pStyle w:val="SingleTxtG"/>
        <w:rPr>
          <w:b/>
          <w:bCs/>
        </w:rPr>
      </w:pPr>
      <w:r>
        <w:rPr>
          <w:b/>
          <w:bCs/>
        </w:rPr>
        <w:tab/>
      </w:r>
      <w:r w:rsidR="00275503" w:rsidRPr="00BF4BC8">
        <w:rPr>
          <w:b/>
          <w:bCs/>
        </w:rPr>
        <w:t>c)</w:t>
      </w:r>
      <w:r w:rsidR="00275503" w:rsidRPr="00BF4BC8">
        <w:rPr>
          <w:b/>
          <w:bCs/>
        </w:rPr>
        <w:tab/>
        <w:t>G</w:t>
      </w:r>
      <w:r w:rsidR="00D12CF6" w:rsidRPr="00BF4BC8">
        <w:rPr>
          <w:b/>
          <w:bCs/>
        </w:rPr>
        <w:t xml:space="preserve">arantizar </w:t>
      </w:r>
      <w:r w:rsidR="004931C7" w:rsidRPr="00BF4BC8">
        <w:rPr>
          <w:b/>
          <w:bCs/>
        </w:rPr>
        <w:t xml:space="preserve">a las víctimas </w:t>
      </w:r>
      <w:r w:rsidR="00D12CF6" w:rsidRPr="00BF4BC8">
        <w:rPr>
          <w:b/>
          <w:bCs/>
        </w:rPr>
        <w:t xml:space="preserve">el acceso efectivo a la justicia y que reciban una reparación </w:t>
      </w:r>
      <w:r w:rsidR="00275503" w:rsidRPr="00BF4BC8">
        <w:rPr>
          <w:b/>
          <w:bCs/>
        </w:rPr>
        <w:t xml:space="preserve">integral, incluyendo medidas de restitución, </w:t>
      </w:r>
      <w:r w:rsidR="00D12CF6" w:rsidRPr="00BF4BC8">
        <w:rPr>
          <w:b/>
          <w:bCs/>
        </w:rPr>
        <w:t>indemnización, rehabilitación, satisfacción y garantías de no repetición</w:t>
      </w:r>
      <w:r w:rsidR="00903F51">
        <w:rPr>
          <w:b/>
          <w:bCs/>
        </w:rPr>
        <w:t>,</w:t>
      </w:r>
      <w:r w:rsidR="00D12CF6" w:rsidRPr="00BF4BC8">
        <w:rPr>
          <w:b/>
          <w:bCs/>
        </w:rPr>
        <w:t xml:space="preserve"> </w:t>
      </w:r>
      <w:r w:rsidR="00E0084A" w:rsidRPr="00BF4BC8">
        <w:rPr>
          <w:b/>
          <w:bCs/>
        </w:rPr>
        <w:t>establecer una comisión calificadora permanente de víctimas de violaciones de derechos humanos y considerar la adopción de una ley de reparación integral;</w:t>
      </w:r>
    </w:p>
    <w:p w14:paraId="36298771" w14:textId="5929A3F4" w:rsidR="00BA45C7" w:rsidRPr="00BF4BC8" w:rsidRDefault="00F44390" w:rsidP="00D12CF6">
      <w:pPr>
        <w:pStyle w:val="SingleTxtG"/>
        <w:rPr>
          <w:b/>
          <w:bCs/>
        </w:rPr>
      </w:pPr>
      <w:r>
        <w:rPr>
          <w:b/>
          <w:bCs/>
        </w:rPr>
        <w:tab/>
      </w:r>
      <w:r w:rsidR="00BF4BC8" w:rsidRPr="00BF4BC8">
        <w:rPr>
          <w:b/>
          <w:bCs/>
        </w:rPr>
        <w:t>d</w:t>
      </w:r>
      <w:r w:rsidR="00D12CF6" w:rsidRPr="00BF4BC8">
        <w:rPr>
          <w:b/>
          <w:bCs/>
        </w:rPr>
        <w:t>)</w:t>
      </w:r>
      <w:r w:rsidR="00D12CF6" w:rsidRPr="00BF4BC8">
        <w:rPr>
          <w:b/>
          <w:bCs/>
        </w:rPr>
        <w:tab/>
        <w:t>Redoblar los esfuerzos para investigar de forma pronta, independiente, imparcial y exhaustiva todas las denuncias de uso excesivo de la fuerza</w:t>
      </w:r>
      <w:r w:rsidR="00903F51">
        <w:rPr>
          <w:b/>
          <w:bCs/>
        </w:rPr>
        <w:t>,</w:t>
      </w:r>
      <w:r w:rsidR="00D12CF6" w:rsidRPr="00BF4BC8">
        <w:rPr>
          <w:b/>
          <w:bCs/>
        </w:rPr>
        <w:t xml:space="preserve"> incluyendo </w:t>
      </w:r>
      <w:r w:rsidR="00850198" w:rsidRPr="00BF4BC8">
        <w:rPr>
          <w:b/>
          <w:bCs/>
        </w:rPr>
        <w:t>el refuerzo d</w:t>
      </w:r>
      <w:r w:rsidR="00D12CF6" w:rsidRPr="00BF4BC8">
        <w:rPr>
          <w:b/>
          <w:bCs/>
        </w:rPr>
        <w:t xml:space="preserve">el trabajo de los fiscales en sus investigaciones, y </w:t>
      </w:r>
      <w:r w:rsidR="00E0084A" w:rsidRPr="00BF4BC8">
        <w:rPr>
          <w:b/>
          <w:bCs/>
        </w:rPr>
        <w:t xml:space="preserve">asegurar la provisión de </w:t>
      </w:r>
      <w:r w:rsidR="00D12CF6" w:rsidRPr="00BF4BC8">
        <w:rPr>
          <w:b/>
          <w:bCs/>
        </w:rPr>
        <w:t xml:space="preserve">recursos </w:t>
      </w:r>
      <w:r w:rsidR="004277B0" w:rsidRPr="00BF4BC8">
        <w:rPr>
          <w:b/>
          <w:bCs/>
        </w:rPr>
        <w:t xml:space="preserve">financieros, técnicos y de personal </w:t>
      </w:r>
      <w:r w:rsidR="00E0084A" w:rsidRPr="00BF4BC8">
        <w:rPr>
          <w:b/>
          <w:bCs/>
        </w:rPr>
        <w:t>suficientes</w:t>
      </w:r>
      <w:r w:rsidR="004277B0" w:rsidRPr="00BF4BC8">
        <w:rPr>
          <w:b/>
          <w:bCs/>
        </w:rPr>
        <w:t>;</w:t>
      </w:r>
    </w:p>
    <w:p w14:paraId="285E420E" w14:textId="04C9FCBF" w:rsidR="00BA45C7" w:rsidRPr="00BF4BC8" w:rsidRDefault="00F44390" w:rsidP="00BA45C7">
      <w:pPr>
        <w:pStyle w:val="SingleTxtG"/>
        <w:rPr>
          <w:b/>
          <w:bCs/>
        </w:rPr>
      </w:pPr>
      <w:r>
        <w:rPr>
          <w:b/>
          <w:bCs/>
        </w:rPr>
        <w:tab/>
      </w:r>
      <w:r w:rsidR="00BF4BC8" w:rsidRPr="00BF4BC8">
        <w:rPr>
          <w:b/>
          <w:bCs/>
        </w:rPr>
        <w:t>e</w:t>
      </w:r>
      <w:r w:rsidR="00BA45C7" w:rsidRPr="00BF4BC8">
        <w:rPr>
          <w:b/>
          <w:bCs/>
        </w:rPr>
        <w:t>)</w:t>
      </w:r>
      <w:r w:rsidR="00BA45C7" w:rsidRPr="00BF4BC8">
        <w:rPr>
          <w:b/>
          <w:bCs/>
        </w:rPr>
        <w:tab/>
      </w:r>
      <w:r w:rsidR="00D12CF6" w:rsidRPr="00BF4BC8">
        <w:rPr>
          <w:b/>
          <w:bCs/>
        </w:rPr>
        <w:t xml:space="preserve">Garantizar que todos los agentes del orden reciban sistemáticamente formación sobre el uso de la fuerza basada en los Principios Básicos </w:t>
      </w:r>
      <w:r w:rsidR="00903F51" w:rsidRPr="00903F51">
        <w:rPr>
          <w:b/>
          <w:bCs/>
        </w:rPr>
        <w:t xml:space="preserve">sobre el Empleo de la Fuerza y de Armas de Fuego por los Funcionarios Encargados de Hacer Cumplir la Ley </w:t>
      </w:r>
      <w:r w:rsidR="00D12CF6" w:rsidRPr="00BF4BC8">
        <w:rPr>
          <w:b/>
          <w:bCs/>
        </w:rPr>
        <w:t>y las Orientaciones</w:t>
      </w:r>
      <w:r w:rsidR="00E0084A" w:rsidRPr="00BF4BC8">
        <w:rPr>
          <w:b/>
          <w:bCs/>
        </w:rPr>
        <w:t xml:space="preserve"> de las Naciones Unidas</w:t>
      </w:r>
      <w:r w:rsidR="00D12CF6" w:rsidRPr="00BF4BC8">
        <w:rPr>
          <w:b/>
          <w:bCs/>
        </w:rPr>
        <w:t xml:space="preserve"> </w:t>
      </w:r>
      <w:r w:rsidR="00903F51" w:rsidRPr="00903F51">
        <w:rPr>
          <w:b/>
          <w:bCs/>
        </w:rPr>
        <w:t>en materia de Derechos Humanos sobre el Empleo de Armas Menos Letales en el Mantenimiento del Orden</w:t>
      </w:r>
      <w:r w:rsidR="00903F51">
        <w:rPr>
          <w:b/>
          <w:bCs/>
        </w:rPr>
        <w:t>, así como</w:t>
      </w:r>
      <w:r w:rsidR="00D12CF6" w:rsidRPr="00BF4BC8">
        <w:rPr>
          <w:b/>
          <w:bCs/>
        </w:rPr>
        <w:t xml:space="preserve"> velar por que los principios de legalidad, necesidad y proporcionalidad</w:t>
      </w:r>
      <w:r w:rsidR="00850198" w:rsidRPr="00BF4BC8">
        <w:rPr>
          <w:b/>
          <w:bCs/>
        </w:rPr>
        <w:t>, precaución y no discriminación</w:t>
      </w:r>
      <w:r w:rsidR="00D12CF6" w:rsidRPr="00BF4BC8">
        <w:rPr>
          <w:b/>
          <w:bCs/>
        </w:rPr>
        <w:t xml:space="preserve"> se respeten estrictamente en la práctica;</w:t>
      </w:r>
    </w:p>
    <w:p w14:paraId="488C4B76" w14:textId="53F1D9C4" w:rsidR="00790350" w:rsidRPr="00661E2C" w:rsidRDefault="00F44390" w:rsidP="007D03E6">
      <w:pPr>
        <w:pStyle w:val="SingleTxtG"/>
        <w:rPr>
          <w:b/>
          <w:bCs/>
        </w:rPr>
      </w:pPr>
      <w:r>
        <w:rPr>
          <w:b/>
          <w:bCs/>
        </w:rPr>
        <w:tab/>
      </w:r>
      <w:r w:rsidR="00BF4BC8" w:rsidRPr="00BF4BC8">
        <w:rPr>
          <w:b/>
          <w:bCs/>
        </w:rPr>
        <w:t>f</w:t>
      </w:r>
      <w:r w:rsidR="00325E85" w:rsidRPr="00BF4BC8">
        <w:rPr>
          <w:b/>
          <w:bCs/>
        </w:rPr>
        <w:t>)</w:t>
      </w:r>
      <w:r w:rsidR="00325E85" w:rsidRPr="00BF4BC8">
        <w:rPr>
          <w:b/>
          <w:bCs/>
        </w:rPr>
        <w:tab/>
        <w:t xml:space="preserve">Recopilar y publicar datos sobre </w:t>
      </w:r>
      <w:r w:rsidR="0047343C" w:rsidRPr="00BF4BC8">
        <w:rPr>
          <w:b/>
          <w:bCs/>
        </w:rPr>
        <w:t xml:space="preserve">los actos de violencia policial, tortura, malos tratos, </w:t>
      </w:r>
      <w:r w:rsidR="00325E85" w:rsidRPr="00BF4BC8">
        <w:rPr>
          <w:b/>
          <w:bCs/>
        </w:rPr>
        <w:t xml:space="preserve">uso excesivo de la fuerza </w:t>
      </w:r>
      <w:r w:rsidR="0047343C" w:rsidRPr="00BF4BC8">
        <w:rPr>
          <w:b/>
          <w:bCs/>
        </w:rPr>
        <w:t>y otras violaciones</w:t>
      </w:r>
      <w:r w:rsidR="0047343C">
        <w:rPr>
          <w:b/>
          <w:bCs/>
        </w:rPr>
        <w:t xml:space="preserve"> de derechos humanos, con datos desglosados </w:t>
      </w:r>
      <w:r w:rsidR="0047343C" w:rsidRPr="00661E2C">
        <w:rPr>
          <w:b/>
          <w:bCs/>
        </w:rPr>
        <w:t xml:space="preserve">sobre el </w:t>
      </w:r>
      <w:r w:rsidR="004277B0" w:rsidRPr="00661E2C">
        <w:rPr>
          <w:b/>
          <w:bCs/>
        </w:rPr>
        <w:t>género</w:t>
      </w:r>
      <w:r w:rsidR="0000518D" w:rsidRPr="00661E2C">
        <w:rPr>
          <w:b/>
          <w:bCs/>
        </w:rPr>
        <w:t xml:space="preserve"> y la orientación sexual y</w:t>
      </w:r>
      <w:r w:rsidR="0047343C" w:rsidRPr="00661E2C">
        <w:rPr>
          <w:b/>
          <w:bCs/>
        </w:rPr>
        <w:t xml:space="preserve"> etnicidad </w:t>
      </w:r>
      <w:r w:rsidR="0000518D" w:rsidRPr="00661E2C">
        <w:rPr>
          <w:b/>
          <w:bCs/>
        </w:rPr>
        <w:t>de la víctima y la institución policial o actores privados involucrados</w:t>
      </w:r>
      <w:r w:rsidR="00063D60" w:rsidRPr="00661E2C">
        <w:rPr>
          <w:b/>
          <w:bCs/>
        </w:rPr>
        <w:t>;</w:t>
      </w:r>
      <w:bookmarkStart w:id="7" w:name="_Hlk161764270"/>
      <w:bookmarkStart w:id="8" w:name="_Hlk161764817"/>
    </w:p>
    <w:p w14:paraId="718725C0" w14:textId="003C1EC1" w:rsidR="00063D60" w:rsidRPr="00661E2C" w:rsidRDefault="00790350" w:rsidP="007D03E6">
      <w:pPr>
        <w:pStyle w:val="SingleTxtG"/>
        <w:rPr>
          <w:b/>
          <w:bCs/>
        </w:rPr>
      </w:pPr>
      <w:r w:rsidRPr="00661E2C">
        <w:rPr>
          <w:b/>
          <w:bCs/>
        </w:rPr>
        <w:tab/>
        <w:t>g</w:t>
      </w:r>
      <w:r w:rsidR="00063D60" w:rsidRPr="00661E2C">
        <w:rPr>
          <w:b/>
          <w:bCs/>
        </w:rPr>
        <w:t>)</w:t>
      </w:r>
      <w:r w:rsidR="00063D60" w:rsidRPr="00661E2C">
        <w:rPr>
          <w:b/>
          <w:bCs/>
        </w:rPr>
        <w:tab/>
        <w:t>Asegurar que la Ley núm. 21.560</w:t>
      </w:r>
      <w:r w:rsidR="000B5AA7">
        <w:rPr>
          <w:b/>
          <w:bCs/>
        </w:rPr>
        <w:t xml:space="preserve"> </w:t>
      </w:r>
      <w:r w:rsidR="00063D60" w:rsidRPr="00661E2C">
        <w:rPr>
          <w:b/>
          <w:bCs/>
        </w:rPr>
        <w:t>sea plenamente conforme con las disposiciones del Pacto</w:t>
      </w:r>
      <w:r w:rsidR="007D03E6" w:rsidRPr="00661E2C">
        <w:rPr>
          <w:b/>
          <w:bCs/>
        </w:rPr>
        <w:t xml:space="preserve"> y otros estándares internacionales de derechos humanos</w:t>
      </w:r>
      <w:r w:rsidR="00063D60" w:rsidRPr="00661E2C">
        <w:rPr>
          <w:b/>
          <w:bCs/>
        </w:rPr>
        <w:t>; incluyendo la eliminación de</w:t>
      </w:r>
      <w:r w:rsidR="007D03E6" w:rsidRPr="00661E2C">
        <w:rPr>
          <w:b/>
          <w:bCs/>
        </w:rPr>
        <w:t xml:space="preserve"> la presunción de legalidad en el uso del arma de servicio de los agentes estatales.</w:t>
      </w:r>
    </w:p>
    <w:bookmarkEnd w:id="7"/>
    <w:bookmarkEnd w:id="8"/>
    <w:p w14:paraId="22ABEB5C" w14:textId="31EDFB1F" w:rsidR="00E72929" w:rsidRDefault="00F44390" w:rsidP="00F44390">
      <w:pPr>
        <w:pStyle w:val="H23G"/>
      </w:pPr>
      <w:r w:rsidRPr="00661E2C">
        <w:tab/>
      </w:r>
      <w:r w:rsidRPr="00661E2C">
        <w:tab/>
      </w:r>
      <w:r w:rsidR="00E72929" w:rsidRPr="00661E2C">
        <w:t>Derecho de reunión pacifica</w:t>
      </w:r>
    </w:p>
    <w:p w14:paraId="715A96E5" w14:textId="1D7490D5" w:rsidR="00311C3E" w:rsidRDefault="00311C3E" w:rsidP="00454C87">
      <w:pPr>
        <w:spacing w:after="120"/>
        <w:ind w:left="1134" w:right="1134"/>
        <w:jc w:val="both"/>
      </w:pPr>
      <w:r>
        <w:t>29.</w:t>
      </w:r>
      <w:r>
        <w:tab/>
      </w:r>
      <w:r w:rsidR="00C34ADD">
        <w:t xml:space="preserve">Al </w:t>
      </w:r>
      <w:r>
        <w:t xml:space="preserve">Comité le preocupa que </w:t>
      </w:r>
      <w:r w:rsidR="004C55C1">
        <w:t xml:space="preserve">el derecho a la reunión pacifica </w:t>
      </w:r>
      <w:r>
        <w:t xml:space="preserve">esté regulado por el Decreto Supremo </w:t>
      </w:r>
      <w:r w:rsidR="007C7F7E">
        <w:t>núm.</w:t>
      </w:r>
      <w:r w:rsidR="00E9028E">
        <w:t xml:space="preserve"> </w:t>
      </w:r>
      <w:r>
        <w:t>1.086</w:t>
      </w:r>
      <w:r w:rsidR="007C7F7E">
        <w:t>,</w:t>
      </w:r>
      <w:r>
        <w:t xml:space="preserve"> sobre reuniones públicas</w:t>
      </w:r>
      <w:r w:rsidR="007C7F7E">
        <w:t>,</w:t>
      </w:r>
      <w:r>
        <w:t xml:space="preserve"> y </w:t>
      </w:r>
      <w:r w:rsidR="007C7F7E">
        <w:t xml:space="preserve">que fue </w:t>
      </w:r>
      <w:r>
        <w:t>aprobado durante la dictadura</w:t>
      </w:r>
      <w:r w:rsidR="007C7F7E">
        <w:t>,</w:t>
      </w:r>
      <w:r>
        <w:t xml:space="preserve"> que establece </w:t>
      </w:r>
      <w:r w:rsidRPr="00EE077E">
        <w:rPr>
          <w:i/>
          <w:iCs/>
        </w:rPr>
        <w:t>de facto</w:t>
      </w:r>
      <w:r>
        <w:t xml:space="preserve"> un régimen de autorización incompatible con los estándares internacionales (art. 21).</w:t>
      </w:r>
    </w:p>
    <w:p w14:paraId="3B5BCDE5" w14:textId="0AFBE203" w:rsidR="00311C3E" w:rsidRDefault="00311C3E" w:rsidP="00311C3E">
      <w:pPr>
        <w:pStyle w:val="SingleTxtG"/>
        <w:rPr>
          <w:b/>
          <w:bCs/>
        </w:rPr>
      </w:pPr>
      <w:r w:rsidRPr="00EE077E">
        <w:t>30.</w:t>
      </w:r>
      <w:r w:rsidRPr="00EE077E">
        <w:tab/>
      </w:r>
      <w:r>
        <w:rPr>
          <w:b/>
          <w:bCs/>
        </w:rPr>
        <w:t xml:space="preserve">El Estado parte debe derogar el Decreto Supremo </w:t>
      </w:r>
      <w:r w:rsidR="007C7F7E">
        <w:rPr>
          <w:b/>
          <w:bCs/>
        </w:rPr>
        <w:t>núm.</w:t>
      </w:r>
      <w:r w:rsidR="00E43E51">
        <w:rPr>
          <w:b/>
          <w:bCs/>
        </w:rPr>
        <w:t xml:space="preserve"> </w:t>
      </w:r>
      <w:r>
        <w:rPr>
          <w:b/>
          <w:bCs/>
        </w:rPr>
        <w:t>1.086</w:t>
      </w:r>
      <w:r w:rsidR="007C7F7E">
        <w:rPr>
          <w:b/>
          <w:bCs/>
        </w:rPr>
        <w:t>,</w:t>
      </w:r>
      <w:r>
        <w:rPr>
          <w:b/>
          <w:bCs/>
        </w:rPr>
        <w:t xml:space="preserve"> sobre reuniones </w:t>
      </w:r>
      <w:r w:rsidR="00486158">
        <w:rPr>
          <w:b/>
          <w:bCs/>
        </w:rPr>
        <w:t>públicas</w:t>
      </w:r>
      <w:r w:rsidR="007C7F7E">
        <w:rPr>
          <w:b/>
          <w:bCs/>
        </w:rPr>
        <w:t>,</w:t>
      </w:r>
      <w:r>
        <w:rPr>
          <w:b/>
          <w:bCs/>
        </w:rPr>
        <w:t xml:space="preserve"> y asegurar que las reformas legislativas en este marco se adecuen a las disposiciones del artículo</w:t>
      </w:r>
      <w:r w:rsidR="00E9028E">
        <w:rPr>
          <w:b/>
          <w:bCs/>
        </w:rPr>
        <w:t xml:space="preserve"> </w:t>
      </w:r>
      <w:r>
        <w:rPr>
          <w:b/>
          <w:bCs/>
        </w:rPr>
        <w:t xml:space="preserve">21 del Pacto y la observación general </w:t>
      </w:r>
      <w:r w:rsidR="007C7F7E">
        <w:rPr>
          <w:b/>
          <w:bCs/>
        </w:rPr>
        <w:t>núm.</w:t>
      </w:r>
      <w:r w:rsidR="00E43E51">
        <w:rPr>
          <w:b/>
          <w:bCs/>
        </w:rPr>
        <w:t xml:space="preserve"> </w:t>
      </w:r>
      <w:r>
        <w:rPr>
          <w:b/>
          <w:bCs/>
        </w:rPr>
        <w:t>37</w:t>
      </w:r>
      <w:r w:rsidR="007C7F7E">
        <w:rPr>
          <w:b/>
          <w:bCs/>
        </w:rPr>
        <w:t xml:space="preserve"> (2020) del Comité</w:t>
      </w:r>
      <w:r>
        <w:rPr>
          <w:b/>
          <w:bCs/>
        </w:rPr>
        <w:t xml:space="preserve"> y tengan como enfoque la protección de los derechos humanos de los ciudadanos que deseen manifestarse.</w:t>
      </w:r>
    </w:p>
    <w:p w14:paraId="0ACADB04" w14:textId="7C1A3C4B" w:rsidR="00792C30" w:rsidRPr="00BF4BC8" w:rsidRDefault="00F44390" w:rsidP="00F44390">
      <w:pPr>
        <w:pStyle w:val="H23G"/>
      </w:pPr>
      <w:r>
        <w:tab/>
      </w:r>
      <w:r>
        <w:tab/>
      </w:r>
      <w:r w:rsidR="002824FE">
        <w:t xml:space="preserve">Personas privadas de libertad y condiciones </w:t>
      </w:r>
      <w:r w:rsidR="002824FE" w:rsidRPr="00BF4BC8">
        <w:t>de detención</w:t>
      </w:r>
    </w:p>
    <w:p w14:paraId="241C6061" w14:textId="553034F8" w:rsidR="00792C30" w:rsidRDefault="00325E85" w:rsidP="00792C30">
      <w:pPr>
        <w:pStyle w:val="SingleTxtG"/>
        <w:rPr>
          <w:b/>
          <w:bCs/>
        </w:rPr>
      </w:pPr>
      <w:r w:rsidRPr="00BF4BC8">
        <w:t>31</w:t>
      </w:r>
      <w:r w:rsidR="002824FE" w:rsidRPr="00BF4BC8">
        <w:t>.</w:t>
      </w:r>
      <w:r w:rsidR="002824FE" w:rsidRPr="00BF4BC8">
        <w:tab/>
      </w:r>
      <w:r w:rsidR="00035CCC" w:rsidRPr="00BF4BC8">
        <w:t>El Comité toma nota de los esfuerzos realizados por el Estado parte</w:t>
      </w:r>
      <w:r w:rsidR="004867B0" w:rsidRPr="00BF4BC8">
        <w:t xml:space="preserve"> para mejorar las condiciones de detención,</w:t>
      </w:r>
      <w:r w:rsidR="00035CCC" w:rsidRPr="00BF4BC8">
        <w:t xml:space="preserve"> pero reitera</w:t>
      </w:r>
      <w:r w:rsidR="00BF4BFA" w:rsidRPr="00BF4BC8">
        <w:rPr>
          <w:rStyle w:val="Refdenotaalpie"/>
        </w:rPr>
        <w:footnoteReference w:id="10"/>
      </w:r>
      <w:r w:rsidR="00792C30" w:rsidRPr="00BF4BC8">
        <w:t xml:space="preserve"> </w:t>
      </w:r>
      <w:r w:rsidR="00035CCC" w:rsidRPr="00BF4BC8">
        <w:t xml:space="preserve">su preocupación por los altos niveles de hacinamiento </w:t>
      </w:r>
      <w:r w:rsidR="0048681F" w:rsidRPr="00BF4BC8">
        <w:t>del sistema penitenciario</w:t>
      </w:r>
      <w:r w:rsidR="007C7F7E">
        <w:t>,</w:t>
      </w:r>
      <w:r w:rsidR="00035CCC" w:rsidRPr="00BF4BC8">
        <w:t xml:space="preserve"> así como </w:t>
      </w:r>
      <w:r w:rsidR="00793CFC" w:rsidRPr="00BF4BC8">
        <w:t xml:space="preserve">por </w:t>
      </w:r>
      <w:r w:rsidR="0048681F" w:rsidRPr="00BF4BC8">
        <w:t xml:space="preserve">los </w:t>
      </w:r>
      <w:r w:rsidR="00035CCC" w:rsidRPr="00BF4BC8">
        <w:t>obstáculos en el acceso al derecho a la salud</w:t>
      </w:r>
      <w:r w:rsidR="00DB3E85" w:rsidRPr="00BF4BC8">
        <w:t>, agua potable, higiene</w:t>
      </w:r>
      <w:r w:rsidR="00035CCC" w:rsidRPr="00BF4BC8">
        <w:t xml:space="preserve"> y educación</w:t>
      </w:r>
      <w:r w:rsidR="0048681F" w:rsidRPr="00BF4BC8">
        <w:t>,</w:t>
      </w:r>
      <w:r w:rsidR="00035CCC" w:rsidRPr="00BF4BC8">
        <w:t xml:space="preserve"> </w:t>
      </w:r>
      <w:r w:rsidR="00DB3E85" w:rsidRPr="00BF4BC8">
        <w:t>entre otros</w:t>
      </w:r>
      <w:r w:rsidR="00035CCC" w:rsidRPr="00BF4BC8">
        <w:t xml:space="preserve">. </w:t>
      </w:r>
      <w:r w:rsidR="00363167" w:rsidRPr="00BF4BC8">
        <w:t>A</w:t>
      </w:r>
      <w:r w:rsidR="0048681F" w:rsidRPr="00BF4BC8">
        <w:t xml:space="preserve">l Comité </w:t>
      </w:r>
      <w:r w:rsidR="00363167" w:rsidRPr="00BF4BC8">
        <w:t>le preocupan también las altas tasas de prisión preventiva en el Estado parte, y en particular</w:t>
      </w:r>
      <w:r w:rsidR="00363167">
        <w:t xml:space="preserve"> las </w:t>
      </w:r>
      <w:r w:rsidR="007C7F7E">
        <w:t xml:space="preserve">excesivamente </w:t>
      </w:r>
      <w:r w:rsidR="00363167" w:rsidRPr="00076D46">
        <w:t xml:space="preserve">altas tasas de internamiento provisorio de adolescentes. El Comité </w:t>
      </w:r>
      <w:r w:rsidR="002E0994" w:rsidRPr="00076D46">
        <w:t>está</w:t>
      </w:r>
      <w:r w:rsidR="00363167" w:rsidRPr="00076D46">
        <w:t xml:space="preserve"> preocupado por </w:t>
      </w:r>
      <w:r w:rsidR="00991252">
        <w:t xml:space="preserve">la información recibida respecto a casos </w:t>
      </w:r>
      <w:r w:rsidR="00363167" w:rsidRPr="00076D46">
        <w:t>de mujeres embarazadas o con hijos de hasta 2</w:t>
      </w:r>
      <w:r w:rsidR="00E43E51">
        <w:t xml:space="preserve"> </w:t>
      </w:r>
      <w:r w:rsidR="00363167" w:rsidRPr="00076D46">
        <w:t xml:space="preserve">años </w:t>
      </w:r>
      <w:r w:rsidR="007C7F7E">
        <w:t xml:space="preserve">de edad </w:t>
      </w:r>
      <w:r w:rsidR="00991252">
        <w:t xml:space="preserve">que </w:t>
      </w:r>
      <w:r w:rsidR="00363167" w:rsidRPr="00076D46">
        <w:t>conviv</w:t>
      </w:r>
      <w:r w:rsidR="002E0994" w:rsidRPr="00076D46">
        <w:t>e</w:t>
      </w:r>
      <w:r w:rsidR="00363167" w:rsidRPr="00076D46">
        <w:t>n en unidades penitenciarias con la población femenina común en condiciones sanitarias preocupantes</w:t>
      </w:r>
      <w:r w:rsidR="007C7F7E">
        <w:t>,</w:t>
      </w:r>
      <w:r w:rsidR="002E0994" w:rsidRPr="00076D46">
        <w:t xml:space="preserve"> si bien toma nota de la existencia de una iniciativa legislativa al respecto </w:t>
      </w:r>
      <w:r w:rsidR="00076D46" w:rsidRPr="00076D46">
        <w:t>(arts. 7, 9, 10 y 14).</w:t>
      </w:r>
    </w:p>
    <w:p w14:paraId="2A12E519" w14:textId="4FF00CB9" w:rsidR="00D756D9" w:rsidRDefault="00325E85" w:rsidP="00D756D9">
      <w:pPr>
        <w:pStyle w:val="SingleTxtG"/>
        <w:rPr>
          <w:b/>
          <w:bCs/>
        </w:rPr>
      </w:pPr>
      <w:r w:rsidRPr="00EE077E">
        <w:t>32</w:t>
      </w:r>
      <w:r w:rsidR="00363167" w:rsidRPr="00EE077E">
        <w:t>.</w:t>
      </w:r>
      <w:r w:rsidR="00363167" w:rsidRPr="00EE077E">
        <w:tab/>
      </w:r>
      <w:r w:rsidR="002E0994" w:rsidRPr="00076D46">
        <w:rPr>
          <w:b/>
          <w:bCs/>
        </w:rPr>
        <w:t xml:space="preserve">El Estado </w:t>
      </w:r>
      <w:r w:rsidR="007C7F7E">
        <w:rPr>
          <w:b/>
          <w:bCs/>
        </w:rPr>
        <w:t>p</w:t>
      </w:r>
      <w:r w:rsidR="002E0994" w:rsidRPr="00076D46">
        <w:rPr>
          <w:b/>
          <w:bCs/>
        </w:rPr>
        <w:t>arte</w:t>
      </w:r>
      <w:r w:rsidR="002E0994" w:rsidRPr="002E0994">
        <w:rPr>
          <w:b/>
          <w:bCs/>
        </w:rPr>
        <w:t xml:space="preserve"> debe intensificar sus esfuerzos para garantizar que las condiciones de detención se ajusten plenamente a las normas internacionales de derechos humanos pertinentes, incluidas las Reglas </w:t>
      </w:r>
      <w:r w:rsidR="007D1875">
        <w:rPr>
          <w:b/>
          <w:bCs/>
        </w:rPr>
        <w:t>M</w:t>
      </w:r>
      <w:r w:rsidR="002E0994" w:rsidRPr="002E0994">
        <w:rPr>
          <w:b/>
          <w:bCs/>
        </w:rPr>
        <w:t xml:space="preserve">ínimas de las Naciones Unidas para el </w:t>
      </w:r>
      <w:r w:rsidR="007D1875">
        <w:rPr>
          <w:b/>
          <w:bCs/>
        </w:rPr>
        <w:t>T</w:t>
      </w:r>
      <w:r w:rsidR="002E0994" w:rsidRPr="002E0994">
        <w:rPr>
          <w:b/>
          <w:bCs/>
        </w:rPr>
        <w:t xml:space="preserve">ratamiento de los </w:t>
      </w:r>
      <w:r w:rsidR="007D1875">
        <w:rPr>
          <w:b/>
          <w:bCs/>
        </w:rPr>
        <w:t>R</w:t>
      </w:r>
      <w:r w:rsidR="002E0994" w:rsidRPr="002E0994">
        <w:rPr>
          <w:b/>
          <w:bCs/>
        </w:rPr>
        <w:t>eclusos</w:t>
      </w:r>
      <w:r w:rsidR="002F34D9">
        <w:rPr>
          <w:b/>
          <w:bCs/>
        </w:rPr>
        <w:t>;</w:t>
      </w:r>
      <w:r w:rsidR="00CA3FDF">
        <w:rPr>
          <w:b/>
          <w:bCs/>
        </w:rPr>
        <w:t xml:space="preserve"> las Reglas de las Naciones Unidas para el Tratamiento de las Reclusas y Medidas No Privativas </w:t>
      </w:r>
      <w:r w:rsidR="00B55762">
        <w:rPr>
          <w:b/>
          <w:bCs/>
        </w:rPr>
        <w:t>de la Libertad para las Mujeres Delincuentes</w:t>
      </w:r>
      <w:r w:rsidR="002F34D9">
        <w:rPr>
          <w:b/>
          <w:bCs/>
        </w:rPr>
        <w:t xml:space="preserve">, las Reglas de las Naciones Unidas para la </w:t>
      </w:r>
      <w:r w:rsidR="007D1875">
        <w:rPr>
          <w:b/>
          <w:bCs/>
        </w:rPr>
        <w:t>P</w:t>
      </w:r>
      <w:r w:rsidR="002F34D9">
        <w:rPr>
          <w:b/>
          <w:bCs/>
        </w:rPr>
        <w:t xml:space="preserve">rotección de los </w:t>
      </w:r>
      <w:r w:rsidR="007D1875">
        <w:rPr>
          <w:b/>
          <w:bCs/>
        </w:rPr>
        <w:t>M</w:t>
      </w:r>
      <w:r w:rsidR="002F34D9">
        <w:rPr>
          <w:b/>
          <w:bCs/>
        </w:rPr>
        <w:t xml:space="preserve">enores </w:t>
      </w:r>
      <w:r w:rsidR="007D1875">
        <w:rPr>
          <w:b/>
          <w:bCs/>
        </w:rPr>
        <w:t>P</w:t>
      </w:r>
      <w:r w:rsidR="002F34D9">
        <w:rPr>
          <w:b/>
          <w:bCs/>
        </w:rPr>
        <w:t xml:space="preserve">rivados de </w:t>
      </w:r>
      <w:r w:rsidR="007D1875">
        <w:rPr>
          <w:b/>
          <w:bCs/>
        </w:rPr>
        <w:t>L</w:t>
      </w:r>
      <w:r w:rsidR="002F34D9">
        <w:rPr>
          <w:b/>
          <w:bCs/>
        </w:rPr>
        <w:t xml:space="preserve">ibertad, </w:t>
      </w:r>
      <w:r w:rsidR="002F34D9" w:rsidRPr="002F34D9">
        <w:rPr>
          <w:b/>
          <w:bCs/>
        </w:rPr>
        <w:t xml:space="preserve">así como las Reglas </w:t>
      </w:r>
      <w:r w:rsidR="007D1875">
        <w:rPr>
          <w:b/>
          <w:bCs/>
        </w:rPr>
        <w:t>M</w:t>
      </w:r>
      <w:r w:rsidR="002F34D9" w:rsidRPr="002F34D9">
        <w:rPr>
          <w:b/>
          <w:bCs/>
        </w:rPr>
        <w:t xml:space="preserve">ínimas de las Naciones </w:t>
      </w:r>
      <w:r w:rsidR="007D1875">
        <w:rPr>
          <w:b/>
          <w:bCs/>
        </w:rPr>
        <w:t>U</w:t>
      </w:r>
      <w:r w:rsidR="002F34D9" w:rsidRPr="002F34D9">
        <w:rPr>
          <w:b/>
          <w:bCs/>
        </w:rPr>
        <w:t xml:space="preserve">nidas para la </w:t>
      </w:r>
      <w:r w:rsidR="007D1875">
        <w:rPr>
          <w:b/>
          <w:bCs/>
        </w:rPr>
        <w:t>A</w:t>
      </w:r>
      <w:r w:rsidR="002F34D9" w:rsidRPr="002F34D9">
        <w:rPr>
          <w:b/>
          <w:bCs/>
        </w:rPr>
        <w:t xml:space="preserve">dministración de la </w:t>
      </w:r>
      <w:r w:rsidR="007D1875">
        <w:rPr>
          <w:b/>
          <w:bCs/>
        </w:rPr>
        <w:t>J</w:t>
      </w:r>
      <w:r w:rsidR="002F34D9" w:rsidRPr="002F34D9">
        <w:rPr>
          <w:b/>
          <w:bCs/>
        </w:rPr>
        <w:t xml:space="preserve">usticia de </w:t>
      </w:r>
      <w:r w:rsidR="007D1875">
        <w:rPr>
          <w:b/>
          <w:bCs/>
        </w:rPr>
        <w:t>M</w:t>
      </w:r>
      <w:r w:rsidR="002F34D9" w:rsidRPr="002F34D9">
        <w:rPr>
          <w:b/>
          <w:bCs/>
        </w:rPr>
        <w:t>enores</w:t>
      </w:r>
      <w:r w:rsidR="002E0994" w:rsidRPr="002E0994">
        <w:rPr>
          <w:b/>
          <w:bCs/>
        </w:rPr>
        <w:t>. E</w:t>
      </w:r>
      <w:r w:rsidR="00B55762">
        <w:rPr>
          <w:b/>
          <w:bCs/>
        </w:rPr>
        <w:t>ntre otras medidas</w:t>
      </w:r>
      <w:r w:rsidR="007D1875">
        <w:rPr>
          <w:b/>
          <w:bCs/>
        </w:rPr>
        <w:t>,</w:t>
      </w:r>
      <w:r w:rsidR="00B55762">
        <w:rPr>
          <w:b/>
          <w:bCs/>
        </w:rPr>
        <w:t xml:space="preserve"> el Estado parte debe:</w:t>
      </w:r>
    </w:p>
    <w:p w14:paraId="5781C2EA" w14:textId="71B3B158" w:rsidR="00D756D9" w:rsidRDefault="00F44390" w:rsidP="00D756D9">
      <w:pPr>
        <w:pStyle w:val="SingleTxtG"/>
        <w:rPr>
          <w:b/>
          <w:bCs/>
        </w:rPr>
      </w:pPr>
      <w:r>
        <w:rPr>
          <w:b/>
          <w:bCs/>
        </w:rPr>
        <w:tab/>
      </w:r>
      <w:r w:rsidR="002E0994" w:rsidRPr="002E0994">
        <w:rPr>
          <w:b/>
          <w:bCs/>
        </w:rPr>
        <w:t>a)</w:t>
      </w:r>
      <w:r w:rsidR="002E0994" w:rsidRPr="002E0994">
        <w:rPr>
          <w:b/>
          <w:bCs/>
        </w:rPr>
        <w:tab/>
        <w:t xml:space="preserve">Adoptar medidas para reducir significativamente el hacinamiento en </w:t>
      </w:r>
      <w:r w:rsidR="002E0994">
        <w:rPr>
          <w:b/>
          <w:bCs/>
        </w:rPr>
        <w:t>el sistema penitenciario</w:t>
      </w:r>
      <w:r w:rsidR="002E0994" w:rsidRPr="002E0994">
        <w:rPr>
          <w:b/>
          <w:bCs/>
        </w:rPr>
        <w:t>, inclu</w:t>
      </w:r>
      <w:r w:rsidR="001E1D94">
        <w:rPr>
          <w:b/>
          <w:bCs/>
        </w:rPr>
        <w:t>s</w:t>
      </w:r>
      <w:r w:rsidR="00CA3FDF">
        <w:rPr>
          <w:b/>
          <w:bCs/>
        </w:rPr>
        <w:t>o</w:t>
      </w:r>
      <w:r w:rsidR="002E0994" w:rsidRPr="002E0994">
        <w:rPr>
          <w:b/>
          <w:bCs/>
        </w:rPr>
        <w:t xml:space="preserve"> mediante </w:t>
      </w:r>
      <w:r w:rsidR="007D1875">
        <w:rPr>
          <w:b/>
          <w:bCs/>
        </w:rPr>
        <w:t>una</w:t>
      </w:r>
      <w:r w:rsidR="007D1875" w:rsidRPr="002E0994">
        <w:rPr>
          <w:b/>
          <w:bCs/>
        </w:rPr>
        <w:t xml:space="preserve"> </w:t>
      </w:r>
      <w:r w:rsidR="002E0994" w:rsidRPr="002E0994">
        <w:rPr>
          <w:b/>
          <w:bCs/>
        </w:rPr>
        <w:t>aplicación más amplia de medidas no privativas de la libertad como alternativa al encarcelamiento</w:t>
      </w:r>
      <w:r w:rsidR="000B12E7">
        <w:rPr>
          <w:b/>
          <w:bCs/>
        </w:rPr>
        <w:t xml:space="preserve">, </w:t>
      </w:r>
      <w:r w:rsidR="007D1875">
        <w:rPr>
          <w:b/>
          <w:bCs/>
        </w:rPr>
        <w:t xml:space="preserve">que </w:t>
      </w:r>
      <w:r w:rsidR="000B12E7">
        <w:rPr>
          <w:b/>
          <w:bCs/>
        </w:rPr>
        <w:t>incluy</w:t>
      </w:r>
      <w:r w:rsidR="007D1875">
        <w:rPr>
          <w:b/>
          <w:bCs/>
        </w:rPr>
        <w:t>an</w:t>
      </w:r>
      <w:r w:rsidR="000B12E7">
        <w:rPr>
          <w:b/>
          <w:bCs/>
        </w:rPr>
        <w:t xml:space="preserve"> a las </w:t>
      </w:r>
      <w:r w:rsidR="00643051">
        <w:rPr>
          <w:b/>
          <w:bCs/>
        </w:rPr>
        <w:t xml:space="preserve">mujeres </w:t>
      </w:r>
      <w:r w:rsidR="000B12E7">
        <w:rPr>
          <w:b/>
          <w:bCs/>
        </w:rPr>
        <w:t>embarazadas</w:t>
      </w:r>
      <w:r w:rsidR="00643051">
        <w:rPr>
          <w:b/>
          <w:bCs/>
        </w:rPr>
        <w:t>,</w:t>
      </w:r>
      <w:r w:rsidR="000B12E7">
        <w:rPr>
          <w:b/>
          <w:bCs/>
        </w:rPr>
        <w:t xml:space="preserve"> las que tengan </w:t>
      </w:r>
      <w:r w:rsidR="00CD5D21">
        <w:rPr>
          <w:b/>
          <w:bCs/>
        </w:rPr>
        <w:t>niños o niñas</w:t>
      </w:r>
      <w:r w:rsidR="000B12E7">
        <w:rPr>
          <w:b/>
          <w:bCs/>
        </w:rPr>
        <w:t xml:space="preserve"> a </w:t>
      </w:r>
      <w:r w:rsidR="005E03F1">
        <w:rPr>
          <w:b/>
          <w:bCs/>
        </w:rPr>
        <w:t xml:space="preserve">su </w:t>
      </w:r>
      <w:r w:rsidR="000B12E7">
        <w:rPr>
          <w:b/>
          <w:bCs/>
        </w:rPr>
        <w:t>cargo</w:t>
      </w:r>
      <w:r w:rsidR="00643051">
        <w:rPr>
          <w:b/>
          <w:bCs/>
        </w:rPr>
        <w:t xml:space="preserve"> y los adolescentes</w:t>
      </w:r>
      <w:r w:rsidR="002E0994" w:rsidRPr="002E0994">
        <w:rPr>
          <w:b/>
          <w:bCs/>
        </w:rPr>
        <w:t>;</w:t>
      </w:r>
    </w:p>
    <w:p w14:paraId="2DD191F7" w14:textId="06ACEEFA" w:rsidR="00D756D9" w:rsidRPr="00BF4BC8" w:rsidRDefault="00F44390" w:rsidP="00D756D9">
      <w:pPr>
        <w:pStyle w:val="SingleTxtG"/>
        <w:rPr>
          <w:b/>
          <w:bCs/>
        </w:rPr>
      </w:pPr>
      <w:r>
        <w:rPr>
          <w:b/>
          <w:bCs/>
        </w:rPr>
        <w:tab/>
      </w:r>
      <w:r w:rsidR="002E0994" w:rsidRPr="002E0994">
        <w:rPr>
          <w:b/>
          <w:bCs/>
        </w:rPr>
        <w:t>b)</w:t>
      </w:r>
      <w:r w:rsidR="002E0994" w:rsidRPr="002E0994">
        <w:rPr>
          <w:b/>
          <w:bCs/>
        </w:rPr>
        <w:tab/>
        <w:t xml:space="preserve">Intensificar sus esfuerzos para mejorar </w:t>
      </w:r>
      <w:r w:rsidR="002E0994" w:rsidRPr="00BF4BC8">
        <w:rPr>
          <w:b/>
          <w:bCs/>
        </w:rPr>
        <w:t>las condiciones de detención</w:t>
      </w:r>
      <w:r w:rsidR="00B55762" w:rsidRPr="00BF4BC8">
        <w:rPr>
          <w:b/>
          <w:bCs/>
        </w:rPr>
        <w:t>, incluyendo un</w:t>
      </w:r>
      <w:r w:rsidR="002E0994" w:rsidRPr="00BF4BC8">
        <w:rPr>
          <w:b/>
          <w:bCs/>
        </w:rPr>
        <w:t xml:space="preserve"> acceso </w:t>
      </w:r>
      <w:r w:rsidR="00B55762" w:rsidRPr="00BF4BC8">
        <w:rPr>
          <w:b/>
          <w:bCs/>
        </w:rPr>
        <w:t xml:space="preserve">adecuado </w:t>
      </w:r>
      <w:r w:rsidR="002E0994" w:rsidRPr="00BF4BC8">
        <w:rPr>
          <w:b/>
          <w:bCs/>
        </w:rPr>
        <w:t>a</w:t>
      </w:r>
      <w:r w:rsidR="00B55762" w:rsidRPr="00BF4BC8">
        <w:rPr>
          <w:b/>
          <w:bCs/>
        </w:rPr>
        <w:t xml:space="preserve"> </w:t>
      </w:r>
      <w:r w:rsidR="00E90DEA">
        <w:rPr>
          <w:b/>
          <w:bCs/>
        </w:rPr>
        <w:t xml:space="preserve">servicios de </w:t>
      </w:r>
      <w:r w:rsidR="00B55762" w:rsidRPr="00BF4BC8">
        <w:rPr>
          <w:b/>
          <w:bCs/>
        </w:rPr>
        <w:t>salud, agua potable, higiene y educación, y responder a las necesidades fundamentales de las personas privadas de libertad</w:t>
      </w:r>
      <w:r w:rsidR="007D1875">
        <w:rPr>
          <w:b/>
          <w:bCs/>
        </w:rPr>
        <w:t>,</w:t>
      </w:r>
      <w:r w:rsidR="00B55762" w:rsidRPr="00BF4BC8">
        <w:rPr>
          <w:b/>
          <w:bCs/>
        </w:rPr>
        <w:t xml:space="preserve"> </w:t>
      </w:r>
      <w:r w:rsidR="004867B0" w:rsidRPr="00BF4BC8">
        <w:rPr>
          <w:b/>
          <w:bCs/>
        </w:rPr>
        <w:t xml:space="preserve">incluidas las necesidades específicas de las personas pertenecientes a los </w:t>
      </w:r>
      <w:r w:rsidR="007D1875">
        <w:rPr>
          <w:b/>
          <w:bCs/>
        </w:rPr>
        <w:t>P</w:t>
      </w:r>
      <w:r w:rsidR="004867B0" w:rsidRPr="00BF4BC8">
        <w:rPr>
          <w:b/>
          <w:bCs/>
        </w:rPr>
        <w:t xml:space="preserve">ueblos </w:t>
      </w:r>
      <w:r w:rsidR="007D1875">
        <w:rPr>
          <w:b/>
          <w:bCs/>
        </w:rPr>
        <w:t>I</w:t>
      </w:r>
      <w:r w:rsidR="004867B0" w:rsidRPr="00BF4BC8">
        <w:rPr>
          <w:b/>
          <w:bCs/>
        </w:rPr>
        <w:t>ndígenas;</w:t>
      </w:r>
    </w:p>
    <w:p w14:paraId="23178759" w14:textId="595B6D59" w:rsidR="00BF4BFA" w:rsidRDefault="00F44390" w:rsidP="00BF4BFA">
      <w:pPr>
        <w:pStyle w:val="SingleTxtG"/>
        <w:rPr>
          <w:b/>
          <w:bCs/>
        </w:rPr>
      </w:pPr>
      <w:r>
        <w:rPr>
          <w:b/>
          <w:bCs/>
        </w:rPr>
        <w:tab/>
      </w:r>
      <w:r w:rsidR="002E0994" w:rsidRPr="00BF4BC8">
        <w:rPr>
          <w:b/>
          <w:bCs/>
        </w:rPr>
        <w:t>c)</w:t>
      </w:r>
      <w:r w:rsidR="002E0994" w:rsidRPr="00BF4BC8">
        <w:rPr>
          <w:b/>
          <w:bCs/>
        </w:rPr>
        <w:tab/>
        <w:t xml:space="preserve">Velar por que las mujeres </w:t>
      </w:r>
      <w:r w:rsidR="005E03F1">
        <w:rPr>
          <w:b/>
          <w:bCs/>
        </w:rPr>
        <w:t>privadas de libertad</w:t>
      </w:r>
      <w:r w:rsidR="002E0994" w:rsidRPr="00BF4BC8">
        <w:rPr>
          <w:b/>
          <w:bCs/>
        </w:rPr>
        <w:t>, en particular las que están embarazadas</w:t>
      </w:r>
      <w:r w:rsidR="00CD5D21" w:rsidRPr="00BF4BC8">
        <w:rPr>
          <w:b/>
          <w:bCs/>
        </w:rPr>
        <w:t xml:space="preserve"> y </w:t>
      </w:r>
      <w:r w:rsidR="005E03F1">
        <w:rPr>
          <w:b/>
          <w:bCs/>
        </w:rPr>
        <w:t xml:space="preserve">tengan </w:t>
      </w:r>
      <w:r w:rsidR="00CD5D21" w:rsidRPr="00BF4BC8">
        <w:rPr>
          <w:b/>
          <w:bCs/>
        </w:rPr>
        <w:t xml:space="preserve">niños </w:t>
      </w:r>
      <w:r w:rsidR="005E03F1">
        <w:rPr>
          <w:b/>
          <w:bCs/>
        </w:rPr>
        <w:t>y</w:t>
      </w:r>
      <w:r w:rsidR="00CD5D21" w:rsidRPr="00BF4BC8">
        <w:rPr>
          <w:b/>
          <w:bCs/>
        </w:rPr>
        <w:t xml:space="preserve"> niñas a </w:t>
      </w:r>
      <w:r w:rsidR="005E03F1">
        <w:rPr>
          <w:b/>
          <w:bCs/>
        </w:rPr>
        <w:t xml:space="preserve">su </w:t>
      </w:r>
      <w:r w:rsidR="00CD5D21" w:rsidRPr="00BF4BC8">
        <w:rPr>
          <w:b/>
          <w:bCs/>
        </w:rPr>
        <w:t>cargo</w:t>
      </w:r>
      <w:r w:rsidR="002E0994" w:rsidRPr="00BF4BC8">
        <w:rPr>
          <w:b/>
          <w:bCs/>
        </w:rPr>
        <w:t xml:space="preserve">, </w:t>
      </w:r>
      <w:r w:rsidR="005E03F1">
        <w:rPr>
          <w:b/>
          <w:bCs/>
        </w:rPr>
        <w:t xml:space="preserve">dispongan de </w:t>
      </w:r>
      <w:r w:rsidR="002E0994" w:rsidRPr="002E0994">
        <w:rPr>
          <w:b/>
          <w:bCs/>
        </w:rPr>
        <w:t xml:space="preserve">atención </w:t>
      </w:r>
      <w:r w:rsidR="00CD5D21">
        <w:rPr>
          <w:b/>
          <w:bCs/>
        </w:rPr>
        <w:t>y</w:t>
      </w:r>
      <w:r w:rsidR="002E0994" w:rsidRPr="002E0994">
        <w:rPr>
          <w:b/>
          <w:bCs/>
        </w:rPr>
        <w:t xml:space="preserve"> servicios </w:t>
      </w:r>
      <w:r w:rsidR="005E03F1">
        <w:rPr>
          <w:b/>
          <w:bCs/>
        </w:rPr>
        <w:t xml:space="preserve">adecuados para satisfacer </w:t>
      </w:r>
      <w:r w:rsidR="002E0994" w:rsidRPr="002E0994">
        <w:rPr>
          <w:b/>
          <w:bCs/>
        </w:rPr>
        <w:t>sus necesidades específicas</w:t>
      </w:r>
      <w:r w:rsidR="005E03F1">
        <w:rPr>
          <w:b/>
          <w:bCs/>
        </w:rPr>
        <w:t xml:space="preserve"> en los</w:t>
      </w:r>
      <w:r w:rsidR="00CD5D21">
        <w:rPr>
          <w:b/>
          <w:bCs/>
        </w:rPr>
        <w:t xml:space="preserve"> que se tenga presente el interés superior de los </w:t>
      </w:r>
      <w:r w:rsidR="00001260">
        <w:rPr>
          <w:b/>
          <w:bCs/>
        </w:rPr>
        <w:t>niños y niñas</w:t>
      </w:r>
      <w:r w:rsidR="00CD5D21">
        <w:rPr>
          <w:b/>
          <w:bCs/>
        </w:rPr>
        <w:t xml:space="preserve">. </w:t>
      </w:r>
      <w:r w:rsidR="004867B0">
        <w:rPr>
          <w:b/>
          <w:bCs/>
        </w:rPr>
        <w:t xml:space="preserve">En particular, el Estado parte debe velar por que las mujeres embarazadas o con </w:t>
      </w:r>
      <w:r w:rsidR="00001260">
        <w:rPr>
          <w:b/>
          <w:bCs/>
        </w:rPr>
        <w:t>hijos e hijas</w:t>
      </w:r>
      <w:r w:rsidR="004867B0">
        <w:rPr>
          <w:b/>
          <w:bCs/>
        </w:rPr>
        <w:t xml:space="preserve"> de menos de dos años puedan estar en unidades diferenciadas de la población femenina común.</w:t>
      </w:r>
    </w:p>
    <w:p w14:paraId="11546D79" w14:textId="313208E1" w:rsidR="00D756D9" w:rsidRDefault="00F44390" w:rsidP="00F44390">
      <w:pPr>
        <w:pStyle w:val="H23G"/>
      </w:pPr>
      <w:r>
        <w:tab/>
      </w:r>
      <w:r>
        <w:tab/>
      </w:r>
      <w:r w:rsidR="00445198" w:rsidRPr="008F7DDD">
        <w:t>Trata de personas</w:t>
      </w:r>
    </w:p>
    <w:p w14:paraId="4AC307B6" w14:textId="237ED7C9" w:rsidR="00D756D9" w:rsidRPr="00BF4BC8" w:rsidRDefault="00325E85" w:rsidP="00D756D9">
      <w:pPr>
        <w:pStyle w:val="SingleTxtG"/>
        <w:rPr>
          <w:b/>
          <w:bCs/>
        </w:rPr>
      </w:pPr>
      <w:r>
        <w:t>33</w:t>
      </w:r>
      <w:r w:rsidR="00445198" w:rsidRPr="00445198">
        <w:t>.</w:t>
      </w:r>
      <w:r w:rsidR="00445198" w:rsidRPr="00445198">
        <w:tab/>
      </w:r>
      <w:r w:rsidR="00C32A35">
        <w:t xml:space="preserve">A pesar de las medidas </w:t>
      </w:r>
      <w:r w:rsidR="00C32A35" w:rsidRPr="00BF4BC8">
        <w:t>adoptadas por el Estado parte para combatir la trata, e</w:t>
      </w:r>
      <w:r w:rsidR="00445198" w:rsidRPr="00BF4BC8">
        <w:t>l Comité toma nota de</w:t>
      </w:r>
      <w:r w:rsidR="00C32A35" w:rsidRPr="00BF4BC8">
        <w:t xml:space="preserve"> </w:t>
      </w:r>
      <w:r w:rsidR="00445198" w:rsidRPr="00BF4BC8">
        <w:t xml:space="preserve">las informaciones que señalan que el </w:t>
      </w:r>
      <w:r w:rsidR="002F119C" w:rsidRPr="00BF4BC8">
        <w:t>contexto de aumento</w:t>
      </w:r>
      <w:r w:rsidR="00445198" w:rsidRPr="00BF4BC8">
        <w:t xml:space="preserve"> de la migración irregular </w:t>
      </w:r>
      <w:r w:rsidR="00C32A35" w:rsidRPr="00BF4BC8">
        <w:t>habría</w:t>
      </w:r>
      <w:r w:rsidR="00445198" w:rsidRPr="00BF4BC8">
        <w:t xml:space="preserve"> favorecido la comisión de delitos relacionados con el </w:t>
      </w:r>
      <w:r w:rsidR="00F0625F" w:rsidRPr="00BF4BC8">
        <w:t>tráfico</w:t>
      </w:r>
      <w:r w:rsidR="00445198" w:rsidRPr="00BF4BC8">
        <w:t xml:space="preserve"> de migrantes y trata de personas</w:t>
      </w:r>
      <w:r w:rsidR="00F0625F" w:rsidRPr="00BF4BC8">
        <w:t xml:space="preserve"> extranjeras</w:t>
      </w:r>
      <w:r w:rsidR="00E72929" w:rsidRPr="00BF4BC8">
        <w:t xml:space="preserve"> (arts. 2 </w:t>
      </w:r>
      <w:r w:rsidR="00793CFC" w:rsidRPr="00BF4BC8">
        <w:t xml:space="preserve">y </w:t>
      </w:r>
      <w:r w:rsidR="00E72929" w:rsidRPr="00BF4BC8">
        <w:t>8)</w:t>
      </w:r>
      <w:r w:rsidR="00445198" w:rsidRPr="00BF4BC8">
        <w:t>.</w:t>
      </w:r>
    </w:p>
    <w:p w14:paraId="27C200DE" w14:textId="425CA51A" w:rsidR="002F119C" w:rsidRPr="00BF4BC8" w:rsidRDefault="00325E85" w:rsidP="00D756D9">
      <w:pPr>
        <w:pStyle w:val="SingleTxtG"/>
        <w:rPr>
          <w:b/>
          <w:bCs/>
        </w:rPr>
      </w:pPr>
      <w:r w:rsidRPr="00EE077E">
        <w:t>34</w:t>
      </w:r>
      <w:r w:rsidR="00445198" w:rsidRPr="00EE077E">
        <w:t>.</w:t>
      </w:r>
      <w:r w:rsidR="00445198" w:rsidRPr="00EE077E">
        <w:tab/>
      </w:r>
      <w:r w:rsidR="00445198" w:rsidRPr="00BF4BC8">
        <w:rPr>
          <w:b/>
          <w:bCs/>
        </w:rPr>
        <w:t>El Estado parte</w:t>
      </w:r>
      <w:r w:rsidR="00C32A35" w:rsidRPr="00BF4BC8">
        <w:rPr>
          <w:b/>
          <w:bCs/>
        </w:rPr>
        <w:t xml:space="preserve"> debe </w:t>
      </w:r>
      <w:r w:rsidR="00F0625F" w:rsidRPr="00BF4BC8">
        <w:rPr>
          <w:b/>
          <w:bCs/>
        </w:rPr>
        <w:t xml:space="preserve">intensificar sus esfuerzos para </w:t>
      </w:r>
      <w:r w:rsidR="002F119C" w:rsidRPr="00BF4BC8">
        <w:rPr>
          <w:b/>
          <w:bCs/>
        </w:rPr>
        <w:t xml:space="preserve">prevenir, combatir y erradicar </w:t>
      </w:r>
      <w:r w:rsidR="00F0625F" w:rsidRPr="00BF4BC8">
        <w:rPr>
          <w:b/>
          <w:bCs/>
        </w:rPr>
        <w:t>la trata de personas,</w:t>
      </w:r>
      <w:r w:rsidR="00067B0F" w:rsidRPr="00BF4BC8">
        <w:rPr>
          <w:b/>
          <w:bCs/>
        </w:rPr>
        <w:t xml:space="preserve"> </w:t>
      </w:r>
      <w:r w:rsidR="009E1FA4">
        <w:rPr>
          <w:b/>
          <w:bCs/>
        </w:rPr>
        <w:t xml:space="preserve">incluyendo </w:t>
      </w:r>
      <w:r w:rsidR="003208B7" w:rsidRPr="00BF4BC8">
        <w:rPr>
          <w:b/>
          <w:bCs/>
        </w:rPr>
        <w:t>migrantes y nacionales</w:t>
      </w:r>
      <w:r w:rsidR="007D1875">
        <w:rPr>
          <w:b/>
          <w:bCs/>
        </w:rPr>
        <w:t>,</w:t>
      </w:r>
      <w:r w:rsidR="003208B7" w:rsidRPr="00BF4BC8">
        <w:rPr>
          <w:b/>
          <w:bCs/>
        </w:rPr>
        <w:t xml:space="preserve"> </w:t>
      </w:r>
      <w:r w:rsidR="00067B0F" w:rsidRPr="00BF4BC8">
        <w:rPr>
          <w:b/>
          <w:bCs/>
        </w:rPr>
        <w:t xml:space="preserve">proveyendo los recursos financieros, técnicos y de personal </w:t>
      </w:r>
      <w:r w:rsidR="00540F45" w:rsidRPr="00BF4BC8">
        <w:rPr>
          <w:b/>
          <w:bCs/>
        </w:rPr>
        <w:t>necesarios para tal fin</w:t>
      </w:r>
      <w:r w:rsidR="00F0625F" w:rsidRPr="00BF4BC8">
        <w:rPr>
          <w:b/>
          <w:bCs/>
        </w:rPr>
        <w:t xml:space="preserve">. </w:t>
      </w:r>
      <w:r w:rsidR="00C32A35" w:rsidRPr="00BF4BC8">
        <w:rPr>
          <w:b/>
          <w:bCs/>
        </w:rPr>
        <w:t>Entre otras medidas</w:t>
      </w:r>
      <w:r w:rsidR="007D1875">
        <w:rPr>
          <w:b/>
          <w:bCs/>
        </w:rPr>
        <w:t>,</w:t>
      </w:r>
      <w:r w:rsidR="00C32A35" w:rsidRPr="00BF4BC8">
        <w:rPr>
          <w:b/>
          <w:bCs/>
        </w:rPr>
        <w:t xml:space="preserve"> el Estado parte debe:</w:t>
      </w:r>
    </w:p>
    <w:p w14:paraId="23BEDECC" w14:textId="634579A5" w:rsidR="00D756D9" w:rsidRPr="00BF4BC8" w:rsidRDefault="00F44390" w:rsidP="00D756D9">
      <w:pPr>
        <w:pStyle w:val="SingleTxtG"/>
        <w:rPr>
          <w:b/>
          <w:bCs/>
        </w:rPr>
      </w:pPr>
      <w:r>
        <w:rPr>
          <w:b/>
          <w:bCs/>
        </w:rPr>
        <w:tab/>
      </w:r>
      <w:r w:rsidR="00D756D9" w:rsidRPr="00BF4BC8">
        <w:rPr>
          <w:b/>
          <w:bCs/>
        </w:rPr>
        <w:t>a)</w:t>
      </w:r>
      <w:r w:rsidR="00D756D9" w:rsidRPr="00BF4BC8">
        <w:rPr>
          <w:b/>
          <w:bCs/>
        </w:rPr>
        <w:tab/>
      </w:r>
      <w:r w:rsidR="00AF4EF7" w:rsidRPr="00BF4BC8">
        <w:rPr>
          <w:b/>
          <w:bCs/>
        </w:rPr>
        <w:t xml:space="preserve">Adoptar medidas de prevención dirigidas a las poblaciones más vulnerables </w:t>
      </w:r>
      <w:r w:rsidR="008F581A" w:rsidRPr="00BF4BC8">
        <w:rPr>
          <w:b/>
          <w:bCs/>
        </w:rPr>
        <w:t>y de</w:t>
      </w:r>
      <w:r w:rsidR="00AF4EF7" w:rsidRPr="00BF4BC8">
        <w:rPr>
          <w:b/>
          <w:bCs/>
        </w:rPr>
        <w:t xml:space="preserve"> agilización de los procedimientos para la identificación de las v</w:t>
      </w:r>
      <w:r w:rsidR="003208B7" w:rsidRPr="00BF4BC8">
        <w:rPr>
          <w:b/>
          <w:bCs/>
        </w:rPr>
        <w:t>í</w:t>
      </w:r>
      <w:r w:rsidR="00AF4EF7" w:rsidRPr="00BF4BC8">
        <w:rPr>
          <w:b/>
          <w:bCs/>
        </w:rPr>
        <w:t>ctimas</w:t>
      </w:r>
      <w:r w:rsidR="003208B7" w:rsidRPr="00BF4BC8">
        <w:rPr>
          <w:b/>
          <w:bCs/>
        </w:rPr>
        <w:t xml:space="preserve"> y </w:t>
      </w:r>
      <w:r w:rsidR="007D1875">
        <w:rPr>
          <w:b/>
          <w:bCs/>
        </w:rPr>
        <w:t xml:space="preserve">las </w:t>
      </w:r>
      <w:r w:rsidR="003208B7" w:rsidRPr="00BF4BC8">
        <w:rPr>
          <w:b/>
          <w:bCs/>
        </w:rPr>
        <w:t>posibles víctimas</w:t>
      </w:r>
      <w:r w:rsidR="00AF4EF7" w:rsidRPr="00BF4BC8">
        <w:rPr>
          <w:b/>
          <w:bCs/>
        </w:rPr>
        <w:t>;</w:t>
      </w:r>
    </w:p>
    <w:p w14:paraId="0900A62D" w14:textId="7B588B66" w:rsidR="00D756D9" w:rsidRDefault="00F44390" w:rsidP="00D756D9">
      <w:pPr>
        <w:pStyle w:val="SingleTxtG"/>
        <w:rPr>
          <w:b/>
          <w:bCs/>
        </w:rPr>
      </w:pPr>
      <w:r>
        <w:rPr>
          <w:b/>
          <w:bCs/>
        </w:rPr>
        <w:tab/>
      </w:r>
      <w:r w:rsidR="00D756D9" w:rsidRPr="00BF4BC8">
        <w:rPr>
          <w:b/>
          <w:bCs/>
        </w:rPr>
        <w:t>b)</w:t>
      </w:r>
      <w:r w:rsidR="00D756D9" w:rsidRPr="00BF4BC8">
        <w:rPr>
          <w:b/>
          <w:bCs/>
        </w:rPr>
        <w:tab/>
      </w:r>
      <w:r w:rsidR="002F119C" w:rsidRPr="00BF4BC8">
        <w:rPr>
          <w:b/>
          <w:bCs/>
        </w:rPr>
        <w:t xml:space="preserve">Redoblar </w:t>
      </w:r>
      <w:r w:rsidR="008F581A" w:rsidRPr="00BF4BC8">
        <w:rPr>
          <w:b/>
          <w:bCs/>
        </w:rPr>
        <w:t>los</w:t>
      </w:r>
      <w:r w:rsidR="002F119C" w:rsidRPr="00BF4BC8">
        <w:rPr>
          <w:b/>
          <w:bCs/>
        </w:rPr>
        <w:t xml:space="preserve"> esfuerzos para investigar, juzgar</w:t>
      </w:r>
      <w:r w:rsidR="002F119C" w:rsidRPr="002F119C">
        <w:rPr>
          <w:b/>
          <w:bCs/>
        </w:rPr>
        <w:t xml:space="preserve"> y sancionar </w:t>
      </w:r>
      <w:r w:rsidR="002F119C">
        <w:rPr>
          <w:b/>
          <w:bCs/>
        </w:rPr>
        <w:t>la trata de personas;</w:t>
      </w:r>
    </w:p>
    <w:p w14:paraId="7E2BA02C" w14:textId="0EE8CDCE" w:rsidR="00D756D9" w:rsidRDefault="00F44390" w:rsidP="00D756D9">
      <w:pPr>
        <w:pStyle w:val="SingleTxtG"/>
        <w:rPr>
          <w:b/>
          <w:bCs/>
        </w:rPr>
      </w:pPr>
      <w:r>
        <w:rPr>
          <w:b/>
          <w:bCs/>
        </w:rPr>
        <w:tab/>
      </w:r>
      <w:r w:rsidR="00D756D9">
        <w:rPr>
          <w:b/>
          <w:bCs/>
        </w:rPr>
        <w:t>c)</w:t>
      </w:r>
      <w:r w:rsidR="00D756D9">
        <w:rPr>
          <w:b/>
          <w:bCs/>
        </w:rPr>
        <w:tab/>
      </w:r>
      <w:r w:rsidR="00AF4EF7">
        <w:rPr>
          <w:b/>
          <w:bCs/>
        </w:rPr>
        <w:t xml:space="preserve">Proveer a las víctimas </w:t>
      </w:r>
      <w:r w:rsidR="002F119C">
        <w:rPr>
          <w:b/>
          <w:bCs/>
        </w:rPr>
        <w:t xml:space="preserve">una reparación integral, </w:t>
      </w:r>
      <w:r w:rsidR="008F581A">
        <w:rPr>
          <w:b/>
          <w:bCs/>
        </w:rPr>
        <w:t>asistencia médica, material y jurídica</w:t>
      </w:r>
      <w:r w:rsidR="00683A71">
        <w:rPr>
          <w:b/>
          <w:bCs/>
        </w:rPr>
        <w:t>,</w:t>
      </w:r>
      <w:r w:rsidR="008F581A">
        <w:rPr>
          <w:b/>
          <w:bCs/>
        </w:rPr>
        <w:t xml:space="preserve"> y ayuda para su reintegración social</w:t>
      </w:r>
      <w:r w:rsidR="00486158">
        <w:rPr>
          <w:b/>
          <w:bCs/>
        </w:rPr>
        <w:t>,</w:t>
      </w:r>
      <w:r w:rsidR="008F581A" w:rsidRPr="008F581A">
        <w:rPr>
          <w:b/>
          <w:bCs/>
        </w:rPr>
        <w:t xml:space="preserve"> así como </w:t>
      </w:r>
      <w:r w:rsidR="006D42C6">
        <w:rPr>
          <w:b/>
          <w:bCs/>
        </w:rPr>
        <w:t>protección</w:t>
      </w:r>
      <w:r w:rsidR="00AF4EF7">
        <w:rPr>
          <w:b/>
          <w:bCs/>
        </w:rPr>
        <w:t xml:space="preserve"> contra la revictimización</w:t>
      </w:r>
      <w:r w:rsidR="008F581A">
        <w:rPr>
          <w:b/>
          <w:bCs/>
        </w:rPr>
        <w:t>;</w:t>
      </w:r>
    </w:p>
    <w:p w14:paraId="05C544DC" w14:textId="142C1428" w:rsidR="00D756D9" w:rsidRDefault="00F44390" w:rsidP="00D756D9">
      <w:pPr>
        <w:pStyle w:val="SingleTxtG"/>
        <w:rPr>
          <w:b/>
          <w:bCs/>
        </w:rPr>
      </w:pPr>
      <w:r>
        <w:rPr>
          <w:b/>
          <w:bCs/>
        </w:rPr>
        <w:tab/>
      </w:r>
      <w:r w:rsidR="00D756D9">
        <w:rPr>
          <w:b/>
          <w:bCs/>
        </w:rPr>
        <w:t>d)</w:t>
      </w:r>
      <w:r w:rsidR="00D756D9">
        <w:rPr>
          <w:b/>
          <w:bCs/>
        </w:rPr>
        <w:tab/>
      </w:r>
      <w:r w:rsidR="008F581A">
        <w:rPr>
          <w:b/>
          <w:bCs/>
        </w:rPr>
        <w:t>Establecer medidas de cooperación intersec</w:t>
      </w:r>
      <w:r w:rsidR="000A5A1B">
        <w:rPr>
          <w:b/>
          <w:bCs/>
        </w:rPr>
        <w:t>torial</w:t>
      </w:r>
      <w:r w:rsidR="008F581A">
        <w:rPr>
          <w:b/>
          <w:bCs/>
        </w:rPr>
        <w:t xml:space="preserve"> para lograr </w:t>
      </w:r>
      <w:r w:rsidR="008F581A" w:rsidRPr="008F581A">
        <w:rPr>
          <w:b/>
          <w:bCs/>
        </w:rPr>
        <w:t xml:space="preserve">que el sistema sea operativo tanto para enjuiciar y condenar a los </w:t>
      </w:r>
      <w:r w:rsidR="008F581A">
        <w:rPr>
          <w:b/>
          <w:bCs/>
        </w:rPr>
        <w:t>responsables de la trata</w:t>
      </w:r>
      <w:r w:rsidR="008F581A" w:rsidRPr="008F581A">
        <w:rPr>
          <w:b/>
          <w:bCs/>
        </w:rPr>
        <w:t xml:space="preserve"> como para </w:t>
      </w:r>
      <w:r w:rsidR="008F581A" w:rsidRPr="00D273B4">
        <w:rPr>
          <w:b/>
          <w:bCs/>
        </w:rPr>
        <w:t>apoyar y asistir a las víctimas</w:t>
      </w:r>
      <w:r w:rsidR="00044DF7" w:rsidRPr="00D273B4">
        <w:rPr>
          <w:b/>
          <w:bCs/>
        </w:rPr>
        <w:t>;</w:t>
      </w:r>
    </w:p>
    <w:p w14:paraId="5D287C41" w14:textId="05E84DCA" w:rsidR="00D756D9" w:rsidRDefault="00F44390" w:rsidP="00D756D9">
      <w:pPr>
        <w:pStyle w:val="SingleTxtG"/>
        <w:rPr>
          <w:b/>
          <w:bCs/>
        </w:rPr>
      </w:pPr>
      <w:r>
        <w:rPr>
          <w:b/>
          <w:bCs/>
        </w:rPr>
        <w:tab/>
      </w:r>
      <w:r w:rsidR="00D756D9">
        <w:rPr>
          <w:b/>
          <w:bCs/>
        </w:rPr>
        <w:t>e)</w:t>
      </w:r>
      <w:r w:rsidR="00D756D9">
        <w:rPr>
          <w:b/>
          <w:bCs/>
        </w:rPr>
        <w:tab/>
      </w:r>
      <w:r w:rsidR="008F581A" w:rsidRPr="00260C7E">
        <w:rPr>
          <w:b/>
          <w:bCs/>
        </w:rPr>
        <w:t xml:space="preserve">Incrementar las campañas de sensibilización para alentar a las víctimas a buscar </w:t>
      </w:r>
      <w:r w:rsidR="00044DF7" w:rsidRPr="00260C7E">
        <w:rPr>
          <w:b/>
          <w:bCs/>
        </w:rPr>
        <w:t>protección,</w:t>
      </w:r>
      <w:r w:rsidR="008F581A" w:rsidRPr="00260C7E">
        <w:rPr>
          <w:b/>
          <w:bCs/>
        </w:rPr>
        <w:t xml:space="preserve"> así como los programas de formación </w:t>
      </w:r>
      <w:r w:rsidR="00044DF7" w:rsidRPr="00260C7E">
        <w:rPr>
          <w:b/>
          <w:bCs/>
        </w:rPr>
        <w:t>dirigidos</w:t>
      </w:r>
      <w:r w:rsidR="008F581A" w:rsidRPr="00260C7E">
        <w:rPr>
          <w:b/>
          <w:bCs/>
        </w:rPr>
        <w:t xml:space="preserve"> a los servicios de inmigración, </w:t>
      </w:r>
      <w:r w:rsidR="00044DF7" w:rsidRPr="00260C7E">
        <w:rPr>
          <w:b/>
          <w:bCs/>
        </w:rPr>
        <w:t xml:space="preserve">las </w:t>
      </w:r>
      <w:r w:rsidR="008F581A" w:rsidRPr="00260C7E">
        <w:rPr>
          <w:b/>
          <w:bCs/>
        </w:rPr>
        <w:t xml:space="preserve">fuerzas del orden, </w:t>
      </w:r>
      <w:r w:rsidR="00683A71">
        <w:rPr>
          <w:b/>
          <w:bCs/>
        </w:rPr>
        <w:t>los</w:t>
      </w:r>
      <w:r w:rsidR="00683A71" w:rsidRPr="00260C7E">
        <w:rPr>
          <w:b/>
          <w:bCs/>
        </w:rPr>
        <w:t xml:space="preserve"> </w:t>
      </w:r>
      <w:r w:rsidR="00044DF7" w:rsidRPr="00260C7E">
        <w:rPr>
          <w:b/>
          <w:bCs/>
        </w:rPr>
        <w:t xml:space="preserve">jueces, </w:t>
      </w:r>
      <w:r w:rsidR="00683A71">
        <w:rPr>
          <w:b/>
          <w:bCs/>
        </w:rPr>
        <w:t xml:space="preserve">los </w:t>
      </w:r>
      <w:r w:rsidR="00044DF7" w:rsidRPr="00260C7E">
        <w:rPr>
          <w:b/>
          <w:bCs/>
        </w:rPr>
        <w:t xml:space="preserve">fiscales y </w:t>
      </w:r>
      <w:r w:rsidR="00683A71">
        <w:rPr>
          <w:b/>
          <w:bCs/>
        </w:rPr>
        <w:t xml:space="preserve">los </w:t>
      </w:r>
      <w:r w:rsidR="00044DF7" w:rsidRPr="00260C7E">
        <w:rPr>
          <w:b/>
          <w:bCs/>
        </w:rPr>
        <w:t>abogados.</w:t>
      </w:r>
    </w:p>
    <w:p w14:paraId="6767F21B" w14:textId="3BFCEC2A" w:rsidR="00D756D9" w:rsidRDefault="00F44390" w:rsidP="00F44390">
      <w:pPr>
        <w:pStyle w:val="H23G"/>
      </w:pPr>
      <w:r>
        <w:tab/>
      </w:r>
      <w:r>
        <w:tab/>
      </w:r>
      <w:r w:rsidR="00260C7E">
        <w:t>Derecho a un juicio justo e independencia judicial</w:t>
      </w:r>
      <w:bookmarkStart w:id="9" w:name="_Hlk160918479"/>
    </w:p>
    <w:p w14:paraId="4EA4D636" w14:textId="4385F8FE" w:rsidR="00806576" w:rsidRDefault="00325E85" w:rsidP="00806576">
      <w:pPr>
        <w:pStyle w:val="SingleTxtG"/>
        <w:rPr>
          <w:b/>
          <w:bCs/>
        </w:rPr>
      </w:pPr>
      <w:r>
        <w:t>35</w:t>
      </w:r>
      <w:r w:rsidR="00260C7E" w:rsidRPr="00260C7E">
        <w:t>.</w:t>
      </w:r>
      <w:r w:rsidR="00260C7E" w:rsidRPr="00260C7E">
        <w:tab/>
      </w:r>
      <w:bookmarkEnd w:id="9"/>
      <w:r w:rsidR="00E018A8">
        <w:t xml:space="preserve">El Comité toma nota de las diversas actas y autos de la Corte Suprema sobre la estructura de la carrera judicial, </w:t>
      </w:r>
      <w:r w:rsidR="00E018A8" w:rsidRPr="00BF4BC8">
        <w:t xml:space="preserve">pero </w:t>
      </w:r>
      <w:r w:rsidR="00BF4BFA" w:rsidRPr="00BF4BC8">
        <w:t>le preocupa</w:t>
      </w:r>
      <w:r w:rsidR="00E018A8" w:rsidRPr="00BF4BC8">
        <w:t>n las informaciones que apuntan</w:t>
      </w:r>
      <w:r w:rsidR="00BF4BFA" w:rsidRPr="00BF4BC8">
        <w:t xml:space="preserve"> </w:t>
      </w:r>
      <w:r w:rsidR="00FF0FC0" w:rsidRPr="00BF4BC8">
        <w:t xml:space="preserve">a </w:t>
      </w:r>
      <w:r w:rsidR="00BF4BFA" w:rsidRPr="00BF4BC8">
        <w:t xml:space="preserve">que los procesos de selección y nombramiento de </w:t>
      </w:r>
      <w:r w:rsidR="001E1D94" w:rsidRPr="00BF4BC8">
        <w:t xml:space="preserve">ministros </w:t>
      </w:r>
      <w:r w:rsidR="00BF4BFA" w:rsidRPr="00BF4BC8">
        <w:t>de la Corte Suprema</w:t>
      </w:r>
      <w:r w:rsidR="00683A71">
        <w:t xml:space="preserve"> y</w:t>
      </w:r>
      <w:r w:rsidR="00BF4BFA" w:rsidRPr="00BF4BC8">
        <w:t xml:space="preserve"> </w:t>
      </w:r>
      <w:r w:rsidR="00793CFC" w:rsidRPr="00BF4BC8">
        <w:t>el Tribunal</w:t>
      </w:r>
      <w:r w:rsidR="00BF4BFA" w:rsidRPr="00BF4BC8">
        <w:t xml:space="preserve"> Constitucional</w:t>
      </w:r>
      <w:r w:rsidR="00683A71">
        <w:t>, así como</w:t>
      </w:r>
      <w:r w:rsidR="00BF4BFA" w:rsidRPr="00BF4BC8">
        <w:t xml:space="preserve"> los fiscales superiores care</w:t>
      </w:r>
      <w:r w:rsidR="00E018A8" w:rsidRPr="00BF4BC8">
        <w:t>cen</w:t>
      </w:r>
      <w:r w:rsidR="00BF4BFA" w:rsidRPr="00BF4BC8">
        <w:t xml:space="preserve"> de la debida transparencia, publicidad y escrutinio </w:t>
      </w:r>
      <w:r w:rsidR="00BF4BFA" w:rsidRPr="0023155E">
        <w:t>público</w:t>
      </w:r>
      <w:r w:rsidR="00683A71">
        <w:t>, de modo</w:t>
      </w:r>
      <w:r w:rsidR="00BF4BFA" w:rsidRPr="0023155E">
        <w:t xml:space="preserve"> que </w:t>
      </w:r>
      <w:r w:rsidR="00683A71">
        <w:t xml:space="preserve">se </w:t>
      </w:r>
      <w:r w:rsidR="00BF4BFA" w:rsidRPr="0023155E">
        <w:t>pueda garantizar la aplicación de criterios objetivos para evaluar los méritos y capacidades de los candidatos y candidatas y blindarlos de influencias políticas</w:t>
      </w:r>
      <w:r w:rsidR="009C7EFD" w:rsidRPr="0023155E">
        <w:t xml:space="preserve"> indebidas</w:t>
      </w:r>
      <w:r w:rsidR="00BF4BFA" w:rsidRPr="0023155E">
        <w:t xml:space="preserve">. Esta preocupación se extiende también al proceso </w:t>
      </w:r>
      <w:r w:rsidR="00683A71">
        <w:t xml:space="preserve">de </w:t>
      </w:r>
      <w:r w:rsidR="00BF4BFA" w:rsidRPr="0023155E">
        <w:t>designación, promoción y remoción de jueces</w:t>
      </w:r>
      <w:r w:rsidR="00683A71">
        <w:t>,</w:t>
      </w:r>
      <w:r w:rsidR="00BF4BFA" w:rsidRPr="0023155E">
        <w:t xml:space="preserve"> quienes son nombrados por el Presidente del Estado parte</w:t>
      </w:r>
      <w:r w:rsidR="00683A71">
        <w:t>,</w:t>
      </w:r>
      <w:r w:rsidR="004867B0" w:rsidRPr="0023155E">
        <w:t xml:space="preserve"> así como </w:t>
      </w:r>
      <w:r w:rsidR="00683A71">
        <w:t>d</w:t>
      </w:r>
      <w:r w:rsidR="004867B0" w:rsidRPr="0023155E">
        <w:t>el Fiscal Nacional</w:t>
      </w:r>
      <w:r w:rsidR="00BF4BFA" w:rsidRPr="0023155E">
        <w:t xml:space="preserve">. El Comité lamenta la ausencia de un organismo representativo autónomo de jueces y fiscales que pueda decidir sobre cuestiones relativas a la carrera profesional de forma </w:t>
      </w:r>
      <w:r w:rsidR="009C7EFD" w:rsidRPr="0023155E">
        <w:t>que quede</w:t>
      </w:r>
      <w:r w:rsidR="00793CFC" w:rsidRPr="0023155E">
        <w:t xml:space="preserve"> </w:t>
      </w:r>
      <w:r w:rsidR="00BF4BFA" w:rsidRPr="0023155E">
        <w:t>garantiza</w:t>
      </w:r>
      <w:r w:rsidR="009C7EFD" w:rsidRPr="0023155E">
        <w:t>da</w:t>
      </w:r>
      <w:r w:rsidR="00BF4BFA" w:rsidRPr="0023155E">
        <w:t xml:space="preserve"> su independencia. El Comité ha recibido </w:t>
      </w:r>
      <w:r w:rsidR="009E1FA4" w:rsidRPr="0023155E">
        <w:t xml:space="preserve">también </w:t>
      </w:r>
      <w:r w:rsidR="00BF4BFA" w:rsidRPr="0023155E">
        <w:t xml:space="preserve">información acerca de dificultades para acceder a la justicia de una manera efectiva debido a </w:t>
      </w:r>
      <w:r w:rsidR="009C7EFD" w:rsidRPr="0023155E">
        <w:t>las elevadas costas procesales y honorarios</w:t>
      </w:r>
      <w:r w:rsidR="00BF4BFA" w:rsidRPr="00BF4BFA">
        <w:t xml:space="preserve"> de los abogados, tanto en lo civil como en lo penal</w:t>
      </w:r>
      <w:r w:rsidR="00793CFC">
        <w:t>,</w:t>
      </w:r>
      <w:r w:rsidR="0075051C">
        <w:t xml:space="preserve"> a pesar de la existencia de servicios de asistencia jurídica gratuita</w:t>
      </w:r>
      <w:r w:rsidR="00BF4BFA" w:rsidRPr="00BF4BFA">
        <w:t xml:space="preserve"> (art.</w:t>
      </w:r>
      <w:r w:rsidR="00683A71">
        <w:t> </w:t>
      </w:r>
      <w:r w:rsidR="00BF4BFA" w:rsidRPr="00BF4BFA">
        <w:t>14).</w:t>
      </w:r>
    </w:p>
    <w:p w14:paraId="30A11F34" w14:textId="05ADFC6C" w:rsidR="00806576" w:rsidRDefault="00325E85" w:rsidP="00806576">
      <w:pPr>
        <w:pStyle w:val="SingleTxtG"/>
        <w:rPr>
          <w:b/>
          <w:bCs/>
        </w:rPr>
      </w:pPr>
      <w:r w:rsidRPr="00EE077E">
        <w:t>36</w:t>
      </w:r>
      <w:r w:rsidR="00260C7E" w:rsidRPr="00EE077E">
        <w:t>.</w:t>
      </w:r>
      <w:r w:rsidR="00260C7E" w:rsidRPr="00EE077E">
        <w:tab/>
      </w:r>
      <w:r w:rsidR="00260C7E">
        <w:rPr>
          <w:b/>
          <w:bCs/>
        </w:rPr>
        <w:t>El Estado parte debe</w:t>
      </w:r>
      <w:r w:rsidR="00A91FE4">
        <w:rPr>
          <w:b/>
          <w:bCs/>
        </w:rPr>
        <w:t>:</w:t>
      </w:r>
    </w:p>
    <w:p w14:paraId="0E1AADC1" w14:textId="7556CDFF" w:rsidR="00BF4BFA" w:rsidRDefault="00F44390" w:rsidP="00BF4BFA">
      <w:pPr>
        <w:pStyle w:val="SingleTxtG"/>
        <w:rPr>
          <w:b/>
          <w:bCs/>
        </w:rPr>
      </w:pPr>
      <w:r>
        <w:rPr>
          <w:b/>
          <w:bCs/>
        </w:rPr>
        <w:tab/>
      </w:r>
      <w:r w:rsidR="00BF4BFA">
        <w:rPr>
          <w:b/>
          <w:bCs/>
        </w:rPr>
        <w:t>a)</w:t>
      </w:r>
      <w:r w:rsidR="00BF4BFA">
        <w:rPr>
          <w:b/>
          <w:bCs/>
        </w:rPr>
        <w:tab/>
        <w:t xml:space="preserve">Asegurar que los </w:t>
      </w:r>
      <w:r w:rsidR="00BF4BFA" w:rsidRPr="0023155E">
        <w:rPr>
          <w:b/>
          <w:bCs/>
        </w:rPr>
        <w:t>procesos de selección y nombramiento de los jueces y fiscales, sus condiciones de servicio, medidas disciplinarias, suspensión y separación del cargo</w:t>
      </w:r>
      <w:r w:rsidR="002A7FD0" w:rsidRPr="0023155E">
        <w:rPr>
          <w:b/>
          <w:bCs/>
        </w:rPr>
        <w:t xml:space="preserve"> y promoción en la carrera</w:t>
      </w:r>
      <w:r w:rsidR="00BF4BFA" w:rsidRPr="0023155E">
        <w:rPr>
          <w:b/>
          <w:bCs/>
        </w:rPr>
        <w:t xml:space="preserve"> sean conformes a los Principios Básicos relativos a la Independencia de la Judicatura </w:t>
      </w:r>
      <w:r w:rsidR="00BF4BFA">
        <w:rPr>
          <w:b/>
          <w:bCs/>
        </w:rPr>
        <w:t xml:space="preserve">y a las </w:t>
      </w:r>
      <w:r w:rsidR="00BF4BFA" w:rsidRPr="00F63AF4">
        <w:rPr>
          <w:b/>
          <w:bCs/>
        </w:rPr>
        <w:t xml:space="preserve">Directrices sobre la </w:t>
      </w:r>
      <w:r w:rsidR="00683A71">
        <w:rPr>
          <w:b/>
          <w:bCs/>
        </w:rPr>
        <w:t>F</w:t>
      </w:r>
      <w:r w:rsidR="00BF4BFA" w:rsidRPr="00F63AF4">
        <w:rPr>
          <w:b/>
          <w:bCs/>
        </w:rPr>
        <w:t xml:space="preserve">unción de los </w:t>
      </w:r>
      <w:r w:rsidR="00683A71">
        <w:rPr>
          <w:b/>
          <w:bCs/>
        </w:rPr>
        <w:t>F</w:t>
      </w:r>
      <w:r w:rsidR="00BF4BFA" w:rsidRPr="00F63AF4">
        <w:rPr>
          <w:b/>
          <w:bCs/>
        </w:rPr>
        <w:t>iscales</w:t>
      </w:r>
      <w:r w:rsidR="00683A71">
        <w:rPr>
          <w:b/>
          <w:bCs/>
        </w:rPr>
        <w:t>,</w:t>
      </w:r>
      <w:r w:rsidR="00BF4BFA">
        <w:rPr>
          <w:b/>
          <w:bCs/>
        </w:rPr>
        <w:t xml:space="preserve"> y </w:t>
      </w:r>
      <w:r w:rsidR="00BF4BFA" w:rsidRPr="003F503B">
        <w:rPr>
          <w:b/>
          <w:bCs/>
        </w:rPr>
        <w:t>se base</w:t>
      </w:r>
      <w:r w:rsidR="00BF4BFA">
        <w:rPr>
          <w:b/>
          <w:bCs/>
        </w:rPr>
        <w:t>n</w:t>
      </w:r>
      <w:r w:rsidR="00BF4BFA" w:rsidRPr="003F503B">
        <w:rPr>
          <w:b/>
          <w:bCs/>
        </w:rPr>
        <w:t xml:space="preserve"> exclusivamente en criterios objetivos</w:t>
      </w:r>
      <w:r w:rsidR="00BF4BFA">
        <w:rPr>
          <w:b/>
          <w:bCs/>
        </w:rPr>
        <w:t>, verificables</w:t>
      </w:r>
      <w:r w:rsidR="00BF4BFA" w:rsidRPr="003F503B">
        <w:rPr>
          <w:b/>
          <w:bCs/>
        </w:rPr>
        <w:t xml:space="preserve"> y transparentes</w:t>
      </w:r>
      <w:r w:rsidR="00BF4BFA">
        <w:rPr>
          <w:b/>
          <w:bCs/>
        </w:rPr>
        <w:t>;</w:t>
      </w:r>
    </w:p>
    <w:p w14:paraId="30888B8C" w14:textId="7D1B5319" w:rsidR="00BF4BFA" w:rsidRDefault="00F44390" w:rsidP="00BF4BFA">
      <w:pPr>
        <w:pStyle w:val="SingleTxtG"/>
        <w:rPr>
          <w:b/>
          <w:bCs/>
        </w:rPr>
      </w:pPr>
      <w:r>
        <w:rPr>
          <w:b/>
          <w:bCs/>
        </w:rPr>
        <w:tab/>
      </w:r>
      <w:r w:rsidR="00BF4BFA">
        <w:rPr>
          <w:b/>
          <w:bCs/>
        </w:rPr>
        <w:t>b)</w:t>
      </w:r>
      <w:r w:rsidR="00BF4BFA">
        <w:rPr>
          <w:b/>
          <w:bCs/>
        </w:rPr>
        <w:tab/>
        <w:t xml:space="preserve">Velar por la creación de un órgano </w:t>
      </w:r>
      <w:r w:rsidR="00BF4BFA" w:rsidRPr="003F503B">
        <w:rPr>
          <w:b/>
          <w:bCs/>
        </w:rPr>
        <w:t xml:space="preserve">independiente, imparcial e inclusivo </w:t>
      </w:r>
      <w:r w:rsidR="00BF4BFA">
        <w:rPr>
          <w:b/>
          <w:bCs/>
        </w:rPr>
        <w:t>que garantice la representación de jueces y fiscales en la toma de decisiones relativas a su carrera profesional, con el fin de fortalecer su independencia;</w:t>
      </w:r>
    </w:p>
    <w:p w14:paraId="160EC014" w14:textId="0991455D" w:rsidR="00BF4BC8" w:rsidRDefault="00F44390" w:rsidP="00BF4BC8">
      <w:pPr>
        <w:pStyle w:val="SingleTxtG"/>
        <w:rPr>
          <w:b/>
          <w:bCs/>
        </w:rPr>
      </w:pPr>
      <w:r>
        <w:rPr>
          <w:b/>
          <w:bCs/>
        </w:rPr>
        <w:tab/>
      </w:r>
      <w:r w:rsidR="00BF4BFA">
        <w:rPr>
          <w:b/>
          <w:bCs/>
        </w:rPr>
        <w:t>c)</w:t>
      </w:r>
      <w:r w:rsidR="00BF4BFA">
        <w:rPr>
          <w:b/>
          <w:bCs/>
        </w:rPr>
        <w:tab/>
        <w:t xml:space="preserve">Garantizar el acceso a la justicia </w:t>
      </w:r>
      <w:r w:rsidR="00BF4BFA" w:rsidRPr="00C723E8">
        <w:rPr>
          <w:b/>
          <w:bCs/>
        </w:rPr>
        <w:t>para todos, en condiciones de igualdad, proporcionando asistencia letrada gratuita a todas las personas que carezcan de medios suficientes, de conformidad</w:t>
      </w:r>
      <w:r w:rsidR="00BF4BFA">
        <w:rPr>
          <w:b/>
          <w:bCs/>
        </w:rPr>
        <w:t xml:space="preserve"> con el artículo</w:t>
      </w:r>
      <w:r w:rsidR="00E9028E">
        <w:rPr>
          <w:b/>
          <w:bCs/>
        </w:rPr>
        <w:t xml:space="preserve"> </w:t>
      </w:r>
      <w:r w:rsidR="00BF4BFA">
        <w:rPr>
          <w:b/>
          <w:bCs/>
        </w:rPr>
        <w:t>14, párrafo</w:t>
      </w:r>
      <w:r w:rsidR="00E9028E">
        <w:rPr>
          <w:b/>
          <w:bCs/>
        </w:rPr>
        <w:t xml:space="preserve"> </w:t>
      </w:r>
      <w:r w:rsidR="00BF4BFA">
        <w:rPr>
          <w:b/>
          <w:bCs/>
        </w:rPr>
        <w:t>3</w:t>
      </w:r>
      <w:r w:rsidR="00E9028E">
        <w:rPr>
          <w:b/>
          <w:bCs/>
        </w:rPr>
        <w:t xml:space="preserve"> </w:t>
      </w:r>
      <w:r w:rsidR="00BF4BFA">
        <w:rPr>
          <w:b/>
          <w:bCs/>
        </w:rPr>
        <w:t xml:space="preserve">d), del Pacto, especialmente en los casos en </w:t>
      </w:r>
      <w:r w:rsidR="00683A71">
        <w:rPr>
          <w:b/>
          <w:bCs/>
        </w:rPr>
        <w:t xml:space="preserve">los </w:t>
      </w:r>
      <w:r w:rsidR="00BF4BFA">
        <w:rPr>
          <w:b/>
          <w:bCs/>
        </w:rPr>
        <w:t>que los intereses de la justicia así lo requieran; así como asignar recursos presupuestarios adecuados a la administración de justicia.</w:t>
      </w:r>
    </w:p>
    <w:p w14:paraId="3C481154" w14:textId="251EC6C5" w:rsidR="00BF4BC8" w:rsidRDefault="00F44390" w:rsidP="00F44390">
      <w:pPr>
        <w:pStyle w:val="H23G"/>
      </w:pPr>
      <w:r>
        <w:tab/>
      </w:r>
      <w:r>
        <w:tab/>
      </w:r>
      <w:r w:rsidR="00076D46">
        <w:t>Trato dispensado a las personas extranjeras, incluidos los migrantes,</w:t>
      </w:r>
      <w:r w:rsidR="00E9028E">
        <w:br/>
      </w:r>
      <w:r w:rsidR="00076D46">
        <w:t>refugiados y solicitantes de asilo</w:t>
      </w:r>
    </w:p>
    <w:p w14:paraId="6E1F27CF" w14:textId="72F63CA6" w:rsidR="00BF4BC8" w:rsidRDefault="00325E85" w:rsidP="00BF4BC8">
      <w:pPr>
        <w:pStyle w:val="SingleTxtG"/>
        <w:rPr>
          <w:b/>
          <w:bCs/>
        </w:rPr>
      </w:pPr>
      <w:r>
        <w:t>37</w:t>
      </w:r>
      <w:r w:rsidR="00F6021D" w:rsidRPr="00F6021D">
        <w:t>.</w:t>
      </w:r>
      <w:r w:rsidR="00F6021D" w:rsidRPr="00F6021D">
        <w:tab/>
        <w:t>El Comité toma nota de la</w:t>
      </w:r>
      <w:r w:rsidR="00F6021D">
        <w:t xml:space="preserve"> Ley núm. 21.325</w:t>
      </w:r>
      <w:r w:rsidR="00683A71">
        <w:t>,</w:t>
      </w:r>
      <w:r w:rsidR="00F6021D">
        <w:t xml:space="preserve"> de Migración y Extranjería. </w:t>
      </w:r>
      <w:r w:rsidR="009A1EFB">
        <w:t xml:space="preserve">El Comité ha recibido </w:t>
      </w:r>
      <w:r w:rsidR="009A1EFB" w:rsidRPr="00A836F0">
        <w:t>información sobre un deterioro general de los procedimientos para la determinación de</w:t>
      </w:r>
      <w:r w:rsidR="00A836F0" w:rsidRPr="00A836F0">
        <w:t xml:space="preserve"> </w:t>
      </w:r>
      <w:r w:rsidR="009A1EFB" w:rsidRPr="00A836F0">
        <w:t>l</w:t>
      </w:r>
      <w:r w:rsidR="00A836F0" w:rsidRPr="00A836F0">
        <w:t>a</w:t>
      </w:r>
      <w:r w:rsidR="009A1EFB" w:rsidRPr="00A836F0">
        <w:t xml:space="preserve"> </w:t>
      </w:r>
      <w:r w:rsidR="00A836F0" w:rsidRPr="00EE077E">
        <w:t>condición</w:t>
      </w:r>
      <w:r w:rsidR="00A836F0" w:rsidRPr="00A836F0">
        <w:t xml:space="preserve"> </w:t>
      </w:r>
      <w:r w:rsidR="009A1EFB" w:rsidRPr="00A836F0">
        <w:t xml:space="preserve">de refugiado y </w:t>
      </w:r>
      <w:r w:rsidR="004867B0" w:rsidRPr="00A836F0">
        <w:t>para</w:t>
      </w:r>
      <w:r w:rsidR="004867B0" w:rsidRPr="00BF4BC8">
        <w:t xml:space="preserve"> la identificación de las necesidades </w:t>
      </w:r>
      <w:r w:rsidR="009A1EFB" w:rsidRPr="00BF4BC8">
        <w:t>de protección</w:t>
      </w:r>
      <w:r w:rsidR="004867B0" w:rsidRPr="00BF4BC8">
        <w:t xml:space="preserve"> internacional</w:t>
      </w:r>
      <w:r w:rsidR="009A1EFB" w:rsidRPr="00BF4BC8">
        <w:t>, inclu</w:t>
      </w:r>
      <w:r w:rsidR="00683A71">
        <w:t>idas</w:t>
      </w:r>
      <w:r w:rsidR="009A1EFB" w:rsidRPr="00BF4BC8">
        <w:t xml:space="preserve"> prácticas administrativas restrictivas en cuanto al acceso al </w:t>
      </w:r>
      <w:r w:rsidR="00683A71">
        <w:t>territorio,</w:t>
      </w:r>
      <w:r w:rsidR="009A1EFB" w:rsidRPr="00BF4BC8">
        <w:t xml:space="preserve"> denegación u obstáculos </w:t>
      </w:r>
      <w:r w:rsidR="001A0A46" w:rsidRPr="00BF4BC8">
        <w:t>para el</w:t>
      </w:r>
      <w:r w:rsidR="009A1EFB" w:rsidRPr="00BF4BC8">
        <w:t xml:space="preserve"> acceso al procedimiento de asilo, retrasos injustificados en la tramitación de las solicitudes </w:t>
      </w:r>
      <w:r w:rsidR="004818A0">
        <w:t xml:space="preserve">y la </w:t>
      </w:r>
      <w:r w:rsidR="009A1EFB" w:rsidRPr="00BF4BC8">
        <w:t>baja tasa de reconocimiento de refugiados</w:t>
      </w:r>
      <w:r w:rsidR="00683A71">
        <w:t xml:space="preserve">, </w:t>
      </w:r>
      <w:r w:rsidR="009A1EFB" w:rsidRPr="00BF4BC8">
        <w:t>lo cual</w:t>
      </w:r>
      <w:r w:rsidR="00A836F0">
        <w:t>,</w:t>
      </w:r>
      <w:r w:rsidR="000979D1" w:rsidRPr="00BF4BC8">
        <w:t xml:space="preserve"> junto con otras</w:t>
      </w:r>
      <w:r w:rsidR="000979D1">
        <w:t xml:space="preserve"> medidas</w:t>
      </w:r>
      <w:r w:rsidR="00683A71">
        <w:t>,</w:t>
      </w:r>
      <w:r w:rsidR="000979D1">
        <w:t xml:space="preserve"> </w:t>
      </w:r>
      <w:r w:rsidR="009A1EFB">
        <w:t xml:space="preserve">restringe el derecho a solicitar y obtener asilo e incrementa el riesgo de detenciones arbitrarias y de </w:t>
      </w:r>
      <w:r w:rsidR="00683A71">
        <w:t xml:space="preserve">que resulte </w:t>
      </w:r>
      <w:r w:rsidR="009A1EFB">
        <w:t>viola</w:t>
      </w:r>
      <w:r w:rsidR="00683A71">
        <w:t>do</w:t>
      </w:r>
      <w:r w:rsidR="009A1EFB">
        <w:t xml:space="preserve"> el principio de no</w:t>
      </w:r>
      <w:r w:rsidR="00683A71">
        <w:t xml:space="preserve"> </w:t>
      </w:r>
      <w:r w:rsidR="001E1D94">
        <w:t>devolución</w:t>
      </w:r>
      <w:r w:rsidR="009A1EFB">
        <w:t xml:space="preserve">. </w:t>
      </w:r>
      <w:r w:rsidR="00AF5F04">
        <w:t>El Comité también está preocupado</w:t>
      </w:r>
      <w:r w:rsidR="0069444A">
        <w:t xml:space="preserve"> por</w:t>
      </w:r>
      <w:r w:rsidR="00AF5F04">
        <w:t xml:space="preserve"> </w:t>
      </w:r>
      <w:r w:rsidR="00B23619">
        <w:t xml:space="preserve">las restricciones y demoras en </w:t>
      </w:r>
      <w:r w:rsidR="001A0A46">
        <w:t>los procesos de</w:t>
      </w:r>
      <w:r w:rsidR="00B23619">
        <w:t xml:space="preserve"> regularización de personas migrantes, </w:t>
      </w:r>
      <w:r w:rsidR="003F2D50">
        <w:t xml:space="preserve">la aplicación del “criterio Valencia”, </w:t>
      </w:r>
      <w:r w:rsidR="00B23619">
        <w:t xml:space="preserve">las dificultades para la renovación o remplazo de los visados, </w:t>
      </w:r>
      <w:r w:rsidR="002A7FD0">
        <w:t xml:space="preserve">las </w:t>
      </w:r>
      <w:r w:rsidR="00BF710B">
        <w:t xml:space="preserve">ejecuciones de expulsión sin </w:t>
      </w:r>
      <w:r w:rsidR="0069444A">
        <w:t xml:space="preserve">que se </w:t>
      </w:r>
      <w:r w:rsidR="00BF710B">
        <w:t>consider</w:t>
      </w:r>
      <w:r w:rsidR="0069444A">
        <w:t>e</w:t>
      </w:r>
      <w:r w:rsidR="00BF710B">
        <w:t xml:space="preserve"> el principio de unidad familiar, </w:t>
      </w:r>
      <w:r w:rsidR="00B23619">
        <w:t xml:space="preserve">así como </w:t>
      </w:r>
      <w:r w:rsidR="00AF5F04">
        <w:t xml:space="preserve">por </w:t>
      </w:r>
      <w:r w:rsidR="001A0A46">
        <w:t xml:space="preserve">las </w:t>
      </w:r>
      <w:r w:rsidR="00AF5F04">
        <w:t>iniciativ</w:t>
      </w:r>
      <w:r w:rsidR="009C1AC6">
        <w:t>a</w:t>
      </w:r>
      <w:r w:rsidR="00AF5F04">
        <w:t xml:space="preserve">s legislativas que buscan tipificar como delito el ingreso irregular en el Estado parte, aumentar las causas de expulsión y disminuir el plazo de impugnación </w:t>
      </w:r>
      <w:r w:rsidR="009C1AC6">
        <w:t>de la resolución</w:t>
      </w:r>
      <w:r w:rsidR="00AF5F04">
        <w:t xml:space="preserve"> de expulsión </w:t>
      </w:r>
      <w:r w:rsidR="00D12805">
        <w:t>(arts.</w:t>
      </w:r>
      <w:r w:rsidR="00E9028E">
        <w:t xml:space="preserve"> </w:t>
      </w:r>
      <w:r w:rsidR="00D12805">
        <w:t>2, 6, 7, 12, 13 y 14)</w:t>
      </w:r>
      <w:r w:rsidR="00AF5F04">
        <w:t>.</w:t>
      </w:r>
    </w:p>
    <w:p w14:paraId="5C5D7AF5" w14:textId="6B819CEB" w:rsidR="00BF4BC8" w:rsidRDefault="00325E85" w:rsidP="00BF4BC8">
      <w:pPr>
        <w:pStyle w:val="SingleTxtG"/>
        <w:rPr>
          <w:b/>
          <w:bCs/>
        </w:rPr>
      </w:pPr>
      <w:r w:rsidRPr="00EE077E">
        <w:t>38</w:t>
      </w:r>
      <w:r w:rsidR="00AF5F04" w:rsidRPr="00EE077E">
        <w:t>.</w:t>
      </w:r>
      <w:r w:rsidR="00AF5F04" w:rsidRPr="00EE077E">
        <w:tab/>
      </w:r>
      <w:r w:rsidR="00AF5F04" w:rsidRPr="00AF5F04">
        <w:rPr>
          <w:b/>
          <w:bCs/>
        </w:rPr>
        <w:t xml:space="preserve">El Estado parte </w:t>
      </w:r>
      <w:r w:rsidR="001A0A46">
        <w:rPr>
          <w:b/>
          <w:bCs/>
        </w:rPr>
        <w:t>debe</w:t>
      </w:r>
      <w:r w:rsidR="00D273B4">
        <w:rPr>
          <w:b/>
          <w:bCs/>
        </w:rPr>
        <w:t>:</w:t>
      </w:r>
    </w:p>
    <w:p w14:paraId="492F4C05" w14:textId="184AEC64" w:rsidR="00BF4BC8" w:rsidRDefault="00FB354D" w:rsidP="00BF4BC8">
      <w:pPr>
        <w:pStyle w:val="SingleTxtG"/>
        <w:rPr>
          <w:b/>
          <w:bCs/>
        </w:rPr>
      </w:pPr>
      <w:r>
        <w:rPr>
          <w:b/>
          <w:bCs/>
        </w:rPr>
        <w:tab/>
      </w:r>
      <w:r w:rsidR="00BF4BC8">
        <w:rPr>
          <w:b/>
          <w:bCs/>
        </w:rPr>
        <w:t>a)</w:t>
      </w:r>
      <w:r w:rsidR="00BF4BC8">
        <w:rPr>
          <w:b/>
          <w:bCs/>
        </w:rPr>
        <w:tab/>
      </w:r>
      <w:r w:rsidR="0040757D" w:rsidRPr="0040757D">
        <w:rPr>
          <w:b/>
          <w:bCs/>
        </w:rPr>
        <w:t xml:space="preserve">Garantizar que todas las personas que necesiten protección internacional tengan acceso sin trabas al territorio y a </w:t>
      </w:r>
      <w:r w:rsidR="0040757D" w:rsidRPr="00A836F0">
        <w:rPr>
          <w:b/>
          <w:bCs/>
        </w:rPr>
        <w:t xml:space="preserve">procedimientos justos y eficientes de determinación </w:t>
      </w:r>
      <w:r w:rsidR="00F06939" w:rsidRPr="00A836F0">
        <w:rPr>
          <w:b/>
          <w:bCs/>
        </w:rPr>
        <w:t xml:space="preserve">individual </w:t>
      </w:r>
      <w:r w:rsidR="0040757D" w:rsidRPr="00A836F0">
        <w:rPr>
          <w:b/>
          <w:bCs/>
        </w:rPr>
        <w:t xml:space="preserve">de la condición de refugiado </w:t>
      </w:r>
      <w:r w:rsidR="00E9028E">
        <w:rPr>
          <w:b/>
          <w:bCs/>
        </w:rPr>
        <w:t>—</w:t>
      </w:r>
      <w:r w:rsidR="0040757D" w:rsidRPr="00A836F0">
        <w:rPr>
          <w:b/>
          <w:bCs/>
        </w:rPr>
        <w:t xml:space="preserve">o de </w:t>
      </w:r>
      <w:r w:rsidR="00636D9C" w:rsidRPr="00A836F0">
        <w:rPr>
          <w:b/>
          <w:bCs/>
        </w:rPr>
        <w:t xml:space="preserve">la </w:t>
      </w:r>
      <w:r w:rsidR="0040757D" w:rsidRPr="00A836F0">
        <w:rPr>
          <w:b/>
          <w:bCs/>
        </w:rPr>
        <w:t>necesidad de protección internacional</w:t>
      </w:r>
      <w:r w:rsidR="00E9028E">
        <w:rPr>
          <w:b/>
          <w:bCs/>
        </w:rPr>
        <w:t>—</w:t>
      </w:r>
      <w:r w:rsidR="0040757D" w:rsidRPr="00A836F0">
        <w:rPr>
          <w:b/>
          <w:bCs/>
        </w:rPr>
        <w:t xml:space="preserve">, a fin de </w:t>
      </w:r>
      <w:r w:rsidR="001E1D94" w:rsidRPr="00A836F0">
        <w:rPr>
          <w:b/>
          <w:bCs/>
        </w:rPr>
        <w:t>asegurar el respeto al principio</w:t>
      </w:r>
      <w:r w:rsidR="001E1D94" w:rsidRPr="00BF4BC8">
        <w:rPr>
          <w:b/>
          <w:bCs/>
        </w:rPr>
        <w:t xml:space="preserve"> de no devolución</w:t>
      </w:r>
      <w:r w:rsidR="00110EA8">
        <w:rPr>
          <w:b/>
          <w:bCs/>
        </w:rPr>
        <w:t xml:space="preserve"> y protección contra la detención arbitraria</w:t>
      </w:r>
      <w:r w:rsidR="00F06939" w:rsidRPr="00BF4BC8">
        <w:rPr>
          <w:b/>
          <w:bCs/>
        </w:rPr>
        <w:t>;</w:t>
      </w:r>
    </w:p>
    <w:p w14:paraId="19D99C39" w14:textId="64F98414" w:rsidR="00BF4BC8" w:rsidRDefault="00FB354D" w:rsidP="00BF4BC8">
      <w:pPr>
        <w:pStyle w:val="SingleTxtG"/>
        <w:rPr>
          <w:b/>
          <w:bCs/>
        </w:rPr>
      </w:pPr>
      <w:r>
        <w:rPr>
          <w:b/>
          <w:bCs/>
        </w:rPr>
        <w:tab/>
      </w:r>
      <w:r w:rsidR="00BF4BC8">
        <w:rPr>
          <w:b/>
          <w:bCs/>
        </w:rPr>
        <w:t>b)</w:t>
      </w:r>
      <w:r w:rsidR="00BF4BC8">
        <w:rPr>
          <w:b/>
          <w:bCs/>
        </w:rPr>
        <w:tab/>
      </w:r>
      <w:r w:rsidR="00F06939" w:rsidRPr="00F06939">
        <w:rPr>
          <w:b/>
          <w:bCs/>
        </w:rPr>
        <w:t>Asegurar la garantía del cumplimiento de las normas del debido proceso y del principio de no devolución en los procedimientos de expulsión</w:t>
      </w:r>
      <w:r w:rsidR="00F06939">
        <w:rPr>
          <w:b/>
          <w:bCs/>
        </w:rPr>
        <w:t>;</w:t>
      </w:r>
    </w:p>
    <w:p w14:paraId="6A6B3E60" w14:textId="2601A950" w:rsidR="00BF4BC8" w:rsidRDefault="00FB354D" w:rsidP="00BF4BC8">
      <w:pPr>
        <w:pStyle w:val="SingleTxtG"/>
        <w:rPr>
          <w:b/>
          <w:bCs/>
        </w:rPr>
      </w:pPr>
      <w:r>
        <w:rPr>
          <w:b/>
          <w:bCs/>
        </w:rPr>
        <w:tab/>
      </w:r>
      <w:r w:rsidR="00BF4BC8">
        <w:rPr>
          <w:b/>
          <w:bCs/>
        </w:rPr>
        <w:t>c)</w:t>
      </w:r>
      <w:r w:rsidR="00BF4BC8">
        <w:rPr>
          <w:b/>
          <w:bCs/>
        </w:rPr>
        <w:tab/>
      </w:r>
      <w:r w:rsidR="00BB5969">
        <w:rPr>
          <w:b/>
          <w:bCs/>
        </w:rPr>
        <w:t xml:space="preserve">Promover e implementar una política migratoria basada en los derechos humanos, incluyendo </w:t>
      </w:r>
      <w:r w:rsidR="00636D9C">
        <w:rPr>
          <w:b/>
          <w:bCs/>
        </w:rPr>
        <w:t>el</w:t>
      </w:r>
      <w:r w:rsidR="00BB5969">
        <w:rPr>
          <w:b/>
          <w:bCs/>
        </w:rPr>
        <w:t xml:space="preserve"> principio de no</w:t>
      </w:r>
      <w:r w:rsidR="00275DF5">
        <w:rPr>
          <w:b/>
          <w:bCs/>
        </w:rPr>
        <w:t xml:space="preserve"> </w:t>
      </w:r>
      <w:r w:rsidR="00BB5969">
        <w:rPr>
          <w:b/>
          <w:bCs/>
        </w:rPr>
        <w:t>discriminación, y asegura</w:t>
      </w:r>
      <w:r w:rsidR="002A7FD0">
        <w:rPr>
          <w:b/>
          <w:bCs/>
        </w:rPr>
        <w:t>ndo</w:t>
      </w:r>
      <w:r w:rsidR="00BB5969">
        <w:rPr>
          <w:b/>
          <w:bCs/>
        </w:rPr>
        <w:t xml:space="preserve"> que la legislación se adapte a los estándares internacionales en materia de derechos humanos</w:t>
      </w:r>
      <w:r w:rsidR="00636D9C">
        <w:rPr>
          <w:b/>
          <w:bCs/>
        </w:rPr>
        <w:t>;</w:t>
      </w:r>
    </w:p>
    <w:p w14:paraId="312AC077" w14:textId="28C92FFD" w:rsidR="00486158" w:rsidRPr="00BF4BC8" w:rsidRDefault="00FB354D" w:rsidP="00BF4BC8">
      <w:pPr>
        <w:pStyle w:val="SingleTxtG"/>
        <w:rPr>
          <w:b/>
          <w:bCs/>
        </w:rPr>
      </w:pPr>
      <w:r>
        <w:rPr>
          <w:b/>
          <w:bCs/>
        </w:rPr>
        <w:tab/>
      </w:r>
      <w:r w:rsidR="00BF4BC8">
        <w:rPr>
          <w:b/>
          <w:bCs/>
        </w:rPr>
        <w:t>d)</w:t>
      </w:r>
      <w:r w:rsidR="00BF4BC8">
        <w:rPr>
          <w:b/>
          <w:bCs/>
        </w:rPr>
        <w:tab/>
      </w:r>
      <w:r w:rsidR="00BB5969">
        <w:rPr>
          <w:b/>
          <w:bCs/>
        </w:rPr>
        <w:t xml:space="preserve">Implementar </w:t>
      </w:r>
      <w:r w:rsidR="00636D9C">
        <w:rPr>
          <w:b/>
          <w:bCs/>
        </w:rPr>
        <w:t>campañas</w:t>
      </w:r>
      <w:r w:rsidR="00BB5969">
        <w:rPr>
          <w:b/>
          <w:bCs/>
        </w:rPr>
        <w:t xml:space="preserve"> de sensibilización que </w:t>
      </w:r>
      <w:r w:rsidR="00636D9C">
        <w:rPr>
          <w:b/>
          <w:bCs/>
        </w:rPr>
        <w:t>favorezcan</w:t>
      </w:r>
      <w:r w:rsidR="00BB5969">
        <w:rPr>
          <w:b/>
          <w:bCs/>
        </w:rPr>
        <w:t xml:space="preserve"> una cultura de </w:t>
      </w:r>
      <w:r w:rsidR="00636D9C">
        <w:rPr>
          <w:b/>
          <w:bCs/>
        </w:rPr>
        <w:t>respeto</w:t>
      </w:r>
      <w:r w:rsidR="00BB5969">
        <w:rPr>
          <w:b/>
          <w:bCs/>
        </w:rPr>
        <w:t xml:space="preserve"> </w:t>
      </w:r>
      <w:r w:rsidR="00636D9C">
        <w:rPr>
          <w:b/>
          <w:bCs/>
        </w:rPr>
        <w:t>hacia las personas migrantes y sus derechos, así como respecto a la no criminalización de la migración irregular</w:t>
      </w:r>
      <w:r w:rsidR="009C1AC6">
        <w:rPr>
          <w:b/>
          <w:bCs/>
        </w:rPr>
        <w:t>.</w:t>
      </w:r>
    </w:p>
    <w:p w14:paraId="50F4B9F1" w14:textId="03C7D7CB" w:rsidR="007672E9" w:rsidRPr="007672E9" w:rsidRDefault="00FB354D" w:rsidP="00FB354D">
      <w:pPr>
        <w:pStyle w:val="H23G"/>
      </w:pPr>
      <w:r>
        <w:tab/>
      </w:r>
      <w:r>
        <w:tab/>
      </w:r>
      <w:r w:rsidR="007672E9" w:rsidRPr="007672E9">
        <w:t>Objeción de conciencia al servicio militar</w:t>
      </w:r>
    </w:p>
    <w:p w14:paraId="578E2A97" w14:textId="7FE70EDE" w:rsidR="007672E9" w:rsidRPr="007672E9" w:rsidRDefault="00325E85" w:rsidP="00FB354D">
      <w:pPr>
        <w:pStyle w:val="SingleTxtG"/>
      </w:pPr>
      <w:r>
        <w:t>39</w:t>
      </w:r>
      <w:r w:rsidR="007672E9" w:rsidRPr="007672E9">
        <w:t>.</w:t>
      </w:r>
      <w:r w:rsidR="007672E9" w:rsidRPr="007672E9">
        <w:tab/>
      </w:r>
      <w:r w:rsidR="007672E9">
        <w:t xml:space="preserve">El Comité </w:t>
      </w:r>
      <w:r w:rsidR="00C32A35">
        <w:t>continúa</w:t>
      </w:r>
      <w:r w:rsidR="007672E9">
        <w:t xml:space="preserve"> lamentando</w:t>
      </w:r>
      <w:r w:rsidR="00275DF5">
        <w:t>,</w:t>
      </w:r>
      <w:r w:rsidR="007672E9">
        <w:t xml:space="preserve"> como en las anteriores observaciones finales</w:t>
      </w:r>
      <w:r w:rsidR="007672E9">
        <w:rPr>
          <w:rStyle w:val="Refdenotaalpie"/>
        </w:rPr>
        <w:footnoteReference w:id="11"/>
      </w:r>
      <w:r w:rsidR="00275DF5">
        <w:t>,</w:t>
      </w:r>
      <w:r w:rsidR="007672E9">
        <w:t xml:space="preserve"> que la legislación vigente en el Estado parte </w:t>
      </w:r>
      <w:r w:rsidR="007672E9" w:rsidRPr="007672E9">
        <w:t>no reconozca la objeción de conciencia al servicio militar (art.</w:t>
      </w:r>
      <w:r w:rsidR="00E9028E">
        <w:t xml:space="preserve"> </w:t>
      </w:r>
      <w:r w:rsidR="007672E9" w:rsidRPr="007672E9">
        <w:t>18).</w:t>
      </w:r>
    </w:p>
    <w:p w14:paraId="461BE7E0" w14:textId="5E32639E" w:rsidR="007672E9" w:rsidRPr="00FB354D" w:rsidRDefault="00325E85" w:rsidP="00FB354D">
      <w:pPr>
        <w:pStyle w:val="SingleTxtG"/>
        <w:rPr>
          <w:b/>
          <w:bCs/>
        </w:rPr>
      </w:pPr>
      <w:r w:rsidRPr="00EE077E">
        <w:t>40</w:t>
      </w:r>
      <w:r w:rsidR="007672E9" w:rsidRPr="00EE077E">
        <w:t>.</w:t>
      </w:r>
      <w:r w:rsidR="007672E9" w:rsidRPr="00FB354D">
        <w:rPr>
          <w:b/>
          <w:bCs/>
        </w:rPr>
        <w:tab/>
        <w:t>El Comité reitera que el Estado parte debe agilizar la adopción de una legislación que reconozca la objeción de conciencia al servicio militar.</w:t>
      </w:r>
    </w:p>
    <w:p w14:paraId="6157E892" w14:textId="72D27F9A" w:rsidR="00232CED" w:rsidRDefault="00FB354D" w:rsidP="00FB354D">
      <w:pPr>
        <w:pStyle w:val="H23G"/>
      </w:pPr>
      <w:r>
        <w:tab/>
      </w:r>
      <w:r>
        <w:tab/>
      </w:r>
      <w:r w:rsidR="007672E9" w:rsidRPr="00BB36CE">
        <w:t xml:space="preserve">Medidas para la protección de los niños y </w:t>
      </w:r>
      <w:r w:rsidR="00363212">
        <w:t xml:space="preserve">las </w:t>
      </w:r>
      <w:r w:rsidR="007672E9" w:rsidRPr="00BB36CE">
        <w:t>niñas</w:t>
      </w:r>
    </w:p>
    <w:p w14:paraId="365AE49C" w14:textId="469CDDF2" w:rsidR="007672E9" w:rsidRPr="007672E9" w:rsidRDefault="00325E85" w:rsidP="007672E9">
      <w:pPr>
        <w:pStyle w:val="SingleTxtG"/>
      </w:pPr>
      <w:r>
        <w:t>41</w:t>
      </w:r>
      <w:r w:rsidR="007672E9">
        <w:t>.</w:t>
      </w:r>
      <w:r w:rsidR="007672E9">
        <w:tab/>
        <w:t xml:space="preserve">El Comité toma nota de la culminación de la segunda etapa del proyecto </w:t>
      </w:r>
      <w:r w:rsidR="00363212" w:rsidRPr="00363212">
        <w:t xml:space="preserve">Chile Reconoce </w:t>
      </w:r>
      <w:r w:rsidR="006074F3" w:rsidRPr="006074F3">
        <w:t>para la prevención y erradicación de la apatridia</w:t>
      </w:r>
      <w:r w:rsidR="007672E9">
        <w:t xml:space="preserve">. </w:t>
      </w:r>
      <w:r w:rsidR="00363212">
        <w:t>No obstante, e</w:t>
      </w:r>
      <w:r w:rsidR="007672E9">
        <w:t xml:space="preserve">l Comité está preocupado por las informaciones recibidas que indican que alrededor de </w:t>
      </w:r>
      <w:r w:rsidR="00141092">
        <w:t>unos 1</w:t>
      </w:r>
      <w:r w:rsidR="00363212">
        <w:t>.</w:t>
      </w:r>
      <w:r w:rsidR="00141092">
        <w:t>500</w:t>
      </w:r>
      <w:r w:rsidR="0054379C">
        <w:t xml:space="preserve"> </w:t>
      </w:r>
      <w:r w:rsidR="007672E9">
        <w:t xml:space="preserve">niños y niñas nacidos en territorio chileno estarían inscritos incorrectamente bajo la categoría de “hijos de extranjeros transeúntes”, lo que reduciría significativamente </w:t>
      </w:r>
      <w:r w:rsidR="00363212">
        <w:t xml:space="preserve">su </w:t>
      </w:r>
      <w:r w:rsidR="00EC43A5">
        <w:t xml:space="preserve">posibilidad de </w:t>
      </w:r>
      <w:r w:rsidR="007672E9">
        <w:t>acceso a la nacionalidad; así como por la situación de numerosos niños y niñas nacidos en Chile de progenitores venezolanos</w:t>
      </w:r>
      <w:r w:rsidR="00363212">
        <w:t>,</w:t>
      </w:r>
      <w:r w:rsidR="007672E9">
        <w:t xml:space="preserve"> que se encuentran en riesgo de apatridia debido a la imposibilidad de registrar adecuadamente su nacimiento (art. 24).</w:t>
      </w:r>
    </w:p>
    <w:p w14:paraId="6F9778FF" w14:textId="1495FB09" w:rsidR="007672E9" w:rsidRPr="00FB354D" w:rsidRDefault="00325E85" w:rsidP="00FB354D">
      <w:pPr>
        <w:pStyle w:val="SingleTxtG"/>
        <w:rPr>
          <w:b/>
          <w:bCs/>
        </w:rPr>
      </w:pPr>
      <w:r w:rsidRPr="00EE077E">
        <w:t>42</w:t>
      </w:r>
      <w:r w:rsidR="007672E9" w:rsidRPr="00EE077E">
        <w:t>.</w:t>
      </w:r>
      <w:r w:rsidR="007672E9" w:rsidRPr="00FB354D">
        <w:rPr>
          <w:b/>
          <w:bCs/>
        </w:rPr>
        <w:tab/>
        <w:t xml:space="preserve">El Estado parte debe garantizar que los niños y </w:t>
      </w:r>
      <w:r w:rsidR="00363212">
        <w:rPr>
          <w:b/>
          <w:bCs/>
        </w:rPr>
        <w:t xml:space="preserve">las </w:t>
      </w:r>
      <w:r w:rsidR="007672E9" w:rsidRPr="00FB354D">
        <w:rPr>
          <w:b/>
          <w:bCs/>
        </w:rPr>
        <w:t>niñas na</w:t>
      </w:r>
      <w:r w:rsidR="007672E9" w:rsidRPr="00A836F0">
        <w:rPr>
          <w:b/>
          <w:bCs/>
        </w:rPr>
        <w:t xml:space="preserve">cidos en Chile </w:t>
      </w:r>
      <w:r w:rsidR="00636D9C" w:rsidRPr="00A836F0">
        <w:rPr>
          <w:b/>
          <w:bCs/>
        </w:rPr>
        <w:t>de padres extranjeros que no tengan un estatus migratorio regular</w:t>
      </w:r>
      <w:r w:rsidR="00363212" w:rsidRPr="00A836F0">
        <w:rPr>
          <w:b/>
          <w:bCs/>
        </w:rPr>
        <w:t>,</w:t>
      </w:r>
      <w:r w:rsidR="00636D9C" w:rsidRPr="00A836F0">
        <w:rPr>
          <w:b/>
          <w:bCs/>
        </w:rPr>
        <w:t xml:space="preserve"> </w:t>
      </w:r>
      <w:r w:rsidR="00A2178D" w:rsidRPr="00A836F0">
        <w:rPr>
          <w:b/>
          <w:bCs/>
        </w:rPr>
        <w:t>pero</w:t>
      </w:r>
      <w:r w:rsidR="00A2178D" w:rsidRPr="00FB354D">
        <w:rPr>
          <w:b/>
          <w:bCs/>
        </w:rPr>
        <w:t xml:space="preserve"> que tengan la intención de permanecer en el país</w:t>
      </w:r>
      <w:r w:rsidR="00363212">
        <w:rPr>
          <w:b/>
          <w:bCs/>
        </w:rPr>
        <w:t>,</w:t>
      </w:r>
      <w:r w:rsidR="00A2178D" w:rsidRPr="00FB354D">
        <w:rPr>
          <w:b/>
          <w:bCs/>
        </w:rPr>
        <w:t xml:space="preserve"> </w:t>
      </w:r>
      <w:r w:rsidR="007672E9" w:rsidRPr="00FB354D">
        <w:rPr>
          <w:b/>
          <w:bCs/>
        </w:rPr>
        <w:t xml:space="preserve">puedan adquirir la nacionalidad chilena </w:t>
      </w:r>
      <w:r w:rsidR="00363212">
        <w:rPr>
          <w:b/>
          <w:bCs/>
        </w:rPr>
        <w:t>a fin de</w:t>
      </w:r>
      <w:r w:rsidR="00363212" w:rsidRPr="00FB354D">
        <w:rPr>
          <w:b/>
          <w:bCs/>
        </w:rPr>
        <w:t xml:space="preserve"> </w:t>
      </w:r>
      <w:r w:rsidR="007672E9" w:rsidRPr="00FB354D">
        <w:rPr>
          <w:b/>
          <w:bCs/>
        </w:rPr>
        <w:t>que no se conviertan en apátridas.</w:t>
      </w:r>
      <w:r w:rsidR="00A2178D" w:rsidRPr="00FB354D">
        <w:rPr>
          <w:b/>
          <w:bCs/>
        </w:rPr>
        <w:t xml:space="preserve"> </w:t>
      </w:r>
      <w:r w:rsidR="00636D9C" w:rsidRPr="00FB354D">
        <w:rPr>
          <w:b/>
          <w:bCs/>
        </w:rPr>
        <w:t xml:space="preserve">Asimismo, </w:t>
      </w:r>
      <w:r w:rsidR="00A2178D" w:rsidRPr="00FB354D">
        <w:rPr>
          <w:b/>
          <w:bCs/>
        </w:rPr>
        <w:t>el Comité alienta al Estado parte</w:t>
      </w:r>
      <w:r w:rsidR="00636D9C" w:rsidRPr="00FB354D">
        <w:rPr>
          <w:b/>
          <w:bCs/>
        </w:rPr>
        <w:t xml:space="preserve"> a que adopte un marco jurídico amplio sobre la protección internacional de los apátridas, estableciendo un procedimiento de determinación de la apatridia y facilitando la naturalización de los apátridas</w:t>
      </w:r>
      <w:r w:rsidR="00363212">
        <w:rPr>
          <w:b/>
          <w:bCs/>
        </w:rPr>
        <w:t>,</w:t>
      </w:r>
      <w:r w:rsidR="00636D9C" w:rsidRPr="00FB354D">
        <w:rPr>
          <w:b/>
          <w:bCs/>
        </w:rPr>
        <w:t xml:space="preserve"> en cumplimiento de sus obligaciones contenidas en la Convención </w:t>
      </w:r>
      <w:r w:rsidR="00363212" w:rsidRPr="00363212">
        <w:rPr>
          <w:b/>
          <w:bCs/>
        </w:rPr>
        <w:t>sobre el Estatuto de los Apátridas</w:t>
      </w:r>
      <w:r w:rsidR="00636D9C" w:rsidRPr="00FB354D">
        <w:rPr>
          <w:b/>
          <w:bCs/>
        </w:rPr>
        <w:t>.</w:t>
      </w:r>
    </w:p>
    <w:p w14:paraId="6C7A8227" w14:textId="0E21D2AF" w:rsidR="00BB36CE" w:rsidRPr="00BB36CE" w:rsidRDefault="00325E85" w:rsidP="007672E9">
      <w:pPr>
        <w:spacing w:after="120"/>
        <w:ind w:left="1134" w:right="1134"/>
        <w:jc w:val="both"/>
        <w:rPr>
          <w:b/>
          <w:bCs/>
        </w:rPr>
      </w:pPr>
      <w:r>
        <w:t>43</w:t>
      </w:r>
      <w:r w:rsidR="007672E9" w:rsidRPr="004D02D9">
        <w:t>.</w:t>
      </w:r>
      <w:r w:rsidR="007672E9" w:rsidRPr="004D02D9">
        <w:tab/>
      </w:r>
      <w:r w:rsidR="007672E9">
        <w:t xml:space="preserve">Al Comité le preocupa </w:t>
      </w:r>
      <w:r w:rsidR="007672E9" w:rsidRPr="00BF4BC8">
        <w:t xml:space="preserve">también la información recibida relativa a actos de tortura, malos tratos, explotación y abusos sexuales a </w:t>
      </w:r>
      <w:r w:rsidR="001E1D94" w:rsidRPr="00BF4BC8">
        <w:t>niños, niñas y adolescentes</w:t>
      </w:r>
      <w:r w:rsidR="00A43AC7">
        <w:t>,</w:t>
      </w:r>
      <w:r w:rsidR="001E1D94" w:rsidRPr="00BF4BC8">
        <w:t xml:space="preserve"> </w:t>
      </w:r>
      <w:r w:rsidR="007672E9" w:rsidRPr="00BF4BC8">
        <w:t>menores internados bajo la custodia del Estado</w:t>
      </w:r>
      <w:r w:rsidR="00A43AC7">
        <w:t>,</w:t>
      </w:r>
      <w:r w:rsidR="007672E9" w:rsidRPr="00BF4BC8">
        <w:t xml:space="preserve"> por parte del personal de los respectivos centros, así como a los altos índices de violencia </w:t>
      </w:r>
      <w:r w:rsidR="00A43AC7">
        <w:t xml:space="preserve">existentes </w:t>
      </w:r>
      <w:r w:rsidR="007672E9" w:rsidRPr="00BF4BC8">
        <w:t xml:space="preserve">entre </w:t>
      </w:r>
      <w:r w:rsidR="00A43AC7">
        <w:t>esos</w:t>
      </w:r>
      <w:r w:rsidR="00A43AC7" w:rsidRPr="00BF4BC8">
        <w:t xml:space="preserve"> </w:t>
      </w:r>
      <w:r w:rsidR="007672E9" w:rsidRPr="00BF4BC8">
        <w:t>mismos menores</w:t>
      </w:r>
      <w:r w:rsidR="00D06799" w:rsidRPr="00BF4BC8">
        <w:t xml:space="preserve"> de edad</w:t>
      </w:r>
      <w:r w:rsidR="007672E9" w:rsidRPr="00BF4BC8">
        <w:t>. El Comité toma nota de las diversas iniciativas legislativas e institucionales adoptadas, tales como la Ley núm.</w:t>
      </w:r>
      <w:r w:rsidR="00E9028E">
        <w:t xml:space="preserve"> </w:t>
      </w:r>
      <w:r w:rsidR="007672E9" w:rsidRPr="00BF4BC8">
        <w:t>21.430</w:t>
      </w:r>
      <w:r w:rsidR="00A43AC7">
        <w:t>,</w:t>
      </w:r>
      <w:r w:rsidR="007672E9" w:rsidRPr="00BF4BC8">
        <w:t xml:space="preserve"> sobre garantías y protección integral de los derechos de la niñez y adolescencia</w:t>
      </w:r>
      <w:r w:rsidR="00A43AC7">
        <w:t>,</w:t>
      </w:r>
      <w:r w:rsidR="007672E9">
        <w:t xml:space="preserve"> y la Ley núm.</w:t>
      </w:r>
      <w:r w:rsidR="00E9028E">
        <w:t xml:space="preserve"> </w:t>
      </w:r>
      <w:r w:rsidR="007672E9">
        <w:t>21.522</w:t>
      </w:r>
      <w:r w:rsidR="00A43AC7">
        <w:t>,</w:t>
      </w:r>
      <w:r w:rsidR="007672E9">
        <w:t xml:space="preserve"> que introduce un nuevo párrafo en el título VII del libro</w:t>
      </w:r>
      <w:r w:rsidR="00E9028E">
        <w:t xml:space="preserve"> </w:t>
      </w:r>
      <w:r w:rsidR="007672E9">
        <w:t xml:space="preserve">II del </w:t>
      </w:r>
      <w:r w:rsidR="00D06799">
        <w:t>C</w:t>
      </w:r>
      <w:r w:rsidR="007672E9">
        <w:t xml:space="preserve">ódigo </w:t>
      </w:r>
      <w:r w:rsidR="00D06799">
        <w:t>P</w:t>
      </w:r>
      <w:r w:rsidR="007672E9">
        <w:t xml:space="preserve">enal, relativo a la explotación sexual comercial y </w:t>
      </w:r>
      <w:r w:rsidR="00FE1D84">
        <w:t xml:space="preserve">al </w:t>
      </w:r>
      <w:r w:rsidR="007672E9">
        <w:t>material pornográfico de niños, niñas y adolescentes</w:t>
      </w:r>
      <w:r w:rsidR="00FE1D84">
        <w:t>.</w:t>
      </w:r>
      <w:r w:rsidR="007672E9">
        <w:t xml:space="preserve"> </w:t>
      </w:r>
      <w:r w:rsidR="00FE1D84">
        <w:t>S</w:t>
      </w:r>
      <w:r w:rsidR="007672E9">
        <w:t>in embargo</w:t>
      </w:r>
      <w:r w:rsidR="00C1376B">
        <w:t>,</w:t>
      </w:r>
      <w:r w:rsidR="007672E9">
        <w:t xml:space="preserve"> lamenta que</w:t>
      </w:r>
      <w:r w:rsidR="007672E9" w:rsidRPr="00501791">
        <w:t xml:space="preserve"> </w:t>
      </w:r>
      <w:r w:rsidR="00B653A5">
        <w:t xml:space="preserve">el </w:t>
      </w:r>
      <w:r w:rsidR="00C1376B">
        <w:t>Cuarto</w:t>
      </w:r>
      <w:r w:rsidR="007672E9" w:rsidRPr="00501791">
        <w:t xml:space="preserve"> </w:t>
      </w:r>
      <w:r w:rsidR="007672E9">
        <w:t>M</w:t>
      </w:r>
      <w:r w:rsidR="007672E9" w:rsidRPr="00501791">
        <w:t xml:space="preserve">arco </w:t>
      </w:r>
      <w:r w:rsidR="00C1376B">
        <w:t>de</w:t>
      </w:r>
      <w:r w:rsidR="007672E9" w:rsidRPr="00501791">
        <w:t xml:space="preserve"> </w:t>
      </w:r>
      <w:r w:rsidR="00C1376B">
        <w:t>A</w:t>
      </w:r>
      <w:r w:rsidR="007672E9" w:rsidRPr="00501791">
        <w:t xml:space="preserve">cción contra la </w:t>
      </w:r>
      <w:r w:rsidR="00C1376B">
        <w:t>E</w:t>
      </w:r>
      <w:r w:rsidR="007672E9" w:rsidRPr="00501791">
        <w:t xml:space="preserve">xplotación </w:t>
      </w:r>
      <w:r w:rsidR="00C1376B">
        <w:t>S</w:t>
      </w:r>
      <w:r w:rsidR="007672E9" w:rsidRPr="00501791">
        <w:t xml:space="preserve">exual </w:t>
      </w:r>
      <w:r w:rsidR="00C1376B">
        <w:t>C</w:t>
      </w:r>
      <w:r w:rsidR="007672E9" w:rsidRPr="00501791">
        <w:t>omercial</w:t>
      </w:r>
      <w:r w:rsidR="007672E9">
        <w:t xml:space="preserve"> </w:t>
      </w:r>
      <w:r w:rsidR="00C1376B">
        <w:t>de Niños, Niñas y Adolescentes</w:t>
      </w:r>
      <w:r w:rsidR="00E957EB">
        <w:t xml:space="preserve"> no esté plenamente desarrollado</w:t>
      </w:r>
      <w:r w:rsidR="000A5A1B">
        <w:t xml:space="preserve"> </w:t>
      </w:r>
      <w:r w:rsidR="00E72929">
        <w:t>(art.</w:t>
      </w:r>
      <w:r w:rsidR="00E9028E">
        <w:t xml:space="preserve"> </w:t>
      </w:r>
      <w:r w:rsidR="00E72929">
        <w:t>24)</w:t>
      </w:r>
      <w:r w:rsidR="007672E9">
        <w:t>.</w:t>
      </w:r>
    </w:p>
    <w:p w14:paraId="06C0723E" w14:textId="429C31E1" w:rsidR="007672E9" w:rsidRPr="00FB354D" w:rsidRDefault="00325E85" w:rsidP="00FB354D">
      <w:pPr>
        <w:pStyle w:val="SingleTxtG"/>
        <w:rPr>
          <w:b/>
          <w:bCs/>
        </w:rPr>
      </w:pPr>
      <w:r w:rsidRPr="00EE077E">
        <w:t>44</w:t>
      </w:r>
      <w:r w:rsidR="007672E9" w:rsidRPr="00EE077E">
        <w:t>.</w:t>
      </w:r>
      <w:r w:rsidR="007672E9" w:rsidRPr="00EE077E">
        <w:tab/>
      </w:r>
      <w:r w:rsidR="007672E9" w:rsidRPr="00FB354D">
        <w:rPr>
          <w:b/>
          <w:bCs/>
        </w:rPr>
        <w:t xml:space="preserve">El Estado parte debe redoblar sus esfuerzos para prevenir, combatir y erradicar las violaciones de derechos humanos contra menores </w:t>
      </w:r>
      <w:r w:rsidR="00D06799" w:rsidRPr="00FB354D">
        <w:rPr>
          <w:b/>
          <w:bCs/>
        </w:rPr>
        <w:t xml:space="preserve">de edad </w:t>
      </w:r>
      <w:r w:rsidR="007672E9" w:rsidRPr="00FB354D">
        <w:rPr>
          <w:b/>
          <w:bCs/>
        </w:rPr>
        <w:t xml:space="preserve">en los centros en los que </w:t>
      </w:r>
      <w:r w:rsidR="001866E3">
        <w:rPr>
          <w:b/>
          <w:bCs/>
        </w:rPr>
        <w:t xml:space="preserve">estos </w:t>
      </w:r>
      <w:r w:rsidR="007672E9" w:rsidRPr="00FB354D">
        <w:rPr>
          <w:b/>
          <w:bCs/>
        </w:rPr>
        <w:t>se encuentran bajo su tutela. Entre otras medidas</w:t>
      </w:r>
      <w:r w:rsidR="001866E3">
        <w:rPr>
          <w:b/>
          <w:bCs/>
        </w:rPr>
        <w:t>,</w:t>
      </w:r>
      <w:r w:rsidR="007672E9" w:rsidRPr="00FB354D">
        <w:rPr>
          <w:b/>
          <w:bCs/>
        </w:rPr>
        <w:t xml:space="preserve"> el Estado debe:</w:t>
      </w:r>
    </w:p>
    <w:p w14:paraId="391D48DE" w14:textId="74AE6F7E" w:rsidR="007672E9" w:rsidRPr="00FB354D" w:rsidRDefault="00FB354D" w:rsidP="00FB354D">
      <w:pPr>
        <w:pStyle w:val="SingleTxtG"/>
        <w:rPr>
          <w:b/>
          <w:bCs/>
        </w:rPr>
      </w:pPr>
      <w:r>
        <w:rPr>
          <w:b/>
          <w:bCs/>
        </w:rPr>
        <w:tab/>
      </w:r>
      <w:r w:rsidRPr="00FB354D">
        <w:rPr>
          <w:b/>
          <w:bCs/>
        </w:rPr>
        <w:t>a)</w:t>
      </w:r>
      <w:r w:rsidRPr="00FB354D">
        <w:rPr>
          <w:b/>
          <w:bCs/>
        </w:rPr>
        <w:tab/>
      </w:r>
      <w:r w:rsidR="007672E9" w:rsidRPr="00FB354D">
        <w:rPr>
          <w:b/>
          <w:bCs/>
        </w:rPr>
        <w:t>Garantizar que dichas violaciones de derechos humanos sean investigadas exhaustivamente, que los responsables sean llevados ante la justicia</w:t>
      </w:r>
      <w:r w:rsidR="001866E3">
        <w:rPr>
          <w:b/>
          <w:bCs/>
        </w:rPr>
        <w:t xml:space="preserve"> y que,</w:t>
      </w:r>
      <w:r w:rsidR="006074F3" w:rsidRPr="00FB354D">
        <w:rPr>
          <w:b/>
          <w:bCs/>
        </w:rPr>
        <w:t xml:space="preserve"> si son </w:t>
      </w:r>
      <w:r w:rsidR="00E026D9" w:rsidRPr="00FB354D">
        <w:rPr>
          <w:b/>
          <w:bCs/>
        </w:rPr>
        <w:t>declarados culpables</w:t>
      </w:r>
      <w:r w:rsidR="001866E3">
        <w:rPr>
          <w:b/>
          <w:bCs/>
        </w:rPr>
        <w:t>,</w:t>
      </w:r>
      <w:r w:rsidR="006074F3" w:rsidRPr="00FB354D">
        <w:rPr>
          <w:b/>
          <w:bCs/>
        </w:rPr>
        <w:t xml:space="preserve"> sean</w:t>
      </w:r>
      <w:r w:rsidR="007672E9" w:rsidRPr="00FB354D">
        <w:rPr>
          <w:b/>
          <w:bCs/>
        </w:rPr>
        <w:t xml:space="preserve"> sancionados adecuadamente, y que las v</w:t>
      </w:r>
      <w:r w:rsidR="001866E3">
        <w:rPr>
          <w:b/>
          <w:bCs/>
        </w:rPr>
        <w:t>í</w:t>
      </w:r>
      <w:r w:rsidR="007672E9" w:rsidRPr="00FB354D">
        <w:rPr>
          <w:b/>
          <w:bCs/>
        </w:rPr>
        <w:t>ctimas tenga</w:t>
      </w:r>
      <w:r w:rsidR="001866E3">
        <w:rPr>
          <w:b/>
          <w:bCs/>
        </w:rPr>
        <w:t>n</w:t>
      </w:r>
      <w:r w:rsidR="007672E9" w:rsidRPr="00FB354D">
        <w:rPr>
          <w:b/>
          <w:bCs/>
        </w:rPr>
        <w:t xml:space="preserve"> acceso a una reparación integral y a una protección y asistencia adecuadas;</w:t>
      </w:r>
    </w:p>
    <w:p w14:paraId="768D1248" w14:textId="62F82DDB" w:rsidR="00114E5B" w:rsidRPr="00FB354D" w:rsidRDefault="00FB354D" w:rsidP="00FB354D">
      <w:pPr>
        <w:pStyle w:val="SingleTxtG"/>
        <w:rPr>
          <w:b/>
          <w:bCs/>
        </w:rPr>
      </w:pPr>
      <w:r>
        <w:rPr>
          <w:b/>
          <w:bCs/>
        </w:rPr>
        <w:tab/>
      </w:r>
      <w:r w:rsidR="007672E9" w:rsidRPr="00FB354D">
        <w:rPr>
          <w:b/>
          <w:bCs/>
        </w:rPr>
        <w:t>b)</w:t>
      </w:r>
      <w:r w:rsidR="007672E9" w:rsidRPr="00FB354D">
        <w:rPr>
          <w:b/>
          <w:bCs/>
        </w:rPr>
        <w:tab/>
      </w:r>
      <w:r w:rsidR="00BB1A22" w:rsidRPr="00FB354D">
        <w:rPr>
          <w:b/>
          <w:bCs/>
        </w:rPr>
        <w:t>Reforzar la vigilancia en los centros donde los menores se encuentren bajo la tutela estatal, así como la capacitación del personal de los mismos</w:t>
      </w:r>
      <w:r w:rsidR="00A7018B" w:rsidRPr="00FB354D">
        <w:rPr>
          <w:b/>
          <w:bCs/>
        </w:rPr>
        <w:t xml:space="preserve">, </w:t>
      </w:r>
      <w:r w:rsidR="00067507">
        <w:rPr>
          <w:b/>
          <w:bCs/>
        </w:rPr>
        <w:t>en particular</w:t>
      </w:r>
      <w:r w:rsidR="00067507" w:rsidRPr="00FB354D">
        <w:rPr>
          <w:b/>
          <w:bCs/>
        </w:rPr>
        <w:t xml:space="preserve"> </w:t>
      </w:r>
      <w:r w:rsidR="00A7018B" w:rsidRPr="00FB354D">
        <w:rPr>
          <w:b/>
          <w:bCs/>
        </w:rPr>
        <w:t xml:space="preserve">sobre los derechos de los niños y </w:t>
      </w:r>
      <w:r w:rsidR="00067507">
        <w:rPr>
          <w:b/>
          <w:bCs/>
        </w:rPr>
        <w:t xml:space="preserve">las </w:t>
      </w:r>
      <w:r w:rsidR="00A7018B" w:rsidRPr="00FB354D">
        <w:rPr>
          <w:b/>
          <w:bCs/>
        </w:rPr>
        <w:t>niñas</w:t>
      </w:r>
      <w:r w:rsidR="00BB1A22" w:rsidRPr="00FB354D">
        <w:rPr>
          <w:b/>
          <w:bCs/>
        </w:rPr>
        <w:t>;</w:t>
      </w:r>
    </w:p>
    <w:p w14:paraId="0CF79FC8" w14:textId="5725D138" w:rsidR="00D756D9" w:rsidRPr="00FB354D" w:rsidRDefault="00FB354D" w:rsidP="00FB354D">
      <w:pPr>
        <w:pStyle w:val="SingleTxtG"/>
        <w:rPr>
          <w:b/>
          <w:bCs/>
        </w:rPr>
      </w:pPr>
      <w:r>
        <w:rPr>
          <w:b/>
          <w:bCs/>
        </w:rPr>
        <w:tab/>
      </w:r>
      <w:r w:rsidR="007672E9" w:rsidRPr="00FB354D">
        <w:rPr>
          <w:b/>
          <w:bCs/>
        </w:rPr>
        <w:t>c)</w:t>
      </w:r>
      <w:r w:rsidR="007672E9" w:rsidRPr="00FB354D">
        <w:rPr>
          <w:b/>
          <w:bCs/>
        </w:rPr>
        <w:tab/>
      </w:r>
      <w:r w:rsidR="00114E5B" w:rsidRPr="00FB354D">
        <w:rPr>
          <w:b/>
          <w:bCs/>
        </w:rPr>
        <w:t>Incrementar las campañas de educación y sensibilización a la población para la prevención, detección y erradicación de la explotación sexual comercial infantil.</w:t>
      </w:r>
    </w:p>
    <w:p w14:paraId="114C99E0" w14:textId="3F47BEDC" w:rsidR="00792C30" w:rsidRDefault="00FB354D" w:rsidP="00FB354D">
      <w:pPr>
        <w:pStyle w:val="H23G"/>
      </w:pPr>
      <w:r>
        <w:tab/>
      </w:r>
      <w:r>
        <w:tab/>
      </w:r>
      <w:r w:rsidR="00CE505E">
        <w:t xml:space="preserve">Derechos de los </w:t>
      </w:r>
      <w:r w:rsidR="00D1148D">
        <w:t>P</w:t>
      </w:r>
      <w:r w:rsidR="00CE505E">
        <w:t xml:space="preserve">ueblos </w:t>
      </w:r>
      <w:r w:rsidR="00D1148D">
        <w:t>I</w:t>
      </w:r>
      <w:r w:rsidR="00792C30">
        <w:t>ndígenas</w:t>
      </w:r>
      <w:r w:rsidR="00CE505E">
        <w:t xml:space="preserve"> y de las personas afrodescendientes</w:t>
      </w:r>
    </w:p>
    <w:p w14:paraId="64C6611B" w14:textId="467BB07F" w:rsidR="00792C30" w:rsidRDefault="00325E85" w:rsidP="00220064">
      <w:pPr>
        <w:spacing w:after="120"/>
        <w:ind w:left="1134" w:right="1134"/>
        <w:jc w:val="both"/>
      </w:pPr>
      <w:r>
        <w:t>45</w:t>
      </w:r>
      <w:r w:rsidR="00CE505E" w:rsidRPr="007672E9">
        <w:t>.</w:t>
      </w:r>
      <w:r w:rsidR="00CE505E" w:rsidRPr="007672E9">
        <w:tab/>
      </w:r>
      <w:r w:rsidR="00CE505E">
        <w:t xml:space="preserve">El Comité </w:t>
      </w:r>
      <w:r w:rsidR="00D1148D">
        <w:t>celebra</w:t>
      </w:r>
      <w:r w:rsidR="002D7937">
        <w:t xml:space="preserve"> la</w:t>
      </w:r>
      <w:r w:rsidR="001A5CCB">
        <w:t>s</w:t>
      </w:r>
      <w:r w:rsidR="002D7937">
        <w:t xml:space="preserve"> iniciativa</w:t>
      </w:r>
      <w:r w:rsidR="001A5CCB">
        <w:t>s</w:t>
      </w:r>
      <w:r w:rsidR="002D7937">
        <w:t xml:space="preserve"> </w:t>
      </w:r>
      <w:r w:rsidR="00850198">
        <w:t xml:space="preserve">de </w:t>
      </w:r>
      <w:r w:rsidR="00850198" w:rsidRPr="00BF4BC8">
        <w:t xml:space="preserve">la </w:t>
      </w:r>
      <w:r w:rsidR="00EE3E35" w:rsidRPr="00BF4BC8">
        <w:t xml:space="preserve">Comisión </w:t>
      </w:r>
      <w:r w:rsidR="001D46A7" w:rsidRPr="00BF4BC8">
        <w:t xml:space="preserve">Presidencial </w:t>
      </w:r>
      <w:r w:rsidR="00EE3E35" w:rsidRPr="00BF4BC8">
        <w:t xml:space="preserve">para la Paz y el Entendimiento </w:t>
      </w:r>
      <w:r w:rsidR="00EB6D6B" w:rsidRPr="00BF4BC8">
        <w:t xml:space="preserve">y </w:t>
      </w:r>
      <w:r w:rsidR="00D1148D">
        <w:t>e</w:t>
      </w:r>
      <w:r w:rsidR="00EB6D6B" w:rsidRPr="00BF4BC8">
        <w:t>l Plan Buen Vivir</w:t>
      </w:r>
      <w:r w:rsidR="00D1148D">
        <w:t>,</w:t>
      </w:r>
      <w:r w:rsidR="00EE3E35" w:rsidRPr="00BF4BC8">
        <w:t xml:space="preserve"> y</w:t>
      </w:r>
      <w:r w:rsidR="00D1148D">
        <w:t>,</w:t>
      </w:r>
      <w:r w:rsidR="00EE3E35" w:rsidRPr="00BF4BC8">
        <w:t xml:space="preserve"> aunque toma nota de</w:t>
      </w:r>
      <w:r w:rsidR="00850198" w:rsidRPr="00BF4BC8">
        <w:t xml:space="preserve"> las propuestas de</w:t>
      </w:r>
      <w:r w:rsidR="00EE3E35" w:rsidRPr="00BF4BC8">
        <w:t xml:space="preserve"> reconocimiento de los </w:t>
      </w:r>
      <w:r w:rsidR="00D1148D">
        <w:t>P</w:t>
      </w:r>
      <w:r w:rsidR="00EE3E35" w:rsidRPr="00BF4BC8">
        <w:t xml:space="preserve">ueblos </w:t>
      </w:r>
      <w:r w:rsidR="00D1148D">
        <w:t>I</w:t>
      </w:r>
      <w:r w:rsidR="00EE3E35" w:rsidRPr="00BF4BC8">
        <w:t xml:space="preserve">ndígenas en los procesos </w:t>
      </w:r>
      <w:r w:rsidR="00D1148D">
        <w:t>c</w:t>
      </w:r>
      <w:r w:rsidR="00EE3E35" w:rsidRPr="00BF4BC8">
        <w:t>onstituyentes, lamenta que continúen sin el reconocimiento constitucional de su existencia y de sus derechos</w:t>
      </w:r>
      <w:r w:rsidR="00BF4BFA" w:rsidRPr="00BF4BC8">
        <w:t xml:space="preserve"> </w:t>
      </w:r>
      <w:r w:rsidR="00EE3E35" w:rsidRPr="00BF4BC8">
        <w:t xml:space="preserve">y que tampoco cuenten todavía con un </w:t>
      </w:r>
      <w:r w:rsidR="00D1148D">
        <w:t>c</w:t>
      </w:r>
      <w:r w:rsidR="00EE3E35" w:rsidRPr="00BF4BC8">
        <w:t>onsejo de Pueblos Indígenas</w:t>
      </w:r>
      <w:r w:rsidR="00220064" w:rsidRPr="00BF4BC8">
        <w:t xml:space="preserve"> o </w:t>
      </w:r>
      <w:r w:rsidR="00D1148D">
        <w:t xml:space="preserve">una </w:t>
      </w:r>
      <w:r w:rsidR="00220064" w:rsidRPr="00BF4BC8">
        <w:t>institución similar.</w:t>
      </w:r>
      <w:r w:rsidR="00EB6D6B" w:rsidRPr="00BF4BC8">
        <w:t xml:space="preserve"> </w:t>
      </w:r>
      <w:r w:rsidR="007F3043" w:rsidRPr="00BF4BC8">
        <w:t xml:space="preserve">El Comité lamenta que los </w:t>
      </w:r>
      <w:r w:rsidR="00C757D0">
        <w:t>P</w:t>
      </w:r>
      <w:r w:rsidR="007F3043" w:rsidRPr="00BF4BC8">
        <w:t xml:space="preserve">ueblos </w:t>
      </w:r>
      <w:r w:rsidR="00C757D0">
        <w:t>I</w:t>
      </w:r>
      <w:r w:rsidR="007F3043" w:rsidRPr="00BF4BC8">
        <w:t>ndígenas</w:t>
      </w:r>
      <w:r w:rsidR="006C080C">
        <w:t xml:space="preserve"> </w:t>
      </w:r>
      <w:r w:rsidR="007F3043" w:rsidRPr="00BF4BC8">
        <w:t>no estén siendo consultados</w:t>
      </w:r>
      <w:r w:rsidR="00220064" w:rsidRPr="00BF4BC8">
        <w:t xml:space="preserve"> </w:t>
      </w:r>
      <w:r w:rsidR="00C757D0" w:rsidRPr="00C757D0">
        <w:t xml:space="preserve">de acuerdo con los estándares internacionales </w:t>
      </w:r>
      <w:r w:rsidR="00C757D0">
        <w:t xml:space="preserve">ni </w:t>
      </w:r>
      <w:r w:rsidR="00220064" w:rsidRPr="00BF4BC8">
        <w:t xml:space="preserve">en todas las medidas legislativas y administrativas que les afectan, en particular debido a diversas disposiciones del </w:t>
      </w:r>
      <w:r w:rsidR="007B51B8" w:rsidRPr="00BF4BC8">
        <w:t>Decreto Supremo núm.</w:t>
      </w:r>
      <w:r w:rsidR="00E9028E">
        <w:t xml:space="preserve"> </w:t>
      </w:r>
      <w:r w:rsidR="007B51B8" w:rsidRPr="00BF4BC8">
        <w:t>66/2014</w:t>
      </w:r>
      <w:r w:rsidR="00C757D0">
        <w:t>, por el</w:t>
      </w:r>
      <w:r w:rsidR="007B51B8" w:rsidRPr="00BF4BC8">
        <w:t xml:space="preserve"> que </w:t>
      </w:r>
      <w:r w:rsidR="00C757D0">
        <w:t xml:space="preserve">se </w:t>
      </w:r>
      <w:r w:rsidR="007B51B8" w:rsidRPr="00BF4BC8">
        <w:t>regula el procedimiento de consulta indígena</w:t>
      </w:r>
      <w:r w:rsidR="00220064" w:rsidRPr="00BF4BC8">
        <w:t>.</w:t>
      </w:r>
      <w:r w:rsidR="007B51B8" w:rsidRPr="00BF4BC8">
        <w:t xml:space="preserve"> </w:t>
      </w:r>
      <w:r w:rsidR="00CC37EC" w:rsidRPr="00BF4BC8">
        <w:t>Al Comité le preocupa</w:t>
      </w:r>
      <w:r w:rsidR="00220064" w:rsidRPr="00BF4BC8">
        <w:t xml:space="preserve"> el estado de excepción constitucional </w:t>
      </w:r>
      <w:r w:rsidR="001E1D94" w:rsidRPr="00BF4BC8">
        <w:t>reiteradamente renovado</w:t>
      </w:r>
      <w:r w:rsidR="00220064" w:rsidRPr="00BF4BC8">
        <w:t xml:space="preserve"> en las </w:t>
      </w:r>
      <w:r w:rsidR="00D06799" w:rsidRPr="00BF4BC8">
        <w:t>r</w:t>
      </w:r>
      <w:r w:rsidR="00220064" w:rsidRPr="00BF4BC8">
        <w:t xml:space="preserve">egiones de la </w:t>
      </w:r>
      <w:r w:rsidR="00CC37EC" w:rsidRPr="00BF4BC8">
        <w:t>Araucanía y Biobío</w:t>
      </w:r>
      <w:r w:rsidR="00220064" w:rsidRPr="00BF4BC8">
        <w:t xml:space="preserve">, </w:t>
      </w:r>
      <w:r w:rsidR="009300C8">
        <w:t xml:space="preserve">las cuales cuentan con una considerable población </w:t>
      </w:r>
      <w:r w:rsidR="00C757D0">
        <w:t>m</w:t>
      </w:r>
      <w:r w:rsidR="009300C8">
        <w:t xml:space="preserve">apuche, </w:t>
      </w:r>
      <w:r w:rsidR="000F6FA5">
        <w:t>lo que podría estar acarreando una limitación de</w:t>
      </w:r>
      <w:r w:rsidR="00220064" w:rsidRPr="00BF4BC8">
        <w:t xml:space="preserve"> los</w:t>
      </w:r>
      <w:r w:rsidR="00CC37EC" w:rsidRPr="00BF4BC8">
        <w:t xml:space="preserve"> derecho</w:t>
      </w:r>
      <w:r w:rsidR="00220064" w:rsidRPr="00BF4BC8">
        <w:t>s</w:t>
      </w:r>
      <w:r w:rsidR="00CC37EC" w:rsidRPr="00BF4BC8">
        <w:t xml:space="preserve"> </w:t>
      </w:r>
      <w:r w:rsidR="00C757D0">
        <w:t>de libre</w:t>
      </w:r>
      <w:r w:rsidR="00CC37EC" w:rsidRPr="00BF4BC8">
        <w:t xml:space="preserve"> circula</w:t>
      </w:r>
      <w:r w:rsidR="00C1376B">
        <w:t xml:space="preserve">ción </w:t>
      </w:r>
      <w:r w:rsidR="00CC37EC" w:rsidRPr="00BF4BC8">
        <w:t xml:space="preserve">y reunión. </w:t>
      </w:r>
      <w:r w:rsidR="001F25BB" w:rsidRPr="00BF4BC8">
        <w:t>Respecto al pueblo tribal afrodescendiente chileno, e</w:t>
      </w:r>
      <w:r w:rsidR="000E524F" w:rsidRPr="00BF4BC8">
        <w:t>l Comité está preocupado por</w:t>
      </w:r>
      <w:r w:rsidR="000E524F">
        <w:t xml:space="preserve"> las informaciones </w:t>
      </w:r>
      <w:r w:rsidR="00C757D0">
        <w:t>relativas</w:t>
      </w:r>
      <w:r w:rsidR="000E524F">
        <w:t xml:space="preserve"> a que el proyecto de Reglamento de la Ley </w:t>
      </w:r>
      <w:r w:rsidR="00C757D0">
        <w:t>núm.</w:t>
      </w:r>
      <w:r w:rsidR="00E9028E">
        <w:t xml:space="preserve"> </w:t>
      </w:r>
      <w:r w:rsidR="000E524F">
        <w:t xml:space="preserve">21.151 para regular </w:t>
      </w:r>
      <w:r w:rsidR="00C3287F">
        <w:t>las</w:t>
      </w:r>
      <w:r w:rsidR="001F25BB">
        <w:t xml:space="preserve"> consulta</w:t>
      </w:r>
      <w:r w:rsidR="00C3287F">
        <w:t>s no sería plenamente conforme a los estándares internacionales</w:t>
      </w:r>
      <w:r w:rsidR="003D5A97">
        <w:t xml:space="preserve"> </w:t>
      </w:r>
      <w:r w:rsidR="00CE505E" w:rsidRPr="007672E9">
        <w:t>(art</w:t>
      </w:r>
      <w:r w:rsidR="00262228">
        <w:t>s</w:t>
      </w:r>
      <w:r w:rsidR="00CE505E" w:rsidRPr="007672E9">
        <w:t xml:space="preserve">. </w:t>
      </w:r>
      <w:r w:rsidR="00262228">
        <w:t>25</w:t>
      </w:r>
      <w:r w:rsidR="00892466">
        <w:t xml:space="preserve"> a </w:t>
      </w:r>
      <w:r w:rsidR="00CE505E">
        <w:t>27</w:t>
      </w:r>
      <w:r w:rsidR="00CE505E" w:rsidRPr="007672E9">
        <w:t>).</w:t>
      </w:r>
    </w:p>
    <w:p w14:paraId="4CB3C64B" w14:textId="29B5CFEF" w:rsidR="00A65E05" w:rsidRPr="00FB354D" w:rsidRDefault="00325E85" w:rsidP="00FB354D">
      <w:pPr>
        <w:pStyle w:val="SingleTxtG"/>
        <w:rPr>
          <w:b/>
          <w:bCs/>
        </w:rPr>
      </w:pPr>
      <w:r w:rsidRPr="00EE077E">
        <w:t>46</w:t>
      </w:r>
      <w:r w:rsidR="00CE505E" w:rsidRPr="00EE077E">
        <w:t>.</w:t>
      </w:r>
      <w:r w:rsidR="00CE505E" w:rsidRPr="00FB354D">
        <w:rPr>
          <w:b/>
          <w:bCs/>
        </w:rPr>
        <w:tab/>
      </w:r>
      <w:r w:rsidR="00697B28" w:rsidRPr="00FB354D">
        <w:rPr>
          <w:b/>
          <w:bCs/>
        </w:rPr>
        <w:t>Teniendo en cuenta las anteriores recomendaciones del Comité</w:t>
      </w:r>
      <w:r w:rsidR="00697B28" w:rsidRPr="00EE077E">
        <w:rPr>
          <w:rStyle w:val="Refdenotaalpie"/>
        </w:rPr>
        <w:footnoteReference w:id="12"/>
      </w:r>
      <w:r w:rsidR="00697B28" w:rsidRPr="00FB354D">
        <w:rPr>
          <w:b/>
          <w:bCs/>
        </w:rPr>
        <w:t xml:space="preserve">, el Estado parte </w:t>
      </w:r>
      <w:r w:rsidR="00CE505E" w:rsidRPr="00FB354D">
        <w:rPr>
          <w:b/>
          <w:bCs/>
        </w:rPr>
        <w:t>debe</w:t>
      </w:r>
      <w:r w:rsidR="00A65E05" w:rsidRPr="00FB354D">
        <w:rPr>
          <w:b/>
          <w:bCs/>
        </w:rPr>
        <w:t>:</w:t>
      </w:r>
    </w:p>
    <w:p w14:paraId="733B987A" w14:textId="184D7EAB" w:rsidR="00792C30" w:rsidRPr="00FB354D" w:rsidRDefault="00FB354D" w:rsidP="00FB354D">
      <w:pPr>
        <w:pStyle w:val="SingleTxtG"/>
        <w:rPr>
          <w:b/>
          <w:bCs/>
        </w:rPr>
      </w:pPr>
      <w:r>
        <w:rPr>
          <w:b/>
          <w:bCs/>
        </w:rPr>
        <w:tab/>
      </w:r>
      <w:r w:rsidR="00A65E05" w:rsidRPr="00FB354D">
        <w:rPr>
          <w:b/>
          <w:bCs/>
        </w:rPr>
        <w:t>a)</w:t>
      </w:r>
      <w:r w:rsidR="00A65E05" w:rsidRPr="00FB354D">
        <w:rPr>
          <w:b/>
          <w:bCs/>
        </w:rPr>
        <w:tab/>
        <w:t xml:space="preserve">Continuar con sus esfuerzos para asegurar un reconocimiento constitucional de la existencia y </w:t>
      </w:r>
      <w:r w:rsidR="00892466">
        <w:rPr>
          <w:b/>
          <w:bCs/>
        </w:rPr>
        <w:t xml:space="preserve">los </w:t>
      </w:r>
      <w:r w:rsidR="00A65E05" w:rsidRPr="00FB354D">
        <w:rPr>
          <w:b/>
          <w:bCs/>
        </w:rPr>
        <w:t xml:space="preserve">derechos de los </w:t>
      </w:r>
      <w:r w:rsidR="00892466">
        <w:rPr>
          <w:b/>
          <w:bCs/>
        </w:rPr>
        <w:t>P</w:t>
      </w:r>
      <w:r w:rsidR="00A65E05" w:rsidRPr="00FB354D">
        <w:rPr>
          <w:b/>
          <w:bCs/>
        </w:rPr>
        <w:t xml:space="preserve">ueblos </w:t>
      </w:r>
      <w:r w:rsidR="00892466">
        <w:rPr>
          <w:b/>
          <w:bCs/>
        </w:rPr>
        <w:t>I</w:t>
      </w:r>
      <w:r w:rsidR="00A65E05" w:rsidRPr="00FB354D">
        <w:rPr>
          <w:b/>
          <w:bCs/>
        </w:rPr>
        <w:t>ndígenas;</w:t>
      </w:r>
    </w:p>
    <w:p w14:paraId="531A9EB1" w14:textId="53533D38" w:rsidR="00A65E05" w:rsidRPr="00FB354D" w:rsidRDefault="00FB354D" w:rsidP="00FB354D">
      <w:pPr>
        <w:pStyle w:val="SingleTxtG"/>
        <w:rPr>
          <w:b/>
          <w:bCs/>
        </w:rPr>
      </w:pPr>
      <w:r>
        <w:rPr>
          <w:b/>
          <w:bCs/>
        </w:rPr>
        <w:tab/>
      </w:r>
      <w:r w:rsidR="00A65E05" w:rsidRPr="00FB354D">
        <w:rPr>
          <w:b/>
          <w:bCs/>
        </w:rPr>
        <w:t>b)</w:t>
      </w:r>
      <w:r w:rsidR="00A65E05" w:rsidRPr="00FB354D">
        <w:rPr>
          <w:b/>
          <w:bCs/>
        </w:rPr>
        <w:tab/>
        <w:t xml:space="preserve">Redoblar sus esfuerzos posibles para, en consulta </w:t>
      </w:r>
      <w:r w:rsidR="00892466">
        <w:rPr>
          <w:b/>
          <w:bCs/>
        </w:rPr>
        <w:t xml:space="preserve">con </w:t>
      </w:r>
      <w:r w:rsidR="00A65E05" w:rsidRPr="00FB354D">
        <w:rPr>
          <w:b/>
          <w:bCs/>
        </w:rPr>
        <w:t xml:space="preserve">los </w:t>
      </w:r>
      <w:r w:rsidR="00892466">
        <w:rPr>
          <w:b/>
          <w:bCs/>
        </w:rPr>
        <w:t>P</w:t>
      </w:r>
      <w:r w:rsidR="00A65E05" w:rsidRPr="00FB354D">
        <w:rPr>
          <w:b/>
          <w:bCs/>
        </w:rPr>
        <w:t xml:space="preserve">ueblos </w:t>
      </w:r>
      <w:r w:rsidR="00892466">
        <w:rPr>
          <w:b/>
          <w:bCs/>
        </w:rPr>
        <w:t>I</w:t>
      </w:r>
      <w:r w:rsidR="00A65E05" w:rsidRPr="00FB354D">
        <w:rPr>
          <w:b/>
          <w:bCs/>
        </w:rPr>
        <w:t>ndígenas</w:t>
      </w:r>
      <w:r w:rsidR="00892466">
        <w:rPr>
          <w:b/>
          <w:bCs/>
        </w:rPr>
        <w:t xml:space="preserve">, </w:t>
      </w:r>
      <w:r w:rsidR="00892466" w:rsidRPr="00892466">
        <w:rPr>
          <w:b/>
          <w:bCs/>
        </w:rPr>
        <w:t xml:space="preserve">y con </w:t>
      </w:r>
      <w:r w:rsidR="00892466">
        <w:rPr>
          <w:b/>
          <w:bCs/>
        </w:rPr>
        <w:t>su</w:t>
      </w:r>
      <w:r w:rsidR="00892466" w:rsidRPr="00892466">
        <w:rPr>
          <w:b/>
          <w:bCs/>
        </w:rPr>
        <w:t xml:space="preserve"> acuerdo</w:t>
      </w:r>
      <w:r w:rsidR="00A65E05" w:rsidRPr="00FB354D">
        <w:rPr>
          <w:b/>
          <w:bCs/>
        </w:rPr>
        <w:t xml:space="preserve">, establecer un </w:t>
      </w:r>
      <w:r w:rsidR="00892466">
        <w:rPr>
          <w:b/>
          <w:bCs/>
        </w:rPr>
        <w:t>c</w:t>
      </w:r>
      <w:r w:rsidR="00A65E05" w:rsidRPr="00FB354D">
        <w:rPr>
          <w:b/>
          <w:bCs/>
        </w:rPr>
        <w:t xml:space="preserve">onsejo de </w:t>
      </w:r>
      <w:r w:rsidR="00892466">
        <w:rPr>
          <w:b/>
          <w:bCs/>
        </w:rPr>
        <w:t>P</w:t>
      </w:r>
      <w:r w:rsidR="00A65E05" w:rsidRPr="00FB354D">
        <w:rPr>
          <w:b/>
          <w:bCs/>
        </w:rPr>
        <w:t xml:space="preserve">ueblos </w:t>
      </w:r>
      <w:r w:rsidR="00892466">
        <w:rPr>
          <w:b/>
          <w:bCs/>
        </w:rPr>
        <w:t>I</w:t>
      </w:r>
      <w:r w:rsidR="00A65E05" w:rsidRPr="00FB354D">
        <w:rPr>
          <w:b/>
          <w:bCs/>
        </w:rPr>
        <w:t>ndígenas;</w:t>
      </w:r>
    </w:p>
    <w:p w14:paraId="05D5F006" w14:textId="539BA28F" w:rsidR="00A65E05" w:rsidRPr="00661E2C" w:rsidRDefault="00FB354D" w:rsidP="00A92E8C">
      <w:pPr>
        <w:pStyle w:val="SingleTxtG"/>
        <w:rPr>
          <w:b/>
          <w:bCs/>
        </w:rPr>
      </w:pPr>
      <w:r>
        <w:rPr>
          <w:b/>
          <w:bCs/>
        </w:rPr>
        <w:tab/>
      </w:r>
      <w:r w:rsidR="00A65E05" w:rsidRPr="00FB354D">
        <w:rPr>
          <w:b/>
          <w:bCs/>
        </w:rPr>
        <w:t>c)</w:t>
      </w:r>
      <w:r w:rsidR="00A65E05" w:rsidRPr="00FB354D">
        <w:rPr>
          <w:b/>
          <w:bCs/>
        </w:rPr>
        <w:tab/>
        <w:t xml:space="preserve">Establecer un mecanismo efectivo de consulta y que </w:t>
      </w:r>
      <w:r w:rsidR="00892466">
        <w:rPr>
          <w:b/>
          <w:bCs/>
        </w:rPr>
        <w:t>e</w:t>
      </w:r>
      <w:r w:rsidR="00A65E05" w:rsidRPr="00FB354D">
        <w:rPr>
          <w:b/>
          <w:bCs/>
        </w:rPr>
        <w:t>ste se ajuste a los principios del Pacto</w:t>
      </w:r>
      <w:r w:rsidR="00E47D5E" w:rsidRPr="00FB354D">
        <w:rPr>
          <w:b/>
          <w:bCs/>
        </w:rPr>
        <w:t>,</w:t>
      </w:r>
      <w:r w:rsidR="00A65E05" w:rsidRPr="00FB354D">
        <w:rPr>
          <w:b/>
          <w:bCs/>
        </w:rPr>
        <w:t xml:space="preserve"> el Convenio </w:t>
      </w:r>
      <w:r w:rsidR="00892466" w:rsidRPr="00892466">
        <w:rPr>
          <w:b/>
          <w:bCs/>
        </w:rPr>
        <w:t>sobre Pueblos Indígenas y Tribales, 1989 (núm.</w:t>
      </w:r>
      <w:r w:rsidR="00E9028E">
        <w:rPr>
          <w:b/>
          <w:bCs/>
        </w:rPr>
        <w:t xml:space="preserve"> </w:t>
      </w:r>
      <w:r w:rsidR="00892466" w:rsidRPr="00892466">
        <w:rPr>
          <w:b/>
          <w:bCs/>
        </w:rPr>
        <w:t>169)</w:t>
      </w:r>
      <w:r w:rsidR="00892466">
        <w:rPr>
          <w:b/>
          <w:bCs/>
        </w:rPr>
        <w:t xml:space="preserve"> </w:t>
      </w:r>
      <w:r w:rsidR="00A65E05" w:rsidRPr="00661E2C">
        <w:rPr>
          <w:b/>
          <w:bCs/>
        </w:rPr>
        <w:t xml:space="preserve">de la </w:t>
      </w:r>
      <w:r w:rsidR="003D5CDC">
        <w:rPr>
          <w:b/>
          <w:bCs/>
        </w:rPr>
        <w:t>O</w:t>
      </w:r>
      <w:r w:rsidR="00A65E05" w:rsidRPr="00661E2C">
        <w:rPr>
          <w:b/>
          <w:bCs/>
        </w:rPr>
        <w:t>IT</w:t>
      </w:r>
      <w:r w:rsidR="00A41CC2" w:rsidRPr="00661E2C">
        <w:rPr>
          <w:b/>
          <w:bCs/>
        </w:rPr>
        <w:t xml:space="preserve">, la Declaración de las Naciones Unidas sobre los </w:t>
      </w:r>
      <w:r w:rsidR="00892466">
        <w:rPr>
          <w:b/>
          <w:bCs/>
        </w:rPr>
        <w:t>D</w:t>
      </w:r>
      <w:r w:rsidR="00A41CC2" w:rsidRPr="00661E2C">
        <w:rPr>
          <w:b/>
          <w:bCs/>
        </w:rPr>
        <w:t xml:space="preserve">erechos de los </w:t>
      </w:r>
      <w:r w:rsidR="00892466">
        <w:rPr>
          <w:b/>
          <w:bCs/>
        </w:rPr>
        <w:t>P</w:t>
      </w:r>
      <w:r w:rsidR="00A41CC2" w:rsidRPr="00661E2C">
        <w:rPr>
          <w:b/>
          <w:bCs/>
        </w:rPr>
        <w:t xml:space="preserve">ueblos </w:t>
      </w:r>
      <w:r w:rsidR="00892466">
        <w:rPr>
          <w:b/>
          <w:bCs/>
        </w:rPr>
        <w:t>I</w:t>
      </w:r>
      <w:r w:rsidR="00A41CC2" w:rsidRPr="00661E2C">
        <w:rPr>
          <w:b/>
          <w:bCs/>
        </w:rPr>
        <w:t>ndígenas</w:t>
      </w:r>
      <w:r w:rsidR="00E47D5E" w:rsidRPr="00661E2C">
        <w:rPr>
          <w:b/>
          <w:bCs/>
        </w:rPr>
        <w:t xml:space="preserve"> y otros estándares internacionales</w:t>
      </w:r>
      <w:r w:rsidR="00A65E05" w:rsidRPr="00661E2C">
        <w:rPr>
          <w:b/>
          <w:bCs/>
        </w:rPr>
        <w:t xml:space="preserve">, y garantice el consentimiento libre, previo e informado de </w:t>
      </w:r>
      <w:r w:rsidR="00283F58" w:rsidRPr="00661E2C">
        <w:rPr>
          <w:b/>
          <w:bCs/>
        </w:rPr>
        <w:t xml:space="preserve">todos los </w:t>
      </w:r>
      <w:r w:rsidR="00892466">
        <w:rPr>
          <w:b/>
          <w:bCs/>
        </w:rPr>
        <w:t>P</w:t>
      </w:r>
      <w:r w:rsidR="00283F58" w:rsidRPr="00661E2C">
        <w:rPr>
          <w:b/>
          <w:bCs/>
        </w:rPr>
        <w:t xml:space="preserve">ueblos </w:t>
      </w:r>
      <w:r w:rsidR="00892466">
        <w:rPr>
          <w:b/>
          <w:bCs/>
        </w:rPr>
        <w:t>I</w:t>
      </w:r>
      <w:r w:rsidR="00A65E05" w:rsidRPr="00661E2C">
        <w:rPr>
          <w:b/>
          <w:bCs/>
        </w:rPr>
        <w:t xml:space="preserve">ndígenas </w:t>
      </w:r>
      <w:r w:rsidR="00C3287F" w:rsidRPr="00661E2C">
        <w:rPr>
          <w:b/>
          <w:bCs/>
        </w:rPr>
        <w:t xml:space="preserve">y </w:t>
      </w:r>
      <w:r w:rsidR="00930550" w:rsidRPr="00661E2C">
        <w:rPr>
          <w:b/>
          <w:bCs/>
        </w:rPr>
        <w:t>de</w:t>
      </w:r>
      <w:r w:rsidR="00C3287F" w:rsidRPr="00661E2C">
        <w:rPr>
          <w:b/>
          <w:bCs/>
        </w:rPr>
        <w:t xml:space="preserve">l pueblo tribal afrodescendiente </w:t>
      </w:r>
      <w:r w:rsidR="00A65E05" w:rsidRPr="00661E2C">
        <w:rPr>
          <w:b/>
          <w:bCs/>
        </w:rPr>
        <w:t xml:space="preserve">con respecto a todas las </w:t>
      </w:r>
      <w:r w:rsidR="00065D78" w:rsidRPr="00661E2C">
        <w:rPr>
          <w:b/>
          <w:bCs/>
        </w:rPr>
        <w:t xml:space="preserve">medidas que les afecten, en particular las </w:t>
      </w:r>
      <w:r w:rsidR="00A65E05" w:rsidRPr="00661E2C">
        <w:rPr>
          <w:b/>
          <w:bCs/>
        </w:rPr>
        <w:t xml:space="preserve">decisiones relativas a proyectos </w:t>
      </w:r>
      <w:r w:rsidR="00065D78" w:rsidRPr="00661E2C">
        <w:rPr>
          <w:b/>
          <w:bCs/>
        </w:rPr>
        <w:t>de desarrollo</w:t>
      </w:r>
      <w:r w:rsidR="00892466">
        <w:rPr>
          <w:b/>
          <w:bCs/>
        </w:rPr>
        <w:t>,</w:t>
      </w:r>
      <w:r w:rsidR="00A65E05" w:rsidRPr="00661E2C">
        <w:rPr>
          <w:b/>
          <w:bCs/>
        </w:rPr>
        <w:t xml:space="preserve"> y revisar en este sentido el Decreto Supremo núm.</w:t>
      </w:r>
      <w:r w:rsidR="00E9028E">
        <w:rPr>
          <w:b/>
          <w:bCs/>
        </w:rPr>
        <w:t xml:space="preserve"> </w:t>
      </w:r>
      <w:r w:rsidR="00A65E05" w:rsidRPr="00661E2C">
        <w:rPr>
          <w:b/>
          <w:bCs/>
        </w:rPr>
        <w:t>66/2014;</w:t>
      </w:r>
    </w:p>
    <w:p w14:paraId="2053BDED" w14:textId="76E3D4D4" w:rsidR="00DA3A1A" w:rsidRPr="00FB354D" w:rsidRDefault="00FB354D" w:rsidP="00FB354D">
      <w:pPr>
        <w:pStyle w:val="SingleTxtG"/>
        <w:rPr>
          <w:b/>
          <w:bCs/>
          <w:color w:val="000000"/>
        </w:rPr>
      </w:pPr>
      <w:r w:rsidRPr="00661E2C">
        <w:rPr>
          <w:b/>
          <w:bCs/>
        </w:rPr>
        <w:tab/>
      </w:r>
      <w:r w:rsidR="00A65E05" w:rsidRPr="00661E2C">
        <w:rPr>
          <w:b/>
          <w:bCs/>
        </w:rPr>
        <w:t>d)</w:t>
      </w:r>
      <w:r w:rsidR="00A65E05" w:rsidRPr="00661E2C">
        <w:rPr>
          <w:b/>
          <w:bCs/>
        </w:rPr>
        <w:tab/>
      </w:r>
      <w:r w:rsidR="00BD51FA" w:rsidRPr="00661E2C">
        <w:rPr>
          <w:b/>
          <w:bCs/>
          <w:color w:val="000000"/>
        </w:rPr>
        <w:t>A la luz del art</w:t>
      </w:r>
      <w:r w:rsidR="00300F7E">
        <w:rPr>
          <w:b/>
          <w:bCs/>
          <w:color w:val="000000"/>
        </w:rPr>
        <w:t>í</w:t>
      </w:r>
      <w:r w:rsidR="00BD51FA" w:rsidRPr="00661E2C">
        <w:rPr>
          <w:b/>
          <w:bCs/>
          <w:color w:val="000000"/>
        </w:rPr>
        <w:t>culo 4 del Pacto y la observación general</w:t>
      </w:r>
      <w:r w:rsidR="00BD51FA" w:rsidRPr="00FB354D">
        <w:rPr>
          <w:b/>
          <w:bCs/>
          <w:color w:val="000000"/>
        </w:rPr>
        <w:t xml:space="preserve"> núm. 29 (2001), </w:t>
      </w:r>
      <w:r w:rsidR="00BD51FA" w:rsidRPr="00FB354D">
        <w:rPr>
          <w:b/>
          <w:bCs/>
        </w:rPr>
        <w:t>g</w:t>
      </w:r>
      <w:r w:rsidR="00DA3A1A" w:rsidRPr="00FB354D">
        <w:rPr>
          <w:b/>
          <w:bCs/>
        </w:rPr>
        <w:t>arantizar que cualquier medida introducida en el contexto de</w:t>
      </w:r>
      <w:r w:rsidR="00BD51FA" w:rsidRPr="00FB354D">
        <w:rPr>
          <w:b/>
          <w:bCs/>
        </w:rPr>
        <w:t>l</w:t>
      </w:r>
      <w:r w:rsidR="00DA3A1A" w:rsidRPr="00FB354D">
        <w:rPr>
          <w:b/>
          <w:bCs/>
        </w:rPr>
        <w:t xml:space="preserve"> estado de emergencia sea temporal, proporcionada y estrictamente necesaria, y esté sujeta a revisión judicial</w:t>
      </w:r>
      <w:r w:rsidR="00BD51FA" w:rsidRPr="00FB354D">
        <w:rPr>
          <w:b/>
          <w:bCs/>
          <w:lang w:val="es-ES_tradnl"/>
        </w:rPr>
        <w:t>.</w:t>
      </w:r>
    </w:p>
    <w:bookmarkEnd w:id="4"/>
    <w:p w14:paraId="5D5D9B5A" w14:textId="5D1EA9BC" w:rsidR="00811BAB" w:rsidRPr="00B768B3" w:rsidRDefault="00811BAB" w:rsidP="00811BAB">
      <w:pPr>
        <w:pStyle w:val="H1G"/>
      </w:pPr>
      <w:r w:rsidRPr="004A2AE4">
        <w:tab/>
      </w:r>
      <w:r w:rsidRPr="00B768B3">
        <w:t>D.</w:t>
      </w:r>
      <w:r w:rsidRPr="00B768B3">
        <w:tab/>
        <w:t>Difusión y seguimiento</w:t>
      </w:r>
    </w:p>
    <w:p w14:paraId="1D75D121" w14:textId="55DFD367" w:rsidR="00811BAB" w:rsidRPr="00C72FA3" w:rsidRDefault="00325E85" w:rsidP="00811BAB">
      <w:pPr>
        <w:spacing w:after="120"/>
        <w:ind w:left="1134" w:right="1134"/>
        <w:jc w:val="both"/>
      </w:pPr>
      <w:r w:rsidRPr="00EE077E">
        <w:t>47</w:t>
      </w:r>
      <w:r w:rsidR="00811BAB" w:rsidRPr="00EE077E">
        <w:t>.</w:t>
      </w:r>
      <w:r w:rsidR="00811BAB" w:rsidRPr="00EE077E">
        <w:tab/>
      </w:r>
      <w:r w:rsidR="00811BAB" w:rsidRPr="004806A4">
        <w:rPr>
          <w:b/>
          <w:bCs/>
        </w:rPr>
        <w:t xml:space="preserve">El Estado </w:t>
      </w:r>
      <w:r w:rsidR="00811BAB" w:rsidRPr="00A163F4">
        <w:rPr>
          <w:b/>
          <w:bCs/>
        </w:rPr>
        <w:t>parte debe difundir ampliamente el Pacto, sus dos Protocolos Facultativos, su séptimo</w:t>
      </w:r>
      <w:r w:rsidR="00811BAB" w:rsidRPr="004806A4">
        <w:rPr>
          <w:b/>
          <w:bCs/>
        </w:rPr>
        <w:t xml:space="preserve">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00A163F4">
        <w:rPr>
          <w:b/>
          <w:bCs/>
        </w:rPr>
        <w:t xml:space="preserve">, incluidos los miembros de </w:t>
      </w:r>
      <w:r w:rsidR="00300F7E">
        <w:rPr>
          <w:b/>
          <w:bCs/>
        </w:rPr>
        <w:t>P</w:t>
      </w:r>
      <w:r w:rsidR="00A163F4">
        <w:rPr>
          <w:b/>
          <w:bCs/>
        </w:rPr>
        <w:t xml:space="preserve">ueblos </w:t>
      </w:r>
      <w:r w:rsidR="00300F7E">
        <w:rPr>
          <w:b/>
          <w:bCs/>
        </w:rPr>
        <w:t>I</w:t>
      </w:r>
      <w:r w:rsidR="00A163F4">
        <w:rPr>
          <w:b/>
          <w:bCs/>
        </w:rPr>
        <w:t>ndígenas</w:t>
      </w:r>
      <w:r w:rsidR="00811BAB" w:rsidRPr="004806A4">
        <w:rPr>
          <w:b/>
          <w:bCs/>
        </w:rPr>
        <w:t>.</w:t>
      </w:r>
    </w:p>
    <w:p w14:paraId="4BE49CF4" w14:textId="684DE576" w:rsidR="00811BAB" w:rsidRPr="00BF4BC8" w:rsidRDefault="00325E85" w:rsidP="00811BAB">
      <w:pPr>
        <w:spacing w:after="120"/>
        <w:ind w:left="1134" w:right="1134"/>
        <w:jc w:val="both"/>
        <w:rPr>
          <w:b/>
        </w:rPr>
      </w:pPr>
      <w:r w:rsidRPr="00EE077E">
        <w:rPr>
          <w:bCs/>
        </w:rPr>
        <w:t>48</w:t>
      </w:r>
      <w:r w:rsidR="00811BAB" w:rsidRPr="00EE077E">
        <w:rPr>
          <w:bCs/>
        </w:rPr>
        <w:t>.</w:t>
      </w:r>
      <w:r w:rsidR="00811BAB" w:rsidRPr="00EE077E">
        <w:rPr>
          <w:bCs/>
        </w:rPr>
        <w:tab/>
      </w:r>
      <w:r w:rsidR="00811BAB" w:rsidRPr="00C72FA3">
        <w:rPr>
          <w:b/>
        </w:rPr>
        <w:t xml:space="preserve">De conformidad con el artículo 75, párrafo 1, del reglamento del Comité, se solicita al Estado parte que </w:t>
      </w:r>
      <w:r w:rsidR="00811BAB" w:rsidRPr="00DD5762">
        <w:rPr>
          <w:b/>
        </w:rPr>
        <w:t>facilite, a</w:t>
      </w:r>
      <w:r w:rsidR="00892466">
        <w:rPr>
          <w:b/>
        </w:rPr>
        <w:t xml:space="preserve"> más tardar e</w:t>
      </w:r>
      <w:r w:rsidR="00811BAB" w:rsidRPr="00DD5762">
        <w:rPr>
          <w:b/>
        </w:rPr>
        <w:t xml:space="preserve">l </w:t>
      </w:r>
      <w:r w:rsidR="00E83B4E">
        <w:rPr>
          <w:b/>
        </w:rPr>
        <w:t>29 de marzo de 2027</w:t>
      </w:r>
      <w:r w:rsidR="00892466">
        <w:rPr>
          <w:b/>
        </w:rPr>
        <w:t>,</w:t>
      </w:r>
      <w:r w:rsidR="00811BAB">
        <w:rPr>
          <w:b/>
        </w:rPr>
        <w:t xml:space="preserve"> </w:t>
      </w:r>
      <w:r w:rsidR="00811BAB" w:rsidRPr="00DD5762">
        <w:rPr>
          <w:b/>
        </w:rPr>
        <w:t xml:space="preserve">información sobre la aplicación de las recomendaciones formuladas por el </w:t>
      </w:r>
      <w:r w:rsidR="00811BAB" w:rsidRPr="00BF4BC8">
        <w:rPr>
          <w:b/>
        </w:rPr>
        <w:t>Comité en los párrafos</w:t>
      </w:r>
      <w:r w:rsidR="00E9028E">
        <w:rPr>
          <w:b/>
        </w:rPr>
        <w:t xml:space="preserve"> </w:t>
      </w:r>
      <w:r w:rsidR="00FE2AE7" w:rsidRPr="00BF4BC8">
        <w:rPr>
          <w:b/>
        </w:rPr>
        <w:t>16</w:t>
      </w:r>
      <w:r w:rsidR="00811BAB" w:rsidRPr="00BF4BC8">
        <w:rPr>
          <w:b/>
        </w:rPr>
        <w:t xml:space="preserve"> (</w:t>
      </w:r>
      <w:r w:rsidR="00FE2AE7" w:rsidRPr="00BF4BC8">
        <w:rPr>
          <w:b/>
        </w:rPr>
        <w:t>igualdad de género</w:t>
      </w:r>
      <w:r w:rsidR="00811BAB" w:rsidRPr="00BF4BC8">
        <w:rPr>
          <w:b/>
        </w:rPr>
        <w:t xml:space="preserve">), </w:t>
      </w:r>
      <w:r w:rsidR="00FE2AE7" w:rsidRPr="00BF4BC8">
        <w:rPr>
          <w:b/>
        </w:rPr>
        <w:t>28</w:t>
      </w:r>
      <w:r w:rsidR="00811BAB" w:rsidRPr="00BF4BC8">
        <w:rPr>
          <w:b/>
        </w:rPr>
        <w:t xml:space="preserve"> (</w:t>
      </w:r>
      <w:r w:rsidR="00FE2AE7" w:rsidRPr="00BF4BC8">
        <w:rPr>
          <w:b/>
        </w:rPr>
        <w:t>uso excesivo de la fuerza en el contexto de las protestas sociales</w:t>
      </w:r>
      <w:r w:rsidR="00811BAB" w:rsidRPr="00BF4BC8">
        <w:rPr>
          <w:b/>
        </w:rPr>
        <w:t>) y</w:t>
      </w:r>
      <w:r w:rsidR="00892466">
        <w:rPr>
          <w:b/>
        </w:rPr>
        <w:t xml:space="preserve"> </w:t>
      </w:r>
      <w:r w:rsidR="00FE2AE7" w:rsidRPr="00BF4BC8">
        <w:rPr>
          <w:b/>
        </w:rPr>
        <w:t>46</w:t>
      </w:r>
      <w:r w:rsidR="00E9028E">
        <w:rPr>
          <w:b/>
        </w:rPr>
        <w:t xml:space="preserve"> </w:t>
      </w:r>
      <w:r w:rsidR="00811BAB" w:rsidRPr="00BF4BC8">
        <w:rPr>
          <w:b/>
        </w:rPr>
        <w:t>(</w:t>
      </w:r>
      <w:r w:rsidR="00FE2AE7" w:rsidRPr="00BF4BC8">
        <w:rPr>
          <w:b/>
        </w:rPr>
        <w:t xml:space="preserve">derechos de los </w:t>
      </w:r>
      <w:r w:rsidR="00892466">
        <w:rPr>
          <w:b/>
        </w:rPr>
        <w:t>P</w:t>
      </w:r>
      <w:r w:rsidR="00FE2AE7" w:rsidRPr="00BF4BC8">
        <w:rPr>
          <w:b/>
        </w:rPr>
        <w:t xml:space="preserve">ueblos </w:t>
      </w:r>
      <w:r w:rsidR="00892466">
        <w:rPr>
          <w:b/>
        </w:rPr>
        <w:t>I</w:t>
      </w:r>
      <w:r w:rsidR="00FE2AE7" w:rsidRPr="00BF4BC8">
        <w:rPr>
          <w:b/>
        </w:rPr>
        <w:t>ndígenas y de las personas afrodescendientes</w:t>
      </w:r>
      <w:r w:rsidR="00811BAB" w:rsidRPr="00BF4BC8">
        <w:rPr>
          <w:b/>
        </w:rPr>
        <w:t>).</w:t>
      </w:r>
    </w:p>
    <w:p w14:paraId="1C661ECD" w14:textId="11459C8C" w:rsidR="00811BAB" w:rsidRDefault="00325E85" w:rsidP="00811BAB">
      <w:pPr>
        <w:spacing w:after="120"/>
        <w:ind w:left="1134" w:right="1134"/>
        <w:jc w:val="both"/>
        <w:rPr>
          <w:b/>
        </w:rPr>
      </w:pPr>
      <w:r w:rsidRPr="00EE077E">
        <w:rPr>
          <w:bCs/>
        </w:rPr>
        <w:t>49</w:t>
      </w:r>
      <w:r w:rsidR="00811BAB" w:rsidRPr="00EE077E">
        <w:rPr>
          <w:bCs/>
        </w:rPr>
        <w:t>.</w:t>
      </w:r>
      <w:r w:rsidR="00811BAB" w:rsidRPr="00EE077E">
        <w:rPr>
          <w:bCs/>
        </w:rPr>
        <w:tab/>
      </w:r>
      <w:r w:rsidR="00811BAB" w:rsidRPr="00BF4BC8">
        <w:rPr>
          <w:b/>
        </w:rPr>
        <w:t xml:space="preserve">De conformidad con el </w:t>
      </w:r>
      <w:r w:rsidR="00684D4B">
        <w:rPr>
          <w:b/>
        </w:rPr>
        <w:t>ciclo de examen</w:t>
      </w:r>
      <w:r w:rsidR="00811BAB" w:rsidRPr="00BF4BC8">
        <w:rPr>
          <w:b/>
        </w:rPr>
        <w:t xml:space="preserve"> previsible del Comité, el Estado parte recibirá del Comité en 2030 la lista de cuestiones previa a la presentación de informes y se espera que presente dentro de un</w:t>
      </w:r>
      <w:r w:rsidR="00811BAB" w:rsidRPr="00DD5762">
        <w:rPr>
          <w:b/>
        </w:rPr>
        <w:t xml:space="preserve"> año sus respuestas, que constituirá</w:t>
      </w:r>
      <w:r w:rsidR="00684D4B">
        <w:rPr>
          <w:b/>
        </w:rPr>
        <w:t>n</w:t>
      </w:r>
      <w:r w:rsidR="00811BAB" w:rsidRPr="00DD5762">
        <w:rPr>
          <w:b/>
        </w:rPr>
        <w:t xml:space="preserve"> su </w:t>
      </w:r>
      <w:r w:rsidR="00811BAB">
        <w:rPr>
          <w:b/>
        </w:rPr>
        <w:t xml:space="preserve">octavo </w:t>
      </w:r>
      <w:r w:rsidR="00811BAB" w:rsidRPr="00DD5762">
        <w:rPr>
          <w:b/>
        </w:rPr>
        <w:t xml:space="preserve">informe periódico. El Comité también solicita al Estado parte que, al preparar el informe, </w:t>
      </w:r>
      <w:r w:rsidR="00684D4B">
        <w:rPr>
          <w:b/>
        </w:rPr>
        <w:t>celebre amplias consultas</w:t>
      </w:r>
      <w:r w:rsidR="00811BAB" w:rsidRPr="00DD5762">
        <w:rPr>
          <w:b/>
        </w:rPr>
        <w:t xml:space="preserve"> </w:t>
      </w:r>
      <w:r w:rsidR="00684D4B">
        <w:rPr>
          <w:b/>
        </w:rPr>
        <w:t>con</w:t>
      </w:r>
      <w:r w:rsidR="00811BAB" w:rsidRPr="00DD5762">
        <w:rPr>
          <w:b/>
        </w:rPr>
        <w:t xml:space="preserve"> la sociedad civil y las organizaciones no gubernamentales que actúan en el país. De conformidad con la resolución</w:t>
      </w:r>
      <w:r w:rsidR="00E9028E">
        <w:rPr>
          <w:b/>
        </w:rPr>
        <w:t xml:space="preserve"> </w:t>
      </w:r>
      <w:r w:rsidR="00811BAB" w:rsidRPr="00DD5762">
        <w:rPr>
          <w:b/>
        </w:rPr>
        <w:t xml:space="preserve">68/268 de la Asamblea General, el informe ha de tener una extensión máxima de 21.200 palabras. El próximo diálogo constructivo con el Estado parte tendrá </w:t>
      </w:r>
      <w:r w:rsidR="00811BAB" w:rsidRPr="00811BAB">
        <w:rPr>
          <w:b/>
        </w:rPr>
        <w:t>lugar en 2032 en Ginebra</w:t>
      </w:r>
      <w:r w:rsidR="00811BAB" w:rsidRPr="00DD5762">
        <w:rPr>
          <w:b/>
        </w:rPr>
        <w:t>.</w:t>
      </w:r>
    </w:p>
    <w:p w14:paraId="5BF2CB10" w14:textId="2A021A5C" w:rsidR="00AE44E3" w:rsidRPr="00FB354D" w:rsidRDefault="00FB354D" w:rsidP="00FB354D">
      <w:pPr>
        <w:pStyle w:val="SingleTxtG"/>
        <w:suppressAutoHyphens/>
        <w:spacing w:before="240" w:after="0"/>
        <w:jc w:val="center"/>
        <w:rPr>
          <w:u w:val="single"/>
        </w:rPr>
      </w:pPr>
      <w:r>
        <w:rPr>
          <w:u w:val="single"/>
        </w:rPr>
        <w:tab/>
      </w:r>
      <w:r>
        <w:rPr>
          <w:u w:val="single"/>
        </w:rPr>
        <w:tab/>
      </w:r>
      <w:r>
        <w:rPr>
          <w:u w:val="single"/>
        </w:rPr>
        <w:tab/>
      </w:r>
      <w:bookmarkEnd w:id="0"/>
    </w:p>
    <w:sectPr w:rsidR="00AE44E3" w:rsidRPr="00FB354D" w:rsidSect="009E5FEE">
      <w:headerReference w:type="even" r:id="rId12"/>
      <w:headerReference w:type="default" r:id="rId13"/>
      <w:footerReference w:type="even" r:id="rId14"/>
      <w:footerReference w:type="default" r:id="rId15"/>
      <w:footerReference w:type="first" r:id="rId16"/>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2AD684" w14:textId="77777777" w:rsidR="00E32A15" w:rsidRDefault="00E32A15">
      <w:r>
        <w:separator/>
      </w:r>
    </w:p>
  </w:endnote>
  <w:endnote w:type="continuationSeparator" w:id="0">
    <w:p w14:paraId="20335278" w14:textId="77777777" w:rsidR="00E32A15" w:rsidRDefault="00E32A15">
      <w:r>
        <w:continuationSeparator/>
      </w:r>
    </w:p>
  </w:endnote>
  <w:endnote w:type="continuationNotice" w:id="1">
    <w:p w14:paraId="604053F7" w14:textId="77777777" w:rsidR="00E32A15" w:rsidRDefault="00E32A1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577E0" w14:textId="77777777" w:rsidR="001A4396" w:rsidRPr="001A4396" w:rsidRDefault="00F75E09"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AE44E3">
      <w:rPr>
        <w:b/>
        <w:noProof/>
        <w:sz w:val="18"/>
      </w:rPr>
      <w:t>2</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86925" w14:textId="77777777" w:rsidR="001A4396" w:rsidRPr="001A4396" w:rsidRDefault="00F75E09"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AE44E3">
      <w:rPr>
        <w:b/>
        <w:noProof/>
        <w:sz w:val="18"/>
      </w:rPr>
      <w:t>3</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907B3" w14:textId="7FAED6F1" w:rsidR="00A86F80" w:rsidRPr="005433A0" w:rsidRDefault="005433A0" w:rsidP="005433A0">
    <w:pPr>
      <w:pStyle w:val="Piedepgina"/>
      <w:tabs>
        <w:tab w:val="left" w:pos="6520"/>
        <w:tab w:val="right" w:pos="9638"/>
      </w:tabs>
      <w:spacing w:before="120" w:line="240" w:lineRule="auto"/>
      <w:rPr>
        <w:sz w:val="20"/>
      </w:rPr>
    </w:pPr>
    <w:r>
      <w:rPr>
        <w:sz w:val="20"/>
      </w:rPr>
      <w:t>GE.24-06036  (S)</w:t>
    </w:r>
    <w:bookmarkStart w:id="10" w:name="_GoBack"/>
    <w:bookmarkEnd w:id="10"/>
    <w:r w:rsidR="002F43D4">
      <w:rPr>
        <w:sz w:val="20"/>
      </w:rPr>
      <w:t xml:space="preserve">    120424    010524</w:t>
    </w:r>
    <w:r>
      <w:rPr>
        <w:sz w:val="20"/>
      </w:rPr>
      <w:tab/>
    </w:r>
    <w:r w:rsidRPr="005433A0">
      <w:rPr>
        <w:noProof/>
        <w:sz w:val="20"/>
        <w:lang w:val="fr-CH" w:eastAsia="zh-CN"/>
      </w:rPr>
      <w:drawing>
        <wp:inline distT="0" distB="0" distL="0" distR="0" wp14:anchorId="092F96AC" wp14:editId="01B3FDCF">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616BCA39" wp14:editId="3D2DB513">
          <wp:extent cx="628650" cy="6286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F1B68C" w14:textId="77777777" w:rsidR="00E32A15" w:rsidRPr="001075E9" w:rsidRDefault="00E32A15" w:rsidP="001075E9">
      <w:pPr>
        <w:tabs>
          <w:tab w:val="right" w:pos="2155"/>
        </w:tabs>
        <w:spacing w:after="80" w:line="240" w:lineRule="auto"/>
        <w:ind w:left="680"/>
        <w:rPr>
          <w:u w:val="single"/>
        </w:rPr>
      </w:pPr>
      <w:r>
        <w:rPr>
          <w:u w:val="single"/>
        </w:rPr>
        <w:tab/>
      </w:r>
    </w:p>
  </w:footnote>
  <w:footnote w:type="continuationSeparator" w:id="0">
    <w:p w14:paraId="2715D0F9" w14:textId="77777777" w:rsidR="00E32A15" w:rsidRDefault="00E32A15" w:rsidP="00407B78">
      <w:pPr>
        <w:tabs>
          <w:tab w:val="right" w:pos="2155"/>
        </w:tabs>
        <w:spacing w:after="80"/>
        <w:ind w:left="680"/>
        <w:rPr>
          <w:u w:val="single"/>
        </w:rPr>
      </w:pPr>
      <w:r>
        <w:rPr>
          <w:u w:val="single"/>
        </w:rPr>
        <w:tab/>
      </w:r>
    </w:p>
  </w:footnote>
  <w:footnote w:type="continuationNotice" w:id="1">
    <w:p w14:paraId="661BCB5C" w14:textId="77777777" w:rsidR="00E32A15" w:rsidRDefault="00E32A15">
      <w:pPr>
        <w:spacing w:line="240" w:lineRule="auto"/>
      </w:pPr>
    </w:p>
  </w:footnote>
  <w:footnote w:id="2">
    <w:p w14:paraId="2DC717BB" w14:textId="1B64C253" w:rsidR="001C7784" w:rsidRPr="00EE077E" w:rsidRDefault="001C7784" w:rsidP="001C7784">
      <w:pPr>
        <w:pStyle w:val="Textonotapie"/>
        <w:rPr>
          <w:sz w:val="20"/>
        </w:rPr>
      </w:pPr>
      <w:r>
        <w:tab/>
      </w:r>
      <w:r w:rsidRPr="00EE077E">
        <w:rPr>
          <w:rStyle w:val="Refdenotaalpie"/>
          <w:sz w:val="20"/>
          <w:vertAlign w:val="baseline"/>
        </w:rPr>
        <w:t>*</w:t>
      </w:r>
      <w:r w:rsidRPr="00EE077E">
        <w:rPr>
          <w:rStyle w:val="Refdenotaalpie"/>
          <w:vertAlign w:val="baseline"/>
        </w:rPr>
        <w:tab/>
      </w:r>
      <w:r w:rsidRPr="001C7784">
        <w:t>Aprobadas por el Comité en su 140º período de sesiones (4 a 28 de marzo de 2024</w:t>
      </w:r>
      <w:r w:rsidRPr="001C7784">
        <w:rPr>
          <w:lang w:val="es-ES_tradnl"/>
        </w:rPr>
        <w:t>).</w:t>
      </w:r>
    </w:p>
  </w:footnote>
  <w:footnote w:id="3">
    <w:p w14:paraId="2E37BE5F" w14:textId="2AB6EDEC" w:rsidR="0056096B" w:rsidRPr="00682DFA" w:rsidRDefault="0056096B" w:rsidP="0056096B">
      <w:pPr>
        <w:pStyle w:val="Textonotapie"/>
        <w:rPr>
          <w:lang w:val="pt-PT"/>
        </w:rPr>
      </w:pPr>
      <w:r w:rsidRPr="00C80BA6">
        <w:tab/>
      </w:r>
      <w:r>
        <w:rPr>
          <w:rStyle w:val="Refdenotaalpie"/>
        </w:rPr>
        <w:footnoteRef/>
      </w:r>
      <w:r w:rsidRPr="00682DFA">
        <w:rPr>
          <w:lang w:val="pt-PT"/>
        </w:rPr>
        <w:tab/>
      </w:r>
      <w:hyperlink r:id="rId1" w:history="1">
        <w:r w:rsidR="0053683C" w:rsidRPr="00D270A0">
          <w:rPr>
            <w:rStyle w:val="Hipervnculo"/>
          </w:rPr>
          <w:t>CCPR/C/CHL/7</w:t>
        </w:r>
      </w:hyperlink>
      <w:r w:rsidRPr="00682DFA">
        <w:rPr>
          <w:lang w:val="pt-PT"/>
        </w:rPr>
        <w:t>.</w:t>
      </w:r>
    </w:p>
  </w:footnote>
  <w:footnote w:id="4">
    <w:p w14:paraId="2B8F2066" w14:textId="7F7CF8BD" w:rsidR="0056096B" w:rsidRPr="00BA3FEA" w:rsidRDefault="0056096B" w:rsidP="00BA3FEA">
      <w:pPr>
        <w:pStyle w:val="Textonotapie"/>
      </w:pPr>
      <w:r w:rsidRPr="00682DFA">
        <w:rPr>
          <w:lang w:val="pt-PT"/>
        </w:rPr>
        <w:tab/>
      </w:r>
      <w:r w:rsidRPr="0056096B">
        <w:rPr>
          <w:rStyle w:val="Refdenotaalpie"/>
        </w:rPr>
        <w:footnoteRef/>
      </w:r>
      <w:r w:rsidRPr="0056096B">
        <w:rPr>
          <w:lang w:val="pt-PT"/>
        </w:rPr>
        <w:tab/>
      </w:r>
      <w:r w:rsidR="0053683C" w:rsidRPr="0056096B">
        <w:rPr>
          <w:lang w:val="pt-PT"/>
        </w:rPr>
        <w:t>V</w:t>
      </w:r>
      <w:r w:rsidR="0053683C">
        <w:rPr>
          <w:lang w:val="pt-PT"/>
        </w:rPr>
        <w:t>éanse</w:t>
      </w:r>
      <w:r w:rsidR="0053683C" w:rsidRPr="0056096B">
        <w:rPr>
          <w:lang w:val="pt-PT"/>
        </w:rPr>
        <w:t xml:space="preserve"> </w:t>
      </w:r>
      <w:hyperlink r:id="rId2" w:history="1">
        <w:r w:rsidR="00BA3FEA" w:rsidRPr="00BA3FEA">
          <w:rPr>
            <w:rStyle w:val="Hipervnculo"/>
          </w:rPr>
          <w:t>CCPR/C/S</w:t>
        </w:r>
        <w:r w:rsidR="00BA3FEA" w:rsidRPr="00BA3FEA">
          <w:rPr>
            <w:rStyle w:val="Hipervnculo"/>
          </w:rPr>
          <w:t>R</w:t>
        </w:r>
        <w:r w:rsidR="00BA3FEA" w:rsidRPr="00BA3FEA">
          <w:rPr>
            <w:rStyle w:val="Hipervnculo"/>
          </w:rPr>
          <w:t>.4079</w:t>
        </w:r>
      </w:hyperlink>
      <w:r w:rsidR="00BA3FEA" w:rsidRPr="00BA3FEA">
        <w:rPr>
          <w:lang w:val="pt-PT"/>
        </w:rPr>
        <w:t xml:space="preserve"> </w:t>
      </w:r>
      <w:r w:rsidR="00BA3FEA" w:rsidRPr="00BA3FEA">
        <w:rPr>
          <w:lang w:val="pt-PT"/>
        </w:rPr>
        <w:t xml:space="preserve">y </w:t>
      </w:r>
      <w:hyperlink r:id="rId3" w:history="1">
        <w:r w:rsidR="00BA3FEA" w:rsidRPr="00BA3FEA">
          <w:rPr>
            <w:rStyle w:val="Hipervnculo"/>
          </w:rPr>
          <w:t>CCPR/C</w:t>
        </w:r>
        <w:r w:rsidR="00BA3FEA" w:rsidRPr="00BA3FEA">
          <w:rPr>
            <w:rStyle w:val="Hipervnculo"/>
          </w:rPr>
          <w:t>/</w:t>
        </w:r>
        <w:r w:rsidR="00BA3FEA" w:rsidRPr="00BA3FEA">
          <w:rPr>
            <w:rStyle w:val="Hipervnculo"/>
          </w:rPr>
          <w:t>SR.4080</w:t>
        </w:r>
      </w:hyperlink>
      <w:r w:rsidRPr="0056096B">
        <w:rPr>
          <w:lang w:val="pt-PT"/>
        </w:rPr>
        <w:t>.</w:t>
      </w:r>
    </w:p>
  </w:footnote>
  <w:footnote w:id="5">
    <w:p w14:paraId="3486FC79" w14:textId="560FEBA5" w:rsidR="00CE7CDC" w:rsidRPr="003056AE" w:rsidRDefault="00CE7CDC" w:rsidP="00CE7CDC">
      <w:pPr>
        <w:pStyle w:val="Textonotapie"/>
        <w:rPr>
          <w:lang w:val="pt-PT"/>
        </w:rPr>
      </w:pPr>
      <w:r w:rsidRPr="00580DA4">
        <w:rPr>
          <w:lang w:val="pt-PT"/>
        </w:rPr>
        <w:tab/>
      </w:r>
      <w:r w:rsidRPr="00560B09">
        <w:rPr>
          <w:rStyle w:val="Refdenotaalpie"/>
        </w:rPr>
        <w:footnoteRef/>
      </w:r>
      <w:r w:rsidRPr="003056AE">
        <w:rPr>
          <w:lang w:val="pt-PT"/>
        </w:rPr>
        <w:tab/>
      </w:r>
      <w:hyperlink r:id="rId4" w:history="1">
        <w:r w:rsidR="0053683C" w:rsidRPr="00D270A0">
          <w:rPr>
            <w:rStyle w:val="Hipervnculo"/>
          </w:rPr>
          <w:t>CCPR/C/CHL/QPR/7</w:t>
        </w:r>
      </w:hyperlink>
      <w:r w:rsidRPr="00810D0F">
        <w:rPr>
          <w:rStyle w:val="Hipervnculo"/>
          <w:szCs w:val="18"/>
          <w:lang w:val="pt-PT"/>
        </w:rPr>
        <w:t>.</w:t>
      </w:r>
    </w:p>
  </w:footnote>
  <w:footnote w:id="6">
    <w:p w14:paraId="622CDA42" w14:textId="4D816F2E" w:rsidR="0042411F" w:rsidRPr="003056AE" w:rsidRDefault="00F44390">
      <w:pPr>
        <w:pStyle w:val="Textonotapie"/>
        <w:rPr>
          <w:lang w:val="pt-PT"/>
        </w:rPr>
      </w:pPr>
      <w:r w:rsidRPr="003056AE">
        <w:rPr>
          <w:lang w:val="pt-PT"/>
        </w:rPr>
        <w:tab/>
      </w:r>
      <w:r w:rsidR="0042411F">
        <w:rPr>
          <w:rStyle w:val="Refdenotaalpie"/>
        </w:rPr>
        <w:footnoteRef/>
      </w:r>
      <w:r w:rsidRPr="00EE077E">
        <w:rPr>
          <w:lang w:val="en-GB"/>
        </w:rPr>
        <w:tab/>
      </w:r>
      <w:hyperlink r:id="rId5" w:history="1">
        <w:r w:rsidR="0053683C" w:rsidRPr="00D270A0">
          <w:rPr>
            <w:rStyle w:val="Hipervnculo"/>
            <w:lang w:val="en-GB"/>
          </w:rPr>
          <w:t>CCPR/C/CHL/CO/6</w:t>
        </w:r>
      </w:hyperlink>
      <w:r w:rsidR="0042411F" w:rsidRPr="00EE077E">
        <w:rPr>
          <w:lang w:val="en-GB"/>
        </w:rPr>
        <w:t>, p</w:t>
      </w:r>
      <w:r w:rsidR="00A84920" w:rsidRPr="00EE077E">
        <w:rPr>
          <w:lang w:val="en-GB"/>
        </w:rPr>
        <w:t>árr</w:t>
      </w:r>
      <w:r w:rsidR="0042411F" w:rsidRPr="00EE077E">
        <w:rPr>
          <w:lang w:val="en-GB"/>
        </w:rPr>
        <w:t>s</w:t>
      </w:r>
      <w:r w:rsidR="00A84920" w:rsidRPr="00EE077E">
        <w:rPr>
          <w:lang w:val="en-GB"/>
        </w:rPr>
        <w:t>.</w:t>
      </w:r>
      <w:r w:rsidR="0042411F" w:rsidRPr="00EE077E">
        <w:rPr>
          <w:lang w:val="en-GB"/>
        </w:rPr>
        <w:t xml:space="preserve"> </w:t>
      </w:r>
      <w:r w:rsidR="0042411F" w:rsidRPr="003056AE">
        <w:rPr>
          <w:lang w:val="pt-PT"/>
        </w:rPr>
        <w:t>8 y 9</w:t>
      </w:r>
      <w:r w:rsidR="00E83B4E">
        <w:rPr>
          <w:lang w:val="pt-PT"/>
        </w:rPr>
        <w:t>.</w:t>
      </w:r>
    </w:p>
  </w:footnote>
  <w:footnote w:id="7">
    <w:p w14:paraId="62F4EE63" w14:textId="3F4D8268" w:rsidR="00191696" w:rsidRPr="00EE077E" w:rsidRDefault="00F44390">
      <w:pPr>
        <w:pStyle w:val="Textonotapie"/>
      </w:pPr>
      <w:r>
        <w:rPr>
          <w:lang w:val="pt-PT"/>
        </w:rPr>
        <w:tab/>
      </w:r>
      <w:r w:rsidR="00191696">
        <w:rPr>
          <w:rStyle w:val="Refdenotaalpie"/>
        </w:rPr>
        <w:footnoteRef/>
      </w:r>
      <w:r w:rsidRPr="00EE077E">
        <w:tab/>
      </w:r>
      <w:r w:rsidR="0084318F" w:rsidRPr="00EE077E">
        <w:rPr>
          <w:i/>
          <w:iCs/>
        </w:rPr>
        <w:t>Ibid</w:t>
      </w:r>
      <w:r w:rsidR="0084318F" w:rsidRPr="00EE077E">
        <w:t>.</w:t>
      </w:r>
      <w:r w:rsidR="00191696" w:rsidRPr="00EE077E">
        <w:t>, p</w:t>
      </w:r>
      <w:r w:rsidR="00A84920" w:rsidRPr="00EE077E">
        <w:t>ár</w:t>
      </w:r>
      <w:r w:rsidR="00191696" w:rsidRPr="00EE077E">
        <w:t>r. 7</w:t>
      </w:r>
      <w:r w:rsidR="00E83B4E" w:rsidRPr="00EE077E">
        <w:t>.</w:t>
      </w:r>
    </w:p>
  </w:footnote>
  <w:footnote w:id="8">
    <w:p w14:paraId="59E89476" w14:textId="585157E9" w:rsidR="00423228" w:rsidRPr="00EE077E" w:rsidRDefault="00F44390">
      <w:pPr>
        <w:pStyle w:val="Textonotapie"/>
      </w:pPr>
      <w:r w:rsidRPr="00EE077E">
        <w:tab/>
      </w:r>
      <w:r w:rsidR="00423228">
        <w:rPr>
          <w:rStyle w:val="Refdenotaalpie"/>
        </w:rPr>
        <w:footnoteRef/>
      </w:r>
      <w:r w:rsidRPr="00EE077E">
        <w:tab/>
      </w:r>
      <w:r w:rsidR="006A2A2F" w:rsidRPr="00EE077E">
        <w:rPr>
          <w:i/>
          <w:iCs/>
        </w:rPr>
        <w:t>Ibid</w:t>
      </w:r>
      <w:r w:rsidR="006A2A2F" w:rsidRPr="00EE077E">
        <w:t xml:space="preserve">., </w:t>
      </w:r>
      <w:r w:rsidR="00423228" w:rsidRPr="00EE077E">
        <w:t>p</w:t>
      </w:r>
      <w:r w:rsidR="00887918" w:rsidRPr="00EE077E">
        <w:t>árr</w:t>
      </w:r>
      <w:r w:rsidR="00423228" w:rsidRPr="00EE077E">
        <w:t>s. 11 y 12</w:t>
      </w:r>
      <w:r w:rsidR="00E83B4E" w:rsidRPr="00EE077E">
        <w:t>.</w:t>
      </w:r>
    </w:p>
  </w:footnote>
  <w:footnote w:id="9">
    <w:p w14:paraId="6E5CD2E9" w14:textId="60572CDB" w:rsidR="0074717F" w:rsidRPr="00EE077E" w:rsidRDefault="00F44390">
      <w:pPr>
        <w:pStyle w:val="Textonotapie"/>
      </w:pPr>
      <w:r w:rsidRPr="00EE077E">
        <w:tab/>
      </w:r>
      <w:r w:rsidR="0074717F">
        <w:rPr>
          <w:rStyle w:val="Refdenotaalpie"/>
        </w:rPr>
        <w:footnoteRef/>
      </w:r>
      <w:r w:rsidRPr="00EE077E">
        <w:tab/>
      </w:r>
      <w:r w:rsidR="00567D71" w:rsidRPr="00EE077E">
        <w:rPr>
          <w:i/>
          <w:iCs/>
        </w:rPr>
        <w:t>Ibid.</w:t>
      </w:r>
      <w:r w:rsidR="0074717F" w:rsidRPr="00EE077E">
        <w:t>, pár</w:t>
      </w:r>
      <w:r w:rsidR="00887918" w:rsidRPr="00EE077E">
        <w:t>r</w:t>
      </w:r>
      <w:r w:rsidR="0074717F" w:rsidRPr="00EE077E">
        <w:t xml:space="preserve">. </w:t>
      </w:r>
      <w:r w:rsidR="00842626" w:rsidRPr="00EE077E">
        <w:t>17</w:t>
      </w:r>
      <w:r w:rsidR="00E83B4E" w:rsidRPr="00EE077E">
        <w:t>.</w:t>
      </w:r>
    </w:p>
  </w:footnote>
  <w:footnote w:id="10">
    <w:p w14:paraId="792EB76F" w14:textId="5A93958A" w:rsidR="00BF4BFA" w:rsidRPr="00EE077E" w:rsidRDefault="00F44390">
      <w:pPr>
        <w:pStyle w:val="Textonotapie"/>
      </w:pPr>
      <w:r w:rsidRPr="00EE077E">
        <w:tab/>
      </w:r>
      <w:r w:rsidR="00BF4BFA">
        <w:rPr>
          <w:rStyle w:val="Refdenotaalpie"/>
        </w:rPr>
        <w:footnoteRef/>
      </w:r>
      <w:r w:rsidRPr="00EE077E">
        <w:tab/>
      </w:r>
      <w:r w:rsidR="007D1875" w:rsidRPr="00EE077E">
        <w:rPr>
          <w:i/>
          <w:iCs/>
        </w:rPr>
        <w:t>Ibid</w:t>
      </w:r>
      <w:r w:rsidR="007D1875">
        <w:t>.</w:t>
      </w:r>
      <w:r w:rsidR="00BF4BFA" w:rsidRPr="00EE077E">
        <w:t>, pár</w:t>
      </w:r>
      <w:r w:rsidR="00887918" w:rsidRPr="00EE077E">
        <w:t>r</w:t>
      </w:r>
      <w:r w:rsidR="00BF4BFA" w:rsidRPr="00EE077E">
        <w:t>. 21</w:t>
      </w:r>
      <w:r w:rsidR="00E83B4E" w:rsidRPr="00EE077E">
        <w:t>.</w:t>
      </w:r>
    </w:p>
  </w:footnote>
  <w:footnote w:id="11">
    <w:p w14:paraId="78901BA3" w14:textId="17AE8D9A" w:rsidR="007672E9" w:rsidRPr="00EE077E" w:rsidRDefault="00FB354D">
      <w:pPr>
        <w:pStyle w:val="Textonotapie"/>
      </w:pPr>
      <w:r w:rsidRPr="00EE077E">
        <w:tab/>
      </w:r>
      <w:r w:rsidR="007672E9">
        <w:rPr>
          <w:rStyle w:val="Refdenotaalpie"/>
        </w:rPr>
        <w:footnoteRef/>
      </w:r>
      <w:r w:rsidRPr="00EE077E">
        <w:tab/>
      </w:r>
      <w:r w:rsidR="00275DF5" w:rsidRPr="00EE077E">
        <w:rPr>
          <w:i/>
          <w:iCs/>
        </w:rPr>
        <w:t>Ibid.</w:t>
      </w:r>
      <w:r w:rsidR="007672E9" w:rsidRPr="00EE077E">
        <w:t>, pár</w:t>
      </w:r>
      <w:r w:rsidR="00887918" w:rsidRPr="00EE077E">
        <w:t>r</w:t>
      </w:r>
      <w:r w:rsidR="007672E9" w:rsidRPr="00EE077E">
        <w:t>. 24</w:t>
      </w:r>
      <w:r w:rsidR="00E83B4E" w:rsidRPr="00EE077E">
        <w:t>.</w:t>
      </w:r>
    </w:p>
  </w:footnote>
  <w:footnote w:id="12">
    <w:p w14:paraId="1D747F21" w14:textId="600AA80B" w:rsidR="00697B28" w:rsidRPr="00EE077E" w:rsidRDefault="00FB354D">
      <w:pPr>
        <w:pStyle w:val="Textonotapie"/>
      </w:pPr>
      <w:r w:rsidRPr="00EE077E">
        <w:tab/>
      </w:r>
      <w:r w:rsidR="00697B28">
        <w:rPr>
          <w:rStyle w:val="Refdenotaalpie"/>
        </w:rPr>
        <w:footnoteRef/>
      </w:r>
      <w:r w:rsidRPr="00EE077E">
        <w:tab/>
      </w:r>
      <w:r w:rsidR="006B0B31" w:rsidRPr="00EE077E">
        <w:rPr>
          <w:i/>
          <w:iCs/>
        </w:rPr>
        <w:t>Ibid</w:t>
      </w:r>
      <w:r w:rsidR="006B0B31" w:rsidRPr="006B0B31">
        <w:t>.</w:t>
      </w:r>
      <w:r w:rsidR="00697B28" w:rsidRPr="00EE077E">
        <w:t>, pár</w:t>
      </w:r>
      <w:r w:rsidR="00887918" w:rsidRPr="00EE077E">
        <w:t>r</w:t>
      </w:r>
      <w:r w:rsidR="00697B28" w:rsidRPr="00EE077E">
        <w:t>. 10</w:t>
      </w:r>
      <w:r w:rsidR="00E83B4E" w:rsidRPr="00EE077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B57E9" w14:textId="369370BD" w:rsidR="001A4396" w:rsidRPr="0056096B" w:rsidRDefault="00970AE5">
    <w:pPr>
      <w:pStyle w:val="Encabezado"/>
      <w:rPr>
        <w:lang w:val="en-GB"/>
      </w:rPr>
    </w:pPr>
    <w:r w:rsidRPr="0056096B">
      <w:rPr>
        <w:lang w:val="en-GB"/>
      </w:rPr>
      <w:t>CCPR/C/CHL/CO/7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C131A" w14:textId="5158E03F" w:rsidR="001A4396" w:rsidRPr="0056096B" w:rsidRDefault="00970AE5" w:rsidP="00935A0B">
    <w:pPr>
      <w:pStyle w:val="Encabezado"/>
      <w:jc w:val="right"/>
      <w:rPr>
        <w:u w:val="double"/>
        <w:lang w:val="en-GB"/>
      </w:rPr>
    </w:pPr>
    <w:r w:rsidRPr="0056096B">
      <w:rPr>
        <w:lang w:val="en-GB"/>
      </w:rPr>
      <w:t>CCPR/C/CHL/CO/7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AC57CB"/>
    <w:multiLevelType w:val="hybridMultilevel"/>
    <w:tmpl w:val="F62C8098"/>
    <w:lvl w:ilvl="0" w:tplc="C736EDD6">
      <w:start w:val="1"/>
      <w:numFmt w:val="decimal"/>
      <w:lvlText w:val="%1."/>
      <w:lvlJc w:val="left"/>
      <w:pPr>
        <w:tabs>
          <w:tab w:val="num" w:pos="2835"/>
        </w:tabs>
        <w:ind w:left="2268" w:firstLine="0"/>
      </w:pPr>
      <w:rPr>
        <w:b w:val="0"/>
        <w:bCs/>
      </w:rPr>
    </w:lvl>
    <w:lvl w:ilvl="1" w:tplc="04090019">
      <w:start w:val="1"/>
      <w:numFmt w:val="lowerLetter"/>
      <w:lvlText w:val="%2."/>
      <w:lvlJc w:val="left"/>
      <w:pPr>
        <w:tabs>
          <w:tab w:val="num" w:pos="2574"/>
        </w:tabs>
        <w:ind w:left="2574" w:hanging="360"/>
      </w:pPr>
    </w:lvl>
    <w:lvl w:ilvl="2" w:tplc="0409001B">
      <w:start w:val="1"/>
      <w:numFmt w:val="lowerRoman"/>
      <w:lvlText w:val="%3."/>
      <w:lvlJc w:val="right"/>
      <w:pPr>
        <w:tabs>
          <w:tab w:val="num" w:pos="3294"/>
        </w:tabs>
        <w:ind w:left="3294" w:hanging="180"/>
      </w:pPr>
    </w:lvl>
    <w:lvl w:ilvl="3" w:tplc="0409000F">
      <w:start w:val="1"/>
      <w:numFmt w:val="decimal"/>
      <w:lvlText w:val="%4."/>
      <w:lvlJc w:val="left"/>
      <w:pPr>
        <w:tabs>
          <w:tab w:val="num" w:pos="4014"/>
        </w:tabs>
        <w:ind w:left="4014" w:hanging="360"/>
      </w:pPr>
    </w:lvl>
    <w:lvl w:ilvl="4" w:tplc="04090019">
      <w:start w:val="1"/>
      <w:numFmt w:val="lowerLetter"/>
      <w:lvlText w:val="%5."/>
      <w:lvlJc w:val="left"/>
      <w:pPr>
        <w:tabs>
          <w:tab w:val="num" w:pos="4734"/>
        </w:tabs>
        <w:ind w:left="4734" w:hanging="360"/>
      </w:pPr>
    </w:lvl>
    <w:lvl w:ilvl="5" w:tplc="0409001B">
      <w:start w:val="1"/>
      <w:numFmt w:val="lowerRoman"/>
      <w:lvlText w:val="%6."/>
      <w:lvlJc w:val="right"/>
      <w:pPr>
        <w:tabs>
          <w:tab w:val="num" w:pos="5454"/>
        </w:tabs>
        <w:ind w:left="5454" w:hanging="180"/>
      </w:pPr>
    </w:lvl>
    <w:lvl w:ilvl="6" w:tplc="0409000F">
      <w:start w:val="1"/>
      <w:numFmt w:val="decimal"/>
      <w:lvlText w:val="%7."/>
      <w:lvlJc w:val="left"/>
      <w:pPr>
        <w:tabs>
          <w:tab w:val="num" w:pos="6174"/>
        </w:tabs>
        <w:ind w:left="6174" w:hanging="360"/>
      </w:pPr>
    </w:lvl>
    <w:lvl w:ilvl="7" w:tplc="04090019">
      <w:start w:val="1"/>
      <w:numFmt w:val="lowerLetter"/>
      <w:lvlText w:val="%8."/>
      <w:lvlJc w:val="left"/>
      <w:pPr>
        <w:tabs>
          <w:tab w:val="num" w:pos="6894"/>
        </w:tabs>
        <w:ind w:left="6894" w:hanging="360"/>
      </w:pPr>
    </w:lvl>
    <w:lvl w:ilvl="8" w:tplc="0409001B">
      <w:start w:val="1"/>
      <w:numFmt w:val="lowerRoman"/>
      <w:lvlText w:val="%9."/>
      <w:lvlJc w:val="right"/>
      <w:pPr>
        <w:tabs>
          <w:tab w:val="num" w:pos="7614"/>
        </w:tabs>
        <w:ind w:left="7614" w:hanging="180"/>
      </w:pPr>
    </w:lvl>
  </w:abstractNum>
  <w:abstractNum w:abstractNumId="12" w15:restartNumberingAfterBreak="0">
    <w:nsid w:val="0B7C4C53"/>
    <w:multiLevelType w:val="hybridMultilevel"/>
    <w:tmpl w:val="85101942"/>
    <w:lvl w:ilvl="0" w:tplc="877C05D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0D954887"/>
    <w:multiLevelType w:val="hybridMultilevel"/>
    <w:tmpl w:val="5A48E46A"/>
    <w:lvl w:ilvl="0" w:tplc="F80EF2E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62CCD2C" w:tentative="1">
      <w:start w:val="1"/>
      <w:numFmt w:val="lowerLetter"/>
      <w:lvlText w:val="%2."/>
      <w:lvlJc w:val="left"/>
      <w:pPr>
        <w:tabs>
          <w:tab w:val="num" w:pos="1440"/>
        </w:tabs>
        <w:ind w:left="1440" w:hanging="360"/>
      </w:pPr>
    </w:lvl>
    <w:lvl w:ilvl="2" w:tplc="85FC9214" w:tentative="1">
      <w:start w:val="1"/>
      <w:numFmt w:val="lowerRoman"/>
      <w:lvlText w:val="%3."/>
      <w:lvlJc w:val="right"/>
      <w:pPr>
        <w:tabs>
          <w:tab w:val="num" w:pos="2160"/>
        </w:tabs>
        <w:ind w:left="2160" w:hanging="180"/>
      </w:pPr>
    </w:lvl>
    <w:lvl w:ilvl="3" w:tplc="B3CAE98E" w:tentative="1">
      <w:start w:val="1"/>
      <w:numFmt w:val="decimal"/>
      <w:lvlText w:val="%4."/>
      <w:lvlJc w:val="left"/>
      <w:pPr>
        <w:tabs>
          <w:tab w:val="num" w:pos="2880"/>
        </w:tabs>
        <w:ind w:left="2880" w:hanging="360"/>
      </w:pPr>
    </w:lvl>
    <w:lvl w:ilvl="4" w:tplc="A9DAB102" w:tentative="1">
      <w:start w:val="1"/>
      <w:numFmt w:val="lowerLetter"/>
      <w:lvlText w:val="%5."/>
      <w:lvlJc w:val="left"/>
      <w:pPr>
        <w:tabs>
          <w:tab w:val="num" w:pos="3600"/>
        </w:tabs>
        <w:ind w:left="3600" w:hanging="360"/>
      </w:pPr>
    </w:lvl>
    <w:lvl w:ilvl="5" w:tplc="0AB88B02" w:tentative="1">
      <w:start w:val="1"/>
      <w:numFmt w:val="lowerRoman"/>
      <w:lvlText w:val="%6."/>
      <w:lvlJc w:val="right"/>
      <w:pPr>
        <w:tabs>
          <w:tab w:val="num" w:pos="4320"/>
        </w:tabs>
        <w:ind w:left="4320" w:hanging="180"/>
      </w:pPr>
    </w:lvl>
    <w:lvl w:ilvl="6" w:tplc="7220AD12" w:tentative="1">
      <w:start w:val="1"/>
      <w:numFmt w:val="decimal"/>
      <w:lvlText w:val="%7."/>
      <w:lvlJc w:val="left"/>
      <w:pPr>
        <w:tabs>
          <w:tab w:val="num" w:pos="5040"/>
        </w:tabs>
        <w:ind w:left="5040" w:hanging="360"/>
      </w:pPr>
    </w:lvl>
    <w:lvl w:ilvl="7" w:tplc="3968B61A" w:tentative="1">
      <w:start w:val="1"/>
      <w:numFmt w:val="lowerLetter"/>
      <w:lvlText w:val="%8."/>
      <w:lvlJc w:val="left"/>
      <w:pPr>
        <w:tabs>
          <w:tab w:val="num" w:pos="5760"/>
        </w:tabs>
        <w:ind w:left="5760" w:hanging="360"/>
      </w:pPr>
    </w:lvl>
    <w:lvl w:ilvl="8" w:tplc="AF1A0D8A" w:tentative="1">
      <w:start w:val="1"/>
      <w:numFmt w:val="lowerRoman"/>
      <w:lvlText w:val="%9."/>
      <w:lvlJc w:val="right"/>
      <w:pPr>
        <w:tabs>
          <w:tab w:val="num" w:pos="6480"/>
        </w:tabs>
        <w:ind w:left="6480" w:hanging="180"/>
      </w:pPr>
    </w:lvl>
  </w:abstractNum>
  <w:abstractNum w:abstractNumId="14" w15:restartNumberingAfterBreak="0">
    <w:nsid w:val="12F45A74"/>
    <w:multiLevelType w:val="hybridMultilevel"/>
    <w:tmpl w:val="202E0A8A"/>
    <w:lvl w:ilvl="0" w:tplc="5AD2AB0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15:restartNumberingAfterBreak="0">
    <w:nsid w:val="13607B71"/>
    <w:multiLevelType w:val="hybridMultilevel"/>
    <w:tmpl w:val="539E5E26"/>
    <w:lvl w:ilvl="0" w:tplc="FB6E6E28">
      <w:start w:val="1"/>
      <w:numFmt w:val="upp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36A7743B"/>
    <w:multiLevelType w:val="hybridMultilevel"/>
    <w:tmpl w:val="165289D8"/>
    <w:lvl w:ilvl="0" w:tplc="CEAAC9F8">
      <w:start w:val="1"/>
      <w:numFmt w:val="bullet"/>
      <w:pStyle w:val="Bullet2G"/>
      <w:lvlText w:val="•"/>
      <w:lvlJc w:val="left"/>
      <w:pPr>
        <w:tabs>
          <w:tab w:val="num" w:pos="2268"/>
        </w:tabs>
        <w:ind w:left="2268" w:hanging="170"/>
      </w:pPr>
      <w:rPr>
        <w:rFonts w:ascii="Times New Roman" w:hAnsi="Times New Roman" w:cs="Times New Roman" w:hint="default"/>
      </w:rPr>
    </w:lvl>
    <w:lvl w:ilvl="1" w:tplc="A38CB35E" w:tentative="1">
      <w:start w:val="1"/>
      <w:numFmt w:val="bullet"/>
      <w:lvlText w:val="o"/>
      <w:lvlJc w:val="left"/>
      <w:pPr>
        <w:tabs>
          <w:tab w:val="num" w:pos="1440"/>
        </w:tabs>
        <w:ind w:left="1440" w:hanging="360"/>
      </w:pPr>
      <w:rPr>
        <w:rFonts w:ascii="Courier New" w:hAnsi="Courier New" w:hint="default"/>
      </w:rPr>
    </w:lvl>
    <w:lvl w:ilvl="2" w:tplc="BC9097D4" w:tentative="1">
      <w:start w:val="1"/>
      <w:numFmt w:val="bullet"/>
      <w:lvlText w:val=""/>
      <w:lvlJc w:val="left"/>
      <w:pPr>
        <w:tabs>
          <w:tab w:val="num" w:pos="2160"/>
        </w:tabs>
        <w:ind w:left="2160" w:hanging="360"/>
      </w:pPr>
      <w:rPr>
        <w:rFonts w:ascii="Wingdings" w:hAnsi="Wingdings" w:hint="default"/>
      </w:rPr>
    </w:lvl>
    <w:lvl w:ilvl="3" w:tplc="08BA3FCC" w:tentative="1">
      <w:start w:val="1"/>
      <w:numFmt w:val="bullet"/>
      <w:lvlText w:val=""/>
      <w:lvlJc w:val="left"/>
      <w:pPr>
        <w:tabs>
          <w:tab w:val="num" w:pos="2880"/>
        </w:tabs>
        <w:ind w:left="2880" w:hanging="360"/>
      </w:pPr>
      <w:rPr>
        <w:rFonts w:ascii="Symbol" w:hAnsi="Symbol" w:hint="default"/>
      </w:rPr>
    </w:lvl>
    <w:lvl w:ilvl="4" w:tplc="BE96318A" w:tentative="1">
      <w:start w:val="1"/>
      <w:numFmt w:val="bullet"/>
      <w:lvlText w:val="o"/>
      <w:lvlJc w:val="left"/>
      <w:pPr>
        <w:tabs>
          <w:tab w:val="num" w:pos="3600"/>
        </w:tabs>
        <w:ind w:left="3600" w:hanging="360"/>
      </w:pPr>
      <w:rPr>
        <w:rFonts w:ascii="Courier New" w:hAnsi="Courier New" w:hint="default"/>
      </w:rPr>
    </w:lvl>
    <w:lvl w:ilvl="5" w:tplc="C4B271CE" w:tentative="1">
      <w:start w:val="1"/>
      <w:numFmt w:val="bullet"/>
      <w:lvlText w:val=""/>
      <w:lvlJc w:val="left"/>
      <w:pPr>
        <w:tabs>
          <w:tab w:val="num" w:pos="4320"/>
        </w:tabs>
        <w:ind w:left="4320" w:hanging="360"/>
      </w:pPr>
      <w:rPr>
        <w:rFonts w:ascii="Wingdings" w:hAnsi="Wingdings" w:hint="default"/>
      </w:rPr>
    </w:lvl>
    <w:lvl w:ilvl="6" w:tplc="5A5C039E" w:tentative="1">
      <w:start w:val="1"/>
      <w:numFmt w:val="bullet"/>
      <w:lvlText w:val=""/>
      <w:lvlJc w:val="left"/>
      <w:pPr>
        <w:tabs>
          <w:tab w:val="num" w:pos="5040"/>
        </w:tabs>
        <w:ind w:left="5040" w:hanging="360"/>
      </w:pPr>
      <w:rPr>
        <w:rFonts w:ascii="Symbol" w:hAnsi="Symbol" w:hint="default"/>
      </w:rPr>
    </w:lvl>
    <w:lvl w:ilvl="7" w:tplc="4770F99A" w:tentative="1">
      <w:start w:val="1"/>
      <w:numFmt w:val="bullet"/>
      <w:lvlText w:val="o"/>
      <w:lvlJc w:val="left"/>
      <w:pPr>
        <w:tabs>
          <w:tab w:val="num" w:pos="5760"/>
        </w:tabs>
        <w:ind w:left="5760" w:hanging="360"/>
      </w:pPr>
      <w:rPr>
        <w:rFonts w:ascii="Courier New" w:hAnsi="Courier New" w:hint="default"/>
      </w:rPr>
    </w:lvl>
    <w:lvl w:ilvl="8" w:tplc="1064518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3E27519"/>
    <w:multiLevelType w:val="hybridMultilevel"/>
    <w:tmpl w:val="2C3AF710"/>
    <w:lvl w:ilvl="0" w:tplc="C61EEDF6">
      <w:start w:val="1"/>
      <w:numFmt w:val="lowerLetter"/>
      <w:lvlText w:val="%1)"/>
      <w:lvlJc w:val="left"/>
      <w:pPr>
        <w:ind w:left="1704" w:hanging="570"/>
      </w:pPr>
      <w:rPr>
        <w:rFonts w:ascii="Times New Roman" w:eastAsia="Times New Roman" w:hAnsi="Times New Roman" w:cs="Times New Roman"/>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453E1E75"/>
    <w:multiLevelType w:val="hybridMultilevel"/>
    <w:tmpl w:val="28FA7922"/>
    <w:lvl w:ilvl="0" w:tplc="87E831C8">
      <w:start w:val="1"/>
      <w:numFmt w:val="low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49C83F80"/>
    <w:multiLevelType w:val="hybridMultilevel"/>
    <w:tmpl w:val="0F687502"/>
    <w:lvl w:ilvl="0" w:tplc="A9BC390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55E61D45"/>
    <w:multiLevelType w:val="hybridMultilevel"/>
    <w:tmpl w:val="F62C8098"/>
    <w:lvl w:ilvl="0" w:tplc="FFFFFFFF">
      <w:start w:val="1"/>
      <w:numFmt w:val="decimal"/>
      <w:lvlText w:val="%1."/>
      <w:lvlJc w:val="left"/>
      <w:pPr>
        <w:tabs>
          <w:tab w:val="num" w:pos="2835"/>
        </w:tabs>
        <w:ind w:left="2268" w:firstLine="0"/>
      </w:pPr>
      <w:rPr>
        <w:b w:val="0"/>
        <w:bCs/>
      </w:rPr>
    </w:lvl>
    <w:lvl w:ilvl="1" w:tplc="FFFFFFFF">
      <w:start w:val="1"/>
      <w:numFmt w:val="lowerLetter"/>
      <w:lvlText w:val="%2."/>
      <w:lvlJc w:val="left"/>
      <w:pPr>
        <w:tabs>
          <w:tab w:val="num" w:pos="2574"/>
        </w:tabs>
        <w:ind w:left="2574" w:hanging="360"/>
      </w:pPr>
    </w:lvl>
    <w:lvl w:ilvl="2" w:tplc="FFFFFFFF">
      <w:start w:val="1"/>
      <w:numFmt w:val="lowerRoman"/>
      <w:lvlText w:val="%3."/>
      <w:lvlJc w:val="right"/>
      <w:pPr>
        <w:tabs>
          <w:tab w:val="num" w:pos="3294"/>
        </w:tabs>
        <w:ind w:left="3294" w:hanging="180"/>
      </w:pPr>
    </w:lvl>
    <w:lvl w:ilvl="3" w:tplc="FFFFFFFF">
      <w:start w:val="1"/>
      <w:numFmt w:val="decimal"/>
      <w:lvlText w:val="%4."/>
      <w:lvlJc w:val="left"/>
      <w:pPr>
        <w:tabs>
          <w:tab w:val="num" w:pos="4014"/>
        </w:tabs>
        <w:ind w:left="4014" w:hanging="360"/>
      </w:pPr>
    </w:lvl>
    <w:lvl w:ilvl="4" w:tplc="FFFFFFFF">
      <w:start w:val="1"/>
      <w:numFmt w:val="lowerLetter"/>
      <w:lvlText w:val="%5."/>
      <w:lvlJc w:val="left"/>
      <w:pPr>
        <w:tabs>
          <w:tab w:val="num" w:pos="4734"/>
        </w:tabs>
        <w:ind w:left="4734" w:hanging="360"/>
      </w:pPr>
    </w:lvl>
    <w:lvl w:ilvl="5" w:tplc="FFFFFFFF">
      <w:start w:val="1"/>
      <w:numFmt w:val="lowerRoman"/>
      <w:lvlText w:val="%6."/>
      <w:lvlJc w:val="right"/>
      <w:pPr>
        <w:tabs>
          <w:tab w:val="num" w:pos="5454"/>
        </w:tabs>
        <w:ind w:left="5454" w:hanging="180"/>
      </w:pPr>
    </w:lvl>
    <w:lvl w:ilvl="6" w:tplc="FFFFFFFF">
      <w:start w:val="1"/>
      <w:numFmt w:val="decimal"/>
      <w:lvlText w:val="%7."/>
      <w:lvlJc w:val="left"/>
      <w:pPr>
        <w:tabs>
          <w:tab w:val="num" w:pos="6174"/>
        </w:tabs>
        <w:ind w:left="6174" w:hanging="360"/>
      </w:pPr>
    </w:lvl>
    <w:lvl w:ilvl="7" w:tplc="FFFFFFFF">
      <w:start w:val="1"/>
      <w:numFmt w:val="lowerLetter"/>
      <w:lvlText w:val="%8."/>
      <w:lvlJc w:val="left"/>
      <w:pPr>
        <w:tabs>
          <w:tab w:val="num" w:pos="6894"/>
        </w:tabs>
        <w:ind w:left="6894" w:hanging="360"/>
      </w:pPr>
    </w:lvl>
    <w:lvl w:ilvl="8" w:tplc="FFFFFFFF">
      <w:start w:val="1"/>
      <w:numFmt w:val="lowerRoman"/>
      <w:lvlText w:val="%9."/>
      <w:lvlJc w:val="right"/>
      <w:pPr>
        <w:tabs>
          <w:tab w:val="num" w:pos="7614"/>
        </w:tabs>
        <w:ind w:left="7614" w:hanging="180"/>
      </w:p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6AFD3DE4"/>
    <w:multiLevelType w:val="hybridMultilevel"/>
    <w:tmpl w:val="569E52D4"/>
    <w:lvl w:ilvl="0" w:tplc="119CEBE2">
      <w:start w:val="1"/>
      <w:numFmt w:val="bullet"/>
      <w:pStyle w:val="Bullet1G"/>
      <w:lvlText w:val="•"/>
      <w:lvlJc w:val="left"/>
      <w:pPr>
        <w:tabs>
          <w:tab w:val="num" w:pos="1701"/>
        </w:tabs>
        <w:ind w:left="1701" w:hanging="170"/>
      </w:pPr>
      <w:rPr>
        <w:rFonts w:ascii="Times New Roman" w:hAnsi="Times New Roman" w:cs="Times New Roman" w:hint="default"/>
      </w:rPr>
    </w:lvl>
    <w:lvl w:ilvl="1" w:tplc="F4946CF0" w:tentative="1">
      <w:start w:val="1"/>
      <w:numFmt w:val="bullet"/>
      <w:lvlText w:val="o"/>
      <w:lvlJc w:val="left"/>
      <w:pPr>
        <w:tabs>
          <w:tab w:val="num" w:pos="1440"/>
        </w:tabs>
        <w:ind w:left="1440" w:hanging="360"/>
      </w:pPr>
      <w:rPr>
        <w:rFonts w:ascii="Courier New" w:hAnsi="Courier New" w:hint="default"/>
      </w:rPr>
    </w:lvl>
    <w:lvl w:ilvl="2" w:tplc="AB08F5EA" w:tentative="1">
      <w:start w:val="1"/>
      <w:numFmt w:val="bullet"/>
      <w:lvlText w:val=""/>
      <w:lvlJc w:val="left"/>
      <w:pPr>
        <w:tabs>
          <w:tab w:val="num" w:pos="2160"/>
        </w:tabs>
        <w:ind w:left="2160" w:hanging="360"/>
      </w:pPr>
      <w:rPr>
        <w:rFonts w:ascii="Wingdings" w:hAnsi="Wingdings" w:hint="default"/>
      </w:rPr>
    </w:lvl>
    <w:lvl w:ilvl="3" w:tplc="D9148AD4" w:tentative="1">
      <w:start w:val="1"/>
      <w:numFmt w:val="bullet"/>
      <w:lvlText w:val=""/>
      <w:lvlJc w:val="left"/>
      <w:pPr>
        <w:tabs>
          <w:tab w:val="num" w:pos="2880"/>
        </w:tabs>
        <w:ind w:left="2880" w:hanging="360"/>
      </w:pPr>
      <w:rPr>
        <w:rFonts w:ascii="Symbol" w:hAnsi="Symbol" w:hint="default"/>
      </w:rPr>
    </w:lvl>
    <w:lvl w:ilvl="4" w:tplc="627C9F94" w:tentative="1">
      <w:start w:val="1"/>
      <w:numFmt w:val="bullet"/>
      <w:lvlText w:val="o"/>
      <w:lvlJc w:val="left"/>
      <w:pPr>
        <w:tabs>
          <w:tab w:val="num" w:pos="3600"/>
        </w:tabs>
        <w:ind w:left="3600" w:hanging="360"/>
      </w:pPr>
      <w:rPr>
        <w:rFonts w:ascii="Courier New" w:hAnsi="Courier New" w:hint="default"/>
      </w:rPr>
    </w:lvl>
    <w:lvl w:ilvl="5" w:tplc="6EAC24BA" w:tentative="1">
      <w:start w:val="1"/>
      <w:numFmt w:val="bullet"/>
      <w:lvlText w:val=""/>
      <w:lvlJc w:val="left"/>
      <w:pPr>
        <w:tabs>
          <w:tab w:val="num" w:pos="4320"/>
        </w:tabs>
        <w:ind w:left="4320" w:hanging="360"/>
      </w:pPr>
      <w:rPr>
        <w:rFonts w:ascii="Wingdings" w:hAnsi="Wingdings" w:hint="default"/>
      </w:rPr>
    </w:lvl>
    <w:lvl w:ilvl="6" w:tplc="45704398" w:tentative="1">
      <w:start w:val="1"/>
      <w:numFmt w:val="bullet"/>
      <w:lvlText w:val=""/>
      <w:lvlJc w:val="left"/>
      <w:pPr>
        <w:tabs>
          <w:tab w:val="num" w:pos="5040"/>
        </w:tabs>
        <w:ind w:left="5040" w:hanging="360"/>
      </w:pPr>
      <w:rPr>
        <w:rFonts w:ascii="Symbol" w:hAnsi="Symbol" w:hint="default"/>
      </w:rPr>
    </w:lvl>
    <w:lvl w:ilvl="7" w:tplc="7B747018" w:tentative="1">
      <w:start w:val="1"/>
      <w:numFmt w:val="bullet"/>
      <w:lvlText w:val="o"/>
      <w:lvlJc w:val="left"/>
      <w:pPr>
        <w:tabs>
          <w:tab w:val="num" w:pos="5760"/>
        </w:tabs>
        <w:ind w:left="5760" w:hanging="360"/>
      </w:pPr>
      <w:rPr>
        <w:rFonts w:ascii="Courier New" w:hAnsi="Courier New" w:hint="default"/>
      </w:rPr>
    </w:lvl>
    <w:lvl w:ilvl="8" w:tplc="D9981C74"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C8C7784"/>
    <w:multiLevelType w:val="hybridMultilevel"/>
    <w:tmpl w:val="CCE64564"/>
    <w:lvl w:ilvl="0" w:tplc="3724C7E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16688335">
    <w:abstractNumId w:val="22"/>
  </w:num>
  <w:num w:numId="2" w16cid:durableId="1079402011">
    <w:abstractNumId w:val="16"/>
  </w:num>
  <w:num w:numId="3" w16cid:durableId="495655374">
    <w:abstractNumId w:val="25"/>
  </w:num>
  <w:num w:numId="4" w16cid:durableId="815143793">
    <w:abstractNumId w:val="24"/>
  </w:num>
  <w:num w:numId="5" w16cid:durableId="1868642162">
    <w:abstractNumId w:val="21"/>
  </w:num>
  <w:num w:numId="6" w16cid:durableId="1384862591">
    <w:abstractNumId w:val="8"/>
  </w:num>
  <w:num w:numId="7" w16cid:durableId="1553300199">
    <w:abstractNumId w:val="3"/>
  </w:num>
  <w:num w:numId="8" w16cid:durableId="969164452">
    <w:abstractNumId w:val="2"/>
  </w:num>
  <w:num w:numId="9" w16cid:durableId="566500582">
    <w:abstractNumId w:val="1"/>
  </w:num>
  <w:num w:numId="10" w16cid:durableId="404374911">
    <w:abstractNumId w:val="0"/>
  </w:num>
  <w:num w:numId="11" w16cid:durableId="190807780">
    <w:abstractNumId w:val="9"/>
  </w:num>
  <w:num w:numId="12" w16cid:durableId="1094017088">
    <w:abstractNumId w:val="7"/>
  </w:num>
  <w:num w:numId="13" w16cid:durableId="1492259221">
    <w:abstractNumId w:val="6"/>
  </w:num>
  <w:num w:numId="14" w16cid:durableId="149716102">
    <w:abstractNumId w:val="5"/>
  </w:num>
  <w:num w:numId="15" w16cid:durableId="240915593">
    <w:abstractNumId w:val="4"/>
  </w:num>
  <w:num w:numId="16" w16cid:durableId="2175600">
    <w:abstractNumId w:val="22"/>
  </w:num>
  <w:num w:numId="17" w16cid:durableId="874540887">
    <w:abstractNumId w:val="16"/>
  </w:num>
  <w:num w:numId="18" w16cid:durableId="616833828">
    <w:abstractNumId w:val="25"/>
  </w:num>
  <w:num w:numId="19" w16cid:durableId="2065375188">
    <w:abstractNumId w:val="24"/>
  </w:num>
  <w:num w:numId="20" w16cid:durableId="2088652199">
    <w:abstractNumId w:val="21"/>
  </w:num>
  <w:num w:numId="21" w16cid:durableId="625039354">
    <w:abstractNumId w:val="8"/>
  </w:num>
  <w:num w:numId="22" w16cid:durableId="1799690116">
    <w:abstractNumId w:val="3"/>
  </w:num>
  <w:num w:numId="23" w16cid:durableId="426658392">
    <w:abstractNumId w:val="2"/>
  </w:num>
  <w:num w:numId="24" w16cid:durableId="234978594">
    <w:abstractNumId w:val="1"/>
  </w:num>
  <w:num w:numId="25" w16cid:durableId="49111875">
    <w:abstractNumId w:val="0"/>
  </w:num>
  <w:num w:numId="26" w16cid:durableId="816459941">
    <w:abstractNumId w:val="9"/>
  </w:num>
  <w:num w:numId="27" w16cid:durableId="1528253104">
    <w:abstractNumId w:val="7"/>
  </w:num>
  <w:num w:numId="28" w16cid:durableId="401097497">
    <w:abstractNumId w:val="6"/>
  </w:num>
  <w:num w:numId="29" w16cid:durableId="1848252479">
    <w:abstractNumId w:val="5"/>
  </w:num>
  <w:num w:numId="30" w16cid:durableId="2128692359">
    <w:abstractNumId w:val="4"/>
  </w:num>
  <w:num w:numId="31" w16cid:durableId="1886601629">
    <w:abstractNumId w:val="13"/>
  </w:num>
  <w:num w:numId="32" w16cid:durableId="697701958">
    <w:abstractNumId w:val="13"/>
  </w:num>
  <w:num w:numId="33" w16cid:durableId="5878886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48885684">
    <w:abstractNumId w:val="10"/>
  </w:num>
  <w:num w:numId="35" w16cid:durableId="79298793">
    <w:abstractNumId w:val="11"/>
  </w:num>
  <w:num w:numId="36" w16cid:durableId="1472022074">
    <w:abstractNumId w:val="20"/>
  </w:num>
  <w:num w:numId="37" w16cid:durableId="1304432125">
    <w:abstractNumId w:val="17"/>
  </w:num>
  <w:num w:numId="38" w16cid:durableId="866599870">
    <w:abstractNumId w:val="12"/>
  </w:num>
  <w:num w:numId="39" w16cid:durableId="307630117">
    <w:abstractNumId w:val="19"/>
  </w:num>
  <w:num w:numId="40" w16cid:durableId="1144856756">
    <w:abstractNumId w:val="15"/>
  </w:num>
  <w:num w:numId="41" w16cid:durableId="1244610103">
    <w:abstractNumId w:val="14"/>
  </w:num>
  <w:num w:numId="42" w16cid:durableId="270670629">
    <w:abstractNumId w:val="23"/>
  </w:num>
  <w:num w:numId="43" w16cid:durableId="1071199185">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cumentProtection w:edit="trackedChanges" w:enforcement="0"/>
  <w:defaultTabStop w:val="567"/>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F80"/>
    <w:rsid w:val="00001260"/>
    <w:rsid w:val="0000518D"/>
    <w:rsid w:val="00007BCB"/>
    <w:rsid w:val="000107AA"/>
    <w:rsid w:val="0001271A"/>
    <w:rsid w:val="000161CE"/>
    <w:rsid w:val="000268CB"/>
    <w:rsid w:val="00033EE1"/>
    <w:rsid w:val="00035CCC"/>
    <w:rsid w:val="0004270E"/>
    <w:rsid w:val="00042B72"/>
    <w:rsid w:val="00044DF7"/>
    <w:rsid w:val="00047025"/>
    <w:rsid w:val="00053840"/>
    <w:rsid w:val="000552A5"/>
    <w:rsid w:val="000552FF"/>
    <w:rsid w:val="000558BD"/>
    <w:rsid w:val="00063D60"/>
    <w:rsid w:val="00065D78"/>
    <w:rsid w:val="00067507"/>
    <w:rsid w:val="00067B0F"/>
    <w:rsid w:val="00070906"/>
    <w:rsid w:val="00071848"/>
    <w:rsid w:val="00074F02"/>
    <w:rsid w:val="00076D46"/>
    <w:rsid w:val="00076F09"/>
    <w:rsid w:val="0008787E"/>
    <w:rsid w:val="00090A3C"/>
    <w:rsid w:val="00091FA0"/>
    <w:rsid w:val="00092AA7"/>
    <w:rsid w:val="000951AD"/>
    <w:rsid w:val="000979D1"/>
    <w:rsid w:val="000A24FF"/>
    <w:rsid w:val="000A534F"/>
    <w:rsid w:val="000A5A1B"/>
    <w:rsid w:val="000B07ED"/>
    <w:rsid w:val="000B12E7"/>
    <w:rsid w:val="000B57E7"/>
    <w:rsid w:val="000B5AA7"/>
    <w:rsid w:val="000B6373"/>
    <w:rsid w:val="000D3664"/>
    <w:rsid w:val="000D5E2F"/>
    <w:rsid w:val="000E075D"/>
    <w:rsid w:val="000E433F"/>
    <w:rsid w:val="000E46D9"/>
    <w:rsid w:val="000E524F"/>
    <w:rsid w:val="000F09DF"/>
    <w:rsid w:val="000F1AEA"/>
    <w:rsid w:val="000F2F00"/>
    <w:rsid w:val="000F61B2"/>
    <w:rsid w:val="000F6FA5"/>
    <w:rsid w:val="001040B6"/>
    <w:rsid w:val="00106249"/>
    <w:rsid w:val="00106A8A"/>
    <w:rsid w:val="001075E9"/>
    <w:rsid w:val="00110EA8"/>
    <w:rsid w:val="00113003"/>
    <w:rsid w:val="00114E5B"/>
    <w:rsid w:val="00116A65"/>
    <w:rsid w:val="00132D8A"/>
    <w:rsid w:val="001342FB"/>
    <w:rsid w:val="001362D1"/>
    <w:rsid w:val="0013680E"/>
    <w:rsid w:val="00141092"/>
    <w:rsid w:val="00144A58"/>
    <w:rsid w:val="00145DEB"/>
    <w:rsid w:val="001532C1"/>
    <w:rsid w:val="001551CA"/>
    <w:rsid w:val="001579C6"/>
    <w:rsid w:val="00157C88"/>
    <w:rsid w:val="001632B5"/>
    <w:rsid w:val="001752D5"/>
    <w:rsid w:val="00180183"/>
    <w:rsid w:val="0018024D"/>
    <w:rsid w:val="0018649F"/>
    <w:rsid w:val="001866E3"/>
    <w:rsid w:val="00191696"/>
    <w:rsid w:val="00191703"/>
    <w:rsid w:val="00191AF9"/>
    <w:rsid w:val="001941D4"/>
    <w:rsid w:val="00196389"/>
    <w:rsid w:val="001A0A46"/>
    <w:rsid w:val="001A0F19"/>
    <w:rsid w:val="001A118F"/>
    <w:rsid w:val="001A1FEF"/>
    <w:rsid w:val="001A263A"/>
    <w:rsid w:val="001A4396"/>
    <w:rsid w:val="001A4F3E"/>
    <w:rsid w:val="001A5BBC"/>
    <w:rsid w:val="001A5CCB"/>
    <w:rsid w:val="001B3EF6"/>
    <w:rsid w:val="001C3592"/>
    <w:rsid w:val="001C3B68"/>
    <w:rsid w:val="001C4154"/>
    <w:rsid w:val="001C7784"/>
    <w:rsid w:val="001C7A89"/>
    <w:rsid w:val="001D16FC"/>
    <w:rsid w:val="001D46A7"/>
    <w:rsid w:val="001E04CC"/>
    <w:rsid w:val="001E1D94"/>
    <w:rsid w:val="001E6174"/>
    <w:rsid w:val="001F25BB"/>
    <w:rsid w:val="001F5A66"/>
    <w:rsid w:val="00201E8B"/>
    <w:rsid w:val="00205CA3"/>
    <w:rsid w:val="002115E1"/>
    <w:rsid w:val="00214471"/>
    <w:rsid w:val="00217BAA"/>
    <w:rsid w:val="00217E27"/>
    <w:rsid w:val="00220064"/>
    <w:rsid w:val="0022198B"/>
    <w:rsid w:val="002273F3"/>
    <w:rsid w:val="0023155E"/>
    <w:rsid w:val="00232CED"/>
    <w:rsid w:val="002360BD"/>
    <w:rsid w:val="0024458D"/>
    <w:rsid w:val="00246575"/>
    <w:rsid w:val="00250EF6"/>
    <w:rsid w:val="00251107"/>
    <w:rsid w:val="00260C7E"/>
    <w:rsid w:val="00262228"/>
    <w:rsid w:val="00273F34"/>
    <w:rsid w:val="00275503"/>
    <w:rsid w:val="00275DF5"/>
    <w:rsid w:val="002824FE"/>
    <w:rsid w:val="00283760"/>
    <w:rsid w:val="00283F58"/>
    <w:rsid w:val="00286C4C"/>
    <w:rsid w:val="00296DA8"/>
    <w:rsid w:val="002A02C6"/>
    <w:rsid w:val="002A2EFC"/>
    <w:rsid w:val="002A3CD2"/>
    <w:rsid w:val="002A4F83"/>
    <w:rsid w:val="002A5190"/>
    <w:rsid w:val="002A7FD0"/>
    <w:rsid w:val="002B1EC1"/>
    <w:rsid w:val="002C0E18"/>
    <w:rsid w:val="002C2150"/>
    <w:rsid w:val="002C3864"/>
    <w:rsid w:val="002C6BD0"/>
    <w:rsid w:val="002C795A"/>
    <w:rsid w:val="002D4172"/>
    <w:rsid w:val="002D4B30"/>
    <w:rsid w:val="002D5AAC"/>
    <w:rsid w:val="002D7768"/>
    <w:rsid w:val="002D7937"/>
    <w:rsid w:val="002D7976"/>
    <w:rsid w:val="002E0994"/>
    <w:rsid w:val="002E3165"/>
    <w:rsid w:val="002E41D6"/>
    <w:rsid w:val="002F037B"/>
    <w:rsid w:val="002F119C"/>
    <w:rsid w:val="002F1BE3"/>
    <w:rsid w:val="002F2002"/>
    <w:rsid w:val="002F34D9"/>
    <w:rsid w:val="002F405F"/>
    <w:rsid w:val="002F43D4"/>
    <w:rsid w:val="002F6084"/>
    <w:rsid w:val="00300F7E"/>
    <w:rsid w:val="00301299"/>
    <w:rsid w:val="003056AE"/>
    <w:rsid w:val="00306326"/>
    <w:rsid w:val="00307FB6"/>
    <w:rsid w:val="00311C3E"/>
    <w:rsid w:val="0031521A"/>
    <w:rsid w:val="00317339"/>
    <w:rsid w:val="00320174"/>
    <w:rsid w:val="003208B7"/>
    <w:rsid w:val="00321CC2"/>
    <w:rsid w:val="00322004"/>
    <w:rsid w:val="00325E85"/>
    <w:rsid w:val="00326D82"/>
    <w:rsid w:val="003277C9"/>
    <w:rsid w:val="00333B9B"/>
    <w:rsid w:val="003402C2"/>
    <w:rsid w:val="00340600"/>
    <w:rsid w:val="00341165"/>
    <w:rsid w:val="00353FBC"/>
    <w:rsid w:val="00361FEB"/>
    <w:rsid w:val="00362599"/>
    <w:rsid w:val="00363167"/>
    <w:rsid w:val="0036318E"/>
    <w:rsid w:val="00363212"/>
    <w:rsid w:val="00363BDD"/>
    <w:rsid w:val="00364602"/>
    <w:rsid w:val="00373158"/>
    <w:rsid w:val="0037373B"/>
    <w:rsid w:val="003757DF"/>
    <w:rsid w:val="00376E4E"/>
    <w:rsid w:val="00380177"/>
    <w:rsid w:val="00381C24"/>
    <w:rsid w:val="003822BE"/>
    <w:rsid w:val="00385B62"/>
    <w:rsid w:val="0038604F"/>
    <w:rsid w:val="003872FD"/>
    <w:rsid w:val="00387CAD"/>
    <w:rsid w:val="003958D0"/>
    <w:rsid w:val="003A3CE4"/>
    <w:rsid w:val="003A657E"/>
    <w:rsid w:val="003B00E5"/>
    <w:rsid w:val="003B22D9"/>
    <w:rsid w:val="003C3F2B"/>
    <w:rsid w:val="003C470E"/>
    <w:rsid w:val="003D1210"/>
    <w:rsid w:val="003D1C82"/>
    <w:rsid w:val="003D3526"/>
    <w:rsid w:val="003D3A39"/>
    <w:rsid w:val="003D5A97"/>
    <w:rsid w:val="003D5CDC"/>
    <w:rsid w:val="003E0332"/>
    <w:rsid w:val="003E12FD"/>
    <w:rsid w:val="003E143F"/>
    <w:rsid w:val="003E1A86"/>
    <w:rsid w:val="003E480D"/>
    <w:rsid w:val="003E5EAB"/>
    <w:rsid w:val="003E756A"/>
    <w:rsid w:val="003E792D"/>
    <w:rsid w:val="003F2D50"/>
    <w:rsid w:val="003F43D1"/>
    <w:rsid w:val="003F503B"/>
    <w:rsid w:val="003F6FF0"/>
    <w:rsid w:val="0040757D"/>
    <w:rsid w:val="00407B78"/>
    <w:rsid w:val="0041521A"/>
    <w:rsid w:val="0041721E"/>
    <w:rsid w:val="00423228"/>
    <w:rsid w:val="0042411F"/>
    <w:rsid w:val="00424203"/>
    <w:rsid w:val="004273D3"/>
    <w:rsid w:val="004277B0"/>
    <w:rsid w:val="00443C10"/>
    <w:rsid w:val="00445198"/>
    <w:rsid w:val="004452DE"/>
    <w:rsid w:val="004462E5"/>
    <w:rsid w:val="00446380"/>
    <w:rsid w:val="00446EBF"/>
    <w:rsid w:val="00454C87"/>
    <w:rsid w:val="00454E07"/>
    <w:rsid w:val="00456383"/>
    <w:rsid w:val="00457A5F"/>
    <w:rsid w:val="0046366F"/>
    <w:rsid w:val="00466D2E"/>
    <w:rsid w:val="0047343C"/>
    <w:rsid w:val="00473FC7"/>
    <w:rsid w:val="004818A0"/>
    <w:rsid w:val="00482EF8"/>
    <w:rsid w:val="0048474F"/>
    <w:rsid w:val="00486158"/>
    <w:rsid w:val="004867B0"/>
    <w:rsid w:val="0048681F"/>
    <w:rsid w:val="00491C8A"/>
    <w:rsid w:val="004931C7"/>
    <w:rsid w:val="004A2AE4"/>
    <w:rsid w:val="004A4040"/>
    <w:rsid w:val="004A4A5B"/>
    <w:rsid w:val="004B249F"/>
    <w:rsid w:val="004C3769"/>
    <w:rsid w:val="004C55C1"/>
    <w:rsid w:val="004C755D"/>
    <w:rsid w:val="004D02D9"/>
    <w:rsid w:val="004D1828"/>
    <w:rsid w:val="004D5E6D"/>
    <w:rsid w:val="004D6DF1"/>
    <w:rsid w:val="004E442D"/>
    <w:rsid w:val="004E4D58"/>
    <w:rsid w:val="005004DE"/>
    <w:rsid w:val="0050108D"/>
    <w:rsid w:val="00501791"/>
    <w:rsid w:val="005017A3"/>
    <w:rsid w:val="00503F71"/>
    <w:rsid w:val="005060AC"/>
    <w:rsid w:val="00513081"/>
    <w:rsid w:val="00514FC1"/>
    <w:rsid w:val="00516B41"/>
    <w:rsid w:val="00517901"/>
    <w:rsid w:val="005207F0"/>
    <w:rsid w:val="00521DC1"/>
    <w:rsid w:val="00521E0B"/>
    <w:rsid w:val="00522020"/>
    <w:rsid w:val="005245C2"/>
    <w:rsid w:val="00526238"/>
    <w:rsid w:val="00526683"/>
    <w:rsid w:val="0053683C"/>
    <w:rsid w:val="00540152"/>
    <w:rsid w:val="00540F45"/>
    <w:rsid w:val="005433A0"/>
    <w:rsid w:val="0054379C"/>
    <w:rsid w:val="00554DB1"/>
    <w:rsid w:val="00556A99"/>
    <w:rsid w:val="0056096B"/>
    <w:rsid w:val="00560B09"/>
    <w:rsid w:val="00561E7B"/>
    <w:rsid w:val="0056229D"/>
    <w:rsid w:val="00567C52"/>
    <w:rsid w:val="00567D71"/>
    <w:rsid w:val="005709E0"/>
    <w:rsid w:val="00572E19"/>
    <w:rsid w:val="00576DE8"/>
    <w:rsid w:val="0057728D"/>
    <w:rsid w:val="00580DA4"/>
    <w:rsid w:val="00581F22"/>
    <w:rsid w:val="00582962"/>
    <w:rsid w:val="00584EB7"/>
    <w:rsid w:val="005868B2"/>
    <w:rsid w:val="0059551B"/>
    <w:rsid w:val="005961C8"/>
    <w:rsid w:val="005961DC"/>
    <w:rsid w:val="005A0C97"/>
    <w:rsid w:val="005A5453"/>
    <w:rsid w:val="005B0B0A"/>
    <w:rsid w:val="005B455D"/>
    <w:rsid w:val="005C2633"/>
    <w:rsid w:val="005C2FA0"/>
    <w:rsid w:val="005C7038"/>
    <w:rsid w:val="005D4E6F"/>
    <w:rsid w:val="005D68E8"/>
    <w:rsid w:val="005D7914"/>
    <w:rsid w:val="005E03F1"/>
    <w:rsid w:val="005E58E8"/>
    <w:rsid w:val="005F0B42"/>
    <w:rsid w:val="006074F3"/>
    <w:rsid w:val="0061382B"/>
    <w:rsid w:val="00615628"/>
    <w:rsid w:val="00621236"/>
    <w:rsid w:val="00621949"/>
    <w:rsid w:val="00622E5B"/>
    <w:rsid w:val="00634410"/>
    <w:rsid w:val="00636D9C"/>
    <w:rsid w:val="00641060"/>
    <w:rsid w:val="00643051"/>
    <w:rsid w:val="00650159"/>
    <w:rsid w:val="00650F33"/>
    <w:rsid w:val="00661E2C"/>
    <w:rsid w:val="00661EA8"/>
    <w:rsid w:val="00661FC8"/>
    <w:rsid w:val="00662435"/>
    <w:rsid w:val="00663436"/>
    <w:rsid w:val="00663814"/>
    <w:rsid w:val="00666FDD"/>
    <w:rsid w:val="00681A10"/>
    <w:rsid w:val="00682DFA"/>
    <w:rsid w:val="006832DA"/>
    <w:rsid w:val="00683A71"/>
    <w:rsid w:val="00684D4B"/>
    <w:rsid w:val="00691BB5"/>
    <w:rsid w:val="00692314"/>
    <w:rsid w:val="006937C9"/>
    <w:rsid w:val="0069444A"/>
    <w:rsid w:val="00696DB4"/>
    <w:rsid w:val="00697B28"/>
    <w:rsid w:val="006A2A2F"/>
    <w:rsid w:val="006A6E5C"/>
    <w:rsid w:val="006B0B31"/>
    <w:rsid w:val="006B65BF"/>
    <w:rsid w:val="006C080C"/>
    <w:rsid w:val="006C2031"/>
    <w:rsid w:val="006C3CF5"/>
    <w:rsid w:val="006C6872"/>
    <w:rsid w:val="006D42C6"/>
    <w:rsid w:val="006D461A"/>
    <w:rsid w:val="006D5EF7"/>
    <w:rsid w:val="006D77FE"/>
    <w:rsid w:val="006E01C8"/>
    <w:rsid w:val="006E615E"/>
    <w:rsid w:val="006F18CE"/>
    <w:rsid w:val="006F35EE"/>
    <w:rsid w:val="006F6BC1"/>
    <w:rsid w:val="00700AFC"/>
    <w:rsid w:val="007021FF"/>
    <w:rsid w:val="007107FD"/>
    <w:rsid w:val="00712895"/>
    <w:rsid w:val="00715524"/>
    <w:rsid w:val="007158B9"/>
    <w:rsid w:val="00720343"/>
    <w:rsid w:val="00721E90"/>
    <w:rsid w:val="007228E8"/>
    <w:rsid w:val="00741BB9"/>
    <w:rsid w:val="00742E3D"/>
    <w:rsid w:val="0074717F"/>
    <w:rsid w:val="0075051C"/>
    <w:rsid w:val="00750B2C"/>
    <w:rsid w:val="00754B77"/>
    <w:rsid w:val="00757357"/>
    <w:rsid w:val="00760595"/>
    <w:rsid w:val="00762477"/>
    <w:rsid w:val="007672E9"/>
    <w:rsid w:val="00771489"/>
    <w:rsid w:val="00785FA9"/>
    <w:rsid w:val="007869D6"/>
    <w:rsid w:val="00790350"/>
    <w:rsid w:val="007921CF"/>
    <w:rsid w:val="00792C30"/>
    <w:rsid w:val="00793CFC"/>
    <w:rsid w:val="007A0FC4"/>
    <w:rsid w:val="007A179B"/>
    <w:rsid w:val="007A69AC"/>
    <w:rsid w:val="007A6A26"/>
    <w:rsid w:val="007B01F5"/>
    <w:rsid w:val="007B16D1"/>
    <w:rsid w:val="007B51B8"/>
    <w:rsid w:val="007C333F"/>
    <w:rsid w:val="007C75D1"/>
    <w:rsid w:val="007C7F7E"/>
    <w:rsid w:val="007D03E6"/>
    <w:rsid w:val="007D1875"/>
    <w:rsid w:val="007D657B"/>
    <w:rsid w:val="007E072F"/>
    <w:rsid w:val="007E2C6D"/>
    <w:rsid w:val="007E4197"/>
    <w:rsid w:val="007E7C52"/>
    <w:rsid w:val="007F0B91"/>
    <w:rsid w:val="007F0F3B"/>
    <w:rsid w:val="007F3043"/>
    <w:rsid w:val="007F7276"/>
    <w:rsid w:val="00805D1C"/>
    <w:rsid w:val="00806576"/>
    <w:rsid w:val="00807CB6"/>
    <w:rsid w:val="00810D0F"/>
    <w:rsid w:val="00811BAB"/>
    <w:rsid w:val="008143A1"/>
    <w:rsid w:val="00816D91"/>
    <w:rsid w:val="0082150C"/>
    <w:rsid w:val="00825F8D"/>
    <w:rsid w:val="00826F17"/>
    <w:rsid w:val="00827A59"/>
    <w:rsid w:val="0083421C"/>
    <w:rsid w:val="00834B71"/>
    <w:rsid w:val="00841CBA"/>
    <w:rsid w:val="00841EF2"/>
    <w:rsid w:val="00842626"/>
    <w:rsid w:val="0084268F"/>
    <w:rsid w:val="0084318F"/>
    <w:rsid w:val="00850198"/>
    <w:rsid w:val="008503A3"/>
    <w:rsid w:val="00857ADE"/>
    <w:rsid w:val="0086445C"/>
    <w:rsid w:val="00870866"/>
    <w:rsid w:val="0087651F"/>
    <w:rsid w:val="008818E5"/>
    <w:rsid w:val="0088194A"/>
    <w:rsid w:val="00887918"/>
    <w:rsid w:val="00887949"/>
    <w:rsid w:val="00890C16"/>
    <w:rsid w:val="00890E9D"/>
    <w:rsid w:val="00892466"/>
    <w:rsid w:val="00894693"/>
    <w:rsid w:val="00896524"/>
    <w:rsid w:val="0089673F"/>
    <w:rsid w:val="008973B1"/>
    <w:rsid w:val="008A08D7"/>
    <w:rsid w:val="008A3A1F"/>
    <w:rsid w:val="008A3C0A"/>
    <w:rsid w:val="008A5FB2"/>
    <w:rsid w:val="008B6279"/>
    <w:rsid w:val="008B6909"/>
    <w:rsid w:val="008C370A"/>
    <w:rsid w:val="008C4B40"/>
    <w:rsid w:val="008D3E91"/>
    <w:rsid w:val="008E21DD"/>
    <w:rsid w:val="008E283F"/>
    <w:rsid w:val="008E43A2"/>
    <w:rsid w:val="008F42F5"/>
    <w:rsid w:val="008F443D"/>
    <w:rsid w:val="008F5068"/>
    <w:rsid w:val="008F581A"/>
    <w:rsid w:val="008F6A9B"/>
    <w:rsid w:val="008F7DDD"/>
    <w:rsid w:val="009010FE"/>
    <w:rsid w:val="00903F51"/>
    <w:rsid w:val="00905F92"/>
    <w:rsid w:val="00906890"/>
    <w:rsid w:val="009105B9"/>
    <w:rsid w:val="00911BE4"/>
    <w:rsid w:val="00914D2F"/>
    <w:rsid w:val="0092392D"/>
    <w:rsid w:val="009243B5"/>
    <w:rsid w:val="009300C8"/>
    <w:rsid w:val="00930550"/>
    <w:rsid w:val="00930A82"/>
    <w:rsid w:val="00932FA3"/>
    <w:rsid w:val="00935A0B"/>
    <w:rsid w:val="00937DDD"/>
    <w:rsid w:val="00951972"/>
    <w:rsid w:val="00953B31"/>
    <w:rsid w:val="009553CE"/>
    <w:rsid w:val="0095743C"/>
    <w:rsid w:val="009608F3"/>
    <w:rsid w:val="0096533E"/>
    <w:rsid w:val="00965B0D"/>
    <w:rsid w:val="009674D2"/>
    <w:rsid w:val="00970AE5"/>
    <w:rsid w:val="00972336"/>
    <w:rsid w:val="00972CC2"/>
    <w:rsid w:val="00973173"/>
    <w:rsid w:val="00974576"/>
    <w:rsid w:val="00976321"/>
    <w:rsid w:val="00977843"/>
    <w:rsid w:val="009834A1"/>
    <w:rsid w:val="00991252"/>
    <w:rsid w:val="009A0A7C"/>
    <w:rsid w:val="009A1CDD"/>
    <w:rsid w:val="009A1EFB"/>
    <w:rsid w:val="009A6288"/>
    <w:rsid w:val="009C1AC6"/>
    <w:rsid w:val="009C2702"/>
    <w:rsid w:val="009C7EFD"/>
    <w:rsid w:val="009D28EB"/>
    <w:rsid w:val="009D36E4"/>
    <w:rsid w:val="009D3FED"/>
    <w:rsid w:val="009D79C8"/>
    <w:rsid w:val="009E1FA4"/>
    <w:rsid w:val="009E2C2E"/>
    <w:rsid w:val="009E5FEE"/>
    <w:rsid w:val="009F3789"/>
    <w:rsid w:val="009F5441"/>
    <w:rsid w:val="00A02627"/>
    <w:rsid w:val="00A11E26"/>
    <w:rsid w:val="00A13FB7"/>
    <w:rsid w:val="00A163F4"/>
    <w:rsid w:val="00A17ABD"/>
    <w:rsid w:val="00A211DA"/>
    <w:rsid w:val="00A2178D"/>
    <w:rsid w:val="00A2549D"/>
    <w:rsid w:val="00A32382"/>
    <w:rsid w:val="00A3586A"/>
    <w:rsid w:val="00A41CC2"/>
    <w:rsid w:val="00A43AC7"/>
    <w:rsid w:val="00A44B2D"/>
    <w:rsid w:val="00A46B35"/>
    <w:rsid w:val="00A54A10"/>
    <w:rsid w:val="00A55F46"/>
    <w:rsid w:val="00A62D02"/>
    <w:rsid w:val="00A630F5"/>
    <w:rsid w:val="00A65E05"/>
    <w:rsid w:val="00A663F9"/>
    <w:rsid w:val="00A7018B"/>
    <w:rsid w:val="00A753B0"/>
    <w:rsid w:val="00A75748"/>
    <w:rsid w:val="00A836F0"/>
    <w:rsid w:val="00A84021"/>
    <w:rsid w:val="00A84920"/>
    <w:rsid w:val="00A86F80"/>
    <w:rsid w:val="00A87B2B"/>
    <w:rsid w:val="00A90C2B"/>
    <w:rsid w:val="00A90E3E"/>
    <w:rsid w:val="00A917B3"/>
    <w:rsid w:val="00A91FE4"/>
    <w:rsid w:val="00A92E8C"/>
    <w:rsid w:val="00A9411A"/>
    <w:rsid w:val="00AA0B6D"/>
    <w:rsid w:val="00AA53E2"/>
    <w:rsid w:val="00AA6224"/>
    <w:rsid w:val="00AA6F5B"/>
    <w:rsid w:val="00AB4B51"/>
    <w:rsid w:val="00AC5FD0"/>
    <w:rsid w:val="00AE44E3"/>
    <w:rsid w:val="00AE4995"/>
    <w:rsid w:val="00AE5F3B"/>
    <w:rsid w:val="00AF4EF7"/>
    <w:rsid w:val="00AF5F04"/>
    <w:rsid w:val="00AF749D"/>
    <w:rsid w:val="00B05803"/>
    <w:rsid w:val="00B058D8"/>
    <w:rsid w:val="00B10CC7"/>
    <w:rsid w:val="00B13157"/>
    <w:rsid w:val="00B161AD"/>
    <w:rsid w:val="00B2012C"/>
    <w:rsid w:val="00B207F5"/>
    <w:rsid w:val="00B22D4B"/>
    <w:rsid w:val="00B23619"/>
    <w:rsid w:val="00B25CF3"/>
    <w:rsid w:val="00B2680B"/>
    <w:rsid w:val="00B3039A"/>
    <w:rsid w:val="00B30579"/>
    <w:rsid w:val="00B30B9E"/>
    <w:rsid w:val="00B31266"/>
    <w:rsid w:val="00B347E1"/>
    <w:rsid w:val="00B35EFD"/>
    <w:rsid w:val="00B439B3"/>
    <w:rsid w:val="00B443E3"/>
    <w:rsid w:val="00B5202B"/>
    <w:rsid w:val="00B539E7"/>
    <w:rsid w:val="00B55762"/>
    <w:rsid w:val="00B563EB"/>
    <w:rsid w:val="00B62458"/>
    <w:rsid w:val="00B653A5"/>
    <w:rsid w:val="00B6663B"/>
    <w:rsid w:val="00B70EE7"/>
    <w:rsid w:val="00B768B3"/>
    <w:rsid w:val="00B80080"/>
    <w:rsid w:val="00B802C2"/>
    <w:rsid w:val="00B80A93"/>
    <w:rsid w:val="00B846BE"/>
    <w:rsid w:val="00B87C9E"/>
    <w:rsid w:val="00B97FBE"/>
    <w:rsid w:val="00BA16F4"/>
    <w:rsid w:val="00BA3FEA"/>
    <w:rsid w:val="00BA45C7"/>
    <w:rsid w:val="00BA4878"/>
    <w:rsid w:val="00BA4AB0"/>
    <w:rsid w:val="00BA7F93"/>
    <w:rsid w:val="00BB0B83"/>
    <w:rsid w:val="00BB1074"/>
    <w:rsid w:val="00BB1A22"/>
    <w:rsid w:val="00BB36CE"/>
    <w:rsid w:val="00BB5969"/>
    <w:rsid w:val="00BC6BED"/>
    <w:rsid w:val="00BD2783"/>
    <w:rsid w:val="00BD33EE"/>
    <w:rsid w:val="00BD458D"/>
    <w:rsid w:val="00BD51FA"/>
    <w:rsid w:val="00BE4BF9"/>
    <w:rsid w:val="00BE5EBD"/>
    <w:rsid w:val="00BE61A2"/>
    <w:rsid w:val="00BF2E5C"/>
    <w:rsid w:val="00BF488B"/>
    <w:rsid w:val="00BF4BC8"/>
    <w:rsid w:val="00BF4BFA"/>
    <w:rsid w:val="00BF5E1E"/>
    <w:rsid w:val="00BF6BCF"/>
    <w:rsid w:val="00BF710B"/>
    <w:rsid w:val="00C01FEE"/>
    <w:rsid w:val="00C05F96"/>
    <w:rsid w:val="00C06914"/>
    <w:rsid w:val="00C106D6"/>
    <w:rsid w:val="00C12C34"/>
    <w:rsid w:val="00C1376B"/>
    <w:rsid w:val="00C2708B"/>
    <w:rsid w:val="00C3125A"/>
    <w:rsid w:val="00C3287F"/>
    <w:rsid w:val="00C32A35"/>
    <w:rsid w:val="00C34ADD"/>
    <w:rsid w:val="00C41DD0"/>
    <w:rsid w:val="00C51AE9"/>
    <w:rsid w:val="00C56CF4"/>
    <w:rsid w:val="00C60D1A"/>
    <w:rsid w:val="00C60F0C"/>
    <w:rsid w:val="00C63707"/>
    <w:rsid w:val="00C70C86"/>
    <w:rsid w:val="00C723E8"/>
    <w:rsid w:val="00C734BA"/>
    <w:rsid w:val="00C757D0"/>
    <w:rsid w:val="00C805C9"/>
    <w:rsid w:val="00C8219C"/>
    <w:rsid w:val="00C83A11"/>
    <w:rsid w:val="00C92939"/>
    <w:rsid w:val="00CA1679"/>
    <w:rsid w:val="00CA3FDF"/>
    <w:rsid w:val="00CB151C"/>
    <w:rsid w:val="00CB242B"/>
    <w:rsid w:val="00CB2467"/>
    <w:rsid w:val="00CB536D"/>
    <w:rsid w:val="00CB5608"/>
    <w:rsid w:val="00CB7C35"/>
    <w:rsid w:val="00CC37EC"/>
    <w:rsid w:val="00CC3E87"/>
    <w:rsid w:val="00CD2F20"/>
    <w:rsid w:val="00CD3B95"/>
    <w:rsid w:val="00CD5D21"/>
    <w:rsid w:val="00CE505E"/>
    <w:rsid w:val="00CE5A1A"/>
    <w:rsid w:val="00CE7CDC"/>
    <w:rsid w:val="00CF25CC"/>
    <w:rsid w:val="00CF35D8"/>
    <w:rsid w:val="00CF55F6"/>
    <w:rsid w:val="00D01E69"/>
    <w:rsid w:val="00D02B29"/>
    <w:rsid w:val="00D04407"/>
    <w:rsid w:val="00D06799"/>
    <w:rsid w:val="00D108E9"/>
    <w:rsid w:val="00D1148D"/>
    <w:rsid w:val="00D12805"/>
    <w:rsid w:val="00D12CF6"/>
    <w:rsid w:val="00D15EDE"/>
    <w:rsid w:val="00D22419"/>
    <w:rsid w:val="00D273B4"/>
    <w:rsid w:val="00D27762"/>
    <w:rsid w:val="00D334A7"/>
    <w:rsid w:val="00D33D63"/>
    <w:rsid w:val="00D4778E"/>
    <w:rsid w:val="00D57738"/>
    <w:rsid w:val="00D61806"/>
    <w:rsid w:val="00D6549A"/>
    <w:rsid w:val="00D6772D"/>
    <w:rsid w:val="00D72AA3"/>
    <w:rsid w:val="00D756D9"/>
    <w:rsid w:val="00D76139"/>
    <w:rsid w:val="00D82740"/>
    <w:rsid w:val="00D8608C"/>
    <w:rsid w:val="00D90138"/>
    <w:rsid w:val="00DA0EDB"/>
    <w:rsid w:val="00DA2614"/>
    <w:rsid w:val="00DA29E6"/>
    <w:rsid w:val="00DA3A1A"/>
    <w:rsid w:val="00DA7484"/>
    <w:rsid w:val="00DB24DA"/>
    <w:rsid w:val="00DB34FA"/>
    <w:rsid w:val="00DB3E85"/>
    <w:rsid w:val="00DB58A3"/>
    <w:rsid w:val="00DD310E"/>
    <w:rsid w:val="00DE1CCF"/>
    <w:rsid w:val="00DF1680"/>
    <w:rsid w:val="00E0084A"/>
    <w:rsid w:val="00E018A8"/>
    <w:rsid w:val="00E026D9"/>
    <w:rsid w:val="00E04319"/>
    <w:rsid w:val="00E0559A"/>
    <w:rsid w:val="00E11310"/>
    <w:rsid w:val="00E124D0"/>
    <w:rsid w:val="00E204E4"/>
    <w:rsid w:val="00E25A14"/>
    <w:rsid w:val="00E31CF9"/>
    <w:rsid w:val="00E32A15"/>
    <w:rsid w:val="00E32D5C"/>
    <w:rsid w:val="00E36E8C"/>
    <w:rsid w:val="00E43E51"/>
    <w:rsid w:val="00E45443"/>
    <w:rsid w:val="00E47D5E"/>
    <w:rsid w:val="00E50BB3"/>
    <w:rsid w:val="00E518DB"/>
    <w:rsid w:val="00E53480"/>
    <w:rsid w:val="00E55615"/>
    <w:rsid w:val="00E56EE3"/>
    <w:rsid w:val="00E72929"/>
    <w:rsid w:val="00E72AC4"/>
    <w:rsid w:val="00E73F76"/>
    <w:rsid w:val="00E83B4E"/>
    <w:rsid w:val="00E86371"/>
    <w:rsid w:val="00E86C0C"/>
    <w:rsid w:val="00E9028E"/>
    <w:rsid w:val="00E90C45"/>
    <w:rsid w:val="00E90DEA"/>
    <w:rsid w:val="00E94A76"/>
    <w:rsid w:val="00E957EB"/>
    <w:rsid w:val="00EA2C9F"/>
    <w:rsid w:val="00EB2B7E"/>
    <w:rsid w:val="00EB6D6B"/>
    <w:rsid w:val="00EC43A5"/>
    <w:rsid w:val="00EC7C5B"/>
    <w:rsid w:val="00ED0785"/>
    <w:rsid w:val="00ED0BDA"/>
    <w:rsid w:val="00EE077E"/>
    <w:rsid w:val="00EE28DA"/>
    <w:rsid w:val="00EE3E35"/>
    <w:rsid w:val="00EE6ADE"/>
    <w:rsid w:val="00EE7654"/>
    <w:rsid w:val="00EF1360"/>
    <w:rsid w:val="00EF3220"/>
    <w:rsid w:val="00F03953"/>
    <w:rsid w:val="00F0625F"/>
    <w:rsid w:val="00F06939"/>
    <w:rsid w:val="00F10BC1"/>
    <w:rsid w:val="00F14B65"/>
    <w:rsid w:val="00F2345A"/>
    <w:rsid w:val="00F33B58"/>
    <w:rsid w:val="00F37BCB"/>
    <w:rsid w:val="00F43810"/>
    <w:rsid w:val="00F44390"/>
    <w:rsid w:val="00F53D5E"/>
    <w:rsid w:val="00F540B6"/>
    <w:rsid w:val="00F566B6"/>
    <w:rsid w:val="00F6021D"/>
    <w:rsid w:val="00F60440"/>
    <w:rsid w:val="00F619E8"/>
    <w:rsid w:val="00F61A01"/>
    <w:rsid w:val="00F63772"/>
    <w:rsid w:val="00F63AF4"/>
    <w:rsid w:val="00F70BB8"/>
    <w:rsid w:val="00F70E42"/>
    <w:rsid w:val="00F75E09"/>
    <w:rsid w:val="00F76A49"/>
    <w:rsid w:val="00F85C7C"/>
    <w:rsid w:val="00F90036"/>
    <w:rsid w:val="00F925D0"/>
    <w:rsid w:val="00F93224"/>
    <w:rsid w:val="00F9377E"/>
    <w:rsid w:val="00F94155"/>
    <w:rsid w:val="00FA028D"/>
    <w:rsid w:val="00FA06BE"/>
    <w:rsid w:val="00FA0734"/>
    <w:rsid w:val="00FA236E"/>
    <w:rsid w:val="00FA7E8E"/>
    <w:rsid w:val="00FB354D"/>
    <w:rsid w:val="00FC49C5"/>
    <w:rsid w:val="00FC76C7"/>
    <w:rsid w:val="00FD234F"/>
    <w:rsid w:val="00FD2EF7"/>
    <w:rsid w:val="00FD3C92"/>
    <w:rsid w:val="00FD4F1A"/>
    <w:rsid w:val="00FE1D84"/>
    <w:rsid w:val="00FE292D"/>
    <w:rsid w:val="00FE2AE7"/>
    <w:rsid w:val="00FE447E"/>
    <w:rsid w:val="00FF0FC0"/>
    <w:rsid w:val="00FF308C"/>
    <w:rsid w:val="00FF6341"/>
    <w:rsid w:val="00FF6621"/>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BF0E8F"/>
  <w15:docId w15:val="{8355DD68-6C6D-4D7A-893B-5B7558ED7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1DC1"/>
    <w:pPr>
      <w:spacing w:line="240" w:lineRule="atLeast"/>
    </w:pPr>
    <w:rPr>
      <w:lang w:val="es-ES" w:eastAsia="es-ES"/>
    </w:rPr>
  </w:style>
  <w:style w:type="paragraph" w:styleId="Ttulo1">
    <w:name w:val="heading 1"/>
    <w:aliases w:val="Cuadro_G"/>
    <w:basedOn w:val="SingleTxtG"/>
    <w:next w:val="SingleTxtG"/>
    <w:link w:val="Ttulo1C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521DC1"/>
    <w:pPr>
      <w:keepNext/>
      <w:outlineLvl w:val="1"/>
    </w:pPr>
    <w:rPr>
      <w:rFonts w:cs="Arial"/>
      <w:bCs/>
      <w:iCs/>
      <w:szCs w:val="28"/>
    </w:rPr>
  </w:style>
  <w:style w:type="paragraph" w:styleId="Ttulo3">
    <w:name w:val="heading 3"/>
    <w:basedOn w:val="Normal"/>
    <w:next w:val="Normal"/>
    <w:semiHidden/>
    <w:rsid w:val="00521DC1"/>
    <w:pPr>
      <w:keepNext/>
      <w:spacing w:before="240" w:after="60"/>
      <w:outlineLvl w:val="2"/>
    </w:pPr>
    <w:rPr>
      <w:rFonts w:ascii="Arial" w:hAnsi="Arial" w:cs="Arial"/>
      <w:b/>
      <w:bCs/>
      <w:sz w:val="26"/>
      <w:szCs w:val="26"/>
    </w:rPr>
  </w:style>
  <w:style w:type="paragraph" w:styleId="Ttulo4">
    <w:name w:val="heading 4"/>
    <w:basedOn w:val="Normal"/>
    <w:next w:val="Normal"/>
    <w:semiHidden/>
    <w:rsid w:val="00521DC1"/>
    <w:pPr>
      <w:keepNext/>
      <w:spacing w:before="240" w:after="60"/>
      <w:outlineLvl w:val="3"/>
    </w:pPr>
    <w:rPr>
      <w:b/>
      <w:bCs/>
      <w:sz w:val="28"/>
      <w:szCs w:val="28"/>
    </w:rPr>
  </w:style>
  <w:style w:type="paragraph" w:styleId="Ttulo5">
    <w:name w:val="heading 5"/>
    <w:basedOn w:val="Normal"/>
    <w:next w:val="Normal"/>
    <w:semiHidden/>
    <w:rsid w:val="00521DC1"/>
    <w:pPr>
      <w:spacing w:before="240" w:after="60"/>
      <w:outlineLvl w:val="4"/>
    </w:pPr>
    <w:rPr>
      <w:b/>
      <w:bCs/>
      <w:i/>
      <w:iCs/>
      <w:sz w:val="26"/>
      <w:szCs w:val="26"/>
    </w:rPr>
  </w:style>
  <w:style w:type="paragraph" w:styleId="Ttulo6">
    <w:name w:val="heading 6"/>
    <w:basedOn w:val="Normal"/>
    <w:next w:val="Normal"/>
    <w:semiHidden/>
    <w:rsid w:val="00521DC1"/>
    <w:pPr>
      <w:spacing w:before="240" w:after="60"/>
      <w:outlineLvl w:val="5"/>
    </w:pPr>
    <w:rPr>
      <w:b/>
      <w:bCs/>
      <w:sz w:val="22"/>
      <w:szCs w:val="22"/>
    </w:rPr>
  </w:style>
  <w:style w:type="paragraph" w:styleId="Ttulo7">
    <w:name w:val="heading 7"/>
    <w:basedOn w:val="Normal"/>
    <w:next w:val="Normal"/>
    <w:semiHidden/>
    <w:rsid w:val="00521DC1"/>
    <w:pPr>
      <w:spacing w:before="240" w:after="60"/>
      <w:outlineLvl w:val="6"/>
    </w:pPr>
    <w:rPr>
      <w:sz w:val="24"/>
      <w:szCs w:val="24"/>
    </w:rPr>
  </w:style>
  <w:style w:type="paragraph" w:styleId="Ttulo8">
    <w:name w:val="heading 8"/>
    <w:basedOn w:val="Normal"/>
    <w:next w:val="Normal"/>
    <w:semiHidden/>
    <w:rsid w:val="00521DC1"/>
    <w:pPr>
      <w:spacing w:before="240" w:after="60"/>
      <w:outlineLvl w:val="7"/>
    </w:pPr>
    <w:rPr>
      <w:i/>
      <w:iCs/>
      <w:sz w:val="24"/>
      <w:szCs w:val="24"/>
    </w:rPr>
  </w:style>
  <w:style w:type="paragraph" w:styleId="Ttulo9">
    <w:name w:val="heading 9"/>
    <w:basedOn w:val="Normal"/>
    <w:next w:val="Normal"/>
    <w:semiHidden/>
    <w:rsid w:val="00521DC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Texto de nota al pie,Appel note de bas de page,referencia nota al pie,BVI fnr,Footnote number,Ref. de nota al pie.,16 Point,Superscript 6 Point,Texto nota al pie,Footnote Reference Char3,Footnote symbol,FZ"/>
    <w:uiPriority w:val="99"/>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521DC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tabs>
        <w:tab w:val="left" w:pos="1701"/>
        <w:tab w:val="left" w:pos="2268"/>
        <w:tab w:val="left" w:pos="2835"/>
      </w:tabs>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Footnote Text Char Char1,Footnote Text Char1 Char Char1,Footnote Text Char Char1 Char Char,Footnote Text Char1 Char Char1 Char Char,ft Char Char Char Char Char,Geneva 9 Char Char Char Char Char,Footnote reference,FA Fu,ft"/>
    <w:basedOn w:val="Normal"/>
    <w:link w:val="TextonotapieCar"/>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3"/>
      </w:numPr>
    </w:pPr>
  </w:style>
  <w:style w:type="numbering" w:styleId="1ai">
    <w:name w:val="Outline List 1"/>
    <w:basedOn w:val="Sinlista"/>
    <w:semiHidden/>
    <w:rsid w:val="00521DC1"/>
    <w:pPr>
      <w:numPr>
        <w:numId w:val="4"/>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5"/>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semiHidden/>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21"/>
      </w:numPr>
    </w:pPr>
  </w:style>
  <w:style w:type="paragraph" w:styleId="Listaconnmeros2">
    <w:name w:val="List Number 2"/>
    <w:basedOn w:val="Normal"/>
    <w:semiHidden/>
    <w:rsid w:val="00521DC1"/>
    <w:pPr>
      <w:numPr>
        <w:numId w:val="22"/>
      </w:numPr>
    </w:pPr>
  </w:style>
  <w:style w:type="paragraph" w:styleId="Listaconnmeros3">
    <w:name w:val="List Number 3"/>
    <w:basedOn w:val="Normal"/>
    <w:semiHidden/>
    <w:rsid w:val="00521DC1"/>
    <w:pPr>
      <w:numPr>
        <w:numId w:val="23"/>
      </w:numPr>
    </w:pPr>
  </w:style>
  <w:style w:type="paragraph" w:styleId="Listaconnmeros4">
    <w:name w:val="List Number 4"/>
    <w:basedOn w:val="Normal"/>
    <w:semiHidden/>
    <w:rsid w:val="00521DC1"/>
    <w:pPr>
      <w:numPr>
        <w:numId w:val="24"/>
      </w:numPr>
    </w:pPr>
  </w:style>
  <w:style w:type="paragraph" w:styleId="Listaconnmeros5">
    <w:name w:val="List Number 5"/>
    <w:basedOn w:val="Normal"/>
    <w:semiHidden/>
    <w:rsid w:val="00521DC1"/>
    <w:pPr>
      <w:numPr>
        <w:numId w:val="25"/>
      </w:numPr>
    </w:pPr>
  </w:style>
  <w:style w:type="paragraph" w:styleId="Listaconvietas">
    <w:name w:val="List Bullet"/>
    <w:basedOn w:val="Normal"/>
    <w:semiHidden/>
    <w:rsid w:val="00521DC1"/>
    <w:pPr>
      <w:numPr>
        <w:numId w:val="26"/>
      </w:numPr>
    </w:pPr>
  </w:style>
  <w:style w:type="paragraph" w:styleId="Listaconvietas2">
    <w:name w:val="List Bullet 2"/>
    <w:basedOn w:val="Normal"/>
    <w:semiHidden/>
    <w:rsid w:val="00521DC1"/>
    <w:pPr>
      <w:numPr>
        <w:numId w:val="27"/>
      </w:numPr>
    </w:pPr>
  </w:style>
  <w:style w:type="paragraph" w:styleId="Listaconvietas3">
    <w:name w:val="List Bullet 3"/>
    <w:basedOn w:val="Normal"/>
    <w:semiHidden/>
    <w:rsid w:val="00521DC1"/>
    <w:pPr>
      <w:numPr>
        <w:numId w:val="28"/>
      </w:numPr>
    </w:pPr>
  </w:style>
  <w:style w:type="paragraph" w:styleId="Listaconvietas4">
    <w:name w:val="List Bullet 4"/>
    <w:basedOn w:val="Normal"/>
    <w:semiHidden/>
    <w:rsid w:val="00521DC1"/>
    <w:pPr>
      <w:numPr>
        <w:numId w:val="29"/>
      </w:numPr>
    </w:pPr>
  </w:style>
  <w:style w:type="paragraph" w:styleId="Listaconvietas5">
    <w:name w:val="List Bullet 5"/>
    <w:basedOn w:val="Normal"/>
    <w:semiHidden/>
    <w:rsid w:val="00521DC1"/>
    <w:pPr>
      <w:numPr>
        <w:numId w:val="30"/>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semiHidden/>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semiHidden/>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semiHidden/>
    <w:rsid w:val="00521DC1"/>
    <w:rPr>
      <w:b/>
      <w:bCs/>
    </w:rPr>
  </w:style>
  <w:style w:type="paragraph" w:styleId="Textoindependiente">
    <w:name w:val="Body Text"/>
    <w:basedOn w:val="Normal"/>
    <w:semiHidden/>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semiHidden/>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16"/>
      </w:numPr>
      <w:spacing w:after="120"/>
      <w:ind w:right="1134"/>
      <w:jc w:val="both"/>
    </w:pPr>
    <w:rPr>
      <w:lang w:eastAsia="en-US"/>
    </w:rPr>
  </w:style>
  <w:style w:type="paragraph" w:customStyle="1" w:styleId="Bullet2G">
    <w:name w:val="_Bullet 2_G"/>
    <w:basedOn w:val="Normal"/>
    <w:qFormat/>
    <w:rsid w:val="00521DC1"/>
    <w:pPr>
      <w:numPr>
        <w:numId w:val="17"/>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
    <w:basedOn w:val="Fuentedeprrafopredeter"/>
    <w:link w:val="Ttulo1"/>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4A4040"/>
    <w:pPr>
      <w:numPr>
        <w:numId w:val="32"/>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E204E4"/>
    <w:rPr>
      <w:lang w:val="es-ES" w:eastAsia="es-ES"/>
    </w:rPr>
  </w:style>
  <w:style w:type="character" w:customStyle="1" w:styleId="TextonotapieCar">
    <w:name w:val="Texto nota pie Car"/>
    <w:aliases w:val="5_G Car,Footnote Text Char Char1 Car,Footnote Text Char1 Char Char1 Car,Footnote Text Char Char1 Char Char Car,Footnote Text Char1 Char Char1 Char Char Car,ft Char Char Char Char Char Car,Geneva 9 Char Char Char Char Char Car,ft Car"/>
    <w:basedOn w:val="Fuentedeprrafopredeter"/>
    <w:link w:val="Textonotapie"/>
    <w:qFormat/>
    <w:rsid w:val="00B35EFD"/>
    <w:rPr>
      <w:sz w:val="18"/>
      <w:lang w:val="es-ES" w:eastAsia="es-ES"/>
    </w:rPr>
  </w:style>
  <w:style w:type="paragraph" w:customStyle="1" w:styleId="ParaNoG">
    <w:name w:val="_ParaNo._G"/>
    <w:basedOn w:val="Normal"/>
    <w:rsid w:val="00E0559A"/>
    <w:pPr>
      <w:numPr>
        <w:numId w:val="34"/>
      </w:numPr>
      <w:tabs>
        <w:tab w:val="left" w:pos="1701"/>
        <w:tab w:val="left" w:pos="2268"/>
      </w:tabs>
      <w:suppressAutoHyphens/>
      <w:spacing w:after="120"/>
      <w:ind w:right="1134"/>
      <w:jc w:val="both"/>
    </w:pPr>
    <w:rPr>
      <w:rFonts w:eastAsia="SimSun"/>
      <w:lang w:val="en-GB" w:eastAsia="zh-CN"/>
    </w:rPr>
  </w:style>
  <w:style w:type="paragraph" w:styleId="Prrafodelista">
    <w:name w:val="List Paragraph"/>
    <w:basedOn w:val="Normal"/>
    <w:uiPriority w:val="34"/>
    <w:qFormat/>
    <w:rsid w:val="00BB1A22"/>
    <w:pPr>
      <w:ind w:left="720"/>
      <w:contextualSpacing/>
    </w:pPr>
  </w:style>
  <w:style w:type="paragraph" w:styleId="Revisin">
    <w:name w:val="Revision"/>
    <w:hidden/>
    <w:uiPriority w:val="99"/>
    <w:semiHidden/>
    <w:rsid w:val="0038604F"/>
    <w:rPr>
      <w:lang w:val="es-ES" w:eastAsia="es-ES"/>
    </w:rPr>
  </w:style>
  <w:style w:type="character" w:styleId="Refdecomentario">
    <w:name w:val="annotation reference"/>
    <w:basedOn w:val="Fuentedeprrafopredeter"/>
    <w:semiHidden/>
    <w:unhideWhenUsed/>
    <w:rsid w:val="00E04319"/>
    <w:rPr>
      <w:sz w:val="16"/>
      <w:szCs w:val="16"/>
    </w:rPr>
  </w:style>
  <w:style w:type="paragraph" w:styleId="Textocomentario">
    <w:name w:val="annotation text"/>
    <w:basedOn w:val="Normal"/>
    <w:link w:val="TextocomentarioCar"/>
    <w:unhideWhenUsed/>
    <w:rsid w:val="00E04319"/>
    <w:pPr>
      <w:spacing w:line="240" w:lineRule="auto"/>
    </w:pPr>
  </w:style>
  <w:style w:type="character" w:customStyle="1" w:styleId="TextocomentarioCar">
    <w:name w:val="Texto comentario Car"/>
    <w:basedOn w:val="Fuentedeprrafopredeter"/>
    <w:link w:val="Textocomentario"/>
    <w:rsid w:val="00E04319"/>
    <w:rPr>
      <w:lang w:val="es-ES" w:eastAsia="es-ES"/>
    </w:rPr>
  </w:style>
  <w:style w:type="paragraph" w:styleId="Asuntodelcomentario">
    <w:name w:val="annotation subject"/>
    <w:basedOn w:val="Textocomentario"/>
    <w:next w:val="Textocomentario"/>
    <w:link w:val="AsuntodelcomentarioCar"/>
    <w:semiHidden/>
    <w:unhideWhenUsed/>
    <w:rsid w:val="00E04319"/>
    <w:rPr>
      <w:b/>
      <w:bCs/>
    </w:rPr>
  </w:style>
  <w:style w:type="character" w:customStyle="1" w:styleId="AsuntodelcomentarioCar">
    <w:name w:val="Asunto del comentario Car"/>
    <w:basedOn w:val="TextocomentarioCar"/>
    <w:link w:val="Asuntodelcomentario"/>
    <w:semiHidden/>
    <w:rsid w:val="00E04319"/>
    <w:rPr>
      <w:b/>
      <w:bCs/>
      <w:lang w:val="es-ES" w:eastAsia="es-ES"/>
    </w:rPr>
  </w:style>
  <w:style w:type="character" w:styleId="Mencinsinresolver">
    <w:name w:val="Unresolved Mention"/>
    <w:basedOn w:val="Fuentedeprrafopredeter"/>
    <w:uiPriority w:val="99"/>
    <w:semiHidden/>
    <w:unhideWhenUsed/>
    <w:rsid w:val="00BA7F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0993410">
      <w:bodyDiv w:val="1"/>
      <w:marLeft w:val="0"/>
      <w:marRight w:val="0"/>
      <w:marTop w:val="0"/>
      <w:marBottom w:val="0"/>
      <w:divBdr>
        <w:top w:val="none" w:sz="0" w:space="0" w:color="auto"/>
        <w:left w:val="none" w:sz="0" w:space="0" w:color="auto"/>
        <w:bottom w:val="none" w:sz="0" w:space="0" w:color="auto"/>
        <w:right w:val="none" w:sz="0" w:space="0" w:color="auto"/>
      </w:divBdr>
    </w:div>
    <w:div w:id="1335524368">
      <w:bodyDiv w:val="1"/>
      <w:marLeft w:val="0"/>
      <w:marRight w:val="0"/>
      <w:marTop w:val="0"/>
      <w:marBottom w:val="0"/>
      <w:divBdr>
        <w:top w:val="none" w:sz="0" w:space="0" w:color="auto"/>
        <w:left w:val="none" w:sz="0" w:space="0" w:color="auto"/>
        <w:bottom w:val="none" w:sz="0" w:space="0" w:color="auto"/>
        <w:right w:val="none" w:sz="0" w:space="0" w:color="auto"/>
      </w:divBdr>
    </w:div>
    <w:div w:id="1667633135">
      <w:bodyDiv w:val="1"/>
      <w:marLeft w:val="0"/>
      <w:marRight w:val="0"/>
      <w:marTop w:val="0"/>
      <w:marBottom w:val="0"/>
      <w:divBdr>
        <w:top w:val="none" w:sz="0" w:space="0" w:color="auto"/>
        <w:left w:val="none" w:sz="0" w:space="0" w:color="auto"/>
        <w:bottom w:val="none" w:sz="0" w:space="0" w:color="auto"/>
        <w:right w:val="none" w:sz="0" w:space="0" w:color="auto"/>
      </w:divBdr>
    </w:div>
    <w:div w:id="19595313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4080" TargetMode="External"/><Relationship Id="rId2" Type="http://schemas.openxmlformats.org/officeDocument/2006/relationships/hyperlink" Target="http://undocs.org/en/CCPR/C/SR.4079" TargetMode="External"/><Relationship Id="rId1" Type="http://schemas.openxmlformats.org/officeDocument/2006/relationships/hyperlink" Target="http://undocs.org/sp/CCPR/C/CHL/7" TargetMode="External"/><Relationship Id="rId5" Type="http://schemas.openxmlformats.org/officeDocument/2006/relationships/hyperlink" Target="http://undocs.org/sp/CCPR/C/CHL/CO/6" TargetMode="External"/><Relationship Id="rId4" Type="http://schemas.openxmlformats.org/officeDocument/2006/relationships/hyperlink" Target="http://undocs.org/sp/CCPR/C/CHL/QPR/7"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45B32B0E8836241B97923264BC0D953" ma:contentTypeVersion="0" ma:contentTypeDescription="Create a new document." ma:contentTypeScope="" ma:versionID="ce52232c862c507a1b1ebb1bb32ec01b">
  <xsd:schema xmlns:xsd="http://www.w3.org/2001/XMLSchema" xmlns:xs="http://www.w3.org/2001/XMLSchema" xmlns:p="http://schemas.microsoft.com/office/2006/metadata/properties" targetNamespace="http://schemas.microsoft.com/office/2006/metadata/properties" ma:root="true" ma:fieldsID="6ff03dde4259c08ff71d8d05c94e2e9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4E9F75-C948-4B99-8D27-15D244ACFC9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13CFB1C-56F9-4D3C-88A4-FE5C3462523C}">
  <ds:schemaRefs>
    <ds:schemaRef ds:uri="http://schemas.openxmlformats.org/officeDocument/2006/bibliography"/>
  </ds:schemaRefs>
</ds:datastoreItem>
</file>

<file path=customXml/itemProps3.xml><?xml version="1.0" encoding="utf-8"?>
<ds:datastoreItem xmlns:ds="http://schemas.openxmlformats.org/officeDocument/2006/customXml" ds:itemID="{2DF28847-FBE8-4503-9A4B-D6E14F59BA95}">
  <ds:schemaRefs>
    <ds:schemaRef ds:uri="http://schemas.microsoft.com/sharepoint/v3/contenttype/forms"/>
  </ds:schemaRefs>
</ds:datastoreItem>
</file>

<file path=customXml/itemProps4.xml><?xml version="1.0" encoding="utf-8"?>
<ds:datastoreItem xmlns:ds="http://schemas.openxmlformats.org/officeDocument/2006/customXml" ds:itemID="{64E73EDB-EBB3-4584-B8BE-813BD796C2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4272</Words>
  <Characters>41270</Characters>
  <Application>Microsoft Office Word</Application>
  <DocSecurity>0</DocSecurity>
  <Lines>1423</Lines>
  <Paragraphs>1518</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CCPR/C/CHL/CO/R.7</vt:lpstr>
      <vt:lpstr>CCPR/C/CHL/CO/R.7</vt:lpstr>
      <vt:lpstr>CCPR/C/CHL/CO/R.7</vt:lpstr>
    </vt:vector>
  </TitlesOfParts>
  <Company>DCM</Company>
  <LinksUpToDate>false</LinksUpToDate>
  <CharactersWithSpaces>44024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CCPR/C/CHL/CO/7</dc:title>
  <dc:subject/>
  <dc:creator>Gloria de la Rosa</dc:creator>
  <cp:keywords/>
  <dc:description/>
  <cp:lastModifiedBy>Angel Moreno Torres</cp:lastModifiedBy>
  <cp:revision>2</cp:revision>
  <cp:lastPrinted>2013-10-24T10:25:00Z</cp:lastPrinted>
  <dcterms:created xsi:type="dcterms:W3CDTF">2024-05-01T07:39:00Z</dcterms:created>
  <dcterms:modified xsi:type="dcterms:W3CDTF">2024-05-01T07:39:00Z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ntentTypeId">
    <vt:lpwstr>0x010100A45B32B0E8836241B97923264BC0D953</vt:lpwstr>
  </property>
  <property fmtid="{D5CDD505-2E9C-101B-9397-08002B2CF9AE}" pid="8" name="count">
    <vt:lpwstr>de Chile</vt:lpwstr>
  </property>
  <property fmtid="{D5CDD505-2E9C-101B-9397-08002B2CF9AE}" pid="9" name="countw">
    <vt:lpwstr>Chile</vt:lpwstr>
  </property>
  <property fmtid="{D5CDD505-2E9C-101B-9397-08002B2CF9AE}" pid="10" name="countwd">
    <vt:lpwstr>Chile</vt:lpwstr>
  </property>
  <property fmtid="{D5CDD505-2E9C-101B-9397-08002B2CF9AE}" pid="11" name="date">
    <vt:lpwstr>28 de noviembre de 2023</vt:lpwstr>
  </property>
  <property fmtid="{D5CDD505-2E9C-101B-9397-08002B2CF9AE}" pid="12" name="Date-Generated">
    <vt:filetime>2023-11-28T13:33:24Z</vt:filetime>
  </property>
  <property fmtid="{D5CDD505-2E9C-101B-9397-08002B2CF9AE}" pid="13" name="dist">
    <vt:lpwstr>reservada</vt:lpwstr>
  </property>
  <property fmtid="{D5CDD505-2E9C-101B-9397-08002B2CF9AE}" pid="14" name="doctype">
    <vt:lpwstr>Draft</vt:lpwstr>
  </property>
  <property fmtid="{D5CDD505-2E9C-101B-9397-08002B2CF9AE}" pid="15" name="Entity">
    <vt:lpwstr>Concluding observations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hrc">
    <vt:lpwstr>XX/XX</vt:lpwstr>
  </property>
  <property fmtid="{D5CDD505-2E9C-101B-9397-08002B2CF9AE}" pid="20" name="Nmeet">
    <vt:lpwstr>Number</vt:lpwstr>
  </property>
  <property fmtid="{D5CDD505-2E9C-101B-9397-08002B2CF9AE}" pid="21" name="olang">
    <vt:lpwstr>español</vt:lpwstr>
  </property>
  <property fmtid="{D5CDD505-2E9C-101B-9397-08002B2CF9AE}" pid="22" name="Order">
    <vt:r8>249400</vt:r8>
  </property>
  <property fmtid="{D5CDD505-2E9C-101B-9397-08002B2CF9AE}" pid="23" name="Org">
    <vt:lpwstr>OHCHR</vt:lpwstr>
  </property>
  <property fmtid="{D5CDD505-2E9C-101B-9397-08002B2CF9AE}" pid="24" name="prep">
    <vt:lpwstr>al séptimo informe periódico de Chile</vt:lpwstr>
  </property>
  <property fmtid="{D5CDD505-2E9C-101B-9397-08002B2CF9AE}" pid="25" name="preps">
    <vt:lpwstr>séptimo informe periódico de Chile</vt:lpwstr>
  </property>
  <property fmtid="{D5CDD505-2E9C-101B-9397-08002B2CF9AE}" pid="26" name="prepw">
    <vt:lpwstr>al séptimo informe periódico </vt:lpwstr>
  </property>
  <property fmtid="{D5CDD505-2E9C-101B-9397-08002B2CF9AE}" pid="27" name="prepwc">
    <vt:lpwstr>Séptimo informe periódico </vt:lpwstr>
  </property>
  <property fmtid="{D5CDD505-2E9C-101B-9397-08002B2CF9AE}" pid="28" name="prepws">
    <vt:lpwstr>séptimo informe periódico</vt:lpwstr>
  </property>
  <property fmtid="{D5CDD505-2E9C-101B-9397-08002B2CF9AE}" pid="29" name="sdate">
    <vt:lpwstr>4 a 28 de marzo de 2024</vt:lpwstr>
  </property>
  <property fmtid="{D5CDD505-2E9C-101B-9397-08002B2CF9AE}" pid="30" name="snum">
    <vt:lpwstr>140ᵒ</vt:lpwstr>
  </property>
  <property fmtid="{D5CDD505-2E9C-101B-9397-08002B2CF9AE}" pid="31" name="stitle">
    <vt:lpwstr>[Title]</vt:lpwstr>
  </property>
  <property fmtid="{D5CDD505-2E9C-101B-9397-08002B2CF9AE}" pid="32" name="sym1">
    <vt:lpwstr>C/CHL/CO/R.7</vt:lpwstr>
  </property>
  <property fmtid="{D5CDD505-2E9C-101B-9397-08002B2CF9AE}" pid="33" name="symh">
    <vt:lpwstr>CCPR/C/CHL/CO/R.7</vt:lpwstr>
  </property>
  <property fmtid="{D5CDD505-2E9C-101B-9397-08002B2CF9AE}" pid="34" name="Title">
    <vt:lpwstr>CCPR/C/CHL/CO/R.7</vt:lpwstr>
  </property>
  <property fmtid="{D5CDD505-2E9C-101B-9397-08002B2CF9AE}" pid="35" name="tlang">
    <vt:lpwstr/>
  </property>
  <property fmtid="{D5CDD505-2E9C-101B-9397-08002B2CF9AE}" pid="36" name="virs">
    <vt:lpwstr>Español, francés e inglés únicamente</vt:lpwstr>
  </property>
</Properties>
</file>