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445378" w14:paraId="1B6B4EB3" w14:textId="77777777" w:rsidTr="00B614C4">
        <w:trPr>
          <w:trHeight w:hRule="exact" w:val="851"/>
        </w:trPr>
        <w:tc>
          <w:tcPr>
            <w:tcW w:w="1280" w:type="dxa"/>
            <w:tcBorders>
              <w:bottom w:val="single" w:sz="4" w:space="0" w:color="auto"/>
            </w:tcBorders>
          </w:tcPr>
          <w:p w14:paraId="015D9188" w14:textId="77777777" w:rsidR="00CE1D1C" w:rsidRPr="00445378" w:rsidRDefault="00CE1D1C" w:rsidP="00B614C4">
            <w:pPr>
              <w:pStyle w:val="H23GC"/>
              <w:rPr>
                <w:rFonts w:hint="eastAsia"/>
              </w:rPr>
            </w:pPr>
          </w:p>
        </w:tc>
        <w:tc>
          <w:tcPr>
            <w:tcW w:w="2273" w:type="dxa"/>
            <w:tcBorders>
              <w:bottom w:val="single" w:sz="4" w:space="0" w:color="auto"/>
            </w:tcBorders>
            <w:vAlign w:val="bottom"/>
          </w:tcPr>
          <w:p w14:paraId="7DA4BC8F" w14:textId="77777777" w:rsidR="00CE1D1C" w:rsidRPr="00445378" w:rsidRDefault="00CE1D1C" w:rsidP="00B614C4">
            <w:pPr>
              <w:spacing w:after="80" w:line="300" w:lineRule="exact"/>
              <w:rPr>
                <w:rFonts w:ascii="Time New Roman" w:eastAsia="黑体" w:hAnsi="Time New Roman" w:hint="eastAsia"/>
                <w:sz w:val="28"/>
              </w:rPr>
            </w:pPr>
            <w:r w:rsidRPr="00445378">
              <w:rPr>
                <w:rFonts w:ascii="宋体" w:eastAsia="黑体" w:hAnsi="宋体" w:cs="宋体" w:hint="eastAsia"/>
                <w:sz w:val="28"/>
              </w:rPr>
              <w:t>联</w:t>
            </w:r>
            <w:r w:rsidRPr="00445378">
              <w:rPr>
                <w:rFonts w:ascii="Time New Roman" w:eastAsia="黑体" w:hAnsi="Time New Roman" w:hint="eastAsia"/>
                <w:sz w:val="28"/>
              </w:rPr>
              <w:t xml:space="preserve"> </w:t>
            </w:r>
            <w:r w:rsidRPr="00445378">
              <w:rPr>
                <w:rFonts w:ascii="宋体" w:eastAsia="黑体" w:hAnsi="宋体" w:cs="宋体" w:hint="eastAsia"/>
                <w:sz w:val="28"/>
              </w:rPr>
              <w:t>合</w:t>
            </w:r>
            <w:r w:rsidRPr="00445378">
              <w:rPr>
                <w:rFonts w:ascii="Time New Roman" w:eastAsia="黑体" w:hAnsi="Time New Roman" w:hint="eastAsia"/>
                <w:sz w:val="28"/>
              </w:rPr>
              <w:t xml:space="preserve"> </w:t>
            </w:r>
            <w:r w:rsidRPr="00445378">
              <w:rPr>
                <w:rFonts w:ascii="宋体" w:eastAsia="黑体" w:hAnsi="宋体" w:cs="宋体" w:hint="eastAsia"/>
                <w:sz w:val="28"/>
              </w:rPr>
              <w:t>国</w:t>
            </w:r>
          </w:p>
        </w:tc>
        <w:tc>
          <w:tcPr>
            <w:tcW w:w="6086" w:type="dxa"/>
            <w:gridSpan w:val="2"/>
            <w:tcBorders>
              <w:bottom w:val="single" w:sz="4" w:space="0" w:color="auto"/>
            </w:tcBorders>
            <w:vAlign w:val="bottom"/>
          </w:tcPr>
          <w:p w14:paraId="33E2B5F5" w14:textId="36F3BCC9" w:rsidR="00CE1D1C" w:rsidRPr="00445378" w:rsidRDefault="004D0F04" w:rsidP="00B614C4">
            <w:pPr>
              <w:spacing w:line="240" w:lineRule="atLeast"/>
              <w:jc w:val="right"/>
              <w:rPr>
                <w:sz w:val="20"/>
                <w:szCs w:val="21"/>
              </w:rPr>
            </w:pPr>
            <w:r w:rsidRPr="00445378">
              <w:rPr>
                <w:sz w:val="40"/>
                <w:szCs w:val="21"/>
              </w:rPr>
              <w:t>CCPR</w:t>
            </w:r>
            <w:r w:rsidRPr="00445378">
              <w:rPr>
                <w:sz w:val="20"/>
                <w:szCs w:val="21"/>
              </w:rPr>
              <w:t>/C/134/3/Add</w:t>
            </w:r>
            <w:r w:rsidR="00577626" w:rsidRPr="00445378">
              <w:rPr>
                <w:sz w:val="20"/>
                <w:szCs w:val="21"/>
              </w:rPr>
              <w:t>.</w:t>
            </w:r>
            <w:r w:rsidRPr="00445378">
              <w:rPr>
                <w:sz w:val="20"/>
                <w:szCs w:val="21"/>
              </w:rPr>
              <w:t>1</w:t>
            </w:r>
          </w:p>
        </w:tc>
      </w:tr>
      <w:tr w:rsidR="00CE1D1C" w:rsidRPr="00445378" w14:paraId="209148D2" w14:textId="77777777" w:rsidTr="00B614C4">
        <w:trPr>
          <w:trHeight w:hRule="exact" w:val="2835"/>
        </w:trPr>
        <w:tc>
          <w:tcPr>
            <w:tcW w:w="1280" w:type="dxa"/>
            <w:tcBorders>
              <w:top w:val="single" w:sz="4" w:space="0" w:color="auto"/>
              <w:bottom w:val="single" w:sz="12" w:space="0" w:color="auto"/>
            </w:tcBorders>
          </w:tcPr>
          <w:p w14:paraId="7EB6E292" w14:textId="77777777" w:rsidR="00CE1D1C" w:rsidRPr="00445378" w:rsidRDefault="00CE1D1C" w:rsidP="00B614C4">
            <w:pPr>
              <w:spacing w:line="120" w:lineRule="atLeast"/>
              <w:rPr>
                <w:sz w:val="10"/>
                <w:szCs w:val="10"/>
              </w:rPr>
            </w:pPr>
          </w:p>
          <w:p w14:paraId="491EE80F" w14:textId="77777777" w:rsidR="00CE1D1C" w:rsidRPr="00445378" w:rsidRDefault="00CE1D1C" w:rsidP="00B614C4">
            <w:pPr>
              <w:spacing w:line="120" w:lineRule="atLeast"/>
              <w:rPr>
                <w:sz w:val="10"/>
                <w:szCs w:val="10"/>
              </w:rPr>
            </w:pPr>
            <w:r w:rsidRPr="00445378">
              <w:rPr>
                <w:rFonts w:hint="eastAsia"/>
                <w:noProof/>
                <w:snapToGrid/>
              </w:rPr>
              <w:drawing>
                <wp:inline distT="0" distB="0" distL="0" distR="0" wp14:anchorId="14F3D653" wp14:editId="6971FC74">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1B96C61" w14:textId="77777777" w:rsidR="00CE1D1C" w:rsidRPr="00445378" w:rsidRDefault="00CE1D1C" w:rsidP="00B614C4">
            <w:pPr>
              <w:spacing w:before="120" w:line="240" w:lineRule="auto"/>
              <w:rPr>
                <w:rFonts w:ascii="Time New Roman" w:eastAsia="黑体" w:hAnsi="Time New Roman" w:hint="eastAsia"/>
                <w:sz w:val="34"/>
                <w:szCs w:val="34"/>
              </w:rPr>
            </w:pPr>
            <w:r w:rsidRPr="00445378">
              <w:rPr>
                <w:rFonts w:ascii="Time New Roman" w:eastAsia="黑体" w:hAnsi="Time New Roman" w:hint="eastAsia"/>
                <w:sz w:val="34"/>
                <w:szCs w:val="34"/>
              </w:rPr>
              <w:t>公民</w:t>
            </w:r>
            <w:r w:rsidR="00654DD9" w:rsidRPr="00445378">
              <w:rPr>
                <w:rFonts w:ascii="Time New Roman" w:eastAsia="黑体" w:hAnsi="Time New Roman" w:hint="eastAsia"/>
                <w:sz w:val="34"/>
                <w:szCs w:val="34"/>
                <w:lang w:val="fr-CH"/>
              </w:rPr>
              <w:t>及</w:t>
            </w:r>
            <w:r w:rsidRPr="00445378">
              <w:rPr>
                <w:rFonts w:ascii="Time New Roman" w:eastAsia="黑体" w:hAnsi="Time New Roman" w:hint="eastAsia"/>
                <w:sz w:val="34"/>
                <w:szCs w:val="34"/>
              </w:rPr>
              <w:t>政治权利</w:t>
            </w:r>
            <w:r w:rsidRPr="00445378">
              <w:rPr>
                <w:rFonts w:ascii="Time New Roman" w:eastAsia="黑体" w:hAnsi="Time New Roman"/>
                <w:sz w:val="34"/>
                <w:szCs w:val="34"/>
              </w:rPr>
              <w:br/>
            </w:r>
            <w:r w:rsidRPr="00445378">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017F926B" w14:textId="466B3624" w:rsidR="00CE1D1C" w:rsidRPr="00445378" w:rsidRDefault="004D0F04" w:rsidP="00B614C4">
            <w:pPr>
              <w:spacing w:before="240" w:line="240" w:lineRule="atLeast"/>
              <w:rPr>
                <w:sz w:val="20"/>
              </w:rPr>
            </w:pPr>
            <w:r w:rsidRPr="00445378">
              <w:rPr>
                <w:sz w:val="20"/>
              </w:rPr>
              <w:t>Distr.: General</w:t>
            </w:r>
          </w:p>
          <w:p w14:paraId="1620C9CC" w14:textId="151ADBCC" w:rsidR="00CE1D1C" w:rsidRPr="00445378" w:rsidRDefault="004D0F04" w:rsidP="00B614C4">
            <w:pPr>
              <w:spacing w:line="240" w:lineRule="atLeast"/>
              <w:rPr>
                <w:sz w:val="20"/>
              </w:rPr>
            </w:pPr>
            <w:r w:rsidRPr="00445378">
              <w:rPr>
                <w:sz w:val="20"/>
              </w:rPr>
              <w:t>2</w:t>
            </w:r>
            <w:r w:rsidR="00B313CC" w:rsidRPr="00445378">
              <w:rPr>
                <w:sz w:val="20"/>
              </w:rPr>
              <w:t xml:space="preserve">0 </w:t>
            </w:r>
            <w:r w:rsidRPr="00445378">
              <w:rPr>
                <w:sz w:val="20"/>
              </w:rPr>
              <w:t>May</w:t>
            </w:r>
            <w:r w:rsidR="00B313CC" w:rsidRPr="00445378">
              <w:rPr>
                <w:sz w:val="20"/>
              </w:rPr>
              <w:t xml:space="preserve"> </w:t>
            </w:r>
            <w:r w:rsidRPr="00445378">
              <w:rPr>
                <w:sz w:val="20"/>
              </w:rPr>
              <w:t>2</w:t>
            </w:r>
            <w:r w:rsidR="00B313CC" w:rsidRPr="00445378">
              <w:rPr>
                <w:sz w:val="20"/>
              </w:rPr>
              <w:t>0</w:t>
            </w:r>
            <w:r w:rsidRPr="00445378">
              <w:rPr>
                <w:sz w:val="20"/>
              </w:rPr>
              <w:t>22</w:t>
            </w:r>
          </w:p>
          <w:p w14:paraId="02EA500F" w14:textId="1523C7C4" w:rsidR="00CE1D1C" w:rsidRPr="00445378" w:rsidRDefault="004D0F04" w:rsidP="00B614C4">
            <w:pPr>
              <w:spacing w:line="240" w:lineRule="atLeast"/>
              <w:rPr>
                <w:sz w:val="20"/>
              </w:rPr>
            </w:pPr>
            <w:r w:rsidRPr="00445378">
              <w:rPr>
                <w:sz w:val="20"/>
              </w:rPr>
              <w:t>Chinese</w:t>
            </w:r>
            <w:r w:rsidR="00CE1D1C" w:rsidRPr="00445378">
              <w:rPr>
                <w:sz w:val="20"/>
              </w:rPr>
              <w:t xml:space="preserve"> </w:t>
            </w:r>
          </w:p>
          <w:p w14:paraId="720E1039" w14:textId="355F9F66" w:rsidR="00CE1D1C" w:rsidRPr="00445378" w:rsidRDefault="004D0F04" w:rsidP="00B614C4">
            <w:pPr>
              <w:spacing w:line="240" w:lineRule="atLeast"/>
            </w:pPr>
            <w:r w:rsidRPr="00445378">
              <w:rPr>
                <w:sz w:val="20"/>
              </w:rPr>
              <w:t>Original: English</w:t>
            </w:r>
          </w:p>
        </w:tc>
      </w:tr>
    </w:tbl>
    <w:p w14:paraId="6A945407" w14:textId="77777777" w:rsidR="00577626" w:rsidRPr="00445378" w:rsidRDefault="00577626" w:rsidP="00172E04">
      <w:pPr>
        <w:spacing w:before="120"/>
        <w:rPr>
          <w:rFonts w:ascii="Time New Roman" w:eastAsia="黑体" w:hAnsi="Time New Roman" w:hint="eastAsia"/>
          <w:sz w:val="24"/>
          <w:szCs w:val="24"/>
        </w:rPr>
      </w:pPr>
      <w:r w:rsidRPr="00445378">
        <w:rPr>
          <w:rFonts w:ascii="Time New Roman" w:eastAsia="黑体" w:hAnsi="Time New Roman" w:hint="eastAsia"/>
          <w:sz w:val="24"/>
          <w:szCs w:val="24"/>
        </w:rPr>
        <w:t>人权事务委员会</w:t>
      </w:r>
    </w:p>
    <w:p w14:paraId="2645A90B" w14:textId="4BE18C4D" w:rsidR="00577626" w:rsidRPr="00445378" w:rsidRDefault="00577626" w:rsidP="00172E04">
      <w:pPr>
        <w:pStyle w:val="HChGC"/>
      </w:pPr>
      <w:r w:rsidRPr="00445378">
        <w:tab/>
      </w:r>
      <w:r w:rsidRPr="00445378">
        <w:tab/>
      </w:r>
      <w:r w:rsidR="00B313CC" w:rsidRPr="00445378">
        <w:rPr>
          <w:rFonts w:hint="eastAsia"/>
        </w:rPr>
        <w:t>关于人权事务委员会结论性意见后续行动的报告</w:t>
      </w:r>
      <w:r w:rsidR="00CA1630" w:rsidRPr="00445378">
        <w:rPr>
          <w:rStyle w:val="a8"/>
          <w:rFonts w:eastAsia="黑体"/>
          <w:sz w:val="28"/>
          <w:vertAlign w:val="baseline"/>
        </w:rPr>
        <w:footnoteReference w:customMarkFollows="1" w:id="2"/>
        <w:t>*</w:t>
      </w:r>
    </w:p>
    <w:p w14:paraId="3764ECC1" w14:textId="26785153" w:rsidR="00ED20A7" w:rsidRPr="00445378" w:rsidRDefault="00577626" w:rsidP="00ED20A7">
      <w:pPr>
        <w:pStyle w:val="H23GC"/>
        <w:rPr>
          <w:rFonts w:hint="eastAsia"/>
        </w:rPr>
      </w:pPr>
      <w:r w:rsidRPr="00445378">
        <w:tab/>
      </w:r>
      <w:r w:rsidRPr="00445378">
        <w:tab/>
      </w:r>
      <w:r w:rsidR="00ED20A7" w:rsidRPr="00445378">
        <w:rPr>
          <w:rFonts w:hint="eastAsia"/>
        </w:rPr>
        <w:t>增编</w:t>
      </w:r>
    </w:p>
    <w:p w14:paraId="5972D519" w14:textId="35DB7641" w:rsidR="00577626" w:rsidRPr="00445378" w:rsidRDefault="00ED20A7" w:rsidP="00ED20A7">
      <w:pPr>
        <w:pStyle w:val="H1GC"/>
      </w:pPr>
      <w:r w:rsidRPr="00445378">
        <w:rPr>
          <w:rFonts w:hint="eastAsia"/>
        </w:rPr>
        <w:tab/>
      </w:r>
      <w:r w:rsidRPr="00445378">
        <w:rPr>
          <w:rFonts w:hint="eastAsia"/>
        </w:rPr>
        <w:tab/>
      </w:r>
      <w:r w:rsidRPr="00445378">
        <w:rPr>
          <w:rFonts w:hint="eastAsia"/>
        </w:rPr>
        <w:t>评价关于澳大利亚的结论性意见的后续行动资料</w:t>
      </w:r>
    </w:p>
    <w:tbl>
      <w:tblPr>
        <w:tblStyle w:val="af5"/>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05"/>
        <w:gridCol w:w="4726"/>
      </w:tblGrid>
      <w:tr w:rsidR="00577626" w:rsidRPr="00445378" w14:paraId="47FB1933" w14:textId="77777777" w:rsidTr="0069394F">
        <w:trPr>
          <w:cantSplit/>
        </w:trPr>
        <w:tc>
          <w:tcPr>
            <w:tcW w:w="2205" w:type="dxa"/>
          </w:tcPr>
          <w:p w14:paraId="25661293" w14:textId="40B70D66" w:rsidR="00577626" w:rsidRPr="00445378" w:rsidRDefault="00ED20A7" w:rsidP="0069394F">
            <w:pPr>
              <w:pStyle w:val="SingleTxtGC"/>
              <w:ind w:left="0" w:right="0"/>
              <w:rPr>
                <w:rFonts w:eastAsia="楷体"/>
              </w:rPr>
            </w:pPr>
            <w:r w:rsidRPr="00445378">
              <w:rPr>
                <w:rFonts w:ascii="Time New Roman" w:eastAsia="楷体" w:hAnsi="Time New Roman" w:hint="eastAsia"/>
              </w:rPr>
              <w:t>结论性意见</w:t>
            </w:r>
            <w:r w:rsidRPr="00445378">
              <w:rPr>
                <w:rFonts w:ascii="Time New Roman" w:eastAsia="楷体" w:hAnsi="Time New Roman"/>
              </w:rPr>
              <w:br/>
            </w:r>
            <w:r w:rsidR="004D0F04" w:rsidRPr="00445378">
              <w:rPr>
                <w:rFonts w:ascii="Time New Roman" w:eastAsia="楷体" w:hAnsi="Time New Roman" w:hint="eastAsia"/>
              </w:rPr>
              <w:t>(</w:t>
            </w:r>
            <w:r w:rsidRPr="00445378">
              <w:rPr>
                <w:rFonts w:ascii="Time New Roman" w:eastAsia="楷体" w:hAnsi="Time New Roman" w:hint="eastAsia"/>
              </w:rPr>
              <w:t>第一二一届会议</w:t>
            </w:r>
            <w:r w:rsidR="004D0F04" w:rsidRPr="00445378">
              <w:rPr>
                <w:rFonts w:ascii="Time New Roman" w:eastAsia="楷体" w:hAnsi="Time New Roman" w:hint="eastAsia"/>
              </w:rPr>
              <w:t>)</w:t>
            </w:r>
            <w:r w:rsidR="004D0F04" w:rsidRPr="00445378">
              <w:rPr>
                <w:rFonts w:eastAsia="楷体" w:hint="eastAsia"/>
              </w:rPr>
              <w:t>：</w:t>
            </w:r>
          </w:p>
        </w:tc>
        <w:tc>
          <w:tcPr>
            <w:tcW w:w="4726" w:type="dxa"/>
          </w:tcPr>
          <w:p w14:paraId="57E359DB" w14:textId="6BB5A9F8" w:rsidR="00577626" w:rsidRPr="00445378" w:rsidRDefault="00445378" w:rsidP="0069394F">
            <w:pPr>
              <w:pStyle w:val="SingleTxtGC"/>
              <w:ind w:left="0" w:right="0"/>
            </w:pPr>
            <w:hyperlink r:id="rId9" w:history="1">
              <w:r w:rsidR="004D0F04" w:rsidRPr="00445378">
                <w:rPr>
                  <w:rStyle w:val="af6"/>
                  <w:rFonts w:hint="eastAsia"/>
                  <w:u w:val="none"/>
                </w:rPr>
                <w:t>CCPR/C/AUS/CO/6</w:t>
              </w:r>
            </w:hyperlink>
            <w:r w:rsidR="004D0F04" w:rsidRPr="00445378">
              <w:rPr>
                <w:rFonts w:hint="eastAsia"/>
              </w:rPr>
              <w:t>,</w:t>
            </w:r>
            <w:r w:rsidR="008B129A" w:rsidRPr="00445378">
              <w:t xml:space="preserve"> </w:t>
            </w:r>
            <w:r w:rsidR="004D0F04" w:rsidRPr="00445378">
              <w:rPr>
                <w:rFonts w:hint="eastAsia"/>
              </w:rPr>
              <w:t>2</w:t>
            </w:r>
            <w:r w:rsidR="00ED20A7" w:rsidRPr="00445378">
              <w:rPr>
                <w:rFonts w:hint="eastAsia"/>
              </w:rPr>
              <w:t>0</w:t>
            </w:r>
            <w:r w:rsidR="004D0F04" w:rsidRPr="00445378">
              <w:rPr>
                <w:rFonts w:hint="eastAsia"/>
              </w:rPr>
              <w:t>17</w:t>
            </w:r>
            <w:r w:rsidR="00ED20A7" w:rsidRPr="00445378">
              <w:rPr>
                <w:rFonts w:hint="eastAsia"/>
              </w:rPr>
              <w:t>年</w:t>
            </w:r>
            <w:r w:rsidR="004D0F04" w:rsidRPr="00445378">
              <w:rPr>
                <w:rFonts w:hint="eastAsia"/>
              </w:rPr>
              <w:t>11</w:t>
            </w:r>
            <w:r w:rsidR="00ED20A7" w:rsidRPr="00445378">
              <w:rPr>
                <w:rFonts w:hint="eastAsia"/>
              </w:rPr>
              <w:t>月</w:t>
            </w:r>
            <w:r w:rsidR="004D0F04" w:rsidRPr="00445378">
              <w:rPr>
                <w:rFonts w:hint="eastAsia"/>
              </w:rPr>
              <w:t>3</w:t>
            </w:r>
            <w:r w:rsidR="00ED20A7" w:rsidRPr="00445378">
              <w:rPr>
                <w:rFonts w:hint="eastAsia"/>
              </w:rPr>
              <w:t>日和</w:t>
            </w:r>
            <w:r w:rsidR="004D0F04" w:rsidRPr="00445378">
              <w:rPr>
                <w:rFonts w:hint="eastAsia"/>
              </w:rPr>
              <w:t>6</w:t>
            </w:r>
            <w:r w:rsidR="00ED20A7" w:rsidRPr="00445378">
              <w:rPr>
                <w:rFonts w:hint="eastAsia"/>
              </w:rPr>
              <w:t>日</w:t>
            </w:r>
          </w:p>
        </w:tc>
      </w:tr>
      <w:tr w:rsidR="00577626" w:rsidRPr="00445378" w14:paraId="3621A0B5" w14:textId="77777777" w:rsidTr="0069394F">
        <w:trPr>
          <w:cantSplit/>
        </w:trPr>
        <w:tc>
          <w:tcPr>
            <w:tcW w:w="2205" w:type="dxa"/>
          </w:tcPr>
          <w:p w14:paraId="07028FEC" w14:textId="1FCD849E" w:rsidR="00577626" w:rsidRPr="00445378" w:rsidRDefault="008B129A" w:rsidP="0069394F">
            <w:pPr>
              <w:pStyle w:val="SingleTxtGC"/>
              <w:ind w:left="0" w:right="0"/>
              <w:rPr>
                <w:rFonts w:eastAsia="楷体"/>
              </w:rPr>
            </w:pPr>
            <w:r w:rsidRPr="00445378">
              <w:rPr>
                <w:rFonts w:eastAsia="楷体"/>
                <w:lang w:val="zh-CN"/>
              </w:rPr>
              <w:t>关于后续行动的段落</w:t>
            </w:r>
            <w:r w:rsidR="004D0F04" w:rsidRPr="00445378">
              <w:rPr>
                <w:rFonts w:ascii="Time New Roman" w:eastAsia="楷体" w:hAnsi="Time New Roman" w:hint="eastAsia"/>
              </w:rPr>
              <w:t>：</w:t>
            </w:r>
          </w:p>
        </w:tc>
        <w:tc>
          <w:tcPr>
            <w:tcW w:w="4726" w:type="dxa"/>
          </w:tcPr>
          <w:p w14:paraId="085814C6" w14:textId="27EFD80F" w:rsidR="00577626" w:rsidRPr="00445378" w:rsidRDefault="008B129A" w:rsidP="0069394F">
            <w:pPr>
              <w:pStyle w:val="SingleTxtGC"/>
              <w:ind w:left="0" w:right="0"/>
            </w:pPr>
            <w:r w:rsidRPr="00445378">
              <w:rPr>
                <w:rFonts w:hint="eastAsia"/>
              </w:rPr>
              <w:t>第</w:t>
            </w:r>
            <w:r w:rsidR="004D0F04" w:rsidRPr="00445378">
              <w:rPr>
                <w:rFonts w:hint="eastAsia"/>
              </w:rPr>
              <w:t>34</w:t>
            </w:r>
            <w:r w:rsidRPr="00445378">
              <w:rPr>
                <w:rFonts w:hint="eastAsia"/>
              </w:rPr>
              <w:t>、第</w:t>
            </w:r>
            <w:r w:rsidR="004D0F04" w:rsidRPr="00445378">
              <w:rPr>
                <w:rFonts w:hint="eastAsia"/>
              </w:rPr>
              <w:t>36</w:t>
            </w:r>
            <w:r w:rsidRPr="00445378">
              <w:rPr>
                <w:rFonts w:hint="eastAsia"/>
              </w:rPr>
              <w:t>和第</w:t>
            </w:r>
            <w:r w:rsidR="004D0F04" w:rsidRPr="00445378">
              <w:rPr>
                <w:rFonts w:hint="eastAsia"/>
              </w:rPr>
              <w:t>38</w:t>
            </w:r>
            <w:r w:rsidRPr="00445378">
              <w:rPr>
                <w:rFonts w:hint="eastAsia"/>
              </w:rPr>
              <w:t>段</w:t>
            </w:r>
          </w:p>
        </w:tc>
      </w:tr>
      <w:tr w:rsidR="00577626" w:rsidRPr="00445378" w14:paraId="447B6555" w14:textId="77777777" w:rsidTr="0069394F">
        <w:trPr>
          <w:cantSplit/>
        </w:trPr>
        <w:tc>
          <w:tcPr>
            <w:tcW w:w="2205" w:type="dxa"/>
          </w:tcPr>
          <w:p w14:paraId="431F231C" w14:textId="0E6FD04A" w:rsidR="00577626" w:rsidRPr="00445378" w:rsidRDefault="008B129A" w:rsidP="0069394F">
            <w:pPr>
              <w:pStyle w:val="SingleTxtGC"/>
              <w:ind w:left="0" w:right="0"/>
              <w:rPr>
                <w:rFonts w:eastAsia="楷体"/>
              </w:rPr>
            </w:pPr>
            <w:r w:rsidRPr="00445378">
              <w:rPr>
                <w:rFonts w:eastAsia="楷体"/>
                <w:lang w:val="zh-CN"/>
              </w:rPr>
              <w:t>从缔约国收到的资料</w:t>
            </w:r>
            <w:r w:rsidR="004D0F04" w:rsidRPr="00445378">
              <w:rPr>
                <w:rFonts w:ascii="Time New Roman" w:eastAsia="楷体" w:hAnsi="Time New Roman" w:hint="eastAsia"/>
              </w:rPr>
              <w:t>：</w:t>
            </w:r>
          </w:p>
        </w:tc>
        <w:tc>
          <w:tcPr>
            <w:tcW w:w="4726" w:type="dxa"/>
          </w:tcPr>
          <w:p w14:paraId="1C92BD78" w14:textId="64D333C6" w:rsidR="00577626" w:rsidRPr="00445378" w:rsidRDefault="00445378" w:rsidP="0069394F">
            <w:pPr>
              <w:pStyle w:val="SingleTxtGC"/>
              <w:ind w:left="0" w:right="0"/>
            </w:pPr>
            <w:hyperlink r:id="rId10" w:history="1">
              <w:r w:rsidR="004D0F04" w:rsidRPr="00445378">
                <w:rPr>
                  <w:rStyle w:val="af6"/>
                  <w:rFonts w:hint="eastAsia"/>
                  <w:u w:val="none"/>
                </w:rPr>
                <w:t>CCPR/C/AUS/CO/6/Add</w:t>
              </w:r>
              <w:r w:rsidR="008B129A" w:rsidRPr="00445378">
                <w:rPr>
                  <w:rStyle w:val="af6"/>
                  <w:rFonts w:hint="eastAsia"/>
                  <w:u w:val="none"/>
                </w:rPr>
                <w:t>.</w:t>
              </w:r>
              <w:r w:rsidR="004D0F04" w:rsidRPr="00445378">
                <w:rPr>
                  <w:rStyle w:val="af6"/>
                  <w:rFonts w:hint="eastAsia"/>
                  <w:u w:val="none"/>
                </w:rPr>
                <w:t>1</w:t>
              </w:r>
            </w:hyperlink>
            <w:r w:rsidR="004D0F04" w:rsidRPr="00445378">
              <w:rPr>
                <w:rFonts w:hint="eastAsia"/>
              </w:rPr>
              <w:t>,</w:t>
            </w:r>
            <w:r w:rsidR="008B129A" w:rsidRPr="00445378">
              <w:rPr>
                <w:rFonts w:hint="eastAsia"/>
              </w:rPr>
              <w:t xml:space="preserve"> </w:t>
            </w:r>
            <w:r w:rsidR="00DC10E8" w:rsidRPr="00445378">
              <w:br/>
            </w:r>
            <w:r w:rsidR="004D0F04" w:rsidRPr="00445378">
              <w:rPr>
                <w:rFonts w:hint="eastAsia"/>
              </w:rPr>
              <w:t>2</w:t>
            </w:r>
            <w:r w:rsidR="008B129A" w:rsidRPr="00445378">
              <w:rPr>
                <w:rFonts w:hint="eastAsia"/>
              </w:rPr>
              <w:t>0</w:t>
            </w:r>
            <w:r w:rsidR="004D0F04" w:rsidRPr="00445378">
              <w:rPr>
                <w:rFonts w:hint="eastAsia"/>
              </w:rPr>
              <w:t>19</w:t>
            </w:r>
            <w:r w:rsidR="008B129A" w:rsidRPr="00445378">
              <w:rPr>
                <w:rFonts w:hint="eastAsia"/>
              </w:rPr>
              <w:t>年</w:t>
            </w:r>
            <w:r w:rsidR="004D0F04" w:rsidRPr="00445378">
              <w:rPr>
                <w:rFonts w:hint="eastAsia"/>
              </w:rPr>
              <w:t>11</w:t>
            </w:r>
            <w:r w:rsidR="008B129A" w:rsidRPr="00445378">
              <w:rPr>
                <w:rFonts w:hint="eastAsia"/>
              </w:rPr>
              <w:t>月</w:t>
            </w:r>
            <w:r w:rsidR="004D0F04" w:rsidRPr="00445378">
              <w:rPr>
                <w:rFonts w:hint="eastAsia"/>
              </w:rPr>
              <w:t>8</w:t>
            </w:r>
            <w:r w:rsidR="008B129A" w:rsidRPr="00445378">
              <w:rPr>
                <w:rFonts w:hint="eastAsia"/>
              </w:rPr>
              <w:t>日</w:t>
            </w:r>
          </w:p>
        </w:tc>
      </w:tr>
      <w:tr w:rsidR="00577626" w:rsidRPr="00445378" w14:paraId="3FFD77D7" w14:textId="77777777" w:rsidTr="0069394F">
        <w:trPr>
          <w:cantSplit/>
        </w:trPr>
        <w:tc>
          <w:tcPr>
            <w:tcW w:w="2205" w:type="dxa"/>
          </w:tcPr>
          <w:p w14:paraId="4CEB4552" w14:textId="2E9284FB" w:rsidR="00577626" w:rsidRPr="00445378" w:rsidRDefault="008B129A" w:rsidP="0069394F">
            <w:pPr>
              <w:pStyle w:val="SingleTxtGC"/>
              <w:ind w:left="0" w:right="0"/>
              <w:rPr>
                <w:rFonts w:ascii="Time New Roman" w:eastAsia="楷体" w:hAnsi="Time New Roman" w:hint="eastAsia"/>
              </w:rPr>
            </w:pPr>
            <w:r w:rsidRPr="00445378">
              <w:rPr>
                <w:rFonts w:ascii="Time New Roman" w:eastAsia="楷体" w:hAnsi="Time New Roman" w:hint="eastAsia"/>
              </w:rPr>
              <w:t>从利益攸关方</w:t>
            </w:r>
            <w:r w:rsidR="001E4FDC">
              <w:rPr>
                <w:rFonts w:ascii="Time New Roman" w:eastAsia="楷体" w:hAnsi="Time New Roman"/>
              </w:rPr>
              <w:br/>
            </w:r>
            <w:r w:rsidRPr="00445378">
              <w:rPr>
                <w:rFonts w:ascii="Time New Roman" w:eastAsia="楷体" w:hAnsi="Time New Roman" w:hint="eastAsia"/>
              </w:rPr>
              <w:t>收到的资料</w:t>
            </w:r>
          </w:p>
        </w:tc>
        <w:tc>
          <w:tcPr>
            <w:tcW w:w="4726" w:type="dxa"/>
          </w:tcPr>
          <w:p w14:paraId="78CF33A7" w14:textId="1D462CA6" w:rsidR="00577626" w:rsidRPr="00445378" w:rsidRDefault="004D0F04" w:rsidP="004D0F04">
            <w:pPr>
              <w:pStyle w:val="SingleTxtGC"/>
              <w:ind w:left="0" w:right="0"/>
              <w:rPr>
                <w:rFonts w:hint="eastAsia"/>
              </w:rPr>
            </w:pPr>
            <w:hyperlink r:id="rId11" w:history="1">
              <w:r w:rsidRPr="004D0F04">
                <w:rPr>
                  <w:rStyle w:val="af6"/>
                  <w:u w:val="none"/>
                </w:rPr>
                <w:t>新南威尔士大学悉尼分校卡尔多国际难民法中心和其他民间社会组织</w:t>
              </w:r>
            </w:hyperlink>
            <w:r w:rsidRPr="00445378">
              <w:rPr>
                <w:rFonts w:hint="eastAsia"/>
              </w:rPr>
              <w:t>，</w:t>
            </w:r>
            <w:r w:rsidRPr="00445378">
              <w:t>2</w:t>
            </w:r>
            <w:r w:rsidRPr="004D0F04">
              <w:t>0</w:t>
            </w:r>
            <w:r w:rsidRPr="00445378">
              <w:t>22</w:t>
            </w:r>
            <w:r w:rsidRPr="004D0F04">
              <w:t>年</w:t>
            </w:r>
            <w:r w:rsidRPr="00445378">
              <w:t>1</w:t>
            </w:r>
            <w:r w:rsidRPr="004D0F04">
              <w:t>月</w:t>
            </w:r>
            <w:r w:rsidRPr="00445378">
              <w:t>31</w:t>
            </w:r>
            <w:r w:rsidRPr="004D0F04">
              <w:t>日</w:t>
            </w:r>
          </w:p>
        </w:tc>
      </w:tr>
      <w:tr w:rsidR="00577626" w:rsidRPr="00445378" w14:paraId="3466873C" w14:textId="77777777" w:rsidTr="0069394F">
        <w:trPr>
          <w:cantSplit/>
        </w:trPr>
        <w:tc>
          <w:tcPr>
            <w:tcW w:w="2205" w:type="dxa"/>
          </w:tcPr>
          <w:p w14:paraId="79EB5BC7" w14:textId="0D8E07AA" w:rsidR="00577626" w:rsidRPr="00445378" w:rsidRDefault="004D0F04" w:rsidP="0069394F">
            <w:pPr>
              <w:pStyle w:val="SingleTxtGC"/>
              <w:ind w:left="0" w:right="0"/>
              <w:rPr>
                <w:rFonts w:ascii="Time New Roman" w:eastAsia="楷体" w:hAnsi="Time New Roman" w:hint="eastAsia"/>
              </w:rPr>
            </w:pPr>
            <w:r w:rsidRPr="00445378">
              <w:rPr>
                <w:rFonts w:ascii="Time New Roman" w:eastAsia="楷体" w:hAnsi="Time New Roman" w:hint="eastAsia"/>
              </w:rPr>
              <w:t>委员会的评价</w:t>
            </w:r>
            <w:r w:rsidRPr="00445378">
              <w:rPr>
                <w:rFonts w:ascii="Time New Roman" w:eastAsia="楷体" w:hAnsi="Time New Roman" w:hint="eastAsia"/>
              </w:rPr>
              <w:t>：</w:t>
            </w:r>
          </w:p>
        </w:tc>
        <w:tc>
          <w:tcPr>
            <w:tcW w:w="4726" w:type="dxa"/>
          </w:tcPr>
          <w:p w14:paraId="552CD7FA" w14:textId="1D8B0C13" w:rsidR="00577626" w:rsidRPr="00445378" w:rsidRDefault="004D0F04" w:rsidP="004D0F04">
            <w:pPr>
              <w:pStyle w:val="SingleTxtGC"/>
              <w:tabs>
                <w:tab w:val="clear" w:pos="431"/>
                <w:tab w:val="clear" w:pos="1134"/>
                <w:tab w:val="clear" w:pos="1565"/>
                <w:tab w:val="clear" w:pos="1996"/>
                <w:tab w:val="clear" w:pos="2427"/>
                <w:tab w:val="left" w:pos="1023"/>
              </w:tabs>
              <w:ind w:left="0" w:right="0"/>
            </w:pPr>
            <w:r w:rsidRPr="00445378">
              <w:rPr>
                <w:lang w:val="zh-CN"/>
              </w:rPr>
              <w:t>34[</w:t>
            </w:r>
            <w:r w:rsidRPr="00CF39F5">
              <w:rPr>
                <w:b/>
                <w:bCs/>
                <w:lang w:val="zh-CN"/>
              </w:rPr>
              <w:t>C</w:t>
            </w:r>
            <w:r w:rsidRPr="00445378">
              <w:rPr>
                <w:lang w:val="zh-CN"/>
              </w:rPr>
              <w:t>]</w:t>
            </w:r>
            <w:r w:rsidRPr="00445378">
              <w:rPr>
                <w:lang w:val="zh-CN"/>
              </w:rPr>
              <w:t>、</w:t>
            </w:r>
            <w:r w:rsidRPr="00445378">
              <w:rPr>
                <w:lang w:val="zh-CN"/>
              </w:rPr>
              <w:t>36[</w:t>
            </w:r>
            <w:r w:rsidRPr="00CF39F5">
              <w:rPr>
                <w:b/>
                <w:bCs/>
                <w:lang w:val="zh-CN"/>
              </w:rPr>
              <w:t>E</w:t>
            </w:r>
            <w:r w:rsidRPr="00445378">
              <w:rPr>
                <w:lang w:val="zh-CN"/>
              </w:rPr>
              <w:t>][C][</w:t>
            </w:r>
            <w:r w:rsidRPr="00CF39F5">
              <w:rPr>
                <w:b/>
                <w:bCs/>
                <w:lang w:val="zh-CN"/>
              </w:rPr>
              <w:t>B</w:t>
            </w:r>
            <w:r w:rsidRPr="00445378">
              <w:rPr>
                <w:lang w:val="zh-CN"/>
              </w:rPr>
              <w:t>]</w:t>
            </w:r>
            <w:r w:rsidRPr="00445378">
              <w:rPr>
                <w:lang w:val="zh-CN"/>
              </w:rPr>
              <w:t>和</w:t>
            </w:r>
            <w:r w:rsidRPr="00445378">
              <w:rPr>
                <w:lang w:val="zh-CN"/>
              </w:rPr>
              <w:t>38[</w:t>
            </w:r>
            <w:r w:rsidRPr="008664AC">
              <w:rPr>
                <w:b/>
                <w:bCs/>
                <w:lang w:val="zh-CN"/>
              </w:rPr>
              <w:t>C</w:t>
            </w:r>
            <w:r w:rsidRPr="00445378">
              <w:rPr>
                <w:lang w:val="zh-CN"/>
              </w:rPr>
              <w:t>][</w:t>
            </w:r>
            <w:r w:rsidRPr="008664AC">
              <w:rPr>
                <w:b/>
                <w:bCs/>
                <w:lang w:val="zh-CN"/>
              </w:rPr>
              <w:t>B</w:t>
            </w:r>
            <w:r w:rsidRPr="00445378">
              <w:rPr>
                <w:lang w:val="zh-CN"/>
              </w:rPr>
              <w:t>]</w:t>
            </w:r>
          </w:p>
        </w:tc>
      </w:tr>
    </w:tbl>
    <w:p w14:paraId="6E03F717" w14:textId="0596A3D5" w:rsidR="00577626" w:rsidRPr="00445378" w:rsidRDefault="00577626" w:rsidP="00172E04">
      <w:pPr>
        <w:spacing w:line="160" w:lineRule="exact"/>
      </w:pPr>
    </w:p>
    <w:p w14:paraId="43555202" w14:textId="6B0A80D2" w:rsidR="004D0F04" w:rsidRPr="00445378" w:rsidRDefault="004D0F04" w:rsidP="00843E68">
      <w:pPr>
        <w:pStyle w:val="H1GC"/>
        <w:rPr>
          <w:rFonts w:hint="eastAsia"/>
        </w:rPr>
      </w:pPr>
      <w:r w:rsidRPr="00445378">
        <w:rPr>
          <w:rFonts w:hint="eastAsia"/>
        </w:rPr>
        <w:tab/>
      </w:r>
      <w:r w:rsidRPr="00445378">
        <w:rPr>
          <w:rFonts w:hint="eastAsia"/>
        </w:rPr>
        <w:tab/>
      </w:r>
      <w:r w:rsidRPr="00445378">
        <w:rPr>
          <w:rFonts w:hint="eastAsia"/>
        </w:rPr>
        <w:t>第</w:t>
      </w:r>
      <w:r w:rsidRPr="00445378">
        <w:rPr>
          <w:rFonts w:hint="eastAsia"/>
        </w:rPr>
        <w:t>34</w:t>
      </w:r>
      <w:r w:rsidRPr="00445378">
        <w:rPr>
          <w:rFonts w:hint="eastAsia"/>
        </w:rPr>
        <w:t>段</w:t>
      </w:r>
      <w:r w:rsidRPr="00445378">
        <w:rPr>
          <w:rFonts w:hint="eastAsia"/>
        </w:rPr>
        <w:t>：</w:t>
      </w:r>
      <w:r w:rsidRPr="00445378">
        <w:rPr>
          <w:rFonts w:hint="eastAsia"/>
        </w:rPr>
        <w:t>不推回</w:t>
      </w:r>
      <w:r w:rsidR="00BD11AC" w:rsidRPr="00445378">
        <w:rPr>
          <w:rStyle w:val="a8"/>
          <w:rFonts w:eastAsia="黑体"/>
        </w:rPr>
        <w:footnoteReference w:id="3"/>
      </w:r>
    </w:p>
    <w:p w14:paraId="3B37EF71" w14:textId="77777777" w:rsidR="004D0F04" w:rsidRPr="00445378" w:rsidRDefault="004D0F04" w:rsidP="00843E68">
      <w:pPr>
        <w:pStyle w:val="H23GC"/>
        <w:rPr>
          <w:rFonts w:hint="eastAsia"/>
        </w:rPr>
      </w:pPr>
      <w:r w:rsidRPr="00445378">
        <w:rPr>
          <w:rFonts w:hint="eastAsia"/>
        </w:rPr>
        <w:tab/>
      </w:r>
      <w:r w:rsidRPr="00445378">
        <w:rPr>
          <w:rFonts w:hint="eastAsia"/>
        </w:rPr>
        <w:tab/>
      </w:r>
      <w:r w:rsidRPr="00445378">
        <w:rPr>
          <w:rFonts w:hint="eastAsia"/>
        </w:rPr>
        <w:t>从缔约国收到的资料概述</w:t>
      </w:r>
    </w:p>
    <w:p w14:paraId="6BE99E49" w14:textId="62C4BCDF" w:rsidR="004D0F04" w:rsidRPr="00445378" w:rsidRDefault="004D0F04" w:rsidP="004D0F04">
      <w:pPr>
        <w:pStyle w:val="SingleTxtGC"/>
        <w:rPr>
          <w:rFonts w:hint="eastAsia"/>
        </w:rPr>
      </w:pPr>
      <w:r w:rsidRPr="00445378">
        <w:rPr>
          <w:rFonts w:hint="eastAsia"/>
        </w:rPr>
        <w:tab/>
      </w:r>
      <w:r w:rsidRPr="00445378">
        <w:rPr>
          <w:rFonts w:hint="eastAsia"/>
        </w:rPr>
        <w:t>(a)</w:t>
      </w:r>
      <w:r w:rsidRPr="00445378">
        <w:rPr>
          <w:rFonts w:hint="eastAsia"/>
        </w:rPr>
        <w:tab/>
      </w:r>
      <w:r w:rsidRPr="00445378">
        <w:rPr>
          <w:rFonts w:hint="eastAsia"/>
        </w:rPr>
        <w:t>1958</w:t>
      </w:r>
      <w:r w:rsidRPr="00445378">
        <w:rPr>
          <w:rFonts w:hint="eastAsia"/>
        </w:rPr>
        <w:t>年《移民法》第</w:t>
      </w:r>
      <w:r w:rsidRPr="00445378">
        <w:rPr>
          <w:rFonts w:hint="eastAsia"/>
        </w:rPr>
        <w:t>197</w:t>
      </w:r>
      <w:r w:rsidRPr="00445378">
        <w:rPr>
          <w:rFonts w:hint="eastAsia"/>
        </w:rPr>
        <w:t>条</w:t>
      </w:r>
      <w:r w:rsidRPr="00445378">
        <w:rPr>
          <w:rFonts w:hint="eastAsia"/>
        </w:rPr>
        <w:t>(c)</w:t>
      </w:r>
      <w:r w:rsidRPr="00445378">
        <w:rPr>
          <w:rFonts w:hint="eastAsia"/>
        </w:rPr>
        <w:t>项旨在从法律上明确规定在何种情况下可将被视为非法非公民的人驱逐出澳大利亚。该法确保驱逐非法非公民的权力独立于尊重不推回原则的义务。该法中的条款降低了已被评估为没有资格获得国际保护的个人提出无理由禁令要求的可能性。建议的修改可能会导致收到更多个人提出的禁令申请</w:t>
      </w:r>
      <w:r w:rsidRPr="00445378">
        <w:rPr>
          <w:rFonts w:hint="eastAsia"/>
        </w:rPr>
        <w:t>，</w:t>
      </w:r>
      <w:r w:rsidRPr="00445378">
        <w:rPr>
          <w:rFonts w:hint="eastAsia"/>
        </w:rPr>
        <w:t>这些人试图提出虚假申诉</w:t>
      </w:r>
      <w:r w:rsidRPr="00445378">
        <w:rPr>
          <w:rFonts w:hint="eastAsia"/>
        </w:rPr>
        <w:t>，</w:t>
      </w:r>
      <w:r w:rsidRPr="00445378">
        <w:rPr>
          <w:rFonts w:hint="eastAsia"/>
        </w:rPr>
        <w:t>以拖延从澳大利亚被驱逐出境。澳大利亚坚持捍卫其国际义务</w:t>
      </w:r>
      <w:r w:rsidRPr="00445378">
        <w:rPr>
          <w:rFonts w:hint="eastAsia"/>
        </w:rPr>
        <w:t>，</w:t>
      </w:r>
      <w:r w:rsidRPr="00445378">
        <w:rPr>
          <w:rFonts w:hint="eastAsia"/>
        </w:rPr>
        <w:t>这反映在其目前的进程中</w:t>
      </w:r>
      <w:r w:rsidRPr="00445378">
        <w:rPr>
          <w:rFonts w:hint="eastAsia"/>
        </w:rPr>
        <w:t>，</w:t>
      </w:r>
      <w:r w:rsidRPr="00445378">
        <w:rPr>
          <w:rFonts w:hint="eastAsia"/>
        </w:rPr>
        <w:t>这些进程为防止违反不推回原则提供了体制保障。</w:t>
      </w:r>
    </w:p>
    <w:p w14:paraId="7C6A475C" w14:textId="308EA1A3" w:rsidR="004D0F04" w:rsidRPr="00445378" w:rsidRDefault="004D0F04" w:rsidP="004D0F04">
      <w:pPr>
        <w:pStyle w:val="SingleTxtGC"/>
        <w:rPr>
          <w:rFonts w:hint="eastAsia"/>
        </w:rPr>
      </w:pPr>
      <w:r w:rsidRPr="00445378">
        <w:rPr>
          <w:rFonts w:hint="eastAsia"/>
        </w:rPr>
        <w:lastRenderedPageBreak/>
        <w:tab/>
      </w:r>
      <w:r w:rsidRPr="00445378">
        <w:rPr>
          <w:rFonts w:hint="eastAsia"/>
        </w:rPr>
        <w:t>(b)</w:t>
      </w:r>
      <w:r w:rsidRPr="00445378">
        <w:rPr>
          <w:rFonts w:hint="eastAsia"/>
        </w:rPr>
        <w:tab/>
      </w:r>
      <w:r w:rsidRPr="00445378">
        <w:rPr>
          <w:rFonts w:hint="eastAsia"/>
        </w:rPr>
        <w:t>澳大利亚于</w:t>
      </w:r>
      <w:r w:rsidRPr="00445378">
        <w:rPr>
          <w:rFonts w:hint="eastAsia"/>
        </w:rPr>
        <w:t>2</w:t>
      </w:r>
      <w:r w:rsidRPr="00445378">
        <w:rPr>
          <w:rFonts w:hint="eastAsia"/>
        </w:rPr>
        <w:t>0</w:t>
      </w:r>
      <w:r w:rsidRPr="00445378">
        <w:rPr>
          <w:rFonts w:hint="eastAsia"/>
        </w:rPr>
        <w:t>13</w:t>
      </w:r>
      <w:r w:rsidRPr="00445378">
        <w:rPr>
          <w:rFonts w:hint="eastAsia"/>
        </w:rPr>
        <w:t>年</w:t>
      </w:r>
      <w:r w:rsidRPr="00445378">
        <w:rPr>
          <w:rFonts w:hint="eastAsia"/>
        </w:rPr>
        <w:t>9</w:t>
      </w:r>
      <w:r w:rsidRPr="00445378">
        <w:rPr>
          <w:rFonts w:hint="eastAsia"/>
        </w:rPr>
        <w:t>月确立了</w:t>
      </w:r>
      <w:r w:rsidRPr="00445378">
        <w:rPr>
          <w:rFonts w:hint="eastAsia"/>
        </w:rPr>
        <w:t>“</w:t>
      </w:r>
      <w:r w:rsidRPr="00445378">
        <w:rPr>
          <w:rFonts w:hint="eastAsia"/>
        </w:rPr>
        <w:t>主权边界行动</w:t>
      </w:r>
      <w:r w:rsidRPr="00445378">
        <w:rPr>
          <w:rFonts w:hint="eastAsia"/>
        </w:rPr>
        <w:t>”，</w:t>
      </w:r>
      <w:r w:rsidRPr="00445378">
        <w:rPr>
          <w:rFonts w:hint="eastAsia"/>
        </w:rPr>
        <w:t>以减少未经授权的乘船抵达</w:t>
      </w:r>
      <w:r w:rsidRPr="00445378">
        <w:rPr>
          <w:rFonts w:hint="eastAsia"/>
        </w:rPr>
        <w:t>，</w:t>
      </w:r>
      <w:r w:rsidRPr="00445378">
        <w:rPr>
          <w:rFonts w:hint="eastAsia"/>
        </w:rPr>
        <w:t>并防止进一步的海上生命损失。澳大利亚不会违反不推回原则将人遣返。在海上被拦截的人员可以获得法律代理和补救。澳大利亚与联合国有关实体进行了有意义的接触。</w:t>
      </w:r>
    </w:p>
    <w:p w14:paraId="1440838B" w14:textId="0FEDF715" w:rsidR="004D0F04" w:rsidRPr="00445378" w:rsidRDefault="004D0F04" w:rsidP="004D0F04">
      <w:pPr>
        <w:pStyle w:val="SingleTxtGC"/>
        <w:rPr>
          <w:rFonts w:hint="eastAsia"/>
        </w:rPr>
      </w:pPr>
      <w:r w:rsidRPr="00445378">
        <w:rPr>
          <w:rFonts w:hint="eastAsia"/>
        </w:rPr>
        <w:tab/>
      </w:r>
      <w:r w:rsidRPr="00445378">
        <w:rPr>
          <w:rFonts w:hint="eastAsia"/>
        </w:rPr>
        <w:t>(c)</w:t>
      </w:r>
      <w:r w:rsidRPr="00445378">
        <w:rPr>
          <w:rFonts w:hint="eastAsia"/>
        </w:rPr>
        <w:tab/>
      </w:r>
      <w:r w:rsidRPr="00445378">
        <w:rPr>
          <w:rFonts w:hint="eastAsia"/>
        </w:rPr>
        <w:t>2</w:t>
      </w:r>
      <w:r w:rsidRPr="00445378">
        <w:rPr>
          <w:rFonts w:hint="eastAsia"/>
        </w:rPr>
        <w:t>0</w:t>
      </w:r>
      <w:r w:rsidRPr="00445378">
        <w:rPr>
          <w:rFonts w:hint="eastAsia"/>
        </w:rPr>
        <w:t>14</w:t>
      </w:r>
      <w:r w:rsidRPr="00445378">
        <w:rPr>
          <w:rFonts w:hint="eastAsia"/>
        </w:rPr>
        <w:t>年《移民和海事权力法律修正</w:t>
      </w:r>
      <w:r w:rsidRPr="00445378">
        <w:rPr>
          <w:rFonts w:hint="eastAsia"/>
        </w:rPr>
        <w:t>(</w:t>
      </w:r>
      <w:r w:rsidRPr="00445378">
        <w:rPr>
          <w:rFonts w:hint="eastAsia"/>
        </w:rPr>
        <w:t>解决庇护遗留案件</w:t>
      </w:r>
      <w:r w:rsidRPr="00445378">
        <w:rPr>
          <w:rFonts w:hint="eastAsia"/>
        </w:rPr>
        <w:t>)</w:t>
      </w:r>
      <w:r w:rsidRPr="00445378">
        <w:rPr>
          <w:rFonts w:hint="eastAsia"/>
        </w:rPr>
        <w:t>案》是打击贩运人口和管理庇护申请战略的重要组成部分。该法旨在维护人道主义原则</w:t>
      </w:r>
      <w:r w:rsidRPr="00445378">
        <w:rPr>
          <w:rFonts w:hint="eastAsia"/>
        </w:rPr>
        <w:t>，</w:t>
      </w:r>
      <w:r w:rsidRPr="00445378">
        <w:rPr>
          <w:rFonts w:hint="eastAsia"/>
        </w:rPr>
        <w:t>防止人们冒着生命危险进行非法的海上危险旅行。澳大利亚致力于根据案情评估每一项个人保护申请</w:t>
      </w:r>
      <w:r w:rsidRPr="00445378">
        <w:rPr>
          <w:rFonts w:hint="eastAsia"/>
        </w:rPr>
        <w:t>，</w:t>
      </w:r>
      <w:r w:rsidRPr="00445378">
        <w:rPr>
          <w:rFonts w:hint="eastAsia"/>
        </w:rPr>
        <w:t>同时考虑到关于申请人本国条件的最新资料。程序公正原则适用于签证决策的所有阶段</w:t>
      </w:r>
      <w:r w:rsidRPr="00445378">
        <w:rPr>
          <w:rFonts w:hint="eastAsia"/>
        </w:rPr>
        <w:t>，</w:t>
      </w:r>
      <w:r w:rsidRPr="00445378">
        <w:rPr>
          <w:rFonts w:hint="eastAsia"/>
        </w:rPr>
        <w:t>国际保护申请被拒绝的大多数个人都有机会获得案情审查或司法审查。</w:t>
      </w:r>
    </w:p>
    <w:p w14:paraId="0A032D5D" w14:textId="77777777" w:rsidR="004D0F04" w:rsidRPr="00445378" w:rsidRDefault="004D0F04" w:rsidP="00BD11AC">
      <w:pPr>
        <w:pStyle w:val="H23GC"/>
        <w:rPr>
          <w:rFonts w:hint="eastAsia"/>
        </w:rPr>
      </w:pPr>
      <w:r w:rsidRPr="00445378">
        <w:rPr>
          <w:rFonts w:hint="eastAsia"/>
        </w:rPr>
        <w:tab/>
      </w:r>
      <w:r w:rsidRPr="00445378">
        <w:rPr>
          <w:rFonts w:hint="eastAsia"/>
        </w:rPr>
        <w:tab/>
      </w:r>
      <w:r w:rsidRPr="00445378">
        <w:rPr>
          <w:rFonts w:hint="eastAsia"/>
        </w:rPr>
        <w:t>从利益攸关方收到的资料概述</w:t>
      </w:r>
    </w:p>
    <w:p w14:paraId="36EFEF4D" w14:textId="77777777" w:rsidR="004D0F04" w:rsidRPr="00445378" w:rsidRDefault="004D0F04" w:rsidP="00BD11AC">
      <w:pPr>
        <w:pStyle w:val="H4GC"/>
        <w:rPr>
          <w:rFonts w:hint="eastAsia"/>
        </w:rPr>
      </w:pPr>
      <w:r w:rsidRPr="00445378">
        <w:rPr>
          <w:rFonts w:hint="eastAsia"/>
        </w:rPr>
        <w:tab/>
      </w:r>
      <w:r w:rsidRPr="00445378">
        <w:rPr>
          <w:rFonts w:hint="eastAsia"/>
        </w:rPr>
        <w:tab/>
      </w:r>
      <w:r w:rsidRPr="00445378">
        <w:rPr>
          <w:rFonts w:hint="eastAsia"/>
        </w:rPr>
        <w:t>新南威尔士大学悉尼分校卡尔多国际难民法中心和其他民间社会组织</w:t>
      </w:r>
    </w:p>
    <w:p w14:paraId="2DBC1E63" w14:textId="372C9441" w:rsidR="004D0F04" w:rsidRPr="00445378" w:rsidRDefault="004D0F04" w:rsidP="004D0F04">
      <w:pPr>
        <w:pStyle w:val="SingleTxtGC"/>
        <w:rPr>
          <w:rFonts w:hint="eastAsia"/>
        </w:rPr>
      </w:pPr>
      <w:r w:rsidRPr="00445378">
        <w:rPr>
          <w:rFonts w:hint="eastAsia"/>
        </w:rPr>
        <w:tab/>
      </w:r>
      <w:r w:rsidRPr="00445378">
        <w:rPr>
          <w:rFonts w:hint="eastAsia"/>
        </w:rPr>
        <w:t>(a)</w:t>
      </w:r>
      <w:r w:rsidRPr="00445378">
        <w:rPr>
          <w:rFonts w:hint="eastAsia"/>
        </w:rPr>
        <w:tab/>
      </w:r>
      <w:r w:rsidRPr="00445378">
        <w:rPr>
          <w:rFonts w:hint="eastAsia"/>
        </w:rPr>
        <w:t>《移民法》</w:t>
      </w:r>
      <w:r w:rsidRPr="00445378">
        <w:rPr>
          <w:rFonts w:hint="eastAsia"/>
        </w:rPr>
        <w:t>2</w:t>
      </w:r>
      <w:r w:rsidRPr="00445378">
        <w:rPr>
          <w:rFonts w:hint="eastAsia"/>
        </w:rPr>
        <w:t>0</w:t>
      </w:r>
      <w:r w:rsidRPr="00445378">
        <w:rPr>
          <w:rFonts w:hint="eastAsia"/>
        </w:rPr>
        <w:t>21</w:t>
      </w:r>
      <w:r w:rsidRPr="00445378">
        <w:rPr>
          <w:rFonts w:hint="eastAsia"/>
        </w:rPr>
        <w:t>年修正案没有废除第</w:t>
      </w:r>
      <w:r w:rsidRPr="00445378">
        <w:rPr>
          <w:rFonts w:hint="eastAsia"/>
        </w:rPr>
        <w:t>197</w:t>
      </w:r>
      <w:r w:rsidRPr="00445378">
        <w:rPr>
          <w:rFonts w:hint="eastAsia"/>
        </w:rPr>
        <w:t>条</w:t>
      </w:r>
      <w:r w:rsidRPr="00445378">
        <w:rPr>
          <w:rFonts w:hint="eastAsia"/>
        </w:rPr>
        <w:t>(c)</w:t>
      </w:r>
      <w:r w:rsidRPr="00445378">
        <w:rPr>
          <w:rFonts w:hint="eastAsia"/>
        </w:rPr>
        <w:t>项。如果没有安全的国家接受那些无法被驱逐但未获得签证的人</w:t>
      </w:r>
      <w:r w:rsidRPr="00445378">
        <w:rPr>
          <w:rFonts w:hint="eastAsia"/>
        </w:rPr>
        <w:t>，</w:t>
      </w:r>
      <w:r w:rsidRPr="00445378">
        <w:rPr>
          <w:rFonts w:hint="eastAsia"/>
        </w:rPr>
        <w:t>他们将受到强制性拘留</w:t>
      </w:r>
      <w:r w:rsidRPr="00445378">
        <w:rPr>
          <w:rFonts w:hint="eastAsia"/>
        </w:rPr>
        <w:t>，</w:t>
      </w:r>
      <w:r w:rsidRPr="00445378">
        <w:rPr>
          <w:rFonts w:hint="eastAsia"/>
        </w:rPr>
        <w:t>可能是无限期拘留。</w:t>
      </w:r>
    </w:p>
    <w:p w14:paraId="24E68566" w14:textId="44406139" w:rsidR="004D0F04" w:rsidRPr="00445378" w:rsidRDefault="004D0F04" w:rsidP="004D0F04">
      <w:pPr>
        <w:pStyle w:val="SingleTxtGC"/>
        <w:rPr>
          <w:rFonts w:hint="eastAsia"/>
        </w:rPr>
      </w:pPr>
      <w:r w:rsidRPr="00445378">
        <w:rPr>
          <w:rFonts w:hint="eastAsia"/>
        </w:rPr>
        <w:tab/>
      </w:r>
      <w:r w:rsidRPr="00445378">
        <w:rPr>
          <w:rFonts w:hint="eastAsia"/>
        </w:rPr>
        <w:t>(b)</w:t>
      </w:r>
      <w:r w:rsidRPr="00445378">
        <w:rPr>
          <w:rFonts w:hint="eastAsia"/>
        </w:rPr>
        <w:tab/>
      </w:r>
      <w:r w:rsidRPr="00445378">
        <w:rPr>
          <w:rFonts w:hint="eastAsia"/>
        </w:rPr>
        <w:t>从缔约国收到的资料中提出的主张没有得到该国法律或海上惯例的支持。该国法律授权在没有程序保障或法律补救的情况下</w:t>
      </w:r>
      <w:r w:rsidRPr="00445378">
        <w:rPr>
          <w:rFonts w:hint="eastAsia"/>
        </w:rPr>
        <w:t>，</w:t>
      </w:r>
      <w:r w:rsidRPr="00445378">
        <w:rPr>
          <w:rFonts w:hint="eastAsia"/>
        </w:rPr>
        <w:t>对公海寻求庇护者进行秘密和无限期拘留。</w:t>
      </w:r>
    </w:p>
    <w:p w14:paraId="3A984DD5" w14:textId="74DE98DA" w:rsidR="004D0F04" w:rsidRPr="00445378" w:rsidRDefault="004D0F04" w:rsidP="004D0F04">
      <w:pPr>
        <w:pStyle w:val="SingleTxtGC"/>
        <w:rPr>
          <w:rFonts w:hint="eastAsia"/>
        </w:rPr>
      </w:pPr>
      <w:r w:rsidRPr="00445378">
        <w:rPr>
          <w:rFonts w:hint="eastAsia"/>
        </w:rPr>
        <w:tab/>
      </w:r>
      <w:r w:rsidRPr="00445378">
        <w:rPr>
          <w:rFonts w:hint="eastAsia"/>
        </w:rPr>
        <w:t>(c)</w:t>
      </w:r>
      <w:r w:rsidRPr="00445378">
        <w:rPr>
          <w:rFonts w:hint="eastAsia"/>
        </w:rPr>
        <w:tab/>
      </w:r>
      <w:r w:rsidRPr="00445378">
        <w:rPr>
          <w:rFonts w:hint="eastAsia"/>
        </w:rPr>
        <w:t>澳大利亚没有表示有任何关于废除</w:t>
      </w:r>
      <w:r w:rsidRPr="00445378">
        <w:rPr>
          <w:rFonts w:hint="eastAsia"/>
        </w:rPr>
        <w:t>2</w:t>
      </w:r>
      <w:r w:rsidRPr="00445378">
        <w:rPr>
          <w:rFonts w:hint="eastAsia"/>
        </w:rPr>
        <w:t>0</w:t>
      </w:r>
      <w:r w:rsidRPr="00445378">
        <w:rPr>
          <w:rFonts w:hint="eastAsia"/>
        </w:rPr>
        <w:t>14</w:t>
      </w:r>
      <w:r w:rsidRPr="00445378">
        <w:rPr>
          <w:rFonts w:hint="eastAsia"/>
        </w:rPr>
        <w:t>年《移民和海事权力法律修正</w:t>
      </w:r>
      <w:r w:rsidRPr="00445378">
        <w:rPr>
          <w:rFonts w:hint="eastAsia"/>
        </w:rPr>
        <w:t>(</w:t>
      </w:r>
      <w:r w:rsidRPr="00445378">
        <w:rPr>
          <w:rFonts w:hint="eastAsia"/>
        </w:rPr>
        <w:t>解决庇护遗留案件</w:t>
      </w:r>
      <w:r w:rsidRPr="00445378">
        <w:rPr>
          <w:rFonts w:hint="eastAsia"/>
        </w:rPr>
        <w:t>)</w:t>
      </w:r>
      <w:r w:rsidRPr="00445378">
        <w:rPr>
          <w:rFonts w:hint="eastAsia"/>
        </w:rPr>
        <w:t>案》或修改快速评估程序的计划。将快速通道制度和以前案情审查制度的否定庇护决定的撤销率进行对比</w:t>
      </w:r>
      <w:r w:rsidRPr="00445378">
        <w:rPr>
          <w:rFonts w:hint="eastAsia"/>
        </w:rPr>
        <w:t>，</w:t>
      </w:r>
      <w:r w:rsidRPr="00445378">
        <w:rPr>
          <w:rFonts w:hint="eastAsia"/>
        </w:rPr>
        <w:t>强化了对快速通道制度缺陷的关切。</w:t>
      </w:r>
    </w:p>
    <w:p w14:paraId="7FEEAB8F" w14:textId="77777777" w:rsidR="004D0F04" w:rsidRPr="00445378" w:rsidRDefault="004D0F04" w:rsidP="00843E68">
      <w:pPr>
        <w:pStyle w:val="H23GC"/>
        <w:rPr>
          <w:rFonts w:hint="eastAsia"/>
        </w:rPr>
      </w:pPr>
      <w:r w:rsidRPr="00445378">
        <w:rPr>
          <w:rFonts w:hint="eastAsia"/>
        </w:rPr>
        <w:tab/>
      </w:r>
      <w:r w:rsidRPr="00445378">
        <w:rPr>
          <w:rFonts w:hint="eastAsia"/>
        </w:rPr>
        <w:tab/>
      </w:r>
      <w:r w:rsidRPr="00445378">
        <w:rPr>
          <w:rFonts w:hint="eastAsia"/>
        </w:rPr>
        <w:t>委员会的评价</w:t>
      </w:r>
    </w:p>
    <w:p w14:paraId="02387C39" w14:textId="1E68EE07" w:rsidR="004D0F04" w:rsidRPr="00445378" w:rsidRDefault="004D0F04" w:rsidP="004D0F04">
      <w:pPr>
        <w:pStyle w:val="SingleTxtGC"/>
        <w:rPr>
          <w:rFonts w:hint="eastAsia"/>
        </w:rPr>
      </w:pPr>
      <w:r w:rsidRPr="00445378">
        <w:rPr>
          <w:rFonts w:hint="eastAsia"/>
        </w:rPr>
        <w:t>[</w:t>
      </w:r>
      <w:r w:rsidRPr="00445378">
        <w:rPr>
          <w:rFonts w:hint="eastAsia"/>
          <w:b/>
          <w:bCs/>
        </w:rPr>
        <w:t>C</w:t>
      </w:r>
      <w:r w:rsidRPr="00445378">
        <w:rPr>
          <w:rFonts w:hint="eastAsia"/>
        </w:rPr>
        <w:t>]</w:t>
      </w:r>
      <w:r w:rsidRPr="00445378">
        <w:rPr>
          <w:rFonts w:hint="eastAsia"/>
        </w:rPr>
        <w:t>：</w:t>
      </w:r>
      <w:r w:rsidRPr="00445378">
        <w:rPr>
          <w:rFonts w:hint="eastAsia"/>
        </w:rPr>
        <w:t>(a)</w:t>
      </w:r>
      <w:r w:rsidRPr="00445378">
        <w:rPr>
          <w:rFonts w:hint="eastAsia"/>
        </w:rPr>
        <w:t>、</w:t>
      </w:r>
      <w:r w:rsidRPr="00445378">
        <w:rPr>
          <w:rFonts w:hint="eastAsia"/>
        </w:rPr>
        <w:t>(b)</w:t>
      </w:r>
      <w:r w:rsidRPr="00445378">
        <w:rPr>
          <w:rFonts w:hint="eastAsia"/>
        </w:rPr>
        <w:t>和</w:t>
      </w:r>
      <w:r w:rsidRPr="00445378">
        <w:rPr>
          <w:rFonts w:hint="eastAsia"/>
        </w:rPr>
        <w:t>(c)</w:t>
      </w:r>
    </w:p>
    <w:p w14:paraId="4C024024" w14:textId="677C3648" w:rsidR="004D0F04" w:rsidRPr="00445378" w:rsidRDefault="004D0F04" w:rsidP="004D0F04">
      <w:pPr>
        <w:pStyle w:val="SingleTxtGC"/>
        <w:rPr>
          <w:rFonts w:hint="eastAsia"/>
        </w:rPr>
      </w:pPr>
      <w:r w:rsidRPr="00445378">
        <w:rPr>
          <w:rFonts w:hint="eastAsia"/>
        </w:rPr>
        <w:t>委员会注意到</w:t>
      </w:r>
      <w:r w:rsidRPr="00445378">
        <w:rPr>
          <w:rFonts w:hint="eastAsia"/>
        </w:rPr>
        <w:t>，</w:t>
      </w:r>
      <w:r w:rsidRPr="00445378">
        <w:rPr>
          <w:rFonts w:hint="eastAsia"/>
        </w:rPr>
        <w:t>缔约国承诺提供国际保护并坚持不推回原则。然而</w:t>
      </w:r>
      <w:r w:rsidRPr="00445378">
        <w:rPr>
          <w:rFonts w:hint="eastAsia"/>
        </w:rPr>
        <w:t>，</w:t>
      </w:r>
      <w:r w:rsidRPr="00445378">
        <w:rPr>
          <w:rFonts w:hint="eastAsia"/>
        </w:rPr>
        <w:t>委员会感到遗憾的是</w:t>
      </w:r>
      <w:r w:rsidRPr="00445378">
        <w:rPr>
          <w:rFonts w:hint="eastAsia"/>
        </w:rPr>
        <w:t>，</w:t>
      </w:r>
      <w:r w:rsidRPr="00445378">
        <w:rPr>
          <w:rFonts w:hint="eastAsia"/>
        </w:rPr>
        <w:t>《移民法》第</w:t>
      </w:r>
      <w:r w:rsidRPr="00445378">
        <w:rPr>
          <w:rFonts w:hint="eastAsia"/>
        </w:rPr>
        <w:t>197</w:t>
      </w:r>
      <w:r w:rsidRPr="00445378">
        <w:rPr>
          <w:rFonts w:hint="eastAsia"/>
        </w:rPr>
        <w:t>条</w:t>
      </w:r>
      <w:r w:rsidRPr="00445378">
        <w:rPr>
          <w:rFonts w:hint="eastAsia"/>
        </w:rPr>
        <w:t>(c)</w:t>
      </w:r>
      <w:r w:rsidRPr="00445378">
        <w:rPr>
          <w:rFonts w:hint="eastAsia"/>
        </w:rPr>
        <w:t>项尚未被废除。委员会重申其建议。</w:t>
      </w:r>
    </w:p>
    <w:p w14:paraId="0D639015" w14:textId="7E0C378A" w:rsidR="004D0F04" w:rsidRPr="00445378" w:rsidRDefault="004D0F04" w:rsidP="004D0F04">
      <w:pPr>
        <w:pStyle w:val="SingleTxtGC"/>
        <w:rPr>
          <w:rFonts w:hint="eastAsia"/>
        </w:rPr>
      </w:pPr>
      <w:r w:rsidRPr="00445378">
        <w:rPr>
          <w:rFonts w:hint="eastAsia"/>
        </w:rPr>
        <w:t>委员会注意到关于</w:t>
      </w:r>
      <w:r w:rsidRPr="00445378">
        <w:rPr>
          <w:rFonts w:hint="eastAsia"/>
        </w:rPr>
        <w:t>“</w:t>
      </w:r>
      <w:r w:rsidRPr="00445378">
        <w:rPr>
          <w:rFonts w:hint="eastAsia"/>
        </w:rPr>
        <w:t>主权边界行动</w:t>
      </w:r>
      <w:r w:rsidRPr="00445378">
        <w:rPr>
          <w:rFonts w:hint="eastAsia"/>
        </w:rPr>
        <w:t>”</w:t>
      </w:r>
      <w:r w:rsidRPr="00445378">
        <w:rPr>
          <w:rFonts w:hint="eastAsia"/>
        </w:rPr>
        <w:t>的资料</w:t>
      </w:r>
      <w:r w:rsidRPr="00445378">
        <w:rPr>
          <w:rFonts w:hint="eastAsia"/>
        </w:rPr>
        <w:t>，</w:t>
      </w:r>
      <w:r w:rsidRPr="00445378">
        <w:rPr>
          <w:rFonts w:hint="eastAsia"/>
        </w:rPr>
        <w:t>但感到遗憾的是</w:t>
      </w:r>
      <w:r w:rsidRPr="00445378">
        <w:rPr>
          <w:rFonts w:hint="eastAsia"/>
        </w:rPr>
        <w:t>，</w:t>
      </w:r>
      <w:r w:rsidRPr="00445378">
        <w:rPr>
          <w:rFonts w:hint="eastAsia"/>
        </w:rPr>
        <w:t>缺乏具体资料说明在报告所述期间为审查缔约国在海上拦截行动中的政策和做法而采取的措施。委员会重申其建议</w:t>
      </w:r>
      <w:r w:rsidRPr="00445378">
        <w:rPr>
          <w:rFonts w:hint="eastAsia"/>
        </w:rPr>
        <w:t>，</w:t>
      </w:r>
      <w:r w:rsidRPr="00445378">
        <w:rPr>
          <w:rFonts w:hint="eastAsia"/>
        </w:rPr>
        <w:t>并要求提供资料</w:t>
      </w:r>
      <w:r w:rsidRPr="00445378">
        <w:rPr>
          <w:rFonts w:hint="eastAsia"/>
        </w:rPr>
        <w:t>，</w:t>
      </w:r>
      <w:r w:rsidRPr="00445378">
        <w:rPr>
          <w:rFonts w:hint="eastAsia"/>
        </w:rPr>
        <w:t>说明在报告所述期间为审查相关政策和做法而采取的任何具体措施。</w:t>
      </w:r>
    </w:p>
    <w:p w14:paraId="3F9B286E" w14:textId="05AC9769" w:rsidR="004D0F04" w:rsidRPr="00445378" w:rsidRDefault="004D0F04" w:rsidP="004D0F04">
      <w:pPr>
        <w:pStyle w:val="SingleTxtGC"/>
        <w:rPr>
          <w:rFonts w:hint="eastAsia"/>
        </w:rPr>
      </w:pPr>
      <w:r w:rsidRPr="00445378">
        <w:rPr>
          <w:rFonts w:hint="eastAsia"/>
        </w:rPr>
        <w:t>委员会注意到关于《移民和海事权力法律修正</w:t>
      </w:r>
      <w:r w:rsidRPr="00445378">
        <w:rPr>
          <w:rFonts w:hint="eastAsia"/>
        </w:rPr>
        <w:t>(</w:t>
      </w:r>
      <w:r w:rsidRPr="00445378">
        <w:rPr>
          <w:rFonts w:hint="eastAsia"/>
        </w:rPr>
        <w:t>解决庇护遗留案件</w:t>
      </w:r>
      <w:r w:rsidRPr="00445378">
        <w:rPr>
          <w:rFonts w:hint="eastAsia"/>
        </w:rPr>
        <w:t>)</w:t>
      </w:r>
      <w:r w:rsidRPr="00445378">
        <w:rPr>
          <w:rFonts w:hint="eastAsia"/>
        </w:rPr>
        <w:t>案》及其在缔约国保护改革议程中的作用的资料。委员会感到遗憾的是该法尚未被废除</w:t>
      </w:r>
      <w:r w:rsidRPr="00445378">
        <w:rPr>
          <w:rFonts w:hint="eastAsia"/>
        </w:rPr>
        <w:t>，</w:t>
      </w:r>
      <w:r w:rsidRPr="00445378">
        <w:rPr>
          <w:rFonts w:hint="eastAsia"/>
        </w:rPr>
        <w:t>并重申其建议。</w:t>
      </w:r>
    </w:p>
    <w:p w14:paraId="3E6AE3A5" w14:textId="0B97E1D8" w:rsidR="004D0F04" w:rsidRPr="00445378" w:rsidRDefault="004D0F04" w:rsidP="00152547">
      <w:pPr>
        <w:pStyle w:val="H1GC"/>
        <w:rPr>
          <w:rFonts w:hint="eastAsia"/>
        </w:rPr>
      </w:pPr>
      <w:r w:rsidRPr="00445378">
        <w:rPr>
          <w:rFonts w:hint="eastAsia"/>
        </w:rPr>
        <w:lastRenderedPageBreak/>
        <w:tab/>
      </w:r>
      <w:r w:rsidRPr="00445378">
        <w:rPr>
          <w:rFonts w:hint="eastAsia"/>
        </w:rPr>
        <w:tab/>
      </w:r>
      <w:r w:rsidRPr="00445378">
        <w:rPr>
          <w:rFonts w:hint="eastAsia"/>
        </w:rPr>
        <w:t>第</w:t>
      </w:r>
      <w:r w:rsidRPr="00445378">
        <w:rPr>
          <w:rFonts w:hint="eastAsia"/>
        </w:rPr>
        <w:t>36</w:t>
      </w:r>
      <w:r w:rsidRPr="00445378">
        <w:rPr>
          <w:rFonts w:hint="eastAsia"/>
        </w:rPr>
        <w:t>段</w:t>
      </w:r>
      <w:r w:rsidRPr="00445378">
        <w:rPr>
          <w:rFonts w:hint="eastAsia"/>
        </w:rPr>
        <w:t>：</w:t>
      </w:r>
      <w:r w:rsidRPr="00445378">
        <w:rPr>
          <w:rFonts w:hint="eastAsia"/>
        </w:rPr>
        <w:t>离岸移民处理设施和圣诞岛</w:t>
      </w:r>
    </w:p>
    <w:p w14:paraId="25AC090F" w14:textId="77777777" w:rsidR="004D0F04" w:rsidRPr="00445378" w:rsidRDefault="004D0F04" w:rsidP="00152547">
      <w:pPr>
        <w:pStyle w:val="H23GC"/>
        <w:rPr>
          <w:rFonts w:hint="eastAsia"/>
        </w:rPr>
      </w:pPr>
      <w:r w:rsidRPr="00445378">
        <w:rPr>
          <w:rFonts w:hint="eastAsia"/>
        </w:rPr>
        <w:tab/>
      </w:r>
      <w:r w:rsidRPr="00445378">
        <w:rPr>
          <w:rFonts w:hint="eastAsia"/>
        </w:rPr>
        <w:tab/>
      </w:r>
      <w:r w:rsidRPr="00445378">
        <w:rPr>
          <w:rFonts w:hint="eastAsia"/>
        </w:rPr>
        <w:t>从缔约国收到的资料概述</w:t>
      </w:r>
    </w:p>
    <w:p w14:paraId="53E44F4D" w14:textId="63BFCC9F" w:rsidR="004D0F04" w:rsidRPr="00445378" w:rsidRDefault="004D0F04" w:rsidP="004D0F04">
      <w:pPr>
        <w:pStyle w:val="SingleTxtGC"/>
        <w:rPr>
          <w:rFonts w:hint="eastAsia"/>
        </w:rPr>
      </w:pPr>
      <w:r w:rsidRPr="00445378">
        <w:rPr>
          <w:rFonts w:hint="eastAsia"/>
        </w:rPr>
        <w:tab/>
      </w:r>
      <w:r w:rsidRPr="00445378">
        <w:rPr>
          <w:rFonts w:hint="eastAsia"/>
        </w:rPr>
        <w:t>(a)</w:t>
      </w:r>
      <w:r w:rsidRPr="00445378">
        <w:rPr>
          <w:rFonts w:hint="eastAsia"/>
        </w:rPr>
        <w:tab/>
      </w:r>
      <w:r w:rsidRPr="00445378">
        <w:rPr>
          <w:rFonts w:hint="eastAsia"/>
        </w:rPr>
        <w:t>澳大利亚仍然致力于执行其现行边境保护政策。未经批准的海上抵达者</w:t>
      </w:r>
      <w:r w:rsidRPr="00445378">
        <w:rPr>
          <w:rFonts w:hint="eastAsia"/>
        </w:rPr>
        <w:t>，</w:t>
      </w:r>
      <w:r w:rsidRPr="00445378">
        <w:rPr>
          <w:rFonts w:hint="eastAsia"/>
        </w:rPr>
        <w:t>如果无法返回原籍国</w:t>
      </w:r>
      <w:r w:rsidRPr="00445378">
        <w:rPr>
          <w:rFonts w:hint="eastAsia"/>
        </w:rPr>
        <w:t>，</w:t>
      </w:r>
      <w:r w:rsidRPr="00445378">
        <w:rPr>
          <w:rFonts w:hint="eastAsia"/>
        </w:rPr>
        <w:t>将继续被移交给该区域的国家</w:t>
      </w:r>
      <w:r w:rsidRPr="00445378">
        <w:rPr>
          <w:rFonts w:hint="eastAsia"/>
        </w:rPr>
        <w:t>，</w:t>
      </w:r>
      <w:r w:rsidRPr="00445378">
        <w:rPr>
          <w:rFonts w:hint="eastAsia"/>
        </w:rPr>
        <w:t>以评估其保护要求。澳大利亚将继续支持瑙鲁和巴布亚新几内亚执行区域处理安排。</w:t>
      </w:r>
    </w:p>
    <w:p w14:paraId="78C3286B" w14:textId="0B4908BD" w:rsidR="004D0F04" w:rsidRPr="00445378" w:rsidRDefault="004D0F04" w:rsidP="004D0F04">
      <w:pPr>
        <w:pStyle w:val="SingleTxtGC"/>
        <w:rPr>
          <w:rFonts w:hint="eastAsia"/>
        </w:rPr>
      </w:pPr>
      <w:r w:rsidRPr="00445378">
        <w:rPr>
          <w:rFonts w:hint="eastAsia"/>
        </w:rPr>
        <w:tab/>
      </w:r>
      <w:r w:rsidRPr="00445378">
        <w:rPr>
          <w:rFonts w:hint="eastAsia"/>
        </w:rPr>
        <w:t>(b)</w:t>
      </w:r>
      <w:r w:rsidRPr="00445378">
        <w:rPr>
          <w:rFonts w:hint="eastAsia"/>
        </w:rPr>
        <w:tab/>
      </w:r>
      <w:r w:rsidRPr="00445378">
        <w:rPr>
          <w:rFonts w:hint="eastAsia"/>
        </w:rPr>
        <w:t>区域处理安排由瑙鲁和巴布亚新几内亚负责。澳大利亚与瑙鲁以及澳大利亚与巴布亚新几内亚之间的相关谅解备忘录中包含了尊重人权的保证</w:t>
      </w:r>
      <w:r w:rsidRPr="00445378">
        <w:rPr>
          <w:rFonts w:hint="eastAsia"/>
        </w:rPr>
        <w:t>，</w:t>
      </w:r>
      <w:r w:rsidRPr="00445378">
        <w:rPr>
          <w:rFonts w:hint="eastAsia"/>
        </w:rPr>
        <w:t>澳大利亚继续支持这两个国家通过重新安置、遣返和驱逐减少剩余的区域处理工作量。在区域处理安排下接受评估的任何个人都不会在澳大利亚永久定居。澳大利亚将继续探索第三国重新安置的机会。</w:t>
      </w:r>
    </w:p>
    <w:p w14:paraId="71F27CD7" w14:textId="5019DD3B" w:rsidR="004D0F04" w:rsidRPr="00445378" w:rsidRDefault="004D0F04" w:rsidP="004D0F04">
      <w:pPr>
        <w:pStyle w:val="SingleTxtGC"/>
        <w:rPr>
          <w:rFonts w:hint="eastAsia"/>
        </w:rPr>
      </w:pPr>
      <w:r w:rsidRPr="00445378">
        <w:rPr>
          <w:rFonts w:hint="eastAsia"/>
        </w:rPr>
        <w:tab/>
      </w:r>
      <w:r w:rsidRPr="00445378">
        <w:rPr>
          <w:rFonts w:hint="eastAsia"/>
        </w:rPr>
        <w:t>(c)</w:t>
      </w:r>
      <w:r w:rsidRPr="00445378">
        <w:rPr>
          <w:rFonts w:hint="eastAsia"/>
        </w:rPr>
        <w:tab/>
      </w:r>
      <w:r w:rsidRPr="00445378">
        <w:rPr>
          <w:rFonts w:hint="eastAsia"/>
        </w:rPr>
        <w:t>澳大利亚于</w:t>
      </w:r>
      <w:r w:rsidRPr="00445378">
        <w:rPr>
          <w:rFonts w:hint="eastAsia"/>
        </w:rPr>
        <w:t>2</w:t>
      </w:r>
      <w:r w:rsidRPr="00445378">
        <w:rPr>
          <w:rFonts w:hint="eastAsia"/>
        </w:rPr>
        <w:t>0</w:t>
      </w:r>
      <w:r w:rsidRPr="00445378">
        <w:rPr>
          <w:rFonts w:hint="eastAsia"/>
        </w:rPr>
        <w:t>18</w:t>
      </w:r>
      <w:r w:rsidRPr="00445378">
        <w:rPr>
          <w:rFonts w:hint="eastAsia"/>
        </w:rPr>
        <w:t>年</w:t>
      </w:r>
      <w:r w:rsidRPr="00445378">
        <w:rPr>
          <w:rFonts w:hint="eastAsia"/>
        </w:rPr>
        <w:t>1</w:t>
      </w:r>
      <w:r w:rsidRPr="00445378">
        <w:rPr>
          <w:rFonts w:hint="eastAsia"/>
        </w:rPr>
        <w:t>0</w:t>
      </w:r>
      <w:r w:rsidRPr="00445378">
        <w:rPr>
          <w:rFonts w:hint="eastAsia"/>
        </w:rPr>
        <w:t>月将圣诞岛拘留中心过渡为应急场所。在《</w:t>
      </w:r>
      <w:r w:rsidRPr="00445378">
        <w:rPr>
          <w:rFonts w:hint="eastAsia"/>
        </w:rPr>
        <w:t>2</w:t>
      </w:r>
      <w:r w:rsidRPr="00445378">
        <w:rPr>
          <w:rFonts w:hint="eastAsia"/>
        </w:rPr>
        <w:t>0</w:t>
      </w:r>
      <w:r w:rsidRPr="00445378">
        <w:rPr>
          <w:rFonts w:hint="eastAsia"/>
        </w:rPr>
        <w:t>18</w:t>
      </w:r>
      <w:r w:rsidRPr="00445378">
        <w:rPr>
          <w:rFonts w:hint="eastAsia"/>
        </w:rPr>
        <w:t>年民政法例修订</w:t>
      </w:r>
      <w:r w:rsidRPr="00445378">
        <w:rPr>
          <w:rFonts w:hint="eastAsia"/>
        </w:rPr>
        <w:t>(</w:t>
      </w:r>
      <w:r w:rsidRPr="00445378">
        <w:rPr>
          <w:rFonts w:hint="eastAsia"/>
        </w:rPr>
        <w:t>杂项措施</w:t>
      </w:r>
      <w:r w:rsidRPr="00445378">
        <w:rPr>
          <w:rFonts w:hint="eastAsia"/>
        </w:rPr>
        <w:t>)</w:t>
      </w:r>
      <w:r w:rsidRPr="00445378">
        <w:rPr>
          <w:rFonts w:hint="eastAsia"/>
        </w:rPr>
        <w:t>条例草案》通过成为法律之后</w:t>
      </w:r>
      <w:r w:rsidRPr="00445378">
        <w:rPr>
          <w:rFonts w:hint="eastAsia"/>
        </w:rPr>
        <w:t>，</w:t>
      </w:r>
      <w:r w:rsidRPr="00445378">
        <w:rPr>
          <w:rFonts w:hint="eastAsia"/>
        </w:rPr>
        <w:t>2</w:t>
      </w:r>
      <w:r w:rsidRPr="00445378">
        <w:rPr>
          <w:rFonts w:hint="eastAsia"/>
        </w:rPr>
        <w:t>0</w:t>
      </w:r>
      <w:r w:rsidRPr="00445378">
        <w:rPr>
          <w:rFonts w:hint="eastAsia"/>
        </w:rPr>
        <w:t>19</w:t>
      </w:r>
      <w:r w:rsidRPr="00445378">
        <w:rPr>
          <w:rFonts w:hint="eastAsia"/>
        </w:rPr>
        <w:t>年</w:t>
      </w:r>
      <w:r w:rsidRPr="00445378">
        <w:rPr>
          <w:rFonts w:hint="eastAsia"/>
        </w:rPr>
        <w:t>2</w:t>
      </w:r>
      <w:r w:rsidRPr="00445378">
        <w:rPr>
          <w:rFonts w:hint="eastAsia"/>
        </w:rPr>
        <w:t>月该中心重新开放。如果不再需要该中心的运作能力</w:t>
      </w:r>
      <w:r w:rsidRPr="00445378">
        <w:rPr>
          <w:rFonts w:hint="eastAsia"/>
        </w:rPr>
        <w:t>，</w:t>
      </w:r>
      <w:r w:rsidRPr="00445378">
        <w:rPr>
          <w:rFonts w:hint="eastAsia"/>
        </w:rPr>
        <w:t>澳大利亚将考虑将其恢复为应急场所。</w:t>
      </w:r>
    </w:p>
    <w:p w14:paraId="7EAC3A90" w14:textId="77777777" w:rsidR="004D0F04" w:rsidRPr="00445378" w:rsidRDefault="004D0F04" w:rsidP="00152547">
      <w:pPr>
        <w:pStyle w:val="H23GC"/>
        <w:rPr>
          <w:rFonts w:hint="eastAsia"/>
        </w:rPr>
      </w:pPr>
      <w:r w:rsidRPr="00445378">
        <w:rPr>
          <w:rFonts w:hint="eastAsia"/>
        </w:rPr>
        <w:tab/>
      </w:r>
      <w:r w:rsidRPr="00445378">
        <w:rPr>
          <w:rFonts w:hint="eastAsia"/>
        </w:rPr>
        <w:tab/>
      </w:r>
      <w:r w:rsidRPr="00445378">
        <w:rPr>
          <w:rFonts w:hint="eastAsia"/>
        </w:rPr>
        <w:t>从利益攸关方收到的资料概述</w:t>
      </w:r>
    </w:p>
    <w:p w14:paraId="304FAD42" w14:textId="77777777" w:rsidR="004D0F04" w:rsidRPr="00445378" w:rsidRDefault="004D0F04" w:rsidP="00152547">
      <w:pPr>
        <w:pStyle w:val="H4GC"/>
        <w:rPr>
          <w:rFonts w:hint="eastAsia"/>
        </w:rPr>
      </w:pPr>
      <w:r w:rsidRPr="00445378">
        <w:rPr>
          <w:rFonts w:hint="eastAsia"/>
        </w:rPr>
        <w:tab/>
      </w:r>
      <w:r w:rsidRPr="00445378">
        <w:rPr>
          <w:rFonts w:hint="eastAsia"/>
        </w:rPr>
        <w:tab/>
      </w:r>
      <w:r w:rsidRPr="00445378">
        <w:rPr>
          <w:rFonts w:hint="eastAsia"/>
        </w:rPr>
        <w:t>新南威尔士大学悉尼分校卡尔多国际难民法中心和其他民间社会组织</w:t>
      </w:r>
    </w:p>
    <w:p w14:paraId="7BB69C0F" w14:textId="017C8D13" w:rsidR="004D0F04" w:rsidRPr="00445378" w:rsidRDefault="004D0F04" w:rsidP="004D0F04">
      <w:pPr>
        <w:pStyle w:val="SingleTxtGC"/>
        <w:rPr>
          <w:rFonts w:hint="eastAsia"/>
        </w:rPr>
      </w:pPr>
      <w:r w:rsidRPr="00445378">
        <w:rPr>
          <w:rFonts w:hint="eastAsia"/>
        </w:rPr>
        <w:tab/>
      </w:r>
      <w:r w:rsidRPr="00445378">
        <w:rPr>
          <w:rFonts w:hint="eastAsia"/>
        </w:rPr>
        <w:t>(a)</w:t>
      </w:r>
      <w:r w:rsidRPr="00445378">
        <w:rPr>
          <w:rFonts w:hint="eastAsia"/>
        </w:rPr>
        <w:tab/>
      </w:r>
      <w:r w:rsidRPr="00445378">
        <w:rPr>
          <w:rFonts w:hint="eastAsia"/>
        </w:rPr>
        <w:t>2</w:t>
      </w:r>
      <w:r w:rsidRPr="00445378">
        <w:rPr>
          <w:rFonts w:hint="eastAsia"/>
        </w:rPr>
        <w:t>0</w:t>
      </w:r>
      <w:r w:rsidRPr="00445378">
        <w:rPr>
          <w:rFonts w:hint="eastAsia"/>
        </w:rPr>
        <w:t>21</w:t>
      </w:r>
      <w:r w:rsidRPr="00445378">
        <w:rPr>
          <w:rFonts w:hint="eastAsia"/>
        </w:rPr>
        <w:t>年</w:t>
      </w:r>
      <w:r w:rsidRPr="00445378">
        <w:rPr>
          <w:rFonts w:hint="eastAsia"/>
        </w:rPr>
        <w:t>9</w:t>
      </w:r>
      <w:r w:rsidRPr="00445378">
        <w:rPr>
          <w:rFonts w:hint="eastAsia"/>
        </w:rPr>
        <w:t>月</w:t>
      </w:r>
      <w:r w:rsidRPr="00445378">
        <w:rPr>
          <w:rFonts w:hint="eastAsia"/>
        </w:rPr>
        <w:t>，</w:t>
      </w:r>
      <w:r w:rsidRPr="00445378">
        <w:rPr>
          <w:rFonts w:hint="eastAsia"/>
        </w:rPr>
        <w:t>澳大利亚和瑙鲁签署了关于在瑙鲁建立持久区域处理能力的谅解备忘录</w:t>
      </w:r>
      <w:r w:rsidRPr="00445378">
        <w:rPr>
          <w:rFonts w:hint="eastAsia"/>
        </w:rPr>
        <w:t>，</w:t>
      </w:r>
      <w:r w:rsidRPr="00445378">
        <w:rPr>
          <w:rFonts w:hint="eastAsia"/>
        </w:rPr>
        <w:t>该备忘录尚未公开。</w:t>
      </w:r>
      <w:r w:rsidRPr="00445378">
        <w:rPr>
          <w:rFonts w:hint="eastAsia"/>
        </w:rPr>
        <w:t>2</w:t>
      </w:r>
      <w:r w:rsidRPr="00445378">
        <w:rPr>
          <w:rFonts w:hint="eastAsia"/>
        </w:rPr>
        <w:t>0</w:t>
      </w:r>
      <w:r w:rsidRPr="00445378">
        <w:rPr>
          <w:rFonts w:hint="eastAsia"/>
        </w:rPr>
        <w:t>21</w:t>
      </w:r>
      <w:r w:rsidRPr="00445378">
        <w:rPr>
          <w:rFonts w:hint="eastAsia"/>
        </w:rPr>
        <w:t>年</w:t>
      </w:r>
      <w:r w:rsidRPr="00445378">
        <w:rPr>
          <w:rFonts w:hint="eastAsia"/>
        </w:rPr>
        <w:t>1</w:t>
      </w:r>
      <w:r w:rsidRPr="00445378">
        <w:rPr>
          <w:rFonts w:hint="eastAsia"/>
        </w:rPr>
        <w:t>0</w:t>
      </w:r>
      <w:r w:rsidRPr="00445378">
        <w:rPr>
          <w:rFonts w:hint="eastAsia"/>
        </w:rPr>
        <w:t>月</w:t>
      </w:r>
      <w:r w:rsidRPr="00445378">
        <w:rPr>
          <w:rFonts w:hint="eastAsia"/>
        </w:rPr>
        <w:t>，</w:t>
      </w:r>
      <w:r w:rsidRPr="00445378">
        <w:rPr>
          <w:rFonts w:hint="eastAsia"/>
        </w:rPr>
        <w:t>澳大利亚和巴布亚新几内亚宣布</w:t>
      </w:r>
      <w:r w:rsidRPr="00445378">
        <w:rPr>
          <w:rFonts w:hint="eastAsia"/>
        </w:rPr>
        <w:t>，</w:t>
      </w:r>
      <w:r w:rsidRPr="00445378">
        <w:rPr>
          <w:rFonts w:hint="eastAsia"/>
        </w:rPr>
        <w:t>澳大利亚在巴布亚新几内亚的区域处理合同将于</w:t>
      </w:r>
      <w:r w:rsidRPr="00445378">
        <w:rPr>
          <w:rFonts w:hint="eastAsia"/>
        </w:rPr>
        <w:t>2</w:t>
      </w:r>
      <w:r w:rsidRPr="00445378">
        <w:rPr>
          <w:rFonts w:hint="eastAsia"/>
        </w:rPr>
        <w:t>0</w:t>
      </w:r>
      <w:r w:rsidRPr="00445378">
        <w:rPr>
          <w:rFonts w:hint="eastAsia"/>
        </w:rPr>
        <w:t>21</w:t>
      </w:r>
      <w:r w:rsidRPr="00445378">
        <w:rPr>
          <w:rFonts w:hint="eastAsia"/>
        </w:rPr>
        <w:t>年</w:t>
      </w:r>
      <w:r w:rsidRPr="00445378">
        <w:rPr>
          <w:rFonts w:hint="eastAsia"/>
        </w:rPr>
        <w:t>12</w:t>
      </w:r>
      <w:r w:rsidRPr="00445378">
        <w:rPr>
          <w:rFonts w:hint="eastAsia"/>
        </w:rPr>
        <w:t>月</w:t>
      </w:r>
      <w:r w:rsidRPr="00445378">
        <w:rPr>
          <w:rFonts w:hint="eastAsia"/>
        </w:rPr>
        <w:t>31</w:t>
      </w:r>
      <w:r w:rsidRPr="00445378">
        <w:rPr>
          <w:rFonts w:hint="eastAsia"/>
        </w:rPr>
        <w:t>日终止</w:t>
      </w:r>
      <w:r w:rsidRPr="00445378">
        <w:rPr>
          <w:rFonts w:hint="eastAsia"/>
        </w:rPr>
        <w:t>，</w:t>
      </w:r>
      <w:r w:rsidRPr="00445378">
        <w:rPr>
          <w:rFonts w:hint="eastAsia"/>
        </w:rPr>
        <w:t>不再续签。澳大利亚曾试图推卸或否认其对</w:t>
      </w:r>
      <w:r w:rsidRPr="00445378">
        <w:rPr>
          <w:rFonts w:hint="eastAsia"/>
        </w:rPr>
        <w:t>2</w:t>
      </w:r>
      <w:r w:rsidRPr="00445378">
        <w:rPr>
          <w:rFonts w:hint="eastAsia"/>
        </w:rPr>
        <w:t>0</w:t>
      </w:r>
      <w:r w:rsidRPr="00445378">
        <w:rPr>
          <w:rFonts w:hint="eastAsia"/>
        </w:rPr>
        <w:t>13</w:t>
      </w:r>
      <w:r w:rsidRPr="00445378">
        <w:rPr>
          <w:rFonts w:hint="eastAsia"/>
        </w:rPr>
        <w:t>年和</w:t>
      </w:r>
      <w:r w:rsidRPr="00445378">
        <w:rPr>
          <w:rFonts w:hint="eastAsia"/>
        </w:rPr>
        <w:t>2</w:t>
      </w:r>
      <w:r w:rsidRPr="00445378">
        <w:rPr>
          <w:rFonts w:hint="eastAsia"/>
        </w:rPr>
        <w:t>0</w:t>
      </w:r>
      <w:r w:rsidRPr="00445378">
        <w:rPr>
          <w:rFonts w:hint="eastAsia"/>
        </w:rPr>
        <w:t>14</w:t>
      </w:r>
      <w:r w:rsidRPr="00445378">
        <w:rPr>
          <w:rFonts w:hint="eastAsia"/>
        </w:rPr>
        <w:t>年被强行转移到巴布亚新几内亚的人员的责任。</w:t>
      </w:r>
    </w:p>
    <w:p w14:paraId="278DD88C" w14:textId="223CBB1D" w:rsidR="004D0F04" w:rsidRPr="00445378" w:rsidRDefault="004D0F04" w:rsidP="004D0F04">
      <w:pPr>
        <w:pStyle w:val="SingleTxtGC"/>
        <w:rPr>
          <w:rFonts w:hint="eastAsia"/>
        </w:rPr>
      </w:pPr>
      <w:r w:rsidRPr="00445378">
        <w:rPr>
          <w:rFonts w:hint="eastAsia"/>
        </w:rPr>
        <w:tab/>
      </w:r>
      <w:r w:rsidRPr="00445378">
        <w:rPr>
          <w:rFonts w:hint="eastAsia"/>
        </w:rPr>
        <w:t>(b)</w:t>
      </w:r>
      <w:r w:rsidRPr="00445378">
        <w:rPr>
          <w:rFonts w:hint="eastAsia"/>
        </w:rPr>
        <w:tab/>
      </w:r>
      <w:r w:rsidRPr="00445378">
        <w:rPr>
          <w:rFonts w:hint="eastAsia"/>
        </w:rPr>
        <w:t>虽然对那些在瑙鲁和巴布亚新几内亚的人以及在澳大利亚作为过渡人员的人缺乏持久保护措施</w:t>
      </w:r>
      <w:r w:rsidRPr="00445378">
        <w:rPr>
          <w:rFonts w:hint="eastAsia"/>
        </w:rPr>
        <w:t>，</w:t>
      </w:r>
      <w:r w:rsidRPr="00445378">
        <w:rPr>
          <w:rFonts w:hint="eastAsia"/>
        </w:rPr>
        <w:t>但澳大利亚仍然拒绝新西兰提出的重新安置离岸处理人员的提议。</w:t>
      </w:r>
    </w:p>
    <w:p w14:paraId="07B93852" w14:textId="0EE31DA2" w:rsidR="004D0F04" w:rsidRPr="00445378" w:rsidRDefault="004D0F04" w:rsidP="004D0F04">
      <w:pPr>
        <w:pStyle w:val="SingleTxtGC"/>
        <w:rPr>
          <w:rFonts w:hint="eastAsia"/>
        </w:rPr>
      </w:pPr>
      <w:r w:rsidRPr="00445378">
        <w:rPr>
          <w:rFonts w:hint="eastAsia"/>
        </w:rPr>
        <w:tab/>
      </w:r>
      <w:r w:rsidRPr="00445378">
        <w:rPr>
          <w:rFonts w:hint="eastAsia"/>
        </w:rPr>
        <w:t>(c)</w:t>
      </w:r>
      <w:r w:rsidRPr="00445378">
        <w:rPr>
          <w:rFonts w:hint="eastAsia"/>
        </w:rPr>
        <w:tab/>
      </w:r>
      <w:r w:rsidRPr="00445378">
        <w:rPr>
          <w:rFonts w:hint="eastAsia"/>
        </w:rPr>
        <w:t>截至</w:t>
      </w:r>
      <w:r w:rsidRPr="00445378">
        <w:rPr>
          <w:rFonts w:hint="eastAsia"/>
        </w:rPr>
        <w:t>2</w:t>
      </w:r>
      <w:r w:rsidRPr="00445378">
        <w:rPr>
          <w:rFonts w:hint="eastAsia"/>
        </w:rPr>
        <w:t>0</w:t>
      </w:r>
      <w:r w:rsidRPr="00445378">
        <w:rPr>
          <w:rFonts w:hint="eastAsia"/>
        </w:rPr>
        <w:t>21</w:t>
      </w:r>
      <w:r w:rsidRPr="00445378">
        <w:rPr>
          <w:rFonts w:hint="eastAsia"/>
        </w:rPr>
        <w:t>年</w:t>
      </w:r>
      <w:r w:rsidRPr="00445378">
        <w:rPr>
          <w:rFonts w:hint="eastAsia"/>
        </w:rPr>
        <w:t>9</w:t>
      </w:r>
      <w:r w:rsidRPr="00445378">
        <w:rPr>
          <w:rFonts w:hint="eastAsia"/>
        </w:rPr>
        <w:t>月</w:t>
      </w:r>
      <w:r w:rsidRPr="00445378">
        <w:rPr>
          <w:rFonts w:hint="eastAsia"/>
        </w:rPr>
        <w:t>3</w:t>
      </w:r>
      <w:r w:rsidRPr="00445378">
        <w:rPr>
          <w:rFonts w:hint="eastAsia"/>
        </w:rPr>
        <w:t>0</w:t>
      </w:r>
      <w:r w:rsidRPr="00445378">
        <w:rPr>
          <w:rFonts w:hint="eastAsia"/>
        </w:rPr>
        <w:t>日</w:t>
      </w:r>
      <w:r w:rsidRPr="00445378">
        <w:rPr>
          <w:rFonts w:hint="eastAsia"/>
        </w:rPr>
        <w:t>，</w:t>
      </w:r>
      <w:r w:rsidRPr="00445378">
        <w:rPr>
          <w:rFonts w:hint="eastAsia"/>
        </w:rPr>
        <w:t>圣诞岛拘留中心共有约</w:t>
      </w:r>
      <w:r w:rsidRPr="00445378">
        <w:rPr>
          <w:rFonts w:hint="eastAsia"/>
        </w:rPr>
        <w:t>226</w:t>
      </w:r>
      <w:r w:rsidRPr="00445378">
        <w:rPr>
          <w:rFonts w:hint="eastAsia"/>
        </w:rPr>
        <w:t>人。发生了几次骚乱和抗议</w:t>
      </w:r>
      <w:r w:rsidRPr="00445378">
        <w:rPr>
          <w:rFonts w:hint="eastAsia"/>
        </w:rPr>
        <w:t>，</w:t>
      </w:r>
      <w:r w:rsidRPr="00445378">
        <w:rPr>
          <w:rFonts w:hint="eastAsia"/>
        </w:rPr>
        <w:t>原因包括被拘留者糟糕的生活条件和待遇。</w:t>
      </w:r>
    </w:p>
    <w:p w14:paraId="67B263E0" w14:textId="77777777" w:rsidR="004D0F04" w:rsidRPr="00445378" w:rsidRDefault="004D0F04" w:rsidP="00152547">
      <w:pPr>
        <w:pStyle w:val="H23GC"/>
        <w:rPr>
          <w:rFonts w:hint="eastAsia"/>
        </w:rPr>
      </w:pPr>
      <w:r w:rsidRPr="00445378">
        <w:rPr>
          <w:rFonts w:hint="eastAsia"/>
        </w:rPr>
        <w:tab/>
      </w:r>
      <w:r w:rsidRPr="00445378">
        <w:rPr>
          <w:rFonts w:hint="eastAsia"/>
        </w:rPr>
        <w:tab/>
      </w:r>
      <w:r w:rsidRPr="00445378">
        <w:rPr>
          <w:rFonts w:hint="eastAsia"/>
        </w:rPr>
        <w:t>委员会的评价</w:t>
      </w:r>
    </w:p>
    <w:p w14:paraId="41AE6A28" w14:textId="3C4B30F3" w:rsidR="004D0F04" w:rsidRPr="00445378" w:rsidRDefault="004D0F04" w:rsidP="004D0F04">
      <w:pPr>
        <w:pStyle w:val="SingleTxtGC"/>
        <w:rPr>
          <w:rFonts w:hint="eastAsia"/>
        </w:rPr>
      </w:pPr>
      <w:r w:rsidRPr="00445378">
        <w:rPr>
          <w:rFonts w:hint="eastAsia"/>
        </w:rPr>
        <w:t>[</w:t>
      </w:r>
      <w:r w:rsidRPr="00445378">
        <w:rPr>
          <w:rFonts w:hint="eastAsia"/>
          <w:b/>
          <w:bCs/>
        </w:rPr>
        <w:t>E</w:t>
      </w:r>
      <w:r w:rsidRPr="00445378">
        <w:rPr>
          <w:rFonts w:hint="eastAsia"/>
        </w:rPr>
        <w:t>]</w:t>
      </w:r>
      <w:r w:rsidRPr="00445378">
        <w:rPr>
          <w:rFonts w:hint="eastAsia"/>
        </w:rPr>
        <w:t>：</w:t>
      </w:r>
      <w:r w:rsidRPr="00445378">
        <w:rPr>
          <w:rFonts w:hint="eastAsia"/>
        </w:rPr>
        <w:t>(a)</w:t>
      </w:r>
    </w:p>
    <w:p w14:paraId="5B2B5BF1" w14:textId="2CCC2FCE" w:rsidR="004D0F04" w:rsidRPr="00445378" w:rsidRDefault="004D0F04" w:rsidP="004D0F04">
      <w:pPr>
        <w:pStyle w:val="SingleTxtGC"/>
        <w:rPr>
          <w:rFonts w:hint="eastAsia"/>
        </w:rPr>
      </w:pPr>
      <w:r w:rsidRPr="00445378">
        <w:rPr>
          <w:rFonts w:hint="eastAsia"/>
        </w:rPr>
        <w:t>委员会注意到关于缔约国向瑙鲁和巴布亚新几内亚提供支助的资料。委员会感到遗憾的是</w:t>
      </w:r>
      <w:r w:rsidRPr="00445378">
        <w:rPr>
          <w:rFonts w:hint="eastAsia"/>
        </w:rPr>
        <w:t>，</w:t>
      </w:r>
      <w:r w:rsidRPr="00445378">
        <w:rPr>
          <w:rFonts w:hint="eastAsia"/>
        </w:rPr>
        <w:t>缔约国仍然致力于区域处理</w:t>
      </w:r>
      <w:r w:rsidRPr="00445378">
        <w:rPr>
          <w:rFonts w:hint="eastAsia"/>
        </w:rPr>
        <w:t>，</w:t>
      </w:r>
      <w:r w:rsidRPr="00445378">
        <w:rPr>
          <w:rFonts w:hint="eastAsia"/>
        </w:rPr>
        <w:t>这表明缔约国没有执行委员会建议的计划。委员会重申其建议。</w:t>
      </w:r>
    </w:p>
    <w:p w14:paraId="29731D78" w14:textId="45CF46D1" w:rsidR="004D0F04" w:rsidRPr="00445378" w:rsidRDefault="004D0F04" w:rsidP="004D0F04">
      <w:pPr>
        <w:pStyle w:val="SingleTxtGC"/>
        <w:rPr>
          <w:rFonts w:hint="eastAsia"/>
        </w:rPr>
      </w:pPr>
      <w:r w:rsidRPr="00445378">
        <w:rPr>
          <w:rFonts w:hint="eastAsia"/>
        </w:rPr>
        <w:t>[</w:t>
      </w:r>
      <w:r w:rsidRPr="00445378">
        <w:rPr>
          <w:rFonts w:hint="eastAsia"/>
          <w:b/>
          <w:bCs/>
        </w:rPr>
        <w:t>C</w:t>
      </w:r>
      <w:r w:rsidRPr="00445378">
        <w:rPr>
          <w:rFonts w:hint="eastAsia"/>
        </w:rPr>
        <w:t>]</w:t>
      </w:r>
      <w:r w:rsidRPr="00445378">
        <w:rPr>
          <w:rFonts w:hint="eastAsia"/>
        </w:rPr>
        <w:t>：</w:t>
      </w:r>
      <w:r w:rsidRPr="00445378">
        <w:rPr>
          <w:rFonts w:hint="eastAsia"/>
        </w:rPr>
        <w:t>(b)</w:t>
      </w:r>
    </w:p>
    <w:p w14:paraId="403E542B" w14:textId="7126F877" w:rsidR="004D0F04" w:rsidRPr="00445378" w:rsidRDefault="004D0F04" w:rsidP="004D0F04">
      <w:pPr>
        <w:pStyle w:val="SingleTxtGC"/>
        <w:rPr>
          <w:rFonts w:hint="eastAsia"/>
        </w:rPr>
      </w:pPr>
      <w:r w:rsidRPr="00445378">
        <w:rPr>
          <w:rFonts w:hint="eastAsia"/>
        </w:rPr>
        <w:t>委员会注意到缔约国提供了关于区域处理中心管理安排的资料</w:t>
      </w:r>
      <w:r w:rsidRPr="00445378">
        <w:rPr>
          <w:rFonts w:hint="eastAsia"/>
        </w:rPr>
        <w:t>，</w:t>
      </w:r>
      <w:r w:rsidRPr="00445378">
        <w:rPr>
          <w:rFonts w:hint="eastAsia"/>
        </w:rPr>
        <w:t>并注意到缺乏具体资料说明在报告所涉期间采取了哪些措施来落实委员会的建议</w:t>
      </w:r>
      <w:r w:rsidRPr="00445378">
        <w:rPr>
          <w:rFonts w:hint="eastAsia"/>
        </w:rPr>
        <w:t>，</w:t>
      </w:r>
      <w:r w:rsidRPr="00445378">
        <w:rPr>
          <w:rFonts w:hint="eastAsia"/>
        </w:rPr>
        <w:t>即采取措施保护因处理中心关闭而受到影响的难民和寻求庇护者的权利</w:t>
      </w:r>
      <w:r w:rsidRPr="00445378">
        <w:rPr>
          <w:rFonts w:hint="eastAsia"/>
        </w:rPr>
        <w:t>，</w:t>
      </w:r>
      <w:r w:rsidRPr="00445378">
        <w:rPr>
          <w:rFonts w:hint="eastAsia"/>
        </w:rPr>
        <w:t>包括马努斯岛的处理中心。委员会重申其建议。</w:t>
      </w:r>
    </w:p>
    <w:p w14:paraId="5CAE2EF7" w14:textId="77777777" w:rsidR="00596282" w:rsidRPr="00445378" w:rsidRDefault="00596282">
      <w:pPr>
        <w:tabs>
          <w:tab w:val="clear" w:pos="431"/>
        </w:tabs>
        <w:overflowPunct/>
        <w:adjustRightInd/>
        <w:snapToGrid/>
        <w:spacing w:line="240" w:lineRule="auto"/>
        <w:jc w:val="left"/>
      </w:pPr>
      <w:r w:rsidRPr="00445378">
        <w:br w:type="page"/>
      </w:r>
    </w:p>
    <w:p w14:paraId="322FCBB7" w14:textId="6B595210" w:rsidR="004D0F04" w:rsidRPr="00445378" w:rsidRDefault="004D0F04" w:rsidP="004D0F04">
      <w:pPr>
        <w:pStyle w:val="SingleTxtGC"/>
        <w:rPr>
          <w:rFonts w:hint="eastAsia"/>
        </w:rPr>
      </w:pPr>
      <w:r w:rsidRPr="00445378">
        <w:rPr>
          <w:rFonts w:hint="eastAsia"/>
        </w:rPr>
        <w:lastRenderedPageBreak/>
        <w:t>[</w:t>
      </w:r>
      <w:r w:rsidRPr="00445378">
        <w:rPr>
          <w:rFonts w:hint="eastAsia"/>
          <w:b/>
          <w:bCs/>
        </w:rPr>
        <w:t>B</w:t>
      </w:r>
      <w:r w:rsidRPr="00445378">
        <w:rPr>
          <w:rFonts w:hint="eastAsia"/>
        </w:rPr>
        <w:t>]</w:t>
      </w:r>
      <w:r w:rsidRPr="00445378">
        <w:rPr>
          <w:rFonts w:hint="eastAsia"/>
        </w:rPr>
        <w:t>：</w:t>
      </w:r>
      <w:r w:rsidRPr="00445378">
        <w:rPr>
          <w:rFonts w:hint="eastAsia"/>
        </w:rPr>
        <w:t>(c)</w:t>
      </w:r>
    </w:p>
    <w:p w14:paraId="6EA6FA01" w14:textId="26287991" w:rsidR="004D0F04" w:rsidRPr="00445378" w:rsidRDefault="004D0F04" w:rsidP="004D0F04">
      <w:pPr>
        <w:pStyle w:val="SingleTxtGC"/>
        <w:rPr>
          <w:rFonts w:hint="eastAsia"/>
        </w:rPr>
      </w:pPr>
      <w:r w:rsidRPr="00445378">
        <w:rPr>
          <w:rFonts w:hint="eastAsia"/>
        </w:rPr>
        <w:t>委员会注意到关于圣诞岛拘留中心于</w:t>
      </w:r>
      <w:r w:rsidRPr="00445378">
        <w:rPr>
          <w:rFonts w:hint="eastAsia"/>
        </w:rPr>
        <w:t>2</w:t>
      </w:r>
      <w:r w:rsidRPr="00445378">
        <w:rPr>
          <w:rFonts w:hint="eastAsia"/>
        </w:rPr>
        <w:t>0</w:t>
      </w:r>
      <w:r w:rsidRPr="00445378">
        <w:rPr>
          <w:rFonts w:hint="eastAsia"/>
        </w:rPr>
        <w:t>18</w:t>
      </w:r>
      <w:r w:rsidRPr="00445378">
        <w:rPr>
          <w:rFonts w:hint="eastAsia"/>
        </w:rPr>
        <w:t>年</w:t>
      </w:r>
      <w:r w:rsidRPr="00445378">
        <w:rPr>
          <w:rFonts w:hint="eastAsia"/>
        </w:rPr>
        <w:t>1</w:t>
      </w:r>
      <w:r w:rsidRPr="00445378">
        <w:rPr>
          <w:rFonts w:hint="eastAsia"/>
        </w:rPr>
        <w:t>0</w:t>
      </w:r>
      <w:r w:rsidRPr="00445378">
        <w:rPr>
          <w:rFonts w:hint="eastAsia"/>
        </w:rPr>
        <w:t>月过渡为应急场所的资料</w:t>
      </w:r>
      <w:r w:rsidRPr="00445378">
        <w:rPr>
          <w:rFonts w:hint="eastAsia"/>
        </w:rPr>
        <w:t>，</w:t>
      </w:r>
      <w:r w:rsidRPr="00445378">
        <w:rPr>
          <w:rFonts w:hint="eastAsia"/>
        </w:rPr>
        <w:t>并欢迎缔约国表示</w:t>
      </w:r>
      <w:r w:rsidRPr="00445378">
        <w:rPr>
          <w:rFonts w:hint="eastAsia"/>
        </w:rPr>
        <w:t>，</w:t>
      </w:r>
      <w:r w:rsidRPr="00445378">
        <w:rPr>
          <w:rFonts w:hint="eastAsia"/>
        </w:rPr>
        <w:t>虽然该中心于</w:t>
      </w:r>
      <w:r w:rsidRPr="00445378">
        <w:rPr>
          <w:rFonts w:hint="eastAsia"/>
        </w:rPr>
        <w:t>2</w:t>
      </w:r>
      <w:r w:rsidRPr="00445378">
        <w:rPr>
          <w:rFonts w:hint="eastAsia"/>
        </w:rPr>
        <w:t>0</w:t>
      </w:r>
      <w:r w:rsidRPr="00445378">
        <w:rPr>
          <w:rFonts w:hint="eastAsia"/>
        </w:rPr>
        <w:t>19</w:t>
      </w:r>
      <w:r w:rsidRPr="00445378">
        <w:rPr>
          <w:rFonts w:hint="eastAsia"/>
        </w:rPr>
        <w:t>年重新开放</w:t>
      </w:r>
      <w:r w:rsidRPr="00445378">
        <w:rPr>
          <w:rFonts w:hint="eastAsia"/>
        </w:rPr>
        <w:t>，</w:t>
      </w:r>
      <w:r w:rsidRPr="00445378">
        <w:rPr>
          <w:rFonts w:hint="eastAsia"/>
        </w:rPr>
        <w:t>但如果不再需要其运作能力</w:t>
      </w:r>
      <w:r w:rsidRPr="00445378">
        <w:rPr>
          <w:rFonts w:hint="eastAsia"/>
        </w:rPr>
        <w:t>，</w:t>
      </w:r>
      <w:r w:rsidRPr="00445378">
        <w:rPr>
          <w:rFonts w:hint="eastAsia"/>
        </w:rPr>
        <w:t>缔约国可考虑将其恢复为应急场所。委员会重申其建议</w:t>
      </w:r>
      <w:r w:rsidRPr="00445378">
        <w:rPr>
          <w:rFonts w:hint="eastAsia"/>
        </w:rPr>
        <w:t>，</w:t>
      </w:r>
      <w:r w:rsidRPr="00445378">
        <w:rPr>
          <w:rFonts w:hint="eastAsia"/>
        </w:rPr>
        <w:t>即缔约国应考虑关闭圣诞岛拘留中心。</w:t>
      </w:r>
    </w:p>
    <w:p w14:paraId="16D1DFFE" w14:textId="28FD6C6C" w:rsidR="004D0F04" w:rsidRPr="00445378" w:rsidRDefault="004D0F04" w:rsidP="00152547">
      <w:pPr>
        <w:pStyle w:val="H1GC"/>
        <w:rPr>
          <w:rFonts w:hint="eastAsia"/>
        </w:rPr>
      </w:pPr>
      <w:r w:rsidRPr="00445378">
        <w:rPr>
          <w:rFonts w:hint="eastAsia"/>
        </w:rPr>
        <w:tab/>
      </w:r>
      <w:r w:rsidRPr="00445378">
        <w:rPr>
          <w:rFonts w:hint="eastAsia"/>
        </w:rPr>
        <w:tab/>
      </w:r>
      <w:r w:rsidRPr="00445378">
        <w:rPr>
          <w:rFonts w:hint="eastAsia"/>
        </w:rPr>
        <w:t>第</w:t>
      </w:r>
      <w:r w:rsidRPr="00445378">
        <w:rPr>
          <w:rFonts w:hint="eastAsia"/>
        </w:rPr>
        <w:t>38</w:t>
      </w:r>
      <w:r w:rsidRPr="00445378">
        <w:rPr>
          <w:rFonts w:hint="eastAsia"/>
        </w:rPr>
        <w:t>段</w:t>
      </w:r>
      <w:r w:rsidRPr="00445378">
        <w:rPr>
          <w:rFonts w:hint="eastAsia"/>
        </w:rPr>
        <w:t>：</w:t>
      </w:r>
      <w:r w:rsidRPr="00445378">
        <w:rPr>
          <w:rFonts w:hint="eastAsia"/>
        </w:rPr>
        <w:t>强制性移民拘留</w:t>
      </w:r>
    </w:p>
    <w:p w14:paraId="0C8ACED8" w14:textId="77777777" w:rsidR="004D0F04" w:rsidRPr="00445378" w:rsidRDefault="004D0F04" w:rsidP="00152547">
      <w:pPr>
        <w:pStyle w:val="H23GC"/>
        <w:rPr>
          <w:rFonts w:hint="eastAsia"/>
        </w:rPr>
      </w:pPr>
      <w:r w:rsidRPr="00445378">
        <w:rPr>
          <w:rFonts w:hint="eastAsia"/>
        </w:rPr>
        <w:tab/>
      </w:r>
      <w:r w:rsidRPr="00445378">
        <w:rPr>
          <w:rFonts w:hint="eastAsia"/>
        </w:rPr>
        <w:tab/>
      </w:r>
      <w:r w:rsidRPr="00445378">
        <w:rPr>
          <w:rFonts w:hint="eastAsia"/>
        </w:rPr>
        <w:t>从缔约国收到的资料概述</w:t>
      </w:r>
    </w:p>
    <w:p w14:paraId="442DF774" w14:textId="39F48384" w:rsidR="004D0F04" w:rsidRPr="00445378" w:rsidRDefault="004D0F04" w:rsidP="004D0F04">
      <w:pPr>
        <w:pStyle w:val="SingleTxtGC"/>
        <w:rPr>
          <w:rFonts w:hint="eastAsia"/>
        </w:rPr>
      </w:pPr>
      <w:r w:rsidRPr="00445378">
        <w:rPr>
          <w:rFonts w:hint="eastAsia"/>
        </w:rPr>
        <w:tab/>
      </w:r>
      <w:r w:rsidRPr="00445378">
        <w:rPr>
          <w:rFonts w:hint="eastAsia"/>
        </w:rPr>
        <w:t>(a)</w:t>
      </w:r>
      <w:r w:rsidRPr="00445378">
        <w:rPr>
          <w:rFonts w:hint="eastAsia"/>
        </w:rPr>
        <w:tab/>
      </w:r>
      <w:r w:rsidRPr="00445378">
        <w:rPr>
          <w:rFonts w:hint="eastAsia"/>
        </w:rPr>
        <w:t>澳大利亚的立场是</w:t>
      </w:r>
      <w:r w:rsidRPr="00445378">
        <w:rPr>
          <w:rFonts w:hint="eastAsia"/>
        </w:rPr>
        <w:t>，</w:t>
      </w:r>
      <w:r w:rsidRPr="00445378">
        <w:rPr>
          <w:rFonts w:hint="eastAsia"/>
        </w:rPr>
        <w:t>根据国际法</w:t>
      </w:r>
      <w:r w:rsidRPr="00445378">
        <w:rPr>
          <w:rFonts w:hint="eastAsia"/>
        </w:rPr>
        <w:t>，</w:t>
      </w:r>
      <w:r w:rsidRPr="00445378">
        <w:rPr>
          <w:rFonts w:hint="eastAsia"/>
        </w:rPr>
        <w:t>基于个人作为非法非公民的身份而对其进行拘留</w:t>
      </w:r>
      <w:r w:rsidRPr="00445378">
        <w:rPr>
          <w:rFonts w:hint="eastAsia"/>
        </w:rPr>
        <w:t>，</w:t>
      </w:r>
      <w:r w:rsidRPr="00445378">
        <w:rPr>
          <w:rFonts w:hint="eastAsia"/>
        </w:rPr>
        <w:t>既不会自动被视为非法行为</w:t>
      </w:r>
      <w:r w:rsidRPr="00445378">
        <w:rPr>
          <w:rFonts w:hint="eastAsia"/>
        </w:rPr>
        <w:t>，</w:t>
      </w:r>
      <w:r w:rsidRPr="00445378">
        <w:rPr>
          <w:rFonts w:hint="eastAsia"/>
        </w:rPr>
        <w:t>也不具有任意性。决定性因素是拘留是否正当</w:t>
      </w:r>
      <w:r w:rsidRPr="00445378">
        <w:rPr>
          <w:rFonts w:hint="eastAsia"/>
        </w:rPr>
        <w:t>，</w:t>
      </w:r>
      <w:r w:rsidRPr="00445378">
        <w:rPr>
          <w:rFonts w:hint="eastAsia"/>
        </w:rPr>
        <w:t>而不是拘留时间长短。强制性拘留政策是为了行政目的</w:t>
      </w:r>
      <w:r w:rsidRPr="00445378">
        <w:rPr>
          <w:rFonts w:hint="eastAsia"/>
        </w:rPr>
        <w:t>，</w:t>
      </w:r>
      <w:r w:rsidRPr="00445378">
        <w:rPr>
          <w:rFonts w:hint="eastAsia"/>
        </w:rPr>
        <w:t>而不是为了惩罚目的。在非法非公民被驱逐出澳大利亚领土或获得签证之前</w:t>
      </w:r>
      <w:r w:rsidRPr="00445378">
        <w:rPr>
          <w:rFonts w:hint="eastAsia"/>
        </w:rPr>
        <w:t>，</w:t>
      </w:r>
      <w:r w:rsidRPr="00445378">
        <w:rPr>
          <w:rFonts w:hint="eastAsia"/>
        </w:rPr>
        <w:t>利用移民拘留对其进行管理。在设施中的拘留被用作最后手段。移民拘留是边境管理的一个关键组成部分</w:t>
      </w:r>
      <w:r w:rsidRPr="00445378">
        <w:rPr>
          <w:rFonts w:hint="eastAsia"/>
        </w:rPr>
        <w:t>，</w:t>
      </w:r>
      <w:r w:rsidRPr="00445378">
        <w:rPr>
          <w:rFonts w:hint="eastAsia"/>
        </w:rPr>
        <w:t>有助于管理对澳大利亚社区的潜在威胁。高级部门官员和联邦监察员定期审查移民拘留的期限和条件</w:t>
      </w:r>
      <w:r w:rsidRPr="00445378">
        <w:rPr>
          <w:rFonts w:hint="eastAsia"/>
        </w:rPr>
        <w:t>，</w:t>
      </w:r>
      <w:r w:rsidRPr="00445378">
        <w:rPr>
          <w:rFonts w:hint="eastAsia"/>
        </w:rPr>
        <w:t>他们审议个人拘留的合法性和适当性、拘留安排、健康、福利和其他有关事项。根据《移民法》第</w:t>
      </w:r>
      <w:r w:rsidRPr="00445378">
        <w:rPr>
          <w:rFonts w:hint="eastAsia"/>
        </w:rPr>
        <w:t>189</w:t>
      </w:r>
      <w:r w:rsidRPr="00445378">
        <w:rPr>
          <w:rFonts w:hint="eastAsia"/>
        </w:rPr>
        <w:t>条</w:t>
      </w:r>
      <w:r w:rsidRPr="00445378">
        <w:rPr>
          <w:rFonts w:hint="eastAsia"/>
        </w:rPr>
        <w:t>，</w:t>
      </w:r>
      <w:r w:rsidRPr="00445378">
        <w:rPr>
          <w:rFonts w:hint="eastAsia"/>
        </w:rPr>
        <w:t>被拘留者可以要求对大多数签证决定进行案情审查或司法审查</w:t>
      </w:r>
      <w:r w:rsidRPr="00445378">
        <w:rPr>
          <w:rFonts w:hint="eastAsia"/>
        </w:rPr>
        <w:t>，</w:t>
      </w:r>
      <w:r w:rsidRPr="00445378">
        <w:rPr>
          <w:rFonts w:hint="eastAsia"/>
        </w:rPr>
        <w:t>并要求对他们正在被拘留的情况进行司法审查。</w:t>
      </w:r>
    </w:p>
    <w:p w14:paraId="327B05D1" w14:textId="74662EDC" w:rsidR="004D0F04" w:rsidRPr="00445378" w:rsidRDefault="004D0F04" w:rsidP="004D0F04">
      <w:pPr>
        <w:pStyle w:val="SingleTxtGC"/>
        <w:rPr>
          <w:rFonts w:hint="eastAsia"/>
        </w:rPr>
      </w:pPr>
      <w:r w:rsidRPr="00445378">
        <w:rPr>
          <w:rFonts w:hint="eastAsia"/>
        </w:rPr>
        <w:tab/>
      </w:r>
      <w:r w:rsidRPr="00445378">
        <w:rPr>
          <w:rFonts w:hint="eastAsia"/>
        </w:rPr>
        <w:t>(b)</w:t>
      </w:r>
      <w:r w:rsidRPr="00445378">
        <w:rPr>
          <w:rFonts w:hint="eastAsia"/>
        </w:rPr>
        <w:tab/>
      </w:r>
      <w:r w:rsidRPr="00445378">
        <w:rPr>
          <w:rFonts w:hint="eastAsia"/>
        </w:rPr>
        <w:t>澳大利亚继续制定拘留的替代办法</w:t>
      </w:r>
      <w:r w:rsidRPr="00445378">
        <w:rPr>
          <w:rFonts w:hint="eastAsia"/>
        </w:rPr>
        <w:t>，</w:t>
      </w:r>
      <w:r w:rsidRPr="00445378">
        <w:rPr>
          <w:rFonts w:hint="eastAsia"/>
        </w:rPr>
        <w:t>例如过渡签证。移民、公民、移民服务和多文化事务部长也有权确定居住地</w:t>
      </w:r>
      <w:r w:rsidRPr="00445378">
        <w:rPr>
          <w:rFonts w:hint="eastAsia"/>
        </w:rPr>
        <w:t>，</w:t>
      </w:r>
      <w:r w:rsidRPr="00445378">
        <w:rPr>
          <w:rFonts w:hint="eastAsia"/>
        </w:rPr>
        <w:t>使符合具体条件的个人能够在社区居住。</w:t>
      </w:r>
    </w:p>
    <w:p w14:paraId="349AF340" w14:textId="0F20B698" w:rsidR="004D0F04" w:rsidRPr="00445378" w:rsidRDefault="004D0F04" w:rsidP="004D0F04">
      <w:pPr>
        <w:pStyle w:val="SingleTxtGC"/>
        <w:rPr>
          <w:rFonts w:hint="eastAsia"/>
        </w:rPr>
      </w:pPr>
      <w:r w:rsidRPr="00445378">
        <w:rPr>
          <w:rFonts w:hint="eastAsia"/>
        </w:rPr>
        <w:tab/>
      </w:r>
      <w:r w:rsidRPr="00445378">
        <w:rPr>
          <w:rFonts w:hint="eastAsia"/>
        </w:rPr>
        <w:t>(c)</w:t>
      </w:r>
      <w:r w:rsidRPr="00445378">
        <w:rPr>
          <w:rFonts w:hint="eastAsia"/>
        </w:rPr>
        <w:tab/>
      </w:r>
      <w:r w:rsidRPr="00445378">
        <w:rPr>
          <w:rFonts w:hint="eastAsia"/>
        </w:rPr>
        <w:t>政府的立场是</w:t>
      </w:r>
      <w:r w:rsidRPr="00445378">
        <w:rPr>
          <w:rFonts w:hint="eastAsia"/>
        </w:rPr>
        <w:t>，</w:t>
      </w:r>
      <w:r w:rsidRPr="00445378">
        <w:rPr>
          <w:rFonts w:hint="eastAsia"/>
        </w:rPr>
        <w:t>无限期或任意拘留是不可接受的。高级政府官员和联邦监察员尽快完成定期审查工作</w:t>
      </w:r>
      <w:r w:rsidRPr="00445378">
        <w:rPr>
          <w:rFonts w:hint="eastAsia"/>
        </w:rPr>
        <w:t>，</w:t>
      </w:r>
      <w:r w:rsidRPr="00445378">
        <w:rPr>
          <w:rFonts w:hint="eastAsia"/>
        </w:rPr>
        <w:t>以确保个人被移民拘留的时间尽可能短。</w:t>
      </w:r>
    </w:p>
    <w:p w14:paraId="3772AD4D" w14:textId="7509A4AE" w:rsidR="004D0F04" w:rsidRPr="00445378" w:rsidRDefault="004D0F04" w:rsidP="004D0F04">
      <w:pPr>
        <w:pStyle w:val="SingleTxtGC"/>
        <w:rPr>
          <w:rFonts w:hint="eastAsia"/>
        </w:rPr>
      </w:pPr>
      <w:r w:rsidRPr="00445378">
        <w:rPr>
          <w:rFonts w:hint="eastAsia"/>
        </w:rPr>
        <w:tab/>
      </w:r>
      <w:r w:rsidRPr="00445378">
        <w:rPr>
          <w:rFonts w:hint="eastAsia"/>
        </w:rPr>
        <w:t>(d)</w:t>
      </w:r>
      <w:r w:rsidRPr="00445378">
        <w:rPr>
          <w:rFonts w:hint="eastAsia"/>
        </w:rPr>
        <w:tab/>
      </w:r>
      <w:r w:rsidRPr="00445378">
        <w:rPr>
          <w:rFonts w:hint="eastAsia"/>
        </w:rPr>
        <w:t>如果澳大利亚安全情报组织对非法非公民作出了不利安全评估</w:t>
      </w:r>
      <w:r w:rsidRPr="00445378">
        <w:rPr>
          <w:rFonts w:hint="eastAsia"/>
        </w:rPr>
        <w:t>，</w:t>
      </w:r>
      <w:r w:rsidRPr="00445378">
        <w:rPr>
          <w:rFonts w:hint="eastAsia"/>
        </w:rPr>
        <w:t>则在案件得到解决之前</w:t>
      </w:r>
      <w:r w:rsidRPr="00445378">
        <w:rPr>
          <w:rFonts w:hint="eastAsia"/>
        </w:rPr>
        <w:t>，</w:t>
      </w:r>
      <w:r w:rsidRPr="00445378">
        <w:rPr>
          <w:rFonts w:hint="eastAsia"/>
        </w:rPr>
        <w:t>他们仍然被移民拘留。为了保护公众</w:t>
      </w:r>
      <w:r w:rsidRPr="00445378">
        <w:rPr>
          <w:rFonts w:hint="eastAsia"/>
        </w:rPr>
        <w:t>，</w:t>
      </w:r>
      <w:r w:rsidRPr="00445378">
        <w:rPr>
          <w:rFonts w:hint="eastAsia"/>
        </w:rPr>
        <w:t>继续拘留那些被认为构成直接或间接安全风险的人员被视为是合理、必要和相称的做法。根据《移民法》</w:t>
      </w:r>
      <w:r w:rsidRPr="00445378">
        <w:rPr>
          <w:rFonts w:hint="eastAsia"/>
        </w:rPr>
        <w:t>，</w:t>
      </w:r>
      <w:r w:rsidRPr="00445378">
        <w:rPr>
          <w:rFonts w:hint="eastAsia"/>
        </w:rPr>
        <w:t>在拘留两年之后</w:t>
      </w:r>
      <w:r w:rsidRPr="00445378">
        <w:rPr>
          <w:rFonts w:hint="eastAsia"/>
        </w:rPr>
        <w:t>，</w:t>
      </w:r>
      <w:r w:rsidRPr="00445378">
        <w:rPr>
          <w:rFonts w:hint="eastAsia"/>
        </w:rPr>
        <w:t>内政部秘书有义务每六个月向联邦监察员报告拘留情况。不利安全评估由澳大利亚安全情报组织负责作出。持有永久或特殊目的签证的人可以接受案情审查</w:t>
      </w:r>
      <w:r w:rsidRPr="00445378">
        <w:rPr>
          <w:rFonts w:hint="eastAsia"/>
        </w:rPr>
        <w:t>，</w:t>
      </w:r>
      <w:r w:rsidRPr="00445378">
        <w:rPr>
          <w:rFonts w:hint="eastAsia"/>
        </w:rPr>
        <w:t>所有签证持有人和申请人都可以接受司法审查。符合某些标准的个人也可能有资格让律政部任命的不利安全评估独立审查员审查其案件。被拘留者可寻求对其持续拘留的合法性进行司法审查。</w:t>
      </w:r>
    </w:p>
    <w:p w14:paraId="456F2EA6" w14:textId="709E66CA" w:rsidR="004D0F04" w:rsidRPr="00445378" w:rsidRDefault="004D0F04" w:rsidP="004D0F04">
      <w:pPr>
        <w:pStyle w:val="SingleTxtGC"/>
        <w:rPr>
          <w:rFonts w:hint="eastAsia"/>
        </w:rPr>
      </w:pPr>
      <w:r w:rsidRPr="00445378">
        <w:rPr>
          <w:rFonts w:hint="eastAsia"/>
        </w:rPr>
        <w:tab/>
      </w:r>
      <w:r w:rsidRPr="00445378">
        <w:rPr>
          <w:rFonts w:hint="eastAsia"/>
        </w:rPr>
        <w:t>(e)</w:t>
      </w:r>
      <w:r w:rsidRPr="00445378">
        <w:rPr>
          <w:rFonts w:hint="eastAsia"/>
        </w:rPr>
        <w:t xml:space="preserve"> </w:t>
      </w:r>
      <w:r w:rsidRPr="00445378">
        <w:rPr>
          <w:rFonts w:hint="eastAsia"/>
        </w:rPr>
        <w:t>(i)</w:t>
      </w:r>
      <w:r w:rsidR="001C1205" w:rsidRPr="00445378">
        <w:tab/>
      </w:r>
      <w:r w:rsidRPr="00445378">
        <w:rPr>
          <w:rFonts w:hint="eastAsia"/>
        </w:rPr>
        <w:t>澳大利亚减少了被拘留的儿童和孤身未成年人的人数</w:t>
      </w:r>
      <w:r w:rsidRPr="00445378">
        <w:rPr>
          <w:rFonts w:hint="eastAsia"/>
        </w:rPr>
        <w:t>；</w:t>
      </w:r>
      <w:r w:rsidRPr="00445378">
        <w:rPr>
          <w:rFonts w:hint="eastAsia"/>
        </w:rPr>
        <w:t>2</w:t>
      </w:r>
      <w:r w:rsidRPr="00445378">
        <w:rPr>
          <w:rFonts w:hint="eastAsia"/>
        </w:rPr>
        <w:t>0</w:t>
      </w:r>
      <w:r w:rsidRPr="00445378">
        <w:rPr>
          <w:rFonts w:hint="eastAsia"/>
        </w:rPr>
        <w:t>19</w:t>
      </w:r>
      <w:r w:rsidRPr="00445378">
        <w:rPr>
          <w:rFonts w:hint="eastAsia"/>
        </w:rPr>
        <w:t>年以来</w:t>
      </w:r>
      <w:r w:rsidRPr="00445378">
        <w:rPr>
          <w:rFonts w:hint="eastAsia"/>
        </w:rPr>
        <w:t>，</w:t>
      </w:r>
      <w:r w:rsidRPr="00445378">
        <w:rPr>
          <w:rFonts w:hint="eastAsia"/>
        </w:rPr>
        <w:t>被拘留的未成年人不到</w:t>
      </w:r>
      <w:r w:rsidRPr="00445378">
        <w:rPr>
          <w:rFonts w:hint="eastAsia"/>
        </w:rPr>
        <w:t>1</w:t>
      </w:r>
      <w:r w:rsidRPr="00445378">
        <w:rPr>
          <w:rFonts w:hint="eastAsia"/>
        </w:rPr>
        <w:t>0</w:t>
      </w:r>
      <w:r w:rsidRPr="00445378">
        <w:rPr>
          <w:rFonts w:hint="eastAsia"/>
        </w:rPr>
        <w:t>人</w:t>
      </w:r>
      <w:r w:rsidRPr="00445378">
        <w:rPr>
          <w:rFonts w:hint="eastAsia"/>
        </w:rPr>
        <w:t>，</w:t>
      </w:r>
      <w:r w:rsidRPr="00445378">
        <w:rPr>
          <w:rFonts w:hint="eastAsia"/>
        </w:rPr>
        <w:t>大多数只是临时拘留。孤身未成年人和有未成年人的家庭被优先安排到社区安置。澳大利亚在所有决定中都考虑到儿童的最大利益</w:t>
      </w:r>
      <w:r w:rsidRPr="00445378">
        <w:rPr>
          <w:rFonts w:hint="eastAsia"/>
        </w:rPr>
        <w:t>，</w:t>
      </w:r>
      <w:r w:rsidRPr="00445378">
        <w:rPr>
          <w:rFonts w:hint="eastAsia"/>
        </w:rPr>
        <w:t>只将移民拘留作为最后手段。</w:t>
      </w:r>
    </w:p>
    <w:p w14:paraId="555D81AD" w14:textId="5ADFD49B" w:rsidR="004D0F04" w:rsidRPr="00445378" w:rsidRDefault="004D0F04" w:rsidP="004D0F04">
      <w:pPr>
        <w:pStyle w:val="SingleTxtGC"/>
        <w:rPr>
          <w:rFonts w:hint="eastAsia"/>
        </w:rPr>
      </w:pPr>
      <w:r w:rsidRPr="00445378">
        <w:rPr>
          <w:rFonts w:hint="eastAsia"/>
        </w:rPr>
        <w:tab/>
      </w:r>
      <w:r w:rsidRPr="00445378">
        <w:rPr>
          <w:rFonts w:hint="eastAsia"/>
        </w:rPr>
        <w:t>(e)</w:t>
      </w:r>
      <w:r w:rsidRPr="00445378">
        <w:rPr>
          <w:rFonts w:hint="eastAsia"/>
        </w:rPr>
        <w:t xml:space="preserve"> </w:t>
      </w:r>
      <w:r w:rsidRPr="00445378">
        <w:rPr>
          <w:rFonts w:hint="eastAsia"/>
        </w:rPr>
        <w:t>(ii)</w:t>
      </w:r>
      <w:r w:rsidR="001C1205" w:rsidRPr="00445378">
        <w:tab/>
      </w:r>
      <w:r w:rsidRPr="00445378">
        <w:rPr>
          <w:rFonts w:hint="eastAsia"/>
        </w:rPr>
        <w:t>被移民拘留的个人和生活在社区中的人可获得的保健服务与公众可获得的保健服务相当。在移民拘留中使用武力和克制方面适用了若干考虑因素和义务。如果被移民拘留者认为其遭受了过度、不适当或不合理的武力</w:t>
      </w:r>
      <w:r w:rsidRPr="00445378">
        <w:rPr>
          <w:rFonts w:hint="eastAsia"/>
        </w:rPr>
        <w:t>，</w:t>
      </w:r>
      <w:r w:rsidRPr="00445378">
        <w:rPr>
          <w:rFonts w:hint="eastAsia"/>
        </w:rPr>
        <w:t>必须告知他们有各种投诉处理机制并允许他们利用这些机制。</w:t>
      </w:r>
    </w:p>
    <w:p w14:paraId="7F44AED9" w14:textId="77777777" w:rsidR="004D0F04" w:rsidRPr="00445378" w:rsidRDefault="004D0F04" w:rsidP="001C1205">
      <w:pPr>
        <w:pStyle w:val="H23GC"/>
        <w:rPr>
          <w:rFonts w:hint="eastAsia"/>
        </w:rPr>
      </w:pPr>
      <w:r w:rsidRPr="00445378">
        <w:rPr>
          <w:rFonts w:hint="eastAsia"/>
        </w:rPr>
        <w:lastRenderedPageBreak/>
        <w:tab/>
      </w:r>
      <w:r w:rsidRPr="00445378">
        <w:rPr>
          <w:rFonts w:hint="eastAsia"/>
        </w:rPr>
        <w:tab/>
      </w:r>
      <w:r w:rsidRPr="00445378">
        <w:rPr>
          <w:rFonts w:hint="eastAsia"/>
        </w:rPr>
        <w:t>从利益攸关方收到的资料概述</w:t>
      </w:r>
    </w:p>
    <w:p w14:paraId="08F4B558" w14:textId="77777777" w:rsidR="004D0F04" w:rsidRPr="00445378" w:rsidRDefault="004D0F04" w:rsidP="001C1205">
      <w:pPr>
        <w:pStyle w:val="H4GC"/>
        <w:rPr>
          <w:rFonts w:hint="eastAsia"/>
        </w:rPr>
      </w:pPr>
      <w:r w:rsidRPr="00445378">
        <w:rPr>
          <w:rFonts w:hint="eastAsia"/>
        </w:rPr>
        <w:tab/>
      </w:r>
      <w:r w:rsidRPr="00445378">
        <w:rPr>
          <w:rFonts w:hint="eastAsia"/>
        </w:rPr>
        <w:tab/>
      </w:r>
      <w:r w:rsidRPr="00445378">
        <w:rPr>
          <w:rFonts w:hint="eastAsia"/>
        </w:rPr>
        <w:t>新南威尔士大学悉尼分校卡尔多国际难民法中心和其他民间社会组织</w:t>
      </w:r>
    </w:p>
    <w:p w14:paraId="2EDDA3D9" w14:textId="57EC13BA" w:rsidR="004D0F04" w:rsidRPr="00445378" w:rsidRDefault="004D0F04" w:rsidP="004D0F04">
      <w:pPr>
        <w:pStyle w:val="SingleTxtGC"/>
        <w:rPr>
          <w:rFonts w:hint="eastAsia"/>
        </w:rPr>
      </w:pPr>
      <w:r w:rsidRPr="00445378">
        <w:rPr>
          <w:rFonts w:hint="eastAsia"/>
        </w:rPr>
        <w:tab/>
      </w:r>
      <w:r w:rsidRPr="00445378">
        <w:rPr>
          <w:rFonts w:hint="eastAsia"/>
        </w:rPr>
        <w:t>(a)</w:t>
      </w:r>
      <w:r w:rsidRPr="00445378">
        <w:rPr>
          <w:rFonts w:hint="eastAsia"/>
        </w:rPr>
        <w:t>-</w:t>
      </w:r>
      <w:r w:rsidRPr="00445378">
        <w:rPr>
          <w:rFonts w:hint="eastAsia"/>
        </w:rPr>
        <w:t>(c)</w:t>
      </w:r>
      <w:r w:rsidR="001C1205" w:rsidRPr="00445378">
        <w:tab/>
      </w:r>
      <w:r w:rsidRPr="00445378">
        <w:rPr>
          <w:rFonts w:hint="eastAsia"/>
        </w:rPr>
        <w:t>强制性移民拘留制度继续得到执行</w:t>
      </w:r>
      <w:r w:rsidRPr="00445378">
        <w:rPr>
          <w:rFonts w:hint="eastAsia"/>
        </w:rPr>
        <w:t>，</w:t>
      </w:r>
      <w:r w:rsidRPr="00445378">
        <w:rPr>
          <w:rFonts w:hint="eastAsia"/>
        </w:rPr>
        <w:t>平均拘留期延长。关于设施中拘留被用作最后手段的说法没有得到证实</w:t>
      </w:r>
      <w:r w:rsidRPr="00445378">
        <w:rPr>
          <w:rFonts w:hint="eastAsia"/>
        </w:rPr>
        <w:t>；</w:t>
      </w:r>
      <w:r w:rsidRPr="00445378">
        <w:rPr>
          <w:rFonts w:hint="eastAsia"/>
        </w:rPr>
        <w:t>《移民法》规定非法非公民在抵达时可不经任何个别评估即予以拘留。缺乏国内手段对移民拘留提出质疑</w:t>
      </w:r>
      <w:r w:rsidRPr="00445378">
        <w:rPr>
          <w:rFonts w:hint="eastAsia"/>
        </w:rPr>
        <w:t>，</w:t>
      </w:r>
      <w:r w:rsidRPr="00445378">
        <w:rPr>
          <w:rFonts w:hint="eastAsia"/>
        </w:rPr>
        <w:t>这等于任意剥夺自由。</w:t>
      </w:r>
    </w:p>
    <w:p w14:paraId="07E37C20" w14:textId="16BDA31C" w:rsidR="004D0F04" w:rsidRPr="00445378" w:rsidRDefault="004D0F04" w:rsidP="004D0F04">
      <w:pPr>
        <w:pStyle w:val="SingleTxtGC"/>
        <w:rPr>
          <w:rFonts w:hint="eastAsia"/>
        </w:rPr>
      </w:pPr>
      <w:r w:rsidRPr="00445378">
        <w:rPr>
          <w:rFonts w:hint="eastAsia"/>
        </w:rPr>
        <w:tab/>
      </w:r>
      <w:r w:rsidRPr="00445378">
        <w:rPr>
          <w:rFonts w:hint="eastAsia"/>
        </w:rPr>
        <w:t>(d)</w:t>
      </w:r>
      <w:r w:rsidRPr="00445378">
        <w:rPr>
          <w:rFonts w:hint="eastAsia"/>
        </w:rPr>
        <w:tab/>
      </w:r>
      <w:r w:rsidRPr="00445378">
        <w:rPr>
          <w:rFonts w:hint="eastAsia"/>
        </w:rPr>
        <w:t>被评估为有安全风险的被拘留者以及接受不利安全评估或合格安全评估的被拘留者不能对这些评估提出上诉</w:t>
      </w:r>
      <w:r w:rsidRPr="00445378">
        <w:rPr>
          <w:rFonts w:hint="eastAsia"/>
        </w:rPr>
        <w:t>，</w:t>
      </w:r>
      <w:r w:rsidRPr="00445378">
        <w:rPr>
          <w:rFonts w:hint="eastAsia"/>
        </w:rPr>
        <w:t>他们得不到解释</w:t>
      </w:r>
      <w:r w:rsidRPr="00445378">
        <w:rPr>
          <w:rFonts w:hint="eastAsia"/>
        </w:rPr>
        <w:t>，</w:t>
      </w:r>
      <w:r w:rsidRPr="00445378">
        <w:rPr>
          <w:rFonts w:hint="eastAsia"/>
        </w:rPr>
        <w:t>也看不到这些评估所依据的证据。</w:t>
      </w:r>
    </w:p>
    <w:p w14:paraId="3D1D8542" w14:textId="0679ACF4" w:rsidR="004D0F04" w:rsidRPr="00445378" w:rsidRDefault="004D0F04" w:rsidP="004D0F04">
      <w:pPr>
        <w:pStyle w:val="SingleTxtGC"/>
        <w:rPr>
          <w:rFonts w:hint="eastAsia"/>
        </w:rPr>
      </w:pPr>
      <w:r w:rsidRPr="00445378">
        <w:rPr>
          <w:rFonts w:hint="eastAsia"/>
        </w:rPr>
        <w:tab/>
      </w:r>
      <w:r w:rsidRPr="00445378">
        <w:rPr>
          <w:rFonts w:hint="eastAsia"/>
        </w:rPr>
        <w:t>(e)</w:t>
      </w:r>
      <w:r w:rsidRPr="00445378">
        <w:rPr>
          <w:rFonts w:hint="eastAsia"/>
        </w:rPr>
        <w:t xml:space="preserve"> </w:t>
      </w:r>
      <w:r w:rsidRPr="00445378">
        <w:rPr>
          <w:rFonts w:hint="eastAsia"/>
        </w:rPr>
        <w:t>(i)</w:t>
      </w:r>
      <w:r w:rsidR="001C1205" w:rsidRPr="00445378">
        <w:tab/>
      </w:r>
      <w:r w:rsidRPr="00445378">
        <w:rPr>
          <w:rFonts w:hint="eastAsia"/>
        </w:rPr>
        <w:t>拘留儿童的替代办法</w:t>
      </w:r>
      <w:r w:rsidRPr="00445378">
        <w:rPr>
          <w:rFonts w:hint="eastAsia"/>
        </w:rPr>
        <w:t>(</w:t>
      </w:r>
      <w:r w:rsidRPr="00445378">
        <w:rPr>
          <w:rFonts w:hint="eastAsia"/>
        </w:rPr>
        <w:t>例如社区拘留</w:t>
      </w:r>
      <w:r w:rsidRPr="00445378">
        <w:rPr>
          <w:rFonts w:hint="eastAsia"/>
        </w:rPr>
        <w:t>)</w:t>
      </w:r>
      <w:r w:rsidRPr="00445378">
        <w:rPr>
          <w:rFonts w:hint="eastAsia"/>
        </w:rPr>
        <w:t>是自由裁量的</w:t>
      </w:r>
      <w:r w:rsidRPr="00445378">
        <w:rPr>
          <w:rFonts w:hint="eastAsia"/>
        </w:rPr>
        <w:t>，</w:t>
      </w:r>
      <w:r w:rsidRPr="00445378">
        <w:rPr>
          <w:rFonts w:hint="eastAsia"/>
        </w:rPr>
        <w:t>法律没有规定。</w:t>
      </w:r>
    </w:p>
    <w:p w14:paraId="308E0035" w14:textId="4825080F" w:rsidR="004D0F04" w:rsidRPr="00445378" w:rsidRDefault="004D0F04" w:rsidP="00DC4FEE">
      <w:pPr>
        <w:pStyle w:val="SingleTxtGC"/>
        <w:rPr>
          <w:rFonts w:hint="eastAsia"/>
        </w:rPr>
      </w:pPr>
      <w:r w:rsidRPr="00445378">
        <w:rPr>
          <w:rFonts w:hint="eastAsia"/>
        </w:rPr>
        <w:tab/>
      </w:r>
      <w:r w:rsidRPr="00445378">
        <w:rPr>
          <w:rFonts w:hint="eastAsia"/>
        </w:rPr>
        <w:t>(e)</w:t>
      </w:r>
      <w:r w:rsidRPr="00445378">
        <w:rPr>
          <w:rFonts w:hint="eastAsia"/>
        </w:rPr>
        <w:t xml:space="preserve"> </w:t>
      </w:r>
      <w:r w:rsidRPr="00445378">
        <w:rPr>
          <w:rFonts w:hint="eastAsia"/>
        </w:rPr>
        <w:t>(ii)</w:t>
      </w:r>
      <w:r w:rsidR="001C1205" w:rsidRPr="00445378">
        <w:tab/>
      </w:r>
      <w:r w:rsidRPr="00445378">
        <w:rPr>
          <w:rFonts w:hint="eastAsia"/>
        </w:rPr>
        <w:t>被移民拘留者得到的医疗保健服务无法与公众得到的医疗服务相提并论。根据医疗后送法要求获得基本医疗服务的难民和寻求庇护者在获得医疗保健方面遇到了延误。在移民拘留中过度和任意使用限制手段的现象十分普遍</w:t>
      </w:r>
      <w:r w:rsidRPr="00445378">
        <w:rPr>
          <w:rFonts w:hint="eastAsia"/>
        </w:rPr>
        <w:t>，</w:t>
      </w:r>
      <w:r w:rsidRPr="00445378">
        <w:rPr>
          <w:rFonts w:hint="eastAsia"/>
        </w:rPr>
        <w:t>这违反了《拘留服务手册》中关于安全和安保管理以及使用武力的最后手段原则</w:t>
      </w:r>
      <w:r w:rsidRPr="00445378">
        <w:rPr>
          <w:rFonts w:hint="eastAsia"/>
        </w:rPr>
        <w:t>，</w:t>
      </w:r>
      <w:r w:rsidRPr="00445378">
        <w:rPr>
          <w:rFonts w:hint="eastAsia"/>
        </w:rPr>
        <w:t>这种使用限制手段和武力的做法限制了人们获得医疗保健的机会。</w:t>
      </w:r>
    </w:p>
    <w:p w14:paraId="52AAB2D1" w14:textId="77777777" w:rsidR="004D0F04" w:rsidRPr="00445378" w:rsidRDefault="004D0F04" w:rsidP="001C1205">
      <w:pPr>
        <w:pStyle w:val="H23GC"/>
        <w:rPr>
          <w:rFonts w:hint="eastAsia"/>
        </w:rPr>
      </w:pPr>
      <w:r w:rsidRPr="00445378">
        <w:rPr>
          <w:rFonts w:hint="eastAsia"/>
        </w:rPr>
        <w:tab/>
      </w:r>
      <w:r w:rsidRPr="00445378">
        <w:rPr>
          <w:rFonts w:hint="eastAsia"/>
        </w:rPr>
        <w:tab/>
      </w:r>
      <w:r w:rsidRPr="00445378">
        <w:rPr>
          <w:rFonts w:hint="eastAsia"/>
        </w:rPr>
        <w:t>委员会的评价</w:t>
      </w:r>
    </w:p>
    <w:p w14:paraId="799AD34A" w14:textId="584EEFE4" w:rsidR="004D0F04" w:rsidRPr="00445378" w:rsidRDefault="004D0F04" w:rsidP="004D0F04">
      <w:pPr>
        <w:pStyle w:val="SingleTxtGC"/>
        <w:rPr>
          <w:rFonts w:hint="eastAsia"/>
        </w:rPr>
      </w:pPr>
      <w:r w:rsidRPr="00445378">
        <w:rPr>
          <w:rFonts w:hint="eastAsia"/>
        </w:rPr>
        <w:t>[</w:t>
      </w:r>
      <w:r w:rsidRPr="00445378">
        <w:rPr>
          <w:rFonts w:hint="eastAsia"/>
          <w:b/>
          <w:bCs/>
        </w:rPr>
        <w:t>C</w:t>
      </w:r>
      <w:r w:rsidRPr="00445378">
        <w:rPr>
          <w:rFonts w:hint="eastAsia"/>
        </w:rPr>
        <w:t>]</w:t>
      </w:r>
      <w:r w:rsidRPr="00445378">
        <w:rPr>
          <w:rFonts w:hint="eastAsia"/>
        </w:rPr>
        <w:t>：</w:t>
      </w:r>
      <w:r w:rsidRPr="00445378">
        <w:rPr>
          <w:rFonts w:hint="eastAsia"/>
        </w:rPr>
        <w:t>(a)</w:t>
      </w:r>
      <w:r w:rsidRPr="00445378">
        <w:rPr>
          <w:rFonts w:hint="eastAsia"/>
        </w:rPr>
        <w:t>，</w:t>
      </w:r>
      <w:r w:rsidRPr="00445378">
        <w:rPr>
          <w:rFonts w:hint="eastAsia"/>
        </w:rPr>
        <w:t>(c)</w:t>
      </w:r>
      <w:r w:rsidRPr="00445378">
        <w:rPr>
          <w:rFonts w:hint="eastAsia"/>
        </w:rPr>
        <w:t>，</w:t>
      </w:r>
      <w:r w:rsidRPr="00445378">
        <w:rPr>
          <w:rFonts w:hint="eastAsia"/>
        </w:rPr>
        <w:t>(d)</w:t>
      </w:r>
      <w:r w:rsidRPr="00445378">
        <w:rPr>
          <w:rFonts w:hint="eastAsia"/>
        </w:rPr>
        <w:t>和</w:t>
      </w:r>
      <w:r w:rsidRPr="00445378">
        <w:rPr>
          <w:rFonts w:hint="eastAsia"/>
        </w:rPr>
        <w:t>(e)</w:t>
      </w:r>
      <w:r w:rsidRPr="00445378">
        <w:rPr>
          <w:rFonts w:hint="eastAsia"/>
        </w:rPr>
        <w:t xml:space="preserve"> </w:t>
      </w:r>
      <w:r w:rsidRPr="00445378">
        <w:rPr>
          <w:rFonts w:hint="eastAsia"/>
        </w:rPr>
        <w:t>(ii)</w:t>
      </w:r>
    </w:p>
    <w:p w14:paraId="43A8B625" w14:textId="525DCB53" w:rsidR="004D0F04" w:rsidRPr="00445378" w:rsidRDefault="004D0F04" w:rsidP="004D0F04">
      <w:pPr>
        <w:pStyle w:val="SingleTxtGC"/>
        <w:rPr>
          <w:rFonts w:hint="eastAsia"/>
        </w:rPr>
      </w:pPr>
      <w:r w:rsidRPr="00445378">
        <w:rPr>
          <w:rFonts w:hint="eastAsia"/>
        </w:rPr>
        <w:t>委员会注意到关于移民拘留管理以及监测拘留安排合法性和适当性的手段的资料。委员会还注意到关于以下方面的资料</w:t>
      </w:r>
      <w:r w:rsidRPr="00445378">
        <w:rPr>
          <w:rFonts w:hint="eastAsia"/>
        </w:rPr>
        <w:t>：</w:t>
      </w:r>
      <w:r w:rsidRPr="00445378">
        <w:rPr>
          <w:rFonts w:hint="eastAsia"/>
        </w:rPr>
        <w:t>对现有拘留进行司法审查的情况</w:t>
      </w:r>
      <w:r w:rsidRPr="00445378">
        <w:rPr>
          <w:rFonts w:hint="eastAsia"/>
        </w:rPr>
        <w:t>，</w:t>
      </w:r>
      <w:r w:rsidRPr="00445378">
        <w:rPr>
          <w:rFonts w:hint="eastAsia"/>
        </w:rPr>
        <w:t>为避免长期移民拘留而采取的措施</w:t>
      </w:r>
      <w:r w:rsidRPr="00445378">
        <w:rPr>
          <w:rFonts w:hint="eastAsia"/>
        </w:rPr>
        <w:t>，</w:t>
      </w:r>
      <w:r w:rsidRPr="00445378">
        <w:rPr>
          <w:rFonts w:hint="eastAsia"/>
        </w:rPr>
        <w:t>监督移民拘留的机制和审查不利安全评估有关决定的机制。然而</w:t>
      </w:r>
      <w:r w:rsidRPr="00445378">
        <w:rPr>
          <w:rFonts w:hint="eastAsia"/>
        </w:rPr>
        <w:t>，</w:t>
      </w:r>
      <w:r w:rsidRPr="00445378">
        <w:rPr>
          <w:rFonts w:hint="eastAsia"/>
        </w:rPr>
        <w:t>委员会感到关切的是</w:t>
      </w:r>
      <w:r w:rsidRPr="00445378">
        <w:rPr>
          <w:rFonts w:hint="eastAsia"/>
        </w:rPr>
        <w:t>，</w:t>
      </w:r>
      <w:r w:rsidRPr="00445378">
        <w:rPr>
          <w:rFonts w:hint="eastAsia"/>
        </w:rPr>
        <w:t>缺乏资料说明采取了哪些措施</w:t>
      </w:r>
      <w:r w:rsidRPr="00445378">
        <w:rPr>
          <w:rFonts w:hint="eastAsia"/>
        </w:rPr>
        <w:t>，</w:t>
      </w:r>
      <w:r w:rsidRPr="00445378">
        <w:rPr>
          <w:rFonts w:hint="eastAsia"/>
        </w:rPr>
        <w:t>以缩短最初强制拘留期</w:t>
      </w:r>
      <w:r w:rsidRPr="00445378">
        <w:rPr>
          <w:rFonts w:hint="eastAsia"/>
        </w:rPr>
        <w:t>，</w:t>
      </w:r>
      <w:r w:rsidRPr="00445378">
        <w:rPr>
          <w:rFonts w:hint="eastAsia"/>
        </w:rPr>
        <w:t>加强体制保障措施</w:t>
      </w:r>
      <w:r w:rsidRPr="00445378">
        <w:rPr>
          <w:rFonts w:hint="eastAsia"/>
        </w:rPr>
        <w:t>，</w:t>
      </w:r>
      <w:r w:rsidRPr="00445378">
        <w:rPr>
          <w:rFonts w:hint="eastAsia"/>
        </w:rPr>
        <w:t>从而确保所有移民拘留都是合理、必要和相称的</w:t>
      </w:r>
      <w:r w:rsidRPr="00445378">
        <w:rPr>
          <w:rFonts w:hint="eastAsia"/>
        </w:rPr>
        <w:t>，</w:t>
      </w:r>
      <w:r w:rsidRPr="00445378">
        <w:rPr>
          <w:rFonts w:hint="eastAsia"/>
        </w:rPr>
        <w:t>也缺乏具体资料说明采取了哪些步骤</w:t>
      </w:r>
      <w:r w:rsidRPr="00445378">
        <w:rPr>
          <w:rFonts w:hint="eastAsia"/>
        </w:rPr>
        <w:t>，</w:t>
      </w:r>
      <w:r w:rsidRPr="00445378">
        <w:rPr>
          <w:rFonts w:hint="eastAsia"/>
        </w:rPr>
        <w:t>对移民拘留的总期限规定时限</w:t>
      </w:r>
      <w:r w:rsidRPr="00445378">
        <w:rPr>
          <w:rFonts w:hint="eastAsia"/>
        </w:rPr>
        <w:t>，</w:t>
      </w:r>
      <w:r w:rsidRPr="00445378">
        <w:rPr>
          <w:rFonts w:hint="eastAsia"/>
        </w:rPr>
        <w:t>也缺乏资料说明采取了哪些措施来加强程序</w:t>
      </w:r>
      <w:r w:rsidRPr="00445378">
        <w:rPr>
          <w:rFonts w:hint="eastAsia"/>
        </w:rPr>
        <w:t>，</w:t>
      </w:r>
      <w:r w:rsidRPr="00445378">
        <w:rPr>
          <w:rFonts w:hint="eastAsia"/>
        </w:rPr>
        <w:t>以确保可以对不利安全评估的实质性调查结果以及由此导致的任何拘留提出有意义的上诉。</w:t>
      </w:r>
    </w:p>
    <w:p w14:paraId="3A607173" w14:textId="50306310" w:rsidR="004D0F04" w:rsidRPr="00445378" w:rsidRDefault="004D0F04" w:rsidP="004D0F04">
      <w:pPr>
        <w:pStyle w:val="SingleTxtGC"/>
        <w:rPr>
          <w:rFonts w:hint="eastAsia"/>
        </w:rPr>
      </w:pPr>
      <w:r w:rsidRPr="00445378">
        <w:rPr>
          <w:rFonts w:hint="eastAsia"/>
        </w:rPr>
        <w:t>委员会注意到关于被移民拘留者可获得的医疗保健的资料</w:t>
      </w:r>
      <w:r w:rsidRPr="00445378">
        <w:rPr>
          <w:rFonts w:hint="eastAsia"/>
        </w:rPr>
        <w:t>，</w:t>
      </w:r>
      <w:r w:rsidRPr="00445378">
        <w:rPr>
          <w:rFonts w:hint="eastAsia"/>
        </w:rPr>
        <w:t>以及关于在使用武力和克制方面适用的考虑因素和义务的资料。然而</w:t>
      </w:r>
      <w:r w:rsidRPr="00445378">
        <w:rPr>
          <w:rFonts w:hint="eastAsia"/>
        </w:rPr>
        <w:t>，</w:t>
      </w:r>
      <w:r w:rsidRPr="00445378">
        <w:rPr>
          <w:rFonts w:hint="eastAsia"/>
        </w:rPr>
        <w:t>委员会注意到</w:t>
      </w:r>
      <w:r w:rsidRPr="00445378">
        <w:rPr>
          <w:rFonts w:hint="eastAsia"/>
        </w:rPr>
        <w:t>，</w:t>
      </w:r>
      <w:r w:rsidRPr="00445378">
        <w:rPr>
          <w:rFonts w:hint="eastAsia"/>
        </w:rPr>
        <w:t>缺乏具体资料说明采取了哪些措施来解决被移民拘留者所面临的条件相关问题。委员会还感到关切的是</w:t>
      </w:r>
      <w:r w:rsidRPr="00445378">
        <w:rPr>
          <w:rFonts w:hint="eastAsia"/>
        </w:rPr>
        <w:t>，</w:t>
      </w:r>
      <w:r w:rsidRPr="00445378">
        <w:rPr>
          <w:rFonts w:hint="eastAsia"/>
        </w:rPr>
        <w:t>缺乏确切资料说明采取了哪些步骤</w:t>
      </w:r>
      <w:r w:rsidRPr="00445378">
        <w:rPr>
          <w:rFonts w:hint="eastAsia"/>
        </w:rPr>
        <w:t>，</w:t>
      </w:r>
      <w:r w:rsidRPr="00445378">
        <w:rPr>
          <w:rFonts w:hint="eastAsia"/>
        </w:rPr>
        <w:t>为过度使用武力的受害者提供补救。委员会重申其建议。</w:t>
      </w:r>
    </w:p>
    <w:p w14:paraId="20ED119C" w14:textId="6755F064" w:rsidR="004D0F04" w:rsidRPr="00445378" w:rsidRDefault="004D0F04" w:rsidP="004D0F04">
      <w:pPr>
        <w:pStyle w:val="SingleTxtGC"/>
        <w:rPr>
          <w:rFonts w:hint="eastAsia"/>
        </w:rPr>
      </w:pPr>
      <w:r w:rsidRPr="00445378">
        <w:rPr>
          <w:rFonts w:hint="eastAsia"/>
        </w:rPr>
        <w:t>[</w:t>
      </w:r>
      <w:r w:rsidRPr="00445378">
        <w:rPr>
          <w:rFonts w:hint="eastAsia"/>
          <w:b/>
          <w:bCs/>
        </w:rPr>
        <w:t>B</w:t>
      </w:r>
      <w:r w:rsidRPr="00445378">
        <w:rPr>
          <w:rFonts w:hint="eastAsia"/>
        </w:rPr>
        <w:t>]</w:t>
      </w:r>
      <w:r w:rsidRPr="00445378">
        <w:rPr>
          <w:rFonts w:hint="eastAsia"/>
        </w:rPr>
        <w:t>：</w:t>
      </w:r>
      <w:r w:rsidRPr="00445378">
        <w:rPr>
          <w:rFonts w:hint="eastAsia"/>
        </w:rPr>
        <w:t>(b)</w:t>
      </w:r>
    </w:p>
    <w:p w14:paraId="41C9566D" w14:textId="73463356" w:rsidR="004D0F04" w:rsidRPr="00445378" w:rsidRDefault="004D0F04" w:rsidP="004D0F04">
      <w:pPr>
        <w:pStyle w:val="SingleTxtGC"/>
        <w:rPr>
          <w:rFonts w:hint="eastAsia"/>
        </w:rPr>
      </w:pPr>
      <w:r w:rsidRPr="00445378">
        <w:rPr>
          <w:rFonts w:hint="eastAsia"/>
        </w:rPr>
        <w:t>委员会注意到缔约国提供资料说明该国努力提供替代拘留的办法</w:t>
      </w:r>
      <w:r w:rsidRPr="00445378">
        <w:rPr>
          <w:rFonts w:hint="eastAsia"/>
        </w:rPr>
        <w:t>，</w:t>
      </w:r>
      <w:r w:rsidRPr="00445378">
        <w:rPr>
          <w:rFonts w:hint="eastAsia"/>
        </w:rPr>
        <w:t>包括提供过渡签证以及由移民、公民、移民服务和多文化事务部长确定居住地。然而</w:t>
      </w:r>
      <w:r w:rsidRPr="00445378">
        <w:rPr>
          <w:rFonts w:hint="eastAsia"/>
        </w:rPr>
        <w:t>，</w:t>
      </w:r>
      <w:r w:rsidRPr="00445378">
        <w:rPr>
          <w:rFonts w:hint="eastAsia"/>
        </w:rPr>
        <w:t>委员会要求提供补充资料</w:t>
      </w:r>
      <w:r w:rsidRPr="00445378">
        <w:rPr>
          <w:rFonts w:hint="eastAsia"/>
        </w:rPr>
        <w:t>，</w:t>
      </w:r>
      <w:r w:rsidRPr="00445378">
        <w:rPr>
          <w:rFonts w:hint="eastAsia"/>
        </w:rPr>
        <w:t>说明为扩大使用拘留替代办法而采取的措施</w:t>
      </w:r>
      <w:r w:rsidRPr="00445378">
        <w:rPr>
          <w:rFonts w:hint="eastAsia"/>
        </w:rPr>
        <w:t>，</w:t>
      </w:r>
      <w:r w:rsidRPr="00445378">
        <w:rPr>
          <w:rFonts w:hint="eastAsia"/>
        </w:rPr>
        <w:t>包括关于在报告期内每年使用拘留替代办法的案件数量和比例的统计数字。</w:t>
      </w:r>
    </w:p>
    <w:p w14:paraId="64057BBF" w14:textId="66F4221D" w:rsidR="004D0F04" w:rsidRPr="00445378" w:rsidRDefault="004D0F04" w:rsidP="004D0F04">
      <w:pPr>
        <w:pStyle w:val="SingleTxtGC"/>
        <w:rPr>
          <w:rFonts w:hint="eastAsia"/>
        </w:rPr>
      </w:pPr>
      <w:r w:rsidRPr="00445378">
        <w:rPr>
          <w:rFonts w:hint="eastAsia"/>
        </w:rPr>
        <w:t>[</w:t>
      </w:r>
      <w:r w:rsidRPr="00445378">
        <w:rPr>
          <w:rFonts w:hint="eastAsia"/>
          <w:b/>
          <w:bCs/>
        </w:rPr>
        <w:t>B</w:t>
      </w:r>
      <w:r w:rsidRPr="00445378">
        <w:rPr>
          <w:rFonts w:hint="eastAsia"/>
        </w:rPr>
        <w:t>]</w:t>
      </w:r>
      <w:r w:rsidRPr="00445378">
        <w:rPr>
          <w:rFonts w:hint="eastAsia"/>
        </w:rPr>
        <w:t>：</w:t>
      </w:r>
      <w:r w:rsidRPr="00445378">
        <w:rPr>
          <w:rFonts w:hint="eastAsia"/>
        </w:rPr>
        <w:t>(e)</w:t>
      </w:r>
      <w:r w:rsidRPr="00445378">
        <w:rPr>
          <w:rFonts w:hint="eastAsia"/>
        </w:rPr>
        <w:t xml:space="preserve"> </w:t>
      </w:r>
      <w:r w:rsidRPr="00445378">
        <w:rPr>
          <w:rFonts w:hint="eastAsia"/>
        </w:rPr>
        <w:t>(i)</w:t>
      </w:r>
    </w:p>
    <w:p w14:paraId="41693AA9" w14:textId="7D4A9686" w:rsidR="004D0F04" w:rsidRPr="00445378" w:rsidRDefault="004D0F04" w:rsidP="004D0F04">
      <w:pPr>
        <w:pStyle w:val="SingleTxtGC"/>
        <w:rPr>
          <w:rFonts w:hint="eastAsia"/>
        </w:rPr>
      </w:pPr>
      <w:r w:rsidRPr="00445378">
        <w:rPr>
          <w:rFonts w:hint="eastAsia"/>
        </w:rPr>
        <w:t>委员会注意到缔约国提供了资料</w:t>
      </w:r>
      <w:r w:rsidRPr="00445378">
        <w:rPr>
          <w:rFonts w:hint="eastAsia"/>
        </w:rPr>
        <w:t>，</w:t>
      </w:r>
      <w:r w:rsidRPr="00445378">
        <w:rPr>
          <w:rFonts w:hint="eastAsia"/>
        </w:rPr>
        <w:t>说明采取了哪些措施</w:t>
      </w:r>
      <w:r w:rsidRPr="00445378">
        <w:rPr>
          <w:rFonts w:hint="eastAsia"/>
        </w:rPr>
        <w:t>，</w:t>
      </w:r>
      <w:r w:rsidRPr="00445378">
        <w:rPr>
          <w:rFonts w:hint="eastAsia"/>
        </w:rPr>
        <w:t>以确保在考虑到儿童和孤身未成年人最大利益的情况下</w:t>
      </w:r>
      <w:r w:rsidRPr="00445378">
        <w:rPr>
          <w:rFonts w:hint="eastAsia"/>
        </w:rPr>
        <w:t>，</w:t>
      </w:r>
      <w:r w:rsidRPr="00445378">
        <w:rPr>
          <w:rFonts w:hint="eastAsia"/>
        </w:rPr>
        <w:t>拘留儿童和孤身未成年人只是作为最后手段</w:t>
      </w:r>
      <w:r w:rsidRPr="00445378">
        <w:rPr>
          <w:rFonts w:hint="eastAsia"/>
        </w:rPr>
        <w:t>，</w:t>
      </w:r>
      <w:r w:rsidRPr="00445378">
        <w:rPr>
          <w:rFonts w:hint="eastAsia"/>
        </w:rPr>
        <w:lastRenderedPageBreak/>
        <w:t>而且拘留期应尽可能短。委员会赞扬缔约国报告称被移民拘留的儿童和孤身未成年人人数减少了。委员会请缔约国提供最新资料</w:t>
      </w:r>
      <w:r w:rsidRPr="00445378">
        <w:rPr>
          <w:rFonts w:hint="eastAsia"/>
        </w:rPr>
        <w:t>，</w:t>
      </w:r>
      <w:r w:rsidRPr="00445378">
        <w:rPr>
          <w:rFonts w:hint="eastAsia"/>
        </w:rPr>
        <w:t>说明报告期内每年被移民拘留和社区拘留的儿童和孤身未成年人的人数。</w:t>
      </w:r>
    </w:p>
    <w:p w14:paraId="7CFC2AED" w14:textId="55633C84" w:rsidR="004D0F04" w:rsidRPr="00445378" w:rsidRDefault="004D0F04" w:rsidP="004D0F04">
      <w:pPr>
        <w:pStyle w:val="SingleTxtGC"/>
        <w:rPr>
          <w:rFonts w:hint="eastAsia"/>
        </w:rPr>
      </w:pPr>
      <w:r w:rsidRPr="00445378">
        <w:rPr>
          <w:rFonts w:ascii="Time New Roman" w:eastAsia="黑体" w:hAnsi="Time New Roman" w:hint="eastAsia"/>
        </w:rPr>
        <w:t>建议采取的行动</w:t>
      </w:r>
      <w:r w:rsidRPr="00445378">
        <w:rPr>
          <w:rFonts w:hint="eastAsia"/>
        </w:rPr>
        <w:t>：</w:t>
      </w:r>
      <w:r w:rsidRPr="00445378">
        <w:rPr>
          <w:rFonts w:hint="eastAsia"/>
        </w:rPr>
        <w:t>应函告缔约国后续程序中止。所要求的资料应列入缔约国的下次定期报告。</w:t>
      </w:r>
    </w:p>
    <w:p w14:paraId="7F17C9F0" w14:textId="209CF1A9" w:rsidR="004D0F04" w:rsidRPr="00445378" w:rsidRDefault="004D0F04" w:rsidP="004D0F04">
      <w:pPr>
        <w:pStyle w:val="SingleTxtGC"/>
      </w:pPr>
      <w:r w:rsidRPr="00445378">
        <w:rPr>
          <w:rFonts w:ascii="Time New Roman" w:eastAsia="黑体" w:hAnsi="Time New Roman" w:hint="eastAsia"/>
        </w:rPr>
        <w:t>应提交下次定期报告的时间</w:t>
      </w:r>
      <w:r w:rsidRPr="00445378">
        <w:rPr>
          <w:rFonts w:hint="eastAsia"/>
        </w:rPr>
        <w:t>：</w:t>
      </w:r>
      <w:r w:rsidRPr="00445378">
        <w:rPr>
          <w:rFonts w:hint="eastAsia"/>
        </w:rPr>
        <w:t>2</w:t>
      </w:r>
      <w:r w:rsidRPr="00445378">
        <w:rPr>
          <w:rFonts w:hint="eastAsia"/>
        </w:rPr>
        <w:t>0</w:t>
      </w:r>
      <w:r w:rsidRPr="00445378">
        <w:rPr>
          <w:rFonts w:hint="eastAsia"/>
        </w:rPr>
        <w:t>26</w:t>
      </w:r>
      <w:r w:rsidRPr="00445378">
        <w:rPr>
          <w:rFonts w:hint="eastAsia"/>
        </w:rPr>
        <w:t>年</w:t>
      </w:r>
      <w:r w:rsidRPr="00445378">
        <w:rPr>
          <w:rFonts w:hint="eastAsia"/>
        </w:rPr>
        <w:t>(</w:t>
      </w:r>
      <w:r w:rsidRPr="00445378">
        <w:rPr>
          <w:rFonts w:hint="eastAsia"/>
        </w:rPr>
        <w:t>根据可预测的审议周期</w:t>
      </w:r>
      <w:r w:rsidRPr="00445378">
        <w:rPr>
          <w:rFonts w:hint="eastAsia"/>
        </w:rPr>
        <w:t>，</w:t>
      </w:r>
      <w:r w:rsidRPr="00445378">
        <w:rPr>
          <w:rFonts w:hint="eastAsia"/>
        </w:rPr>
        <w:t>将于</w:t>
      </w:r>
      <w:r w:rsidRPr="00445378">
        <w:rPr>
          <w:rFonts w:hint="eastAsia"/>
        </w:rPr>
        <w:t>2</w:t>
      </w:r>
      <w:r w:rsidRPr="00445378">
        <w:rPr>
          <w:rFonts w:hint="eastAsia"/>
        </w:rPr>
        <w:t>0</w:t>
      </w:r>
      <w:r w:rsidRPr="00445378">
        <w:rPr>
          <w:rFonts w:hint="eastAsia"/>
        </w:rPr>
        <w:t>27</w:t>
      </w:r>
      <w:r w:rsidRPr="00445378">
        <w:rPr>
          <w:rFonts w:hint="eastAsia"/>
        </w:rPr>
        <w:t>年进行国别审议</w:t>
      </w:r>
      <w:r w:rsidRPr="00445378">
        <w:rPr>
          <w:rFonts w:hint="eastAsia"/>
        </w:rPr>
        <w:t>)</w:t>
      </w:r>
      <w:r w:rsidRPr="00445378">
        <w:rPr>
          <w:rFonts w:hint="eastAsia"/>
        </w:rPr>
        <w:t>。</w:t>
      </w:r>
    </w:p>
    <w:p w14:paraId="3FEF985E" w14:textId="65B51BEC" w:rsidR="00083A83" w:rsidRPr="00445378" w:rsidRDefault="00083A83" w:rsidP="004D0F04">
      <w:pPr>
        <w:pStyle w:val="SingleTxtGC"/>
      </w:pPr>
    </w:p>
    <w:p w14:paraId="17494CD8" w14:textId="77777777" w:rsidR="00083A83" w:rsidRPr="00445378" w:rsidRDefault="00083A83">
      <w:pPr>
        <w:spacing w:before="240"/>
        <w:jc w:val="center"/>
        <w:rPr>
          <w:u w:val="single"/>
        </w:rPr>
      </w:pPr>
      <w:r w:rsidRPr="00445378">
        <w:rPr>
          <w:rFonts w:hint="eastAsia"/>
          <w:u w:val="single"/>
        </w:rPr>
        <w:tab/>
      </w:r>
      <w:r w:rsidRPr="00445378">
        <w:rPr>
          <w:rFonts w:hint="eastAsia"/>
          <w:u w:val="single"/>
        </w:rPr>
        <w:tab/>
      </w:r>
      <w:r w:rsidRPr="00445378">
        <w:rPr>
          <w:rFonts w:hint="eastAsia"/>
          <w:u w:val="single"/>
        </w:rPr>
        <w:tab/>
      </w:r>
      <w:r w:rsidRPr="00445378">
        <w:rPr>
          <w:u w:val="single"/>
        </w:rPr>
        <w:tab/>
      </w:r>
    </w:p>
    <w:p w14:paraId="6FFD1B67" w14:textId="187D3AE6" w:rsidR="00083A83" w:rsidRPr="00445378" w:rsidRDefault="00083A83" w:rsidP="004D0F04">
      <w:pPr>
        <w:pStyle w:val="SingleTxtGC"/>
        <w:rPr>
          <w:rFonts w:hint="eastAsia"/>
        </w:rPr>
      </w:pPr>
    </w:p>
    <w:sectPr w:rsidR="00083A83" w:rsidRPr="00445378" w:rsidSect="004D0A00">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A7FC1" w14:textId="77777777" w:rsidR="00A128F1" w:rsidRPr="000D319F" w:rsidRDefault="00A128F1" w:rsidP="000D319F">
      <w:pPr>
        <w:pStyle w:val="af0"/>
        <w:spacing w:after="240"/>
        <w:ind w:left="907"/>
        <w:rPr>
          <w:rFonts w:asciiTheme="majorBidi" w:eastAsia="宋体" w:hAnsiTheme="majorBidi" w:cstheme="majorBidi"/>
          <w:sz w:val="21"/>
          <w:szCs w:val="21"/>
          <w:lang w:val="en-US"/>
        </w:rPr>
      </w:pPr>
    </w:p>
    <w:p w14:paraId="0663D660" w14:textId="77777777" w:rsidR="00A128F1" w:rsidRPr="000D319F" w:rsidRDefault="00A128F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B180391" w14:textId="77777777" w:rsidR="00A128F1" w:rsidRPr="000D319F" w:rsidRDefault="00A128F1" w:rsidP="000D319F">
      <w:pPr>
        <w:pStyle w:val="af0"/>
      </w:pPr>
    </w:p>
  </w:endnote>
  <w:endnote w:type="continuationNotice" w:id="1">
    <w:p w14:paraId="174F0665" w14:textId="77777777" w:rsidR="00A128F1" w:rsidRDefault="00A128F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F3965" w14:textId="77777777" w:rsidR="00056632" w:rsidRPr="00577626" w:rsidRDefault="00577626" w:rsidP="0057762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577626">
      <w:rPr>
        <w:rStyle w:val="af2"/>
        <w:b w:val="0"/>
        <w:snapToGrid w:val="0"/>
        <w:sz w:val="16"/>
      </w:rPr>
      <w:t>GE.22-07669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FF308" w14:textId="77777777" w:rsidR="00056632" w:rsidRPr="00577626" w:rsidRDefault="00577626" w:rsidP="00577626">
    <w:pPr>
      <w:pStyle w:val="af0"/>
      <w:tabs>
        <w:tab w:val="clear" w:pos="431"/>
        <w:tab w:val="right" w:pos="9638"/>
      </w:tabs>
      <w:rPr>
        <w:rStyle w:val="af2"/>
      </w:rPr>
    </w:pPr>
    <w:r>
      <w:t>GE.22-07669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4835E" w14:textId="19586D6A" w:rsidR="00056632" w:rsidRPr="00487939" w:rsidRDefault="00577626"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C5C21AC" wp14:editId="058491DD">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GE.22-07669</w:t>
    </w:r>
    <w:r w:rsidR="00731A42" w:rsidRPr="00EE277A">
      <w:rPr>
        <w:sz w:val="20"/>
        <w:lang w:eastAsia="zh-CN"/>
      </w:rPr>
      <w:t xml:space="preserve"> (C)</w:t>
    </w:r>
    <w:r w:rsidR="00EA7E67">
      <w:rPr>
        <w:sz w:val="20"/>
        <w:lang w:eastAsia="zh-CN"/>
      </w:rPr>
      <w:tab/>
    </w:r>
    <w:r w:rsidR="006836A9">
      <w:rPr>
        <w:sz w:val="20"/>
        <w:lang w:eastAsia="zh-CN"/>
      </w:rPr>
      <w:t>0106</w:t>
    </w:r>
    <w:r w:rsidR="0060122D">
      <w:rPr>
        <w:sz w:val="20"/>
        <w:lang w:eastAsia="zh-CN"/>
      </w:rPr>
      <w:t>2</w:t>
    </w:r>
    <w:r w:rsidR="00C829C3">
      <w:rPr>
        <w:sz w:val="20"/>
        <w:lang w:eastAsia="zh-CN"/>
      </w:rPr>
      <w:t>1</w:t>
    </w:r>
    <w:r w:rsidR="00731A42">
      <w:rPr>
        <w:sz w:val="20"/>
        <w:lang w:eastAsia="zh-CN"/>
      </w:rPr>
      <w:tab/>
    </w:r>
    <w:r w:rsidR="006836A9">
      <w:rPr>
        <w:sz w:val="20"/>
        <w:lang w:eastAsia="zh-CN"/>
      </w:rPr>
      <w:t>0906</w:t>
    </w:r>
    <w:r w:rsidR="0060122D">
      <w:rPr>
        <w:sz w:val="20"/>
        <w:lang w:eastAsia="zh-CN"/>
      </w:rPr>
      <w:t>2</w:t>
    </w:r>
    <w:r w:rsidR="00C829C3">
      <w:rPr>
        <w:sz w:val="20"/>
        <w:lang w:eastAsia="zh-CN"/>
      </w:rPr>
      <w:t>1</w:t>
    </w:r>
    <w:r w:rsidR="00731A42">
      <w:rPr>
        <w:b/>
        <w:sz w:val="21"/>
      </w:rPr>
      <w:tab/>
    </w:r>
    <w:r w:rsidR="00A1364C">
      <w:rPr>
        <w:rFonts w:hint="eastAsia"/>
        <w:b/>
        <w:noProof/>
        <w:snapToGrid/>
        <w:sz w:val="21"/>
        <w:lang w:val="en-US" w:eastAsia="zh-CN"/>
      </w:rPr>
      <w:drawing>
        <wp:inline distT="0" distB="0" distL="0" distR="0" wp14:anchorId="49DC7E9C" wp14:editId="2AF210C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3DE71" w14:textId="77777777" w:rsidR="00A128F1" w:rsidRPr="000157B1" w:rsidRDefault="00A128F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DBEE931" w14:textId="77777777" w:rsidR="00A128F1" w:rsidRPr="000157B1" w:rsidRDefault="00A128F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066D466" w14:textId="77777777" w:rsidR="00A128F1" w:rsidRDefault="00A128F1"/>
  </w:footnote>
  <w:footnote w:id="2">
    <w:p w14:paraId="26D03E3D" w14:textId="1B675311" w:rsidR="00CA1630" w:rsidRPr="008664AC" w:rsidRDefault="00CA1630">
      <w:pPr>
        <w:pStyle w:val="a6"/>
      </w:pPr>
      <w:r w:rsidRPr="008664AC">
        <w:rPr>
          <w:rStyle w:val="a8"/>
          <w:rFonts w:eastAsia="宋体"/>
          <w:vertAlign w:val="baseline"/>
        </w:rPr>
        <w:tab/>
        <w:t>*</w:t>
      </w:r>
      <w:r w:rsidRPr="008664AC">
        <w:tab/>
      </w:r>
      <w:r w:rsidRPr="008664AC">
        <w:rPr>
          <w:rFonts w:hint="eastAsia"/>
        </w:rPr>
        <w:t>委员会第一三四届会议通过</w:t>
      </w:r>
      <w:r w:rsidR="00BD11AC" w:rsidRPr="008664AC">
        <w:rPr>
          <w:rFonts w:hint="eastAsia"/>
        </w:rPr>
        <w:t>(2</w:t>
      </w:r>
      <w:r w:rsidRPr="008664AC">
        <w:rPr>
          <w:rFonts w:hint="eastAsia"/>
        </w:rPr>
        <w:t>0</w:t>
      </w:r>
      <w:r w:rsidR="00BD11AC" w:rsidRPr="008664AC">
        <w:rPr>
          <w:rFonts w:hint="eastAsia"/>
        </w:rPr>
        <w:t>22</w:t>
      </w:r>
      <w:r w:rsidRPr="008664AC">
        <w:rPr>
          <w:rFonts w:hint="eastAsia"/>
        </w:rPr>
        <w:t>年</w:t>
      </w:r>
      <w:r w:rsidR="00BD11AC" w:rsidRPr="008664AC">
        <w:rPr>
          <w:rFonts w:hint="eastAsia"/>
        </w:rPr>
        <w:t>2</w:t>
      </w:r>
      <w:r w:rsidRPr="008664AC">
        <w:rPr>
          <w:rFonts w:hint="eastAsia"/>
        </w:rPr>
        <w:t>月</w:t>
      </w:r>
      <w:r w:rsidR="00BD11AC" w:rsidRPr="008664AC">
        <w:rPr>
          <w:rFonts w:hint="eastAsia"/>
        </w:rPr>
        <w:t>28</w:t>
      </w:r>
      <w:r w:rsidRPr="008664AC">
        <w:rPr>
          <w:rFonts w:hint="eastAsia"/>
        </w:rPr>
        <w:t>日至</w:t>
      </w:r>
      <w:r w:rsidR="00BD11AC" w:rsidRPr="008664AC">
        <w:rPr>
          <w:rFonts w:hint="eastAsia"/>
        </w:rPr>
        <w:t>3</w:t>
      </w:r>
      <w:r w:rsidRPr="008664AC">
        <w:rPr>
          <w:rFonts w:hint="eastAsia"/>
        </w:rPr>
        <w:t>月</w:t>
      </w:r>
      <w:r w:rsidR="00BD11AC" w:rsidRPr="008664AC">
        <w:rPr>
          <w:rFonts w:hint="eastAsia"/>
        </w:rPr>
        <w:t>25</w:t>
      </w:r>
      <w:r w:rsidRPr="008664AC">
        <w:rPr>
          <w:rFonts w:hint="eastAsia"/>
        </w:rPr>
        <w:t>日</w:t>
      </w:r>
      <w:r w:rsidR="00BD11AC" w:rsidRPr="008664AC">
        <w:rPr>
          <w:rFonts w:hint="eastAsia"/>
        </w:rPr>
        <w:t>)</w:t>
      </w:r>
      <w:r w:rsidRPr="008664AC">
        <w:rPr>
          <w:rFonts w:hint="eastAsia"/>
        </w:rPr>
        <w:t>。</w:t>
      </w:r>
    </w:p>
  </w:footnote>
  <w:footnote w:id="3">
    <w:p w14:paraId="7224A878" w14:textId="13E72B5A" w:rsidR="00BD11AC" w:rsidRPr="008664AC" w:rsidRDefault="00BD11AC">
      <w:pPr>
        <w:pStyle w:val="a6"/>
        <w:rPr>
          <w:spacing w:val="4"/>
        </w:rPr>
      </w:pPr>
      <w:r w:rsidRPr="008664AC">
        <w:tab/>
      </w:r>
      <w:r w:rsidRPr="008664AC">
        <w:rPr>
          <w:rStyle w:val="a8"/>
          <w:rFonts w:eastAsia="宋体"/>
        </w:rPr>
        <w:footnoteRef/>
      </w:r>
      <w:r w:rsidRPr="008664AC">
        <w:tab/>
      </w:r>
      <w:r w:rsidRPr="008664AC">
        <w:rPr>
          <w:rFonts w:hint="eastAsia"/>
          <w:spacing w:val="4"/>
        </w:rPr>
        <w:t>由于大会第</w:t>
      </w:r>
      <w:hyperlink r:id="rId1" w:history="1">
        <w:r w:rsidRPr="008664AC">
          <w:rPr>
            <w:rStyle w:val="af6"/>
            <w:rFonts w:hint="eastAsia"/>
            <w:spacing w:val="4"/>
            <w:u w:val="none"/>
          </w:rPr>
          <w:t>68/268</w:t>
        </w:r>
      </w:hyperlink>
      <w:r w:rsidRPr="008664AC">
        <w:rPr>
          <w:rFonts w:hint="eastAsia"/>
          <w:spacing w:val="4"/>
        </w:rPr>
        <w:t>号决议第</w:t>
      </w:r>
      <w:r w:rsidRPr="008664AC">
        <w:rPr>
          <w:rFonts w:hint="eastAsia"/>
          <w:spacing w:val="4"/>
        </w:rPr>
        <w:t>15</w:t>
      </w:r>
      <w:r w:rsidRPr="008664AC">
        <w:rPr>
          <w:rFonts w:hint="eastAsia"/>
          <w:spacing w:val="4"/>
        </w:rPr>
        <w:t>段规定的字数限制</w:t>
      </w:r>
      <w:r w:rsidRPr="008664AC">
        <w:rPr>
          <w:rFonts w:hint="eastAsia"/>
          <w:spacing w:val="4"/>
        </w:rPr>
        <w:t>，</w:t>
      </w:r>
      <w:r w:rsidRPr="008664AC">
        <w:rPr>
          <w:rFonts w:hint="eastAsia"/>
          <w:spacing w:val="4"/>
        </w:rPr>
        <w:t>载有委员会建议的段落未在本文件中转载。</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4E1C5" w14:textId="77777777" w:rsidR="00056632" w:rsidRDefault="00577626" w:rsidP="00577626">
    <w:pPr>
      <w:pStyle w:val="af3"/>
    </w:pPr>
    <w:r>
      <w:t>CCPR/C/134/3/Add.1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38804" w14:textId="77777777" w:rsidR="00056632" w:rsidRPr="00202A30" w:rsidRDefault="00577626" w:rsidP="00577626">
    <w:pPr>
      <w:pStyle w:val="af3"/>
      <w:jc w:val="right"/>
    </w:pPr>
    <w:r>
      <w:t>CCPR/C/134/3/Add.1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8F1"/>
    <w:rsid w:val="00011483"/>
    <w:rsid w:val="0004554F"/>
    <w:rsid w:val="00083A83"/>
    <w:rsid w:val="000D319F"/>
    <w:rsid w:val="000E4D0E"/>
    <w:rsid w:val="000F5EB8"/>
    <w:rsid w:val="00126EB7"/>
    <w:rsid w:val="00144B69"/>
    <w:rsid w:val="00152547"/>
    <w:rsid w:val="00153E86"/>
    <w:rsid w:val="00172E04"/>
    <w:rsid w:val="001B1BD1"/>
    <w:rsid w:val="001C1205"/>
    <w:rsid w:val="001C3EF2"/>
    <w:rsid w:val="001D17F6"/>
    <w:rsid w:val="001E4FDC"/>
    <w:rsid w:val="00204B42"/>
    <w:rsid w:val="0021265F"/>
    <w:rsid w:val="002231C3"/>
    <w:rsid w:val="0024417F"/>
    <w:rsid w:val="00250F8D"/>
    <w:rsid w:val="0025482B"/>
    <w:rsid w:val="002B0CEB"/>
    <w:rsid w:val="002E1C97"/>
    <w:rsid w:val="002F5834"/>
    <w:rsid w:val="003006AB"/>
    <w:rsid w:val="00326EBF"/>
    <w:rsid w:val="00327FE4"/>
    <w:rsid w:val="003333CC"/>
    <w:rsid w:val="00385347"/>
    <w:rsid w:val="00427F63"/>
    <w:rsid w:val="00434D38"/>
    <w:rsid w:val="00445378"/>
    <w:rsid w:val="00494EB8"/>
    <w:rsid w:val="004C4A0A"/>
    <w:rsid w:val="004D0A00"/>
    <w:rsid w:val="004D0F04"/>
    <w:rsid w:val="004E473D"/>
    <w:rsid w:val="004F348E"/>
    <w:rsid w:val="00501220"/>
    <w:rsid w:val="0057615F"/>
    <w:rsid w:val="00577626"/>
    <w:rsid w:val="00596282"/>
    <w:rsid w:val="005E403A"/>
    <w:rsid w:val="005E4086"/>
    <w:rsid w:val="0060122D"/>
    <w:rsid w:val="00604D91"/>
    <w:rsid w:val="006257FE"/>
    <w:rsid w:val="00654DD9"/>
    <w:rsid w:val="00670DEE"/>
    <w:rsid w:val="00680656"/>
    <w:rsid w:val="006836A9"/>
    <w:rsid w:val="006B1119"/>
    <w:rsid w:val="006D3757"/>
    <w:rsid w:val="006D37EB"/>
    <w:rsid w:val="006E3E46"/>
    <w:rsid w:val="006E71B1"/>
    <w:rsid w:val="006F1404"/>
    <w:rsid w:val="0070593B"/>
    <w:rsid w:val="00705D89"/>
    <w:rsid w:val="00731A42"/>
    <w:rsid w:val="00755487"/>
    <w:rsid w:val="00767E69"/>
    <w:rsid w:val="0077079A"/>
    <w:rsid w:val="007710C4"/>
    <w:rsid w:val="00771504"/>
    <w:rsid w:val="007A5599"/>
    <w:rsid w:val="00843E68"/>
    <w:rsid w:val="00856233"/>
    <w:rsid w:val="00860F27"/>
    <w:rsid w:val="008664AC"/>
    <w:rsid w:val="008B0560"/>
    <w:rsid w:val="008B129A"/>
    <w:rsid w:val="008B2BFA"/>
    <w:rsid w:val="008D31F4"/>
    <w:rsid w:val="008E6A3F"/>
    <w:rsid w:val="008E6FEB"/>
    <w:rsid w:val="00923557"/>
    <w:rsid w:val="00936F03"/>
    <w:rsid w:val="00943B69"/>
    <w:rsid w:val="00944CB3"/>
    <w:rsid w:val="0096722F"/>
    <w:rsid w:val="00986624"/>
    <w:rsid w:val="009B09D7"/>
    <w:rsid w:val="009D35ED"/>
    <w:rsid w:val="00A03CB6"/>
    <w:rsid w:val="00A128F1"/>
    <w:rsid w:val="00A1364C"/>
    <w:rsid w:val="00A21076"/>
    <w:rsid w:val="00A31BA8"/>
    <w:rsid w:val="00A3739A"/>
    <w:rsid w:val="00A52DAF"/>
    <w:rsid w:val="00A84072"/>
    <w:rsid w:val="00B16570"/>
    <w:rsid w:val="00B23B03"/>
    <w:rsid w:val="00B313CC"/>
    <w:rsid w:val="00B43EB7"/>
    <w:rsid w:val="00B53320"/>
    <w:rsid w:val="00B614C4"/>
    <w:rsid w:val="00B712F3"/>
    <w:rsid w:val="00BC6522"/>
    <w:rsid w:val="00BD11AC"/>
    <w:rsid w:val="00BE1FFE"/>
    <w:rsid w:val="00C121D5"/>
    <w:rsid w:val="00C17349"/>
    <w:rsid w:val="00C323A4"/>
    <w:rsid w:val="00C351AA"/>
    <w:rsid w:val="00C70852"/>
    <w:rsid w:val="00C7253F"/>
    <w:rsid w:val="00C829C3"/>
    <w:rsid w:val="00C90707"/>
    <w:rsid w:val="00CA1630"/>
    <w:rsid w:val="00CE1D1C"/>
    <w:rsid w:val="00CF39F5"/>
    <w:rsid w:val="00D26A05"/>
    <w:rsid w:val="00D37BB4"/>
    <w:rsid w:val="00D9309B"/>
    <w:rsid w:val="00D97B98"/>
    <w:rsid w:val="00DB0D94"/>
    <w:rsid w:val="00DC10E8"/>
    <w:rsid w:val="00DC4FEE"/>
    <w:rsid w:val="00DC671F"/>
    <w:rsid w:val="00DE4DA7"/>
    <w:rsid w:val="00E02C13"/>
    <w:rsid w:val="00E33B38"/>
    <w:rsid w:val="00E442A1"/>
    <w:rsid w:val="00E47FE5"/>
    <w:rsid w:val="00E574AF"/>
    <w:rsid w:val="00E73B33"/>
    <w:rsid w:val="00EA7E67"/>
    <w:rsid w:val="00ED20A7"/>
    <w:rsid w:val="00F24E6D"/>
    <w:rsid w:val="00F379B8"/>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51FDB8"/>
  <w15:docId w15:val="{3E9D21B7-03E4-41D8-94AE-925BB8B27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577626"/>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4D0F04"/>
    <w:rPr>
      <w:color w:val="0000FF" w:themeColor="hyperlink"/>
      <w:u w:val="single"/>
    </w:rPr>
  </w:style>
  <w:style w:type="character" w:styleId="af7">
    <w:name w:val="Unresolved Mention"/>
    <w:basedOn w:val="a0"/>
    <w:uiPriority w:val="99"/>
    <w:semiHidden/>
    <w:unhideWhenUsed/>
    <w:rsid w:val="004D0F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AUS%2f47669&amp;Lang=e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ch/CCPR/C/AUS/CO/6/Add.1" TargetMode="External"/><Relationship Id="rId4" Type="http://schemas.openxmlformats.org/officeDocument/2006/relationships/settings" Target="settings.xml"/><Relationship Id="rId9" Type="http://schemas.openxmlformats.org/officeDocument/2006/relationships/hyperlink" Target="http://undocs.org/ch/CCPR/C/AUS/CO/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ch/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4493</Words>
  <Characters>4805</Characters>
  <Application>Microsoft Office Word</Application>
  <DocSecurity>0</DocSecurity>
  <Lines>195</Lines>
  <Paragraphs>77</Paragraphs>
  <ScaleCrop>false</ScaleCrop>
  <Company>DCM</Company>
  <LinksUpToDate>false</LinksUpToDate>
  <CharactersWithSpaces>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CCPR/C/134/3/Add.1</dc:title>
  <dc:subject>2207669</dc:subject>
  <dc:creator>JI</dc:creator>
  <cp:keywords/>
  <dc:description/>
  <cp:lastModifiedBy>Xiangli Ferschin-Ji</cp:lastModifiedBy>
  <cp:revision>2</cp:revision>
  <cp:lastPrinted>2014-05-09T11:28:00Z</cp:lastPrinted>
  <dcterms:created xsi:type="dcterms:W3CDTF">2022-09-06T14:12:00Z</dcterms:created>
  <dcterms:modified xsi:type="dcterms:W3CDTF">2022-09-06T14:12:00Z</dcterms:modified>
</cp:coreProperties>
</file>