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605" w:rsidRDefault="00016605" w:rsidP="0009307E">
      <w:r>
        <w:rPr>
          <w:rFonts w:hint="eastAsia"/>
        </w:rPr>
        <w:t>人权事务委员会</w:t>
      </w:r>
    </w:p>
    <w:p w:rsidR="00016605" w:rsidRDefault="00016605" w:rsidP="0009307E">
      <w:pPr>
        <w:rPr>
          <w:rFonts w:hint="eastAsia"/>
        </w:rPr>
      </w:pPr>
      <w:r>
        <w:rPr>
          <w:rFonts w:hint="eastAsia"/>
        </w:rPr>
        <w:t>第</w:t>
      </w:r>
      <w:r w:rsidR="0009307E">
        <w:rPr>
          <w:rFonts w:hint="eastAsia"/>
        </w:rPr>
        <w:t>九十</w:t>
      </w:r>
      <w:r>
        <w:rPr>
          <w:rFonts w:hint="eastAsia"/>
        </w:rPr>
        <w:t>届会议</w:t>
      </w:r>
    </w:p>
    <w:p w:rsidR="00016605" w:rsidRDefault="0009307E" w:rsidP="0009307E">
      <w:pPr>
        <w:spacing w:after="320"/>
      </w:pPr>
      <w:r>
        <w:rPr>
          <w:rFonts w:hint="eastAsia"/>
        </w:rPr>
        <w:t>2007</w:t>
      </w:r>
      <w:r>
        <w:rPr>
          <w:rFonts w:hint="eastAsia"/>
        </w:rPr>
        <w:t>年</w:t>
      </w:r>
      <w:r>
        <w:rPr>
          <w:rFonts w:hint="eastAsia"/>
        </w:rPr>
        <w:t>7</w:t>
      </w:r>
      <w:r>
        <w:rPr>
          <w:rFonts w:hint="eastAsia"/>
        </w:rPr>
        <w:t>月</w:t>
      </w:r>
      <w:r>
        <w:rPr>
          <w:rFonts w:hint="eastAsia"/>
        </w:rPr>
        <w:t>9</w:t>
      </w:r>
      <w:r>
        <w:rPr>
          <w:rFonts w:hint="eastAsia"/>
        </w:rPr>
        <w:t>日至</w:t>
      </w:r>
      <w:r>
        <w:rPr>
          <w:rFonts w:hint="eastAsia"/>
        </w:rPr>
        <w:t>27</w:t>
      </w:r>
      <w:r>
        <w:rPr>
          <w:rFonts w:hint="eastAsia"/>
        </w:rPr>
        <w:t>日，日内瓦</w:t>
      </w:r>
    </w:p>
    <w:p w:rsidR="0009307E" w:rsidRDefault="00016605" w:rsidP="0009307E">
      <w:pPr>
        <w:pStyle w:val="Heading2"/>
        <w:rPr>
          <w:rFonts w:hint="eastAsia"/>
        </w:rPr>
      </w:pPr>
      <w:r>
        <w:rPr>
          <w:rFonts w:hint="eastAsia"/>
        </w:rPr>
        <w:t>第</w:t>
      </w:r>
      <w:r w:rsidR="0009307E">
        <w:rPr>
          <w:rFonts w:hint="eastAsia"/>
        </w:rPr>
        <w:t>32</w:t>
      </w:r>
      <w:r w:rsidR="00FE6576">
        <w:rPr>
          <w:rFonts w:hint="eastAsia"/>
        </w:rPr>
        <w:t>号</w:t>
      </w:r>
      <w:r w:rsidR="0009307E">
        <w:rPr>
          <w:rFonts w:hint="eastAsia"/>
        </w:rPr>
        <w:t>一般性意见</w:t>
      </w:r>
    </w:p>
    <w:p w:rsidR="0009307E" w:rsidRDefault="0009307E" w:rsidP="0009307E">
      <w:pPr>
        <w:pStyle w:val="Heading3"/>
        <w:rPr>
          <w:rFonts w:hint="eastAsia"/>
        </w:rPr>
      </w:pPr>
      <w:r w:rsidRPr="0009307E">
        <w:rPr>
          <w:rFonts w:hint="eastAsia"/>
          <w:u w:val="none"/>
        </w:rPr>
        <w:t>第十四条：</w:t>
      </w:r>
      <w:r>
        <w:rPr>
          <w:rFonts w:hint="eastAsia"/>
        </w:rPr>
        <w:t>在法庭和裁判所前一律平等和获得公正审判的权利</w:t>
      </w:r>
    </w:p>
    <w:p w:rsidR="00016605" w:rsidRDefault="0009307E" w:rsidP="0009307E">
      <w:pPr>
        <w:pStyle w:val="Heading2"/>
        <w:rPr>
          <w:rFonts w:hint="eastAsia"/>
        </w:rPr>
      </w:pPr>
      <w:r>
        <w:rPr>
          <w:rFonts w:hint="eastAsia"/>
        </w:rPr>
        <w:t>一、导</w:t>
      </w:r>
      <w:r>
        <w:rPr>
          <w:rFonts w:hint="eastAsia"/>
        </w:rPr>
        <w:t xml:space="preserve">  </w:t>
      </w:r>
      <w:r>
        <w:rPr>
          <w:rFonts w:hint="eastAsia"/>
        </w:rPr>
        <w:t>言</w:t>
      </w:r>
    </w:p>
    <w:p w:rsidR="00016605" w:rsidRDefault="0009307E" w:rsidP="0009307E">
      <w:pPr>
        <w:ind w:firstLine="510"/>
        <w:rPr>
          <w:rFonts w:hint="eastAsia"/>
        </w:rPr>
      </w:pPr>
      <w:r>
        <w:rPr>
          <w:rFonts w:hint="eastAsia"/>
        </w:rPr>
        <w:t>1</w:t>
      </w:r>
      <w:r>
        <w:t>.</w:t>
      </w:r>
      <w:r>
        <w:rPr>
          <w:rFonts w:hint="eastAsia"/>
        </w:rPr>
        <w:t xml:space="preserve">  </w:t>
      </w:r>
      <w:r>
        <w:rPr>
          <w:rFonts w:hint="eastAsia"/>
        </w:rPr>
        <w:t>本一般性意见取代第</w:t>
      </w:r>
      <w:r>
        <w:rPr>
          <w:rFonts w:hint="eastAsia"/>
        </w:rPr>
        <w:t>13</w:t>
      </w:r>
      <w:r>
        <w:rPr>
          <w:rFonts w:hint="eastAsia"/>
        </w:rPr>
        <w:t>号一般性意见</w:t>
      </w:r>
      <w:r>
        <w:rPr>
          <w:rFonts w:hint="eastAsia"/>
        </w:rPr>
        <w:t>(</w:t>
      </w:r>
      <w:r>
        <w:rPr>
          <w:rFonts w:hint="eastAsia"/>
        </w:rPr>
        <w:t>第二十一届会议</w:t>
      </w:r>
      <w:r>
        <w:rPr>
          <w:rFonts w:hint="eastAsia"/>
        </w:rPr>
        <w:t>)</w:t>
      </w:r>
      <w:r>
        <w:rPr>
          <w:rFonts w:hint="eastAsia"/>
        </w:rPr>
        <w:t>。</w:t>
      </w:r>
    </w:p>
    <w:p w:rsidR="0009307E" w:rsidRDefault="0009307E" w:rsidP="0009307E">
      <w:pPr>
        <w:ind w:firstLine="510"/>
        <w:rPr>
          <w:rFonts w:hint="eastAsia"/>
        </w:rPr>
      </w:pPr>
      <w:r>
        <w:rPr>
          <w:rFonts w:hint="eastAsia"/>
        </w:rPr>
        <w:t>2</w:t>
      </w:r>
      <w:r>
        <w:t>.</w:t>
      </w:r>
      <w:r>
        <w:rPr>
          <w:rFonts w:hint="eastAsia"/>
        </w:rPr>
        <w:t xml:space="preserve">  </w:t>
      </w:r>
      <w:r>
        <w:rPr>
          <w:rFonts w:hint="eastAsia"/>
        </w:rPr>
        <w:t>在法庭和裁判所前一律平等</w:t>
      </w:r>
      <w:r w:rsidR="00767149">
        <w:rPr>
          <w:rFonts w:hint="eastAsia"/>
        </w:rPr>
        <w:t>和获得公正审判的权利是人权保护的一项关键内容，是保障法治的一项程序手段。《公约》第</w:t>
      </w:r>
      <w:r w:rsidR="005A7795">
        <w:rPr>
          <w:rFonts w:hint="eastAsia"/>
        </w:rPr>
        <w:t>十四条旨在确保司法制度的适当运作，并为此保障一系列具体权利。</w:t>
      </w:r>
    </w:p>
    <w:p w:rsidR="005A7795" w:rsidRDefault="005A7795" w:rsidP="0009307E">
      <w:pPr>
        <w:ind w:firstLine="510"/>
        <w:rPr>
          <w:rFonts w:hint="eastAsia"/>
        </w:rPr>
      </w:pPr>
      <w:r>
        <w:rPr>
          <w:rFonts w:hint="eastAsia"/>
        </w:rPr>
        <w:t>3</w:t>
      </w:r>
      <w:r>
        <w:t>.</w:t>
      </w:r>
      <w:r>
        <w:rPr>
          <w:rFonts w:hint="eastAsia"/>
        </w:rPr>
        <w:t xml:space="preserve">  </w:t>
      </w:r>
      <w:r>
        <w:rPr>
          <w:rFonts w:hint="eastAsia"/>
        </w:rPr>
        <w:t>第十四条的性质复杂，混合了适用范围各不相同的各种保障。第一款第一句规定在法庭和裁判所前一律平等的一般保障，不论在这些机构的诉讼性质如何。同款第二句规定在判定对任何人提出的任何刑事指控或确定他在一件诉讼案中的权利和义务时，人人有资格由一个依法设立的合格的、独立的和无偏倚的法庭进行公正的和公开的审讯。</w:t>
      </w:r>
      <w:r w:rsidR="00B54DA7">
        <w:rPr>
          <w:rFonts w:hint="eastAsia"/>
        </w:rPr>
        <w:t>在这些审判中，只能根据第一款第三句所规定的具体情况，才可拒绝记者和公众出席旁听。该条第</w:t>
      </w:r>
      <w:r w:rsidR="00B54DA7">
        <w:rPr>
          <w:rFonts w:hint="eastAsia"/>
        </w:rPr>
        <w:t>2</w:t>
      </w:r>
      <w:r w:rsidR="00B54DA7">
        <w:rPr>
          <w:rFonts w:hint="eastAsia"/>
        </w:rPr>
        <w:t>至</w:t>
      </w:r>
      <w:r w:rsidR="00B54DA7">
        <w:rPr>
          <w:rFonts w:hint="eastAsia"/>
        </w:rPr>
        <w:t>5</w:t>
      </w:r>
      <w:r w:rsidR="00B54DA7">
        <w:rPr>
          <w:rFonts w:hint="eastAsia"/>
        </w:rPr>
        <w:t>款载列了受刑事指控者可以利用的程序保障。第</w:t>
      </w:r>
      <w:r w:rsidR="00B54DA7">
        <w:rPr>
          <w:rFonts w:hint="eastAsia"/>
        </w:rPr>
        <w:t>6</w:t>
      </w:r>
      <w:r w:rsidR="00B54DA7">
        <w:rPr>
          <w:rFonts w:hint="eastAsia"/>
        </w:rPr>
        <w:t>款规定在刑事案件中出现误审可获得赔偿的实质权利。第</w:t>
      </w:r>
      <w:r w:rsidR="00B54DA7">
        <w:rPr>
          <w:rFonts w:hint="eastAsia"/>
        </w:rPr>
        <w:t>7</w:t>
      </w:r>
      <w:r w:rsidR="00B54DA7">
        <w:rPr>
          <w:rFonts w:hint="eastAsia"/>
        </w:rPr>
        <w:t>款规定一罪不二审，从而对自由提供实质</w:t>
      </w:r>
      <w:r w:rsidR="00FE6576">
        <w:rPr>
          <w:rFonts w:hint="eastAsia"/>
        </w:rPr>
        <w:t>保障</w:t>
      </w:r>
      <w:r w:rsidR="00B54DA7">
        <w:rPr>
          <w:rFonts w:hint="eastAsia"/>
        </w:rPr>
        <w:t>，即个人</w:t>
      </w:r>
      <w:r w:rsidR="00455721">
        <w:rPr>
          <w:rFonts w:hint="eastAsia"/>
        </w:rPr>
        <w:t>有权不就已最后定罪</w:t>
      </w:r>
      <w:r w:rsidR="00FE6576">
        <w:rPr>
          <w:rFonts w:hint="eastAsia"/>
        </w:rPr>
        <w:t>或宣告无罪</w:t>
      </w:r>
      <w:r w:rsidR="00455721">
        <w:rPr>
          <w:rFonts w:hint="eastAsia"/>
        </w:rPr>
        <w:t>的罪名再次受审判或惩罚。《公约》缔约国在其报告中，应明确区分公正审判权的各个不同方面。</w:t>
      </w:r>
    </w:p>
    <w:p w:rsidR="00455721" w:rsidRDefault="00455721" w:rsidP="0009307E">
      <w:pPr>
        <w:ind w:firstLine="510"/>
        <w:rPr>
          <w:rFonts w:hint="eastAsia"/>
        </w:rPr>
      </w:pPr>
      <w:r>
        <w:rPr>
          <w:rFonts w:hint="eastAsia"/>
        </w:rPr>
        <w:t>4</w:t>
      </w:r>
      <w:r>
        <w:t>.</w:t>
      </w:r>
      <w:r>
        <w:rPr>
          <w:rFonts w:hint="eastAsia"/>
        </w:rPr>
        <w:t xml:space="preserve">  </w:t>
      </w:r>
      <w:r>
        <w:rPr>
          <w:rFonts w:hint="eastAsia"/>
        </w:rPr>
        <w:t>第十四条载列了缔约国必须尊重的各种保障，不论它们的法律传统和国内法如何。</w:t>
      </w:r>
      <w:r w:rsidR="00D86578">
        <w:rPr>
          <w:rFonts w:hint="eastAsia"/>
        </w:rPr>
        <w:t>缔约国</w:t>
      </w:r>
      <w:r w:rsidR="007427AC">
        <w:rPr>
          <w:rFonts w:hint="eastAsia"/>
        </w:rPr>
        <w:t>应报告如何依据其各自的法律</w:t>
      </w:r>
      <w:r w:rsidR="00304E44">
        <w:rPr>
          <w:rFonts w:hint="eastAsia"/>
        </w:rPr>
        <w:t>制度解释这些保障，委员会则指出，委员会无法任由国内法确定《公约》保障的实质性内容。</w:t>
      </w:r>
    </w:p>
    <w:p w:rsidR="00304E44" w:rsidRDefault="00304E44" w:rsidP="0009307E">
      <w:pPr>
        <w:ind w:firstLine="510"/>
        <w:rPr>
          <w:rFonts w:hint="eastAsia"/>
        </w:rPr>
      </w:pPr>
      <w:r>
        <w:rPr>
          <w:rFonts w:hint="eastAsia"/>
        </w:rPr>
        <w:t>5</w:t>
      </w:r>
      <w:r>
        <w:t>.</w:t>
      </w:r>
      <w:r>
        <w:rPr>
          <w:rFonts w:hint="eastAsia"/>
        </w:rPr>
        <w:t xml:space="preserve"> </w:t>
      </w:r>
      <w:r w:rsidR="00675D6C">
        <w:rPr>
          <w:rFonts w:hint="eastAsia"/>
        </w:rPr>
        <w:t xml:space="preserve"> </w:t>
      </w:r>
      <w:r>
        <w:rPr>
          <w:rFonts w:hint="eastAsia"/>
        </w:rPr>
        <w:t>虽然对于第十四条的某些条文作出保留可以接受，但是，对公正审判权的一般保留不符合《公约》的目标和宗旨。</w:t>
      </w:r>
      <w:r>
        <w:rPr>
          <w:rStyle w:val="FootnoteReference"/>
        </w:rPr>
        <w:footnoteReference w:id="1"/>
      </w:r>
    </w:p>
    <w:p w:rsidR="00304E44" w:rsidRDefault="00304E44" w:rsidP="00016605">
      <w:pPr>
        <w:spacing w:after="320"/>
        <w:ind w:firstLine="510"/>
        <w:rPr>
          <w:rFonts w:hint="eastAsia"/>
        </w:rPr>
      </w:pPr>
      <w:r>
        <w:rPr>
          <w:rFonts w:hint="eastAsia"/>
        </w:rPr>
        <w:t>6</w:t>
      </w:r>
      <w:r>
        <w:t>.</w:t>
      </w:r>
      <w:r>
        <w:rPr>
          <w:rFonts w:hint="eastAsia"/>
        </w:rPr>
        <w:t xml:space="preserve">  </w:t>
      </w:r>
      <w:r>
        <w:rPr>
          <w:rFonts w:hint="eastAsia"/>
        </w:rPr>
        <w:t>《公约》第四条第</w:t>
      </w:r>
      <w:r>
        <w:rPr>
          <w:rFonts w:hint="eastAsia"/>
        </w:rPr>
        <w:t>2</w:t>
      </w:r>
      <w:r>
        <w:rPr>
          <w:rFonts w:hint="eastAsia"/>
        </w:rPr>
        <w:t>款虽未将第十四条列入不可克减权利的清单中，但缔约国若在社会处于紧</w:t>
      </w:r>
      <w:r w:rsidRPr="00016605">
        <w:rPr>
          <w:rFonts w:hint="eastAsia"/>
          <w:spacing w:val="14"/>
        </w:rPr>
        <w:t>急状态时决定克减第十四条所规定的正常程序，它应保证克减的程度以实际局势的紧急程度所严格需要者为限。</w:t>
      </w:r>
      <w:r w:rsidR="00D131BA" w:rsidRPr="00016605">
        <w:rPr>
          <w:rFonts w:hint="eastAsia"/>
          <w:spacing w:val="14"/>
        </w:rPr>
        <w:t>公正审判权不应适用使不可克减权的保护受到限制的克减措施。因此，举例说，由于《公约》第六条整条不能被克减，在紧急状态下，任何导致死刑的审判必须符合《公约》各条款，包括第十四条的所有规定。</w:t>
      </w:r>
      <w:r w:rsidR="00D131BA" w:rsidRPr="00016605">
        <w:rPr>
          <w:rStyle w:val="FootnoteReference"/>
          <w:spacing w:val="14"/>
        </w:rPr>
        <w:footnoteReference w:id="2"/>
      </w:r>
      <w:r w:rsidR="00D131BA" w:rsidRPr="00016605">
        <w:rPr>
          <w:rFonts w:hint="eastAsia"/>
          <w:spacing w:val="14"/>
        </w:rPr>
        <w:t xml:space="preserve"> </w:t>
      </w:r>
      <w:r w:rsidR="00D131BA" w:rsidRPr="00016605">
        <w:rPr>
          <w:rFonts w:hint="eastAsia"/>
          <w:spacing w:val="14"/>
        </w:rPr>
        <w:t>同样，第七条整条也不能被克减，不得援引违反这项规定取得的证词、口供或原则上其他证据作为第十四条范围内的诉讼的证据，在</w:t>
      </w:r>
      <w:r w:rsidR="00D131BA">
        <w:rPr>
          <w:rFonts w:hint="eastAsia"/>
        </w:rPr>
        <w:t>紧急</w:t>
      </w:r>
      <w:r w:rsidR="00FE6576">
        <w:rPr>
          <w:rFonts w:hint="eastAsia"/>
        </w:rPr>
        <w:t>状态</w:t>
      </w:r>
      <w:r w:rsidR="00D131BA">
        <w:rPr>
          <w:rFonts w:hint="eastAsia"/>
        </w:rPr>
        <w:t>下亦同，</w:t>
      </w:r>
      <w:r w:rsidR="00D131BA">
        <w:rPr>
          <w:rStyle w:val="FootnoteReference"/>
        </w:rPr>
        <w:footnoteReference w:id="3"/>
      </w:r>
      <w:r w:rsidR="00D131BA">
        <w:rPr>
          <w:rFonts w:hint="eastAsia"/>
        </w:rPr>
        <w:t xml:space="preserve"> </w:t>
      </w:r>
      <w:r w:rsidR="00D131BA">
        <w:rPr>
          <w:rFonts w:hint="eastAsia"/>
        </w:rPr>
        <w:t>但通过违反第七条取得的证词或口供可用作证明发生本条所禁止的酷刑或其他待遇的证据。</w:t>
      </w:r>
      <w:r w:rsidR="00D131BA">
        <w:rPr>
          <w:rStyle w:val="FootnoteReference"/>
        </w:rPr>
        <w:footnoteReference w:id="4"/>
      </w:r>
      <w:r w:rsidR="00016605">
        <w:rPr>
          <w:rFonts w:hint="eastAsia"/>
        </w:rPr>
        <w:t xml:space="preserve"> </w:t>
      </w:r>
      <w:r w:rsidR="00016605">
        <w:rPr>
          <w:rFonts w:hint="eastAsia"/>
        </w:rPr>
        <w:t>在任何时候，均应禁止偏离包括无罪推定的公正审判原则。</w:t>
      </w:r>
      <w:r w:rsidR="00016605">
        <w:rPr>
          <w:rStyle w:val="FootnoteReference"/>
        </w:rPr>
        <w:footnoteReference w:id="5"/>
      </w:r>
    </w:p>
    <w:p w:rsidR="00D131BA" w:rsidRDefault="00016605" w:rsidP="00016605">
      <w:pPr>
        <w:pStyle w:val="Heading2"/>
        <w:rPr>
          <w:rFonts w:hint="eastAsia"/>
        </w:rPr>
      </w:pPr>
      <w:r>
        <w:rPr>
          <w:rFonts w:hint="eastAsia"/>
        </w:rPr>
        <w:t>二、在法庭和裁判所前一律平等</w:t>
      </w:r>
    </w:p>
    <w:p w:rsidR="00D131BA" w:rsidRDefault="00016605" w:rsidP="0009307E">
      <w:pPr>
        <w:ind w:firstLine="510"/>
        <w:rPr>
          <w:rFonts w:ascii="宋体-方正超大字符集" w:eastAsia="宋体-方正超大字符集" w:hAnsi="宋体-方正超大字符集" w:cs="宋体-方正超大字符集" w:hint="eastAsia"/>
        </w:rPr>
      </w:pPr>
      <w:r>
        <w:rPr>
          <w:rFonts w:hint="eastAsia"/>
        </w:rPr>
        <w:t>7</w:t>
      </w:r>
      <w:r>
        <w:t>.</w:t>
      </w:r>
      <w:r>
        <w:rPr>
          <w:rFonts w:hint="eastAsia"/>
        </w:rPr>
        <w:t xml:space="preserve">  </w:t>
      </w:r>
      <w:r>
        <w:rPr>
          <w:rFonts w:hint="eastAsia"/>
        </w:rPr>
        <w:t>第十四条第</w:t>
      </w:r>
      <w:r>
        <w:rPr>
          <w:rFonts w:hint="eastAsia"/>
        </w:rPr>
        <w:t>1</w:t>
      </w:r>
      <w:r>
        <w:rPr>
          <w:rFonts w:hint="eastAsia"/>
        </w:rPr>
        <w:t>款第一句一般地就保障在法庭和裁判所前一律平等的权利作出了规定。这项保障不仅对第十四条第</w:t>
      </w:r>
      <w:r>
        <w:rPr>
          <w:rFonts w:hint="eastAsia"/>
        </w:rPr>
        <w:t>1</w:t>
      </w:r>
      <w:r>
        <w:rPr>
          <w:rFonts w:hint="eastAsia"/>
        </w:rPr>
        <w:t>款第二句所指的法庭和裁判所适用，而且国内法一旦授予一个司法</w:t>
      </w:r>
      <w:r w:rsidRPr="00995D3C">
        <w:rPr>
          <w:rFonts w:hint="eastAsia"/>
        </w:rPr>
        <w:t>机构执行司法任务时均须加以</w:t>
      </w:r>
      <w:r>
        <w:rPr>
          <w:rFonts w:ascii="宋体-方正超大字符集" w:eastAsia="宋体-方正超大字符集" w:hAnsi="宋体-方正超大字符集" w:cs="宋体-方正超大字符集" w:hint="eastAsia"/>
        </w:rPr>
        <w:t>尊重。</w:t>
      </w:r>
      <w:r>
        <w:rPr>
          <w:rStyle w:val="FootnoteReference"/>
          <w:rFonts w:cs="宋体-方正超大字符集"/>
        </w:rPr>
        <w:footnoteReference w:id="6"/>
      </w:r>
    </w:p>
    <w:p w:rsidR="00995D3C" w:rsidRPr="00995D3C" w:rsidRDefault="00995D3C" w:rsidP="0009307E">
      <w:pPr>
        <w:ind w:firstLine="510"/>
        <w:rPr>
          <w:rFonts w:ascii="宋体-方正超大字符集" w:eastAsia="宋体-方正超大字符集" w:hAnsi="宋体-方正超大字符集" w:cs="宋体-方正超大字符集" w:hint="eastAsia"/>
        </w:rPr>
      </w:pPr>
      <w:r w:rsidRPr="00995D3C">
        <w:rPr>
          <w:rFonts w:hint="eastAsia"/>
        </w:rPr>
        <w:t>8</w:t>
      </w:r>
      <w:r w:rsidRPr="00995D3C">
        <w:t>.</w:t>
      </w:r>
      <w:r w:rsidRPr="00995D3C">
        <w:rPr>
          <w:rFonts w:hint="eastAsia"/>
        </w:rPr>
        <w:t xml:space="preserve">  </w:t>
      </w:r>
      <w:r w:rsidRPr="00995D3C">
        <w:rPr>
          <w:rFonts w:hint="eastAsia"/>
        </w:rPr>
        <w:t>在法庭和裁判所</w:t>
      </w:r>
      <w:r>
        <w:rPr>
          <w:rFonts w:hint="eastAsia"/>
        </w:rPr>
        <w:t>前一律平等的权利一般地保障第十四条第</w:t>
      </w:r>
      <w:r>
        <w:rPr>
          <w:rFonts w:hint="eastAsia"/>
        </w:rPr>
        <w:t>1</w:t>
      </w:r>
      <w:r w:rsidR="0046036D">
        <w:rPr>
          <w:rFonts w:hint="eastAsia"/>
        </w:rPr>
        <w:t>款第二句所述的原则之外，还保障平等机会和</w:t>
      </w:r>
      <w:r>
        <w:rPr>
          <w:rFonts w:hint="eastAsia"/>
        </w:rPr>
        <w:t>权利平等原则，并保证有关诉讼方不受任何歧视。</w:t>
      </w:r>
    </w:p>
    <w:p w:rsidR="00D131BA" w:rsidRDefault="00995D3C" w:rsidP="0009307E">
      <w:pPr>
        <w:ind w:firstLine="510"/>
        <w:rPr>
          <w:rFonts w:hint="eastAsia"/>
        </w:rPr>
      </w:pPr>
      <w:r>
        <w:rPr>
          <w:rFonts w:hint="eastAsia"/>
        </w:rPr>
        <w:t>9</w:t>
      </w:r>
      <w:r>
        <w:t>.</w:t>
      </w:r>
      <w:r>
        <w:rPr>
          <w:rFonts w:hint="eastAsia"/>
        </w:rPr>
        <w:t xml:space="preserve">  </w:t>
      </w:r>
      <w:r w:rsidR="0046036D">
        <w:rPr>
          <w:rFonts w:hint="eastAsia"/>
        </w:rPr>
        <w:t>第十四条还</w:t>
      </w:r>
      <w:r>
        <w:rPr>
          <w:rFonts w:hint="eastAsia"/>
        </w:rPr>
        <w:t>包括在判</w:t>
      </w:r>
      <w:r w:rsidR="0046036D">
        <w:rPr>
          <w:rFonts w:hint="eastAsia"/>
        </w:rPr>
        <w:t>定</w:t>
      </w:r>
      <w:r>
        <w:rPr>
          <w:rFonts w:hint="eastAsia"/>
        </w:rPr>
        <w:t>刑事指控和确定</w:t>
      </w:r>
      <w:r w:rsidR="00137B69">
        <w:rPr>
          <w:rFonts w:hint="eastAsia"/>
        </w:rPr>
        <w:t>在一件诉讼案中的权利和义务的案件中，出席法庭的权利。在所有这些案件中，必须切实保证</w:t>
      </w:r>
      <w:r w:rsidR="006C6B29">
        <w:rPr>
          <w:rFonts w:hint="eastAsia"/>
        </w:rPr>
        <w:t>能够利用司法机构，以确保所有个人在程序方面，不被剥夺要求伸</w:t>
      </w:r>
      <w:r w:rsidR="00EF1F64">
        <w:rPr>
          <w:rFonts w:hint="eastAsia"/>
        </w:rPr>
        <w:t>张</w:t>
      </w:r>
      <w:r w:rsidR="006C6B29">
        <w:rPr>
          <w:rFonts w:hint="eastAsia"/>
        </w:rPr>
        <w:t>正义的权利。并不限于缔约国国民才可享有诉诸法庭和裁判所及在它们之前一律平等的权利，所有</w:t>
      </w:r>
      <w:r w:rsidR="006C6B29" w:rsidRPr="006231AF">
        <w:rPr>
          <w:rFonts w:hint="eastAsia"/>
        </w:rPr>
        <w:t>个</w:t>
      </w:r>
      <w:r w:rsidR="006C6B29" w:rsidRPr="006231AF">
        <w:rPr>
          <w:rFonts w:eastAsia="宋体-方正超大字符集" w:hint="eastAsia"/>
          <w:szCs w:val="24"/>
        </w:rPr>
        <w:t>人</w:t>
      </w:r>
      <w:r w:rsidR="0046036D">
        <w:rPr>
          <w:rFonts w:hint="eastAsia"/>
        </w:rPr>
        <w:t>不论其国籍如何或是无国籍，也不论其地位如何，不管是不是寻求庇护者</w:t>
      </w:r>
      <w:r w:rsidR="006C6B29">
        <w:rPr>
          <w:rFonts w:hint="eastAsia"/>
        </w:rPr>
        <w:t>、难民、移徙工人、无亲属伴随儿童或其他人，只要是身在缔约国境内或受其管辖均可享受这项权利。一个人如力图</w:t>
      </w:r>
      <w:r w:rsidR="00FD71D0">
        <w:rPr>
          <w:rFonts w:hint="eastAsia"/>
        </w:rPr>
        <w:t>诉诸合格法庭或</w:t>
      </w:r>
      <w:r w:rsidR="00926AE4">
        <w:rPr>
          <w:rFonts w:hint="eastAsia"/>
        </w:rPr>
        <w:t>裁判所却屡遭挫折，这种情况在法律上或事实上</w:t>
      </w:r>
      <w:r w:rsidR="0046036D">
        <w:rPr>
          <w:rFonts w:hint="eastAsia"/>
        </w:rPr>
        <w:t>均</w:t>
      </w:r>
      <w:r w:rsidR="00926AE4">
        <w:rPr>
          <w:rFonts w:hint="eastAsia"/>
        </w:rPr>
        <w:t>违反第十四条第</w:t>
      </w:r>
      <w:r w:rsidR="00926AE4">
        <w:rPr>
          <w:rFonts w:hint="eastAsia"/>
        </w:rPr>
        <w:t>1</w:t>
      </w:r>
      <w:r w:rsidR="00926AE4">
        <w:rPr>
          <w:rFonts w:hint="eastAsia"/>
        </w:rPr>
        <w:t>款第一句所提供的保障。</w:t>
      </w:r>
      <w:r w:rsidR="00926AE4">
        <w:rPr>
          <w:rStyle w:val="FootnoteReference"/>
        </w:rPr>
        <w:footnoteReference w:id="7"/>
      </w:r>
      <w:r w:rsidR="00926AE4">
        <w:rPr>
          <w:rFonts w:hint="eastAsia"/>
        </w:rPr>
        <w:t xml:space="preserve"> </w:t>
      </w:r>
      <w:r w:rsidR="00926AE4">
        <w:rPr>
          <w:rFonts w:hint="eastAsia"/>
        </w:rPr>
        <w:t>在诉诸法庭和裁判所方面，这项保障禁止非根据法律作出的在客观和合理基础上毫无理由的任何区分。如果某些人因其种族、肤色、性别、语言、宗教、政治或其他见解</w:t>
      </w:r>
      <w:r w:rsidR="00E94AB4">
        <w:rPr>
          <w:rFonts w:hint="eastAsia"/>
        </w:rPr>
        <w:t>、国籍或社会出身、财产、出生或其他身份等而无法将他人提出诉讼，即违反了这项保障。</w:t>
      </w:r>
      <w:r w:rsidR="00E94AB4">
        <w:rPr>
          <w:rStyle w:val="FootnoteReference"/>
        </w:rPr>
        <w:footnoteReference w:id="8"/>
      </w:r>
    </w:p>
    <w:p w:rsidR="00F804A1" w:rsidRDefault="00F804A1" w:rsidP="0009307E">
      <w:pPr>
        <w:ind w:firstLine="510"/>
        <w:rPr>
          <w:rFonts w:hint="eastAsia"/>
        </w:rPr>
      </w:pPr>
      <w:r>
        <w:rPr>
          <w:rFonts w:hint="eastAsia"/>
        </w:rPr>
        <w:t>10</w:t>
      </w:r>
      <w:r>
        <w:t>.</w:t>
      </w:r>
      <w:r>
        <w:rPr>
          <w:rFonts w:hint="eastAsia"/>
        </w:rPr>
        <w:t xml:space="preserve">  </w:t>
      </w:r>
      <w:r>
        <w:rPr>
          <w:rFonts w:hint="eastAsia"/>
        </w:rPr>
        <w:t>法律援助的有无往往决定一个人是否能够诉诸有关诉讼或有分量地参加诉讼。第十四条第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项明文处理了在刑事诉讼中的法律援助保障问题。鼓励缔约国在其他案件中，为没有足够能力支偿法律援助费者，提供免</w:t>
      </w:r>
      <w:r w:rsidR="0046036D">
        <w:rPr>
          <w:rFonts w:hint="eastAsia"/>
        </w:rPr>
        <w:t>费的法律援助。在某些案件中，它们甚至有义务这样做。比方说，被判</w:t>
      </w:r>
      <w:r>
        <w:rPr>
          <w:rFonts w:hint="eastAsia"/>
        </w:rPr>
        <w:t>死刑者在刑事审判中寻求对不合法律规定之处进行宪法审查，却没有足够能力支付</w:t>
      </w:r>
      <w:r w:rsidR="009F756B">
        <w:rPr>
          <w:rFonts w:hint="eastAsia"/>
        </w:rPr>
        <w:t>进行这种补救的法律援助费用，国家就应根据第十四条第</w:t>
      </w:r>
      <w:r w:rsidR="009F756B">
        <w:rPr>
          <w:rFonts w:hint="eastAsia"/>
        </w:rPr>
        <w:t>1</w:t>
      </w:r>
      <w:r w:rsidR="009F756B">
        <w:rPr>
          <w:rFonts w:hint="eastAsia"/>
        </w:rPr>
        <w:t>款并根据《公约》第二条第</w:t>
      </w:r>
      <w:r w:rsidR="009F756B">
        <w:rPr>
          <w:rFonts w:hint="eastAsia"/>
        </w:rPr>
        <w:t>3</w:t>
      </w:r>
      <w:r w:rsidR="009F756B">
        <w:rPr>
          <w:rFonts w:hint="eastAsia"/>
        </w:rPr>
        <w:t>款规定的关于获得有效补救的权利，提供法律援助。</w:t>
      </w:r>
      <w:r w:rsidR="009F756B">
        <w:rPr>
          <w:rStyle w:val="FootnoteReference"/>
        </w:rPr>
        <w:footnoteReference w:id="9"/>
      </w:r>
    </w:p>
    <w:p w:rsidR="000D4BE7" w:rsidRDefault="000D4BE7" w:rsidP="0009307E">
      <w:pPr>
        <w:ind w:firstLine="510"/>
        <w:rPr>
          <w:rFonts w:hint="eastAsia"/>
        </w:rPr>
      </w:pPr>
      <w:r>
        <w:rPr>
          <w:rFonts w:hint="eastAsia"/>
        </w:rPr>
        <w:t>11</w:t>
      </w:r>
      <w:r>
        <w:t>.</w:t>
      </w:r>
      <w:r>
        <w:rPr>
          <w:rFonts w:hint="eastAsia"/>
        </w:rPr>
        <w:t xml:space="preserve">  </w:t>
      </w:r>
      <w:r w:rsidR="0046036D">
        <w:rPr>
          <w:rFonts w:hint="eastAsia"/>
        </w:rPr>
        <w:t>同样，要求诉讼方支付费用从而事实上阻碍他们诉诸</w:t>
      </w:r>
      <w:r>
        <w:rPr>
          <w:rFonts w:hint="eastAsia"/>
        </w:rPr>
        <w:t>法院，根据第十四条第</w:t>
      </w:r>
      <w:r>
        <w:rPr>
          <w:rFonts w:hint="eastAsia"/>
        </w:rPr>
        <w:t>1</w:t>
      </w:r>
      <w:r>
        <w:rPr>
          <w:rFonts w:hint="eastAsia"/>
        </w:rPr>
        <w:t>款，也会产生问题。</w:t>
      </w:r>
      <w:r>
        <w:rPr>
          <w:rStyle w:val="FootnoteReference"/>
        </w:rPr>
        <w:footnoteReference w:id="10"/>
      </w:r>
      <w:r>
        <w:rPr>
          <w:rFonts w:hint="eastAsia"/>
        </w:rPr>
        <w:t xml:space="preserve"> </w:t>
      </w:r>
      <w:r>
        <w:rPr>
          <w:rFonts w:hint="eastAsia"/>
        </w:rPr>
        <w:t>尤其是，向胜诉方支付诉讼费的法律规定，如不考虑可能引起的问题或提供法律援助，可能会对人们拟通过可利用的诉讼申张其《公约》权利产生遏制作用。</w:t>
      </w:r>
      <w:r>
        <w:rPr>
          <w:rStyle w:val="FootnoteReference"/>
        </w:rPr>
        <w:footnoteReference w:id="11"/>
      </w:r>
    </w:p>
    <w:p w:rsidR="00603644" w:rsidRDefault="00603644" w:rsidP="002227B1">
      <w:pPr>
        <w:rPr>
          <w:rFonts w:hint="eastAsia"/>
        </w:rPr>
      </w:pPr>
      <w:r>
        <w:rPr>
          <w:rFonts w:hint="eastAsia"/>
        </w:rPr>
        <w:tab/>
        <w:t xml:space="preserve">12.  </w:t>
      </w:r>
      <w:r>
        <w:rPr>
          <w:rFonts w:hint="eastAsia"/>
        </w:rPr>
        <w:t>第十四条第</w:t>
      </w:r>
      <w:r>
        <w:rPr>
          <w:rFonts w:hint="eastAsia"/>
        </w:rPr>
        <w:t>1</w:t>
      </w:r>
      <w:r>
        <w:rPr>
          <w:rFonts w:hint="eastAsia"/>
        </w:rPr>
        <w:t>款所规定的平等诉诸法庭的权利仅涉及初审程序，并未处理上诉权或其他补救问题。</w:t>
      </w:r>
      <w:r>
        <w:rPr>
          <w:rStyle w:val="FootnoteReference"/>
        </w:rPr>
        <w:footnoteReference w:id="12"/>
      </w:r>
      <w:r>
        <w:rPr>
          <w:rFonts w:hint="eastAsia"/>
        </w:rPr>
        <w:t xml:space="preserve"> </w:t>
      </w:r>
    </w:p>
    <w:p w:rsidR="00603644" w:rsidRDefault="00603644" w:rsidP="002227B1">
      <w:pPr>
        <w:rPr>
          <w:rFonts w:hint="eastAsia"/>
        </w:rPr>
      </w:pPr>
      <w:r>
        <w:rPr>
          <w:rFonts w:hint="eastAsia"/>
        </w:rPr>
        <w:tab/>
        <w:t xml:space="preserve">13.  </w:t>
      </w:r>
      <w:r>
        <w:rPr>
          <w:rFonts w:hint="eastAsia"/>
        </w:rPr>
        <w:t>在法庭和裁判所前一律平等的权利还保障诉讼方的权利平等。这就意味着，除了根据法律作出的在客观合理基础上有理由的区分之外，所有各方都应享有同样的程序性权利，但这种区分不得使被告处于不利地或对其造成不公</w:t>
      </w:r>
      <w:r>
        <w:rPr>
          <w:rFonts w:hint="eastAsia"/>
        </w:rPr>
        <w:t xml:space="preserve"> </w:t>
      </w:r>
      <w:r>
        <w:rPr>
          <w:rStyle w:val="FootnoteReference"/>
        </w:rPr>
        <w:footnoteReference w:id="13"/>
      </w:r>
      <w:r>
        <w:rPr>
          <w:rFonts w:hint="eastAsia"/>
        </w:rPr>
        <w:t>。比方说，如果只允许检察官就某项判决提出上诉，而被告却无法提出上诉，权利平等就不存在。</w:t>
      </w:r>
      <w:r>
        <w:rPr>
          <w:rStyle w:val="FootnoteReference"/>
        </w:rPr>
        <w:footnoteReference w:id="14"/>
      </w:r>
      <w:r>
        <w:rPr>
          <w:rFonts w:hint="eastAsia"/>
        </w:rPr>
        <w:t xml:space="preserve"> </w:t>
      </w:r>
      <w:r>
        <w:rPr>
          <w:rFonts w:hint="eastAsia"/>
        </w:rPr>
        <w:t>两造平等原则还适用于民事诉讼，并除其他外要求两造均有机会对由对方提出的所有论点和证据提出反驳。</w:t>
      </w:r>
      <w:r>
        <w:rPr>
          <w:rStyle w:val="FootnoteReference"/>
        </w:rPr>
        <w:footnoteReference w:id="15"/>
      </w:r>
      <w:r>
        <w:rPr>
          <w:rFonts w:hint="eastAsia"/>
        </w:rPr>
        <w:t xml:space="preserve"> </w:t>
      </w:r>
      <w:r>
        <w:rPr>
          <w:rFonts w:hint="eastAsia"/>
        </w:rPr>
        <w:t>在特殊情况下，还可能要求提供免费的口译协助，否则的话贫困的一方无法平等地参加诉讼或使其证据得到核查。</w:t>
      </w:r>
    </w:p>
    <w:p w:rsidR="00603644" w:rsidRDefault="00603644" w:rsidP="002227B1">
      <w:pPr>
        <w:spacing w:after="320"/>
        <w:rPr>
          <w:rFonts w:hint="eastAsia"/>
        </w:rPr>
      </w:pPr>
      <w:r>
        <w:rPr>
          <w:rFonts w:hint="eastAsia"/>
        </w:rPr>
        <w:tab/>
        <w:t xml:space="preserve">14.  </w:t>
      </w:r>
      <w:r>
        <w:rPr>
          <w:rFonts w:hint="eastAsia"/>
        </w:rPr>
        <w:t>在法庭和裁判所前一律平等还要求同一案件由同样的诉讼程序审理。例如，一旦制订特殊的刑事诉讼程序或特别设立法庭或裁判所，以审判某类案件，</w:t>
      </w:r>
      <w:r>
        <w:rPr>
          <w:rStyle w:val="FootnoteReference"/>
        </w:rPr>
        <w:footnoteReference w:id="16"/>
      </w:r>
      <w:r>
        <w:rPr>
          <w:rFonts w:hint="eastAsia"/>
        </w:rPr>
        <w:t xml:space="preserve"> </w:t>
      </w:r>
      <w:r>
        <w:rPr>
          <w:rFonts w:hint="eastAsia"/>
        </w:rPr>
        <w:t>则必须提出客观和合理的理由，证明有理由这样做。</w:t>
      </w:r>
    </w:p>
    <w:p w:rsidR="00603644" w:rsidRDefault="00603644" w:rsidP="002227B1">
      <w:pPr>
        <w:pStyle w:val="Heading2"/>
        <w:rPr>
          <w:rFonts w:hint="eastAsia"/>
        </w:rPr>
      </w:pPr>
      <w:r>
        <w:rPr>
          <w:rFonts w:hint="eastAsia"/>
        </w:rPr>
        <w:t>三、由合格的、独立的和无偏倚的法庭进行公正和公开的审讯</w:t>
      </w:r>
    </w:p>
    <w:p w:rsidR="00603644" w:rsidRDefault="00603644" w:rsidP="002227B1">
      <w:pPr>
        <w:rPr>
          <w:rFonts w:hint="eastAsia"/>
        </w:rPr>
      </w:pPr>
      <w:r>
        <w:rPr>
          <w:rFonts w:hint="eastAsia"/>
        </w:rPr>
        <w:tab/>
        <w:t xml:space="preserve">15.  </w:t>
      </w:r>
      <w:r>
        <w:rPr>
          <w:rFonts w:hint="eastAsia"/>
        </w:rPr>
        <w:t>第十四条第</w:t>
      </w:r>
      <w:r>
        <w:rPr>
          <w:rFonts w:hint="eastAsia"/>
        </w:rPr>
        <w:t>1</w:t>
      </w:r>
      <w:r>
        <w:rPr>
          <w:rFonts w:hint="eastAsia"/>
        </w:rPr>
        <w:t>款第二句保障，在判定对任何人提出的任何刑事指控或确定他在一件诉讼案中的权利和义务时，由依法设立的合格的、独立的和无偏倚的法庭进行公正和公开审讯的权利。刑事指控原则上涉及根据国内法可予处罚的行为。这一概念也可扩大包含犯罪性质可受制裁的行为，不论国内法如定性，这种行为因其企图、性质和严重性而被视为是刑事行为。</w:t>
      </w:r>
      <w:r>
        <w:rPr>
          <w:rStyle w:val="FootnoteReference"/>
        </w:rPr>
        <w:footnoteReference w:id="17"/>
      </w:r>
    </w:p>
    <w:p w:rsidR="00603644" w:rsidRDefault="00603644" w:rsidP="002227B1">
      <w:pPr>
        <w:rPr>
          <w:rFonts w:hint="eastAsia"/>
        </w:rPr>
      </w:pPr>
      <w:r>
        <w:rPr>
          <w:rFonts w:hint="eastAsia"/>
        </w:rPr>
        <w:tab/>
        <w:t xml:space="preserve">16.  </w:t>
      </w:r>
      <w:r>
        <w:rPr>
          <w:rFonts w:hint="eastAsia"/>
        </w:rPr>
        <w:t>确定在“诉讼案件”</w:t>
      </w:r>
      <w:r>
        <w:rPr>
          <w:rFonts w:hint="eastAsia"/>
        </w:rPr>
        <w:t>(</w:t>
      </w:r>
      <w:r>
        <w:rPr>
          <w:rFonts w:hint="eastAsia"/>
        </w:rPr>
        <w:t>民事</w:t>
      </w:r>
      <w:r>
        <w:rPr>
          <w:rFonts w:hint="eastAsia"/>
        </w:rPr>
        <w:t>)</w:t>
      </w:r>
      <w:r>
        <w:rPr>
          <w:rFonts w:hint="eastAsia"/>
        </w:rPr>
        <w:t>中的权利和义务的概念比较复杂。《公约》的不同文本对这一概念的表达方式不尽相同，但根据《公约》第五十三条，它们应是同一作准的，而且筹备工作未能解决各种文本不一致的问题。委员会指出，“诉讼案件”概念或其他文本的等同用语概念是以所涉权利的性质为依据的，而不是以一个当事方的地位为依据，或国内法律制度为确定某些权利而设立的法庭为依据。</w:t>
      </w:r>
      <w:r>
        <w:rPr>
          <w:rStyle w:val="FootnoteReference"/>
        </w:rPr>
        <w:footnoteReference w:id="18"/>
      </w:r>
      <w:r>
        <w:rPr>
          <w:rFonts w:hint="eastAsia"/>
        </w:rPr>
        <w:t xml:space="preserve"> </w:t>
      </w:r>
      <w:r>
        <w:rPr>
          <w:rFonts w:hint="eastAsia"/>
        </w:rPr>
        <w:t>这一概念包括</w:t>
      </w:r>
      <w:r>
        <w:t>(a)</w:t>
      </w:r>
      <w:r>
        <w:rPr>
          <w:rFonts w:hint="eastAsia"/>
        </w:rPr>
        <w:t>旨在确定涉及合同、财产和私法领域中侵权行为的权利和义务的司法程序，及</w:t>
      </w:r>
      <w:r>
        <w:t>(b)</w:t>
      </w:r>
      <w:r>
        <w:rPr>
          <w:rFonts w:hint="eastAsia"/>
        </w:rPr>
        <w:t>在行政法领域的等同概念，如以非纪律的原因解雇公务员，</w:t>
      </w:r>
      <w:r>
        <w:rPr>
          <w:rStyle w:val="FootnoteReference"/>
        </w:rPr>
        <w:footnoteReference w:id="19"/>
      </w:r>
      <w:r>
        <w:rPr>
          <w:rFonts w:hint="eastAsia"/>
        </w:rPr>
        <w:t xml:space="preserve"> </w:t>
      </w:r>
      <w:r>
        <w:rPr>
          <w:rFonts w:hint="eastAsia"/>
        </w:rPr>
        <w:t>或确定社会保障福利金</w:t>
      </w:r>
      <w:r>
        <w:rPr>
          <w:rFonts w:hint="eastAsia"/>
        </w:rPr>
        <w:t xml:space="preserve"> </w:t>
      </w:r>
      <w:r>
        <w:rPr>
          <w:rStyle w:val="FootnoteReference"/>
        </w:rPr>
        <w:footnoteReference w:id="20"/>
      </w:r>
      <w:r>
        <w:rPr>
          <w:rFonts w:hint="eastAsia"/>
        </w:rPr>
        <w:t xml:space="preserve"> </w:t>
      </w:r>
      <w:r>
        <w:rPr>
          <w:rFonts w:hint="eastAsia"/>
        </w:rPr>
        <w:t>或士兵的养恤金</w:t>
      </w:r>
      <w:r>
        <w:rPr>
          <w:rFonts w:hint="eastAsia"/>
        </w:rPr>
        <w:t xml:space="preserve"> </w:t>
      </w:r>
      <w:r>
        <w:rPr>
          <w:rStyle w:val="FootnoteReference"/>
        </w:rPr>
        <w:footnoteReference w:id="21"/>
      </w:r>
      <w:r>
        <w:rPr>
          <w:rFonts w:hint="eastAsia"/>
        </w:rPr>
        <w:t xml:space="preserve"> </w:t>
      </w:r>
      <w:r>
        <w:rPr>
          <w:rFonts w:hint="eastAsia"/>
        </w:rPr>
        <w:t>，或关于使用国有土地的程序</w:t>
      </w:r>
      <w:r>
        <w:rPr>
          <w:rFonts w:hint="eastAsia"/>
        </w:rPr>
        <w:t xml:space="preserve"> </w:t>
      </w:r>
      <w:r>
        <w:rPr>
          <w:rStyle w:val="FootnoteReference"/>
        </w:rPr>
        <w:footnoteReference w:id="22"/>
      </w:r>
      <w:r>
        <w:rPr>
          <w:rFonts w:hint="eastAsia"/>
        </w:rPr>
        <w:t xml:space="preserve"> </w:t>
      </w:r>
      <w:r>
        <w:rPr>
          <w:rFonts w:hint="eastAsia"/>
        </w:rPr>
        <w:t>，或取得私有财产的问题。此外，它还</w:t>
      </w:r>
      <w:r>
        <w:t>(c)</w:t>
      </w:r>
      <w:r>
        <w:rPr>
          <w:rFonts w:hint="eastAsia"/>
        </w:rPr>
        <w:t>包括必须根据所涉权利视各个案件的情况进行评估的程序。</w:t>
      </w:r>
    </w:p>
    <w:p w:rsidR="00603644" w:rsidRDefault="00603644" w:rsidP="002227B1">
      <w:pPr>
        <w:rPr>
          <w:rFonts w:hint="eastAsia"/>
        </w:rPr>
      </w:pPr>
      <w:r>
        <w:rPr>
          <w:rFonts w:hint="eastAsia"/>
        </w:rPr>
        <w:tab/>
        <w:t xml:space="preserve">17.  </w:t>
      </w:r>
      <w:r>
        <w:rPr>
          <w:rFonts w:hint="eastAsia"/>
        </w:rPr>
        <w:t>另一方面，第十四条第</w:t>
      </w:r>
      <w:r>
        <w:rPr>
          <w:rFonts w:hint="eastAsia"/>
        </w:rPr>
        <w:t>1</w:t>
      </w:r>
      <w:r>
        <w:rPr>
          <w:rFonts w:hint="eastAsia"/>
        </w:rPr>
        <w:t>款第二句所规定的诉诸法庭或裁判所的权利，在国内法未授予有关人任何权利的情况下，并不适用。为此，委员会认为下列案不适用本规定：在公务制度中国内法未给予任何晋级的权利，</w:t>
      </w:r>
      <w:r>
        <w:rPr>
          <w:rStyle w:val="FootnoteReference"/>
        </w:rPr>
        <w:footnoteReference w:id="23"/>
      </w:r>
      <w:r>
        <w:rPr>
          <w:rFonts w:hint="eastAsia"/>
        </w:rPr>
        <w:t xml:space="preserve"> </w:t>
      </w:r>
      <w:r>
        <w:rPr>
          <w:rFonts w:hint="eastAsia"/>
        </w:rPr>
        <w:t>被任命为法官</w:t>
      </w:r>
      <w:r>
        <w:rPr>
          <w:rFonts w:hint="eastAsia"/>
        </w:rPr>
        <w:t xml:space="preserve"> </w:t>
      </w:r>
      <w:r>
        <w:rPr>
          <w:rStyle w:val="FootnoteReference"/>
        </w:rPr>
        <w:footnoteReference w:id="24"/>
      </w:r>
      <w:r>
        <w:rPr>
          <w:rFonts w:hint="eastAsia"/>
        </w:rPr>
        <w:t xml:space="preserve"> </w:t>
      </w:r>
      <w:r>
        <w:rPr>
          <w:rFonts w:hint="eastAsia"/>
        </w:rPr>
        <w:t>或由行政机构对死刑进行减刑。</w:t>
      </w:r>
      <w:r>
        <w:rPr>
          <w:rStyle w:val="FootnoteReference"/>
        </w:rPr>
        <w:footnoteReference w:id="25"/>
      </w:r>
      <w:r>
        <w:rPr>
          <w:rFonts w:hint="eastAsia"/>
        </w:rPr>
        <w:t xml:space="preserve"> </w:t>
      </w:r>
      <w:r>
        <w:rPr>
          <w:rFonts w:hint="eastAsia"/>
        </w:rPr>
        <w:t>此外，在下列情况下，并不构成对“诉讼案件”的权利和义务的确定：所涉个人如受到高度的行政管制，因而被采取措施，这种措施并不相当于诸如对公务员</w:t>
      </w:r>
      <w:r>
        <w:rPr>
          <w:rFonts w:hint="eastAsia"/>
        </w:rPr>
        <w:t xml:space="preserve"> </w:t>
      </w:r>
      <w:r>
        <w:rPr>
          <w:rStyle w:val="FootnoteReference"/>
        </w:rPr>
        <w:footnoteReference w:id="26"/>
      </w:r>
      <w:r>
        <w:rPr>
          <w:rFonts w:hint="eastAsia"/>
        </w:rPr>
        <w:t>、武装部队成员或囚犯进行刑事制裁的纪律措施。这项保障也不适用于引渡、驱逐和递解出境程序。</w:t>
      </w:r>
      <w:r>
        <w:rPr>
          <w:rStyle w:val="FootnoteReference"/>
        </w:rPr>
        <w:footnoteReference w:id="27"/>
      </w:r>
      <w:r>
        <w:rPr>
          <w:rFonts w:hint="eastAsia"/>
        </w:rPr>
        <w:t xml:space="preserve"> </w:t>
      </w:r>
      <w:r>
        <w:rPr>
          <w:rFonts w:hint="eastAsia"/>
        </w:rPr>
        <w:t>虽然第十四条第</w:t>
      </w:r>
      <w:r>
        <w:rPr>
          <w:rFonts w:hint="eastAsia"/>
        </w:rPr>
        <w:t>1</w:t>
      </w:r>
      <w:r>
        <w:rPr>
          <w:rFonts w:hint="eastAsia"/>
        </w:rPr>
        <w:t>款第一句未规定在这些案件和类似案件中诉诸法庭和裁判所的权利，但仍可适用其他程序保障。</w:t>
      </w:r>
      <w:r>
        <w:rPr>
          <w:rStyle w:val="FootnoteReference"/>
        </w:rPr>
        <w:footnoteReference w:id="28"/>
      </w:r>
    </w:p>
    <w:p w:rsidR="00603644" w:rsidRDefault="00603644" w:rsidP="002227B1">
      <w:pPr>
        <w:rPr>
          <w:rFonts w:hint="eastAsia"/>
        </w:rPr>
      </w:pPr>
      <w:r>
        <w:rPr>
          <w:rFonts w:hint="eastAsia"/>
        </w:rPr>
        <w:tab/>
        <w:t xml:space="preserve">18.  </w:t>
      </w:r>
      <w:r>
        <w:rPr>
          <w:rFonts w:hint="eastAsia"/>
        </w:rPr>
        <w:t>第十四条第</w:t>
      </w:r>
      <w:r>
        <w:rPr>
          <w:rFonts w:hint="eastAsia"/>
        </w:rPr>
        <w:t>1</w:t>
      </w:r>
      <w:r>
        <w:rPr>
          <w:rFonts w:hint="eastAsia"/>
        </w:rPr>
        <w:t>款关于“裁判所”的概念指依法设立的机构，不论其名称如何，但须独立于政府的行政和立法机构或在司法性质的诉讼中裁定具体案件的法律事项时，享有司法独立性。第十四条第</w:t>
      </w:r>
      <w:r>
        <w:rPr>
          <w:rFonts w:hint="eastAsia"/>
        </w:rPr>
        <w:t>1</w:t>
      </w:r>
      <w:r>
        <w:rPr>
          <w:rFonts w:hint="eastAsia"/>
        </w:rPr>
        <w:t>款第二句保障所有人在被指控刑事犯罪时，可以由上述法庭审判。这项权利不能受到限制，由法庭之外的机构判处的刑事罪行均违反本条规定。同样，在确定一件案件的权利和义务时，确定工作至少在诉讼的某一阶段应由该句含意内的裁判所作出。缔约国如未能设立一个合格的裁判所来确定这种权利和义务，或未能促使就具体案件诉诸这种裁判所，而且如果这种限制并非以国内法为依据，不是为了达到合理目的、如司法适当运作所必须的，或以国际法的判例、如豁免的例外情况为依据的，或如果个人诉诸法庭所受限制损及了这项权利的主旨，这就违反第十四条。</w:t>
      </w:r>
    </w:p>
    <w:p w:rsidR="00603644" w:rsidRDefault="00675D6C" w:rsidP="002227B1">
      <w:pPr>
        <w:rPr>
          <w:rFonts w:hint="eastAsia"/>
        </w:rPr>
      </w:pPr>
      <w:r>
        <w:br w:type="page"/>
      </w:r>
      <w:r w:rsidR="00603644">
        <w:rPr>
          <w:rFonts w:hint="eastAsia"/>
        </w:rPr>
        <w:tab/>
        <w:t xml:space="preserve">19.  </w:t>
      </w:r>
      <w:r w:rsidR="00603644">
        <w:rPr>
          <w:rFonts w:hint="eastAsia"/>
        </w:rPr>
        <w:t>第十四条第</w:t>
      </w:r>
      <w:r w:rsidR="00603644">
        <w:rPr>
          <w:rFonts w:hint="eastAsia"/>
        </w:rPr>
        <w:t>1</w:t>
      </w:r>
      <w:r w:rsidR="00603644">
        <w:rPr>
          <w:rFonts w:hint="eastAsia"/>
        </w:rPr>
        <w:t>款关于合格的、独立的和不偏倚的法庭的规定是一项绝对的权利，不得有任何例外。</w:t>
      </w:r>
      <w:r w:rsidR="00603644">
        <w:rPr>
          <w:rStyle w:val="FootnoteReference"/>
        </w:rPr>
        <w:footnoteReference w:id="29"/>
      </w:r>
      <w:r w:rsidR="00603644">
        <w:rPr>
          <w:rFonts w:hint="eastAsia"/>
        </w:rPr>
        <w:t xml:space="preserve"> </w:t>
      </w:r>
      <w:r w:rsidR="00603644">
        <w:rPr>
          <w:rFonts w:hint="eastAsia"/>
        </w:rPr>
        <w:t>独立性的要求尤其是指程序和委任法官的条件，以及任用直至法定退休年龄或在有规定的情况下任期届满的保障，晋升、调职、停职和中止职务的条件，以及不受行政部门和立法机构的政治干预。各国应采取具体措施，保证司法机构的独立性，制订或通过法律，规定司法人员的任命、薪酬、任期、晋升、停职和中止职务和对他们采取纪律制裁的明确程序和客观的标准，保护他们在裁决中不受政治干扰。</w:t>
      </w:r>
      <w:r w:rsidR="00603644">
        <w:rPr>
          <w:rStyle w:val="FootnoteReference"/>
        </w:rPr>
        <w:footnoteReference w:id="30"/>
      </w:r>
      <w:r w:rsidR="00603644">
        <w:rPr>
          <w:rFonts w:hint="eastAsia"/>
        </w:rPr>
        <w:t xml:space="preserve"> </w:t>
      </w:r>
      <w:r w:rsidR="00603644">
        <w:rPr>
          <w:rFonts w:hint="eastAsia"/>
        </w:rPr>
        <w:t>司法机构和行政机构的职能和权限如混淆不清或行政机构能控制或指挥司法机构，这种情况是不符合独立法庭的概念的。</w:t>
      </w:r>
      <w:r w:rsidR="00603644">
        <w:rPr>
          <w:rStyle w:val="FootnoteReference"/>
        </w:rPr>
        <w:footnoteReference w:id="31"/>
      </w:r>
      <w:r w:rsidR="00603644">
        <w:rPr>
          <w:rFonts w:hint="eastAsia"/>
        </w:rPr>
        <w:t xml:space="preserve"> </w:t>
      </w:r>
      <w:r w:rsidR="00603644">
        <w:rPr>
          <w:rFonts w:hint="eastAsia"/>
        </w:rPr>
        <w:t>有必要保护法官不受利益冲突和恐吓之影响。为了保障他们的独立性，法官的地位，包括其任期、独立性、安全、适足薪酬、任职条件、养恤金和退休年龄均应根据法律适当作出规定。</w:t>
      </w:r>
    </w:p>
    <w:p w:rsidR="00603644" w:rsidRPr="00F21B0E" w:rsidRDefault="00603644" w:rsidP="002227B1">
      <w:pPr>
        <w:rPr>
          <w:rFonts w:hint="eastAsia"/>
        </w:rPr>
      </w:pPr>
      <w:r>
        <w:rPr>
          <w:rFonts w:hint="eastAsia"/>
        </w:rPr>
        <w:tab/>
        <w:t xml:space="preserve">20.  </w:t>
      </w:r>
      <w:r>
        <w:rPr>
          <w:rFonts w:hint="eastAsia"/>
        </w:rPr>
        <w:t>法官的免职只能根据由《宪法》或法律规定的能够保障客观和不偏倚的公正程序，断定是否有严重失职或不胜任的情况，才能免去法官的职务。由行政部门免去法官的职务，例如在任期届满之前免去其职务，而不提出具体理由，又未向其提供有效</w:t>
      </w:r>
    </w:p>
    <w:p w:rsidR="00603644" w:rsidRDefault="00603644" w:rsidP="002227B1">
      <w:pPr>
        <w:rPr>
          <w:rFonts w:hint="eastAsia"/>
        </w:rPr>
      </w:pPr>
      <w:r>
        <w:rPr>
          <w:rFonts w:hint="eastAsia"/>
        </w:rPr>
        <w:t>抗辩革职的司法保护，这种情况违反司法机构独立性原则。</w:t>
      </w:r>
      <w:r>
        <w:rPr>
          <w:rStyle w:val="FootnoteReference"/>
        </w:rPr>
        <w:footnoteReference w:id="32"/>
      </w:r>
      <w:r>
        <w:rPr>
          <w:rFonts w:hint="eastAsia"/>
        </w:rPr>
        <w:t xml:space="preserve"> </w:t>
      </w:r>
      <w:r>
        <w:rPr>
          <w:rFonts w:hint="eastAsia"/>
        </w:rPr>
        <w:t>比方说，行政机构未通过法律规定的程序即以贪污为由免去职务，亦违反法官独立性原则。</w:t>
      </w:r>
      <w:r>
        <w:rPr>
          <w:rStyle w:val="FootnoteReference"/>
        </w:rPr>
        <w:footnoteReference w:id="33"/>
      </w:r>
      <w:r>
        <w:rPr>
          <w:rFonts w:hint="eastAsia"/>
        </w:rPr>
        <w:t xml:space="preserve"> </w:t>
      </w:r>
    </w:p>
    <w:p w:rsidR="00603644" w:rsidRDefault="00603644" w:rsidP="002227B1">
      <w:pPr>
        <w:rPr>
          <w:rFonts w:hint="eastAsia"/>
          <w:spacing w:val="8"/>
        </w:rPr>
      </w:pPr>
      <w:r>
        <w:rPr>
          <w:rFonts w:hint="eastAsia"/>
        </w:rPr>
        <w:tab/>
        <w:t xml:space="preserve">21.  </w:t>
      </w:r>
      <w:r>
        <w:rPr>
          <w:rFonts w:hint="eastAsia"/>
        </w:rPr>
        <w:t>不偏倚的规定涉及两方面。第一，法官作判决时不得受其个人倾向或偏见之影响，不可对其审判的案件存有成见，也不得为当事一方的利益而损及另一当事方。</w:t>
      </w:r>
      <w:r>
        <w:rPr>
          <w:rStyle w:val="FootnoteReference"/>
        </w:rPr>
        <w:footnoteReference w:id="34"/>
      </w:r>
      <w:r>
        <w:rPr>
          <w:rFonts w:hint="eastAsia"/>
        </w:rPr>
        <w:t xml:space="preserve"> </w:t>
      </w:r>
      <w:r>
        <w:rPr>
          <w:rFonts w:hint="eastAsia"/>
        </w:rPr>
        <w:t>第二法庭由合情理的人来看也必须是无偏倚的。例如，根据国内法规，本应</w:t>
      </w:r>
      <w:r w:rsidRPr="00766CA2">
        <w:rPr>
          <w:rFonts w:hint="eastAsia"/>
          <w:spacing w:val="8"/>
        </w:rPr>
        <w:t>被取消资格的法官若参加审理</w:t>
      </w:r>
      <w:r>
        <w:rPr>
          <w:rFonts w:hint="eastAsia"/>
          <w:spacing w:val="8"/>
        </w:rPr>
        <w:t>，</w:t>
      </w:r>
      <w:r w:rsidRPr="00766CA2">
        <w:rPr>
          <w:rFonts w:hint="eastAsia"/>
          <w:spacing w:val="8"/>
        </w:rPr>
        <w:t>而使审判深受影响</w:t>
      </w:r>
      <w:r>
        <w:rPr>
          <w:rFonts w:hint="eastAsia"/>
          <w:spacing w:val="8"/>
        </w:rPr>
        <w:t>，</w:t>
      </w:r>
      <w:r w:rsidRPr="00766CA2">
        <w:rPr>
          <w:rFonts w:hint="eastAsia"/>
          <w:spacing w:val="8"/>
        </w:rPr>
        <w:t>通常不能被视为无偏倚的审判。</w:t>
      </w:r>
      <w:r>
        <w:rPr>
          <w:rStyle w:val="FootnoteReference"/>
        </w:rPr>
        <w:footnoteReference w:id="35"/>
      </w:r>
    </w:p>
    <w:p w:rsidR="00603644" w:rsidRDefault="00603644" w:rsidP="002227B1">
      <w:pPr>
        <w:rPr>
          <w:rFonts w:hint="eastAsia"/>
          <w:spacing w:val="8"/>
        </w:rPr>
      </w:pPr>
      <w:r>
        <w:rPr>
          <w:rFonts w:hint="eastAsia"/>
          <w:spacing w:val="8"/>
        </w:rPr>
        <w:tab/>
        <w:t xml:space="preserve">22.  </w:t>
      </w:r>
      <w:r>
        <w:rPr>
          <w:rFonts w:hint="eastAsia"/>
          <w:spacing w:val="8"/>
        </w:rPr>
        <w:t>第十四条的规定适用于该条规定范围内的所有法庭和裁判所，不论它们是普遍法庭和裁判所，或是特别法庭和裁判所。委员会指出，许多国家设有审判平民的军事法庭或特别法庭。《公约》里不禁止由军事法庭或特别法庭审判平民，但要求这种审判完全符合第十四条的规定，同时其保障不得因这类法庭具有军事或特别性质而遭到限制或变更。委员会还指出，从公正、无偏倚和独立司法的角度来看，由军事法庭或特别法庭审判平民，可能产生严重的问题。因此，有必要采取一切必要措施，确保这种审判在按第十四条规定真正获得充分保障的条件下进行。由军事法庭或特别法庭审判平民，只能在例外情况下进行，</w:t>
      </w:r>
      <w:r>
        <w:rPr>
          <w:rStyle w:val="FootnoteReference"/>
        </w:rPr>
        <w:footnoteReference w:id="36"/>
      </w:r>
      <w:r>
        <w:rPr>
          <w:rFonts w:hint="eastAsia"/>
          <w:spacing w:val="8"/>
        </w:rPr>
        <w:t xml:space="preserve"> </w:t>
      </w:r>
      <w:r>
        <w:rPr>
          <w:rFonts w:hint="eastAsia"/>
          <w:spacing w:val="8"/>
        </w:rPr>
        <w:t>即只限于缔约国能证明，采用这种审判是必要的，并能提出客观和充分理由证明是合理的，并表明就案件个人和罪行性质而言，普通的</w:t>
      </w:r>
      <w:r w:rsidRPr="00393D7B">
        <w:rPr>
          <w:rFonts w:ascii="KaiTi_GB2312" w:eastAsia="KaiTi_GB2312" w:hint="eastAsia"/>
          <w:spacing w:val="8"/>
        </w:rPr>
        <w:t>民</w:t>
      </w:r>
      <w:r>
        <w:rPr>
          <w:rFonts w:hint="eastAsia"/>
          <w:spacing w:val="8"/>
        </w:rPr>
        <w:t>事法庭</w:t>
      </w:r>
      <w:r w:rsidRPr="00393D7B">
        <w:rPr>
          <w:rFonts w:ascii="KaiTi_GB2312" w:eastAsia="KaiTi_GB2312" w:hint="eastAsia"/>
          <w:spacing w:val="8"/>
        </w:rPr>
        <w:t>无</w:t>
      </w:r>
      <w:r>
        <w:rPr>
          <w:rFonts w:hint="eastAsia"/>
          <w:spacing w:val="8"/>
        </w:rPr>
        <w:t>法进行审判。</w:t>
      </w:r>
      <w:r>
        <w:rPr>
          <w:rStyle w:val="FootnoteReference"/>
        </w:rPr>
        <w:footnoteReference w:id="37"/>
      </w:r>
    </w:p>
    <w:p w:rsidR="00603644" w:rsidRDefault="00603644" w:rsidP="002227B1">
      <w:pPr>
        <w:rPr>
          <w:rFonts w:hint="eastAsia"/>
          <w:spacing w:val="8"/>
        </w:rPr>
      </w:pPr>
      <w:r>
        <w:rPr>
          <w:rFonts w:hint="eastAsia"/>
          <w:spacing w:val="8"/>
        </w:rPr>
        <w:tab/>
        <w:t xml:space="preserve">23. </w:t>
      </w:r>
      <w:r>
        <w:rPr>
          <w:rFonts w:hint="eastAsia"/>
          <w:spacing w:val="8"/>
        </w:rPr>
        <w:t>有些国家在反恐活动的范围内，采用“匿名法官”特别法庭，这种法庭由不具名的法官组成的特别法庭。这种法庭的匿名法官的身份和地位即使能由独立机构加以核实，往往因被告无法知道法官的身份和地位而漏洞百出，而且也因为下列情况而有偏差：公众，甚或被告或其代表</w:t>
      </w:r>
      <w:r>
        <w:rPr>
          <w:rFonts w:hint="eastAsia"/>
          <w:spacing w:val="8"/>
        </w:rPr>
        <w:t xml:space="preserve"> </w:t>
      </w:r>
      <w:r>
        <w:rPr>
          <w:rStyle w:val="FootnoteReference"/>
        </w:rPr>
        <w:footnoteReference w:id="38"/>
      </w:r>
      <w:r>
        <w:rPr>
          <w:rFonts w:hint="eastAsia"/>
          <w:spacing w:val="8"/>
        </w:rPr>
        <w:t xml:space="preserve"> </w:t>
      </w:r>
      <w:r>
        <w:rPr>
          <w:rFonts w:hint="eastAsia"/>
          <w:spacing w:val="8"/>
        </w:rPr>
        <w:t>无法出庭；</w:t>
      </w:r>
      <w:r>
        <w:rPr>
          <w:rStyle w:val="FootnoteReference"/>
        </w:rPr>
        <w:footnoteReference w:id="39"/>
      </w:r>
      <w:r>
        <w:rPr>
          <w:rFonts w:hint="eastAsia"/>
          <w:spacing w:val="8"/>
        </w:rPr>
        <w:t xml:space="preserve"> </w:t>
      </w:r>
      <w:r>
        <w:rPr>
          <w:rFonts w:hint="eastAsia"/>
          <w:spacing w:val="8"/>
        </w:rPr>
        <w:t>聘请自己选择的律师权利受到限制；</w:t>
      </w:r>
      <w:r>
        <w:rPr>
          <w:rStyle w:val="FootnoteReference"/>
        </w:rPr>
        <w:footnoteReference w:id="40"/>
      </w:r>
      <w:r>
        <w:rPr>
          <w:rFonts w:hint="eastAsia"/>
          <w:spacing w:val="8"/>
        </w:rPr>
        <w:t xml:space="preserve"> </w:t>
      </w:r>
      <w:r>
        <w:rPr>
          <w:rFonts w:hint="eastAsia"/>
          <w:spacing w:val="8"/>
        </w:rPr>
        <w:t>严格限制或剥夺与其律师接触的权利，尤其是在单独监禁的情况下；</w:t>
      </w:r>
      <w:r>
        <w:rPr>
          <w:rStyle w:val="FootnoteReference"/>
        </w:rPr>
        <w:footnoteReference w:id="41"/>
      </w:r>
      <w:r>
        <w:rPr>
          <w:rFonts w:hint="eastAsia"/>
          <w:spacing w:val="8"/>
        </w:rPr>
        <w:t xml:space="preserve"> </w:t>
      </w:r>
      <w:r>
        <w:rPr>
          <w:rFonts w:hint="eastAsia"/>
          <w:spacing w:val="8"/>
        </w:rPr>
        <w:t>律师遭到威胁；</w:t>
      </w:r>
      <w:r>
        <w:rPr>
          <w:rStyle w:val="FootnoteReference"/>
        </w:rPr>
        <w:footnoteReference w:id="42"/>
      </w:r>
      <w:r>
        <w:rPr>
          <w:rFonts w:hint="eastAsia"/>
          <w:spacing w:val="8"/>
        </w:rPr>
        <w:t xml:space="preserve"> </w:t>
      </w:r>
      <w:r>
        <w:rPr>
          <w:rFonts w:hint="eastAsia"/>
          <w:spacing w:val="8"/>
        </w:rPr>
        <w:t>准备案件的时间不够；</w:t>
      </w:r>
      <w:r>
        <w:rPr>
          <w:rStyle w:val="FootnoteReference"/>
        </w:rPr>
        <w:footnoteReference w:id="43"/>
      </w:r>
      <w:r>
        <w:rPr>
          <w:rFonts w:hint="eastAsia"/>
          <w:spacing w:val="8"/>
        </w:rPr>
        <w:t xml:space="preserve"> </w:t>
      </w:r>
      <w:r>
        <w:rPr>
          <w:rFonts w:hint="eastAsia"/>
          <w:spacing w:val="8"/>
        </w:rPr>
        <w:t>或严格限制或剥夺传唤和对质证人的权利，包括禁止诘问某类证人，如负责逮捕的警察和诘问被告。</w:t>
      </w:r>
      <w:r>
        <w:rPr>
          <w:rStyle w:val="FootnoteReference"/>
        </w:rPr>
        <w:footnoteReference w:id="44"/>
      </w:r>
      <w:r>
        <w:rPr>
          <w:rFonts w:hint="eastAsia"/>
          <w:spacing w:val="8"/>
        </w:rPr>
        <w:t xml:space="preserve"> </w:t>
      </w:r>
      <w:r>
        <w:rPr>
          <w:rFonts w:hint="eastAsia"/>
          <w:spacing w:val="8"/>
        </w:rPr>
        <w:t>法庭不论是或不是由匿名法官组成，在上述情况下，都无法满足公正审判的基本标准，尤其是关于法庭必须是独立和不偏不倚的规定。</w:t>
      </w:r>
      <w:r>
        <w:rPr>
          <w:rStyle w:val="FootnoteReference"/>
        </w:rPr>
        <w:footnoteReference w:id="45"/>
      </w:r>
    </w:p>
    <w:p w:rsidR="00603644" w:rsidRDefault="00603644" w:rsidP="002227B1">
      <w:pPr>
        <w:rPr>
          <w:rFonts w:hint="eastAsia"/>
          <w:spacing w:val="8"/>
        </w:rPr>
      </w:pPr>
      <w:r>
        <w:rPr>
          <w:rFonts w:hint="eastAsia"/>
          <w:spacing w:val="8"/>
        </w:rPr>
        <w:tab/>
        <w:t xml:space="preserve">24.  </w:t>
      </w:r>
      <w:r>
        <w:rPr>
          <w:rFonts w:hint="eastAsia"/>
          <w:spacing w:val="8"/>
        </w:rPr>
        <w:t>在国家的法律制度承认依习惯法设立的法庭或宗教法庭，由其执行或委托它们履行司法工作的情况下，第十四条亦息息相关，必须确保只有在符合下列条件的情况下，国家才能承认这类法庭作出的判决具有约束力：这类法庭审判较小的民事案件和刑事案件；诉讼能满足公正审判和《公约》其他有关保障的要求，其判决应由国家法院按照《公约》规定的保障加以认可。而且有关方可通过符合《公约》第十四条规定的程序就其提出反驳。尽管如此，这些原则乃是各国保护受依习惯法设立的法庭和宗教法庭影响的人依《公约》享有的权利的义务。</w:t>
      </w:r>
    </w:p>
    <w:p w:rsidR="00603644" w:rsidRDefault="00603644" w:rsidP="002227B1">
      <w:pPr>
        <w:rPr>
          <w:rFonts w:hint="eastAsia"/>
          <w:spacing w:val="8"/>
        </w:rPr>
      </w:pPr>
      <w:r>
        <w:rPr>
          <w:rFonts w:hint="eastAsia"/>
          <w:spacing w:val="8"/>
        </w:rPr>
        <w:tab/>
        <w:t xml:space="preserve">25.  </w:t>
      </w:r>
      <w:r>
        <w:rPr>
          <w:rFonts w:hint="eastAsia"/>
          <w:spacing w:val="8"/>
        </w:rPr>
        <w:t>公正审判的概念包括得到公正和公开审讯的保障。诉讼公正意味着不受任何一方以任何动机的直接或间接影响。压力或恐吓或侵扰。比方说，在刑事诉讼中，法庭若容忍被告面对公众在法庭中表示的敌对情绪或对其中一方表示支持，从而损及辩护权</w:t>
      </w:r>
      <w:r>
        <w:rPr>
          <w:rFonts w:hint="eastAsia"/>
          <w:spacing w:val="8"/>
        </w:rPr>
        <w:t xml:space="preserve"> </w:t>
      </w:r>
      <w:r>
        <w:rPr>
          <w:rStyle w:val="FootnoteReference"/>
        </w:rPr>
        <w:footnoteReference w:id="46"/>
      </w:r>
      <w:r>
        <w:rPr>
          <w:rFonts w:hint="eastAsia"/>
          <w:spacing w:val="8"/>
        </w:rPr>
        <w:t>，或具有同样后果的以其他方式表示的敌对情绪，则这种审讯就不是公正的。法庭容忍陪审团表示出的种族主义态度，</w:t>
      </w:r>
      <w:r>
        <w:rPr>
          <w:rStyle w:val="FootnoteReference"/>
        </w:rPr>
        <w:footnoteReference w:id="47"/>
      </w:r>
      <w:r>
        <w:rPr>
          <w:rFonts w:hint="eastAsia"/>
          <w:spacing w:val="8"/>
        </w:rPr>
        <w:t xml:space="preserve"> </w:t>
      </w:r>
      <w:r>
        <w:rPr>
          <w:rFonts w:hint="eastAsia"/>
          <w:spacing w:val="8"/>
        </w:rPr>
        <w:t>或基于种族偏见选出的陪审团都是损及诉讼程序的公正性的例子。</w:t>
      </w:r>
    </w:p>
    <w:p w:rsidR="00603644" w:rsidRDefault="00603644" w:rsidP="002227B1">
      <w:pPr>
        <w:rPr>
          <w:rFonts w:hint="eastAsia"/>
          <w:spacing w:val="8"/>
        </w:rPr>
      </w:pPr>
      <w:r>
        <w:rPr>
          <w:rFonts w:hint="eastAsia"/>
          <w:spacing w:val="8"/>
        </w:rPr>
        <w:tab/>
        <w:t xml:space="preserve">26.  </w:t>
      </w:r>
      <w:r>
        <w:rPr>
          <w:rFonts w:hint="eastAsia"/>
          <w:spacing w:val="8"/>
        </w:rPr>
        <w:t>第十四条仅保障程序的公平和公正，不能被解释为可确保主管法庭不犯错误。</w:t>
      </w:r>
      <w:r>
        <w:rPr>
          <w:rStyle w:val="FootnoteReference"/>
        </w:rPr>
        <w:footnoteReference w:id="48"/>
      </w:r>
      <w:r>
        <w:rPr>
          <w:rFonts w:hint="eastAsia"/>
          <w:spacing w:val="8"/>
        </w:rPr>
        <w:t xml:space="preserve"> </w:t>
      </w:r>
      <w:r>
        <w:rPr>
          <w:rFonts w:hint="eastAsia"/>
          <w:spacing w:val="8"/>
        </w:rPr>
        <w:t>一般应该由《公约》缔约国法院在某一案件中复审事实和证据或复审国内法的适用，除非可以确定，</w:t>
      </w:r>
      <w:r>
        <w:rPr>
          <w:rFonts w:hint="eastAsia"/>
          <w:spacing w:val="8"/>
        </w:rPr>
        <w:t xml:space="preserve"> </w:t>
      </w:r>
      <w:r>
        <w:rPr>
          <w:rFonts w:hint="eastAsia"/>
          <w:spacing w:val="8"/>
        </w:rPr>
        <w:t>这种评价或适用具有明显的任意性质，或相当于明显犯错或拒绝司法，或法院违反其独立性和公正义务。</w:t>
      </w:r>
      <w:r>
        <w:rPr>
          <w:rStyle w:val="FootnoteReference"/>
        </w:rPr>
        <w:footnoteReference w:id="49"/>
      </w:r>
      <w:r>
        <w:rPr>
          <w:rFonts w:hint="eastAsia"/>
          <w:spacing w:val="8"/>
        </w:rPr>
        <w:t xml:space="preserve"> </w:t>
      </w:r>
      <w:r>
        <w:rPr>
          <w:rFonts w:hint="eastAsia"/>
          <w:spacing w:val="8"/>
        </w:rPr>
        <w:t>在由陪审团审判的情况下，法官对陪审团作出具体指示也适用同样的标准。</w:t>
      </w:r>
      <w:r>
        <w:rPr>
          <w:rStyle w:val="FootnoteReference"/>
        </w:rPr>
        <w:footnoteReference w:id="50"/>
      </w:r>
      <w:r>
        <w:rPr>
          <w:rFonts w:hint="eastAsia"/>
          <w:spacing w:val="8"/>
        </w:rPr>
        <w:t xml:space="preserve"> </w:t>
      </w:r>
    </w:p>
    <w:p w:rsidR="00603644" w:rsidRDefault="00603644" w:rsidP="002227B1">
      <w:pPr>
        <w:rPr>
          <w:rFonts w:hint="eastAsia"/>
          <w:spacing w:val="8"/>
        </w:rPr>
      </w:pPr>
      <w:r>
        <w:rPr>
          <w:rFonts w:hint="eastAsia"/>
          <w:spacing w:val="8"/>
        </w:rPr>
        <w:tab/>
        <w:t xml:space="preserve">27.  </w:t>
      </w:r>
      <w:r>
        <w:rPr>
          <w:rFonts w:hint="eastAsia"/>
          <w:spacing w:val="8"/>
        </w:rPr>
        <w:t>审讯公正的另一个重要方面是审讯能否迅速进行。第十四条第</w:t>
      </w:r>
      <w:r>
        <w:rPr>
          <w:rFonts w:hint="eastAsia"/>
          <w:spacing w:val="8"/>
        </w:rPr>
        <w:t>3</w:t>
      </w:r>
      <w:r>
        <w:rPr>
          <w:rFonts w:hint="eastAsia"/>
          <w:spacing w:val="8"/>
        </w:rPr>
        <w:t>款</w:t>
      </w:r>
      <w:r>
        <w:rPr>
          <w:rFonts w:hint="eastAsia"/>
          <w:spacing w:val="8"/>
        </w:rPr>
        <w:t>(</w:t>
      </w:r>
      <w:r>
        <w:rPr>
          <w:rFonts w:hint="eastAsia"/>
          <w:spacing w:val="8"/>
        </w:rPr>
        <w:t>丙</w:t>
      </w:r>
      <w:r>
        <w:rPr>
          <w:rFonts w:hint="eastAsia"/>
          <w:spacing w:val="8"/>
        </w:rPr>
        <w:t>)</w:t>
      </w:r>
      <w:r>
        <w:rPr>
          <w:rFonts w:hint="eastAsia"/>
          <w:spacing w:val="8"/>
        </w:rPr>
        <w:t>项虽然明确就刑事诉讼无故拖延问题作出了规定，但民事诉讼也不能以案件复杂或当事方的行为为理由加以拖延，这种拖延违反本条第</w:t>
      </w:r>
      <w:r>
        <w:rPr>
          <w:rFonts w:hint="eastAsia"/>
          <w:spacing w:val="8"/>
        </w:rPr>
        <w:t>1</w:t>
      </w:r>
      <w:r>
        <w:rPr>
          <w:rFonts w:hint="eastAsia"/>
          <w:spacing w:val="8"/>
        </w:rPr>
        <w:t>款所规定的公正审讯原则。</w:t>
      </w:r>
      <w:r>
        <w:rPr>
          <w:rStyle w:val="FootnoteReference"/>
        </w:rPr>
        <w:footnoteReference w:id="51"/>
      </w:r>
      <w:r>
        <w:rPr>
          <w:rFonts w:hint="eastAsia"/>
          <w:spacing w:val="8"/>
        </w:rPr>
        <w:t xml:space="preserve"> </w:t>
      </w:r>
      <w:r>
        <w:rPr>
          <w:rFonts w:hint="eastAsia"/>
          <w:spacing w:val="8"/>
        </w:rPr>
        <w:t>如果这种拖延是由于缺少资源和长期经费不足所造成的，应尽可补充司法工作的预算资源。</w:t>
      </w:r>
      <w:r>
        <w:rPr>
          <w:rStyle w:val="FootnoteReference"/>
        </w:rPr>
        <w:footnoteReference w:id="52"/>
      </w:r>
    </w:p>
    <w:p w:rsidR="00603644" w:rsidRDefault="00603644" w:rsidP="002227B1">
      <w:pPr>
        <w:rPr>
          <w:rFonts w:hint="eastAsia"/>
          <w:spacing w:val="8"/>
        </w:rPr>
      </w:pPr>
      <w:r>
        <w:rPr>
          <w:rFonts w:hint="eastAsia"/>
          <w:spacing w:val="8"/>
        </w:rPr>
        <w:tab/>
        <w:t xml:space="preserve">28.  </w:t>
      </w:r>
      <w:r>
        <w:rPr>
          <w:rFonts w:hint="eastAsia"/>
          <w:spacing w:val="8"/>
        </w:rPr>
        <w:t>所有刑事案件或涉及诉讼案件的审判均应以口头方式公开进行。审讯公开可以确保诉讼的透明度，从而是个人和整个社会利益的重要保障。法庭应将口头审讯时间和地点的资料传递给公众，并在合理限制范围内，为有兴趣的公众出庭提供充分的方便，除其他外，应考虑到公众对案件的潜在兴趣和口头审讯的时间。</w:t>
      </w:r>
      <w:r>
        <w:rPr>
          <w:rStyle w:val="FootnoteReference"/>
        </w:rPr>
        <w:footnoteReference w:id="53"/>
      </w:r>
      <w:r>
        <w:rPr>
          <w:rFonts w:hint="eastAsia"/>
          <w:spacing w:val="8"/>
        </w:rPr>
        <w:t xml:space="preserve"> </w:t>
      </w:r>
      <w:r>
        <w:rPr>
          <w:rFonts w:hint="eastAsia"/>
          <w:spacing w:val="8"/>
        </w:rPr>
        <w:t>公</w:t>
      </w:r>
      <w:r w:rsidRPr="00675D6C">
        <w:rPr>
          <w:rFonts w:hint="eastAsia"/>
          <w:spacing w:val="0"/>
        </w:rPr>
        <w:t>开审讯的规定并不一定适用于所有上诉诉讼，这种诉讼也可以根据书面陈述进行，</w:t>
      </w:r>
      <w:r w:rsidRPr="00675D6C">
        <w:rPr>
          <w:rStyle w:val="FootnoteReference"/>
        </w:rPr>
        <w:footnoteReference w:id="54"/>
      </w:r>
      <w:r>
        <w:rPr>
          <w:rFonts w:hint="eastAsia"/>
          <w:spacing w:val="8"/>
        </w:rPr>
        <w:t xml:space="preserve"> </w:t>
      </w:r>
      <w:r>
        <w:rPr>
          <w:rFonts w:hint="eastAsia"/>
          <w:spacing w:val="8"/>
        </w:rPr>
        <w:t>也不适用于公诉人和其他公共当局作出的预审决定。</w:t>
      </w:r>
      <w:r>
        <w:rPr>
          <w:rStyle w:val="FootnoteReference"/>
        </w:rPr>
        <w:footnoteReference w:id="55"/>
      </w:r>
    </w:p>
    <w:p w:rsidR="00603644" w:rsidRDefault="00603644" w:rsidP="002227B1">
      <w:pPr>
        <w:spacing w:after="320"/>
        <w:rPr>
          <w:rFonts w:hint="eastAsia"/>
        </w:rPr>
      </w:pPr>
      <w:r>
        <w:rPr>
          <w:rFonts w:hint="eastAsia"/>
        </w:rPr>
        <w:tab/>
        <w:t xml:space="preserve">29.  </w:t>
      </w:r>
      <w:r>
        <w:rPr>
          <w:rFonts w:hint="eastAsia"/>
        </w:rPr>
        <w:t>第十四条第</w:t>
      </w:r>
      <w:r>
        <w:rPr>
          <w:rFonts w:hint="eastAsia"/>
        </w:rPr>
        <w:t>1</w:t>
      </w:r>
      <w:r>
        <w:rPr>
          <w:rFonts w:hint="eastAsia"/>
        </w:rPr>
        <w:t>款确认法庭有权以民主社会中的道德、公共秩序或国家安全为理由，或当诉讼当事人的私生活的利益有此必要时，或在特殊情况下法庭认为公开审判会损害司法利益因而严格需要的限度下，拒绝所有或部分公众列席旁听。除了这种例外情况，审讯应开放给一般民众包括新闻界参加，不应只限于某几种人。即便拒绝民众列席旁听，作出的判决，包括主要调查的结果、证据和法律推论，除非青</w:t>
      </w:r>
      <w:r w:rsidR="00675D6C">
        <w:rPr>
          <w:rFonts w:hint="eastAsia"/>
        </w:rPr>
        <w:t>少年的利益另有要求或者诉讼涉及婚姻争端或儿童监护权。应予公开。</w:t>
      </w:r>
    </w:p>
    <w:p w:rsidR="00603644" w:rsidRDefault="00603644" w:rsidP="002227B1">
      <w:pPr>
        <w:pStyle w:val="Heading2"/>
        <w:rPr>
          <w:rFonts w:hint="eastAsia"/>
        </w:rPr>
      </w:pPr>
      <w:r>
        <w:rPr>
          <w:rFonts w:hint="eastAsia"/>
        </w:rPr>
        <w:t>四、无罪推定</w:t>
      </w:r>
    </w:p>
    <w:p w:rsidR="00603644" w:rsidRPr="00722367" w:rsidRDefault="00603644" w:rsidP="00675D6C">
      <w:pPr>
        <w:spacing w:after="320"/>
        <w:rPr>
          <w:rFonts w:hint="eastAsia"/>
        </w:rPr>
      </w:pPr>
      <w:r>
        <w:rPr>
          <w:rFonts w:hint="eastAsia"/>
        </w:rPr>
        <w:tab/>
        <w:t xml:space="preserve">30.  </w:t>
      </w:r>
      <w:r>
        <w:rPr>
          <w:rFonts w:hint="eastAsia"/>
        </w:rPr>
        <w:t>根据第十四条第</w:t>
      </w:r>
      <w:r>
        <w:rPr>
          <w:rFonts w:hint="eastAsia"/>
        </w:rPr>
        <w:t>2</w:t>
      </w:r>
      <w:r>
        <w:rPr>
          <w:rFonts w:hint="eastAsia"/>
        </w:rPr>
        <w:t>款，凡受刑事指控者，在未依法证实有罪之前，应有权被视为无罪。无罪推定是保护人权的基本要素，要求检方提供控诉的证据，保证在排除所有合理怀疑证实有罪之前，应被视为无罪，确保对被告适用无罪推定原则，并要求根据这一原则对待受刑事罪行指控者。所有公共当局均有责任不对审判结果作出预断，如不得发表公开声明指称被告有罪。</w:t>
      </w:r>
      <w:r>
        <w:rPr>
          <w:rStyle w:val="FootnoteReference"/>
        </w:rPr>
        <w:footnoteReference w:id="56"/>
      </w:r>
      <w:r>
        <w:rPr>
          <w:rFonts w:hint="eastAsia"/>
        </w:rPr>
        <w:t xml:space="preserve"> </w:t>
      </w:r>
      <w:r>
        <w:rPr>
          <w:rFonts w:hint="eastAsia"/>
        </w:rPr>
        <w:t>被告通常不得在审判中戴上手铐或被关在笼中，或将其指成危险罪犯的方式出庭。媒体应避免作出会损及无罪推定原则的报导。此外，预审拘留时间的长短并不能说明罪行情况和严重程度指标。</w:t>
      </w:r>
      <w:r>
        <w:rPr>
          <w:rStyle w:val="FootnoteReference"/>
        </w:rPr>
        <w:footnoteReference w:id="57"/>
      </w:r>
      <w:r>
        <w:rPr>
          <w:rFonts w:hint="eastAsia"/>
        </w:rPr>
        <w:t xml:space="preserve"> </w:t>
      </w:r>
      <w:r>
        <w:rPr>
          <w:rFonts w:hint="eastAsia"/>
        </w:rPr>
        <w:t>拒绝保释</w:t>
      </w:r>
      <w:r>
        <w:rPr>
          <w:rFonts w:hint="eastAsia"/>
        </w:rPr>
        <w:t xml:space="preserve"> </w:t>
      </w:r>
      <w:r>
        <w:rPr>
          <w:rStyle w:val="FootnoteReference"/>
        </w:rPr>
        <w:footnoteReference w:id="58"/>
      </w:r>
      <w:r>
        <w:rPr>
          <w:rFonts w:hint="eastAsia"/>
        </w:rPr>
        <w:t xml:space="preserve"> </w:t>
      </w:r>
      <w:r>
        <w:rPr>
          <w:rFonts w:hint="eastAsia"/>
        </w:rPr>
        <w:t>或在民事诉讼中的赔偿责任判决</w:t>
      </w:r>
      <w:r>
        <w:rPr>
          <w:rFonts w:hint="eastAsia"/>
        </w:rPr>
        <w:t xml:space="preserve"> </w:t>
      </w:r>
      <w:r>
        <w:rPr>
          <w:rStyle w:val="FootnoteReference"/>
        </w:rPr>
        <w:footnoteReference w:id="59"/>
      </w:r>
      <w:r>
        <w:rPr>
          <w:rFonts w:hint="eastAsia"/>
        </w:rPr>
        <w:t xml:space="preserve"> </w:t>
      </w:r>
      <w:r>
        <w:rPr>
          <w:rFonts w:hint="eastAsia"/>
        </w:rPr>
        <w:t>并不会损及无罪推定。</w:t>
      </w:r>
    </w:p>
    <w:p w:rsidR="00603644" w:rsidRDefault="00603644" w:rsidP="002227B1">
      <w:pPr>
        <w:pStyle w:val="Heading2"/>
        <w:rPr>
          <w:rFonts w:hint="eastAsia"/>
        </w:rPr>
      </w:pPr>
      <w:r>
        <w:rPr>
          <w:rFonts w:hint="eastAsia"/>
        </w:rPr>
        <w:t>五、刑事被告的权利</w:t>
      </w:r>
    </w:p>
    <w:p w:rsidR="00603644" w:rsidRDefault="00603644" w:rsidP="002227B1">
      <w:pPr>
        <w:rPr>
          <w:rFonts w:hint="eastAsia"/>
        </w:rPr>
      </w:pPr>
      <w:r>
        <w:rPr>
          <w:rFonts w:hint="eastAsia"/>
        </w:rPr>
        <w:tab/>
        <w:t xml:space="preserve">31.  </w:t>
      </w:r>
      <w:r>
        <w:rPr>
          <w:rFonts w:hint="eastAsia"/>
        </w:rPr>
        <w:t>第</w:t>
      </w:r>
      <w:r>
        <w:rPr>
          <w:rFonts w:hint="eastAsia"/>
        </w:rPr>
        <w:t>3</w:t>
      </w:r>
      <w:r>
        <w:rPr>
          <w:rFonts w:hint="eastAsia"/>
        </w:rPr>
        <w:t>款</w:t>
      </w:r>
      <w:r>
        <w:rPr>
          <w:rFonts w:hint="eastAsia"/>
        </w:rPr>
        <w:t>(</w:t>
      </w:r>
      <w:r>
        <w:rPr>
          <w:rFonts w:hint="eastAsia"/>
        </w:rPr>
        <w:t>甲</w:t>
      </w:r>
      <w:r>
        <w:rPr>
          <w:rFonts w:hint="eastAsia"/>
        </w:rPr>
        <w:t>)</w:t>
      </w:r>
      <w:r>
        <w:rPr>
          <w:rFonts w:hint="eastAsia"/>
        </w:rPr>
        <w:t>项规定的所有受刑事被告有权迅速以他懂得的语言详细地被告知对他提出之指控的性质和原因。这是第十四条中第一项刑事诉讼的最低限度保障。这一保障适用于所有刑事案件，包括未被拘押者，但是不适用于提出指控前的刑事调查。</w:t>
      </w:r>
      <w:r>
        <w:rPr>
          <w:rStyle w:val="FootnoteReference"/>
        </w:rPr>
        <w:footnoteReference w:id="60"/>
      </w:r>
      <w:r>
        <w:rPr>
          <w:rFonts w:hint="eastAsia"/>
        </w:rPr>
        <w:t xml:space="preserve"> </w:t>
      </w:r>
      <w:r>
        <w:rPr>
          <w:rFonts w:hint="eastAsia"/>
        </w:rPr>
        <w:t>通知逮捕理由是由《公约》第九条第</w:t>
      </w:r>
      <w:r>
        <w:rPr>
          <w:rFonts w:hint="eastAsia"/>
        </w:rPr>
        <w:t>2</w:t>
      </w:r>
      <w:r>
        <w:rPr>
          <w:rFonts w:hint="eastAsia"/>
        </w:rPr>
        <w:t>款另外作出保障的。</w:t>
      </w:r>
      <w:r>
        <w:rPr>
          <w:rStyle w:val="FootnoteReference"/>
        </w:rPr>
        <w:footnoteReference w:id="61"/>
      </w:r>
      <w:r>
        <w:rPr>
          <w:rFonts w:hint="eastAsia"/>
        </w:rPr>
        <w:t xml:space="preserve"> </w:t>
      </w:r>
      <w:r>
        <w:rPr>
          <w:rFonts w:hint="eastAsia"/>
        </w:rPr>
        <w:t>“迅速”了解被指控的权利要求在有关个人根据国内法受到正式刑事指控时或被这样公开指控时立即得到信息</w:t>
      </w:r>
      <w:r>
        <w:rPr>
          <w:rFonts w:hint="eastAsia"/>
        </w:rPr>
        <w:t xml:space="preserve"> </w:t>
      </w:r>
      <w:r>
        <w:rPr>
          <w:rStyle w:val="FootnoteReference"/>
        </w:rPr>
        <w:footnoteReference w:id="62"/>
      </w:r>
      <w:r>
        <w:rPr>
          <w:rFonts w:hint="eastAsia"/>
        </w:rPr>
        <w:t>。可以用口头</w:t>
      </w:r>
      <w:r>
        <w:rPr>
          <w:rFonts w:hint="eastAsia"/>
          <w:spacing w:val="-50"/>
        </w:rPr>
        <w:t>―</w:t>
      </w:r>
      <w:r>
        <w:rPr>
          <w:rFonts w:hint="eastAsia"/>
        </w:rPr>
        <w:t>―如果后来经书面确认</w:t>
      </w:r>
      <w:r>
        <w:rPr>
          <w:rFonts w:hint="eastAsia"/>
          <w:spacing w:val="-50"/>
        </w:rPr>
        <w:t>―</w:t>
      </w:r>
      <w:r>
        <w:rPr>
          <w:rFonts w:hint="eastAsia"/>
        </w:rPr>
        <w:t>―或者书面通知指控来满足第</w:t>
      </w:r>
      <w:r>
        <w:rPr>
          <w:rFonts w:hint="eastAsia"/>
        </w:rPr>
        <w:t>3</w:t>
      </w:r>
      <w:r>
        <w:rPr>
          <w:rFonts w:hint="eastAsia"/>
        </w:rPr>
        <w:t>款</w:t>
      </w:r>
      <w:r>
        <w:rPr>
          <w:rFonts w:hint="eastAsia"/>
        </w:rPr>
        <w:t>(</w:t>
      </w:r>
      <w:r>
        <w:rPr>
          <w:rFonts w:hint="eastAsia"/>
        </w:rPr>
        <w:t>甲</w:t>
      </w:r>
      <w:r>
        <w:rPr>
          <w:rFonts w:hint="eastAsia"/>
        </w:rPr>
        <w:t xml:space="preserve">) </w:t>
      </w:r>
      <w:r>
        <w:rPr>
          <w:rFonts w:hint="eastAsia"/>
        </w:rPr>
        <w:t>项的具体要求，但信息必须说明指控所依据的法律及声称的一般事实。在缺席审判的情况下，第十四条第</w:t>
      </w:r>
      <w:r>
        <w:rPr>
          <w:rFonts w:hint="eastAsia"/>
        </w:rPr>
        <w:t>3</w:t>
      </w:r>
      <w:r>
        <w:rPr>
          <w:rFonts w:hint="eastAsia"/>
        </w:rPr>
        <w:t>款</w:t>
      </w:r>
      <w:r>
        <w:rPr>
          <w:rFonts w:hint="eastAsia"/>
        </w:rPr>
        <w:t>(</w:t>
      </w:r>
      <w:r>
        <w:rPr>
          <w:rFonts w:hint="eastAsia"/>
        </w:rPr>
        <w:t>甲</w:t>
      </w:r>
      <w:r>
        <w:rPr>
          <w:rFonts w:hint="eastAsia"/>
        </w:rPr>
        <w:t>)</w:t>
      </w:r>
      <w:r>
        <w:rPr>
          <w:rFonts w:hint="eastAsia"/>
        </w:rPr>
        <w:t>项规定：尽管被告缺席，但必须采取一切适当步骤通知被告有关指控和审判。</w:t>
      </w:r>
      <w:r>
        <w:rPr>
          <w:rStyle w:val="FootnoteReference"/>
        </w:rPr>
        <w:footnoteReference w:id="63"/>
      </w:r>
    </w:p>
    <w:p w:rsidR="00603644" w:rsidRDefault="00603644" w:rsidP="002227B1">
      <w:pPr>
        <w:rPr>
          <w:rFonts w:hint="eastAsia"/>
        </w:rPr>
      </w:pPr>
      <w:r>
        <w:rPr>
          <w:rFonts w:hint="eastAsia"/>
        </w:rPr>
        <w:tab/>
        <w:t xml:space="preserve">32.  </w:t>
      </w:r>
      <w:r>
        <w:rPr>
          <w:rFonts w:hint="eastAsia"/>
        </w:rPr>
        <w:t>第</w:t>
      </w:r>
      <w:r>
        <w:rPr>
          <w:rFonts w:hint="eastAsia"/>
        </w:rPr>
        <w:t>3</w:t>
      </w:r>
      <w:r>
        <w:rPr>
          <w:rFonts w:hint="eastAsia"/>
        </w:rPr>
        <w:t>款</w:t>
      </w:r>
      <w:r>
        <w:rPr>
          <w:rFonts w:hint="eastAsia"/>
        </w:rPr>
        <w:t>(</w:t>
      </w:r>
      <w:r>
        <w:rPr>
          <w:rFonts w:hint="eastAsia"/>
        </w:rPr>
        <w:t>乙</w:t>
      </w:r>
      <w:r>
        <w:rPr>
          <w:rFonts w:hint="eastAsia"/>
        </w:rPr>
        <w:t>)</w:t>
      </w:r>
      <w:r>
        <w:rPr>
          <w:rFonts w:hint="eastAsia"/>
        </w:rPr>
        <w:t>项规定被告必须有充分时间和便利准备他的辩护，并与他自己选择的律师联络。该条是公正审判和适用“权利平等”原则的一个重要基本保障。</w:t>
      </w:r>
      <w:r>
        <w:rPr>
          <w:rStyle w:val="FootnoteReference"/>
        </w:rPr>
        <w:footnoteReference w:id="64"/>
      </w:r>
      <w:r>
        <w:rPr>
          <w:rFonts w:hint="eastAsia"/>
        </w:rPr>
        <w:t xml:space="preserve"> </w:t>
      </w:r>
      <w:r>
        <w:rPr>
          <w:rFonts w:hint="eastAsia"/>
        </w:rPr>
        <w:t>在被告是土著人的情况下，只有在审前和审判期间免费提供口译，才可能确保与律师的联络。</w:t>
      </w:r>
      <w:r>
        <w:rPr>
          <w:rStyle w:val="FootnoteReference"/>
        </w:rPr>
        <w:footnoteReference w:id="65"/>
      </w:r>
      <w:r>
        <w:rPr>
          <w:rFonts w:hint="eastAsia"/>
        </w:rPr>
        <w:t xml:space="preserve"> </w:t>
      </w:r>
      <w:r>
        <w:rPr>
          <w:rFonts w:hint="eastAsia"/>
        </w:rPr>
        <w:t>什么构成“充分时间”取决于每起案件的情况。如果律师合理地认为准备辩护的时间不足，他们有责任请求休庭。</w:t>
      </w:r>
      <w:r>
        <w:rPr>
          <w:rStyle w:val="FootnoteReference"/>
        </w:rPr>
        <w:footnoteReference w:id="66"/>
      </w:r>
      <w:r>
        <w:rPr>
          <w:rFonts w:hint="eastAsia"/>
        </w:rPr>
        <w:t xml:space="preserve"> </w:t>
      </w:r>
      <w:r>
        <w:rPr>
          <w:rFonts w:hint="eastAsia"/>
        </w:rPr>
        <w:t>除非法官发现或本应当发现辩护律师的行为违反司法利益，否则缔约国不必为该律师的行为负责。</w:t>
      </w:r>
      <w:r>
        <w:rPr>
          <w:rStyle w:val="FootnoteReference"/>
        </w:rPr>
        <w:footnoteReference w:id="67"/>
      </w:r>
      <w:r>
        <w:rPr>
          <w:rFonts w:hint="eastAsia"/>
        </w:rPr>
        <w:t xml:space="preserve"> </w:t>
      </w:r>
      <w:r>
        <w:rPr>
          <w:rFonts w:hint="eastAsia"/>
        </w:rPr>
        <w:t>如休庭的请求合理，则有义务批准，特别是在被告受到严重的刑事指控，并且需要更多时间准备辩护的情况下。</w:t>
      </w:r>
      <w:r>
        <w:rPr>
          <w:rStyle w:val="FootnoteReference"/>
        </w:rPr>
        <w:footnoteReference w:id="68"/>
      </w:r>
    </w:p>
    <w:p w:rsidR="00603644" w:rsidRDefault="00603644" w:rsidP="002227B1">
      <w:pPr>
        <w:rPr>
          <w:rFonts w:hint="eastAsia"/>
        </w:rPr>
      </w:pPr>
      <w:r>
        <w:rPr>
          <w:rFonts w:hint="eastAsia"/>
        </w:rPr>
        <w:tab/>
        <w:t xml:space="preserve">33.  </w:t>
      </w:r>
      <w:r>
        <w:rPr>
          <w:rFonts w:hint="eastAsia"/>
        </w:rPr>
        <w:t>“足够的便利”必须包括能够接触文件和其他证据；这必须涵盖诉方计划在法庭上针对被告提出的全部资料或者可开脱罪责的资料。</w:t>
      </w:r>
      <w:r>
        <w:rPr>
          <w:rStyle w:val="FootnoteReference"/>
        </w:rPr>
        <w:footnoteReference w:id="69"/>
      </w:r>
      <w:r>
        <w:rPr>
          <w:rFonts w:hint="eastAsia"/>
        </w:rPr>
        <w:t xml:space="preserve"> </w:t>
      </w:r>
      <w:r>
        <w:rPr>
          <w:rFonts w:hint="eastAsia"/>
        </w:rPr>
        <w:t>开脱罪责的资料应当不仅包括证明无罪的资料，而且包括其它可能有助于辩护的证据</w:t>
      </w:r>
      <w:r>
        <w:rPr>
          <w:rFonts w:hint="eastAsia"/>
        </w:rPr>
        <w:t>(</w:t>
      </w:r>
      <w:r>
        <w:rPr>
          <w:rFonts w:hint="eastAsia"/>
        </w:rPr>
        <w:t>比如，证明供认非出于自愿</w:t>
      </w:r>
      <w:r>
        <w:rPr>
          <w:rFonts w:hint="eastAsia"/>
        </w:rPr>
        <w:t>)</w:t>
      </w:r>
      <w:r>
        <w:rPr>
          <w:rFonts w:hint="eastAsia"/>
        </w:rPr>
        <w:t>。在指称证据是在违反《公约》第七条获得的情况下，必须提供关于这类证据获得情况的资料，以评估这一指称。如果被告不懂诉讼所用语言，但由熟悉该语言的律师代理，则向律师提供案件中的有关文件可能便已足够。</w:t>
      </w:r>
      <w:r>
        <w:rPr>
          <w:rStyle w:val="FootnoteReference"/>
        </w:rPr>
        <w:footnoteReference w:id="70"/>
      </w:r>
    </w:p>
    <w:p w:rsidR="00603644" w:rsidRDefault="00603644" w:rsidP="002227B1">
      <w:pPr>
        <w:rPr>
          <w:rFonts w:hint="eastAsia"/>
        </w:rPr>
      </w:pPr>
      <w:r>
        <w:rPr>
          <w:rFonts w:hint="eastAsia"/>
        </w:rPr>
        <w:tab/>
        <w:t xml:space="preserve">34.  </w:t>
      </w:r>
      <w:r>
        <w:rPr>
          <w:rFonts w:hint="eastAsia"/>
        </w:rPr>
        <w:t>与律师的联络权要求及时批准被告与律师联系。律师应当能够私下会见客户，在充分尊重通信保密的条件下与被告联络。</w:t>
      </w:r>
      <w:r>
        <w:rPr>
          <w:rStyle w:val="FootnoteReference"/>
        </w:rPr>
        <w:footnoteReference w:id="71"/>
      </w:r>
      <w:r>
        <w:rPr>
          <w:rFonts w:hint="eastAsia"/>
        </w:rPr>
        <w:t xml:space="preserve"> </w:t>
      </w:r>
      <w:r>
        <w:rPr>
          <w:rFonts w:hint="eastAsia"/>
        </w:rPr>
        <w:t>另外，律师应当能够向刑事被告提供咨询意见，根据公认的职业道德标准代表被告，而不受任何方面的限制、影响、压力。或不当的干涉。</w:t>
      </w:r>
    </w:p>
    <w:p w:rsidR="00603644" w:rsidRDefault="00603644" w:rsidP="002227B1">
      <w:pPr>
        <w:rPr>
          <w:rFonts w:hint="eastAsia"/>
        </w:rPr>
      </w:pPr>
      <w:r>
        <w:rPr>
          <w:rFonts w:hint="eastAsia"/>
        </w:rPr>
        <w:tab/>
        <w:t xml:space="preserve">35.  </w:t>
      </w:r>
      <w:r>
        <w:rPr>
          <w:rFonts w:hint="eastAsia"/>
        </w:rPr>
        <w:t>第十四条第</w:t>
      </w:r>
      <w:r>
        <w:rPr>
          <w:rFonts w:hint="eastAsia"/>
        </w:rPr>
        <w:t>3</w:t>
      </w:r>
      <w:r>
        <w:rPr>
          <w:rFonts w:hint="eastAsia"/>
        </w:rPr>
        <w:t>款</w:t>
      </w:r>
      <w:r>
        <w:rPr>
          <w:rFonts w:hint="eastAsia"/>
        </w:rPr>
        <w:t>(</w:t>
      </w:r>
      <w:r>
        <w:rPr>
          <w:rFonts w:hint="eastAsia"/>
        </w:rPr>
        <w:t>丙</w:t>
      </w:r>
      <w:r>
        <w:rPr>
          <w:rFonts w:hint="eastAsia"/>
        </w:rPr>
        <w:t>)</w:t>
      </w:r>
      <w:r>
        <w:rPr>
          <w:rFonts w:hint="eastAsia"/>
        </w:rPr>
        <w:t>项规定被告受审时间不被无故拖延的权利。这不仅旨在避免使被告过久处于命运不定的状态，并且</w:t>
      </w:r>
      <w:r>
        <w:rPr>
          <w:rFonts w:hint="eastAsia"/>
          <w:spacing w:val="-50"/>
        </w:rPr>
        <w:t>―</w:t>
      </w:r>
      <w:r>
        <w:rPr>
          <w:rFonts w:hint="eastAsia"/>
        </w:rPr>
        <w:t>―如果在审判期间被拘押</w:t>
      </w:r>
      <w:r>
        <w:rPr>
          <w:rFonts w:hint="eastAsia"/>
          <w:spacing w:val="-50"/>
        </w:rPr>
        <w:t>―</w:t>
      </w:r>
      <w:r>
        <w:rPr>
          <w:rFonts w:hint="eastAsia"/>
        </w:rPr>
        <w:t>―旨在确保这类剥夺自由不超过具体案件情况的需要，而且符合司法的利益。必须根据每一案件的具体情况评估什么才是合理；</w:t>
      </w:r>
      <w:r>
        <w:rPr>
          <w:rStyle w:val="FootnoteReference"/>
        </w:rPr>
        <w:footnoteReference w:id="72"/>
      </w:r>
      <w:r>
        <w:rPr>
          <w:rFonts w:hint="eastAsia"/>
        </w:rPr>
        <w:t xml:space="preserve"> </w:t>
      </w:r>
      <w:r>
        <w:rPr>
          <w:rFonts w:hint="eastAsia"/>
        </w:rPr>
        <w:t>主要兼顾到案件的复杂性、被告行为以及行政和司法当局处理案件的方式。在法院不允许保释被告的情况下，必须尽可能快地审判他们。</w:t>
      </w:r>
      <w:r>
        <w:rPr>
          <w:rStyle w:val="FootnoteReference"/>
        </w:rPr>
        <w:footnoteReference w:id="73"/>
      </w:r>
      <w:r>
        <w:rPr>
          <w:rFonts w:hint="eastAsia"/>
        </w:rPr>
        <w:t xml:space="preserve"> </w:t>
      </w:r>
      <w:r>
        <w:rPr>
          <w:rFonts w:hint="eastAsia"/>
        </w:rPr>
        <w:t>这一保障不仅涉及正式提出指控与应开庭审判之间的时间，而且还涉及直至上诉作出最后判决的时间。</w:t>
      </w:r>
      <w:r>
        <w:rPr>
          <w:rStyle w:val="FootnoteReference"/>
        </w:rPr>
        <w:footnoteReference w:id="74"/>
      </w:r>
      <w:r>
        <w:rPr>
          <w:rFonts w:hint="eastAsia"/>
        </w:rPr>
        <w:t xml:space="preserve"> </w:t>
      </w:r>
      <w:r>
        <w:rPr>
          <w:rFonts w:hint="eastAsia"/>
        </w:rPr>
        <w:t>所有阶段，无论是初审或上诉，都不得“不当拖延”。</w:t>
      </w:r>
    </w:p>
    <w:p w:rsidR="00603644" w:rsidRDefault="00603644" w:rsidP="002227B1">
      <w:pPr>
        <w:rPr>
          <w:rFonts w:hint="eastAsia"/>
        </w:rPr>
      </w:pPr>
      <w:r>
        <w:rPr>
          <w:rFonts w:hint="eastAsia"/>
        </w:rPr>
        <w:tab/>
        <w:t xml:space="preserve">36.  </w:t>
      </w:r>
      <w:r>
        <w:rPr>
          <w:rFonts w:hint="eastAsia"/>
        </w:rPr>
        <w:t>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含有三个不同保障。第一，要求被告有权在出庭受审。在某些情况下，为适当进行司法有时允许缺席审判；比如，尽管及时事先将审判及时通知被告，但被告拒绝行使出庭权利。因此，只有采取必要措施及时传唤被告并事先通知其审判的日期和地点，请其出庭，这类审判才符合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w:t>
      </w:r>
      <w:r>
        <w:rPr>
          <w:rStyle w:val="FootnoteReference"/>
        </w:rPr>
        <w:footnoteReference w:id="75"/>
      </w:r>
    </w:p>
    <w:p w:rsidR="00603644" w:rsidRDefault="00603644" w:rsidP="002227B1">
      <w:pPr>
        <w:rPr>
          <w:rFonts w:hint="eastAsia"/>
        </w:rPr>
      </w:pPr>
      <w:r>
        <w:rPr>
          <w:rFonts w:hint="eastAsia"/>
        </w:rPr>
        <w:tab/>
        <w:t xml:space="preserve">37.  </w:t>
      </w:r>
      <w:r>
        <w:rPr>
          <w:rFonts w:hint="eastAsia"/>
        </w:rPr>
        <w:t>第二，如第十四条第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规定，所有遭刑事指控的被告有权亲自替自己辩护或通过自己选择的法律援助辩护，并有权被通知他享有这项权利。这一权利涉及到互不排斥的两类辩护。有律师协助者有权在职业责任限度内对其律师作关于受理案件的指示，代表自己作证。同时，《公约》所有正式语言的措词都很明确，规定由本人“或”由自己所选择的法律援助进行辩护，因此被告有可能拒绝任何律师的协助。然而，这一无律师的自我辩护权不是绝对的。在具体审判中，出于司法考虑可能会违背被告的意愿而要求指定律师，特别是当其严重和不断干扰进行适当审判或面临严重指控，却无法亲自为自己辩护时、或必须保护易受伤害的证人在受被告诘问时不受威胁和恫吓。然而，对被告亲自为自己辩护愿望的任何限制，必须有客观和足以重大的目的，不得超越维护司法利益所必要的程度。因此，国内法应当避免绝对地禁止个人在刑事诉讼中无律师协助，亲自为自己辩护的权利。</w:t>
      </w:r>
      <w:r>
        <w:rPr>
          <w:rStyle w:val="FootnoteReference"/>
        </w:rPr>
        <w:footnoteReference w:id="76"/>
      </w:r>
    </w:p>
    <w:p w:rsidR="00603644" w:rsidRDefault="00603644" w:rsidP="002227B1">
      <w:pPr>
        <w:rPr>
          <w:rFonts w:hint="eastAsia"/>
        </w:rPr>
      </w:pPr>
      <w:r>
        <w:rPr>
          <w:rFonts w:hint="eastAsia"/>
        </w:rPr>
        <w:tab/>
        <w:t xml:space="preserve">38.  </w:t>
      </w:r>
      <w:r>
        <w:rPr>
          <w:rFonts w:hint="eastAsia"/>
        </w:rPr>
        <w:t>第三，第十四条第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项保障在司法利益有需要的案件中为被告指定法律援助；如果他没有足够能力偿付法律援助，不要他自己付费。在决定是否应当“根据司法利益”指定律师时，罪行的严重程度很重要。</w:t>
      </w:r>
      <w:r>
        <w:rPr>
          <w:rStyle w:val="FootnoteReference"/>
        </w:rPr>
        <w:footnoteReference w:id="77"/>
      </w:r>
      <w:r>
        <w:rPr>
          <w:rFonts w:hint="eastAsia"/>
        </w:rPr>
        <w:t xml:space="preserve"> </w:t>
      </w:r>
      <w:r>
        <w:rPr>
          <w:rFonts w:hint="eastAsia"/>
        </w:rPr>
        <w:t>这与在上诉阶段具有胜诉的某些客观机会一样。</w:t>
      </w:r>
      <w:r>
        <w:rPr>
          <w:rStyle w:val="FootnoteReference"/>
        </w:rPr>
        <w:footnoteReference w:id="78"/>
      </w:r>
      <w:r>
        <w:rPr>
          <w:rFonts w:hint="eastAsia"/>
        </w:rPr>
        <w:t xml:space="preserve"> </w:t>
      </w:r>
      <w:r>
        <w:rPr>
          <w:rFonts w:hint="eastAsia"/>
        </w:rPr>
        <w:t>在涉及死刑的案件中，被告显然在诉讼所有阶段都均得到律师的有效协助。</w:t>
      </w:r>
      <w:r>
        <w:rPr>
          <w:rStyle w:val="FootnoteReference"/>
        </w:rPr>
        <w:footnoteReference w:id="79"/>
      </w:r>
      <w:r>
        <w:rPr>
          <w:rFonts w:hint="eastAsia"/>
        </w:rPr>
        <w:t xml:space="preserve"> </w:t>
      </w:r>
      <w:r>
        <w:rPr>
          <w:rFonts w:hint="eastAsia"/>
        </w:rPr>
        <w:t>主管当局根据这一规定提供的律师必须能够有效地代理被告。与个人所雇律师的案件不同，</w:t>
      </w:r>
      <w:r>
        <w:rPr>
          <w:rStyle w:val="FootnoteReference"/>
        </w:rPr>
        <w:footnoteReference w:id="80"/>
      </w:r>
      <w:r>
        <w:rPr>
          <w:rFonts w:hint="eastAsia"/>
        </w:rPr>
        <w:t xml:space="preserve"> </w:t>
      </w:r>
      <w:r>
        <w:rPr>
          <w:rFonts w:hint="eastAsia"/>
        </w:rPr>
        <w:t>行为公然不当和能力不足，例如在死刑案中不经商量即撤消上诉</w:t>
      </w:r>
      <w:r>
        <w:rPr>
          <w:rStyle w:val="FootnoteReference"/>
        </w:rPr>
        <w:footnoteReference w:id="81"/>
      </w:r>
      <w:r>
        <w:rPr>
          <w:rFonts w:hint="eastAsia"/>
          <w:spacing w:val="-50"/>
          <w:lang w:val="fr-FR"/>
        </w:rPr>
        <w:t>，</w:t>
      </w:r>
      <w:r>
        <w:rPr>
          <w:rFonts w:hint="eastAsia"/>
        </w:rPr>
        <w:t>或在这类案件中证人作证时缺席，</w:t>
      </w:r>
      <w:r>
        <w:rPr>
          <w:rStyle w:val="FootnoteReference"/>
        </w:rPr>
        <w:footnoteReference w:id="82"/>
      </w:r>
      <w:r>
        <w:rPr>
          <w:rFonts w:hint="eastAsia"/>
        </w:rPr>
        <w:t xml:space="preserve"> </w:t>
      </w:r>
      <w:r>
        <w:rPr>
          <w:rFonts w:hint="eastAsia"/>
        </w:rPr>
        <w:t>都可能引发有关缔约国违反第十四条第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项的责任，但前提是法官认为律师的行为不符合司法利益。</w:t>
      </w:r>
      <w:r>
        <w:rPr>
          <w:rStyle w:val="FootnoteReference"/>
        </w:rPr>
        <w:footnoteReference w:id="83"/>
      </w:r>
      <w:r>
        <w:rPr>
          <w:rFonts w:hint="eastAsia"/>
        </w:rPr>
        <w:t xml:space="preserve"> </w:t>
      </w:r>
      <w:r>
        <w:rPr>
          <w:rFonts w:hint="eastAsia"/>
        </w:rPr>
        <w:t>如果法院和其他有关当局妨碍指定的律师有效地行使职责，也违反该条。</w:t>
      </w:r>
      <w:r>
        <w:rPr>
          <w:rStyle w:val="FootnoteReference"/>
        </w:rPr>
        <w:footnoteReference w:id="84"/>
      </w:r>
    </w:p>
    <w:p w:rsidR="00603644" w:rsidRDefault="00603644" w:rsidP="002227B1">
      <w:pPr>
        <w:rPr>
          <w:rFonts w:hint="eastAsia"/>
        </w:rPr>
      </w:pPr>
      <w:r>
        <w:rPr>
          <w:rFonts w:hint="eastAsia"/>
        </w:rPr>
        <w:tab/>
        <w:t xml:space="preserve">39.  </w:t>
      </w:r>
      <w:r>
        <w:rPr>
          <w:rFonts w:hint="eastAsia"/>
        </w:rPr>
        <w:t>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保证被告有权讯问或已讯问对他不利的证人，并使对他有利的证人在与对他不利的证人相同的条件下出庭和受讯问。对于确保被告及其律师进行有效辩护，并因此保障被告拥有同样法律权力促使证人出庭和像诉方一样讯问和诘问任何证人，作为权利平等原则适用的这一保障很重要。然而，这并不提供一个无限地让被告或其律师所请求之任何证人出庭的权利，而仅是有权让那些与辩护有关的证人出庭，并有适当机会在审判的某个阶段讯问和反驳证人。在这些限度内，并受关于违反第七条所获之陈述、认罪和其他证据的使用的限制，</w:t>
      </w:r>
      <w:r>
        <w:rPr>
          <w:rStyle w:val="FootnoteReference"/>
        </w:rPr>
        <w:footnoteReference w:id="85"/>
      </w:r>
      <w:r>
        <w:rPr>
          <w:rFonts w:hint="eastAsia"/>
        </w:rPr>
        <w:t xml:space="preserve"> </w:t>
      </w:r>
      <w:r>
        <w:rPr>
          <w:rFonts w:hint="eastAsia"/>
        </w:rPr>
        <w:t>首先由缔约国国内立法机构决定证据可否接受和法庭如何评估。</w:t>
      </w:r>
    </w:p>
    <w:p w:rsidR="00603644" w:rsidRDefault="00603644" w:rsidP="002227B1">
      <w:pPr>
        <w:rPr>
          <w:rFonts w:hint="eastAsia"/>
        </w:rPr>
      </w:pPr>
      <w:r>
        <w:rPr>
          <w:rFonts w:hint="eastAsia"/>
        </w:rPr>
        <w:tab/>
        <w:t xml:space="preserve">40.  </w:t>
      </w:r>
      <w:r>
        <w:rPr>
          <w:rFonts w:hint="eastAsia"/>
        </w:rPr>
        <w:t>第十四条第</w:t>
      </w:r>
      <w:r>
        <w:rPr>
          <w:rFonts w:hint="eastAsia"/>
        </w:rPr>
        <w:t>3</w:t>
      </w:r>
      <w:r>
        <w:rPr>
          <w:rFonts w:hint="eastAsia"/>
        </w:rPr>
        <w:t>款</w:t>
      </w:r>
      <w:r>
        <w:rPr>
          <w:rFonts w:hint="eastAsia"/>
        </w:rPr>
        <w:t>(</w:t>
      </w:r>
      <w:r>
        <w:rPr>
          <w:rFonts w:hint="eastAsia"/>
        </w:rPr>
        <w:t>己</w:t>
      </w:r>
      <w:r>
        <w:rPr>
          <w:rFonts w:hint="eastAsia"/>
        </w:rPr>
        <w:t>)</w:t>
      </w:r>
      <w:r>
        <w:rPr>
          <w:rFonts w:hint="eastAsia"/>
        </w:rPr>
        <w:t>项规定，如果被告不懂法庭上所用的语言，则有权免费获得译员的协助。这反映了刑事诉讼中公平和权利平等原则的另一方面。</w:t>
      </w:r>
      <w:r>
        <w:rPr>
          <w:rStyle w:val="FootnoteReference"/>
        </w:rPr>
        <w:footnoteReference w:id="86"/>
      </w:r>
      <w:r>
        <w:rPr>
          <w:rFonts w:hint="eastAsia"/>
        </w:rPr>
        <w:t xml:space="preserve"> </w:t>
      </w:r>
      <w:r>
        <w:rPr>
          <w:rFonts w:hint="eastAsia"/>
        </w:rPr>
        <w:t>这一权利在口头审理的所有阶段均可享有；不仅适用于本国国民，也适用于外国人。然而，原则上，如果被告的母语不同于法庭的正式语言，但其掌握的正式语言的程度足以有效为自己辩护，则无权免费获得任何译员的协助。</w:t>
      </w:r>
      <w:r>
        <w:rPr>
          <w:rStyle w:val="FootnoteReference"/>
        </w:rPr>
        <w:footnoteReference w:id="87"/>
      </w:r>
    </w:p>
    <w:p w:rsidR="00603644" w:rsidRPr="00EB2E1E" w:rsidRDefault="00603644" w:rsidP="00675D6C">
      <w:pPr>
        <w:spacing w:after="320"/>
        <w:rPr>
          <w:rFonts w:hint="eastAsia"/>
        </w:rPr>
      </w:pPr>
      <w:r>
        <w:rPr>
          <w:rFonts w:hint="eastAsia"/>
        </w:rPr>
        <w:tab/>
        <w:t xml:space="preserve">41.  </w:t>
      </w:r>
      <w:r>
        <w:rPr>
          <w:rFonts w:hint="eastAsia"/>
        </w:rPr>
        <w:t>最后，第十四条第</w:t>
      </w:r>
      <w:r>
        <w:rPr>
          <w:rFonts w:hint="eastAsia"/>
        </w:rPr>
        <w:t>3</w:t>
      </w:r>
      <w:r>
        <w:rPr>
          <w:rFonts w:hint="eastAsia"/>
        </w:rPr>
        <w:t>款</w:t>
      </w:r>
      <w:r>
        <w:rPr>
          <w:rFonts w:hint="eastAsia"/>
        </w:rPr>
        <w:t>(</w:t>
      </w:r>
      <w:r>
        <w:rPr>
          <w:rFonts w:hint="eastAsia"/>
        </w:rPr>
        <w:t>庚</w:t>
      </w:r>
      <w:r>
        <w:rPr>
          <w:rFonts w:hint="eastAsia"/>
        </w:rPr>
        <w:t>)</w:t>
      </w:r>
      <w:r>
        <w:rPr>
          <w:rFonts w:hint="eastAsia"/>
        </w:rPr>
        <w:t>项保障有权不被强迫作不利于自己的证言或强迫承认犯罪。必须从没有来自刑侦当局为获得认罪而对被告作任何直接或间接的肉体或不当精神压力的角度来理解这项保障。当然，以违反《公约》第七条的方式对待被告以获取认罪，是不可接受的。</w:t>
      </w:r>
      <w:r>
        <w:rPr>
          <w:rStyle w:val="FootnoteReference"/>
        </w:rPr>
        <w:footnoteReference w:id="88"/>
      </w:r>
      <w:r>
        <w:rPr>
          <w:rFonts w:hint="eastAsia"/>
        </w:rPr>
        <w:t xml:space="preserve"> </w:t>
      </w:r>
      <w:r>
        <w:rPr>
          <w:rFonts w:hint="eastAsia"/>
        </w:rPr>
        <w:t>国内法必须确保不得援引违反《公约》第七条取得的证词或口供作为证据，但这类材料可用作证明已经发生了该条所禁止的酷刑或其他待遇的证据。</w:t>
      </w:r>
      <w:r>
        <w:rPr>
          <w:rStyle w:val="FootnoteReference"/>
        </w:rPr>
        <w:footnoteReference w:id="89"/>
      </w:r>
      <w:r>
        <w:rPr>
          <w:rFonts w:hint="eastAsia"/>
        </w:rPr>
        <w:t xml:space="preserve"> </w:t>
      </w:r>
      <w:r>
        <w:rPr>
          <w:rFonts w:hint="eastAsia"/>
        </w:rPr>
        <w:t>在这种情况下，应由国家证明被告的陈述是出于自愿。</w:t>
      </w:r>
      <w:r>
        <w:rPr>
          <w:rStyle w:val="FootnoteReference"/>
        </w:rPr>
        <w:footnoteReference w:id="90"/>
      </w:r>
    </w:p>
    <w:p w:rsidR="00603644" w:rsidRDefault="00603644" w:rsidP="002227B1">
      <w:pPr>
        <w:pStyle w:val="Heading2"/>
        <w:rPr>
          <w:rFonts w:hint="eastAsia"/>
        </w:rPr>
      </w:pPr>
      <w:r>
        <w:rPr>
          <w:rFonts w:hint="eastAsia"/>
        </w:rPr>
        <w:t>六、青</w:t>
      </w:r>
      <w:r>
        <w:rPr>
          <w:rFonts w:hint="eastAsia"/>
        </w:rPr>
        <w:t xml:space="preserve"> </w:t>
      </w:r>
      <w:r>
        <w:rPr>
          <w:rFonts w:hint="eastAsia"/>
        </w:rPr>
        <w:t>少</w:t>
      </w:r>
      <w:r>
        <w:rPr>
          <w:rFonts w:hint="eastAsia"/>
        </w:rPr>
        <w:t xml:space="preserve"> </w:t>
      </w:r>
      <w:r>
        <w:rPr>
          <w:rFonts w:hint="eastAsia"/>
        </w:rPr>
        <w:t>年</w:t>
      </w:r>
    </w:p>
    <w:p w:rsidR="00603644" w:rsidRDefault="00603644" w:rsidP="002227B1">
      <w:pPr>
        <w:rPr>
          <w:rFonts w:hint="eastAsia"/>
        </w:rPr>
      </w:pPr>
      <w:r>
        <w:rPr>
          <w:rFonts w:hint="eastAsia"/>
        </w:rPr>
        <w:tab/>
        <w:t xml:space="preserve">42.  </w:t>
      </w:r>
      <w:r>
        <w:rPr>
          <w:rFonts w:hint="eastAsia"/>
        </w:rPr>
        <w:t>第十四条第</w:t>
      </w:r>
      <w:r>
        <w:rPr>
          <w:rFonts w:hint="eastAsia"/>
        </w:rPr>
        <w:t>4</w:t>
      </w:r>
      <w:r>
        <w:rPr>
          <w:rFonts w:hint="eastAsia"/>
        </w:rPr>
        <w:t>款规定，对少年案件，在程序上应考虑到他们的年龄和帮助他们重新做人的需要。少年应当至少享有《公约》第十四条给成年人提供的同样保障和保护。另外，少年需要特别的保护。在刑事诉讼中，他们尤其应当直接得到所受指控的通知，并且在当情况下通过其父母或法律监护人在准备和提出辩护时得到适当协助；在有律师、其他适当协助以及父母或法律监护人出庭的情况下，特别是考虑到其年龄和处境，应当尽快在公正审理中得到审判</w:t>
      </w:r>
      <w:r>
        <w:rPr>
          <w:rFonts w:hint="eastAsia"/>
          <w:spacing w:val="-50"/>
          <w:lang w:val="fr-FR"/>
        </w:rPr>
        <w:t>，</w:t>
      </w:r>
      <w:r>
        <w:rPr>
          <w:rFonts w:hint="eastAsia"/>
        </w:rPr>
        <w:t>除非这被视为不符合儿童的最佳利益。应当尽可能避免在审前和审判期间进行拘押。</w:t>
      </w:r>
      <w:r>
        <w:rPr>
          <w:rStyle w:val="FootnoteReference"/>
        </w:rPr>
        <w:footnoteReference w:id="91"/>
      </w:r>
      <w:r>
        <w:rPr>
          <w:rFonts w:hint="eastAsia"/>
        </w:rPr>
        <w:t xml:space="preserve"> </w:t>
      </w:r>
    </w:p>
    <w:p w:rsidR="00603644" w:rsidRDefault="00603644" w:rsidP="002227B1">
      <w:pPr>
        <w:rPr>
          <w:rFonts w:hint="eastAsia"/>
        </w:rPr>
      </w:pPr>
      <w:r>
        <w:rPr>
          <w:rFonts w:hint="eastAsia"/>
        </w:rPr>
        <w:tab/>
        <w:t xml:space="preserve">43.  </w:t>
      </w:r>
      <w:r>
        <w:rPr>
          <w:rFonts w:hint="eastAsia"/>
        </w:rPr>
        <w:t>各国应当采取措施，建立适当的少年刑事司法制度，以确保少年得到与其年纪相当的待遇。重要的是规定一个最低年龄；该年龄以下的儿童和少年不应当受刑事审判；该年龄应考虑到其身心发育尚不成熟。</w:t>
      </w:r>
    </w:p>
    <w:p w:rsidR="00603644" w:rsidRDefault="00603644" w:rsidP="002227B1">
      <w:pPr>
        <w:spacing w:after="320"/>
        <w:rPr>
          <w:rFonts w:hint="eastAsia"/>
        </w:rPr>
      </w:pPr>
      <w:r>
        <w:rPr>
          <w:rFonts w:hint="eastAsia"/>
        </w:rPr>
        <w:tab/>
        <w:t xml:space="preserve">44.  </w:t>
      </w:r>
      <w:r>
        <w:rPr>
          <w:rFonts w:hint="eastAsia"/>
        </w:rPr>
        <w:t>在适当情况下，特别是在有利于触犯刑法禁止行为的少年重新做人的情况下，应当考虑采取刑事诉讼以外的措施，比如犯罪者和受害人之间的调解、与犯罪者家庭会谈、咨询或社区服务、或教育方案，条件是这些措施符合本《公约》和其他有关国际人权标准的规定。</w:t>
      </w:r>
    </w:p>
    <w:p w:rsidR="00603644" w:rsidRDefault="00603644" w:rsidP="002227B1">
      <w:pPr>
        <w:pStyle w:val="Heading2"/>
        <w:rPr>
          <w:rFonts w:hint="eastAsia"/>
        </w:rPr>
      </w:pPr>
      <w:r>
        <w:rPr>
          <w:rFonts w:hint="eastAsia"/>
        </w:rPr>
        <w:t>七、较高一级法庭的复审</w:t>
      </w:r>
    </w:p>
    <w:p w:rsidR="00603644" w:rsidRDefault="00603644" w:rsidP="002227B1">
      <w:pPr>
        <w:rPr>
          <w:rFonts w:hint="eastAsia"/>
          <w:iCs/>
          <w:lang w:val="fr-FR"/>
        </w:rPr>
      </w:pPr>
      <w:r>
        <w:rPr>
          <w:rFonts w:hint="eastAsia"/>
        </w:rPr>
        <w:tab/>
        <w:t xml:space="preserve">45.  </w:t>
      </w:r>
      <w:r>
        <w:rPr>
          <w:rFonts w:hint="eastAsia"/>
        </w:rPr>
        <w:t>《公约》第十四条第</w:t>
      </w:r>
      <w:r>
        <w:rPr>
          <w:rFonts w:hint="eastAsia"/>
        </w:rPr>
        <w:t>5</w:t>
      </w:r>
      <w:r>
        <w:rPr>
          <w:rFonts w:hint="eastAsia"/>
        </w:rPr>
        <w:t>款规定，凡被判定有罪者，应有权由一个较高一级法庭依法对其定罪及刑罚进行复审。如各种不同语言文本</w:t>
      </w:r>
      <w:r>
        <w:rPr>
          <w:rFonts w:hint="eastAsia"/>
          <w:i/>
        </w:rPr>
        <w:t>(</w:t>
      </w:r>
      <w:r w:rsidRPr="00615B68">
        <w:rPr>
          <w:iCs/>
        </w:rPr>
        <w:t>crime</w:t>
      </w:r>
      <w:r w:rsidRPr="00615B68">
        <w:rPr>
          <w:rFonts w:hint="eastAsia"/>
          <w:iCs/>
        </w:rPr>
        <w:t>、</w:t>
      </w:r>
      <w:r w:rsidRPr="00615B68">
        <w:rPr>
          <w:iCs/>
        </w:rPr>
        <w:t>infraction</w:t>
      </w:r>
      <w:r>
        <w:rPr>
          <w:rFonts w:hint="eastAsia"/>
          <w:i/>
          <w:iCs/>
        </w:rPr>
        <w:t>、</w:t>
      </w:r>
      <w:r w:rsidRPr="00615B68">
        <w:rPr>
          <w:iCs/>
        </w:rPr>
        <w:t>delito</w:t>
      </w:r>
      <w:r>
        <w:rPr>
          <w:rFonts w:hint="eastAsia"/>
          <w:i/>
          <w:iCs/>
        </w:rPr>
        <w:t>)</w:t>
      </w:r>
      <w:r>
        <w:rPr>
          <w:rFonts w:hint="eastAsia"/>
          <w:iCs/>
          <w:lang w:val="fr-FR"/>
        </w:rPr>
        <w:t>显示</w:t>
      </w:r>
      <w:r>
        <w:rPr>
          <w:rFonts w:hint="eastAsia"/>
          <w:iCs/>
        </w:rPr>
        <w:t>，</w:t>
      </w:r>
      <w:r>
        <w:rPr>
          <w:rFonts w:hint="eastAsia"/>
          <w:iCs/>
          <w:lang w:val="fr-FR"/>
        </w:rPr>
        <w:t>该保障不仅限于最严重的犯罪。既然这是《公约》承认的权利，并非仅由国内法规定，因此本条中的“依法”一词并非旨在将复审的根本权利交由缔约国任意决定。依法的措词实际上涉及到确定较高一级法庭的复审方式，</w:t>
      </w:r>
      <w:r>
        <w:rPr>
          <w:rStyle w:val="FootnoteReference"/>
          <w:iCs/>
          <w:lang w:val="fr-FR"/>
        </w:rPr>
        <w:footnoteReference w:id="92"/>
      </w:r>
      <w:r>
        <w:rPr>
          <w:rFonts w:hint="eastAsia"/>
          <w:iCs/>
          <w:lang w:val="fr-FR"/>
        </w:rPr>
        <w:t xml:space="preserve"> </w:t>
      </w:r>
      <w:r>
        <w:rPr>
          <w:rFonts w:hint="eastAsia"/>
          <w:iCs/>
          <w:lang w:val="fr-FR"/>
        </w:rPr>
        <w:t>以及哪一法院根据《公约》有责任进行复审。第十四条第</w:t>
      </w:r>
      <w:r>
        <w:rPr>
          <w:rFonts w:hint="eastAsia"/>
          <w:iCs/>
          <w:lang w:val="fr-FR"/>
        </w:rPr>
        <w:t>5</w:t>
      </w:r>
      <w:r>
        <w:rPr>
          <w:rFonts w:hint="eastAsia"/>
          <w:iCs/>
          <w:lang w:val="fr-FR"/>
        </w:rPr>
        <w:t>款不要求各缔约国规定多级上诉。</w:t>
      </w:r>
      <w:r>
        <w:rPr>
          <w:rStyle w:val="FootnoteReference"/>
          <w:iCs/>
          <w:lang w:val="fr-FR"/>
        </w:rPr>
        <w:footnoteReference w:id="93"/>
      </w:r>
      <w:r>
        <w:rPr>
          <w:rFonts w:hint="eastAsia"/>
          <w:iCs/>
          <w:lang w:val="fr-FR"/>
        </w:rPr>
        <w:t xml:space="preserve"> </w:t>
      </w:r>
      <w:r>
        <w:rPr>
          <w:rFonts w:hint="eastAsia"/>
          <w:iCs/>
          <w:lang w:val="fr-FR"/>
        </w:rPr>
        <w:t>然而该款提到国内法；这应解释为：如果国内法提供了更多级的上诉，被定罪者必须能够有效向每一级提出上诉。</w:t>
      </w:r>
      <w:r>
        <w:rPr>
          <w:rStyle w:val="FootnoteReference"/>
          <w:iCs/>
          <w:lang w:val="fr-FR"/>
        </w:rPr>
        <w:footnoteReference w:id="94"/>
      </w:r>
    </w:p>
    <w:p w:rsidR="00603644" w:rsidRDefault="00603644" w:rsidP="002227B1">
      <w:pPr>
        <w:rPr>
          <w:rFonts w:hint="eastAsia"/>
          <w:iCs/>
          <w:lang w:val="fr-FR"/>
        </w:rPr>
      </w:pPr>
      <w:r>
        <w:rPr>
          <w:rFonts w:hint="eastAsia"/>
          <w:iCs/>
          <w:lang w:val="fr-FR"/>
        </w:rPr>
        <w:tab/>
        <w:t xml:space="preserve">46.  </w:t>
      </w:r>
      <w:r>
        <w:rPr>
          <w:rFonts w:hint="eastAsia"/>
          <w:iCs/>
          <w:lang w:val="fr-FR"/>
        </w:rPr>
        <w:t>第十四条第</w:t>
      </w:r>
      <w:r>
        <w:rPr>
          <w:rFonts w:hint="eastAsia"/>
          <w:iCs/>
          <w:lang w:val="fr-FR"/>
        </w:rPr>
        <w:t>5</w:t>
      </w:r>
      <w:r>
        <w:rPr>
          <w:rFonts w:hint="eastAsia"/>
          <w:iCs/>
          <w:lang w:val="fr-FR"/>
        </w:rPr>
        <w:t>款并不适用于法律诉讼中确定权利和义务的程序</w:t>
      </w:r>
      <w:r>
        <w:rPr>
          <w:rStyle w:val="FootnoteReference"/>
          <w:iCs/>
          <w:lang w:val="fr-FR"/>
        </w:rPr>
        <w:footnoteReference w:id="95"/>
      </w:r>
      <w:r>
        <w:rPr>
          <w:rFonts w:hint="eastAsia"/>
          <w:iCs/>
          <w:lang w:val="fr-FR"/>
        </w:rPr>
        <w:t xml:space="preserve"> </w:t>
      </w:r>
      <w:r>
        <w:rPr>
          <w:rFonts w:hint="eastAsia"/>
          <w:iCs/>
          <w:lang w:val="fr-FR"/>
        </w:rPr>
        <w:t>或刑法上诉审理之外的任何其他程序，比如关于宪法权利的申诉。</w:t>
      </w:r>
      <w:r>
        <w:rPr>
          <w:rStyle w:val="FootnoteReference"/>
          <w:iCs/>
          <w:lang w:val="fr-FR"/>
        </w:rPr>
        <w:footnoteReference w:id="96"/>
      </w:r>
    </w:p>
    <w:p w:rsidR="00603644" w:rsidRDefault="00603644" w:rsidP="002227B1">
      <w:pPr>
        <w:rPr>
          <w:rFonts w:hint="eastAsia"/>
          <w:lang w:val="fr-FR"/>
        </w:rPr>
      </w:pPr>
      <w:r>
        <w:rPr>
          <w:rFonts w:hint="eastAsia"/>
          <w:iCs/>
          <w:lang w:val="fr-FR"/>
        </w:rPr>
        <w:tab/>
        <w:t xml:space="preserve">47.  </w:t>
      </w:r>
      <w:r>
        <w:rPr>
          <w:rFonts w:hint="eastAsia"/>
          <w:iCs/>
          <w:lang w:val="fr-FR"/>
        </w:rPr>
        <w:t>违反第十四条第</w:t>
      </w:r>
      <w:r>
        <w:rPr>
          <w:rFonts w:hint="eastAsia"/>
          <w:iCs/>
          <w:lang w:val="fr-FR"/>
        </w:rPr>
        <w:t>5</w:t>
      </w:r>
      <w:r>
        <w:rPr>
          <w:rFonts w:hint="eastAsia"/>
          <w:iCs/>
          <w:lang w:val="fr-FR"/>
        </w:rPr>
        <w:t>款的情况不仅包括一审法庭判决如果是终审的，而且还包括在下级法院宣布无罪后较高一级法院不能</w:t>
      </w:r>
      <w:r>
        <w:rPr>
          <w:rFonts w:hint="eastAsia"/>
          <w:lang w:val="fr-FR"/>
        </w:rPr>
        <w:t>根据国内法</w:t>
      </w:r>
      <w:r>
        <w:rPr>
          <w:rFonts w:hint="eastAsia"/>
          <w:iCs/>
          <w:lang w:val="fr-FR"/>
        </w:rPr>
        <w:t>复审上诉法院</w:t>
      </w:r>
      <w:r>
        <w:rPr>
          <w:rStyle w:val="FootnoteReference"/>
          <w:iCs/>
          <w:lang w:val="fr-FR"/>
        </w:rPr>
        <w:footnoteReference w:id="97"/>
      </w:r>
      <w:r>
        <w:rPr>
          <w:rFonts w:hint="eastAsia"/>
          <w:iCs/>
          <w:lang w:val="fr-FR"/>
        </w:rPr>
        <w:t xml:space="preserve"> </w:t>
      </w:r>
      <w:r>
        <w:rPr>
          <w:rFonts w:hint="eastAsia"/>
          <w:iCs/>
          <w:lang w:val="fr-FR"/>
        </w:rPr>
        <w:t>或终审法庭</w:t>
      </w:r>
      <w:r>
        <w:rPr>
          <w:rFonts w:hint="eastAsia"/>
          <w:lang w:val="fr-FR"/>
        </w:rPr>
        <w:t>的定罪。</w:t>
      </w:r>
      <w:r>
        <w:rPr>
          <w:rStyle w:val="FootnoteReference"/>
          <w:iCs/>
          <w:lang w:val="fr-FR"/>
        </w:rPr>
        <w:footnoteReference w:id="98"/>
      </w:r>
      <w:r>
        <w:rPr>
          <w:rFonts w:hint="eastAsia"/>
          <w:lang w:val="fr-FR"/>
        </w:rPr>
        <w:t>当一国的最高法院既是初审又是唯一审判法院时，由关缔约国最高法院进行审判这一事实，抵销不了获得较高一级法院复审的任何权利</w:t>
      </w:r>
      <w:r>
        <w:rPr>
          <w:rFonts w:hint="eastAsia"/>
          <w:lang w:val="fr-FR"/>
        </w:rPr>
        <w:t> </w:t>
      </w:r>
      <w:r>
        <w:rPr>
          <w:rFonts w:hint="eastAsia"/>
          <w:lang w:val="fr-FR"/>
        </w:rPr>
        <w:t>；相反，除非有关缔约国就此作出保留，这一制度不符合《公约》。</w:t>
      </w:r>
      <w:r>
        <w:rPr>
          <w:rStyle w:val="FootnoteReference"/>
          <w:lang w:val="fr-FR"/>
        </w:rPr>
        <w:footnoteReference w:id="99"/>
      </w:r>
      <w:r>
        <w:rPr>
          <w:rFonts w:hint="eastAsia"/>
          <w:lang w:val="fr-FR"/>
        </w:rPr>
        <w:t xml:space="preserve"> </w:t>
      </w:r>
    </w:p>
    <w:p w:rsidR="00603644" w:rsidRDefault="00603644" w:rsidP="002227B1">
      <w:pPr>
        <w:rPr>
          <w:rFonts w:hint="eastAsia"/>
          <w:lang w:val="fr-FR"/>
        </w:rPr>
      </w:pPr>
      <w:r>
        <w:rPr>
          <w:rFonts w:hint="eastAsia"/>
          <w:lang w:val="fr-FR"/>
        </w:rPr>
        <w:tab/>
        <w:t xml:space="preserve">48.  </w:t>
      </w:r>
      <w:r>
        <w:rPr>
          <w:rFonts w:hint="eastAsia"/>
          <w:lang w:val="fr-FR"/>
        </w:rPr>
        <w:t>第十四条第</w:t>
      </w:r>
      <w:r>
        <w:rPr>
          <w:rFonts w:hint="eastAsia"/>
          <w:lang w:val="fr-FR"/>
        </w:rPr>
        <w:t>5</w:t>
      </w:r>
      <w:r>
        <w:rPr>
          <w:rFonts w:hint="eastAsia"/>
          <w:lang w:val="fr-FR"/>
        </w:rPr>
        <w:t>款所规定的较高一级法院复审定罪和判刑的权利，要求缔约国有义务根据充分证据和法律、定罪和判刑而进行实质性复审，比如允许正当审议案件性质的程序。</w:t>
      </w:r>
      <w:r>
        <w:rPr>
          <w:rStyle w:val="FootnoteReference"/>
          <w:lang w:val="fr-FR"/>
        </w:rPr>
        <w:footnoteReference w:id="100"/>
      </w:r>
      <w:r>
        <w:rPr>
          <w:rFonts w:hint="eastAsia"/>
          <w:lang w:val="fr-FR"/>
        </w:rPr>
        <w:t xml:space="preserve"> </w:t>
      </w:r>
      <w:r>
        <w:rPr>
          <w:rFonts w:hint="eastAsia"/>
          <w:lang w:val="fr-FR"/>
        </w:rPr>
        <w:t>仅限于复审定罪的形式或法律问题，而根本不考虑事实情况，这并不符合《公约》的要求。</w:t>
      </w:r>
      <w:r>
        <w:rPr>
          <w:rStyle w:val="FootnoteReference"/>
          <w:lang w:val="fr-FR"/>
        </w:rPr>
        <w:footnoteReference w:id="101"/>
      </w:r>
      <w:r>
        <w:rPr>
          <w:rFonts w:hint="eastAsia"/>
          <w:lang w:val="fr-FR"/>
        </w:rPr>
        <w:t xml:space="preserve"> </w:t>
      </w:r>
      <w:r>
        <w:rPr>
          <w:rFonts w:hint="eastAsia"/>
          <w:lang w:val="fr-FR"/>
        </w:rPr>
        <w:t>然而，只要法庭的复审能够研判案件的案情实情，则第十四条第</w:t>
      </w:r>
      <w:r>
        <w:rPr>
          <w:rFonts w:hint="eastAsia"/>
          <w:lang w:val="fr-FR"/>
        </w:rPr>
        <w:t>5</w:t>
      </w:r>
      <w:r>
        <w:rPr>
          <w:rFonts w:hint="eastAsia"/>
          <w:lang w:val="fr-FR"/>
        </w:rPr>
        <w:t>款不要求完全重新审判或“审理”</w:t>
      </w:r>
      <w:r>
        <w:rPr>
          <w:rStyle w:val="FootnoteReference"/>
          <w:lang w:val="fr-FR"/>
        </w:rPr>
        <w:footnoteReference w:id="102"/>
      </w:r>
      <w:r>
        <w:rPr>
          <w:rFonts w:hint="eastAsia"/>
          <w:lang w:val="fr-FR"/>
        </w:rPr>
        <w:t xml:space="preserve"> </w:t>
      </w:r>
      <w:r>
        <w:rPr>
          <w:rFonts w:hint="eastAsia"/>
          <w:lang w:val="fr-FR"/>
        </w:rPr>
        <w:t>。因此，比如说，如果较高一级法院详尽地审议了对被定罪者的指控，考虑了在审判和上诉时提交的证据，发现具体案件中有足够归罪证据而证明有罪，就不违反《公约》。</w:t>
      </w:r>
      <w:r>
        <w:rPr>
          <w:rStyle w:val="FootnoteReference"/>
          <w:lang w:val="fr-FR"/>
        </w:rPr>
        <w:footnoteReference w:id="103"/>
      </w:r>
      <w:r>
        <w:rPr>
          <w:rFonts w:hint="eastAsia"/>
          <w:lang w:val="fr-FR"/>
        </w:rPr>
        <w:t xml:space="preserve"> </w:t>
      </w:r>
    </w:p>
    <w:p w:rsidR="00603644" w:rsidRDefault="00603644" w:rsidP="002227B1">
      <w:pPr>
        <w:rPr>
          <w:rFonts w:hint="eastAsia"/>
          <w:lang w:val="fr-FR"/>
        </w:rPr>
      </w:pPr>
      <w:r>
        <w:rPr>
          <w:rFonts w:hint="eastAsia"/>
          <w:lang w:val="fr-FR"/>
        </w:rPr>
        <w:tab/>
        <w:t xml:space="preserve">49.  </w:t>
      </w:r>
      <w:r>
        <w:rPr>
          <w:rFonts w:hint="eastAsia"/>
          <w:lang w:val="fr-FR"/>
        </w:rPr>
        <w:t>如果被定罪者有权得到初审法院推理正当的书面判决书、以及有效行使上诉权所需的至少第一级上诉法院</w:t>
      </w:r>
      <w:r w:rsidRPr="009E557B">
        <w:rPr>
          <w:rFonts w:hint="eastAsia"/>
          <w:spacing w:val="-50"/>
          <w:lang w:val="fr-FR"/>
        </w:rPr>
        <w:t>―</w:t>
      </w:r>
      <w:r w:rsidRPr="009E557B">
        <w:rPr>
          <w:rFonts w:hint="eastAsia"/>
          <w:lang w:val="fr-FR"/>
        </w:rPr>
        <w:t>―</w:t>
      </w:r>
      <w:r>
        <w:rPr>
          <w:rFonts w:hint="eastAsia"/>
          <w:lang w:val="fr-FR"/>
        </w:rPr>
        <w:t>在国内法规定了多级上诉的情况下</w:t>
      </w:r>
      <w:r>
        <w:rPr>
          <w:rStyle w:val="FootnoteReference"/>
          <w:lang w:val="fr-FR"/>
        </w:rPr>
        <w:footnoteReference w:id="104"/>
      </w:r>
      <w:r w:rsidRPr="009E557B">
        <w:rPr>
          <w:rFonts w:hint="eastAsia"/>
          <w:spacing w:val="-50"/>
          <w:lang w:val="fr-FR"/>
        </w:rPr>
        <w:t>―</w:t>
      </w:r>
      <w:r w:rsidRPr="009E557B">
        <w:rPr>
          <w:rFonts w:hint="eastAsia"/>
          <w:lang w:val="fr-FR"/>
        </w:rPr>
        <w:t>―</w:t>
      </w:r>
      <w:r>
        <w:rPr>
          <w:rFonts w:hint="eastAsia"/>
          <w:lang w:val="fr-FR"/>
        </w:rPr>
        <w:t>的其它文件</w:t>
      </w:r>
      <w:r w:rsidRPr="009E557B">
        <w:rPr>
          <w:rFonts w:hint="eastAsia"/>
          <w:spacing w:val="-50"/>
          <w:lang w:val="fr-FR"/>
        </w:rPr>
        <w:t>―</w:t>
      </w:r>
      <w:r w:rsidRPr="009E557B">
        <w:rPr>
          <w:rFonts w:hint="eastAsia"/>
          <w:lang w:val="fr-FR"/>
        </w:rPr>
        <w:t>―</w:t>
      </w:r>
      <w:r>
        <w:rPr>
          <w:rFonts w:hint="eastAsia"/>
          <w:lang w:val="fr-FR"/>
        </w:rPr>
        <w:t>比如审判记录，则定罪得到复审的权利就能够有效行使。</w:t>
      </w:r>
      <w:r>
        <w:rPr>
          <w:rStyle w:val="FootnoteReference"/>
          <w:lang w:val="fr-FR"/>
        </w:rPr>
        <w:footnoteReference w:id="105"/>
      </w:r>
      <w:r>
        <w:rPr>
          <w:rFonts w:hint="eastAsia"/>
          <w:lang w:val="fr-FR"/>
        </w:rPr>
        <w:t xml:space="preserve"> </w:t>
      </w:r>
      <w:r>
        <w:rPr>
          <w:rFonts w:hint="eastAsia"/>
          <w:lang w:val="fr-FR"/>
        </w:rPr>
        <w:t>如果违反同一条第</w:t>
      </w:r>
      <w:r>
        <w:rPr>
          <w:rFonts w:hint="eastAsia"/>
          <w:lang w:val="fr-FR"/>
        </w:rPr>
        <w:t>3</w:t>
      </w:r>
      <w:r>
        <w:rPr>
          <w:rFonts w:hint="eastAsia"/>
          <w:lang w:val="fr-FR"/>
        </w:rPr>
        <w:t>款</w:t>
      </w:r>
      <w:r>
        <w:rPr>
          <w:rFonts w:hint="eastAsia"/>
          <w:lang w:val="fr-FR"/>
        </w:rPr>
        <w:t>(</w:t>
      </w:r>
      <w:r>
        <w:rPr>
          <w:rFonts w:hint="eastAsia"/>
          <w:lang w:val="fr-FR"/>
        </w:rPr>
        <w:t>丙</w:t>
      </w:r>
      <w:r>
        <w:rPr>
          <w:rFonts w:hint="eastAsia"/>
          <w:lang w:val="fr-FR"/>
        </w:rPr>
        <w:t>)</w:t>
      </w:r>
      <w:r>
        <w:rPr>
          <w:rFonts w:hint="eastAsia"/>
          <w:lang w:val="fr-FR"/>
        </w:rPr>
        <w:t>项而不当延误较高一级法院的复审，则也损害了该权利的有效性而且也违反了第十四条第</w:t>
      </w:r>
      <w:r>
        <w:rPr>
          <w:rFonts w:hint="eastAsia"/>
          <w:lang w:val="fr-FR"/>
        </w:rPr>
        <w:t>5</w:t>
      </w:r>
      <w:r>
        <w:rPr>
          <w:rFonts w:hint="eastAsia"/>
          <w:lang w:val="fr-FR"/>
        </w:rPr>
        <w:t>款。</w:t>
      </w:r>
      <w:r>
        <w:rPr>
          <w:rStyle w:val="FootnoteReference"/>
          <w:lang w:val="fr-FR"/>
        </w:rPr>
        <w:footnoteReference w:id="106"/>
      </w:r>
    </w:p>
    <w:p w:rsidR="00603644" w:rsidRDefault="00603644" w:rsidP="002227B1">
      <w:pPr>
        <w:rPr>
          <w:rFonts w:hint="eastAsia"/>
          <w:lang w:val="fr-FR"/>
        </w:rPr>
      </w:pPr>
      <w:r>
        <w:rPr>
          <w:rFonts w:hint="eastAsia"/>
          <w:lang w:val="fr-FR"/>
        </w:rPr>
        <w:tab/>
        <w:t xml:space="preserve">50.  </w:t>
      </w:r>
      <w:r>
        <w:rPr>
          <w:rFonts w:hint="eastAsia"/>
          <w:lang w:val="fr-FR"/>
        </w:rPr>
        <w:t>只适用于已经开始执行判决的复审制度，不符合第十四条第</w:t>
      </w:r>
      <w:r>
        <w:rPr>
          <w:rFonts w:hint="eastAsia"/>
          <w:lang w:val="fr-FR"/>
        </w:rPr>
        <w:t>5</w:t>
      </w:r>
      <w:r>
        <w:rPr>
          <w:rFonts w:hint="eastAsia"/>
          <w:lang w:val="fr-FR"/>
        </w:rPr>
        <w:t>款的规定，无论这类复审是否可由被定罪者要求或者取决于法官或检察官的酌处权。</w:t>
      </w:r>
      <w:r>
        <w:rPr>
          <w:rStyle w:val="FootnoteReference"/>
          <w:lang w:val="fr-FR"/>
        </w:rPr>
        <w:footnoteReference w:id="107"/>
      </w:r>
      <w:r>
        <w:rPr>
          <w:rFonts w:hint="eastAsia"/>
          <w:lang w:val="fr-FR"/>
        </w:rPr>
        <w:t xml:space="preserve"> </w:t>
      </w:r>
    </w:p>
    <w:p w:rsidR="00603644" w:rsidRDefault="00603644" w:rsidP="002227B1">
      <w:pPr>
        <w:spacing w:after="320"/>
        <w:rPr>
          <w:rFonts w:hint="eastAsia"/>
          <w:lang w:val="fr-FR"/>
        </w:rPr>
      </w:pPr>
      <w:r>
        <w:rPr>
          <w:rFonts w:hint="eastAsia"/>
          <w:lang w:val="fr-FR"/>
        </w:rPr>
        <w:tab/>
        <w:t xml:space="preserve">51.  </w:t>
      </w:r>
      <w:r>
        <w:rPr>
          <w:rFonts w:hint="eastAsia"/>
          <w:lang w:val="fr-FR"/>
        </w:rPr>
        <w:t>就死刑案而言，上诉权特别重要。复审一名被定罪土著人死刑判决的法院如拒绝提供法律援助，不仅违反第十四款第</w:t>
      </w:r>
      <w:r>
        <w:rPr>
          <w:rFonts w:hint="eastAsia"/>
          <w:lang w:val="fr-FR"/>
        </w:rPr>
        <w:t>3</w:t>
      </w:r>
      <w:r>
        <w:rPr>
          <w:rFonts w:hint="eastAsia"/>
          <w:lang w:val="fr-FR"/>
        </w:rPr>
        <w:t>段</w:t>
      </w:r>
      <w:r>
        <w:rPr>
          <w:rFonts w:hint="eastAsia"/>
          <w:lang w:val="fr-FR"/>
        </w:rPr>
        <w:t>(</w:t>
      </w:r>
      <w:r>
        <w:rPr>
          <w:rFonts w:hint="eastAsia"/>
          <w:lang w:val="fr-FR"/>
        </w:rPr>
        <w:t>丁</w:t>
      </w:r>
      <w:r>
        <w:rPr>
          <w:rFonts w:hint="eastAsia"/>
          <w:lang w:val="fr-FR"/>
        </w:rPr>
        <w:t>)</w:t>
      </w:r>
      <w:r>
        <w:rPr>
          <w:rFonts w:hint="eastAsia"/>
          <w:lang w:val="fr-FR"/>
        </w:rPr>
        <w:t>项，而且也同时违反第十四条第</w:t>
      </w:r>
      <w:r>
        <w:rPr>
          <w:rFonts w:hint="eastAsia"/>
          <w:lang w:val="fr-FR"/>
        </w:rPr>
        <w:t>5</w:t>
      </w:r>
      <w:r>
        <w:rPr>
          <w:rFonts w:hint="eastAsia"/>
          <w:lang w:val="fr-FR"/>
        </w:rPr>
        <w:t>款。这因为在此种情况下，拒绝提供上诉的法律援助，实际上排除了由较高一级法院有效地复审定罪和判刑。</w:t>
      </w:r>
      <w:r>
        <w:rPr>
          <w:rStyle w:val="FootnoteReference"/>
          <w:lang w:val="fr-FR"/>
        </w:rPr>
        <w:footnoteReference w:id="108"/>
      </w:r>
      <w:r>
        <w:rPr>
          <w:rFonts w:hint="eastAsia"/>
          <w:lang w:val="fr-FR"/>
        </w:rPr>
        <w:t xml:space="preserve"> </w:t>
      </w:r>
      <w:r>
        <w:rPr>
          <w:rFonts w:hint="eastAsia"/>
          <w:lang w:val="fr-FR"/>
        </w:rPr>
        <w:t>如果律师不打算在法庭上作任何辩护，但没有通知被告，从而剥夺其寻找替代律师以在上诉法院陈述的机会，則也侵犯了定罪获得复审的权利。</w:t>
      </w:r>
      <w:r>
        <w:rPr>
          <w:rStyle w:val="FootnoteReference"/>
          <w:lang w:val="fr-FR"/>
        </w:rPr>
        <w:footnoteReference w:id="109"/>
      </w:r>
    </w:p>
    <w:p w:rsidR="00603644" w:rsidRDefault="00603644" w:rsidP="002227B1">
      <w:pPr>
        <w:pStyle w:val="Heading2"/>
        <w:rPr>
          <w:rFonts w:hint="eastAsia"/>
          <w:lang w:val="fr-FR"/>
        </w:rPr>
      </w:pPr>
      <w:r>
        <w:rPr>
          <w:rFonts w:hint="eastAsia"/>
          <w:lang w:val="fr-FR"/>
        </w:rPr>
        <w:t>八、误审案的赔偿</w:t>
      </w:r>
    </w:p>
    <w:p w:rsidR="00603644" w:rsidRDefault="00603644" w:rsidP="002227B1">
      <w:pPr>
        <w:rPr>
          <w:rFonts w:hint="eastAsia"/>
          <w:lang w:val="fr-FR"/>
        </w:rPr>
      </w:pPr>
      <w:r>
        <w:rPr>
          <w:rFonts w:hint="eastAsia"/>
          <w:lang w:val="fr-FR"/>
        </w:rPr>
        <w:tab/>
        <w:t xml:space="preserve">52.  </w:t>
      </w:r>
      <w:r>
        <w:rPr>
          <w:rFonts w:hint="eastAsia"/>
          <w:lang w:val="fr-FR"/>
        </w:rPr>
        <w:t>根据第《公约》第十四条第</w:t>
      </w:r>
      <w:r>
        <w:rPr>
          <w:rFonts w:hint="eastAsia"/>
          <w:lang w:val="fr-FR"/>
        </w:rPr>
        <w:t>6</w:t>
      </w:r>
      <w:r>
        <w:rPr>
          <w:rFonts w:hint="eastAsia"/>
          <w:lang w:val="fr-FR"/>
        </w:rPr>
        <w:t>款，如果定罪被推翻，或者根据新的或最新发现的事实最终表明有误审而赦免，则应当依法向终审定罪和因这样定罪而遭受惩罚的人支付赔偿。</w:t>
      </w:r>
      <w:r>
        <w:rPr>
          <w:rStyle w:val="FootnoteReference"/>
          <w:lang w:val="fr-FR"/>
        </w:rPr>
        <w:footnoteReference w:id="110"/>
      </w:r>
      <w:r>
        <w:rPr>
          <w:rFonts w:hint="eastAsia"/>
          <w:lang w:val="fr-FR"/>
        </w:rPr>
        <w:t xml:space="preserve"> </w:t>
      </w:r>
      <w:r>
        <w:rPr>
          <w:rFonts w:hint="eastAsia"/>
          <w:lang w:val="fr-FR"/>
        </w:rPr>
        <w:t>各缔约国有必要制定立法，确保可实际支付本条规定的赔偿，并且在合理期限内支付赔偿。</w:t>
      </w:r>
    </w:p>
    <w:p w:rsidR="00603644" w:rsidRDefault="00603644" w:rsidP="002227B1">
      <w:pPr>
        <w:spacing w:after="320"/>
        <w:rPr>
          <w:rFonts w:hint="eastAsia"/>
          <w:lang w:val="fr-FR"/>
        </w:rPr>
      </w:pPr>
      <w:r>
        <w:rPr>
          <w:rFonts w:hint="eastAsia"/>
          <w:lang w:val="fr-FR"/>
        </w:rPr>
        <w:tab/>
        <w:t xml:space="preserve">53.  </w:t>
      </w:r>
      <w:r>
        <w:rPr>
          <w:rFonts w:hint="eastAsia"/>
          <w:lang w:val="fr-FR"/>
        </w:rPr>
        <w:t>如果证明完全和部分是由于被告人的原因而未能及时发现这类重要事实，则不适用这一保障</w:t>
      </w:r>
      <w:r>
        <w:rPr>
          <w:rFonts w:hint="eastAsia"/>
          <w:lang w:val="fr-FR"/>
        </w:rPr>
        <w:t> </w:t>
      </w:r>
      <w:r>
        <w:rPr>
          <w:rFonts w:hint="eastAsia"/>
          <w:lang w:val="fr-FR"/>
        </w:rPr>
        <w:t>；国家在这种案件中应承担举证责任。另外，如果上诉推翻了定罪</w:t>
      </w:r>
      <w:r>
        <w:rPr>
          <w:rFonts w:hint="eastAsia"/>
          <w:lang w:val="fr-FR"/>
        </w:rPr>
        <w:t>(</w:t>
      </w:r>
      <w:r>
        <w:rPr>
          <w:rFonts w:hint="eastAsia"/>
          <w:lang w:val="fr-FR"/>
        </w:rPr>
        <w:t>比如在判决成为最终判决之前、</w:t>
      </w:r>
      <w:r>
        <w:rPr>
          <w:rStyle w:val="FootnoteReference"/>
          <w:lang w:val="fr-FR"/>
        </w:rPr>
        <w:footnoteReference w:id="111"/>
      </w:r>
      <w:r>
        <w:rPr>
          <w:rFonts w:hint="eastAsia"/>
          <w:lang w:val="fr-FR"/>
        </w:rPr>
        <w:t xml:space="preserve"> </w:t>
      </w:r>
      <w:r>
        <w:rPr>
          <w:rFonts w:hint="eastAsia"/>
          <w:lang w:val="fr-FR"/>
        </w:rPr>
        <w:t>或者赦免是属于人道主义性质或酌处性质的赦免、或出于公平考虑</w:t>
      </w:r>
      <w:r>
        <w:rPr>
          <w:rFonts w:hint="eastAsia"/>
          <w:lang w:val="fr-FR"/>
        </w:rPr>
        <w:t>)</w:t>
      </w:r>
      <w:r>
        <w:rPr>
          <w:rFonts w:hint="eastAsia"/>
          <w:lang w:val="fr-FR"/>
        </w:rPr>
        <w:t>，则不意味着有误审，不需赔偿。</w:t>
      </w:r>
      <w:r>
        <w:rPr>
          <w:rStyle w:val="FootnoteReference"/>
          <w:lang w:val="fr-FR"/>
        </w:rPr>
        <w:footnoteReference w:id="112"/>
      </w:r>
      <w:r>
        <w:rPr>
          <w:rFonts w:hint="eastAsia"/>
          <w:lang w:val="fr-FR"/>
        </w:rPr>
        <w:t xml:space="preserve"> </w:t>
      </w:r>
    </w:p>
    <w:p w:rsidR="00603644" w:rsidRDefault="00603644" w:rsidP="002227B1">
      <w:pPr>
        <w:pStyle w:val="Heading2"/>
        <w:rPr>
          <w:rFonts w:hint="eastAsia"/>
          <w:lang w:val="fr-FR"/>
        </w:rPr>
      </w:pPr>
      <w:r>
        <w:rPr>
          <w:rFonts w:hint="eastAsia"/>
          <w:lang w:val="fr-FR"/>
        </w:rPr>
        <w:t>九、一罪不二审</w:t>
      </w:r>
    </w:p>
    <w:p w:rsidR="00603644" w:rsidRDefault="00603644" w:rsidP="002227B1">
      <w:pPr>
        <w:rPr>
          <w:rFonts w:hint="eastAsia"/>
          <w:lang w:val="fr-FR"/>
        </w:rPr>
      </w:pPr>
      <w:r>
        <w:rPr>
          <w:rFonts w:hint="eastAsia"/>
          <w:lang w:val="fr-FR"/>
        </w:rPr>
        <w:tab/>
        <w:t xml:space="preserve">54.  </w:t>
      </w:r>
      <w:r>
        <w:rPr>
          <w:rFonts w:hint="eastAsia"/>
          <w:lang w:val="fr-FR"/>
        </w:rPr>
        <w:t>《公约》第十四条第</w:t>
      </w:r>
      <w:r>
        <w:rPr>
          <w:rFonts w:hint="eastAsia"/>
          <w:lang w:val="fr-FR"/>
        </w:rPr>
        <w:t>7</w:t>
      </w:r>
      <w:r>
        <w:rPr>
          <w:rFonts w:hint="eastAsia"/>
          <w:lang w:val="fr-FR"/>
        </w:rPr>
        <w:t>款规定，任何人已依一国的法律及刑事程序被最后定罪或宣告无罪，不得就同一罪名再予审判或惩罚。这反映了一罪不二审的原则。该条禁止将已被定罪或宣告无罪的人再次带上同一法庭，或为同一犯罪带上另一法庭，因此，比如说，民事法庭已经宣告无罪的人不能在军事或特别法庭上就同一罪行再次受审。第十四条第</w:t>
      </w:r>
      <w:r>
        <w:rPr>
          <w:rFonts w:hint="eastAsia"/>
          <w:lang w:val="fr-FR"/>
        </w:rPr>
        <w:t>7</w:t>
      </w:r>
      <w:r>
        <w:rPr>
          <w:rFonts w:hint="eastAsia"/>
          <w:lang w:val="fr-FR"/>
        </w:rPr>
        <w:t>款并不禁止重新审判要求重新审判的遭缺席定罪的人，但对第二次定罪适用。</w:t>
      </w:r>
    </w:p>
    <w:p w:rsidR="00603644" w:rsidRDefault="00603644" w:rsidP="002227B1">
      <w:pPr>
        <w:rPr>
          <w:rFonts w:hint="eastAsia"/>
          <w:lang w:val="fr-FR"/>
        </w:rPr>
      </w:pPr>
      <w:r>
        <w:rPr>
          <w:rFonts w:hint="eastAsia"/>
          <w:lang w:val="fr-FR"/>
        </w:rPr>
        <w:tab/>
        <w:t xml:space="preserve">55.  </w:t>
      </w:r>
      <w:r>
        <w:rPr>
          <w:rFonts w:hint="eastAsia"/>
          <w:lang w:val="fr-FR"/>
        </w:rPr>
        <w:t>重复惩罚不遵守一再发出的服兵役令的依良心拒服兵役者，可构成惩罚同一罪行，如果这一拒绝是出于同一一直不变的良心上的决定的。</w:t>
      </w:r>
      <w:r>
        <w:rPr>
          <w:rStyle w:val="FootnoteReference"/>
          <w:lang w:val="fr-FR"/>
        </w:rPr>
        <w:footnoteReference w:id="113"/>
      </w:r>
      <w:r>
        <w:rPr>
          <w:rFonts w:hint="eastAsia"/>
          <w:lang w:val="fr-FR"/>
        </w:rPr>
        <w:t xml:space="preserve"> </w:t>
      </w:r>
    </w:p>
    <w:p w:rsidR="00603644" w:rsidRDefault="00603644" w:rsidP="002227B1">
      <w:pPr>
        <w:rPr>
          <w:rFonts w:hint="eastAsia"/>
          <w:lang w:val="fr-FR"/>
        </w:rPr>
      </w:pPr>
      <w:r>
        <w:rPr>
          <w:rFonts w:hint="eastAsia"/>
          <w:lang w:val="fr-FR"/>
        </w:rPr>
        <w:tab/>
        <w:t xml:space="preserve">56.  </w:t>
      </w:r>
      <w:r>
        <w:rPr>
          <w:rFonts w:hint="eastAsia"/>
          <w:lang w:val="fr-FR"/>
        </w:rPr>
        <w:t>如果较高一级法庭推翻一项定罪并下令重审，也不会违反第十四条第</w:t>
      </w:r>
      <w:r>
        <w:rPr>
          <w:rFonts w:hint="eastAsia"/>
          <w:lang w:val="fr-FR"/>
        </w:rPr>
        <w:t>7</w:t>
      </w:r>
      <w:r>
        <w:rPr>
          <w:rFonts w:hint="eastAsia"/>
          <w:lang w:val="fr-FR"/>
        </w:rPr>
        <w:t>款规定的禁止。</w:t>
      </w:r>
      <w:r>
        <w:rPr>
          <w:rStyle w:val="FootnoteReference"/>
          <w:lang w:val="fr-FR"/>
        </w:rPr>
        <w:footnoteReference w:id="114"/>
      </w:r>
      <w:r>
        <w:rPr>
          <w:rFonts w:hint="eastAsia"/>
          <w:lang w:val="fr-FR"/>
        </w:rPr>
        <w:t xml:space="preserve"> </w:t>
      </w:r>
      <w:r>
        <w:rPr>
          <w:rFonts w:hint="eastAsia"/>
          <w:lang w:val="fr-FR"/>
        </w:rPr>
        <w:t>另外，这项规定不禁止特殊情况允许的重新进行刑事审判；例如，发现了判处无罪时无法提供或不了解的证据。</w:t>
      </w:r>
    </w:p>
    <w:p w:rsidR="00603644" w:rsidRDefault="00603644" w:rsidP="002227B1">
      <w:pPr>
        <w:spacing w:after="320"/>
        <w:rPr>
          <w:rFonts w:hint="eastAsia"/>
          <w:lang w:val="fr-FR"/>
        </w:rPr>
      </w:pPr>
      <w:r>
        <w:rPr>
          <w:rFonts w:hint="eastAsia"/>
          <w:lang w:val="fr-FR"/>
        </w:rPr>
        <w:tab/>
        <w:t xml:space="preserve">57.  </w:t>
      </w:r>
      <w:r>
        <w:rPr>
          <w:rFonts w:hint="eastAsia"/>
          <w:lang w:val="fr-FR"/>
        </w:rPr>
        <w:t>这一保障仅适用于刑事犯罪，而非《公约》第十四条所指刑事处罚之外的纪律措施。</w:t>
      </w:r>
      <w:r>
        <w:rPr>
          <w:rStyle w:val="FootnoteReference"/>
          <w:lang w:val="fr-FR"/>
        </w:rPr>
        <w:footnoteReference w:id="115"/>
      </w:r>
      <w:r>
        <w:rPr>
          <w:rFonts w:hint="eastAsia"/>
          <w:lang w:val="fr-FR"/>
        </w:rPr>
        <w:t xml:space="preserve"> </w:t>
      </w:r>
      <w:r>
        <w:rPr>
          <w:rFonts w:hint="eastAsia"/>
          <w:lang w:val="fr-FR"/>
        </w:rPr>
        <w:t>另外，它不保证两个以上国家之法院的一罪不二审。</w:t>
      </w:r>
      <w:r>
        <w:rPr>
          <w:rStyle w:val="FootnoteReference"/>
          <w:lang w:val="fr-FR"/>
        </w:rPr>
        <w:footnoteReference w:id="116"/>
      </w:r>
      <w:r>
        <w:rPr>
          <w:rFonts w:hint="eastAsia"/>
          <w:lang w:val="fr-FR"/>
        </w:rPr>
        <w:t xml:space="preserve"> </w:t>
      </w:r>
      <w:r>
        <w:rPr>
          <w:rFonts w:hint="eastAsia"/>
          <w:lang w:val="fr-FR"/>
        </w:rPr>
        <w:t>然而，这一理解不应当削弱各国通过国际公约而防止重新审判同一刑事罪行的努力。</w:t>
      </w:r>
      <w:r>
        <w:rPr>
          <w:rStyle w:val="FootnoteReference"/>
          <w:lang w:val="fr-FR"/>
        </w:rPr>
        <w:footnoteReference w:id="117"/>
      </w:r>
      <w:r>
        <w:rPr>
          <w:rFonts w:hint="eastAsia"/>
          <w:lang w:val="fr-FR"/>
        </w:rPr>
        <w:t xml:space="preserve"> </w:t>
      </w:r>
    </w:p>
    <w:p w:rsidR="00603644" w:rsidRDefault="00603644" w:rsidP="002227B1">
      <w:pPr>
        <w:pStyle w:val="Heading2"/>
        <w:spacing w:after="160"/>
        <w:rPr>
          <w:rFonts w:hint="eastAsia"/>
          <w:lang w:val="fr-FR"/>
        </w:rPr>
      </w:pPr>
      <w:r>
        <w:rPr>
          <w:rFonts w:hint="eastAsia"/>
          <w:lang w:val="fr-FR"/>
        </w:rPr>
        <w:t>十、第十四条与《公约》其他条款之间的关系</w:t>
      </w:r>
    </w:p>
    <w:p w:rsidR="00603644" w:rsidRDefault="00603644" w:rsidP="002227B1">
      <w:pPr>
        <w:rPr>
          <w:rFonts w:hint="eastAsia"/>
          <w:lang w:val="fr-FR"/>
        </w:rPr>
      </w:pPr>
      <w:r>
        <w:rPr>
          <w:rFonts w:hint="eastAsia"/>
          <w:lang w:val="fr-FR"/>
        </w:rPr>
        <w:tab/>
        <w:t xml:space="preserve">58.  </w:t>
      </w:r>
      <w:r>
        <w:rPr>
          <w:rFonts w:hint="eastAsia"/>
          <w:lang w:val="fr-FR"/>
        </w:rPr>
        <w:t>《公约》第十四条作为一套程序上的保障，通常在执行《公约》更实质性的保障方面发挥重要作用。必须从一件诉讼案件中确定一人刑事指控及其权利和义务的角度来考虑这些保障。从程序上来说，与《公约》第二条第</w:t>
      </w:r>
      <w:r>
        <w:rPr>
          <w:rFonts w:hint="eastAsia"/>
          <w:lang w:val="fr-FR"/>
        </w:rPr>
        <w:t>3</w:t>
      </w:r>
      <w:r>
        <w:rPr>
          <w:rFonts w:hint="eastAsia"/>
          <w:lang w:val="fr-FR"/>
        </w:rPr>
        <w:t>款所规定有效补偿权的关系是相当密切的。总的来说，一旦出现违反第十四条保障的情况，都应当尊守该条规定。</w:t>
      </w:r>
      <w:r>
        <w:rPr>
          <w:rStyle w:val="FootnoteReference"/>
          <w:lang w:val="fr-FR"/>
        </w:rPr>
        <w:footnoteReference w:id="118"/>
      </w:r>
      <w:r>
        <w:rPr>
          <w:rFonts w:hint="eastAsia"/>
          <w:lang w:val="fr-FR"/>
        </w:rPr>
        <w:t xml:space="preserve"> </w:t>
      </w:r>
      <w:r>
        <w:rPr>
          <w:rFonts w:hint="eastAsia"/>
          <w:lang w:val="fr-FR"/>
        </w:rPr>
        <w:t>然而，就由较高一级法院复审定罪和判刑的权利而言，当援引向上诉法院上诉的权利时，《公约》第十四条第</w:t>
      </w:r>
      <w:r>
        <w:rPr>
          <w:rFonts w:hint="eastAsia"/>
          <w:lang w:val="fr-FR"/>
        </w:rPr>
        <w:t>5</w:t>
      </w:r>
      <w:r>
        <w:rPr>
          <w:rFonts w:hint="eastAsia"/>
          <w:lang w:val="fr-FR"/>
        </w:rPr>
        <w:t>款相对第二条第</w:t>
      </w:r>
      <w:r>
        <w:rPr>
          <w:rFonts w:hint="eastAsia"/>
          <w:lang w:val="fr-FR"/>
        </w:rPr>
        <w:t>3</w:t>
      </w:r>
      <w:r>
        <w:rPr>
          <w:rFonts w:hint="eastAsia"/>
          <w:lang w:val="fr-FR"/>
        </w:rPr>
        <w:t>款而言具有特别法的性质。</w:t>
      </w:r>
      <w:r>
        <w:rPr>
          <w:rStyle w:val="FootnoteReference"/>
          <w:lang w:val="fr-FR"/>
        </w:rPr>
        <w:footnoteReference w:id="119"/>
      </w:r>
      <w:r>
        <w:rPr>
          <w:rFonts w:hint="eastAsia"/>
          <w:lang w:val="fr-FR"/>
        </w:rPr>
        <w:t xml:space="preserve"> </w:t>
      </w:r>
    </w:p>
    <w:p w:rsidR="00603644" w:rsidRDefault="00603644" w:rsidP="002227B1">
      <w:pPr>
        <w:rPr>
          <w:rFonts w:hint="eastAsia"/>
          <w:lang w:val="fr-FR"/>
        </w:rPr>
      </w:pPr>
      <w:r>
        <w:rPr>
          <w:rFonts w:hint="eastAsia"/>
          <w:lang w:val="fr-FR"/>
        </w:rPr>
        <w:tab/>
        <w:t xml:space="preserve">59.  </w:t>
      </w:r>
      <w:r w:rsidRPr="00BA43DF">
        <w:rPr>
          <w:rFonts w:hint="eastAsia"/>
          <w:spacing w:val="4"/>
          <w:lang w:val="fr-FR"/>
        </w:rPr>
        <w:t>在审判最终处以死刑的案件中</w:t>
      </w:r>
      <w:r>
        <w:rPr>
          <w:rFonts w:hint="eastAsia"/>
          <w:spacing w:val="4"/>
          <w:lang w:val="fr-FR"/>
        </w:rPr>
        <w:t>，</w:t>
      </w:r>
      <w:r w:rsidRPr="00BA43DF">
        <w:rPr>
          <w:rFonts w:hint="eastAsia"/>
          <w:spacing w:val="4"/>
          <w:lang w:val="fr-FR"/>
        </w:rPr>
        <w:t>严格遵守公正审判的保障特别重要。审判未遵守《公约》第十四条而最终判以死刑</w:t>
      </w:r>
      <w:r>
        <w:rPr>
          <w:rFonts w:hint="eastAsia"/>
          <w:spacing w:val="4"/>
          <w:lang w:val="fr-FR"/>
        </w:rPr>
        <w:t>，</w:t>
      </w:r>
      <w:r w:rsidRPr="00BA43DF">
        <w:rPr>
          <w:rFonts w:hint="eastAsia"/>
          <w:spacing w:val="4"/>
          <w:lang w:val="fr-FR"/>
        </w:rPr>
        <w:t>构成剥夺生命权</w:t>
      </w:r>
      <w:r>
        <w:rPr>
          <w:rFonts w:hint="eastAsia"/>
          <w:spacing w:val="4"/>
          <w:lang w:val="fr-FR"/>
        </w:rPr>
        <w:t>(</w:t>
      </w:r>
      <w:r w:rsidRPr="00BA43DF">
        <w:rPr>
          <w:rFonts w:hint="eastAsia"/>
          <w:spacing w:val="4"/>
          <w:lang w:val="fr-FR"/>
        </w:rPr>
        <w:t>《公约》第六条</w:t>
      </w:r>
      <w:r>
        <w:rPr>
          <w:rFonts w:hint="eastAsia"/>
          <w:spacing w:val="4"/>
          <w:lang w:val="fr-FR"/>
        </w:rPr>
        <w:t>)</w:t>
      </w:r>
      <w:r w:rsidRPr="00BA43DF">
        <w:rPr>
          <w:rFonts w:hint="eastAsia"/>
          <w:spacing w:val="4"/>
          <w:lang w:val="fr-FR"/>
        </w:rPr>
        <w:t>。</w:t>
      </w:r>
      <w:r w:rsidRPr="00BA43DF">
        <w:rPr>
          <w:rStyle w:val="FootnoteReference"/>
          <w:spacing w:val="4"/>
          <w:lang w:val="fr-FR"/>
        </w:rPr>
        <w:footnoteReference w:id="120"/>
      </w:r>
      <w:r w:rsidRPr="00BA43DF">
        <w:rPr>
          <w:rFonts w:hint="eastAsia"/>
          <w:spacing w:val="4"/>
          <w:lang w:val="fr-FR"/>
        </w:rPr>
        <w:t xml:space="preserve"> </w:t>
      </w:r>
    </w:p>
    <w:p w:rsidR="00603644" w:rsidRDefault="00603644" w:rsidP="002227B1">
      <w:pPr>
        <w:rPr>
          <w:rFonts w:hint="eastAsia"/>
          <w:lang w:val="fr-FR"/>
        </w:rPr>
      </w:pPr>
      <w:r>
        <w:rPr>
          <w:rFonts w:hint="eastAsia"/>
          <w:lang w:val="fr-FR"/>
        </w:rPr>
        <w:tab/>
        <w:t xml:space="preserve">60. </w:t>
      </w:r>
      <w:r>
        <w:rPr>
          <w:rFonts w:hint="eastAsia"/>
          <w:lang w:val="fr-FR"/>
        </w:rPr>
        <w:t>虐待被指控刑事犯罪者，并强迫其在胁迫下作出口供或签署口供，两者均违反《</w:t>
      </w:r>
      <w:r w:rsidRPr="00D62A73">
        <w:rPr>
          <w:rFonts w:hint="eastAsia"/>
          <w:lang w:val="fr-FR"/>
        </w:rPr>
        <w:t>禁止酷刑和其他残忍、不人道或有辱人格的待遇或处罚公约</w:t>
      </w:r>
      <w:r>
        <w:rPr>
          <w:rFonts w:hint="eastAsia"/>
          <w:lang w:val="fr-FR"/>
        </w:rPr>
        <w:t>》第七条关于禁止的不被强迫作不利于自己的证言或强迫承认犯罪的第十四第</w:t>
      </w:r>
      <w:r>
        <w:rPr>
          <w:rFonts w:hint="eastAsia"/>
          <w:lang w:val="fr-FR"/>
        </w:rPr>
        <w:t>3</w:t>
      </w:r>
      <w:r>
        <w:rPr>
          <w:rFonts w:hint="eastAsia"/>
          <w:lang w:val="fr-FR"/>
        </w:rPr>
        <w:t>款</w:t>
      </w:r>
      <w:r>
        <w:rPr>
          <w:rFonts w:hint="eastAsia"/>
          <w:lang w:val="fr-FR"/>
        </w:rPr>
        <w:t>(</w:t>
      </w:r>
      <w:r w:rsidRPr="001E17DA">
        <w:rPr>
          <w:rFonts w:hint="eastAsia"/>
          <w:lang w:val="fr-FR"/>
        </w:rPr>
        <w:t>庚</w:t>
      </w:r>
      <w:r>
        <w:rPr>
          <w:rFonts w:hint="eastAsia"/>
          <w:lang w:val="fr-FR"/>
        </w:rPr>
        <w:t>)</w:t>
      </w:r>
      <w:r>
        <w:rPr>
          <w:rFonts w:hint="eastAsia"/>
          <w:lang w:val="fr-FR"/>
        </w:rPr>
        <w:t>项。</w:t>
      </w:r>
      <w:r>
        <w:rPr>
          <w:rStyle w:val="FootnoteReference"/>
          <w:lang w:val="fr-FR"/>
        </w:rPr>
        <w:footnoteReference w:id="121"/>
      </w:r>
    </w:p>
    <w:p w:rsidR="00603644" w:rsidRPr="001E17DA" w:rsidRDefault="00603644" w:rsidP="002227B1">
      <w:pPr>
        <w:rPr>
          <w:rFonts w:hint="eastAsia"/>
          <w:lang w:val="fr-FR"/>
        </w:rPr>
      </w:pPr>
      <w:r>
        <w:rPr>
          <w:rFonts w:hint="eastAsia"/>
          <w:lang w:val="fr-FR"/>
        </w:rPr>
        <w:tab/>
        <w:t xml:space="preserve">61.  </w:t>
      </w:r>
      <w:r>
        <w:rPr>
          <w:rFonts w:hint="eastAsia"/>
          <w:lang w:val="fr-FR"/>
        </w:rPr>
        <w:t>如果某人有犯罪嫌疑同时根据《公约》第九条被拘留，并受到犯罪指控，但未予审判，也可能同时违反《公约》第九条第</w:t>
      </w:r>
      <w:r>
        <w:rPr>
          <w:rFonts w:hint="eastAsia"/>
          <w:lang w:val="fr-FR"/>
        </w:rPr>
        <w:t>3</w:t>
      </w:r>
      <w:r>
        <w:rPr>
          <w:rFonts w:hint="eastAsia"/>
          <w:lang w:val="fr-FR"/>
        </w:rPr>
        <w:t>款和第十四条第</w:t>
      </w:r>
      <w:r>
        <w:rPr>
          <w:rFonts w:hint="eastAsia"/>
          <w:lang w:val="fr-FR"/>
        </w:rPr>
        <w:t>3</w:t>
      </w:r>
      <w:r>
        <w:rPr>
          <w:rFonts w:hint="eastAsia"/>
          <w:lang w:val="fr-FR"/>
        </w:rPr>
        <w:t>款</w:t>
      </w:r>
      <w:r>
        <w:rPr>
          <w:rFonts w:hint="eastAsia"/>
          <w:lang w:val="fr-FR"/>
        </w:rPr>
        <w:t>(</w:t>
      </w:r>
      <w:r>
        <w:rPr>
          <w:rFonts w:hint="eastAsia"/>
          <w:lang w:val="fr-FR"/>
        </w:rPr>
        <w:t>丙</w:t>
      </w:r>
      <w:r>
        <w:rPr>
          <w:rFonts w:hint="eastAsia"/>
          <w:lang w:val="fr-FR"/>
        </w:rPr>
        <w:t>)</w:t>
      </w:r>
      <w:r>
        <w:rPr>
          <w:rFonts w:hint="eastAsia"/>
          <w:lang w:val="fr-FR"/>
        </w:rPr>
        <w:t>项所载禁止无故拖延审判的规定。</w:t>
      </w:r>
      <w:r>
        <w:rPr>
          <w:rStyle w:val="FootnoteReference"/>
          <w:lang w:val="fr-FR"/>
        </w:rPr>
        <w:footnoteReference w:id="122"/>
      </w:r>
      <w:r>
        <w:rPr>
          <w:rFonts w:hint="eastAsia"/>
          <w:lang w:val="fr-FR"/>
        </w:rPr>
        <w:t xml:space="preserve"> </w:t>
      </w:r>
    </w:p>
    <w:p w:rsidR="00603644" w:rsidRDefault="00603644" w:rsidP="002227B1">
      <w:pPr>
        <w:rPr>
          <w:rFonts w:hint="eastAsia"/>
          <w:lang w:val="fr-FR"/>
        </w:rPr>
      </w:pPr>
      <w:r>
        <w:rPr>
          <w:rFonts w:hint="eastAsia"/>
          <w:lang w:val="fr-FR"/>
        </w:rPr>
        <w:tab/>
        <w:t xml:space="preserve">62.  </w:t>
      </w:r>
      <w:r>
        <w:rPr>
          <w:rFonts w:hint="eastAsia"/>
          <w:lang w:val="fr-FR"/>
        </w:rPr>
        <w:t>《公约》第十三条的程序性保障纳入了也反映在第十四条中的正当程序概念</w:t>
      </w:r>
      <w:r>
        <w:rPr>
          <w:rFonts w:hint="eastAsia"/>
          <w:lang w:val="fr-FR"/>
        </w:rPr>
        <w:t xml:space="preserve"> </w:t>
      </w:r>
      <w:r>
        <w:rPr>
          <w:rStyle w:val="FootnoteReference"/>
          <w:lang w:val="fr-FR"/>
        </w:rPr>
        <w:footnoteReference w:id="123"/>
      </w:r>
      <w:r>
        <w:rPr>
          <w:rFonts w:hint="eastAsia"/>
          <w:lang w:val="fr-FR"/>
        </w:rPr>
        <w:t>，因此应当根据后一条款的精神来解释。就国内法授权司法机构来决定驱逐或递解出境而言，适用第十四条第</w:t>
      </w:r>
      <w:r>
        <w:rPr>
          <w:rFonts w:hint="eastAsia"/>
          <w:lang w:val="fr-FR"/>
        </w:rPr>
        <w:t>1</w:t>
      </w:r>
      <w:r>
        <w:rPr>
          <w:rFonts w:hint="eastAsia"/>
          <w:lang w:val="fr-FR"/>
        </w:rPr>
        <w:t>款所规定法院和法庭前人人平等的保障及其所含的公正、公平与权利平等原则。</w:t>
      </w:r>
      <w:r>
        <w:rPr>
          <w:rStyle w:val="FootnoteReference"/>
          <w:lang w:val="fr-FR"/>
        </w:rPr>
        <w:footnoteReference w:id="124"/>
      </w:r>
      <w:r>
        <w:rPr>
          <w:rFonts w:hint="eastAsia"/>
          <w:lang w:val="fr-FR"/>
        </w:rPr>
        <w:t xml:space="preserve"> </w:t>
      </w:r>
      <w:r>
        <w:rPr>
          <w:rFonts w:hint="eastAsia"/>
          <w:lang w:val="fr-FR"/>
        </w:rPr>
        <w:t>然而，在驱逐作为刑事制裁或违反驱逐令依刑法可受处罚的情况下，則适用第十四条的所有相关保障。</w:t>
      </w:r>
    </w:p>
    <w:p w:rsidR="00603644" w:rsidRDefault="00603644" w:rsidP="002227B1">
      <w:pPr>
        <w:rPr>
          <w:rFonts w:hint="eastAsia"/>
          <w:lang w:val="fr-FR"/>
        </w:rPr>
      </w:pPr>
      <w:r>
        <w:rPr>
          <w:rFonts w:hint="eastAsia"/>
          <w:lang w:val="fr-FR"/>
        </w:rPr>
        <w:tab/>
        <w:t xml:space="preserve">63.  </w:t>
      </w:r>
      <w:r>
        <w:rPr>
          <w:rFonts w:hint="eastAsia"/>
          <w:lang w:val="fr-FR"/>
        </w:rPr>
        <w:t>刑事诉讼的进行方式可能影响到行使和享有《公约》第十四条之外的权利和保障。因此，比如说，针对记者发表某些文章而违反第十四条第</w:t>
      </w:r>
      <w:r>
        <w:rPr>
          <w:rFonts w:hint="eastAsia"/>
          <w:lang w:val="fr-FR"/>
        </w:rPr>
        <w:t>3</w:t>
      </w:r>
      <w:r>
        <w:rPr>
          <w:rFonts w:hint="eastAsia"/>
          <w:lang w:val="fr-FR"/>
        </w:rPr>
        <w:t>款</w:t>
      </w:r>
      <w:r>
        <w:rPr>
          <w:rFonts w:hint="eastAsia"/>
          <w:lang w:val="fr-FR"/>
        </w:rPr>
        <w:t>(</w:t>
      </w:r>
      <w:r>
        <w:rPr>
          <w:rFonts w:hint="eastAsia"/>
          <w:lang w:val="fr-FR"/>
        </w:rPr>
        <w:t>丙</w:t>
      </w:r>
      <w:r>
        <w:rPr>
          <w:rFonts w:hint="eastAsia"/>
          <w:lang w:val="fr-FR"/>
        </w:rPr>
        <w:t>)</w:t>
      </w:r>
      <w:r>
        <w:rPr>
          <w:rFonts w:hint="eastAsia"/>
          <w:lang w:val="fr-FR"/>
        </w:rPr>
        <w:t>项提起的诽谤刑事诉讼数年悬而未决，可能导致被告处境不安和受恐吓的情况，并因此具有不当限制其言论自由权</w:t>
      </w:r>
      <w:r>
        <w:rPr>
          <w:rFonts w:hint="eastAsia"/>
          <w:lang w:val="fr-FR"/>
        </w:rPr>
        <w:t>(</w:t>
      </w:r>
      <w:r>
        <w:rPr>
          <w:rFonts w:hint="eastAsia"/>
          <w:lang w:val="fr-FR"/>
        </w:rPr>
        <w:t>《公约》第十九条</w:t>
      </w:r>
      <w:r>
        <w:rPr>
          <w:rFonts w:hint="eastAsia"/>
          <w:lang w:val="fr-FR"/>
        </w:rPr>
        <w:t>)</w:t>
      </w:r>
      <w:r>
        <w:rPr>
          <w:rFonts w:hint="eastAsia"/>
          <w:lang w:val="fr-FR"/>
        </w:rPr>
        <w:t>的恶果。</w:t>
      </w:r>
      <w:r>
        <w:rPr>
          <w:rStyle w:val="FootnoteReference"/>
          <w:lang w:val="fr-FR"/>
        </w:rPr>
        <w:footnoteReference w:id="125"/>
      </w:r>
      <w:r>
        <w:rPr>
          <w:rFonts w:hint="eastAsia"/>
          <w:lang w:val="fr-FR"/>
        </w:rPr>
        <w:t xml:space="preserve"> </w:t>
      </w:r>
      <w:r>
        <w:rPr>
          <w:rFonts w:hint="eastAsia"/>
          <w:lang w:val="fr-FR"/>
        </w:rPr>
        <w:t>同样，违反第十四条第</w:t>
      </w:r>
      <w:r>
        <w:rPr>
          <w:rFonts w:hint="eastAsia"/>
          <w:lang w:val="fr-FR"/>
        </w:rPr>
        <w:t>3</w:t>
      </w:r>
      <w:r>
        <w:rPr>
          <w:rFonts w:hint="eastAsia"/>
          <w:lang w:val="fr-FR"/>
        </w:rPr>
        <w:t>款</w:t>
      </w:r>
      <w:r>
        <w:rPr>
          <w:rFonts w:hint="eastAsia"/>
          <w:lang w:val="fr-FR"/>
        </w:rPr>
        <w:t>(</w:t>
      </w:r>
      <w:r>
        <w:rPr>
          <w:rFonts w:hint="eastAsia"/>
          <w:lang w:val="fr-FR"/>
        </w:rPr>
        <w:t>丙</w:t>
      </w:r>
      <w:r>
        <w:rPr>
          <w:rFonts w:hint="eastAsia"/>
          <w:lang w:val="fr-FR"/>
        </w:rPr>
        <w:t>)</w:t>
      </w:r>
      <w:r>
        <w:rPr>
          <w:rFonts w:hint="eastAsia"/>
          <w:lang w:val="fr-FR"/>
        </w:rPr>
        <w:t>项拖延刑事诉讼多年，并且被告必须在诉讼未决期间留在该国，则可能侵犯《公约》第十二条第</w:t>
      </w:r>
      <w:r>
        <w:rPr>
          <w:rFonts w:hint="eastAsia"/>
          <w:lang w:val="fr-FR"/>
        </w:rPr>
        <w:t>2</w:t>
      </w:r>
      <w:r>
        <w:rPr>
          <w:rFonts w:hint="eastAsia"/>
          <w:lang w:val="fr-FR"/>
        </w:rPr>
        <w:t>款所保障之个人离开本国的权利。</w:t>
      </w:r>
      <w:r>
        <w:rPr>
          <w:rStyle w:val="FootnoteReference"/>
          <w:lang w:val="fr-FR"/>
        </w:rPr>
        <w:footnoteReference w:id="126"/>
      </w:r>
      <w:r>
        <w:rPr>
          <w:rFonts w:hint="eastAsia"/>
          <w:lang w:val="fr-FR"/>
        </w:rPr>
        <w:t xml:space="preserve"> </w:t>
      </w:r>
    </w:p>
    <w:p w:rsidR="00603644" w:rsidRDefault="00603644" w:rsidP="002227B1">
      <w:pPr>
        <w:rPr>
          <w:rFonts w:hint="eastAsia"/>
          <w:lang w:val="fr-FR"/>
        </w:rPr>
      </w:pPr>
      <w:r>
        <w:rPr>
          <w:rFonts w:hint="eastAsia"/>
          <w:lang w:val="fr-FR"/>
        </w:rPr>
        <w:tab/>
        <w:t xml:space="preserve">64.  </w:t>
      </w:r>
      <w:r>
        <w:rPr>
          <w:rFonts w:hint="eastAsia"/>
          <w:lang w:val="fr-FR"/>
        </w:rPr>
        <w:t>《公约》第二十五条</w:t>
      </w:r>
      <w:r>
        <w:rPr>
          <w:rFonts w:hint="eastAsia"/>
          <w:lang w:val="fr-FR"/>
        </w:rPr>
        <w:t>(</w:t>
      </w:r>
      <w:r>
        <w:rPr>
          <w:rFonts w:hint="eastAsia"/>
          <w:lang w:val="fr-FR"/>
        </w:rPr>
        <w:t>丙</w:t>
      </w:r>
      <w:r>
        <w:rPr>
          <w:rFonts w:hint="eastAsia"/>
          <w:lang w:val="fr-FR"/>
        </w:rPr>
        <w:t>)</w:t>
      </w:r>
      <w:r>
        <w:rPr>
          <w:rFonts w:hint="eastAsia"/>
          <w:lang w:val="fr-FR"/>
        </w:rPr>
        <w:t>项规定了在一般平等条件下参加本国公务的权利。违反该条而解除法官职务可能违反这一保障与第十四条第</w:t>
      </w:r>
      <w:r>
        <w:rPr>
          <w:rFonts w:hint="eastAsia"/>
          <w:lang w:val="fr-FR"/>
        </w:rPr>
        <w:t>1</w:t>
      </w:r>
      <w:r>
        <w:rPr>
          <w:rFonts w:hint="eastAsia"/>
          <w:lang w:val="fr-FR"/>
        </w:rPr>
        <w:t>款规定的法庭独立。</w:t>
      </w:r>
      <w:r>
        <w:rPr>
          <w:rStyle w:val="FootnoteReference"/>
          <w:lang w:val="fr-FR"/>
        </w:rPr>
        <w:footnoteReference w:id="127"/>
      </w:r>
      <w:r>
        <w:rPr>
          <w:rFonts w:hint="eastAsia"/>
          <w:lang w:val="fr-FR"/>
        </w:rPr>
        <w:t xml:space="preserve"> </w:t>
      </w:r>
    </w:p>
    <w:p w:rsidR="00603644" w:rsidRPr="00C82539" w:rsidRDefault="00603644" w:rsidP="002227B1">
      <w:pPr>
        <w:rPr>
          <w:rFonts w:hint="eastAsia"/>
          <w:lang w:val="fr-FR"/>
        </w:rPr>
      </w:pPr>
      <w:r>
        <w:rPr>
          <w:rFonts w:hint="eastAsia"/>
          <w:lang w:val="fr-FR"/>
        </w:rPr>
        <w:tab/>
        <w:t xml:space="preserve">65.  </w:t>
      </w:r>
      <w:r>
        <w:rPr>
          <w:rFonts w:hint="eastAsia"/>
          <w:lang w:val="fr-FR"/>
        </w:rPr>
        <w:t>程序法或其适用以第二条第</w:t>
      </w:r>
      <w:r>
        <w:rPr>
          <w:rFonts w:hint="eastAsia"/>
          <w:lang w:val="fr-FR"/>
        </w:rPr>
        <w:t>1</w:t>
      </w:r>
      <w:r>
        <w:rPr>
          <w:rFonts w:hint="eastAsia"/>
          <w:lang w:val="fr-FR"/>
        </w:rPr>
        <w:t>款或第二十六条所列种类加以区别，或无视第三条所规定的男女有权平等享有《公约》第十四条规定的保障，则不仅违反本条第</w:t>
      </w:r>
      <w:r>
        <w:rPr>
          <w:rFonts w:hint="eastAsia"/>
          <w:lang w:val="fr-FR"/>
        </w:rPr>
        <w:t>1</w:t>
      </w:r>
      <w:r>
        <w:rPr>
          <w:rFonts w:hint="eastAsia"/>
          <w:lang w:val="fr-FR"/>
        </w:rPr>
        <w:t>款规定的“所有人在法庭和裁判所前一律平等”的规定，而且还构成歧视。</w:t>
      </w:r>
      <w:r>
        <w:rPr>
          <w:rStyle w:val="FootnoteReference"/>
          <w:lang w:val="fr-FR"/>
        </w:rPr>
        <w:footnoteReference w:id="128"/>
      </w:r>
    </w:p>
    <w:p w:rsidR="00603644" w:rsidRDefault="00603644" w:rsidP="002227B1">
      <w:pPr>
        <w:rPr>
          <w:rFonts w:hint="eastAsia"/>
        </w:rPr>
      </w:pPr>
    </w:p>
    <w:p w:rsidR="00603644" w:rsidRDefault="00603644" w:rsidP="002227B1">
      <w:pPr>
        <w:rPr>
          <w:rFonts w:hint="eastAsia"/>
        </w:rPr>
      </w:pPr>
    </w:p>
    <w:p w:rsidR="00603644" w:rsidRDefault="00603644" w:rsidP="002227B1">
      <w:pPr>
        <w:rPr>
          <w:rFonts w:hint="eastAsia"/>
        </w:rPr>
      </w:pPr>
    </w:p>
    <w:p w:rsidR="00603644" w:rsidRDefault="00603644">
      <w:pPr>
        <w:jc w:val="center"/>
      </w:pPr>
      <w:r>
        <w:t>--  --  --  --  --</w:t>
      </w:r>
    </w:p>
    <w:p w:rsidR="00995D3C" w:rsidRDefault="00995D3C" w:rsidP="0009307E">
      <w:pPr>
        <w:ind w:firstLine="510"/>
        <w:rPr>
          <w:rFonts w:hint="eastAsia"/>
        </w:rPr>
      </w:pPr>
    </w:p>
    <w:sectPr w:rsidR="00995D3C">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7B1" w:rsidRDefault="002227B1">
      <w:pPr>
        <w:keepNext/>
        <w:spacing w:before="320" w:after="240"/>
        <w:jc w:val="center"/>
      </w:pPr>
      <w:r>
        <w:rPr>
          <w:rFonts w:hint="eastAsia"/>
          <w:u w:val="single"/>
        </w:rPr>
        <w:t>注</w:t>
      </w:r>
    </w:p>
  </w:endnote>
  <w:endnote w:type="continuationSeparator" w:id="0">
    <w:p w:rsidR="002227B1" w:rsidRDefault="002227B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粗隶书">
    <w:altName w:val="黑体"/>
    <w:charset w:val="86"/>
    <w:family w:val="modern"/>
    <w:pitch w:val="fixed"/>
    <w:sig w:usb0="00000001" w:usb1="080E0000" w:usb2="00000010" w:usb3="00000000" w:csb0="00040000" w:csb1="00000000"/>
  </w:font>
  <w:font w:name="长城楷体">
    <w:altName w:val="Arial Unicode MS"/>
    <w:charset w:val="86"/>
    <w:family w:val="modern"/>
    <w:pitch w:val="fixed"/>
    <w:sig w:usb0="00000001" w:usb1="080E0000" w:usb2="00000010" w:usb3="00000000" w:csb0="00040000" w:csb1="00000000"/>
  </w:font>
  <w:font w:name="宋体-方正超大字符集">
    <w:charset w:val="86"/>
    <w:family w:val="script"/>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605" w:rsidRDefault="00016605">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016605">
      <w:tblPrEx>
        <w:tblCellMar>
          <w:top w:w="0" w:type="dxa"/>
          <w:bottom w:w="0" w:type="dxa"/>
        </w:tblCellMar>
      </w:tblPrEx>
      <w:tc>
        <w:tcPr>
          <w:tcW w:w="2460" w:type="dxa"/>
        </w:tcPr>
        <w:p w:rsidR="00016605" w:rsidRDefault="00016605">
          <w:pPr>
            <w:pStyle w:val="Footer"/>
          </w:pPr>
          <w:r>
            <w:t>GE. 07-</w:t>
          </w:r>
          <w:r>
            <w:rPr>
              <w:rFonts w:hint="eastAsia"/>
              <w:lang w:eastAsia="zh-CN"/>
            </w:rPr>
            <w:t>43770</w:t>
          </w:r>
          <w:r>
            <w:t xml:space="preserve"> (C)</w:t>
          </w:r>
        </w:p>
      </w:tc>
      <w:tc>
        <w:tcPr>
          <w:tcW w:w="1050" w:type="dxa"/>
        </w:tcPr>
        <w:p w:rsidR="00016605" w:rsidRDefault="00016605">
          <w:pPr>
            <w:pStyle w:val="Footer"/>
          </w:pPr>
          <w:r>
            <w:rPr>
              <w:rFonts w:hint="eastAsia"/>
              <w:lang w:eastAsia="zh-CN"/>
            </w:rPr>
            <w:t>17</w:t>
          </w:r>
          <w:r>
            <w:t>0</w:t>
          </w:r>
          <w:r>
            <w:rPr>
              <w:rFonts w:hint="eastAsia"/>
              <w:lang w:eastAsia="zh-CN"/>
            </w:rPr>
            <w:t>9</w:t>
          </w:r>
          <w:r>
            <w:t>07</w:t>
          </w:r>
        </w:p>
      </w:tc>
      <w:tc>
        <w:tcPr>
          <w:tcW w:w="6061" w:type="dxa"/>
        </w:tcPr>
        <w:p w:rsidR="00016605" w:rsidRDefault="00675D6C">
          <w:pPr>
            <w:pStyle w:val="Footer"/>
          </w:pPr>
          <w:r>
            <w:rPr>
              <w:rFonts w:hint="eastAsia"/>
              <w:lang w:eastAsia="zh-CN"/>
            </w:rPr>
            <w:t>2</w:t>
          </w:r>
          <w:r w:rsidR="00016605">
            <w:t>00</w:t>
          </w:r>
          <w:r>
            <w:rPr>
              <w:rFonts w:hint="eastAsia"/>
              <w:lang w:eastAsia="zh-CN"/>
            </w:rPr>
            <w:t>9</w:t>
          </w:r>
          <w:r w:rsidR="00016605">
            <w:t>07</w:t>
          </w:r>
        </w:p>
      </w:tc>
    </w:tr>
  </w:tbl>
  <w:p w:rsidR="00016605" w:rsidRDefault="00016605">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7B1" w:rsidRDefault="002227B1">
      <w:r>
        <w:separator/>
      </w:r>
    </w:p>
  </w:footnote>
  <w:footnote w:type="continuationSeparator" w:id="0">
    <w:p w:rsidR="002227B1" w:rsidRDefault="002227B1">
      <w:r>
        <w:continuationSeparator/>
      </w:r>
    </w:p>
  </w:footnote>
  <w:footnote w:id="1">
    <w:p w:rsidR="00016605" w:rsidRDefault="00016605">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24</w:t>
      </w:r>
      <w:r>
        <w:rPr>
          <w:rFonts w:hint="eastAsia"/>
        </w:rPr>
        <w:t>号一般性意见</w:t>
      </w:r>
      <w:r>
        <w:rPr>
          <w:rFonts w:hint="eastAsia"/>
        </w:rPr>
        <w:t>(1994</w:t>
      </w:r>
      <w:r>
        <w:rPr>
          <w:rFonts w:hint="eastAsia"/>
        </w:rPr>
        <w:t>年</w:t>
      </w:r>
      <w:r>
        <w:rPr>
          <w:rFonts w:hint="eastAsia"/>
        </w:rPr>
        <w:t>)</w:t>
      </w:r>
      <w:r>
        <w:rPr>
          <w:rFonts w:hint="eastAsia"/>
        </w:rPr>
        <w:t>：关于批准或加入《公约》或其《任择议定书》时提出的保留意见或者有关《公约》第</w:t>
      </w:r>
      <w:r>
        <w:rPr>
          <w:rFonts w:hint="eastAsia"/>
        </w:rPr>
        <w:t>41</w:t>
      </w:r>
      <w:r>
        <w:rPr>
          <w:rFonts w:hint="eastAsia"/>
        </w:rPr>
        <w:t>条下声明的问题，第</w:t>
      </w:r>
      <w:r>
        <w:rPr>
          <w:rFonts w:hint="eastAsia"/>
        </w:rPr>
        <w:t>8</w:t>
      </w:r>
      <w:r>
        <w:rPr>
          <w:rFonts w:hint="eastAsia"/>
        </w:rPr>
        <w:t>段。</w:t>
      </w:r>
    </w:p>
  </w:footnote>
  <w:footnote w:id="2">
    <w:p w:rsidR="00016605" w:rsidRDefault="00016605">
      <w:pPr>
        <w:pStyle w:val="FootnoteText"/>
        <w:rPr>
          <w:rFonts w:hint="eastAsia"/>
        </w:rPr>
      </w:pPr>
      <w:r>
        <w:rPr>
          <w:rStyle w:val="FootnoteReference"/>
        </w:rPr>
        <w:footnoteRef/>
      </w:r>
      <w:r>
        <w:t xml:space="preserve"> </w:t>
      </w:r>
      <w:r>
        <w:rPr>
          <w:rFonts w:hint="eastAsia"/>
        </w:rPr>
        <w:tab/>
      </w:r>
      <w:r w:rsidR="00FE6576">
        <w:rPr>
          <w:rFonts w:hint="eastAsia"/>
        </w:rPr>
        <w:t>关于</w:t>
      </w:r>
      <w:r>
        <w:rPr>
          <w:rFonts w:hint="eastAsia"/>
        </w:rPr>
        <w:t>第四条的第</w:t>
      </w:r>
      <w:r>
        <w:rPr>
          <w:rFonts w:hint="eastAsia"/>
        </w:rPr>
        <w:t>29</w:t>
      </w:r>
      <w:r>
        <w:rPr>
          <w:rFonts w:hint="eastAsia"/>
        </w:rPr>
        <w:t>号一般性意见</w:t>
      </w:r>
      <w:r>
        <w:rPr>
          <w:rFonts w:hint="eastAsia"/>
        </w:rPr>
        <w:t>(2001</w:t>
      </w:r>
      <w:r>
        <w:rPr>
          <w:rFonts w:hint="eastAsia"/>
        </w:rPr>
        <w:t>年</w:t>
      </w:r>
      <w:r>
        <w:rPr>
          <w:rFonts w:hint="eastAsia"/>
        </w:rPr>
        <w:t>)</w:t>
      </w:r>
      <w:r>
        <w:rPr>
          <w:rFonts w:hint="eastAsia"/>
        </w:rPr>
        <w:t>：紧急状态期间的克减问题，第</w:t>
      </w:r>
      <w:r>
        <w:rPr>
          <w:rFonts w:hint="eastAsia"/>
        </w:rPr>
        <w:t>15</w:t>
      </w:r>
      <w:r>
        <w:rPr>
          <w:rFonts w:hint="eastAsia"/>
        </w:rPr>
        <w:t>段。</w:t>
      </w:r>
    </w:p>
  </w:footnote>
  <w:footnote w:id="3">
    <w:p w:rsidR="00016605" w:rsidRDefault="00016605">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7</w:t>
      </w:r>
      <w:r>
        <w:rPr>
          <w:rFonts w:hint="eastAsia"/>
        </w:rPr>
        <w:t>和</w:t>
      </w:r>
      <w:r>
        <w:rPr>
          <w:rFonts w:hint="eastAsia"/>
        </w:rPr>
        <w:t>15</w:t>
      </w:r>
      <w:r>
        <w:rPr>
          <w:rFonts w:hint="eastAsia"/>
        </w:rPr>
        <w:t>段。</w:t>
      </w:r>
    </w:p>
  </w:footnote>
  <w:footnote w:id="4">
    <w:p w:rsidR="00016605" w:rsidRDefault="00016605">
      <w:pPr>
        <w:pStyle w:val="FootnoteText"/>
        <w:rPr>
          <w:rFonts w:hint="eastAsia"/>
        </w:rPr>
      </w:pPr>
      <w:r>
        <w:rPr>
          <w:rStyle w:val="FootnoteReference"/>
        </w:rPr>
        <w:footnoteRef/>
      </w:r>
      <w:r>
        <w:t xml:space="preserve"> </w:t>
      </w:r>
      <w:r>
        <w:rPr>
          <w:rFonts w:hint="eastAsia"/>
        </w:rPr>
        <w:tab/>
      </w:r>
      <w:r>
        <w:rPr>
          <w:rFonts w:hint="eastAsia"/>
        </w:rPr>
        <w:t>参阅《禁止酷刑和其他残忍、不人道或有辱人格的待遇或处罚公约》，第</w:t>
      </w:r>
      <w:r>
        <w:rPr>
          <w:rFonts w:hint="eastAsia"/>
        </w:rPr>
        <w:t>15</w:t>
      </w:r>
      <w:r>
        <w:rPr>
          <w:rFonts w:hint="eastAsia"/>
        </w:rPr>
        <w:t>条。</w:t>
      </w:r>
    </w:p>
  </w:footnote>
  <w:footnote w:id="5">
    <w:p w:rsidR="00016605" w:rsidRDefault="00016605">
      <w:pPr>
        <w:pStyle w:val="FootnoteText"/>
        <w:rPr>
          <w:rFonts w:hint="eastAsia"/>
        </w:rPr>
      </w:pPr>
      <w:r>
        <w:rPr>
          <w:rStyle w:val="FootnoteReference"/>
        </w:rPr>
        <w:footnoteRef/>
      </w:r>
      <w:r>
        <w:t xml:space="preserve"> </w:t>
      </w:r>
      <w:r>
        <w:rPr>
          <w:rFonts w:hint="eastAsia"/>
        </w:rPr>
        <w:tab/>
      </w:r>
      <w:r>
        <w:rPr>
          <w:rFonts w:hint="eastAsia"/>
        </w:rPr>
        <w:t>关于第四条的第</w:t>
      </w:r>
      <w:r>
        <w:rPr>
          <w:rFonts w:hint="eastAsia"/>
        </w:rPr>
        <w:t>29</w:t>
      </w:r>
      <w:r>
        <w:rPr>
          <w:rFonts w:hint="eastAsia"/>
        </w:rPr>
        <w:t>号一般性意见</w:t>
      </w:r>
      <w:r>
        <w:rPr>
          <w:rFonts w:hint="eastAsia"/>
        </w:rPr>
        <w:t>(2001</w:t>
      </w:r>
      <w:r>
        <w:rPr>
          <w:rFonts w:hint="eastAsia"/>
        </w:rPr>
        <w:t>年</w:t>
      </w:r>
      <w:r>
        <w:rPr>
          <w:rFonts w:hint="eastAsia"/>
        </w:rPr>
        <w:t>)</w:t>
      </w:r>
      <w:r>
        <w:rPr>
          <w:rFonts w:hint="eastAsia"/>
        </w:rPr>
        <w:t>：紧急状态期间的克减</w:t>
      </w:r>
      <w:r w:rsidR="00FE6576">
        <w:rPr>
          <w:rFonts w:hint="eastAsia"/>
        </w:rPr>
        <w:t>问题</w:t>
      </w:r>
      <w:r>
        <w:rPr>
          <w:rFonts w:hint="eastAsia"/>
        </w:rPr>
        <w:t>，第</w:t>
      </w:r>
      <w:r>
        <w:rPr>
          <w:rFonts w:hint="eastAsia"/>
        </w:rPr>
        <w:t>11</w:t>
      </w:r>
      <w:r>
        <w:rPr>
          <w:rFonts w:hint="eastAsia"/>
        </w:rPr>
        <w:t>段。</w:t>
      </w:r>
    </w:p>
  </w:footnote>
  <w:footnote w:id="6">
    <w:p w:rsidR="00016605" w:rsidRDefault="00016605">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1015/2001</w:t>
      </w:r>
      <w:r>
        <w:rPr>
          <w:rFonts w:hint="eastAsia"/>
        </w:rPr>
        <w:t>号来文，《</w:t>
      </w:r>
      <w:r>
        <w:rPr>
          <w:rFonts w:hint="eastAsia"/>
        </w:rPr>
        <w:t>Perterer</w:t>
      </w:r>
      <w:r>
        <w:rPr>
          <w:rFonts w:hint="eastAsia"/>
        </w:rPr>
        <w:t>诉奥地利》，第</w:t>
      </w:r>
      <w:r>
        <w:rPr>
          <w:rFonts w:hint="eastAsia"/>
        </w:rPr>
        <w:t>9.2</w:t>
      </w:r>
      <w:r>
        <w:rPr>
          <w:rFonts w:hint="eastAsia"/>
        </w:rPr>
        <w:t>段</w:t>
      </w:r>
      <w:r>
        <w:rPr>
          <w:rFonts w:hint="eastAsia"/>
        </w:rPr>
        <w:t>(</w:t>
      </w:r>
      <w:r>
        <w:rPr>
          <w:rFonts w:hint="eastAsia"/>
        </w:rPr>
        <w:t>对公务员采取纪律诉讼</w:t>
      </w:r>
      <w:r>
        <w:rPr>
          <w:rFonts w:hint="eastAsia"/>
        </w:rPr>
        <w:t>)</w:t>
      </w:r>
      <w:r>
        <w:rPr>
          <w:rFonts w:hint="eastAsia"/>
        </w:rPr>
        <w:t>；第</w:t>
      </w:r>
      <w:r>
        <w:rPr>
          <w:rFonts w:hint="eastAsia"/>
        </w:rPr>
        <w:t>961/2000</w:t>
      </w:r>
      <w:r>
        <w:rPr>
          <w:rFonts w:hint="eastAsia"/>
        </w:rPr>
        <w:t>号来文，《</w:t>
      </w:r>
      <w:r>
        <w:rPr>
          <w:rFonts w:hint="eastAsia"/>
        </w:rPr>
        <w:t>Everett</w:t>
      </w:r>
      <w:r>
        <w:rPr>
          <w:rFonts w:hint="eastAsia"/>
        </w:rPr>
        <w:t>诉西班牙》，第</w:t>
      </w:r>
      <w:r>
        <w:rPr>
          <w:rFonts w:hint="eastAsia"/>
        </w:rPr>
        <w:t>6.4</w:t>
      </w:r>
      <w:r>
        <w:rPr>
          <w:rFonts w:hint="eastAsia"/>
        </w:rPr>
        <w:t>段</w:t>
      </w:r>
      <w:r>
        <w:rPr>
          <w:rFonts w:hint="eastAsia"/>
        </w:rPr>
        <w:t>(</w:t>
      </w:r>
      <w:r>
        <w:rPr>
          <w:rFonts w:hint="eastAsia"/>
        </w:rPr>
        <w:t>引渡</w:t>
      </w:r>
      <w:r>
        <w:rPr>
          <w:rFonts w:hint="eastAsia"/>
        </w:rPr>
        <w:t>)</w:t>
      </w:r>
      <w:r>
        <w:rPr>
          <w:rFonts w:hint="eastAsia"/>
        </w:rPr>
        <w:t>。</w:t>
      </w:r>
    </w:p>
  </w:footnote>
  <w:footnote w:id="7">
    <w:p w:rsidR="00926AE4" w:rsidRPr="00926AE4" w:rsidRDefault="00926AE4">
      <w:pPr>
        <w:pStyle w:val="FootnoteText"/>
        <w:rPr>
          <w:rFonts w:hint="eastAsia"/>
          <w:lang w:val="fr-CH"/>
        </w:rPr>
      </w:pPr>
      <w:r>
        <w:rPr>
          <w:rStyle w:val="FootnoteReference"/>
        </w:rPr>
        <w:footnoteRef/>
      </w:r>
      <w:r>
        <w:t xml:space="preserve"> </w:t>
      </w:r>
      <w:r>
        <w:rPr>
          <w:rFonts w:hint="eastAsia"/>
        </w:rPr>
        <w:tab/>
      </w:r>
      <w:r>
        <w:rPr>
          <w:rFonts w:hint="eastAsia"/>
        </w:rPr>
        <w:t>第</w:t>
      </w:r>
      <w:r>
        <w:rPr>
          <w:rFonts w:hint="eastAsia"/>
        </w:rPr>
        <w:t>468/1991</w:t>
      </w:r>
      <w:r>
        <w:rPr>
          <w:rFonts w:hint="eastAsia"/>
        </w:rPr>
        <w:t>号来文《</w:t>
      </w:r>
      <w:r>
        <w:rPr>
          <w:rFonts w:hint="eastAsia"/>
        </w:rPr>
        <w:t>Ol</w:t>
      </w:r>
      <w:r w:rsidR="00466DCA">
        <w:rPr>
          <w:lang w:val="fr-CH"/>
        </w:rPr>
        <w:t>ó</w:t>
      </w:r>
      <w:r>
        <w:rPr>
          <w:lang w:val="fr-CH"/>
        </w:rPr>
        <w:t xml:space="preserve"> Bahamonde</w:t>
      </w:r>
      <w:r>
        <w:rPr>
          <w:rFonts w:hint="eastAsia"/>
          <w:lang w:val="fr-CH"/>
        </w:rPr>
        <w:t>诉赤道几内亚》，第</w:t>
      </w:r>
      <w:r>
        <w:rPr>
          <w:rFonts w:hint="eastAsia"/>
          <w:lang w:val="fr-CH"/>
        </w:rPr>
        <w:t>9.4</w:t>
      </w:r>
      <w:r>
        <w:rPr>
          <w:rFonts w:hint="eastAsia"/>
          <w:lang w:val="fr-CH"/>
        </w:rPr>
        <w:t>段。</w:t>
      </w:r>
    </w:p>
  </w:footnote>
  <w:footnote w:id="8">
    <w:p w:rsidR="00E94AB4" w:rsidRPr="00F804A1" w:rsidRDefault="00E94AB4">
      <w:pPr>
        <w:pStyle w:val="FootnoteText"/>
        <w:rPr>
          <w:rFonts w:ascii="SimSun" w:eastAsia="SimSun" w:hAnsi="SimSun" w:cs="SimSun" w:hint="eastAsia"/>
        </w:rPr>
      </w:pPr>
      <w:r>
        <w:rPr>
          <w:rStyle w:val="FootnoteReference"/>
        </w:rPr>
        <w:footnoteRef/>
      </w:r>
      <w:r>
        <w:t xml:space="preserve"> </w:t>
      </w:r>
      <w:r>
        <w:rPr>
          <w:rFonts w:hint="eastAsia"/>
        </w:rPr>
        <w:tab/>
      </w:r>
      <w:r>
        <w:rPr>
          <w:rFonts w:hint="eastAsia"/>
        </w:rPr>
        <w:t>第</w:t>
      </w:r>
      <w:r>
        <w:rPr>
          <w:rFonts w:hint="eastAsia"/>
        </w:rPr>
        <w:t>202/1986</w:t>
      </w:r>
      <w:r>
        <w:rPr>
          <w:rFonts w:hint="eastAsia"/>
        </w:rPr>
        <w:t>号来文，《</w:t>
      </w:r>
      <w:r>
        <w:rPr>
          <w:rFonts w:hint="eastAsia"/>
        </w:rPr>
        <w:t>Ato del Avellanal</w:t>
      </w:r>
      <w:r>
        <w:rPr>
          <w:rFonts w:hint="eastAsia"/>
        </w:rPr>
        <w:t>诉秘鲁》，第</w:t>
      </w:r>
      <w:r>
        <w:rPr>
          <w:rFonts w:hint="eastAsia"/>
        </w:rPr>
        <w:t>10.2</w:t>
      </w:r>
      <w:r>
        <w:rPr>
          <w:rFonts w:hint="eastAsia"/>
        </w:rPr>
        <w:t>段</w:t>
      </w:r>
      <w:r>
        <w:rPr>
          <w:rFonts w:hint="eastAsia"/>
        </w:rPr>
        <w:t>(</w:t>
      </w:r>
      <w:r>
        <w:rPr>
          <w:rFonts w:hint="eastAsia"/>
        </w:rPr>
        <w:t>规定关于夫妻</w:t>
      </w:r>
      <w:r w:rsidR="0046036D">
        <w:rPr>
          <w:rFonts w:hint="eastAsia"/>
        </w:rPr>
        <w:t>财产的诉讼仅</w:t>
      </w:r>
      <w:r w:rsidR="00F804A1">
        <w:rPr>
          <w:rFonts w:hint="eastAsia"/>
        </w:rPr>
        <w:t>能由丈夫提出，因而已婚妇女无法向法庭提出诉讼</w:t>
      </w:r>
      <w:r w:rsidR="00F804A1">
        <w:rPr>
          <w:rFonts w:hint="eastAsia"/>
        </w:rPr>
        <w:t>)</w:t>
      </w:r>
      <w:r w:rsidR="00F804A1">
        <w:rPr>
          <w:rFonts w:hint="eastAsia"/>
        </w:rPr>
        <w:t>。另见关于不歧视的第</w:t>
      </w:r>
      <w:r w:rsidR="00F804A1">
        <w:rPr>
          <w:rFonts w:hint="eastAsia"/>
        </w:rPr>
        <w:t>18</w:t>
      </w:r>
      <w:r w:rsidR="00F804A1">
        <w:rPr>
          <w:rFonts w:hint="eastAsia"/>
        </w:rPr>
        <w:t>号一般性意见</w:t>
      </w:r>
      <w:r w:rsidR="00F804A1">
        <w:rPr>
          <w:rFonts w:hint="eastAsia"/>
        </w:rPr>
        <w:t>(1989</w:t>
      </w:r>
      <w:r w:rsidR="00F804A1">
        <w:rPr>
          <w:rFonts w:hint="eastAsia"/>
        </w:rPr>
        <w:t>年</w:t>
      </w:r>
      <w:r w:rsidR="00F804A1">
        <w:rPr>
          <w:rFonts w:hint="eastAsia"/>
        </w:rPr>
        <w:t>)</w:t>
      </w:r>
      <w:r w:rsidR="00F804A1">
        <w:rPr>
          <w:rFonts w:hint="eastAsia"/>
        </w:rPr>
        <w:t>，第</w:t>
      </w:r>
      <w:r w:rsidR="00F804A1">
        <w:rPr>
          <w:rFonts w:hint="eastAsia"/>
        </w:rPr>
        <w:t>7</w:t>
      </w:r>
      <w:r w:rsidR="00F804A1">
        <w:rPr>
          <w:rFonts w:hint="eastAsia"/>
        </w:rPr>
        <w:t>段。</w:t>
      </w:r>
    </w:p>
  </w:footnote>
  <w:footnote w:id="9">
    <w:p w:rsidR="009F756B" w:rsidRPr="009F756B" w:rsidRDefault="009F756B">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377/1989</w:t>
      </w:r>
      <w:r>
        <w:rPr>
          <w:rFonts w:hint="eastAsia"/>
        </w:rPr>
        <w:t>号来文《</w:t>
      </w:r>
      <w:r>
        <w:rPr>
          <w:rFonts w:hint="eastAsia"/>
        </w:rPr>
        <w:t>Curr</w:t>
      </w:r>
      <w:r w:rsidR="00F91070">
        <w:rPr>
          <w:rFonts w:hint="eastAsia"/>
        </w:rPr>
        <w:t>i</w:t>
      </w:r>
      <w:r>
        <w:rPr>
          <w:rFonts w:hint="eastAsia"/>
        </w:rPr>
        <w:t>e</w:t>
      </w:r>
      <w:r>
        <w:rPr>
          <w:rFonts w:hint="eastAsia"/>
        </w:rPr>
        <w:t>诉牙买加》，第</w:t>
      </w:r>
      <w:r w:rsidR="0046036D">
        <w:rPr>
          <w:rFonts w:hint="eastAsia"/>
        </w:rPr>
        <w:t>13.</w:t>
      </w:r>
      <w:r>
        <w:rPr>
          <w:rFonts w:hint="eastAsia"/>
        </w:rPr>
        <w:t>4</w:t>
      </w:r>
      <w:r>
        <w:rPr>
          <w:rFonts w:hint="eastAsia"/>
        </w:rPr>
        <w:t>段；第</w:t>
      </w:r>
      <w:r>
        <w:rPr>
          <w:rFonts w:hint="eastAsia"/>
        </w:rPr>
        <w:t>704/1996</w:t>
      </w:r>
      <w:r>
        <w:rPr>
          <w:rFonts w:hint="eastAsia"/>
        </w:rPr>
        <w:t>号来文，《</w:t>
      </w:r>
      <w:r>
        <w:rPr>
          <w:rFonts w:hint="eastAsia"/>
        </w:rPr>
        <w:t>Shaw</w:t>
      </w:r>
      <w:r>
        <w:rPr>
          <w:rFonts w:hint="eastAsia"/>
        </w:rPr>
        <w:t>诉牙买加》，第</w:t>
      </w:r>
      <w:r>
        <w:rPr>
          <w:rFonts w:hint="eastAsia"/>
        </w:rPr>
        <w:t>7</w:t>
      </w:r>
      <w:r>
        <w:t>.</w:t>
      </w:r>
      <w:r>
        <w:rPr>
          <w:rFonts w:hint="eastAsia"/>
        </w:rPr>
        <w:t>6</w:t>
      </w:r>
      <w:r>
        <w:rPr>
          <w:rFonts w:hint="eastAsia"/>
        </w:rPr>
        <w:t>段；第</w:t>
      </w:r>
      <w:r>
        <w:rPr>
          <w:rFonts w:hint="eastAsia"/>
        </w:rPr>
        <w:t>707/1996</w:t>
      </w:r>
      <w:r>
        <w:rPr>
          <w:rFonts w:hint="eastAsia"/>
        </w:rPr>
        <w:t>号来文，</w:t>
      </w:r>
      <w:r w:rsidRPr="009F756B">
        <w:rPr>
          <w:rFonts w:hint="eastAsia"/>
        </w:rPr>
        <w:t>《</w:t>
      </w:r>
      <w:r w:rsidRPr="009F756B">
        <w:rPr>
          <w:iCs/>
          <w:szCs w:val="22"/>
          <w:lang w:val="es-ES_tradnl"/>
        </w:rPr>
        <w:t>Taylor</w:t>
      </w:r>
      <w:r w:rsidRPr="009F756B">
        <w:rPr>
          <w:rFonts w:hint="eastAsia"/>
          <w:iCs/>
          <w:szCs w:val="22"/>
          <w:lang w:val="es-ES_tradnl"/>
        </w:rPr>
        <w:t>诉</w:t>
      </w:r>
      <w:r>
        <w:rPr>
          <w:rFonts w:hint="eastAsia"/>
          <w:iCs/>
          <w:szCs w:val="22"/>
          <w:lang w:val="es-ES_tradnl"/>
        </w:rPr>
        <w:t>牙买加</w:t>
      </w:r>
      <w:r w:rsidRPr="009F756B">
        <w:rPr>
          <w:rFonts w:hint="eastAsia"/>
        </w:rPr>
        <w:t>》</w:t>
      </w:r>
      <w:r>
        <w:rPr>
          <w:rFonts w:hint="eastAsia"/>
        </w:rPr>
        <w:t>，第</w:t>
      </w:r>
      <w:r w:rsidRPr="009F756B">
        <w:rPr>
          <w:szCs w:val="22"/>
          <w:lang w:val="es-ES_tradnl"/>
        </w:rPr>
        <w:t>8.2</w:t>
      </w:r>
      <w:r>
        <w:rPr>
          <w:rFonts w:hint="eastAsia"/>
          <w:szCs w:val="22"/>
          <w:lang w:val="es-ES_tradnl"/>
        </w:rPr>
        <w:t>段；第</w:t>
      </w:r>
      <w:r w:rsidRPr="009F756B">
        <w:rPr>
          <w:szCs w:val="22"/>
          <w:lang w:val="es-ES_tradnl"/>
        </w:rPr>
        <w:t>752/1997</w:t>
      </w:r>
      <w:r>
        <w:rPr>
          <w:rFonts w:hint="eastAsia"/>
          <w:szCs w:val="22"/>
          <w:lang w:val="es-ES_tradnl"/>
        </w:rPr>
        <w:t>号来文《</w:t>
      </w:r>
      <w:r w:rsidRPr="009F756B">
        <w:rPr>
          <w:iCs/>
          <w:szCs w:val="22"/>
          <w:lang w:val="es-ES_tradnl"/>
        </w:rPr>
        <w:t>Henry</w:t>
      </w:r>
      <w:r>
        <w:rPr>
          <w:rFonts w:hint="eastAsia"/>
          <w:iCs/>
          <w:szCs w:val="22"/>
          <w:lang w:val="es-ES_tradnl"/>
        </w:rPr>
        <w:t>诉特立尼达和多巴哥》，第</w:t>
      </w:r>
      <w:r w:rsidRPr="009F756B">
        <w:rPr>
          <w:szCs w:val="22"/>
          <w:lang w:val="es-ES_tradnl"/>
        </w:rPr>
        <w:t>7.6</w:t>
      </w:r>
      <w:r>
        <w:rPr>
          <w:rFonts w:hint="eastAsia"/>
          <w:szCs w:val="22"/>
          <w:lang w:val="es-ES_tradnl"/>
        </w:rPr>
        <w:t>段；第</w:t>
      </w:r>
      <w:r w:rsidRPr="009F756B">
        <w:rPr>
          <w:szCs w:val="22"/>
          <w:lang w:val="es-ES_tradnl"/>
        </w:rPr>
        <w:t>845/1998</w:t>
      </w:r>
      <w:r>
        <w:rPr>
          <w:rFonts w:hint="eastAsia"/>
          <w:szCs w:val="22"/>
          <w:lang w:val="es-ES_tradnl"/>
        </w:rPr>
        <w:t>号来文，《</w:t>
      </w:r>
      <w:r w:rsidRPr="009F756B">
        <w:rPr>
          <w:iCs/>
          <w:szCs w:val="22"/>
          <w:lang w:val="es-ES_tradnl"/>
        </w:rPr>
        <w:t>Kennedy</w:t>
      </w:r>
      <w:r w:rsidR="0046036D">
        <w:rPr>
          <w:rFonts w:hint="eastAsia"/>
          <w:iCs/>
          <w:szCs w:val="22"/>
          <w:lang w:val="es-ES_tradnl"/>
        </w:rPr>
        <w:t>诉</w:t>
      </w:r>
      <w:r w:rsidR="000D4BE7">
        <w:rPr>
          <w:rFonts w:hint="eastAsia"/>
          <w:iCs/>
          <w:szCs w:val="22"/>
          <w:lang w:val="es-ES_tradnl"/>
        </w:rPr>
        <w:t>特立尼达和多巴哥》，第</w:t>
      </w:r>
      <w:r w:rsidR="000D4BE7">
        <w:rPr>
          <w:szCs w:val="22"/>
          <w:lang w:val="es-ES_tradnl"/>
        </w:rPr>
        <w:t>7.10</w:t>
      </w:r>
      <w:r w:rsidR="000D4BE7">
        <w:rPr>
          <w:rFonts w:hint="eastAsia"/>
          <w:szCs w:val="22"/>
          <w:lang w:val="es-ES_tradnl"/>
        </w:rPr>
        <w:t>段。</w:t>
      </w:r>
    </w:p>
  </w:footnote>
  <w:footnote w:id="10">
    <w:p w:rsidR="000D4BE7" w:rsidRPr="000D4BE7" w:rsidRDefault="000D4BE7">
      <w:pPr>
        <w:pStyle w:val="FootnoteText"/>
        <w:rPr>
          <w:rFonts w:hint="eastAsia"/>
        </w:rPr>
      </w:pPr>
      <w:r w:rsidRPr="000D4BE7">
        <w:rPr>
          <w:rStyle w:val="FootnoteReference"/>
        </w:rPr>
        <w:footnoteRef/>
      </w:r>
      <w:r w:rsidRPr="000D4BE7">
        <w:t xml:space="preserve"> </w:t>
      </w:r>
      <w:r w:rsidRPr="000D4BE7">
        <w:rPr>
          <w:rFonts w:hint="eastAsia"/>
        </w:rPr>
        <w:tab/>
      </w:r>
      <w:r>
        <w:rPr>
          <w:rFonts w:hint="eastAsia"/>
        </w:rPr>
        <w:t>第</w:t>
      </w:r>
      <w:r w:rsidRPr="000D4BE7">
        <w:rPr>
          <w:szCs w:val="22"/>
          <w:lang w:val="es-ES_tradnl"/>
        </w:rPr>
        <w:t>646/1995</w:t>
      </w:r>
      <w:r>
        <w:rPr>
          <w:rFonts w:hint="eastAsia"/>
          <w:szCs w:val="22"/>
          <w:lang w:val="es-ES_tradnl"/>
        </w:rPr>
        <w:t>号来文，《</w:t>
      </w:r>
      <w:r w:rsidRPr="000D4BE7">
        <w:rPr>
          <w:iCs/>
          <w:szCs w:val="22"/>
          <w:lang w:val="es-ES_tradnl"/>
        </w:rPr>
        <w:t>Lindon</w:t>
      </w:r>
      <w:r>
        <w:rPr>
          <w:rFonts w:hint="eastAsia"/>
          <w:iCs/>
          <w:szCs w:val="22"/>
          <w:lang w:val="es-ES_tradnl"/>
        </w:rPr>
        <w:t>诉澳大利亚》，第</w:t>
      </w:r>
      <w:r>
        <w:rPr>
          <w:szCs w:val="22"/>
          <w:lang w:val="es-ES_tradnl"/>
        </w:rPr>
        <w:t>6.4</w:t>
      </w:r>
      <w:r>
        <w:rPr>
          <w:rFonts w:hint="eastAsia"/>
          <w:szCs w:val="22"/>
          <w:lang w:val="es-ES_tradnl"/>
        </w:rPr>
        <w:t>段。</w:t>
      </w:r>
    </w:p>
  </w:footnote>
  <w:footnote w:id="11">
    <w:p w:rsidR="000D4BE7" w:rsidRPr="000D4BE7" w:rsidRDefault="000D4BE7">
      <w:pPr>
        <w:pStyle w:val="FootnoteText"/>
        <w:rPr>
          <w:rFonts w:hint="eastAsia"/>
        </w:rPr>
      </w:pPr>
      <w:r w:rsidRPr="000D4BE7">
        <w:rPr>
          <w:rStyle w:val="FootnoteReference"/>
        </w:rPr>
        <w:footnoteRef/>
      </w:r>
      <w:r w:rsidRPr="000D4BE7">
        <w:t xml:space="preserve"> </w:t>
      </w:r>
      <w:r w:rsidRPr="000D4BE7">
        <w:rPr>
          <w:rFonts w:hint="eastAsia"/>
        </w:rPr>
        <w:tab/>
      </w:r>
      <w:r w:rsidRPr="000D4BE7">
        <w:rPr>
          <w:rFonts w:hint="eastAsia"/>
        </w:rPr>
        <w:t>第</w:t>
      </w:r>
      <w:r w:rsidRPr="000D4BE7">
        <w:rPr>
          <w:szCs w:val="22"/>
          <w:lang w:val="es-ES_tradnl"/>
        </w:rPr>
        <w:t>779/1997</w:t>
      </w:r>
      <w:r w:rsidRPr="000D4BE7">
        <w:rPr>
          <w:rFonts w:hint="eastAsia"/>
          <w:szCs w:val="22"/>
          <w:lang w:val="es-ES_tradnl"/>
        </w:rPr>
        <w:t>号来文，《</w:t>
      </w:r>
      <w:r w:rsidRPr="000D4BE7">
        <w:rPr>
          <w:iCs/>
          <w:szCs w:val="22"/>
          <w:lang w:val="es-ES_tradnl"/>
        </w:rPr>
        <w:t>Äärelä</w:t>
      </w:r>
      <w:r w:rsidR="0046036D">
        <w:rPr>
          <w:rFonts w:hint="eastAsia"/>
          <w:iCs/>
          <w:szCs w:val="22"/>
          <w:lang w:val="es-ES_tradnl"/>
        </w:rPr>
        <w:t>和</w:t>
      </w:r>
      <w:r w:rsidRPr="000D4BE7">
        <w:rPr>
          <w:iCs/>
          <w:szCs w:val="22"/>
          <w:lang w:val="es-ES_tradnl"/>
        </w:rPr>
        <w:t>Näkkäläjärvi</w:t>
      </w:r>
      <w:r w:rsidRPr="000D4BE7">
        <w:rPr>
          <w:rFonts w:hint="eastAsia"/>
          <w:iCs/>
          <w:szCs w:val="22"/>
          <w:lang w:val="es-ES_tradnl"/>
        </w:rPr>
        <w:t>诉芬兰》第</w:t>
      </w:r>
      <w:r w:rsidRPr="000D4BE7">
        <w:rPr>
          <w:szCs w:val="22"/>
          <w:lang w:val="es-ES_tradnl"/>
        </w:rPr>
        <w:t>7.2.</w:t>
      </w:r>
      <w:r w:rsidRPr="000D4BE7">
        <w:rPr>
          <w:rFonts w:hint="eastAsia"/>
          <w:szCs w:val="22"/>
          <w:lang w:val="es-ES_tradnl"/>
        </w:rPr>
        <w:t>段。</w:t>
      </w:r>
    </w:p>
  </w:footnote>
  <w:footnote w:id="12">
    <w:p w:rsidR="00603644"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Pr>
          <w:rFonts w:hint="eastAsia"/>
        </w:rPr>
        <w:t>450/1991</w:t>
      </w:r>
      <w:r>
        <w:rPr>
          <w:rFonts w:hint="eastAsia"/>
        </w:rPr>
        <w:t>号来文，《</w:t>
      </w:r>
      <w:r>
        <w:rPr>
          <w:rFonts w:hint="eastAsia"/>
        </w:rPr>
        <w:t>I.P.</w:t>
      </w:r>
      <w:r>
        <w:rPr>
          <w:rFonts w:hint="eastAsia"/>
        </w:rPr>
        <w:t>诉芬兰》，第</w:t>
      </w:r>
      <w:r>
        <w:rPr>
          <w:rFonts w:hint="eastAsia"/>
        </w:rPr>
        <w:t>6.2</w:t>
      </w:r>
      <w:r>
        <w:rPr>
          <w:rFonts w:hint="eastAsia"/>
        </w:rPr>
        <w:t>段。</w:t>
      </w:r>
    </w:p>
  </w:footnote>
  <w:footnote w:id="13">
    <w:p w:rsidR="00603644"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Pr>
          <w:rFonts w:hint="eastAsia"/>
        </w:rPr>
        <w:t>1347/2005</w:t>
      </w:r>
      <w:r>
        <w:rPr>
          <w:rFonts w:hint="eastAsia"/>
        </w:rPr>
        <w:t>号来文，</w:t>
      </w:r>
      <w:r>
        <w:rPr>
          <w:rFonts w:hint="eastAsia"/>
          <w:bCs/>
          <w:szCs w:val="22"/>
          <w:lang w:val="es-ES_tradnl"/>
        </w:rPr>
        <w:t>《</w:t>
      </w:r>
      <w:r w:rsidRPr="00764391">
        <w:rPr>
          <w:bCs/>
          <w:i/>
          <w:szCs w:val="22"/>
          <w:lang w:val="es-ES_tradnl"/>
        </w:rPr>
        <w:t>Dudko</w:t>
      </w:r>
      <w:r w:rsidRPr="00764391">
        <w:rPr>
          <w:bCs/>
          <w:szCs w:val="22"/>
          <w:lang w:val="es-ES_tradnl"/>
        </w:rPr>
        <w:t xml:space="preserve"> </w:t>
      </w:r>
      <w:r>
        <w:rPr>
          <w:rFonts w:hint="eastAsia"/>
          <w:bCs/>
          <w:szCs w:val="22"/>
          <w:lang w:val="es-ES_tradnl"/>
        </w:rPr>
        <w:t>诉澳大利亚》，第</w:t>
      </w:r>
      <w:r>
        <w:rPr>
          <w:rFonts w:hint="eastAsia"/>
          <w:bCs/>
          <w:szCs w:val="22"/>
          <w:lang w:val="es-ES_tradnl"/>
        </w:rPr>
        <w:t>7.4</w:t>
      </w:r>
      <w:r>
        <w:rPr>
          <w:rFonts w:hint="eastAsia"/>
          <w:bCs/>
          <w:szCs w:val="22"/>
          <w:lang w:val="es-ES_tradnl"/>
        </w:rPr>
        <w:t>。</w:t>
      </w:r>
    </w:p>
  </w:footnote>
  <w:footnote w:id="14">
    <w:p w:rsidR="00603644" w:rsidRPr="002F1040"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s-ES_tradnl"/>
        </w:rPr>
        <w:t>1086/2002</w:t>
      </w:r>
      <w:r>
        <w:rPr>
          <w:rFonts w:hint="eastAsia"/>
          <w:szCs w:val="22"/>
          <w:lang w:val="es-ES_tradnl"/>
        </w:rPr>
        <w:t>号来文，《</w:t>
      </w:r>
      <w:r w:rsidRPr="006C3C15">
        <w:rPr>
          <w:i/>
          <w:iCs/>
          <w:szCs w:val="22"/>
          <w:lang w:val="es-ES_tradnl"/>
        </w:rPr>
        <w:t>Weiss</w:t>
      </w:r>
      <w:r w:rsidRPr="002F1040">
        <w:rPr>
          <w:rFonts w:hint="eastAsia"/>
          <w:iCs/>
          <w:szCs w:val="22"/>
          <w:lang w:val="es-ES_tradnl"/>
        </w:rPr>
        <w:t>诉</w:t>
      </w:r>
      <w:r>
        <w:rPr>
          <w:rFonts w:hint="eastAsia"/>
          <w:iCs/>
          <w:szCs w:val="22"/>
          <w:lang w:val="es-ES_tradnl"/>
        </w:rPr>
        <w:t>奥地利</w:t>
      </w:r>
      <w:r w:rsidRPr="002F1040">
        <w:rPr>
          <w:rFonts w:hint="eastAsia"/>
          <w:iCs/>
          <w:szCs w:val="22"/>
          <w:lang w:val="es-ES_tradnl"/>
        </w:rPr>
        <w:t>》</w:t>
      </w:r>
      <w:r>
        <w:rPr>
          <w:rFonts w:hint="eastAsia"/>
          <w:iCs/>
          <w:szCs w:val="22"/>
          <w:lang w:val="es-ES_tradnl"/>
        </w:rPr>
        <w:t>，第</w:t>
      </w:r>
      <w:r w:rsidRPr="006C3C15">
        <w:rPr>
          <w:szCs w:val="22"/>
          <w:lang w:val="es-ES_tradnl"/>
        </w:rPr>
        <w:t>9.6</w:t>
      </w:r>
      <w:r>
        <w:rPr>
          <w:rFonts w:hint="eastAsia"/>
          <w:szCs w:val="22"/>
          <w:lang w:val="es-ES_tradnl"/>
        </w:rPr>
        <w:t>段。违反两造平等原则的例子，见第</w:t>
      </w:r>
      <w:r w:rsidRPr="00764391">
        <w:rPr>
          <w:bCs/>
          <w:szCs w:val="22"/>
          <w:lang w:val="en-GB"/>
        </w:rPr>
        <w:t>223/1987</w:t>
      </w:r>
      <w:r>
        <w:rPr>
          <w:rFonts w:hint="eastAsia"/>
          <w:bCs/>
          <w:szCs w:val="22"/>
          <w:lang w:val="en-GB"/>
        </w:rPr>
        <w:t>号来文，《</w:t>
      </w:r>
      <w:r w:rsidRPr="00764391">
        <w:rPr>
          <w:bCs/>
          <w:i/>
          <w:iCs/>
          <w:szCs w:val="22"/>
          <w:lang w:val="en-GB"/>
        </w:rPr>
        <w:t xml:space="preserve">Robinson </w:t>
      </w:r>
      <w:r>
        <w:rPr>
          <w:rFonts w:hint="eastAsia"/>
          <w:bCs/>
          <w:iCs/>
          <w:szCs w:val="22"/>
          <w:lang w:val="en-GB"/>
        </w:rPr>
        <w:t>诉牙买加》，第</w:t>
      </w:r>
      <w:r>
        <w:rPr>
          <w:rFonts w:hint="eastAsia"/>
          <w:bCs/>
          <w:iCs/>
          <w:szCs w:val="22"/>
          <w:lang w:val="en-GB"/>
        </w:rPr>
        <w:t>10.4</w:t>
      </w:r>
      <w:r>
        <w:rPr>
          <w:rFonts w:hint="eastAsia"/>
          <w:bCs/>
          <w:iCs/>
          <w:szCs w:val="22"/>
          <w:lang w:val="en-GB"/>
        </w:rPr>
        <w:t>段</w:t>
      </w:r>
      <w:r>
        <w:rPr>
          <w:rFonts w:hint="eastAsia"/>
          <w:bCs/>
          <w:iCs/>
          <w:szCs w:val="22"/>
          <w:lang w:val="en-GB"/>
        </w:rPr>
        <w:t>(</w:t>
      </w:r>
      <w:r>
        <w:rPr>
          <w:rFonts w:hint="eastAsia"/>
          <w:bCs/>
          <w:iCs/>
          <w:szCs w:val="22"/>
          <w:lang w:val="en-GB"/>
        </w:rPr>
        <w:t>审讯延期</w:t>
      </w:r>
      <w:r>
        <w:rPr>
          <w:rFonts w:hint="eastAsia"/>
          <w:bCs/>
          <w:iCs/>
          <w:szCs w:val="22"/>
          <w:lang w:val="en-GB"/>
        </w:rPr>
        <w:t>)</w:t>
      </w:r>
      <w:r>
        <w:rPr>
          <w:rFonts w:hint="eastAsia"/>
          <w:bCs/>
          <w:iCs/>
          <w:szCs w:val="22"/>
          <w:lang w:val="en-GB"/>
        </w:rPr>
        <w:t>。</w:t>
      </w:r>
    </w:p>
  </w:footnote>
  <w:footnote w:id="15">
    <w:p w:rsidR="00603644"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CB4BA6">
        <w:rPr>
          <w:szCs w:val="22"/>
        </w:rPr>
        <w:t>846/19</w:t>
      </w:r>
      <w:r w:rsidRPr="001B61D5">
        <w:rPr>
          <w:iCs/>
          <w:szCs w:val="22"/>
          <w:lang w:val="es-ES_tradnl"/>
        </w:rPr>
        <w:t>99</w:t>
      </w:r>
      <w:r w:rsidRPr="001B61D5">
        <w:rPr>
          <w:rFonts w:hint="eastAsia"/>
          <w:iCs/>
          <w:szCs w:val="22"/>
          <w:lang w:val="es-ES_tradnl"/>
        </w:rPr>
        <w:t>号来文</w:t>
      </w:r>
      <w:r>
        <w:rPr>
          <w:rFonts w:hint="eastAsia"/>
          <w:iCs/>
          <w:szCs w:val="22"/>
          <w:lang w:val="es-ES_tradnl"/>
        </w:rPr>
        <w:t>，</w:t>
      </w:r>
      <w:r w:rsidRPr="001B61D5">
        <w:rPr>
          <w:rFonts w:hint="eastAsia"/>
          <w:iCs/>
          <w:szCs w:val="22"/>
          <w:lang w:val="es-ES_tradnl"/>
        </w:rPr>
        <w:t>《</w:t>
      </w:r>
      <w:r w:rsidRPr="001B61D5">
        <w:rPr>
          <w:iCs/>
          <w:szCs w:val="22"/>
          <w:lang w:val="es-ES_tradnl"/>
        </w:rPr>
        <w:t>Jansen-Gielen</w:t>
      </w:r>
      <w:r w:rsidRPr="001B61D5">
        <w:rPr>
          <w:rFonts w:hint="eastAsia"/>
          <w:iCs/>
          <w:szCs w:val="22"/>
          <w:lang w:val="es-ES_tradnl"/>
        </w:rPr>
        <w:t>诉荷兰》</w:t>
      </w:r>
      <w:r>
        <w:rPr>
          <w:rFonts w:hint="eastAsia"/>
          <w:iCs/>
          <w:szCs w:val="22"/>
          <w:lang w:val="es-ES_tradnl"/>
        </w:rPr>
        <w:t>，</w:t>
      </w:r>
      <w:r w:rsidRPr="001B61D5">
        <w:rPr>
          <w:rFonts w:hint="eastAsia"/>
          <w:iCs/>
          <w:szCs w:val="22"/>
          <w:lang w:val="es-ES_tradnl"/>
        </w:rPr>
        <w:t>第</w:t>
      </w:r>
      <w:r w:rsidRPr="001B61D5">
        <w:rPr>
          <w:rFonts w:hint="eastAsia"/>
          <w:iCs/>
          <w:szCs w:val="22"/>
          <w:lang w:val="es-ES_tradnl"/>
        </w:rPr>
        <w:t>8.2</w:t>
      </w:r>
      <w:r w:rsidRPr="001B61D5">
        <w:rPr>
          <w:rFonts w:hint="eastAsia"/>
          <w:iCs/>
          <w:szCs w:val="22"/>
          <w:lang w:val="es-ES_tradnl"/>
        </w:rPr>
        <w:t>段和第</w:t>
      </w:r>
      <w:r w:rsidRPr="001B61D5">
        <w:rPr>
          <w:iCs/>
          <w:szCs w:val="22"/>
          <w:lang w:val="es-ES_tradnl"/>
        </w:rPr>
        <w:t>779/1997</w:t>
      </w:r>
      <w:r w:rsidRPr="001B61D5">
        <w:rPr>
          <w:rFonts w:hint="eastAsia"/>
          <w:iCs/>
          <w:szCs w:val="22"/>
          <w:lang w:val="es-ES_tradnl"/>
        </w:rPr>
        <w:t>号来文</w:t>
      </w:r>
      <w:r>
        <w:rPr>
          <w:rFonts w:hint="eastAsia"/>
          <w:iCs/>
          <w:szCs w:val="22"/>
          <w:lang w:val="es-ES_tradnl"/>
        </w:rPr>
        <w:t>，</w:t>
      </w:r>
      <w:r w:rsidRPr="001B61D5">
        <w:rPr>
          <w:rFonts w:hint="eastAsia"/>
          <w:iCs/>
          <w:szCs w:val="22"/>
          <w:lang w:val="es-ES_tradnl"/>
        </w:rPr>
        <w:t>《</w:t>
      </w:r>
      <w:r w:rsidRPr="001B61D5">
        <w:rPr>
          <w:iCs/>
          <w:szCs w:val="22"/>
          <w:lang w:val="es-ES_tradnl"/>
        </w:rPr>
        <w:t>Äärelä</w:t>
      </w:r>
      <w:r w:rsidRPr="001B61D5">
        <w:rPr>
          <w:rFonts w:hint="eastAsia"/>
          <w:iCs/>
          <w:szCs w:val="22"/>
          <w:lang w:val="es-ES_tradnl"/>
        </w:rPr>
        <w:t>和</w:t>
      </w:r>
      <w:r w:rsidRPr="001B61D5">
        <w:rPr>
          <w:iCs/>
          <w:szCs w:val="22"/>
          <w:lang w:val="es-ES_tradnl"/>
        </w:rPr>
        <w:t xml:space="preserve"> Näkkäläjärvi </w:t>
      </w:r>
      <w:r w:rsidRPr="001B61D5">
        <w:rPr>
          <w:rFonts w:hint="eastAsia"/>
          <w:iCs/>
          <w:szCs w:val="22"/>
          <w:lang w:val="es-ES_tradnl"/>
        </w:rPr>
        <w:t>诉芬兰》</w:t>
      </w:r>
      <w:r>
        <w:rPr>
          <w:rFonts w:hint="eastAsia"/>
          <w:iCs/>
          <w:szCs w:val="22"/>
          <w:lang w:val="es-ES_tradnl"/>
        </w:rPr>
        <w:t>，</w:t>
      </w:r>
      <w:r w:rsidRPr="001B61D5">
        <w:rPr>
          <w:rFonts w:hint="eastAsia"/>
          <w:iCs/>
          <w:szCs w:val="22"/>
          <w:lang w:val="es-ES_tradnl"/>
        </w:rPr>
        <w:t>第</w:t>
      </w:r>
      <w:r w:rsidRPr="00CB4BA6">
        <w:rPr>
          <w:szCs w:val="22"/>
        </w:rPr>
        <w:t>7.4</w:t>
      </w:r>
      <w:r>
        <w:rPr>
          <w:rFonts w:hint="eastAsia"/>
          <w:szCs w:val="22"/>
        </w:rPr>
        <w:t>段。</w:t>
      </w:r>
    </w:p>
  </w:footnote>
  <w:footnote w:id="16">
    <w:p w:rsidR="00603644" w:rsidRDefault="00603644">
      <w:pPr>
        <w:pStyle w:val="FootnoteText"/>
        <w:rPr>
          <w:rFonts w:hint="eastAsia"/>
        </w:rPr>
      </w:pPr>
      <w:r>
        <w:rPr>
          <w:rStyle w:val="FootnoteReference"/>
        </w:rPr>
        <w:footnoteRef/>
      </w:r>
      <w:r>
        <w:t xml:space="preserve"> </w:t>
      </w:r>
      <w:r>
        <w:rPr>
          <w:rFonts w:hint="eastAsia"/>
        </w:rPr>
        <w:t xml:space="preserve">  </w:t>
      </w:r>
      <w:r>
        <w:rPr>
          <w:rFonts w:hint="eastAsia"/>
        </w:rPr>
        <w:t>例如如果某类罪犯或罪行不由陪审团审判</w:t>
      </w:r>
      <w:r>
        <w:rPr>
          <w:rFonts w:hint="eastAsia"/>
        </w:rPr>
        <w:t>(</w:t>
      </w:r>
      <w:r>
        <w:rPr>
          <w:rFonts w:hint="eastAsia"/>
        </w:rPr>
        <w:t>见结论性意见，大不列颠及北爱尔兰联合王国，</w:t>
      </w:r>
      <w:r w:rsidRPr="00A9529E">
        <w:rPr>
          <w:rFonts w:eastAsia="SimSun"/>
          <w:bCs/>
          <w:color w:val="000000"/>
          <w:szCs w:val="22"/>
        </w:rPr>
        <w:t>CCPR/CO/73/UK</w:t>
      </w:r>
      <w:r w:rsidRPr="00CB4BA6">
        <w:rPr>
          <w:szCs w:val="22"/>
          <w:lang w:val="en-GB"/>
        </w:rPr>
        <w:t xml:space="preserve"> (200</w:t>
      </w:r>
      <w:r>
        <w:rPr>
          <w:szCs w:val="22"/>
          <w:lang w:val="en-GB"/>
        </w:rPr>
        <w:t>1</w:t>
      </w:r>
      <w:r w:rsidRPr="00CB4BA6">
        <w:rPr>
          <w:szCs w:val="22"/>
          <w:lang w:val="en-GB"/>
        </w:rPr>
        <w:t>)</w:t>
      </w:r>
      <w:r>
        <w:rPr>
          <w:rFonts w:hint="eastAsia"/>
          <w:szCs w:val="22"/>
          <w:lang w:val="en-GB"/>
        </w:rPr>
        <w:t>，第</w:t>
      </w:r>
      <w:r>
        <w:rPr>
          <w:rFonts w:hint="eastAsia"/>
          <w:szCs w:val="22"/>
          <w:lang w:val="en-GB"/>
        </w:rPr>
        <w:t>18</w:t>
      </w:r>
      <w:r>
        <w:rPr>
          <w:rFonts w:hint="eastAsia"/>
          <w:szCs w:val="22"/>
          <w:lang w:val="en-GB"/>
        </w:rPr>
        <w:t>段。</w:t>
      </w:r>
    </w:p>
  </w:footnote>
  <w:footnote w:id="17">
    <w:p w:rsidR="00603644" w:rsidRPr="00F21B0E"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n-GB"/>
        </w:rPr>
        <w:t>1015/2001</w:t>
      </w:r>
      <w:r>
        <w:rPr>
          <w:rFonts w:hint="eastAsia"/>
          <w:iCs/>
          <w:szCs w:val="22"/>
          <w:lang w:val="en-GB"/>
        </w:rPr>
        <w:t>号来文，《</w:t>
      </w:r>
      <w:r w:rsidRPr="006C3C15">
        <w:rPr>
          <w:i/>
          <w:iCs/>
          <w:szCs w:val="22"/>
          <w:lang w:val="en-GB"/>
        </w:rPr>
        <w:t>Perterer</w:t>
      </w:r>
      <w:r>
        <w:rPr>
          <w:rFonts w:hint="eastAsia"/>
          <w:iCs/>
          <w:szCs w:val="22"/>
          <w:lang w:val="en-GB"/>
        </w:rPr>
        <w:t>诉奥地利》，第</w:t>
      </w:r>
      <w:r>
        <w:rPr>
          <w:rFonts w:hint="eastAsia"/>
          <w:iCs/>
          <w:szCs w:val="22"/>
          <w:lang w:val="en-GB"/>
        </w:rPr>
        <w:t>9.2</w:t>
      </w:r>
      <w:r>
        <w:rPr>
          <w:rFonts w:hint="eastAsia"/>
          <w:iCs/>
          <w:szCs w:val="22"/>
          <w:lang w:val="en-GB"/>
        </w:rPr>
        <w:t>段。</w:t>
      </w:r>
    </w:p>
  </w:footnote>
  <w:footnote w:id="18">
    <w:p w:rsidR="00603644"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s-ES_tradnl"/>
        </w:rPr>
        <w:t>112/1981</w:t>
      </w:r>
      <w:r>
        <w:rPr>
          <w:rFonts w:hint="eastAsia"/>
          <w:iCs/>
          <w:szCs w:val="22"/>
          <w:lang w:val="en-GB"/>
        </w:rPr>
        <w:t>号来文，《</w:t>
      </w:r>
      <w:r w:rsidRPr="0009277D">
        <w:rPr>
          <w:iCs/>
          <w:szCs w:val="22"/>
          <w:lang w:val="es-ES_tradnl"/>
        </w:rPr>
        <w:t>Y.L.</w:t>
      </w:r>
      <w:r w:rsidRPr="0009277D">
        <w:rPr>
          <w:rFonts w:hint="eastAsia"/>
          <w:iCs/>
          <w:szCs w:val="22"/>
          <w:lang w:val="es-ES_tradnl"/>
        </w:rPr>
        <w:t>诉加拿大</w:t>
      </w:r>
      <w:r>
        <w:rPr>
          <w:rFonts w:hint="eastAsia"/>
          <w:iCs/>
          <w:szCs w:val="22"/>
          <w:lang w:val="en-GB"/>
        </w:rPr>
        <w:t>》，第</w:t>
      </w:r>
      <w:r>
        <w:rPr>
          <w:rFonts w:hint="eastAsia"/>
          <w:iCs/>
          <w:szCs w:val="22"/>
          <w:lang w:val="en-GB"/>
        </w:rPr>
        <w:t>9.1</w:t>
      </w:r>
      <w:r>
        <w:rPr>
          <w:rFonts w:hint="eastAsia"/>
          <w:iCs/>
          <w:szCs w:val="22"/>
          <w:lang w:val="en-GB"/>
        </w:rPr>
        <w:t>和</w:t>
      </w:r>
      <w:r>
        <w:rPr>
          <w:rFonts w:hint="eastAsia"/>
          <w:iCs/>
          <w:szCs w:val="22"/>
          <w:lang w:val="en-GB"/>
        </w:rPr>
        <w:t>9.2</w:t>
      </w:r>
      <w:r>
        <w:rPr>
          <w:rFonts w:hint="eastAsia"/>
          <w:iCs/>
          <w:szCs w:val="22"/>
          <w:lang w:val="en-GB"/>
        </w:rPr>
        <w:t>段。</w:t>
      </w:r>
    </w:p>
  </w:footnote>
  <w:footnote w:id="19">
    <w:p w:rsidR="00603644" w:rsidRPr="00F8771A" w:rsidRDefault="00603644">
      <w:pPr>
        <w:pStyle w:val="FootnoteText"/>
        <w:rPr>
          <w:rFonts w:hint="eastAsia"/>
        </w:rPr>
      </w:pPr>
      <w:r>
        <w:rPr>
          <w:rStyle w:val="FootnoteReference"/>
        </w:rPr>
        <w:footnoteRef/>
      </w:r>
      <w:r>
        <w:t xml:space="preserve"> </w:t>
      </w:r>
      <w:r>
        <w:rPr>
          <w:rFonts w:hint="eastAsia"/>
        </w:rPr>
        <w:t xml:space="preserve">  </w:t>
      </w:r>
      <w:r>
        <w:rPr>
          <w:rFonts w:hint="eastAsia"/>
          <w:iCs/>
          <w:szCs w:val="22"/>
          <w:lang w:val="es-ES_tradnl"/>
        </w:rPr>
        <w:t>第</w:t>
      </w:r>
      <w:r w:rsidRPr="006C3C15">
        <w:rPr>
          <w:szCs w:val="22"/>
          <w:lang w:val="es-ES_tradnl"/>
        </w:rPr>
        <w:t>441/1990</w:t>
      </w:r>
      <w:r>
        <w:rPr>
          <w:rFonts w:hint="eastAsia"/>
          <w:szCs w:val="22"/>
          <w:lang w:val="es-ES_tradnl"/>
        </w:rPr>
        <w:t>号来文，《</w:t>
      </w:r>
      <w:r w:rsidRPr="006C3C15">
        <w:rPr>
          <w:i/>
          <w:iCs/>
          <w:szCs w:val="22"/>
          <w:lang w:val="es-ES_tradnl"/>
        </w:rPr>
        <w:t>Casanovas</w:t>
      </w:r>
      <w:r>
        <w:rPr>
          <w:rFonts w:hint="eastAsia"/>
          <w:iCs/>
          <w:szCs w:val="22"/>
          <w:lang w:val="es-ES_tradnl"/>
        </w:rPr>
        <w:t>诉法国》，第</w:t>
      </w:r>
      <w:r>
        <w:rPr>
          <w:rFonts w:hint="eastAsia"/>
          <w:iCs/>
          <w:szCs w:val="22"/>
          <w:lang w:val="es-ES_tradnl"/>
        </w:rPr>
        <w:t>5.2</w:t>
      </w:r>
      <w:r>
        <w:rPr>
          <w:rFonts w:hint="eastAsia"/>
          <w:iCs/>
          <w:szCs w:val="22"/>
          <w:lang w:val="es-ES_tradnl"/>
        </w:rPr>
        <w:t>段。</w:t>
      </w:r>
    </w:p>
  </w:footnote>
  <w:footnote w:id="20">
    <w:p w:rsidR="00603644" w:rsidRPr="00F8771A"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s-ES_tradnl"/>
        </w:rPr>
        <w:t>454/1991</w:t>
      </w:r>
      <w:r>
        <w:rPr>
          <w:rFonts w:hint="eastAsia"/>
          <w:szCs w:val="22"/>
          <w:lang w:val="es-ES_tradnl"/>
        </w:rPr>
        <w:t>号来文，《</w:t>
      </w:r>
      <w:r w:rsidRPr="006C3C15">
        <w:rPr>
          <w:i/>
          <w:iCs/>
          <w:szCs w:val="22"/>
          <w:lang w:val="es-ES_tradnl"/>
        </w:rPr>
        <w:t>Garcia</w:t>
      </w:r>
      <w:r w:rsidRPr="00F8771A">
        <w:rPr>
          <w:i/>
          <w:iCs/>
          <w:szCs w:val="22"/>
          <w:lang w:val="es-ES_tradnl"/>
        </w:rPr>
        <w:t xml:space="preserve"> </w:t>
      </w:r>
      <w:r w:rsidRPr="006C3C15">
        <w:rPr>
          <w:i/>
          <w:iCs/>
          <w:szCs w:val="22"/>
          <w:lang w:val="es-ES_tradnl"/>
        </w:rPr>
        <w:t>Pons</w:t>
      </w:r>
      <w:r>
        <w:rPr>
          <w:rFonts w:hint="eastAsia"/>
          <w:iCs/>
          <w:szCs w:val="22"/>
          <w:lang w:val="es-ES_tradnl"/>
        </w:rPr>
        <w:t>诉西班牙》，第</w:t>
      </w:r>
      <w:r>
        <w:rPr>
          <w:rFonts w:hint="eastAsia"/>
          <w:iCs/>
          <w:szCs w:val="22"/>
          <w:lang w:val="es-ES_tradnl"/>
        </w:rPr>
        <w:t>9.3</w:t>
      </w:r>
      <w:r>
        <w:rPr>
          <w:rFonts w:hint="eastAsia"/>
          <w:iCs/>
          <w:szCs w:val="22"/>
          <w:lang w:val="es-ES_tradnl"/>
        </w:rPr>
        <w:t>段。</w:t>
      </w:r>
    </w:p>
  </w:footnote>
  <w:footnote w:id="21">
    <w:p w:rsidR="00603644" w:rsidRPr="00A6527E"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s-ES_tradnl"/>
        </w:rPr>
        <w:t>112/1981</w:t>
      </w:r>
      <w:r>
        <w:rPr>
          <w:rFonts w:hint="eastAsia"/>
          <w:szCs w:val="22"/>
          <w:lang w:val="es-ES_tradnl"/>
        </w:rPr>
        <w:t>号来文，《</w:t>
      </w:r>
      <w:r w:rsidRPr="006C3C15">
        <w:rPr>
          <w:i/>
          <w:iCs/>
          <w:szCs w:val="22"/>
          <w:lang w:val="es-ES_tradnl"/>
        </w:rPr>
        <w:t>Y.L.</w:t>
      </w:r>
      <w:r>
        <w:rPr>
          <w:rFonts w:hint="eastAsia"/>
          <w:iCs/>
          <w:szCs w:val="22"/>
          <w:lang w:val="es-ES_tradnl"/>
        </w:rPr>
        <w:t>诉加拿大》，第</w:t>
      </w:r>
      <w:r>
        <w:rPr>
          <w:rFonts w:hint="eastAsia"/>
          <w:iCs/>
          <w:szCs w:val="22"/>
          <w:lang w:val="es-ES_tradnl"/>
        </w:rPr>
        <w:t>9.3</w:t>
      </w:r>
      <w:r>
        <w:rPr>
          <w:rFonts w:hint="eastAsia"/>
          <w:iCs/>
          <w:szCs w:val="22"/>
          <w:lang w:val="es-ES_tradnl"/>
        </w:rPr>
        <w:t>段。</w:t>
      </w:r>
    </w:p>
  </w:footnote>
  <w:footnote w:id="22">
    <w:p w:rsidR="00603644" w:rsidRPr="00A6527E"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s-ES_tradnl"/>
        </w:rPr>
        <w:t>779/1997</w:t>
      </w:r>
      <w:r>
        <w:rPr>
          <w:rFonts w:hint="eastAsia"/>
          <w:szCs w:val="22"/>
          <w:lang w:val="es-ES_tradnl"/>
        </w:rPr>
        <w:t>号来文，《</w:t>
      </w:r>
      <w:r w:rsidRPr="006C3C15">
        <w:rPr>
          <w:i/>
          <w:iCs/>
          <w:szCs w:val="22"/>
          <w:lang w:val="es-ES_tradnl"/>
        </w:rPr>
        <w:t xml:space="preserve">Äärelä </w:t>
      </w:r>
      <w:r>
        <w:rPr>
          <w:rFonts w:hint="eastAsia"/>
          <w:i/>
          <w:iCs/>
          <w:szCs w:val="22"/>
          <w:lang w:val="es-ES_tradnl"/>
        </w:rPr>
        <w:t>和</w:t>
      </w:r>
      <w:r w:rsidRPr="006C3C15">
        <w:rPr>
          <w:i/>
          <w:iCs/>
          <w:szCs w:val="22"/>
          <w:lang w:val="es-ES_tradnl"/>
        </w:rPr>
        <w:t xml:space="preserve"> Näkkäläjätvi</w:t>
      </w:r>
      <w:r>
        <w:rPr>
          <w:rFonts w:hint="eastAsia"/>
          <w:iCs/>
          <w:szCs w:val="22"/>
          <w:lang w:val="es-ES_tradnl"/>
        </w:rPr>
        <w:t>诉芬兰，第</w:t>
      </w:r>
      <w:r>
        <w:rPr>
          <w:rFonts w:hint="eastAsia"/>
          <w:iCs/>
          <w:szCs w:val="22"/>
          <w:lang w:val="es-ES_tradnl"/>
        </w:rPr>
        <w:t>7.2</w:t>
      </w:r>
      <w:r>
        <w:rPr>
          <w:rFonts w:hint="eastAsia"/>
          <w:iCs/>
          <w:szCs w:val="22"/>
          <w:lang w:val="es-ES_tradnl"/>
        </w:rPr>
        <w:t>至</w:t>
      </w:r>
      <w:r>
        <w:rPr>
          <w:rFonts w:hint="eastAsia"/>
          <w:iCs/>
          <w:szCs w:val="22"/>
          <w:lang w:val="es-ES_tradnl"/>
        </w:rPr>
        <w:t>7.4</w:t>
      </w:r>
      <w:r>
        <w:rPr>
          <w:rFonts w:hint="eastAsia"/>
          <w:iCs/>
          <w:szCs w:val="22"/>
          <w:lang w:val="es-ES_tradnl"/>
        </w:rPr>
        <w:t>段。</w:t>
      </w:r>
    </w:p>
  </w:footnote>
  <w:footnote w:id="23">
    <w:p w:rsidR="00603644" w:rsidRPr="00487161"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fr-FR"/>
        </w:rPr>
        <w:t>837/1998</w:t>
      </w:r>
      <w:r>
        <w:rPr>
          <w:rFonts w:hint="eastAsia"/>
          <w:szCs w:val="22"/>
          <w:lang w:val="fr-FR"/>
        </w:rPr>
        <w:t>号来文，《</w:t>
      </w:r>
      <w:r w:rsidRPr="006C3C15">
        <w:rPr>
          <w:i/>
          <w:iCs/>
          <w:szCs w:val="22"/>
          <w:lang w:val="fr-FR"/>
        </w:rPr>
        <w:t>Kolanowski</w:t>
      </w:r>
      <w:r>
        <w:rPr>
          <w:rFonts w:hint="eastAsia"/>
          <w:iCs/>
          <w:szCs w:val="22"/>
          <w:lang w:val="fr-FR"/>
        </w:rPr>
        <w:t>诉波兰》第</w:t>
      </w:r>
      <w:r>
        <w:rPr>
          <w:rFonts w:hint="eastAsia"/>
          <w:iCs/>
          <w:szCs w:val="22"/>
          <w:lang w:val="fr-FR"/>
        </w:rPr>
        <w:t>6.4</w:t>
      </w:r>
      <w:r>
        <w:rPr>
          <w:rFonts w:hint="eastAsia"/>
          <w:iCs/>
          <w:szCs w:val="22"/>
          <w:lang w:val="fr-FR"/>
        </w:rPr>
        <w:t>段。</w:t>
      </w:r>
    </w:p>
  </w:footnote>
  <w:footnote w:id="24">
    <w:p w:rsidR="00603644" w:rsidRPr="00F54AE2" w:rsidRDefault="00603644">
      <w:pPr>
        <w:pStyle w:val="FootnoteText"/>
        <w:rPr>
          <w:rFonts w:eastAsia="SimSun" w:hint="eastAsia"/>
        </w:rPr>
      </w:pPr>
      <w:r>
        <w:rPr>
          <w:rStyle w:val="FootnoteReference"/>
        </w:rPr>
        <w:footnoteRef/>
      </w:r>
      <w:r>
        <w:t xml:space="preserve"> </w:t>
      </w:r>
      <w:r>
        <w:rPr>
          <w:rFonts w:hint="eastAsia"/>
        </w:rPr>
        <w:t xml:space="preserve">  </w:t>
      </w:r>
      <w:r>
        <w:rPr>
          <w:rFonts w:hint="eastAsia"/>
        </w:rPr>
        <w:t>第</w:t>
      </w:r>
      <w:r w:rsidRPr="00190B27">
        <w:rPr>
          <w:szCs w:val="22"/>
        </w:rPr>
        <w:t>972/2001</w:t>
      </w:r>
      <w:r>
        <w:rPr>
          <w:rFonts w:hint="eastAsia"/>
          <w:szCs w:val="22"/>
          <w:lang w:val="fr-FR"/>
        </w:rPr>
        <w:t>号来文</w:t>
      </w:r>
      <w:r>
        <w:rPr>
          <w:rFonts w:hint="eastAsia"/>
          <w:szCs w:val="22"/>
        </w:rPr>
        <w:t>，</w:t>
      </w:r>
      <w:r>
        <w:rPr>
          <w:rFonts w:hint="eastAsia"/>
          <w:szCs w:val="22"/>
          <w:lang w:val="fr-FR"/>
        </w:rPr>
        <w:t>《</w:t>
      </w:r>
      <w:r w:rsidRPr="00190B27">
        <w:rPr>
          <w:i/>
          <w:iCs/>
          <w:szCs w:val="22"/>
        </w:rPr>
        <w:t>Kazantzis</w:t>
      </w:r>
      <w:r>
        <w:rPr>
          <w:rFonts w:hint="eastAsia"/>
          <w:iCs/>
          <w:szCs w:val="22"/>
          <w:lang w:val="fr-FR"/>
        </w:rPr>
        <w:t>诉塞浦路斯》第</w:t>
      </w:r>
      <w:r w:rsidRPr="00190B27">
        <w:rPr>
          <w:rFonts w:hint="eastAsia"/>
          <w:iCs/>
          <w:szCs w:val="22"/>
        </w:rPr>
        <w:t>6.5</w:t>
      </w:r>
      <w:r>
        <w:rPr>
          <w:rFonts w:hint="eastAsia"/>
          <w:iCs/>
          <w:szCs w:val="22"/>
          <w:lang w:val="fr-FR"/>
        </w:rPr>
        <w:t>段</w:t>
      </w:r>
      <w:r>
        <w:rPr>
          <w:rFonts w:hint="eastAsia"/>
          <w:iCs/>
          <w:szCs w:val="22"/>
          <w:lang w:val="es-ES_tradnl"/>
        </w:rPr>
        <w:t>；</w:t>
      </w:r>
      <w:r>
        <w:rPr>
          <w:rFonts w:hint="eastAsia"/>
          <w:iCs/>
          <w:szCs w:val="22"/>
          <w:lang w:val="fr-FR"/>
        </w:rPr>
        <w:t>第</w:t>
      </w:r>
      <w:r w:rsidRPr="00190B27">
        <w:rPr>
          <w:rFonts w:hint="eastAsia"/>
          <w:iCs/>
          <w:szCs w:val="22"/>
        </w:rPr>
        <w:t>943/2000</w:t>
      </w:r>
      <w:r>
        <w:rPr>
          <w:rFonts w:hint="eastAsia"/>
          <w:iCs/>
          <w:szCs w:val="22"/>
          <w:lang w:val="fr-FR"/>
        </w:rPr>
        <w:t>号来文。《</w:t>
      </w:r>
      <w:r w:rsidRPr="006C3C15">
        <w:rPr>
          <w:i/>
          <w:iCs/>
          <w:szCs w:val="22"/>
          <w:lang w:val="en-GB"/>
        </w:rPr>
        <w:t>Jacobs</w:t>
      </w:r>
      <w:r>
        <w:rPr>
          <w:rFonts w:hint="eastAsia"/>
          <w:iCs/>
          <w:szCs w:val="22"/>
          <w:lang w:val="en-GB"/>
        </w:rPr>
        <w:t>诉比利时》，第</w:t>
      </w:r>
      <w:r>
        <w:rPr>
          <w:rFonts w:hint="eastAsia"/>
          <w:iCs/>
          <w:szCs w:val="22"/>
          <w:lang w:val="en-GB"/>
        </w:rPr>
        <w:t>8.7</w:t>
      </w:r>
      <w:r>
        <w:rPr>
          <w:rFonts w:hint="eastAsia"/>
          <w:iCs/>
          <w:szCs w:val="22"/>
          <w:lang w:val="en-GB"/>
        </w:rPr>
        <w:t>段和第</w:t>
      </w:r>
      <w:r w:rsidRPr="006C3C15">
        <w:rPr>
          <w:szCs w:val="22"/>
          <w:lang w:val="en-GB"/>
        </w:rPr>
        <w:t>1396/2005</w:t>
      </w:r>
      <w:r>
        <w:rPr>
          <w:rFonts w:hint="eastAsia"/>
          <w:szCs w:val="22"/>
          <w:lang w:val="en-GB"/>
        </w:rPr>
        <w:t>号来文，《</w:t>
      </w:r>
      <w:r w:rsidRPr="006C3C15">
        <w:rPr>
          <w:i/>
          <w:iCs/>
          <w:szCs w:val="22"/>
          <w:lang w:val="en-GB"/>
        </w:rPr>
        <w:t>Rivera Fernández</w:t>
      </w:r>
      <w:r>
        <w:rPr>
          <w:rFonts w:hint="eastAsia"/>
          <w:iCs/>
          <w:szCs w:val="22"/>
          <w:lang w:val="en-GB"/>
        </w:rPr>
        <w:t>诉西班牙》第</w:t>
      </w:r>
      <w:r>
        <w:rPr>
          <w:rFonts w:hint="eastAsia"/>
          <w:iCs/>
          <w:szCs w:val="22"/>
          <w:lang w:val="en-GB"/>
        </w:rPr>
        <w:t>6.3</w:t>
      </w:r>
      <w:r>
        <w:rPr>
          <w:rFonts w:hint="eastAsia"/>
          <w:iCs/>
          <w:szCs w:val="22"/>
          <w:lang w:val="en-GB"/>
        </w:rPr>
        <w:t>段。</w:t>
      </w:r>
    </w:p>
  </w:footnote>
  <w:footnote w:id="25">
    <w:p w:rsidR="00603644" w:rsidRPr="00F54AE2"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n-GB"/>
        </w:rPr>
        <w:t>845/1998</w:t>
      </w:r>
      <w:r>
        <w:rPr>
          <w:rFonts w:hint="eastAsia"/>
          <w:szCs w:val="22"/>
          <w:lang w:val="en-GB"/>
        </w:rPr>
        <w:t>号来文，《</w:t>
      </w:r>
      <w:r w:rsidRPr="006C3C15">
        <w:rPr>
          <w:i/>
          <w:iCs/>
          <w:szCs w:val="22"/>
          <w:lang w:val="en-GB"/>
        </w:rPr>
        <w:t>Kennedy</w:t>
      </w:r>
      <w:r>
        <w:rPr>
          <w:rFonts w:hint="eastAsia"/>
          <w:iCs/>
          <w:szCs w:val="22"/>
          <w:lang w:val="en-GB"/>
        </w:rPr>
        <w:t>诉特立尼达和多巴哥》，</w:t>
      </w:r>
      <w:r>
        <w:rPr>
          <w:rFonts w:hint="eastAsia"/>
          <w:iCs/>
          <w:szCs w:val="22"/>
          <w:lang w:val="en-GB"/>
        </w:rPr>
        <w:t xml:space="preserve"> </w:t>
      </w:r>
      <w:r>
        <w:rPr>
          <w:rFonts w:hint="eastAsia"/>
          <w:iCs/>
          <w:szCs w:val="22"/>
          <w:lang w:val="en-GB"/>
        </w:rPr>
        <w:t>第</w:t>
      </w:r>
      <w:r>
        <w:rPr>
          <w:rFonts w:hint="eastAsia"/>
          <w:iCs/>
          <w:szCs w:val="22"/>
          <w:lang w:val="en-GB"/>
        </w:rPr>
        <w:t>7.4</w:t>
      </w:r>
      <w:r>
        <w:rPr>
          <w:rFonts w:hint="eastAsia"/>
          <w:iCs/>
          <w:szCs w:val="22"/>
          <w:lang w:val="en-GB"/>
        </w:rPr>
        <w:t>段。</w:t>
      </w:r>
    </w:p>
  </w:footnote>
  <w:footnote w:id="26">
    <w:p w:rsidR="00603644" w:rsidRPr="00CC5734" w:rsidRDefault="00603644">
      <w:pPr>
        <w:pStyle w:val="FootnoteText"/>
        <w:rPr>
          <w:rFonts w:hint="eastAsia"/>
          <w:szCs w:val="22"/>
          <w:lang w:val="fr-FR"/>
        </w:rPr>
      </w:pPr>
      <w:r>
        <w:rPr>
          <w:rStyle w:val="FootnoteReference"/>
        </w:rPr>
        <w:footnoteRef/>
      </w:r>
      <w:r>
        <w:t xml:space="preserve"> </w:t>
      </w:r>
      <w:r>
        <w:rPr>
          <w:rFonts w:hint="eastAsia"/>
        </w:rPr>
        <w:t xml:space="preserve">  </w:t>
      </w:r>
      <w:r>
        <w:rPr>
          <w:rFonts w:hint="eastAsia"/>
        </w:rPr>
        <w:t>第</w:t>
      </w:r>
      <w:r w:rsidRPr="006C3C15">
        <w:rPr>
          <w:szCs w:val="22"/>
          <w:lang w:val="es-ES_tradnl"/>
        </w:rPr>
        <w:t>1015/2001</w:t>
      </w:r>
      <w:r>
        <w:rPr>
          <w:rFonts w:hint="eastAsia"/>
          <w:szCs w:val="22"/>
          <w:lang w:val="fr-FR"/>
        </w:rPr>
        <w:t>号来文，《</w:t>
      </w:r>
      <w:r w:rsidRPr="00CC5734">
        <w:rPr>
          <w:szCs w:val="22"/>
          <w:lang w:val="fr-FR"/>
        </w:rPr>
        <w:t>Perterer</w:t>
      </w:r>
      <w:r>
        <w:rPr>
          <w:rFonts w:hint="eastAsia"/>
          <w:szCs w:val="22"/>
          <w:lang w:val="fr-FR"/>
        </w:rPr>
        <w:t>诉奥地利》，第</w:t>
      </w:r>
      <w:r>
        <w:rPr>
          <w:rFonts w:hint="eastAsia"/>
          <w:szCs w:val="22"/>
          <w:lang w:val="fr-FR"/>
        </w:rPr>
        <w:t>9.2</w:t>
      </w:r>
      <w:r>
        <w:rPr>
          <w:rFonts w:hint="eastAsia"/>
          <w:szCs w:val="22"/>
          <w:lang w:val="fr-FR"/>
        </w:rPr>
        <w:t>段</w:t>
      </w:r>
      <w:r>
        <w:rPr>
          <w:rFonts w:hint="eastAsia"/>
          <w:szCs w:val="22"/>
          <w:lang w:val="fr-FR"/>
        </w:rPr>
        <w:t>(</w:t>
      </w:r>
      <w:r>
        <w:rPr>
          <w:rFonts w:hint="eastAsia"/>
          <w:szCs w:val="22"/>
          <w:lang w:val="fr-FR"/>
        </w:rPr>
        <w:t>纪律措施</w:t>
      </w:r>
      <w:r>
        <w:rPr>
          <w:rFonts w:hint="eastAsia"/>
          <w:iCs/>
          <w:szCs w:val="22"/>
          <w:lang w:val="es-ES_tradnl"/>
        </w:rPr>
        <w:t>；</w:t>
      </w:r>
      <w:r>
        <w:rPr>
          <w:rFonts w:hint="eastAsia"/>
          <w:szCs w:val="22"/>
          <w:lang w:val="fr-FR"/>
        </w:rPr>
        <w:t>革职</w:t>
      </w:r>
      <w:r>
        <w:rPr>
          <w:rFonts w:hint="eastAsia"/>
          <w:szCs w:val="22"/>
          <w:lang w:val="fr-FR"/>
        </w:rPr>
        <w:t>)</w:t>
      </w:r>
      <w:r>
        <w:rPr>
          <w:rFonts w:hint="eastAsia"/>
          <w:szCs w:val="22"/>
          <w:lang w:val="fr-FR"/>
        </w:rPr>
        <w:t>。</w:t>
      </w:r>
    </w:p>
  </w:footnote>
  <w:footnote w:id="27">
    <w:p w:rsidR="00603644" w:rsidRPr="0031064E"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A55010">
        <w:rPr>
          <w:bCs/>
          <w:szCs w:val="22"/>
          <w:lang w:val="es-ES_tradnl"/>
        </w:rPr>
        <w:t>1341/2005</w:t>
      </w:r>
      <w:r>
        <w:rPr>
          <w:rFonts w:hint="eastAsia"/>
          <w:bCs/>
          <w:szCs w:val="22"/>
          <w:lang w:val="es-ES_tradnl"/>
        </w:rPr>
        <w:t>号来文，《</w:t>
      </w:r>
      <w:r w:rsidRPr="00A55010">
        <w:rPr>
          <w:bCs/>
          <w:i/>
          <w:iCs/>
          <w:szCs w:val="22"/>
          <w:lang w:val="es-ES_tradnl"/>
        </w:rPr>
        <w:t>Zundel</w:t>
      </w:r>
      <w:r>
        <w:rPr>
          <w:rFonts w:hint="eastAsia"/>
          <w:bCs/>
          <w:iCs/>
          <w:szCs w:val="22"/>
          <w:lang w:val="es-ES_tradnl"/>
        </w:rPr>
        <w:t>诉加拿大》，第</w:t>
      </w:r>
      <w:r>
        <w:rPr>
          <w:rFonts w:hint="eastAsia"/>
          <w:bCs/>
          <w:iCs/>
          <w:szCs w:val="22"/>
          <w:lang w:val="es-ES_tradnl"/>
        </w:rPr>
        <w:t>6.8</w:t>
      </w:r>
      <w:r>
        <w:rPr>
          <w:rFonts w:hint="eastAsia"/>
          <w:bCs/>
          <w:iCs/>
          <w:szCs w:val="22"/>
          <w:lang w:val="es-ES_tradnl"/>
        </w:rPr>
        <w:t>段，第</w:t>
      </w:r>
      <w:r w:rsidRPr="00A55010">
        <w:rPr>
          <w:bCs/>
          <w:szCs w:val="22"/>
          <w:lang w:val="es-ES_tradnl"/>
        </w:rPr>
        <w:t>1359/2005</w:t>
      </w:r>
      <w:r>
        <w:rPr>
          <w:rFonts w:hint="eastAsia"/>
          <w:bCs/>
          <w:szCs w:val="22"/>
          <w:lang w:val="es-ES_tradnl"/>
        </w:rPr>
        <w:t>号来文，《</w:t>
      </w:r>
      <w:r w:rsidRPr="00A55010">
        <w:rPr>
          <w:bCs/>
          <w:i/>
          <w:iCs/>
          <w:szCs w:val="22"/>
          <w:lang w:val="es-ES_tradnl"/>
        </w:rPr>
        <w:t>Esposito</w:t>
      </w:r>
      <w:r>
        <w:rPr>
          <w:rFonts w:hint="eastAsia"/>
          <w:bCs/>
          <w:iCs/>
          <w:szCs w:val="22"/>
          <w:lang w:val="es-ES_tradnl"/>
        </w:rPr>
        <w:t>诉西班牙》，第</w:t>
      </w:r>
      <w:r>
        <w:rPr>
          <w:rFonts w:hint="eastAsia"/>
          <w:bCs/>
          <w:iCs/>
          <w:szCs w:val="22"/>
          <w:lang w:val="es-ES_tradnl"/>
        </w:rPr>
        <w:t>7.6</w:t>
      </w:r>
      <w:r>
        <w:rPr>
          <w:rFonts w:hint="eastAsia"/>
          <w:bCs/>
          <w:iCs/>
          <w:szCs w:val="22"/>
          <w:lang w:val="es-ES_tradnl"/>
        </w:rPr>
        <w:t>段。</w:t>
      </w:r>
    </w:p>
  </w:footnote>
  <w:footnote w:id="28">
    <w:p w:rsidR="00603644" w:rsidRDefault="00603644">
      <w:pPr>
        <w:pStyle w:val="FootnoteText"/>
        <w:rPr>
          <w:rFonts w:hint="eastAsia"/>
        </w:rPr>
      </w:pPr>
      <w:r>
        <w:rPr>
          <w:rStyle w:val="FootnoteReference"/>
        </w:rPr>
        <w:footnoteRef/>
      </w:r>
      <w:r>
        <w:t xml:space="preserve"> </w:t>
      </w:r>
      <w:r>
        <w:rPr>
          <w:rFonts w:hint="eastAsia"/>
        </w:rPr>
        <w:t xml:space="preserve">  </w:t>
      </w:r>
      <w:r>
        <w:rPr>
          <w:rFonts w:hint="eastAsia"/>
        </w:rPr>
        <w:t>见下文第</w:t>
      </w:r>
      <w:r>
        <w:rPr>
          <w:rFonts w:hint="eastAsia"/>
        </w:rPr>
        <w:t>62</w:t>
      </w:r>
      <w:r>
        <w:rPr>
          <w:rFonts w:hint="eastAsia"/>
        </w:rPr>
        <w:t>段。</w:t>
      </w:r>
    </w:p>
  </w:footnote>
  <w:footnote w:id="29">
    <w:p w:rsidR="00603644" w:rsidRPr="004E6D64"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s-ES_tradnl"/>
        </w:rPr>
        <w:t>263/1987</w:t>
      </w:r>
      <w:r>
        <w:rPr>
          <w:rFonts w:hint="eastAsia"/>
          <w:szCs w:val="22"/>
          <w:lang w:val="es-ES_tradnl"/>
        </w:rPr>
        <w:t>号来文，《</w:t>
      </w:r>
      <w:r w:rsidRPr="006C3C15">
        <w:rPr>
          <w:i/>
          <w:iCs/>
          <w:szCs w:val="22"/>
          <w:lang w:val="es-ES_tradnl"/>
        </w:rPr>
        <w:t>Gonzalez</w:t>
      </w:r>
      <w:r w:rsidRPr="004E6D64">
        <w:rPr>
          <w:i/>
          <w:iCs/>
          <w:szCs w:val="22"/>
          <w:lang w:val="es-ES_tradnl"/>
        </w:rPr>
        <w:t xml:space="preserve"> </w:t>
      </w:r>
      <w:r w:rsidRPr="006C3C15">
        <w:rPr>
          <w:i/>
          <w:iCs/>
          <w:szCs w:val="22"/>
          <w:lang w:val="es-ES_tradnl"/>
        </w:rPr>
        <w:t>del Rio</w:t>
      </w:r>
      <w:r>
        <w:rPr>
          <w:rFonts w:hint="eastAsia"/>
          <w:iCs/>
          <w:szCs w:val="22"/>
          <w:lang w:val="es-ES_tradnl"/>
        </w:rPr>
        <w:t>诉秘鲁》，第</w:t>
      </w:r>
      <w:r>
        <w:rPr>
          <w:rFonts w:hint="eastAsia"/>
          <w:iCs/>
          <w:szCs w:val="22"/>
          <w:lang w:val="es-ES_tradnl"/>
        </w:rPr>
        <w:t>5.2</w:t>
      </w:r>
      <w:r>
        <w:rPr>
          <w:rFonts w:hint="eastAsia"/>
          <w:iCs/>
          <w:szCs w:val="22"/>
          <w:lang w:val="es-ES_tradnl"/>
        </w:rPr>
        <w:t>段。</w:t>
      </w:r>
    </w:p>
  </w:footnote>
  <w:footnote w:id="30">
    <w:p w:rsidR="00603644" w:rsidRDefault="00603644">
      <w:pPr>
        <w:pStyle w:val="FootnoteText"/>
        <w:rPr>
          <w:rFonts w:hint="eastAsia"/>
        </w:rPr>
      </w:pPr>
      <w:r>
        <w:rPr>
          <w:rStyle w:val="FootnoteReference"/>
        </w:rPr>
        <w:footnoteRef/>
      </w:r>
      <w:r>
        <w:t xml:space="preserve"> </w:t>
      </w:r>
      <w:r>
        <w:rPr>
          <w:rFonts w:hint="eastAsia"/>
        </w:rPr>
        <w:t xml:space="preserve">  </w:t>
      </w:r>
      <w:r>
        <w:rPr>
          <w:rFonts w:hint="eastAsia"/>
        </w:rPr>
        <w:t>结论性意见，斯洛伐克，</w:t>
      </w:r>
      <w:r w:rsidRPr="006C3C15">
        <w:rPr>
          <w:szCs w:val="22"/>
          <w:lang w:val="en-GB"/>
        </w:rPr>
        <w:t>CCPR/C/79/Add.79 (1997)</w:t>
      </w:r>
      <w:r>
        <w:rPr>
          <w:rFonts w:hint="eastAsia"/>
          <w:szCs w:val="22"/>
          <w:lang w:val="en-GB"/>
        </w:rPr>
        <w:t>，第</w:t>
      </w:r>
      <w:r>
        <w:rPr>
          <w:rFonts w:hint="eastAsia"/>
          <w:szCs w:val="22"/>
          <w:lang w:val="en-GB"/>
        </w:rPr>
        <w:t>18</w:t>
      </w:r>
      <w:r>
        <w:rPr>
          <w:rFonts w:hint="eastAsia"/>
          <w:szCs w:val="22"/>
          <w:lang w:val="en-GB"/>
        </w:rPr>
        <w:t>段。</w:t>
      </w:r>
    </w:p>
  </w:footnote>
  <w:footnote w:id="31">
    <w:p w:rsidR="00603644" w:rsidRPr="00190B27" w:rsidRDefault="00603644">
      <w:pPr>
        <w:pStyle w:val="FootnoteText"/>
        <w:rPr>
          <w:rFonts w:hint="eastAsia"/>
        </w:rPr>
      </w:pPr>
      <w:r>
        <w:rPr>
          <w:rStyle w:val="FootnoteReference"/>
        </w:rPr>
        <w:footnoteRef/>
      </w:r>
      <w:r>
        <w:t xml:space="preserve"> </w:t>
      </w:r>
      <w:r>
        <w:rPr>
          <w:rFonts w:hint="eastAsia"/>
        </w:rPr>
        <w:t xml:space="preserve">  </w:t>
      </w:r>
      <w:r>
        <w:rPr>
          <w:rFonts w:hint="eastAsia"/>
        </w:rPr>
        <w:t>第</w:t>
      </w:r>
      <w:r w:rsidRPr="006C3C15">
        <w:rPr>
          <w:szCs w:val="22"/>
          <w:lang w:val="es-ES_tradnl"/>
        </w:rPr>
        <w:t>468/1991</w:t>
      </w:r>
      <w:r>
        <w:rPr>
          <w:rFonts w:hint="eastAsia"/>
          <w:szCs w:val="22"/>
          <w:lang w:val="es-ES_tradnl"/>
        </w:rPr>
        <w:t>号来文，《</w:t>
      </w:r>
      <w:r w:rsidRPr="006C3C15">
        <w:rPr>
          <w:i/>
          <w:iCs/>
          <w:szCs w:val="22"/>
          <w:lang w:val="es-ES_tradnl"/>
        </w:rPr>
        <w:t>Oló Bahamonde</w:t>
      </w:r>
      <w:r>
        <w:rPr>
          <w:rFonts w:hint="eastAsia"/>
          <w:iCs/>
          <w:szCs w:val="22"/>
          <w:lang w:val="es-ES_tradnl"/>
        </w:rPr>
        <w:t>诉赤道几内亚》，第</w:t>
      </w:r>
      <w:r>
        <w:rPr>
          <w:rFonts w:hint="eastAsia"/>
          <w:iCs/>
          <w:szCs w:val="22"/>
          <w:lang w:val="es-ES_tradnl"/>
        </w:rPr>
        <w:t>9.4</w:t>
      </w:r>
      <w:r>
        <w:rPr>
          <w:rFonts w:hint="eastAsia"/>
          <w:iCs/>
          <w:szCs w:val="22"/>
          <w:lang w:val="es-ES_tradnl"/>
        </w:rPr>
        <w:t>段。</w:t>
      </w:r>
    </w:p>
  </w:footnote>
  <w:footnote w:id="32">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814/1998</w:t>
      </w:r>
      <w:r>
        <w:rPr>
          <w:rFonts w:hint="eastAsia"/>
        </w:rPr>
        <w:t>号来文，《</w:t>
      </w:r>
      <w:r>
        <w:rPr>
          <w:rFonts w:hint="eastAsia"/>
        </w:rPr>
        <w:t>Pastyjgiv</w:t>
      </w:r>
      <w:r>
        <w:rPr>
          <w:rFonts w:hint="eastAsia"/>
        </w:rPr>
        <w:t>诉白俄罗斯》第</w:t>
      </w:r>
      <w:r>
        <w:rPr>
          <w:rFonts w:hint="eastAsia"/>
        </w:rPr>
        <w:t>7.3</w:t>
      </w:r>
      <w:r>
        <w:rPr>
          <w:rFonts w:hint="eastAsia"/>
        </w:rPr>
        <w:t>段。</w:t>
      </w:r>
    </w:p>
  </w:footnote>
  <w:footnote w:id="33">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933/2000</w:t>
      </w:r>
      <w:r>
        <w:rPr>
          <w:rFonts w:hint="eastAsia"/>
        </w:rPr>
        <w:t>号来文，《</w:t>
      </w:r>
      <w:r>
        <w:rPr>
          <w:rFonts w:hint="eastAsia"/>
        </w:rPr>
        <w:t>Mundyo Busyo</w:t>
      </w:r>
      <w:r>
        <w:rPr>
          <w:rFonts w:hint="eastAsia"/>
        </w:rPr>
        <w:t>等人诉刚果民主共和国》，第</w:t>
      </w:r>
      <w:r>
        <w:rPr>
          <w:rFonts w:hint="eastAsia"/>
        </w:rPr>
        <w:t>5.2</w:t>
      </w:r>
      <w:r>
        <w:rPr>
          <w:rFonts w:hint="eastAsia"/>
        </w:rPr>
        <w:t>段。</w:t>
      </w:r>
    </w:p>
  </w:footnote>
  <w:footnote w:id="34">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387/1989</w:t>
      </w:r>
      <w:r>
        <w:rPr>
          <w:rFonts w:hint="eastAsia"/>
        </w:rPr>
        <w:t>号来文，《</w:t>
      </w:r>
      <w:r>
        <w:rPr>
          <w:rFonts w:hint="eastAsia"/>
        </w:rPr>
        <w:t>Karttumen</w:t>
      </w:r>
      <w:r>
        <w:rPr>
          <w:rFonts w:hint="eastAsia"/>
        </w:rPr>
        <w:t>诉芬兰》第</w:t>
      </w:r>
      <w:r>
        <w:rPr>
          <w:rFonts w:hint="eastAsia"/>
        </w:rPr>
        <w:t>7.2</w:t>
      </w:r>
      <w:r>
        <w:rPr>
          <w:rFonts w:hint="eastAsia"/>
        </w:rPr>
        <w:t>、</w:t>
      </w:r>
    </w:p>
  </w:footnote>
  <w:footnote w:id="35">
    <w:p w:rsidR="00603644" w:rsidRDefault="00603644">
      <w:pPr>
        <w:pStyle w:val="FootnoteText"/>
        <w:rPr>
          <w:rFonts w:hint="eastAsia"/>
        </w:rPr>
      </w:pPr>
      <w:r>
        <w:rPr>
          <w:rStyle w:val="FootnoteReference"/>
        </w:rPr>
        <w:footnoteRef/>
      </w:r>
      <w:r>
        <w:t xml:space="preserve"> </w:t>
      </w:r>
      <w:r>
        <w:rPr>
          <w:rFonts w:hint="eastAsia"/>
        </w:rPr>
        <w:tab/>
      </w:r>
      <w:r>
        <w:rPr>
          <w:rFonts w:hint="eastAsia"/>
        </w:rPr>
        <w:t>同上。</w:t>
      </w:r>
    </w:p>
  </w:footnote>
  <w:footnote w:id="36">
    <w:p w:rsidR="00603644" w:rsidRDefault="00603644">
      <w:pPr>
        <w:pStyle w:val="FootnoteText"/>
        <w:rPr>
          <w:rFonts w:hint="eastAsia"/>
        </w:rPr>
      </w:pPr>
      <w:r>
        <w:rPr>
          <w:rStyle w:val="FootnoteReference"/>
        </w:rPr>
        <w:footnoteRef/>
      </w:r>
      <w:r>
        <w:t xml:space="preserve"> </w:t>
      </w:r>
      <w:r>
        <w:rPr>
          <w:rFonts w:hint="eastAsia"/>
        </w:rPr>
        <w:tab/>
      </w:r>
      <w:r>
        <w:rPr>
          <w:rFonts w:hint="eastAsia"/>
        </w:rPr>
        <w:t>另见</w:t>
      </w:r>
      <w:r>
        <w:rPr>
          <w:rFonts w:hint="eastAsia"/>
        </w:rPr>
        <w:t>1949</w:t>
      </w:r>
      <w:r>
        <w:rPr>
          <w:rFonts w:hint="eastAsia"/>
        </w:rPr>
        <w:t>年</w:t>
      </w:r>
      <w:r>
        <w:rPr>
          <w:rFonts w:hint="eastAsia"/>
        </w:rPr>
        <w:t>8</w:t>
      </w:r>
      <w:r>
        <w:rPr>
          <w:rFonts w:hint="eastAsia"/>
        </w:rPr>
        <w:t>月</w:t>
      </w:r>
      <w:r>
        <w:rPr>
          <w:rFonts w:hint="eastAsia"/>
        </w:rPr>
        <w:t>12</w:t>
      </w:r>
      <w:r>
        <w:rPr>
          <w:rFonts w:hint="eastAsia"/>
        </w:rPr>
        <w:t>日，《关于战时保护平民之日内瓦公约》，第六十四条及关于《公约》缔约国的一般法律义务的性质的第</w:t>
      </w:r>
      <w:r>
        <w:rPr>
          <w:rFonts w:hint="eastAsia"/>
        </w:rPr>
        <w:t>31</w:t>
      </w:r>
      <w:r>
        <w:rPr>
          <w:rFonts w:hint="eastAsia"/>
        </w:rPr>
        <w:t>号一般性意见</w:t>
      </w:r>
      <w:r>
        <w:rPr>
          <w:rFonts w:hint="eastAsia"/>
        </w:rPr>
        <w:t>(2004</w:t>
      </w:r>
      <w:r>
        <w:rPr>
          <w:rFonts w:hint="eastAsia"/>
        </w:rPr>
        <w:t>年，第</w:t>
      </w:r>
      <w:r>
        <w:rPr>
          <w:rFonts w:hint="eastAsia"/>
        </w:rPr>
        <w:t>11</w:t>
      </w:r>
      <w:r>
        <w:rPr>
          <w:rFonts w:hint="eastAsia"/>
        </w:rPr>
        <w:t>段。</w:t>
      </w:r>
    </w:p>
  </w:footnote>
  <w:footnote w:id="37">
    <w:p w:rsidR="00603644" w:rsidRDefault="00603644">
      <w:pPr>
        <w:pStyle w:val="FootnoteText"/>
        <w:rPr>
          <w:rFonts w:hint="eastAsia"/>
        </w:rPr>
      </w:pPr>
      <w:r>
        <w:rPr>
          <w:rStyle w:val="FootnoteReference"/>
        </w:rPr>
        <w:footnoteRef/>
      </w:r>
      <w:r>
        <w:t xml:space="preserve"> </w:t>
      </w:r>
      <w:r>
        <w:rPr>
          <w:rFonts w:hint="eastAsia"/>
        </w:rPr>
        <w:tab/>
      </w:r>
      <w:r>
        <w:rPr>
          <w:rFonts w:hint="eastAsia"/>
        </w:rPr>
        <w:t>见第</w:t>
      </w:r>
      <w:r>
        <w:rPr>
          <w:rFonts w:hint="eastAsia"/>
        </w:rPr>
        <w:t>1172/2003</w:t>
      </w:r>
      <w:r>
        <w:rPr>
          <w:rFonts w:hint="eastAsia"/>
        </w:rPr>
        <w:t>号来文，《</w:t>
      </w:r>
      <w:r>
        <w:rPr>
          <w:rFonts w:hint="eastAsia"/>
        </w:rPr>
        <w:t>Madami</w:t>
      </w:r>
      <w:r>
        <w:rPr>
          <w:rFonts w:hint="eastAsia"/>
        </w:rPr>
        <w:t>诉阿尔及利亚》，第</w:t>
      </w:r>
      <w:r>
        <w:rPr>
          <w:rFonts w:hint="eastAsia"/>
        </w:rPr>
        <w:t>8.7</w:t>
      </w:r>
      <w:r>
        <w:rPr>
          <w:rFonts w:hint="eastAsia"/>
        </w:rPr>
        <w:t>段。</w:t>
      </w:r>
    </w:p>
  </w:footnote>
  <w:footnote w:id="38">
    <w:p w:rsidR="00603644" w:rsidRDefault="00603644" w:rsidP="002227B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1298/2004</w:t>
      </w:r>
      <w:r>
        <w:rPr>
          <w:rFonts w:hint="eastAsia"/>
        </w:rPr>
        <w:t>号来文，《</w:t>
      </w:r>
      <w:r>
        <w:rPr>
          <w:rFonts w:hint="eastAsia"/>
        </w:rPr>
        <w:t>Becerra Barney</w:t>
      </w:r>
      <w:r>
        <w:rPr>
          <w:rFonts w:hint="eastAsia"/>
        </w:rPr>
        <w:t>诉哥伦比亚》，第</w:t>
      </w:r>
      <w:r>
        <w:rPr>
          <w:rFonts w:hint="eastAsia"/>
        </w:rPr>
        <w:t>7.2</w:t>
      </w:r>
      <w:r>
        <w:rPr>
          <w:rFonts w:hint="eastAsia"/>
        </w:rPr>
        <w:t>段。</w:t>
      </w:r>
    </w:p>
  </w:footnote>
  <w:footnote w:id="39">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577/1994</w:t>
      </w:r>
      <w:r>
        <w:rPr>
          <w:rFonts w:hint="eastAsia"/>
        </w:rPr>
        <w:t>号来文，《</w:t>
      </w:r>
      <w:r>
        <w:rPr>
          <w:rFonts w:hint="eastAsia"/>
        </w:rPr>
        <w:t>Polay Campos</w:t>
      </w:r>
      <w:r>
        <w:rPr>
          <w:rFonts w:hint="eastAsia"/>
        </w:rPr>
        <w:t>诉秘鲁》</w:t>
      </w:r>
      <w:r>
        <w:rPr>
          <w:rFonts w:hint="eastAsia"/>
        </w:rPr>
        <w:t xml:space="preserve">, </w:t>
      </w:r>
      <w:r>
        <w:rPr>
          <w:rFonts w:hint="eastAsia"/>
        </w:rPr>
        <w:t>第</w:t>
      </w:r>
      <w:r>
        <w:rPr>
          <w:rFonts w:hint="eastAsia"/>
        </w:rPr>
        <w:t>8.8</w:t>
      </w:r>
      <w:r>
        <w:rPr>
          <w:rFonts w:hint="eastAsia"/>
        </w:rPr>
        <w:t>段，第</w:t>
      </w:r>
      <w:r>
        <w:rPr>
          <w:rFonts w:hint="eastAsia"/>
        </w:rPr>
        <w:t>678/1996</w:t>
      </w:r>
      <w:r>
        <w:rPr>
          <w:rFonts w:hint="eastAsia"/>
        </w:rPr>
        <w:t>号来文，《</w:t>
      </w:r>
      <w:r>
        <w:rPr>
          <w:rFonts w:hint="eastAsia"/>
        </w:rPr>
        <w:t>Gutierrez Vivanco</w:t>
      </w:r>
      <w:r>
        <w:rPr>
          <w:rFonts w:hint="eastAsia"/>
        </w:rPr>
        <w:t>诉秘鲁》，第</w:t>
      </w:r>
      <w:r>
        <w:rPr>
          <w:rFonts w:hint="eastAsia"/>
        </w:rPr>
        <w:t>7.1</w:t>
      </w:r>
      <w:r>
        <w:rPr>
          <w:rFonts w:hint="eastAsia"/>
        </w:rPr>
        <w:t>段，第</w:t>
      </w:r>
      <w:r>
        <w:rPr>
          <w:rFonts w:hint="eastAsia"/>
        </w:rPr>
        <w:t>1126/2002</w:t>
      </w:r>
      <w:r>
        <w:rPr>
          <w:rFonts w:hint="eastAsia"/>
        </w:rPr>
        <w:t>号来文，《</w:t>
      </w:r>
      <w:r>
        <w:rPr>
          <w:rFonts w:hint="eastAsia"/>
        </w:rPr>
        <w:t>Carranza Alegre</w:t>
      </w:r>
      <w:r>
        <w:rPr>
          <w:rFonts w:hint="eastAsia"/>
        </w:rPr>
        <w:t>诉秘鲁》，第</w:t>
      </w:r>
      <w:r>
        <w:rPr>
          <w:rFonts w:hint="eastAsia"/>
        </w:rPr>
        <w:t>7.1</w:t>
      </w:r>
      <w:r>
        <w:rPr>
          <w:rFonts w:hint="eastAsia"/>
        </w:rPr>
        <w:t>段。</w:t>
      </w:r>
    </w:p>
  </w:footnote>
  <w:footnote w:id="40">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678/1996</w:t>
      </w:r>
      <w:r>
        <w:rPr>
          <w:rFonts w:hint="eastAsia"/>
        </w:rPr>
        <w:t>号来文，《</w:t>
      </w:r>
      <w:r>
        <w:rPr>
          <w:rFonts w:hint="eastAsia"/>
        </w:rPr>
        <w:t>Gutierrez Vivanco</w:t>
      </w:r>
      <w:r>
        <w:rPr>
          <w:rFonts w:hint="eastAsia"/>
        </w:rPr>
        <w:t>诉秘鲁》，第</w:t>
      </w:r>
      <w:r>
        <w:rPr>
          <w:rFonts w:hint="eastAsia"/>
        </w:rPr>
        <w:t>7.1</w:t>
      </w:r>
      <w:r>
        <w:rPr>
          <w:rFonts w:hint="eastAsia"/>
        </w:rPr>
        <w:t>段。</w:t>
      </w:r>
    </w:p>
  </w:footnote>
  <w:footnote w:id="41">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577./1994</w:t>
      </w:r>
      <w:r>
        <w:rPr>
          <w:rFonts w:hint="eastAsia"/>
        </w:rPr>
        <w:t>号来文，《</w:t>
      </w:r>
      <w:r>
        <w:rPr>
          <w:rFonts w:hint="eastAsia"/>
        </w:rPr>
        <w:t>Polay Campos</w:t>
      </w:r>
      <w:r>
        <w:rPr>
          <w:rFonts w:hint="eastAsia"/>
        </w:rPr>
        <w:t>诉秘鲁》，第</w:t>
      </w:r>
      <w:r>
        <w:rPr>
          <w:rFonts w:hint="eastAsia"/>
        </w:rPr>
        <w:t>8.8</w:t>
      </w:r>
      <w:r>
        <w:rPr>
          <w:rFonts w:hint="eastAsia"/>
        </w:rPr>
        <w:t>段；第</w:t>
      </w:r>
      <w:r>
        <w:rPr>
          <w:rFonts w:hint="eastAsia"/>
        </w:rPr>
        <w:t>1126/2002</w:t>
      </w:r>
      <w:r>
        <w:rPr>
          <w:rFonts w:hint="eastAsia"/>
        </w:rPr>
        <w:t>号来文，《</w:t>
      </w:r>
      <w:r>
        <w:rPr>
          <w:rFonts w:hint="eastAsia"/>
        </w:rPr>
        <w:t>Carranza Alegre</w:t>
      </w:r>
      <w:r>
        <w:rPr>
          <w:rFonts w:hint="eastAsia"/>
        </w:rPr>
        <w:t>诉秘鲁》，第</w:t>
      </w:r>
      <w:r>
        <w:rPr>
          <w:rFonts w:hint="eastAsia"/>
        </w:rPr>
        <w:t>7.5</w:t>
      </w:r>
      <w:r>
        <w:rPr>
          <w:rFonts w:hint="eastAsia"/>
        </w:rPr>
        <w:t>段。</w:t>
      </w:r>
    </w:p>
  </w:footnote>
  <w:footnote w:id="42">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1058/2002</w:t>
      </w:r>
      <w:r>
        <w:rPr>
          <w:rFonts w:hint="eastAsia"/>
        </w:rPr>
        <w:t>号来文，《</w:t>
      </w:r>
      <w:r>
        <w:rPr>
          <w:rFonts w:hint="eastAsia"/>
        </w:rPr>
        <w:t>Vargas Mas</w:t>
      </w:r>
      <w:r>
        <w:rPr>
          <w:rFonts w:hint="eastAsia"/>
        </w:rPr>
        <w:t>诉秘鲁》，第</w:t>
      </w:r>
      <w:r>
        <w:rPr>
          <w:rFonts w:hint="eastAsia"/>
        </w:rPr>
        <w:t>6.4</w:t>
      </w:r>
      <w:r>
        <w:rPr>
          <w:rFonts w:hint="eastAsia"/>
        </w:rPr>
        <w:t>段。</w:t>
      </w:r>
    </w:p>
  </w:footnote>
  <w:footnote w:id="43">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1125/2002</w:t>
      </w:r>
      <w:r>
        <w:rPr>
          <w:rFonts w:hint="eastAsia"/>
        </w:rPr>
        <w:t>号来文，《</w:t>
      </w:r>
      <w:r>
        <w:rPr>
          <w:rFonts w:hint="eastAsia"/>
        </w:rPr>
        <w:t>Quispe Roque</w:t>
      </w:r>
      <w:r>
        <w:rPr>
          <w:rFonts w:hint="eastAsia"/>
        </w:rPr>
        <w:t>诉秘鲁》，第</w:t>
      </w:r>
      <w:r>
        <w:rPr>
          <w:rFonts w:hint="eastAsia"/>
        </w:rPr>
        <w:t>7.3</w:t>
      </w:r>
      <w:r>
        <w:rPr>
          <w:rFonts w:hint="eastAsia"/>
        </w:rPr>
        <w:t>段。</w:t>
      </w:r>
    </w:p>
  </w:footnote>
  <w:footnote w:id="44">
    <w:p w:rsidR="00603644" w:rsidRDefault="00603644">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678/1996</w:t>
      </w:r>
      <w:r>
        <w:rPr>
          <w:rFonts w:hint="eastAsia"/>
        </w:rPr>
        <w:t>号来文，《</w:t>
      </w:r>
      <w:r>
        <w:rPr>
          <w:rFonts w:hint="eastAsia"/>
        </w:rPr>
        <w:t>Gutierrez Vivanco</w:t>
      </w:r>
      <w:r>
        <w:rPr>
          <w:rFonts w:hint="eastAsia"/>
        </w:rPr>
        <w:t>诉秘鲁》</w:t>
      </w:r>
      <w:r>
        <w:rPr>
          <w:rFonts w:hint="eastAsia"/>
        </w:rPr>
        <w:t>.</w:t>
      </w:r>
      <w:r>
        <w:rPr>
          <w:rFonts w:hint="eastAsia"/>
        </w:rPr>
        <w:t>第</w:t>
      </w:r>
      <w:r>
        <w:rPr>
          <w:rFonts w:hint="eastAsia"/>
        </w:rPr>
        <w:t>7.1</w:t>
      </w:r>
      <w:r>
        <w:rPr>
          <w:rFonts w:hint="eastAsia"/>
        </w:rPr>
        <w:t>段；第</w:t>
      </w:r>
      <w:r>
        <w:rPr>
          <w:rFonts w:hint="eastAsia"/>
        </w:rPr>
        <w:t>1126/2002</w:t>
      </w:r>
      <w:r>
        <w:rPr>
          <w:rFonts w:hint="eastAsia"/>
        </w:rPr>
        <w:t>号来文，《</w:t>
      </w:r>
      <w:r>
        <w:rPr>
          <w:rFonts w:hint="eastAsia"/>
        </w:rPr>
        <w:t>Carranza Alegre</w:t>
      </w:r>
      <w:r>
        <w:rPr>
          <w:rFonts w:hint="eastAsia"/>
        </w:rPr>
        <w:t>诉秘鲁》，第</w:t>
      </w:r>
      <w:r>
        <w:rPr>
          <w:rFonts w:hint="eastAsia"/>
        </w:rPr>
        <w:t>7.5</w:t>
      </w:r>
      <w:r>
        <w:rPr>
          <w:rFonts w:hint="eastAsia"/>
        </w:rPr>
        <w:t>段；第</w:t>
      </w:r>
      <w:r>
        <w:rPr>
          <w:rFonts w:hint="eastAsia"/>
        </w:rPr>
        <w:t>1123/2002</w:t>
      </w:r>
      <w:r>
        <w:rPr>
          <w:rFonts w:hint="eastAsia"/>
        </w:rPr>
        <w:t>号来文，《</w:t>
      </w:r>
      <w:r>
        <w:rPr>
          <w:rFonts w:hint="eastAsia"/>
        </w:rPr>
        <w:t>Quispe Roque</w:t>
      </w:r>
      <w:r>
        <w:rPr>
          <w:rFonts w:hint="eastAsia"/>
        </w:rPr>
        <w:t>诉秘鲁》，第</w:t>
      </w:r>
      <w:r>
        <w:rPr>
          <w:rFonts w:hint="eastAsia"/>
        </w:rPr>
        <w:t>7.3</w:t>
      </w:r>
      <w:r>
        <w:rPr>
          <w:rFonts w:hint="eastAsia"/>
        </w:rPr>
        <w:t>段，第</w:t>
      </w:r>
      <w:r>
        <w:rPr>
          <w:rFonts w:hint="eastAsia"/>
        </w:rPr>
        <w:t>1058/2002</w:t>
      </w:r>
      <w:r>
        <w:rPr>
          <w:rFonts w:hint="eastAsia"/>
        </w:rPr>
        <w:t>号来文，</w:t>
      </w:r>
      <w:r>
        <w:rPr>
          <w:rFonts w:hint="eastAsia"/>
        </w:rPr>
        <w:t>{Vargas Mas</w:t>
      </w:r>
      <w:r>
        <w:rPr>
          <w:rFonts w:hint="eastAsia"/>
        </w:rPr>
        <w:t>诉秘鲁》，第</w:t>
      </w:r>
      <w:r>
        <w:rPr>
          <w:rFonts w:hint="eastAsia"/>
        </w:rPr>
        <w:t>6.4</w:t>
      </w:r>
      <w:r>
        <w:rPr>
          <w:rFonts w:hint="eastAsia"/>
        </w:rPr>
        <w:t>段。</w:t>
      </w:r>
    </w:p>
  </w:footnote>
  <w:footnote w:id="45">
    <w:p w:rsidR="00603644" w:rsidRDefault="00603644">
      <w:pPr>
        <w:pStyle w:val="FootnoteText"/>
        <w:rPr>
          <w:rFonts w:hint="eastAsia"/>
        </w:rPr>
      </w:pPr>
      <w:r w:rsidRPr="00393D7B">
        <w:rPr>
          <w:rStyle w:val="FootnoteReference"/>
        </w:rPr>
        <w:footnoteRef/>
      </w:r>
      <w:r w:rsidRPr="00393D7B">
        <w:t xml:space="preserve"> </w:t>
      </w:r>
      <w:r w:rsidRPr="00393D7B">
        <w:rPr>
          <w:rFonts w:hint="eastAsia"/>
        </w:rPr>
        <w:tab/>
      </w:r>
      <w:r w:rsidRPr="00393D7B">
        <w:rPr>
          <w:rFonts w:hint="eastAsia"/>
        </w:rPr>
        <w:t>第</w:t>
      </w:r>
      <w:r w:rsidRPr="00393D7B">
        <w:rPr>
          <w:rFonts w:hint="eastAsia"/>
        </w:rPr>
        <w:t>577</w:t>
      </w:r>
      <w:r>
        <w:rPr>
          <w:rFonts w:hint="eastAsia"/>
        </w:rPr>
        <w:t>/</w:t>
      </w:r>
      <w:r w:rsidRPr="00393D7B">
        <w:rPr>
          <w:rFonts w:hint="eastAsia"/>
        </w:rPr>
        <w:t>1994</w:t>
      </w:r>
      <w:r w:rsidRPr="00393D7B">
        <w:rPr>
          <w:rFonts w:hint="eastAsia"/>
        </w:rPr>
        <w:t>号来文</w:t>
      </w:r>
      <w:r>
        <w:rPr>
          <w:rFonts w:hint="eastAsia"/>
        </w:rPr>
        <w:t>，</w:t>
      </w:r>
      <w:r w:rsidRPr="00393D7B">
        <w:rPr>
          <w:rFonts w:hint="eastAsia"/>
          <w:szCs w:val="22"/>
          <w:lang w:val="it-IT"/>
        </w:rPr>
        <w:t>《</w:t>
      </w:r>
      <w:r w:rsidRPr="00393D7B">
        <w:rPr>
          <w:iCs/>
          <w:szCs w:val="22"/>
          <w:lang w:val="it-IT"/>
        </w:rPr>
        <w:t>Polay Campos</w:t>
      </w:r>
      <w:r w:rsidRPr="00393D7B">
        <w:rPr>
          <w:rFonts w:hint="eastAsia"/>
          <w:iCs/>
          <w:szCs w:val="22"/>
          <w:lang w:val="it-IT"/>
        </w:rPr>
        <w:t>诉秘鲁》</w:t>
      </w:r>
      <w:r>
        <w:rPr>
          <w:rFonts w:hint="eastAsia"/>
          <w:iCs/>
          <w:szCs w:val="22"/>
          <w:lang w:val="it-IT"/>
        </w:rPr>
        <w:t>，</w:t>
      </w:r>
      <w:r w:rsidRPr="00393D7B">
        <w:rPr>
          <w:rFonts w:hint="eastAsia"/>
          <w:szCs w:val="22"/>
          <w:lang w:val="it-IT"/>
        </w:rPr>
        <w:t>第</w:t>
      </w:r>
      <w:r>
        <w:rPr>
          <w:szCs w:val="22"/>
          <w:lang w:val="it-IT"/>
        </w:rPr>
        <w:t>8.</w:t>
      </w:r>
      <w:r w:rsidRPr="00393D7B">
        <w:rPr>
          <w:szCs w:val="22"/>
          <w:lang w:val="it-IT"/>
        </w:rPr>
        <w:t>8</w:t>
      </w:r>
      <w:r w:rsidRPr="00393D7B">
        <w:rPr>
          <w:rFonts w:hint="eastAsia"/>
          <w:szCs w:val="22"/>
          <w:lang w:val="it-IT"/>
        </w:rPr>
        <w:t>段</w:t>
      </w:r>
      <w:r>
        <w:rPr>
          <w:szCs w:val="22"/>
          <w:lang w:val="it-IT"/>
        </w:rPr>
        <w:t>；</w:t>
      </w:r>
      <w:r w:rsidRPr="00393D7B">
        <w:rPr>
          <w:rFonts w:hint="eastAsia"/>
          <w:szCs w:val="22"/>
          <w:lang w:val="it-IT"/>
        </w:rPr>
        <w:t>第</w:t>
      </w:r>
      <w:r w:rsidRPr="00393D7B">
        <w:rPr>
          <w:szCs w:val="22"/>
          <w:lang w:val="it-IT"/>
        </w:rPr>
        <w:t>678</w:t>
      </w:r>
      <w:r>
        <w:rPr>
          <w:szCs w:val="22"/>
          <w:lang w:val="it-IT"/>
        </w:rPr>
        <w:t>/</w:t>
      </w:r>
      <w:r w:rsidRPr="00393D7B">
        <w:rPr>
          <w:szCs w:val="22"/>
          <w:lang w:val="it-IT"/>
        </w:rPr>
        <w:t>1996</w:t>
      </w:r>
      <w:r w:rsidRPr="00393D7B">
        <w:rPr>
          <w:rFonts w:hint="eastAsia"/>
          <w:szCs w:val="22"/>
          <w:lang w:val="it-IT"/>
        </w:rPr>
        <w:t>号来文</w:t>
      </w:r>
      <w:r>
        <w:rPr>
          <w:szCs w:val="22"/>
          <w:lang w:val="it-IT"/>
        </w:rPr>
        <w:t>，</w:t>
      </w:r>
      <w:r w:rsidRPr="00393D7B">
        <w:rPr>
          <w:szCs w:val="22"/>
          <w:lang w:val="it-IT"/>
        </w:rPr>
        <w:t xml:space="preserve"> </w:t>
      </w:r>
      <w:r w:rsidRPr="00393D7B">
        <w:rPr>
          <w:rFonts w:hint="eastAsia"/>
          <w:szCs w:val="22"/>
          <w:lang w:val="it-IT"/>
        </w:rPr>
        <w:t>《</w:t>
      </w:r>
      <w:r>
        <w:rPr>
          <w:iCs/>
          <w:szCs w:val="22"/>
          <w:lang w:val="it-IT"/>
        </w:rPr>
        <w:t>Gutiérrez Vivanco</w:t>
      </w:r>
      <w:r>
        <w:rPr>
          <w:rFonts w:hint="eastAsia"/>
          <w:iCs/>
          <w:szCs w:val="22"/>
          <w:lang w:val="it-IT"/>
        </w:rPr>
        <w:t>诉秘鲁》</w:t>
      </w:r>
      <w:r>
        <w:rPr>
          <w:szCs w:val="22"/>
          <w:lang w:val="it-IT"/>
        </w:rPr>
        <w:t>，</w:t>
      </w:r>
      <w:r w:rsidRPr="00393D7B">
        <w:rPr>
          <w:rFonts w:hint="eastAsia"/>
          <w:szCs w:val="22"/>
          <w:lang w:val="it-IT"/>
        </w:rPr>
        <w:t>第</w:t>
      </w:r>
      <w:r>
        <w:rPr>
          <w:szCs w:val="22"/>
          <w:lang w:val="it-IT"/>
        </w:rPr>
        <w:t>7.</w:t>
      </w:r>
      <w:r w:rsidRPr="00393D7B">
        <w:rPr>
          <w:szCs w:val="22"/>
          <w:lang w:val="it-IT"/>
        </w:rPr>
        <w:t>1</w:t>
      </w:r>
      <w:r w:rsidRPr="00393D7B">
        <w:rPr>
          <w:rFonts w:hint="eastAsia"/>
          <w:szCs w:val="22"/>
          <w:lang w:val="it-IT"/>
        </w:rPr>
        <w:t>段</w:t>
      </w:r>
      <w:r>
        <w:rPr>
          <w:rFonts w:hint="eastAsia"/>
          <w:szCs w:val="22"/>
          <w:lang w:val="it-IT"/>
        </w:rPr>
        <w:t>。</w:t>
      </w:r>
      <w:r w:rsidRPr="006C3C15">
        <w:rPr>
          <w:szCs w:val="22"/>
          <w:lang w:val="it-IT"/>
        </w:rPr>
        <w:t>.</w:t>
      </w:r>
    </w:p>
  </w:footnote>
  <w:footnote w:id="46">
    <w:p w:rsidR="00603644" w:rsidRPr="00393D7B" w:rsidRDefault="00603644">
      <w:pPr>
        <w:pStyle w:val="FootnoteText"/>
        <w:rPr>
          <w:rFonts w:hint="eastAsia"/>
        </w:rPr>
      </w:pPr>
      <w:r w:rsidRPr="00393D7B">
        <w:rPr>
          <w:rStyle w:val="FootnoteReference"/>
        </w:rPr>
        <w:footnoteRef/>
      </w:r>
      <w:r w:rsidRPr="00393D7B">
        <w:t xml:space="preserve"> </w:t>
      </w:r>
      <w:r w:rsidRPr="00393D7B">
        <w:rPr>
          <w:rFonts w:hint="eastAsia"/>
        </w:rPr>
        <w:tab/>
      </w:r>
      <w:r w:rsidRPr="00393D7B">
        <w:rPr>
          <w:rFonts w:hint="eastAsia"/>
          <w:szCs w:val="22"/>
          <w:lang w:val="en-GB"/>
        </w:rPr>
        <w:t>第</w:t>
      </w:r>
      <w:r w:rsidRPr="00393D7B">
        <w:rPr>
          <w:szCs w:val="22"/>
          <w:lang w:val="en-GB"/>
        </w:rPr>
        <w:t>770</w:t>
      </w:r>
      <w:r>
        <w:rPr>
          <w:szCs w:val="22"/>
          <w:lang w:val="en-GB"/>
        </w:rPr>
        <w:t>/</w:t>
      </w:r>
      <w:r w:rsidRPr="00393D7B">
        <w:rPr>
          <w:szCs w:val="22"/>
          <w:lang w:val="en-GB"/>
        </w:rPr>
        <w:t>1997</w:t>
      </w:r>
      <w:r w:rsidRPr="00393D7B">
        <w:rPr>
          <w:rFonts w:hint="eastAsia"/>
          <w:szCs w:val="22"/>
          <w:lang w:val="en-GB"/>
        </w:rPr>
        <w:t>号来文</w:t>
      </w:r>
      <w:r>
        <w:rPr>
          <w:rFonts w:hint="eastAsia"/>
          <w:szCs w:val="22"/>
          <w:lang w:val="en-GB"/>
        </w:rPr>
        <w:t>，</w:t>
      </w:r>
      <w:r w:rsidRPr="00393D7B">
        <w:rPr>
          <w:rFonts w:hint="eastAsia"/>
          <w:szCs w:val="22"/>
          <w:lang w:val="en-GB"/>
        </w:rPr>
        <w:t>《</w:t>
      </w:r>
      <w:r w:rsidRPr="00393D7B">
        <w:rPr>
          <w:iCs/>
          <w:szCs w:val="22"/>
          <w:lang w:val="en-GB"/>
        </w:rPr>
        <w:t>Gridin</w:t>
      </w:r>
      <w:r w:rsidRPr="00393D7B">
        <w:rPr>
          <w:rFonts w:hint="eastAsia"/>
          <w:iCs/>
          <w:szCs w:val="22"/>
          <w:lang w:val="en-GB"/>
        </w:rPr>
        <w:t>诉俄罗斯联邦》</w:t>
      </w:r>
      <w:r>
        <w:rPr>
          <w:szCs w:val="22"/>
          <w:lang w:val="en-GB"/>
        </w:rPr>
        <w:t>，</w:t>
      </w:r>
      <w:r w:rsidRPr="00393D7B">
        <w:rPr>
          <w:rFonts w:hint="eastAsia"/>
          <w:szCs w:val="22"/>
          <w:lang w:val="en-GB"/>
        </w:rPr>
        <w:t>第</w:t>
      </w:r>
      <w:r>
        <w:rPr>
          <w:szCs w:val="22"/>
          <w:lang w:val="en-GB"/>
        </w:rPr>
        <w:t>8.</w:t>
      </w:r>
      <w:r w:rsidRPr="00393D7B">
        <w:rPr>
          <w:szCs w:val="22"/>
          <w:lang w:val="en-GB"/>
        </w:rPr>
        <w:t>2</w:t>
      </w:r>
      <w:r w:rsidRPr="00393D7B">
        <w:rPr>
          <w:rFonts w:hint="eastAsia"/>
          <w:szCs w:val="22"/>
          <w:lang w:val="en-GB"/>
        </w:rPr>
        <w:t>段。</w:t>
      </w:r>
      <w:r w:rsidRPr="00393D7B">
        <w:rPr>
          <w:szCs w:val="22"/>
          <w:lang w:val="en-GB"/>
        </w:rPr>
        <w:t>.</w:t>
      </w:r>
    </w:p>
  </w:footnote>
  <w:footnote w:id="47">
    <w:p w:rsidR="00603644" w:rsidRPr="00905719" w:rsidRDefault="00603644" w:rsidP="002227B1">
      <w:pPr>
        <w:pStyle w:val="EndnoteText"/>
        <w:rPr>
          <w:rFonts w:hint="eastAsia"/>
        </w:rPr>
      </w:pPr>
      <w:r w:rsidRPr="00905719">
        <w:rPr>
          <w:rStyle w:val="FootnoteReference"/>
        </w:rPr>
        <w:footnoteRef/>
      </w:r>
      <w:r w:rsidRPr="00905719">
        <w:t xml:space="preserve"> </w:t>
      </w:r>
      <w:r w:rsidRPr="00905719">
        <w:rPr>
          <w:rFonts w:hint="eastAsia"/>
        </w:rPr>
        <w:tab/>
      </w:r>
      <w:r w:rsidRPr="00905719">
        <w:rPr>
          <w:rFonts w:hint="eastAsia"/>
          <w:lang w:val="en-GB"/>
        </w:rPr>
        <w:t>见消除种族歧视委员会</w:t>
      </w:r>
      <w:r>
        <w:rPr>
          <w:rFonts w:hint="eastAsia"/>
          <w:lang w:val="en-GB"/>
        </w:rPr>
        <w:t>，</w:t>
      </w:r>
      <w:r w:rsidRPr="00905719">
        <w:rPr>
          <w:rFonts w:hint="eastAsia"/>
          <w:lang w:val="en-GB"/>
        </w:rPr>
        <w:t>第</w:t>
      </w:r>
      <w:r w:rsidRPr="00905719">
        <w:rPr>
          <w:lang w:val="en-GB"/>
        </w:rPr>
        <w:t>3</w:t>
      </w:r>
      <w:r>
        <w:rPr>
          <w:lang w:val="en-GB"/>
        </w:rPr>
        <w:t>/</w:t>
      </w:r>
      <w:r w:rsidRPr="00905719">
        <w:rPr>
          <w:lang w:val="en-GB"/>
        </w:rPr>
        <w:t>1991</w:t>
      </w:r>
      <w:r w:rsidRPr="00905719">
        <w:rPr>
          <w:rFonts w:hint="eastAsia"/>
          <w:lang w:val="en-GB"/>
        </w:rPr>
        <w:t>号来文</w:t>
      </w:r>
      <w:r>
        <w:rPr>
          <w:rFonts w:hint="eastAsia"/>
          <w:lang w:val="en-GB"/>
        </w:rPr>
        <w:t>，</w:t>
      </w:r>
      <w:r w:rsidRPr="00905719">
        <w:rPr>
          <w:rFonts w:hint="eastAsia"/>
          <w:lang w:val="en-GB"/>
        </w:rPr>
        <w:t>《</w:t>
      </w:r>
      <w:r w:rsidRPr="00905719">
        <w:rPr>
          <w:iCs/>
          <w:lang w:val="en-GB"/>
        </w:rPr>
        <w:t xml:space="preserve">Narrainen </w:t>
      </w:r>
      <w:r w:rsidRPr="00905719">
        <w:rPr>
          <w:rFonts w:hint="eastAsia"/>
          <w:iCs/>
          <w:lang w:val="en-GB"/>
        </w:rPr>
        <w:t>诉挪威》</w:t>
      </w:r>
      <w:r>
        <w:rPr>
          <w:iCs/>
          <w:lang w:val="en-GB"/>
        </w:rPr>
        <w:t>，</w:t>
      </w:r>
      <w:r w:rsidRPr="00905719">
        <w:rPr>
          <w:rFonts w:hint="eastAsia"/>
          <w:lang w:val="en-GB"/>
        </w:rPr>
        <w:t>第</w:t>
      </w:r>
      <w:r>
        <w:rPr>
          <w:lang w:val="en-GB"/>
        </w:rPr>
        <w:t>9.</w:t>
      </w:r>
      <w:r w:rsidRPr="00905719">
        <w:rPr>
          <w:lang w:val="en-GB"/>
        </w:rPr>
        <w:t>3</w:t>
      </w:r>
      <w:r w:rsidRPr="00905719">
        <w:rPr>
          <w:rFonts w:hint="eastAsia"/>
          <w:lang w:val="en-GB"/>
        </w:rPr>
        <w:t>段</w:t>
      </w:r>
      <w:r w:rsidRPr="00905719">
        <w:rPr>
          <w:lang w:val="en-GB"/>
        </w:rPr>
        <w:t>.</w:t>
      </w:r>
    </w:p>
  </w:footnote>
  <w:footnote w:id="48">
    <w:p w:rsidR="00603644" w:rsidRPr="00905719" w:rsidRDefault="00603644" w:rsidP="002227B1">
      <w:pPr>
        <w:pStyle w:val="EndnoteText"/>
        <w:rPr>
          <w:rFonts w:hint="eastAsia"/>
        </w:rPr>
      </w:pPr>
      <w:r w:rsidRPr="00905719">
        <w:rPr>
          <w:rStyle w:val="FootnoteReference"/>
        </w:rPr>
        <w:footnoteRef/>
      </w:r>
      <w:r w:rsidRPr="00905719">
        <w:t xml:space="preserve"> </w:t>
      </w:r>
      <w:r w:rsidRPr="00905719">
        <w:rPr>
          <w:rFonts w:hint="eastAsia"/>
        </w:rPr>
        <w:tab/>
      </w:r>
      <w:r w:rsidRPr="00905719">
        <w:rPr>
          <w:rFonts w:hint="eastAsia"/>
          <w:lang w:val="en-GB"/>
        </w:rPr>
        <w:t>第</w:t>
      </w:r>
      <w:r w:rsidRPr="00905719">
        <w:rPr>
          <w:lang w:val="en-GB"/>
        </w:rPr>
        <w:t>273</w:t>
      </w:r>
      <w:r>
        <w:rPr>
          <w:lang w:val="en-GB"/>
        </w:rPr>
        <w:t>/</w:t>
      </w:r>
      <w:r w:rsidRPr="00905719">
        <w:rPr>
          <w:lang w:val="en-GB"/>
        </w:rPr>
        <w:t>1988</w:t>
      </w:r>
      <w:r w:rsidRPr="00905719">
        <w:rPr>
          <w:rFonts w:hint="eastAsia"/>
          <w:lang w:val="en-GB"/>
        </w:rPr>
        <w:t>号来文</w:t>
      </w:r>
      <w:r>
        <w:rPr>
          <w:lang w:val="en-GB"/>
        </w:rPr>
        <w:t>，</w:t>
      </w:r>
      <w:r w:rsidRPr="00905719">
        <w:rPr>
          <w:rFonts w:hint="eastAsia"/>
          <w:lang w:val="en-GB"/>
        </w:rPr>
        <w:t>《</w:t>
      </w:r>
      <w:r w:rsidRPr="00905719">
        <w:rPr>
          <w:iCs/>
          <w:lang w:val="en-GB"/>
        </w:rPr>
        <w:t>B.d.B.</w:t>
      </w:r>
      <w:r w:rsidRPr="00905719">
        <w:rPr>
          <w:rFonts w:hint="eastAsia"/>
          <w:iCs/>
          <w:lang w:val="en-GB"/>
        </w:rPr>
        <w:t>诉荷兰》</w:t>
      </w:r>
      <w:r>
        <w:rPr>
          <w:lang w:val="en-GB"/>
        </w:rPr>
        <w:t>，</w:t>
      </w:r>
      <w:r w:rsidRPr="00905719">
        <w:rPr>
          <w:rFonts w:hint="eastAsia"/>
          <w:lang w:val="en-GB"/>
        </w:rPr>
        <w:t>第</w:t>
      </w:r>
      <w:r>
        <w:rPr>
          <w:lang w:val="es-ES_tradnl"/>
        </w:rPr>
        <w:t>6.</w:t>
      </w:r>
      <w:r w:rsidRPr="00905719">
        <w:rPr>
          <w:lang w:val="es-ES_tradnl"/>
        </w:rPr>
        <w:t>3</w:t>
      </w:r>
      <w:r w:rsidRPr="00905719">
        <w:rPr>
          <w:rFonts w:hint="eastAsia"/>
          <w:lang w:val="es-ES_tradnl"/>
        </w:rPr>
        <w:t>段</w:t>
      </w:r>
      <w:r>
        <w:rPr>
          <w:lang w:val="es-ES_tradnl"/>
        </w:rPr>
        <w:t>；</w:t>
      </w:r>
      <w:r w:rsidRPr="00905719">
        <w:rPr>
          <w:rFonts w:hint="eastAsia"/>
          <w:lang w:val="es-ES_tradnl"/>
        </w:rPr>
        <w:t>第</w:t>
      </w:r>
      <w:r w:rsidRPr="00905719">
        <w:rPr>
          <w:lang w:val="es-ES_tradnl"/>
        </w:rPr>
        <w:t>1097</w:t>
      </w:r>
      <w:r>
        <w:rPr>
          <w:lang w:val="es-ES_tradnl"/>
        </w:rPr>
        <w:t>/</w:t>
      </w:r>
      <w:r w:rsidRPr="00905719">
        <w:rPr>
          <w:lang w:val="es-ES_tradnl"/>
        </w:rPr>
        <w:t>2002</w:t>
      </w:r>
      <w:r w:rsidRPr="00905719">
        <w:rPr>
          <w:rFonts w:hint="eastAsia"/>
          <w:lang w:val="es-ES_tradnl"/>
        </w:rPr>
        <w:t>号来文</w:t>
      </w:r>
      <w:r>
        <w:rPr>
          <w:lang w:val="es-ES_tradnl"/>
        </w:rPr>
        <w:t>，</w:t>
      </w:r>
      <w:r w:rsidRPr="00905719">
        <w:rPr>
          <w:rFonts w:hint="eastAsia"/>
          <w:lang w:val="es-ES_tradnl"/>
        </w:rPr>
        <w:t>《</w:t>
      </w:r>
      <w:r w:rsidRPr="00905719">
        <w:rPr>
          <w:iCs/>
          <w:lang w:val="es-ES_tradnl"/>
        </w:rPr>
        <w:t>Martínez Mercader</w:t>
      </w:r>
      <w:r w:rsidRPr="00905719">
        <w:rPr>
          <w:rFonts w:hint="eastAsia"/>
          <w:iCs/>
          <w:lang w:val="es-ES_tradnl"/>
        </w:rPr>
        <w:t>等人诉西班牙》</w:t>
      </w:r>
      <w:r>
        <w:rPr>
          <w:lang w:val="es-ES_tradnl"/>
        </w:rPr>
        <w:t>，</w:t>
      </w:r>
      <w:r w:rsidRPr="00905719">
        <w:rPr>
          <w:rFonts w:hint="eastAsia"/>
          <w:lang w:val="es-ES_tradnl"/>
        </w:rPr>
        <w:t>第</w:t>
      </w:r>
      <w:r>
        <w:rPr>
          <w:lang w:val="es-ES_tradnl"/>
        </w:rPr>
        <w:t>6.</w:t>
      </w:r>
      <w:r w:rsidRPr="00905719">
        <w:rPr>
          <w:lang w:val="es-ES_tradnl"/>
        </w:rPr>
        <w:t>3</w:t>
      </w:r>
      <w:r w:rsidRPr="00905719">
        <w:rPr>
          <w:rFonts w:hint="eastAsia"/>
          <w:lang w:val="es-ES_tradnl"/>
        </w:rPr>
        <w:t>段</w:t>
      </w:r>
      <w:r w:rsidRPr="00905719">
        <w:rPr>
          <w:lang w:val="es-ES_tradnl"/>
        </w:rPr>
        <w:t>.</w:t>
      </w:r>
    </w:p>
  </w:footnote>
  <w:footnote w:id="49">
    <w:p w:rsidR="00603644" w:rsidRPr="00905719" w:rsidRDefault="00603644" w:rsidP="002227B1">
      <w:pPr>
        <w:pStyle w:val="EndnoteText"/>
        <w:rPr>
          <w:rFonts w:hint="eastAsia"/>
        </w:rPr>
      </w:pPr>
      <w:r w:rsidRPr="00905719">
        <w:rPr>
          <w:rStyle w:val="FootnoteReference"/>
        </w:rPr>
        <w:footnoteRef/>
      </w:r>
      <w:r w:rsidRPr="00905719">
        <w:t xml:space="preserve"> </w:t>
      </w:r>
      <w:r w:rsidRPr="00905719">
        <w:rPr>
          <w:rFonts w:hint="eastAsia"/>
        </w:rPr>
        <w:tab/>
      </w:r>
      <w:r w:rsidRPr="00905719">
        <w:rPr>
          <w:rFonts w:hint="eastAsia"/>
        </w:rPr>
        <w:t>第</w:t>
      </w:r>
      <w:r w:rsidRPr="00905719">
        <w:rPr>
          <w:lang w:val="es-ES_tradnl"/>
        </w:rPr>
        <w:t>1188</w:t>
      </w:r>
      <w:r>
        <w:rPr>
          <w:lang w:val="es-ES_tradnl"/>
        </w:rPr>
        <w:t>/</w:t>
      </w:r>
      <w:r w:rsidRPr="00905719">
        <w:rPr>
          <w:lang w:val="es-ES_tradnl"/>
        </w:rPr>
        <w:t>2003</w:t>
      </w:r>
      <w:r w:rsidRPr="00905719">
        <w:rPr>
          <w:rFonts w:hint="eastAsia"/>
          <w:lang w:val="es-ES_tradnl"/>
        </w:rPr>
        <w:t>号来文</w:t>
      </w:r>
      <w:r>
        <w:rPr>
          <w:rFonts w:hint="eastAsia"/>
          <w:lang w:val="es-ES_tradnl"/>
        </w:rPr>
        <w:t>，</w:t>
      </w:r>
      <w:r w:rsidRPr="00905719">
        <w:rPr>
          <w:rFonts w:hint="eastAsia"/>
          <w:lang w:val="es-ES_tradnl"/>
        </w:rPr>
        <w:t>《</w:t>
      </w:r>
      <w:r w:rsidRPr="00905719">
        <w:rPr>
          <w:iCs/>
          <w:lang w:val="es-ES_tradnl"/>
        </w:rPr>
        <w:t xml:space="preserve">Riedl-Riedenstein </w:t>
      </w:r>
      <w:r w:rsidRPr="00905719">
        <w:rPr>
          <w:rFonts w:hint="eastAsia"/>
          <w:iCs/>
          <w:lang w:val="es-ES_tradnl"/>
        </w:rPr>
        <w:t>等人诉德国》</w:t>
      </w:r>
      <w:r>
        <w:rPr>
          <w:lang w:val="es-ES_tradnl"/>
        </w:rPr>
        <w:t>，</w:t>
      </w:r>
      <w:r w:rsidRPr="00905719">
        <w:rPr>
          <w:rFonts w:hint="eastAsia"/>
          <w:lang w:val="es-ES_tradnl"/>
        </w:rPr>
        <w:t>第</w:t>
      </w:r>
      <w:r w:rsidRPr="00905719">
        <w:rPr>
          <w:lang w:val="es-ES_tradnl"/>
        </w:rPr>
        <w:t>.</w:t>
      </w:r>
      <w:r>
        <w:rPr>
          <w:lang w:val="es-ES_tradnl"/>
        </w:rPr>
        <w:t>7.</w:t>
      </w:r>
      <w:r w:rsidRPr="00905719">
        <w:rPr>
          <w:lang w:val="es-ES_tradnl"/>
        </w:rPr>
        <w:t>3</w:t>
      </w:r>
      <w:r w:rsidRPr="00905719">
        <w:rPr>
          <w:rFonts w:hint="eastAsia"/>
          <w:lang w:val="es-ES_tradnl"/>
        </w:rPr>
        <w:t>段</w:t>
      </w:r>
      <w:r>
        <w:rPr>
          <w:lang w:val="es-ES_tradnl"/>
        </w:rPr>
        <w:t>；</w:t>
      </w:r>
      <w:r w:rsidRPr="00905719">
        <w:rPr>
          <w:rFonts w:hint="eastAsia"/>
          <w:lang w:val="es-ES_tradnl"/>
        </w:rPr>
        <w:t>第</w:t>
      </w:r>
      <w:r w:rsidRPr="00905719">
        <w:rPr>
          <w:lang w:val="es-ES_tradnl"/>
        </w:rPr>
        <w:t>886</w:t>
      </w:r>
      <w:r>
        <w:rPr>
          <w:lang w:val="es-ES_tradnl"/>
        </w:rPr>
        <w:t>/</w:t>
      </w:r>
      <w:r w:rsidRPr="00905719">
        <w:rPr>
          <w:lang w:val="es-ES_tradnl"/>
        </w:rPr>
        <w:t>199</w:t>
      </w:r>
      <w:r>
        <w:rPr>
          <w:lang w:val="es-ES_tradnl"/>
        </w:rPr>
        <w:t>9</w:t>
      </w:r>
      <w:r w:rsidRPr="00905719">
        <w:rPr>
          <w:rFonts w:hint="eastAsia"/>
          <w:lang w:val="es-ES_tradnl"/>
        </w:rPr>
        <w:t>号来文</w:t>
      </w:r>
      <w:r>
        <w:rPr>
          <w:rFonts w:hint="eastAsia"/>
          <w:lang w:val="es-ES_tradnl"/>
        </w:rPr>
        <w:t>，</w:t>
      </w:r>
      <w:r w:rsidRPr="00905719">
        <w:rPr>
          <w:rFonts w:hint="eastAsia"/>
          <w:lang w:val="es-ES_tradnl"/>
        </w:rPr>
        <w:t>《</w:t>
      </w:r>
      <w:r w:rsidRPr="00905719">
        <w:rPr>
          <w:iCs/>
          <w:lang w:val="es-ES_tradnl"/>
        </w:rPr>
        <w:t xml:space="preserve">Bondarenko </w:t>
      </w:r>
      <w:r w:rsidRPr="00905719">
        <w:rPr>
          <w:rFonts w:hint="eastAsia"/>
          <w:iCs/>
          <w:lang w:val="es-ES_tradnl"/>
        </w:rPr>
        <w:t>诉白俄罗斯》</w:t>
      </w:r>
      <w:r>
        <w:rPr>
          <w:lang w:val="es-ES_tradnl"/>
        </w:rPr>
        <w:t>，</w:t>
      </w:r>
      <w:r w:rsidRPr="00905719">
        <w:rPr>
          <w:rFonts w:hint="eastAsia"/>
          <w:lang w:val="es-ES_tradnl"/>
        </w:rPr>
        <w:t>第</w:t>
      </w:r>
      <w:r>
        <w:rPr>
          <w:lang w:val="es-ES_tradnl"/>
        </w:rPr>
        <w:t>9.</w:t>
      </w:r>
      <w:r w:rsidRPr="00905719">
        <w:rPr>
          <w:lang w:val="es-ES_tradnl"/>
        </w:rPr>
        <w:t>3</w:t>
      </w:r>
      <w:r w:rsidRPr="00905719">
        <w:rPr>
          <w:rFonts w:hint="eastAsia"/>
          <w:lang w:val="es-ES_tradnl"/>
        </w:rPr>
        <w:t>段</w:t>
      </w:r>
      <w:r>
        <w:rPr>
          <w:lang w:val="es-ES_tradnl"/>
        </w:rPr>
        <w:t>；</w:t>
      </w:r>
      <w:r w:rsidRPr="00905719">
        <w:rPr>
          <w:rFonts w:hint="eastAsia"/>
          <w:lang w:val="es-ES_tradnl"/>
        </w:rPr>
        <w:t>第</w:t>
      </w:r>
      <w:r w:rsidRPr="00905719">
        <w:rPr>
          <w:lang w:val="es-ES_tradnl"/>
        </w:rPr>
        <w:t>1138</w:t>
      </w:r>
      <w:r>
        <w:rPr>
          <w:lang w:val="es-ES_tradnl"/>
        </w:rPr>
        <w:t>/</w:t>
      </w:r>
      <w:r w:rsidRPr="00905719">
        <w:rPr>
          <w:lang w:val="es-ES_tradnl"/>
        </w:rPr>
        <w:t>2002</w:t>
      </w:r>
      <w:r w:rsidRPr="00905719">
        <w:rPr>
          <w:rFonts w:hint="eastAsia"/>
          <w:lang w:val="es-ES_tradnl"/>
        </w:rPr>
        <w:t>号来文</w:t>
      </w:r>
      <w:r>
        <w:rPr>
          <w:lang w:val="es-ES_tradnl"/>
        </w:rPr>
        <w:t>，</w:t>
      </w:r>
      <w:r w:rsidRPr="00905719">
        <w:rPr>
          <w:rFonts w:hint="eastAsia"/>
          <w:lang w:val="es-ES_tradnl"/>
        </w:rPr>
        <w:t>《</w:t>
      </w:r>
      <w:r w:rsidRPr="00905719">
        <w:rPr>
          <w:iCs/>
          <w:lang w:val="es-ES_tradnl"/>
        </w:rPr>
        <w:t>Arenz</w:t>
      </w:r>
      <w:r w:rsidRPr="00905719">
        <w:rPr>
          <w:rFonts w:hint="eastAsia"/>
          <w:iCs/>
          <w:lang w:val="es-ES_tradnl"/>
        </w:rPr>
        <w:t>等人诉德国》</w:t>
      </w:r>
      <w:r>
        <w:rPr>
          <w:lang w:val="es-ES_tradnl"/>
        </w:rPr>
        <w:t>，</w:t>
      </w:r>
      <w:r w:rsidRPr="00905719">
        <w:rPr>
          <w:rFonts w:hint="eastAsia"/>
          <w:lang w:val="es-ES_tradnl"/>
        </w:rPr>
        <w:t>可受理的决定</w:t>
      </w:r>
      <w:r>
        <w:rPr>
          <w:rFonts w:hint="eastAsia"/>
          <w:lang w:val="es-ES_tradnl"/>
        </w:rPr>
        <w:t>，</w:t>
      </w:r>
      <w:r w:rsidRPr="00905719">
        <w:rPr>
          <w:rFonts w:hint="eastAsia"/>
          <w:lang w:val="es-ES_tradnl"/>
        </w:rPr>
        <w:t>第</w:t>
      </w:r>
      <w:r>
        <w:rPr>
          <w:lang w:val="es-ES_tradnl"/>
        </w:rPr>
        <w:t>8.</w:t>
      </w:r>
      <w:r w:rsidRPr="00905719">
        <w:rPr>
          <w:lang w:val="es-ES_tradnl"/>
        </w:rPr>
        <w:t>6</w:t>
      </w:r>
      <w:r w:rsidRPr="00905719">
        <w:rPr>
          <w:rFonts w:hint="eastAsia"/>
          <w:lang w:val="es-ES_tradnl"/>
        </w:rPr>
        <w:t>段。</w:t>
      </w:r>
    </w:p>
  </w:footnote>
  <w:footnote w:id="50">
    <w:p w:rsidR="00603644" w:rsidRPr="00905719" w:rsidRDefault="00603644" w:rsidP="002227B1">
      <w:pPr>
        <w:pStyle w:val="EndnoteText"/>
        <w:rPr>
          <w:rFonts w:hint="eastAsia"/>
        </w:rPr>
      </w:pPr>
      <w:r w:rsidRPr="00905719">
        <w:rPr>
          <w:rStyle w:val="FootnoteReference"/>
        </w:rPr>
        <w:footnoteRef/>
      </w:r>
      <w:r w:rsidRPr="00905719">
        <w:t xml:space="preserve"> </w:t>
      </w:r>
      <w:r w:rsidRPr="00905719">
        <w:rPr>
          <w:rFonts w:hint="eastAsia"/>
        </w:rPr>
        <w:tab/>
      </w:r>
      <w:r w:rsidRPr="00905719">
        <w:rPr>
          <w:rFonts w:hint="eastAsia"/>
          <w:lang w:val="es-ES_tradnl"/>
        </w:rPr>
        <w:t>第</w:t>
      </w:r>
      <w:r w:rsidRPr="00905719">
        <w:rPr>
          <w:lang w:val="es-ES_tradnl"/>
        </w:rPr>
        <w:t>253</w:t>
      </w:r>
      <w:r>
        <w:rPr>
          <w:lang w:val="es-ES_tradnl"/>
        </w:rPr>
        <w:t>/</w:t>
      </w:r>
      <w:r w:rsidRPr="00905719">
        <w:rPr>
          <w:lang w:val="es-ES_tradnl"/>
        </w:rPr>
        <w:t>1987</w:t>
      </w:r>
      <w:r w:rsidRPr="00905719">
        <w:rPr>
          <w:rFonts w:hint="eastAsia"/>
          <w:lang w:val="es-ES_tradnl"/>
        </w:rPr>
        <w:t>号来文</w:t>
      </w:r>
      <w:r>
        <w:rPr>
          <w:lang w:val="es-ES_tradnl"/>
        </w:rPr>
        <w:t>，</w:t>
      </w:r>
      <w:r w:rsidRPr="00905719">
        <w:rPr>
          <w:rFonts w:hint="eastAsia"/>
          <w:lang w:val="es-ES_tradnl"/>
        </w:rPr>
        <w:t>《</w:t>
      </w:r>
      <w:r w:rsidRPr="00905719">
        <w:rPr>
          <w:iCs/>
          <w:lang w:val="es-ES_tradnl"/>
        </w:rPr>
        <w:t xml:space="preserve">Kelly </w:t>
      </w:r>
      <w:r w:rsidRPr="00905719">
        <w:rPr>
          <w:rFonts w:hint="eastAsia"/>
          <w:iCs/>
          <w:lang w:val="es-ES_tradnl"/>
        </w:rPr>
        <w:t>诉牙买加》</w:t>
      </w:r>
      <w:r>
        <w:rPr>
          <w:iCs/>
          <w:lang w:val="es-ES_tradnl"/>
        </w:rPr>
        <w:t>，</w:t>
      </w:r>
      <w:r w:rsidRPr="00905719">
        <w:rPr>
          <w:rFonts w:hint="eastAsia"/>
          <w:lang w:val="es-ES_tradnl"/>
        </w:rPr>
        <w:t>第</w:t>
      </w:r>
      <w:r>
        <w:rPr>
          <w:lang w:val="es-ES_tradnl"/>
        </w:rPr>
        <w:t>5.</w:t>
      </w:r>
      <w:r w:rsidRPr="00905719">
        <w:rPr>
          <w:lang w:val="es-ES_tradnl"/>
        </w:rPr>
        <w:t>13</w:t>
      </w:r>
      <w:r w:rsidRPr="00905719">
        <w:rPr>
          <w:rFonts w:hint="eastAsia"/>
          <w:lang w:val="es-ES_tradnl"/>
        </w:rPr>
        <w:t>段</w:t>
      </w:r>
      <w:r>
        <w:rPr>
          <w:lang w:val="es-ES_tradnl"/>
        </w:rPr>
        <w:t>；</w:t>
      </w:r>
      <w:r w:rsidRPr="00905719">
        <w:rPr>
          <w:lang w:val="es-ES_tradnl"/>
        </w:rPr>
        <w:t xml:space="preserve"> </w:t>
      </w:r>
      <w:r w:rsidRPr="00905719">
        <w:rPr>
          <w:rFonts w:hint="eastAsia"/>
          <w:lang w:val="es-ES_tradnl"/>
        </w:rPr>
        <w:t>第</w:t>
      </w:r>
      <w:r w:rsidRPr="00905719">
        <w:rPr>
          <w:lang w:val="es-ES_tradnl"/>
        </w:rPr>
        <w:t>349</w:t>
      </w:r>
      <w:r>
        <w:rPr>
          <w:lang w:val="es-ES_tradnl"/>
        </w:rPr>
        <w:t>/</w:t>
      </w:r>
      <w:r w:rsidRPr="00905719">
        <w:rPr>
          <w:lang w:val="es-ES_tradnl"/>
        </w:rPr>
        <w:t>1989</w:t>
      </w:r>
      <w:r w:rsidRPr="00905719">
        <w:rPr>
          <w:rFonts w:hint="eastAsia"/>
          <w:lang w:val="es-ES_tradnl"/>
        </w:rPr>
        <w:t>号来文</w:t>
      </w:r>
      <w:r>
        <w:rPr>
          <w:lang w:val="es-ES_tradnl"/>
        </w:rPr>
        <w:t>，</w:t>
      </w:r>
      <w:r w:rsidRPr="00905719">
        <w:rPr>
          <w:rFonts w:hint="eastAsia"/>
          <w:lang w:val="es-ES_tradnl"/>
        </w:rPr>
        <w:t>《</w:t>
      </w:r>
      <w:r w:rsidRPr="00905719">
        <w:rPr>
          <w:iCs/>
          <w:lang w:val="es-ES_tradnl"/>
        </w:rPr>
        <w:t xml:space="preserve">Wright </w:t>
      </w:r>
      <w:r w:rsidRPr="00905719">
        <w:rPr>
          <w:rFonts w:hint="eastAsia"/>
          <w:iCs/>
          <w:lang w:val="es-ES_tradnl"/>
        </w:rPr>
        <w:t>诉</w:t>
      </w:r>
      <w:r w:rsidRPr="00905719">
        <w:rPr>
          <w:iCs/>
          <w:lang w:val="es-ES_tradnl"/>
        </w:rPr>
        <w:t xml:space="preserve">. </w:t>
      </w:r>
      <w:r w:rsidRPr="00905719">
        <w:rPr>
          <w:rFonts w:hint="eastAsia"/>
          <w:iCs/>
          <w:lang w:val="es-ES_tradnl"/>
        </w:rPr>
        <w:t>牙买加》</w:t>
      </w:r>
      <w:r>
        <w:rPr>
          <w:lang w:val="es-ES_tradnl"/>
        </w:rPr>
        <w:t>，</w:t>
      </w:r>
      <w:r w:rsidRPr="00905719">
        <w:rPr>
          <w:rFonts w:hint="eastAsia"/>
          <w:lang w:val="es-ES_tradnl"/>
        </w:rPr>
        <w:t>第</w:t>
      </w:r>
      <w:r>
        <w:rPr>
          <w:lang w:val="es-ES_tradnl"/>
        </w:rPr>
        <w:t>8.</w:t>
      </w:r>
      <w:r w:rsidRPr="00905719">
        <w:rPr>
          <w:lang w:val="es-ES_tradnl"/>
        </w:rPr>
        <w:t>3</w:t>
      </w:r>
      <w:r w:rsidRPr="00905719">
        <w:rPr>
          <w:rFonts w:hint="eastAsia"/>
          <w:lang w:val="es-ES_tradnl"/>
        </w:rPr>
        <w:t>段。</w:t>
      </w:r>
    </w:p>
  </w:footnote>
  <w:footnote w:id="51">
    <w:p w:rsidR="00603644" w:rsidRPr="00905719" w:rsidRDefault="00603644" w:rsidP="002227B1">
      <w:pPr>
        <w:pStyle w:val="EndnoteText"/>
        <w:rPr>
          <w:rFonts w:hint="eastAsia"/>
        </w:rPr>
      </w:pPr>
      <w:r w:rsidRPr="00905719">
        <w:rPr>
          <w:rStyle w:val="FootnoteReference"/>
        </w:rPr>
        <w:footnoteRef/>
      </w:r>
      <w:r w:rsidRPr="00905719">
        <w:t xml:space="preserve"> </w:t>
      </w:r>
      <w:r w:rsidRPr="00905719">
        <w:rPr>
          <w:rFonts w:hint="eastAsia"/>
        </w:rPr>
        <w:tab/>
      </w:r>
      <w:r w:rsidRPr="00905719">
        <w:rPr>
          <w:rFonts w:hint="eastAsia"/>
          <w:lang w:val="es-ES_tradnl"/>
        </w:rPr>
        <w:t>第</w:t>
      </w:r>
      <w:r w:rsidRPr="00905719">
        <w:rPr>
          <w:lang w:val="es-ES_tradnl"/>
        </w:rPr>
        <w:t>203</w:t>
      </w:r>
      <w:r>
        <w:rPr>
          <w:lang w:val="es-ES_tradnl"/>
        </w:rPr>
        <w:t>/</w:t>
      </w:r>
      <w:r w:rsidRPr="00905719">
        <w:rPr>
          <w:lang w:val="es-ES_tradnl"/>
        </w:rPr>
        <w:t>1986</w:t>
      </w:r>
      <w:r w:rsidRPr="00905719">
        <w:rPr>
          <w:rFonts w:hint="eastAsia"/>
          <w:lang w:val="es-ES_tradnl"/>
        </w:rPr>
        <w:t>号来文</w:t>
      </w:r>
      <w:r>
        <w:rPr>
          <w:lang w:val="es-ES_tradnl"/>
        </w:rPr>
        <w:t>，</w:t>
      </w:r>
      <w:r w:rsidRPr="00905719">
        <w:rPr>
          <w:rFonts w:hint="eastAsia"/>
          <w:lang w:val="es-ES_tradnl"/>
        </w:rPr>
        <w:t>《</w:t>
      </w:r>
      <w:r w:rsidRPr="00905719">
        <w:rPr>
          <w:iCs/>
          <w:lang w:val="es-ES_tradnl"/>
        </w:rPr>
        <w:t xml:space="preserve">Mũnoz Hermoza </w:t>
      </w:r>
      <w:r w:rsidRPr="00905719">
        <w:rPr>
          <w:rFonts w:hint="eastAsia"/>
          <w:iCs/>
          <w:lang w:val="es-ES_tradnl"/>
        </w:rPr>
        <w:t>诉秘鲁》</w:t>
      </w:r>
      <w:r>
        <w:rPr>
          <w:lang w:val="es-ES_tradnl"/>
        </w:rPr>
        <w:t>，</w:t>
      </w:r>
      <w:r>
        <w:rPr>
          <w:rFonts w:hint="eastAsia"/>
          <w:lang w:val="es-ES_tradnl"/>
        </w:rPr>
        <w:t>第</w:t>
      </w:r>
      <w:r w:rsidRPr="00905719">
        <w:rPr>
          <w:lang w:val="es-ES_tradnl"/>
        </w:rPr>
        <w:t>1</w:t>
      </w:r>
      <w:r>
        <w:rPr>
          <w:lang w:val="es-ES_tradnl"/>
        </w:rPr>
        <w:t>1.</w:t>
      </w:r>
      <w:r w:rsidRPr="00905719">
        <w:rPr>
          <w:lang w:val="es-ES_tradnl"/>
        </w:rPr>
        <w:t>3</w:t>
      </w:r>
      <w:r w:rsidRPr="00905719">
        <w:rPr>
          <w:rFonts w:hint="eastAsia"/>
          <w:lang w:val="es-ES_tradnl"/>
        </w:rPr>
        <w:t>段</w:t>
      </w:r>
      <w:r>
        <w:rPr>
          <w:lang w:val="es-ES_tradnl"/>
        </w:rPr>
        <w:t>；</w:t>
      </w:r>
      <w:r w:rsidRPr="00905719">
        <w:rPr>
          <w:rFonts w:hint="eastAsia"/>
          <w:lang w:val="es-ES_tradnl"/>
        </w:rPr>
        <w:t>第</w:t>
      </w:r>
      <w:r w:rsidRPr="00905719">
        <w:rPr>
          <w:lang w:val="es-ES_tradnl"/>
        </w:rPr>
        <w:t>514</w:t>
      </w:r>
      <w:r>
        <w:rPr>
          <w:lang w:val="es-ES_tradnl"/>
        </w:rPr>
        <w:t>/</w:t>
      </w:r>
      <w:r w:rsidRPr="00905719">
        <w:rPr>
          <w:lang w:val="es-ES_tradnl"/>
        </w:rPr>
        <w:t>1992</w:t>
      </w:r>
      <w:r w:rsidRPr="00905719">
        <w:rPr>
          <w:rFonts w:hint="eastAsia"/>
          <w:lang w:val="es-ES_tradnl"/>
        </w:rPr>
        <w:t>号来文</w:t>
      </w:r>
      <w:r>
        <w:rPr>
          <w:lang w:val="es-ES_tradnl"/>
        </w:rPr>
        <w:t>，</w:t>
      </w:r>
      <w:r w:rsidRPr="00905719">
        <w:rPr>
          <w:lang w:val="es-ES_tradnl"/>
        </w:rPr>
        <w:t xml:space="preserve"> </w:t>
      </w:r>
      <w:r w:rsidRPr="00905719">
        <w:rPr>
          <w:rFonts w:hint="eastAsia"/>
          <w:lang w:val="es-ES_tradnl"/>
        </w:rPr>
        <w:t>《</w:t>
      </w:r>
      <w:r w:rsidRPr="00905719">
        <w:rPr>
          <w:iCs/>
          <w:lang w:val="es-ES_tradnl"/>
        </w:rPr>
        <w:t>Fei</w:t>
      </w:r>
      <w:r w:rsidRPr="00905719">
        <w:rPr>
          <w:rFonts w:hint="eastAsia"/>
          <w:iCs/>
          <w:lang w:val="es-ES_tradnl"/>
        </w:rPr>
        <w:t>诉哥伦比亚》</w:t>
      </w:r>
      <w:r>
        <w:rPr>
          <w:rFonts w:hint="eastAsia"/>
          <w:lang w:val="es-ES_tradnl"/>
        </w:rPr>
        <w:t>，</w:t>
      </w:r>
      <w:r w:rsidRPr="00905719">
        <w:rPr>
          <w:rFonts w:hint="eastAsia"/>
          <w:lang w:val="es-ES_tradnl"/>
        </w:rPr>
        <w:t>第</w:t>
      </w:r>
      <w:r>
        <w:t>8.</w:t>
      </w:r>
      <w:r w:rsidRPr="00905719">
        <w:t>4</w:t>
      </w:r>
      <w:r w:rsidRPr="00905719">
        <w:rPr>
          <w:rFonts w:hint="eastAsia"/>
        </w:rPr>
        <w:t>段</w:t>
      </w:r>
      <w:r w:rsidRPr="00905719">
        <w:t> .</w:t>
      </w:r>
    </w:p>
  </w:footnote>
  <w:footnote w:id="52">
    <w:p w:rsidR="00603644" w:rsidRPr="00905719" w:rsidRDefault="00603644" w:rsidP="002227B1">
      <w:pPr>
        <w:pStyle w:val="EndnoteText"/>
        <w:rPr>
          <w:rFonts w:hint="eastAsia"/>
        </w:rPr>
      </w:pPr>
      <w:r w:rsidRPr="00905719">
        <w:rPr>
          <w:rStyle w:val="FootnoteReference"/>
        </w:rPr>
        <w:footnoteRef/>
      </w:r>
      <w:r w:rsidRPr="00905719">
        <w:rPr>
          <w:rFonts w:hint="eastAsia"/>
        </w:rPr>
        <w:tab/>
      </w:r>
      <w:r w:rsidRPr="00905719">
        <w:rPr>
          <w:rFonts w:hint="eastAsia"/>
        </w:rPr>
        <w:t>例如见结论性意见</w:t>
      </w:r>
      <w:r>
        <w:rPr>
          <w:rFonts w:hint="eastAsia"/>
        </w:rPr>
        <w:t>，</w:t>
      </w:r>
      <w:r w:rsidRPr="00905719">
        <w:rPr>
          <w:rFonts w:hint="eastAsia"/>
        </w:rPr>
        <w:t>刚果民主共和国</w:t>
      </w:r>
      <w:r>
        <w:rPr>
          <w:rFonts w:hint="eastAsia"/>
        </w:rPr>
        <w:t>，</w:t>
      </w:r>
      <w:r w:rsidRPr="00905719">
        <w:t xml:space="preserve"> CCPR</w:t>
      </w:r>
      <w:r>
        <w:t>/</w:t>
      </w:r>
      <w:r w:rsidRPr="00905719">
        <w:t>C</w:t>
      </w:r>
      <w:r>
        <w:t>/</w:t>
      </w:r>
      <w:r w:rsidRPr="00905719">
        <w:t>COD</w:t>
      </w:r>
      <w:r>
        <w:t>/</w:t>
      </w:r>
      <w:r w:rsidRPr="00905719">
        <w:t>CO</w:t>
      </w:r>
      <w:r>
        <w:t>/3(</w:t>
      </w:r>
      <w:r w:rsidRPr="00905719">
        <w:t>2006</w:t>
      </w:r>
      <w:r>
        <w:t>)</w:t>
      </w:r>
      <w:r>
        <w:t>，</w:t>
      </w:r>
      <w:r w:rsidRPr="00905719">
        <w:rPr>
          <w:rFonts w:hint="eastAsia"/>
        </w:rPr>
        <w:t>第</w:t>
      </w:r>
      <w:r w:rsidRPr="00905719">
        <w:t>21</w:t>
      </w:r>
      <w:r w:rsidRPr="00905719">
        <w:rPr>
          <w:rFonts w:hint="eastAsia"/>
        </w:rPr>
        <w:t>段</w:t>
      </w:r>
      <w:r>
        <w:t>，</w:t>
      </w:r>
      <w:r w:rsidRPr="00905719">
        <w:t xml:space="preserve"> </w:t>
      </w:r>
      <w:r w:rsidRPr="00905719">
        <w:rPr>
          <w:rFonts w:hint="eastAsia"/>
        </w:rPr>
        <w:t>中非共和国</w:t>
      </w:r>
      <w:r>
        <w:rPr>
          <w:rFonts w:hint="eastAsia"/>
        </w:rPr>
        <w:t xml:space="preserve">, </w:t>
      </w:r>
      <w:r>
        <w:t>CCPR/</w:t>
      </w:r>
      <w:r w:rsidRPr="00905719">
        <w:t>C</w:t>
      </w:r>
      <w:r>
        <w:t>/</w:t>
      </w:r>
      <w:r w:rsidRPr="00905719">
        <w:t>CAF</w:t>
      </w:r>
      <w:r>
        <w:t>/</w:t>
      </w:r>
      <w:r w:rsidRPr="00905719">
        <w:t>CO</w:t>
      </w:r>
      <w:r>
        <w:t>/</w:t>
      </w:r>
      <w:r w:rsidRPr="00905719">
        <w:t xml:space="preserve">2 </w:t>
      </w:r>
      <w:r>
        <w:t>(</w:t>
      </w:r>
      <w:r w:rsidRPr="00905719">
        <w:t>2006</w:t>
      </w:r>
      <w:r>
        <w:t>)</w:t>
      </w:r>
      <w:r>
        <w:t>，</w:t>
      </w:r>
      <w:r>
        <w:rPr>
          <w:rFonts w:hint="eastAsia"/>
        </w:rPr>
        <w:t>第</w:t>
      </w:r>
      <w:r w:rsidRPr="00905719">
        <w:t>16</w:t>
      </w:r>
      <w:r w:rsidRPr="00905719">
        <w:rPr>
          <w:rFonts w:hint="eastAsia"/>
        </w:rPr>
        <w:t>段</w:t>
      </w:r>
      <w:r w:rsidRPr="00905719">
        <w:t>.</w:t>
      </w:r>
    </w:p>
  </w:footnote>
  <w:footnote w:id="53">
    <w:p w:rsidR="00603644" w:rsidRPr="00905719" w:rsidRDefault="00603644" w:rsidP="002227B1">
      <w:pPr>
        <w:pStyle w:val="EndnoteText"/>
        <w:rPr>
          <w:rFonts w:hint="eastAsia"/>
        </w:rPr>
      </w:pPr>
      <w:r w:rsidRPr="00905719">
        <w:rPr>
          <w:rStyle w:val="FootnoteReference"/>
        </w:rPr>
        <w:footnoteRef/>
      </w:r>
      <w:r w:rsidRPr="00905719">
        <w:t xml:space="preserve"> </w:t>
      </w:r>
      <w:r w:rsidRPr="00905719">
        <w:rPr>
          <w:rFonts w:hint="eastAsia"/>
        </w:rPr>
        <w:tab/>
      </w:r>
      <w:r w:rsidRPr="00905719">
        <w:rPr>
          <w:rFonts w:hint="eastAsia"/>
        </w:rPr>
        <w:t>第</w:t>
      </w:r>
      <w:r w:rsidRPr="00905719">
        <w:t xml:space="preserve"> 215</w:t>
      </w:r>
      <w:r>
        <w:t>/</w:t>
      </w:r>
      <w:r w:rsidRPr="00905719">
        <w:t>1986</w:t>
      </w:r>
      <w:r w:rsidRPr="00905719">
        <w:rPr>
          <w:rFonts w:hint="eastAsia"/>
        </w:rPr>
        <w:t>号来文</w:t>
      </w:r>
      <w:r>
        <w:t>，</w:t>
      </w:r>
      <w:r w:rsidRPr="00905719">
        <w:rPr>
          <w:rFonts w:hint="eastAsia"/>
        </w:rPr>
        <w:t>《</w:t>
      </w:r>
      <w:r w:rsidRPr="00905719">
        <w:rPr>
          <w:iCs/>
        </w:rPr>
        <w:t xml:space="preserve">Van Meurs </w:t>
      </w:r>
      <w:r w:rsidRPr="00905719">
        <w:rPr>
          <w:rFonts w:hint="eastAsia"/>
          <w:iCs/>
        </w:rPr>
        <w:t>诉荷兰》</w:t>
      </w:r>
      <w:r>
        <w:rPr>
          <w:rFonts w:hint="eastAsia"/>
          <w:iCs/>
        </w:rPr>
        <w:t>，</w:t>
      </w:r>
      <w:r w:rsidRPr="00905719">
        <w:rPr>
          <w:rFonts w:hint="eastAsia"/>
        </w:rPr>
        <w:t>第</w:t>
      </w:r>
      <w:r>
        <w:t>6.</w:t>
      </w:r>
      <w:r w:rsidRPr="00905719">
        <w:t>2</w:t>
      </w:r>
      <w:r w:rsidRPr="00905719">
        <w:rPr>
          <w:rFonts w:hint="eastAsia"/>
        </w:rPr>
        <w:t>段</w:t>
      </w:r>
    </w:p>
  </w:footnote>
  <w:footnote w:id="54">
    <w:p w:rsidR="00603644" w:rsidRPr="00905719" w:rsidRDefault="00603644" w:rsidP="002227B1">
      <w:pPr>
        <w:pStyle w:val="EndnoteText"/>
        <w:rPr>
          <w:rFonts w:hint="eastAsia"/>
        </w:rPr>
      </w:pPr>
      <w:r w:rsidRPr="00905719">
        <w:rPr>
          <w:rStyle w:val="FootnoteReference"/>
        </w:rPr>
        <w:footnoteRef/>
      </w:r>
      <w:r w:rsidRPr="00905719">
        <w:t xml:space="preserve"> </w:t>
      </w:r>
      <w:r w:rsidRPr="00905719">
        <w:rPr>
          <w:rFonts w:hint="eastAsia"/>
        </w:rPr>
        <w:tab/>
      </w:r>
      <w:r w:rsidRPr="00905719">
        <w:rPr>
          <w:rFonts w:hint="eastAsia"/>
          <w:lang w:val="fr-FR"/>
        </w:rPr>
        <w:t>第</w:t>
      </w:r>
      <w:r w:rsidRPr="00905719">
        <w:rPr>
          <w:lang w:val="fr-FR"/>
        </w:rPr>
        <w:t>301</w:t>
      </w:r>
      <w:r>
        <w:rPr>
          <w:lang w:val="fr-FR"/>
        </w:rPr>
        <w:t>/</w:t>
      </w:r>
      <w:r w:rsidRPr="00905719">
        <w:rPr>
          <w:lang w:val="fr-FR"/>
        </w:rPr>
        <w:t>1988</w:t>
      </w:r>
      <w:r w:rsidRPr="00905719">
        <w:rPr>
          <w:rFonts w:hint="eastAsia"/>
          <w:lang w:val="fr-FR"/>
        </w:rPr>
        <w:t>号来文</w:t>
      </w:r>
      <w:r>
        <w:rPr>
          <w:lang w:val="fr-FR"/>
        </w:rPr>
        <w:t>，</w:t>
      </w:r>
      <w:r w:rsidRPr="00905719">
        <w:rPr>
          <w:rFonts w:hint="eastAsia"/>
          <w:lang w:val="fr-FR"/>
        </w:rPr>
        <w:t>《</w:t>
      </w:r>
      <w:r w:rsidRPr="00905719">
        <w:rPr>
          <w:iCs/>
          <w:lang w:val="fr-FR"/>
        </w:rPr>
        <w:t xml:space="preserve">R.M. </w:t>
      </w:r>
      <w:r w:rsidRPr="00905719">
        <w:rPr>
          <w:rFonts w:hint="eastAsia"/>
          <w:iCs/>
          <w:lang w:val="fr-FR"/>
        </w:rPr>
        <w:t>诉芬兰》</w:t>
      </w:r>
      <w:r>
        <w:rPr>
          <w:rFonts w:hint="eastAsia"/>
          <w:lang w:val="fr-FR"/>
        </w:rPr>
        <w:t>，第</w:t>
      </w:r>
      <w:r>
        <w:t>6.</w:t>
      </w:r>
      <w:r w:rsidRPr="00905719">
        <w:t>4</w:t>
      </w:r>
      <w:r w:rsidRPr="00905719">
        <w:rPr>
          <w:rFonts w:hint="eastAsia"/>
        </w:rPr>
        <w:t>段</w:t>
      </w:r>
      <w:r w:rsidRPr="00905719">
        <w:t>.</w:t>
      </w:r>
    </w:p>
  </w:footnote>
  <w:footnote w:id="55">
    <w:p w:rsidR="00603644" w:rsidRPr="00905719" w:rsidRDefault="00603644" w:rsidP="002227B1">
      <w:pPr>
        <w:pStyle w:val="EndnoteText"/>
        <w:rPr>
          <w:rFonts w:hint="eastAsia"/>
          <w:lang w:val="en-GB"/>
        </w:rPr>
      </w:pPr>
      <w:r w:rsidRPr="00905719">
        <w:rPr>
          <w:rStyle w:val="FootnoteReference"/>
        </w:rPr>
        <w:footnoteRef/>
      </w:r>
      <w:r w:rsidRPr="00905719">
        <w:t xml:space="preserve"> </w:t>
      </w:r>
      <w:r w:rsidRPr="00905719">
        <w:rPr>
          <w:rFonts w:hint="eastAsia"/>
        </w:rPr>
        <w:tab/>
      </w:r>
      <w:r w:rsidRPr="00905719">
        <w:rPr>
          <w:rFonts w:hint="eastAsia"/>
          <w:lang w:val="en-GB"/>
        </w:rPr>
        <w:t>第</w:t>
      </w:r>
      <w:r w:rsidRPr="00905719">
        <w:rPr>
          <w:lang w:val="en-GB"/>
        </w:rPr>
        <w:t>819</w:t>
      </w:r>
      <w:r>
        <w:rPr>
          <w:lang w:val="en-GB"/>
        </w:rPr>
        <w:t>/</w:t>
      </w:r>
      <w:r w:rsidRPr="00905719">
        <w:rPr>
          <w:lang w:val="en-GB"/>
        </w:rPr>
        <w:t>1998</w:t>
      </w:r>
      <w:r w:rsidRPr="00905719">
        <w:rPr>
          <w:rFonts w:hint="eastAsia"/>
          <w:lang w:val="en-GB"/>
        </w:rPr>
        <w:t>号来文</w:t>
      </w:r>
      <w:r>
        <w:rPr>
          <w:lang w:val="en-GB"/>
        </w:rPr>
        <w:t>，</w:t>
      </w:r>
      <w:r w:rsidRPr="00905719">
        <w:rPr>
          <w:rFonts w:hint="eastAsia"/>
          <w:lang w:val="en-GB"/>
        </w:rPr>
        <w:t>《</w:t>
      </w:r>
      <w:r w:rsidRPr="00905719">
        <w:rPr>
          <w:iCs/>
          <w:lang w:val="en-GB"/>
        </w:rPr>
        <w:t xml:space="preserve">Kavanagh </w:t>
      </w:r>
      <w:r w:rsidRPr="00905719">
        <w:rPr>
          <w:rFonts w:hint="eastAsia"/>
          <w:iCs/>
          <w:lang w:val="en-GB"/>
        </w:rPr>
        <w:t>诉爱尔兰》</w:t>
      </w:r>
      <w:r w:rsidRPr="00905719">
        <w:rPr>
          <w:lang w:val="en-GB"/>
        </w:rPr>
        <w:t xml:space="preserve"> </w:t>
      </w:r>
      <w:r w:rsidRPr="00905719">
        <w:rPr>
          <w:rFonts w:hint="eastAsia"/>
          <w:lang w:val="en-GB"/>
        </w:rPr>
        <w:t>第</w:t>
      </w:r>
      <w:r w:rsidRPr="00905719">
        <w:rPr>
          <w:lang w:val="en-GB"/>
        </w:rPr>
        <w:t>1</w:t>
      </w:r>
      <w:r>
        <w:rPr>
          <w:lang w:val="en-GB"/>
        </w:rPr>
        <w:t>0.</w:t>
      </w:r>
      <w:r w:rsidRPr="00905719">
        <w:rPr>
          <w:lang w:val="en-GB"/>
        </w:rPr>
        <w:t>4</w:t>
      </w:r>
      <w:r w:rsidRPr="00905719">
        <w:rPr>
          <w:rFonts w:hint="eastAsia"/>
          <w:lang w:val="en-GB"/>
        </w:rPr>
        <w:t>段</w:t>
      </w:r>
      <w:r w:rsidRPr="00905719">
        <w:rPr>
          <w:lang w:val="en-GB"/>
        </w:rPr>
        <w:t>.</w:t>
      </w:r>
    </w:p>
  </w:footnote>
  <w:footnote w:id="56">
    <w:p w:rsidR="00603644" w:rsidRPr="00905719" w:rsidRDefault="00603644">
      <w:pPr>
        <w:pStyle w:val="FootnoteText"/>
        <w:rPr>
          <w:rFonts w:hint="eastAsia"/>
          <w:szCs w:val="22"/>
          <w:lang w:val="en-GB"/>
        </w:rPr>
      </w:pPr>
      <w:r w:rsidRPr="00905719">
        <w:rPr>
          <w:rStyle w:val="FootnoteReference"/>
        </w:rPr>
        <w:footnoteRef/>
      </w:r>
      <w:r w:rsidRPr="00905719">
        <w:t xml:space="preserve"> </w:t>
      </w:r>
      <w:r w:rsidRPr="00905719">
        <w:rPr>
          <w:rFonts w:hint="eastAsia"/>
        </w:rPr>
        <w:tab/>
      </w:r>
      <w:r w:rsidRPr="00905719">
        <w:rPr>
          <w:rFonts w:hint="eastAsia"/>
          <w:szCs w:val="22"/>
          <w:lang w:val="en-GB"/>
        </w:rPr>
        <w:t>第</w:t>
      </w:r>
      <w:r w:rsidRPr="00905719">
        <w:rPr>
          <w:szCs w:val="22"/>
          <w:lang w:val="en-GB"/>
        </w:rPr>
        <w:t>770</w:t>
      </w:r>
      <w:r>
        <w:rPr>
          <w:szCs w:val="22"/>
          <w:lang w:val="en-GB"/>
        </w:rPr>
        <w:t>/</w:t>
      </w:r>
      <w:r w:rsidRPr="00905719">
        <w:rPr>
          <w:szCs w:val="22"/>
          <w:lang w:val="en-GB"/>
        </w:rPr>
        <w:t>1997</w:t>
      </w:r>
      <w:r w:rsidRPr="00905719">
        <w:rPr>
          <w:rFonts w:hint="eastAsia"/>
          <w:szCs w:val="22"/>
          <w:lang w:val="en-GB"/>
        </w:rPr>
        <w:t>号来文</w:t>
      </w:r>
      <w:r>
        <w:rPr>
          <w:rFonts w:hint="eastAsia"/>
          <w:szCs w:val="22"/>
          <w:lang w:val="en-GB"/>
        </w:rPr>
        <w:t>，</w:t>
      </w:r>
      <w:r w:rsidRPr="00905719">
        <w:rPr>
          <w:rFonts w:hint="eastAsia"/>
          <w:szCs w:val="22"/>
          <w:lang w:val="en-GB"/>
        </w:rPr>
        <w:t>《</w:t>
      </w:r>
      <w:r w:rsidRPr="00905719">
        <w:rPr>
          <w:iCs/>
          <w:szCs w:val="22"/>
          <w:lang w:val="en-GB"/>
        </w:rPr>
        <w:t xml:space="preserve">Gridin </w:t>
      </w:r>
      <w:r w:rsidRPr="00905719">
        <w:rPr>
          <w:rFonts w:hint="eastAsia"/>
          <w:iCs/>
          <w:szCs w:val="22"/>
          <w:lang w:val="en-GB"/>
        </w:rPr>
        <w:t>诉俄罗斯联邦》</w:t>
      </w:r>
      <w:r>
        <w:rPr>
          <w:szCs w:val="22"/>
          <w:lang w:val="en-GB"/>
        </w:rPr>
        <w:t>，</w:t>
      </w:r>
      <w:r w:rsidRPr="00905719">
        <w:rPr>
          <w:rFonts w:hint="eastAsia"/>
          <w:szCs w:val="22"/>
          <w:lang w:val="en-GB"/>
        </w:rPr>
        <w:t>第</w:t>
      </w:r>
      <w:r w:rsidRPr="00905719">
        <w:rPr>
          <w:szCs w:val="22"/>
          <w:lang w:val="en-GB"/>
        </w:rPr>
        <w:t>.</w:t>
      </w:r>
      <w:r>
        <w:rPr>
          <w:szCs w:val="22"/>
          <w:lang w:val="en-GB"/>
        </w:rPr>
        <w:t>3.</w:t>
      </w:r>
      <w:r w:rsidRPr="00905719">
        <w:rPr>
          <w:szCs w:val="22"/>
          <w:lang w:val="en-GB"/>
        </w:rPr>
        <w:t>5</w:t>
      </w:r>
      <w:r w:rsidRPr="00905719">
        <w:rPr>
          <w:rFonts w:hint="eastAsia"/>
          <w:szCs w:val="22"/>
          <w:lang w:val="en-GB"/>
        </w:rPr>
        <w:t>第</w:t>
      </w:r>
      <w:r>
        <w:rPr>
          <w:szCs w:val="22"/>
          <w:lang w:val="en-GB"/>
        </w:rPr>
        <w:t>8.</w:t>
      </w:r>
      <w:r w:rsidRPr="00905719">
        <w:rPr>
          <w:szCs w:val="22"/>
          <w:lang w:val="en-GB"/>
        </w:rPr>
        <w:t>3</w:t>
      </w:r>
      <w:r w:rsidRPr="00905719">
        <w:rPr>
          <w:rFonts w:hint="eastAsia"/>
          <w:szCs w:val="22"/>
          <w:lang w:val="en-GB"/>
        </w:rPr>
        <w:t>段</w:t>
      </w:r>
      <w:r w:rsidRPr="00905719">
        <w:rPr>
          <w:szCs w:val="22"/>
          <w:lang w:val="en-GB"/>
        </w:rPr>
        <w:t>.</w:t>
      </w:r>
    </w:p>
  </w:footnote>
  <w:footnote w:id="57">
    <w:p w:rsidR="00603644" w:rsidRPr="00905719" w:rsidRDefault="00603644">
      <w:pPr>
        <w:pStyle w:val="FootnoteText"/>
        <w:rPr>
          <w:rFonts w:hint="eastAsia"/>
        </w:rPr>
      </w:pPr>
      <w:r w:rsidRPr="00905719">
        <w:rPr>
          <w:rStyle w:val="FootnoteReference"/>
        </w:rPr>
        <w:footnoteRef/>
      </w:r>
      <w:r w:rsidRPr="00905719">
        <w:t xml:space="preserve"> </w:t>
      </w:r>
      <w:r w:rsidRPr="00905719">
        <w:rPr>
          <w:rFonts w:hint="eastAsia"/>
        </w:rPr>
        <w:tab/>
      </w:r>
      <w:r w:rsidRPr="00905719">
        <w:rPr>
          <w:rFonts w:hint="eastAsia"/>
          <w:szCs w:val="22"/>
        </w:rPr>
        <w:t>关于《公约》第十四条</w:t>
      </w:r>
      <w:r>
        <w:rPr>
          <w:szCs w:val="22"/>
        </w:rPr>
        <w:t>，</w:t>
      </w:r>
      <w:r w:rsidRPr="00905719">
        <w:rPr>
          <w:rFonts w:hint="eastAsia"/>
          <w:szCs w:val="22"/>
        </w:rPr>
        <w:t>第</w:t>
      </w:r>
      <w:r w:rsidRPr="00905719">
        <w:rPr>
          <w:szCs w:val="22"/>
        </w:rPr>
        <w:t xml:space="preserve">2 </w:t>
      </w:r>
      <w:r w:rsidRPr="00905719">
        <w:rPr>
          <w:rFonts w:hint="eastAsia"/>
          <w:szCs w:val="22"/>
        </w:rPr>
        <w:t>款和第九条</w:t>
      </w:r>
      <w:r>
        <w:rPr>
          <w:rFonts w:hint="eastAsia"/>
          <w:szCs w:val="22"/>
        </w:rPr>
        <w:t>(</w:t>
      </w:r>
      <w:r w:rsidRPr="00905719">
        <w:rPr>
          <w:rFonts w:hint="eastAsia"/>
          <w:szCs w:val="22"/>
        </w:rPr>
        <w:t>预审拘留</w:t>
      </w:r>
      <w:r>
        <w:rPr>
          <w:rFonts w:hint="eastAsia"/>
          <w:szCs w:val="22"/>
        </w:rPr>
        <w:t>)</w:t>
      </w:r>
      <w:r w:rsidRPr="00905719">
        <w:rPr>
          <w:rFonts w:hint="eastAsia"/>
          <w:szCs w:val="22"/>
        </w:rPr>
        <w:t>之间的关系</w:t>
      </w:r>
      <w:r>
        <w:rPr>
          <w:rFonts w:hint="eastAsia"/>
          <w:szCs w:val="22"/>
        </w:rPr>
        <w:t>，</w:t>
      </w:r>
      <w:r w:rsidRPr="00905719">
        <w:rPr>
          <w:rFonts w:hint="eastAsia"/>
          <w:szCs w:val="22"/>
        </w:rPr>
        <w:t>例如见结论性意见</w:t>
      </w:r>
      <w:r>
        <w:rPr>
          <w:rFonts w:hint="eastAsia"/>
          <w:szCs w:val="22"/>
        </w:rPr>
        <w:t>)</w:t>
      </w:r>
      <w:r w:rsidRPr="00905719">
        <w:rPr>
          <w:rFonts w:hint="eastAsia"/>
          <w:szCs w:val="22"/>
        </w:rPr>
        <w:t>意大利</w:t>
      </w:r>
      <w:r>
        <w:rPr>
          <w:rFonts w:hint="eastAsia"/>
          <w:szCs w:val="22"/>
        </w:rPr>
        <w:t>，</w:t>
      </w:r>
      <w:r w:rsidRPr="00905719">
        <w:rPr>
          <w:rFonts w:hint="eastAsia"/>
          <w:szCs w:val="22"/>
        </w:rPr>
        <w:t>CCPR</w:t>
      </w:r>
      <w:r>
        <w:rPr>
          <w:rFonts w:hint="eastAsia"/>
          <w:szCs w:val="22"/>
        </w:rPr>
        <w:t>/</w:t>
      </w:r>
      <w:r w:rsidRPr="00905719">
        <w:rPr>
          <w:rFonts w:hint="eastAsia"/>
          <w:szCs w:val="22"/>
        </w:rPr>
        <w:t>C</w:t>
      </w:r>
      <w:r>
        <w:rPr>
          <w:rFonts w:hint="eastAsia"/>
          <w:szCs w:val="22"/>
        </w:rPr>
        <w:t>/</w:t>
      </w:r>
      <w:r w:rsidRPr="00905719">
        <w:rPr>
          <w:rFonts w:hint="eastAsia"/>
          <w:szCs w:val="22"/>
        </w:rPr>
        <w:t>ITA</w:t>
      </w:r>
      <w:r>
        <w:rPr>
          <w:rFonts w:hint="eastAsia"/>
          <w:szCs w:val="22"/>
        </w:rPr>
        <w:t>/</w:t>
      </w:r>
      <w:r w:rsidRPr="00905719">
        <w:rPr>
          <w:rFonts w:hint="eastAsia"/>
          <w:szCs w:val="22"/>
        </w:rPr>
        <w:t>CO</w:t>
      </w:r>
      <w:r>
        <w:rPr>
          <w:rFonts w:hint="eastAsia"/>
          <w:szCs w:val="22"/>
        </w:rPr>
        <w:t>/</w:t>
      </w:r>
      <w:r w:rsidRPr="00905719">
        <w:rPr>
          <w:rFonts w:hint="eastAsia"/>
          <w:szCs w:val="22"/>
        </w:rPr>
        <w:t>5</w:t>
      </w:r>
      <w:r>
        <w:rPr>
          <w:rFonts w:hint="eastAsia"/>
          <w:szCs w:val="22"/>
        </w:rPr>
        <w:t>(</w:t>
      </w:r>
      <w:r w:rsidRPr="00905719">
        <w:rPr>
          <w:rFonts w:hint="eastAsia"/>
          <w:szCs w:val="22"/>
        </w:rPr>
        <w:t>2006</w:t>
      </w:r>
      <w:r>
        <w:rPr>
          <w:rFonts w:hint="eastAsia"/>
          <w:szCs w:val="22"/>
        </w:rPr>
        <w:t>)</w:t>
      </w:r>
      <w:r>
        <w:rPr>
          <w:rFonts w:hint="eastAsia"/>
          <w:szCs w:val="22"/>
        </w:rPr>
        <w:t>，</w:t>
      </w:r>
      <w:r w:rsidRPr="00905719">
        <w:rPr>
          <w:rFonts w:hint="eastAsia"/>
          <w:szCs w:val="22"/>
        </w:rPr>
        <w:t>第</w:t>
      </w:r>
      <w:r w:rsidRPr="00905719">
        <w:rPr>
          <w:rFonts w:hint="eastAsia"/>
          <w:szCs w:val="22"/>
        </w:rPr>
        <w:t>14</w:t>
      </w:r>
      <w:r w:rsidRPr="00905719">
        <w:rPr>
          <w:rFonts w:hint="eastAsia"/>
          <w:szCs w:val="22"/>
        </w:rPr>
        <w:t>段和阿根廷</w:t>
      </w:r>
      <w:r>
        <w:rPr>
          <w:rFonts w:hint="eastAsia"/>
          <w:szCs w:val="22"/>
        </w:rPr>
        <w:t>，</w:t>
      </w:r>
      <w:r w:rsidRPr="00905719">
        <w:rPr>
          <w:rFonts w:hint="eastAsia"/>
          <w:szCs w:val="22"/>
        </w:rPr>
        <w:t>CCPR</w:t>
      </w:r>
      <w:r>
        <w:rPr>
          <w:rFonts w:hint="eastAsia"/>
          <w:szCs w:val="22"/>
        </w:rPr>
        <w:t>/</w:t>
      </w:r>
      <w:r w:rsidRPr="00905719">
        <w:rPr>
          <w:rFonts w:hint="eastAsia"/>
          <w:szCs w:val="22"/>
        </w:rPr>
        <w:t>CO</w:t>
      </w:r>
      <w:r>
        <w:rPr>
          <w:rFonts w:hint="eastAsia"/>
          <w:szCs w:val="22"/>
        </w:rPr>
        <w:t>/</w:t>
      </w:r>
      <w:r w:rsidRPr="00905719">
        <w:rPr>
          <w:rFonts w:hint="eastAsia"/>
          <w:szCs w:val="22"/>
        </w:rPr>
        <w:t>70</w:t>
      </w:r>
      <w:r>
        <w:rPr>
          <w:rFonts w:hint="eastAsia"/>
          <w:szCs w:val="22"/>
        </w:rPr>
        <w:t>/</w:t>
      </w:r>
      <w:r w:rsidRPr="00905719">
        <w:rPr>
          <w:rFonts w:hint="eastAsia"/>
          <w:szCs w:val="22"/>
        </w:rPr>
        <w:t>ARG</w:t>
      </w:r>
      <w:r>
        <w:rPr>
          <w:rFonts w:hint="eastAsia"/>
          <w:szCs w:val="22"/>
        </w:rPr>
        <w:t>(</w:t>
      </w:r>
      <w:r w:rsidRPr="00905719">
        <w:rPr>
          <w:rFonts w:hint="eastAsia"/>
          <w:szCs w:val="22"/>
        </w:rPr>
        <w:t>2000</w:t>
      </w:r>
      <w:r>
        <w:rPr>
          <w:rFonts w:hint="eastAsia"/>
          <w:szCs w:val="22"/>
        </w:rPr>
        <w:t>)</w:t>
      </w:r>
      <w:r>
        <w:rPr>
          <w:rFonts w:hint="eastAsia"/>
          <w:szCs w:val="22"/>
        </w:rPr>
        <w:t>，</w:t>
      </w:r>
      <w:r w:rsidRPr="00905719">
        <w:rPr>
          <w:rFonts w:hint="eastAsia"/>
          <w:szCs w:val="22"/>
        </w:rPr>
        <w:t>第</w:t>
      </w:r>
      <w:r w:rsidRPr="00905719">
        <w:rPr>
          <w:rFonts w:hint="eastAsia"/>
          <w:szCs w:val="22"/>
        </w:rPr>
        <w:t>10</w:t>
      </w:r>
      <w:r w:rsidRPr="00905719">
        <w:rPr>
          <w:rFonts w:hint="eastAsia"/>
          <w:szCs w:val="22"/>
        </w:rPr>
        <w:t>段。。</w:t>
      </w:r>
    </w:p>
  </w:footnote>
  <w:footnote w:id="58">
    <w:p w:rsidR="00603644" w:rsidRPr="00905719" w:rsidRDefault="00603644">
      <w:pPr>
        <w:pStyle w:val="FootnoteText"/>
        <w:rPr>
          <w:rFonts w:hint="eastAsia"/>
          <w:szCs w:val="22"/>
          <w:lang w:val="en-GB"/>
        </w:rPr>
      </w:pPr>
      <w:r w:rsidRPr="00905719">
        <w:rPr>
          <w:rStyle w:val="FootnoteReference"/>
        </w:rPr>
        <w:footnoteRef/>
      </w:r>
      <w:r w:rsidRPr="00905719">
        <w:t xml:space="preserve"> </w:t>
      </w:r>
      <w:r w:rsidRPr="00905719">
        <w:rPr>
          <w:rFonts w:hint="eastAsia"/>
        </w:rPr>
        <w:tab/>
      </w:r>
      <w:r w:rsidRPr="00905719">
        <w:rPr>
          <w:rFonts w:hint="eastAsia"/>
          <w:szCs w:val="22"/>
          <w:lang w:val="en-GB"/>
        </w:rPr>
        <w:t>第</w:t>
      </w:r>
      <w:r w:rsidRPr="00905719">
        <w:rPr>
          <w:szCs w:val="22"/>
          <w:lang w:val="en-GB"/>
        </w:rPr>
        <w:t xml:space="preserve"> 788</w:t>
      </w:r>
      <w:r>
        <w:rPr>
          <w:szCs w:val="22"/>
          <w:lang w:val="en-GB"/>
        </w:rPr>
        <w:t>/</w:t>
      </w:r>
      <w:r w:rsidRPr="00905719">
        <w:rPr>
          <w:szCs w:val="22"/>
          <w:lang w:val="en-GB"/>
        </w:rPr>
        <w:t>1997</w:t>
      </w:r>
      <w:r w:rsidRPr="00905719">
        <w:rPr>
          <w:rFonts w:hint="eastAsia"/>
          <w:szCs w:val="22"/>
          <w:lang w:val="en-GB"/>
        </w:rPr>
        <w:t>号来文</w:t>
      </w:r>
      <w:r>
        <w:rPr>
          <w:szCs w:val="22"/>
          <w:lang w:val="en-GB"/>
        </w:rPr>
        <w:t>，</w:t>
      </w:r>
      <w:r w:rsidRPr="00905719">
        <w:rPr>
          <w:rFonts w:hint="eastAsia"/>
          <w:szCs w:val="22"/>
          <w:lang w:val="en-GB"/>
        </w:rPr>
        <w:t>《</w:t>
      </w:r>
      <w:r w:rsidRPr="00905719">
        <w:rPr>
          <w:iCs/>
          <w:szCs w:val="22"/>
          <w:lang w:val="en-GB"/>
        </w:rPr>
        <w:t>Cagas</w:t>
      </w:r>
      <w:r w:rsidRPr="00905719">
        <w:rPr>
          <w:rFonts w:hint="eastAsia"/>
          <w:iCs/>
          <w:szCs w:val="22"/>
          <w:lang w:val="en-GB"/>
        </w:rPr>
        <w:t>、</w:t>
      </w:r>
      <w:r w:rsidRPr="00905719">
        <w:rPr>
          <w:iCs/>
          <w:szCs w:val="22"/>
          <w:lang w:val="en-GB"/>
        </w:rPr>
        <w:t>Butin</w:t>
      </w:r>
      <w:r w:rsidRPr="00905719">
        <w:rPr>
          <w:rFonts w:hint="eastAsia"/>
          <w:iCs/>
          <w:szCs w:val="22"/>
          <w:lang w:val="en-GB"/>
        </w:rPr>
        <w:t>和</w:t>
      </w:r>
      <w:r w:rsidRPr="00905719">
        <w:rPr>
          <w:iCs/>
          <w:szCs w:val="22"/>
          <w:lang w:val="en-GB"/>
        </w:rPr>
        <w:t>Astillero</w:t>
      </w:r>
      <w:r w:rsidRPr="00905719">
        <w:rPr>
          <w:rFonts w:hint="eastAsia"/>
          <w:iCs/>
          <w:szCs w:val="22"/>
          <w:lang w:val="en-GB"/>
        </w:rPr>
        <w:t>诉菲律宾》</w:t>
      </w:r>
      <w:r>
        <w:rPr>
          <w:szCs w:val="22"/>
          <w:lang w:val="en-GB"/>
        </w:rPr>
        <w:t>，</w:t>
      </w:r>
      <w:r w:rsidRPr="00905719">
        <w:rPr>
          <w:rFonts w:hint="eastAsia"/>
          <w:szCs w:val="22"/>
          <w:lang w:val="en-GB"/>
        </w:rPr>
        <w:t>第</w:t>
      </w:r>
      <w:r>
        <w:rPr>
          <w:szCs w:val="22"/>
          <w:lang w:val="en-GB"/>
        </w:rPr>
        <w:t>7.</w:t>
      </w:r>
      <w:r w:rsidRPr="00905719">
        <w:rPr>
          <w:szCs w:val="22"/>
          <w:lang w:val="en-GB"/>
        </w:rPr>
        <w:t>3</w:t>
      </w:r>
      <w:r w:rsidRPr="00905719">
        <w:rPr>
          <w:rFonts w:hint="eastAsia"/>
          <w:szCs w:val="22"/>
          <w:lang w:val="en-GB"/>
        </w:rPr>
        <w:t>段</w:t>
      </w:r>
      <w:r w:rsidRPr="00905719">
        <w:rPr>
          <w:szCs w:val="22"/>
          <w:lang w:val="en-GB"/>
        </w:rPr>
        <w:t>.</w:t>
      </w:r>
    </w:p>
  </w:footnote>
  <w:footnote w:id="59">
    <w:p w:rsidR="00603644" w:rsidRPr="00905719" w:rsidRDefault="00603644">
      <w:pPr>
        <w:pStyle w:val="FootnoteText"/>
        <w:rPr>
          <w:rFonts w:hint="eastAsia"/>
          <w:iCs/>
          <w:szCs w:val="22"/>
          <w:lang w:val="en-GB"/>
        </w:rPr>
      </w:pPr>
      <w:r w:rsidRPr="00905719">
        <w:rPr>
          <w:rStyle w:val="FootnoteReference"/>
        </w:rPr>
        <w:footnoteRef/>
      </w:r>
      <w:r w:rsidRPr="00905719">
        <w:t xml:space="preserve"> </w:t>
      </w:r>
      <w:r w:rsidRPr="00905719">
        <w:rPr>
          <w:rFonts w:hint="eastAsia"/>
        </w:rPr>
        <w:tab/>
      </w:r>
      <w:r w:rsidRPr="00905719">
        <w:rPr>
          <w:rFonts w:hint="eastAsia"/>
          <w:szCs w:val="22"/>
          <w:lang w:val="en-GB"/>
        </w:rPr>
        <w:t>第</w:t>
      </w:r>
      <w:r w:rsidRPr="00905719">
        <w:rPr>
          <w:szCs w:val="22"/>
          <w:lang w:val="en-GB"/>
        </w:rPr>
        <w:t>207</w:t>
      </w:r>
      <w:r>
        <w:rPr>
          <w:szCs w:val="22"/>
          <w:lang w:val="en-GB"/>
        </w:rPr>
        <w:t>/</w:t>
      </w:r>
      <w:r w:rsidRPr="00905719">
        <w:rPr>
          <w:szCs w:val="22"/>
          <w:lang w:val="en-GB"/>
        </w:rPr>
        <w:t>1986</w:t>
      </w:r>
      <w:r w:rsidRPr="00905719">
        <w:rPr>
          <w:rFonts w:hint="eastAsia"/>
          <w:szCs w:val="22"/>
          <w:lang w:val="en-GB"/>
        </w:rPr>
        <w:t>号来文</w:t>
      </w:r>
      <w:r>
        <w:rPr>
          <w:szCs w:val="22"/>
          <w:lang w:val="en-GB"/>
        </w:rPr>
        <w:t>，</w:t>
      </w:r>
      <w:r w:rsidRPr="00905719">
        <w:rPr>
          <w:rFonts w:hint="eastAsia"/>
          <w:szCs w:val="22"/>
          <w:lang w:val="en-GB"/>
        </w:rPr>
        <w:t>《</w:t>
      </w:r>
      <w:r w:rsidRPr="00905719">
        <w:rPr>
          <w:iCs/>
          <w:szCs w:val="22"/>
          <w:lang w:val="en-GB"/>
        </w:rPr>
        <w:t xml:space="preserve">Morael </w:t>
      </w:r>
      <w:r w:rsidRPr="00905719">
        <w:rPr>
          <w:rFonts w:hint="eastAsia"/>
          <w:iCs/>
          <w:szCs w:val="22"/>
          <w:lang w:val="en-GB"/>
        </w:rPr>
        <w:t>诉法国》</w:t>
      </w:r>
      <w:r>
        <w:rPr>
          <w:szCs w:val="22"/>
          <w:lang w:val="en-GB"/>
        </w:rPr>
        <w:t>，</w:t>
      </w:r>
      <w:r w:rsidRPr="00905719">
        <w:rPr>
          <w:szCs w:val="22"/>
          <w:lang w:val="en-GB"/>
        </w:rPr>
        <w:t xml:space="preserve"> </w:t>
      </w:r>
      <w:r w:rsidRPr="00905719">
        <w:rPr>
          <w:rFonts w:hint="eastAsia"/>
          <w:szCs w:val="22"/>
          <w:lang w:val="en-GB"/>
        </w:rPr>
        <w:t>第</w:t>
      </w:r>
      <w:r>
        <w:rPr>
          <w:szCs w:val="22"/>
          <w:lang w:val="en-GB"/>
        </w:rPr>
        <w:t>9.</w:t>
      </w:r>
      <w:r w:rsidRPr="00905719">
        <w:rPr>
          <w:szCs w:val="22"/>
          <w:lang w:val="en-GB"/>
        </w:rPr>
        <w:t>5</w:t>
      </w:r>
      <w:r w:rsidRPr="00905719">
        <w:rPr>
          <w:rFonts w:hint="eastAsia"/>
          <w:szCs w:val="22"/>
          <w:lang w:val="en-GB"/>
        </w:rPr>
        <w:t>段</w:t>
      </w:r>
      <w:r>
        <w:rPr>
          <w:szCs w:val="22"/>
          <w:lang w:val="en-GB"/>
        </w:rPr>
        <w:t>；</w:t>
      </w:r>
      <w:r w:rsidRPr="00905719">
        <w:rPr>
          <w:rFonts w:hint="eastAsia"/>
          <w:szCs w:val="22"/>
          <w:lang w:val="en-GB"/>
        </w:rPr>
        <w:t>第</w:t>
      </w:r>
      <w:r w:rsidRPr="00905719">
        <w:rPr>
          <w:szCs w:val="22"/>
          <w:lang w:val="en-GB"/>
        </w:rPr>
        <w:t>408</w:t>
      </w:r>
      <w:r>
        <w:rPr>
          <w:szCs w:val="22"/>
          <w:lang w:val="en-GB"/>
        </w:rPr>
        <w:t>/</w:t>
      </w:r>
      <w:r w:rsidRPr="00905719">
        <w:rPr>
          <w:szCs w:val="22"/>
          <w:lang w:val="en-GB"/>
        </w:rPr>
        <w:t>1990</w:t>
      </w:r>
      <w:r w:rsidRPr="00905719">
        <w:rPr>
          <w:rFonts w:hint="eastAsia"/>
          <w:szCs w:val="22"/>
          <w:lang w:val="en-GB"/>
        </w:rPr>
        <w:t>号来文</w:t>
      </w:r>
      <w:r>
        <w:rPr>
          <w:szCs w:val="22"/>
          <w:lang w:val="en-GB"/>
        </w:rPr>
        <w:t>，</w:t>
      </w:r>
      <w:r w:rsidRPr="00905719">
        <w:rPr>
          <w:szCs w:val="22"/>
          <w:lang w:val="en-GB"/>
        </w:rPr>
        <w:t xml:space="preserve"> </w:t>
      </w:r>
      <w:r w:rsidRPr="00905719">
        <w:rPr>
          <w:rFonts w:hint="eastAsia"/>
          <w:szCs w:val="22"/>
          <w:lang w:val="en-GB"/>
        </w:rPr>
        <w:t>《</w:t>
      </w:r>
      <w:r w:rsidRPr="00905719">
        <w:rPr>
          <w:iCs/>
          <w:szCs w:val="22"/>
          <w:lang w:val="en-GB"/>
        </w:rPr>
        <w:t>W.J.H.</w:t>
      </w:r>
      <w:r w:rsidRPr="00905719">
        <w:rPr>
          <w:rFonts w:hint="eastAsia"/>
          <w:iCs/>
          <w:szCs w:val="22"/>
          <w:lang w:val="en-GB"/>
        </w:rPr>
        <w:t>诉荷兰》</w:t>
      </w:r>
      <w:r>
        <w:rPr>
          <w:rFonts w:hint="eastAsia"/>
          <w:iCs/>
          <w:szCs w:val="22"/>
          <w:lang w:val="en-GB"/>
        </w:rPr>
        <w:t>，</w:t>
      </w:r>
      <w:r w:rsidRPr="00905719">
        <w:rPr>
          <w:rFonts w:hint="eastAsia"/>
          <w:iCs/>
          <w:szCs w:val="22"/>
          <w:lang w:val="en-GB"/>
        </w:rPr>
        <w:t>第</w:t>
      </w:r>
      <w:r>
        <w:rPr>
          <w:rFonts w:hint="eastAsia"/>
          <w:iCs/>
          <w:szCs w:val="22"/>
          <w:lang w:val="en-GB"/>
        </w:rPr>
        <w:t>6.</w:t>
      </w:r>
      <w:r w:rsidRPr="00905719">
        <w:rPr>
          <w:rFonts w:hint="eastAsia"/>
          <w:iCs/>
          <w:szCs w:val="22"/>
          <w:lang w:val="en-GB"/>
        </w:rPr>
        <w:t>2</w:t>
      </w:r>
      <w:r w:rsidRPr="00905719">
        <w:rPr>
          <w:rFonts w:hint="eastAsia"/>
          <w:iCs/>
          <w:szCs w:val="22"/>
          <w:lang w:val="en-GB"/>
        </w:rPr>
        <w:t>段</w:t>
      </w:r>
      <w:r>
        <w:rPr>
          <w:rFonts w:hint="eastAsia"/>
          <w:iCs/>
          <w:szCs w:val="22"/>
          <w:lang w:val="en-GB"/>
        </w:rPr>
        <w:t>；</w:t>
      </w:r>
      <w:r w:rsidRPr="00905719">
        <w:rPr>
          <w:rFonts w:hint="eastAsia"/>
          <w:iCs/>
          <w:szCs w:val="22"/>
          <w:lang w:val="en-GB"/>
        </w:rPr>
        <w:t>第</w:t>
      </w:r>
      <w:r w:rsidRPr="00905719">
        <w:rPr>
          <w:rFonts w:hint="eastAsia"/>
          <w:iCs/>
          <w:szCs w:val="22"/>
          <w:lang w:val="en-GB"/>
        </w:rPr>
        <w:t>432</w:t>
      </w:r>
      <w:r>
        <w:rPr>
          <w:rFonts w:hint="eastAsia"/>
          <w:iCs/>
          <w:szCs w:val="22"/>
          <w:lang w:val="en-GB"/>
        </w:rPr>
        <w:t>/</w:t>
      </w:r>
      <w:r w:rsidRPr="00905719">
        <w:rPr>
          <w:rFonts w:hint="eastAsia"/>
          <w:iCs/>
          <w:szCs w:val="22"/>
          <w:lang w:val="en-GB"/>
        </w:rPr>
        <w:t>1990</w:t>
      </w:r>
      <w:r w:rsidRPr="00905719">
        <w:rPr>
          <w:rFonts w:hint="eastAsia"/>
          <w:iCs/>
          <w:szCs w:val="22"/>
          <w:lang w:val="en-GB"/>
        </w:rPr>
        <w:t>号来文</w:t>
      </w:r>
      <w:r>
        <w:rPr>
          <w:rFonts w:hint="eastAsia"/>
          <w:iCs/>
          <w:szCs w:val="22"/>
          <w:lang w:val="en-GB"/>
        </w:rPr>
        <w:t>，</w:t>
      </w:r>
      <w:r w:rsidRPr="00905719">
        <w:rPr>
          <w:rFonts w:hint="eastAsia"/>
          <w:iCs/>
          <w:szCs w:val="22"/>
          <w:lang w:val="en-GB"/>
        </w:rPr>
        <w:t>《</w:t>
      </w:r>
      <w:r w:rsidRPr="00905719">
        <w:rPr>
          <w:iCs/>
          <w:szCs w:val="22"/>
          <w:lang w:val="en-GB"/>
        </w:rPr>
        <w:t xml:space="preserve">W.B.E. </w:t>
      </w:r>
      <w:r w:rsidRPr="00905719">
        <w:rPr>
          <w:rFonts w:hint="eastAsia"/>
          <w:iCs/>
          <w:szCs w:val="22"/>
          <w:lang w:val="en-GB"/>
        </w:rPr>
        <w:t>诉荷兰》</w:t>
      </w:r>
      <w:r>
        <w:rPr>
          <w:szCs w:val="22"/>
          <w:lang w:val="en-GB"/>
        </w:rPr>
        <w:t>，</w:t>
      </w:r>
      <w:r w:rsidRPr="00905719">
        <w:rPr>
          <w:rFonts w:hint="eastAsia"/>
          <w:szCs w:val="22"/>
          <w:lang w:val="en-GB"/>
        </w:rPr>
        <w:t>第</w:t>
      </w:r>
      <w:r>
        <w:rPr>
          <w:szCs w:val="22"/>
          <w:lang w:val="en-GB"/>
        </w:rPr>
        <w:t>6.</w:t>
      </w:r>
      <w:r w:rsidRPr="00905719">
        <w:rPr>
          <w:szCs w:val="22"/>
          <w:lang w:val="en-GB"/>
        </w:rPr>
        <w:t>6</w:t>
      </w:r>
      <w:r w:rsidRPr="00905719">
        <w:rPr>
          <w:rFonts w:hint="eastAsia"/>
          <w:szCs w:val="22"/>
          <w:lang w:val="en-GB"/>
        </w:rPr>
        <w:t>段。</w:t>
      </w:r>
      <w:r>
        <w:rPr>
          <w:szCs w:val="22"/>
          <w:lang w:val="en-GB"/>
        </w:rPr>
        <w:t>，</w:t>
      </w:r>
    </w:p>
  </w:footnote>
  <w:footnote w:id="60">
    <w:p w:rsidR="00603644" w:rsidRDefault="00603644">
      <w:pPr>
        <w:pStyle w:val="FootnoteText"/>
        <w:rPr>
          <w:rFonts w:hint="eastAsia"/>
        </w:rPr>
      </w:pPr>
      <w:r>
        <w:rPr>
          <w:rStyle w:val="FootnoteReference"/>
        </w:rPr>
        <w:footnoteRef/>
      </w:r>
      <w:r>
        <w:rPr>
          <w:rFonts w:hint="eastAsia"/>
          <w:szCs w:val="22"/>
        </w:rPr>
        <w:t xml:space="preserve"> </w:t>
      </w:r>
      <w:r>
        <w:rPr>
          <w:rFonts w:hint="eastAsia"/>
          <w:szCs w:val="22"/>
        </w:rPr>
        <w:tab/>
      </w:r>
      <w:r w:rsidRPr="00E65E0E">
        <w:rPr>
          <w:szCs w:val="22"/>
        </w:rPr>
        <w:t>第</w:t>
      </w:r>
      <w:r w:rsidRPr="00E65E0E">
        <w:rPr>
          <w:szCs w:val="22"/>
        </w:rPr>
        <w:t>1056</w:t>
      </w:r>
      <w:r>
        <w:rPr>
          <w:szCs w:val="22"/>
        </w:rPr>
        <w:t>/</w:t>
      </w:r>
      <w:r w:rsidRPr="00E65E0E">
        <w:rPr>
          <w:szCs w:val="22"/>
        </w:rPr>
        <w:t>2002</w:t>
      </w:r>
      <w:r w:rsidRPr="00E65E0E">
        <w:rPr>
          <w:szCs w:val="22"/>
        </w:rPr>
        <w:t>号来文</w:t>
      </w:r>
      <w:r>
        <w:rPr>
          <w:szCs w:val="22"/>
        </w:rPr>
        <w:t>，</w:t>
      </w:r>
      <w:r w:rsidRPr="00E65E0E">
        <w:rPr>
          <w:szCs w:val="22"/>
        </w:rPr>
        <w:t>《</w:t>
      </w:r>
      <w:r w:rsidRPr="00E65E0E">
        <w:rPr>
          <w:szCs w:val="22"/>
          <w:lang w:val="en-GB"/>
        </w:rPr>
        <w:t>Khachatrian</w:t>
      </w:r>
      <w:r w:rsidRPr="00E65E0E">
        <w:rPr>
          <w:szCs w:val="22"/>
        </w:rPr>
        <w:t>诉亚美尼亚》</w:t>
      </w:r>
      <w:r>
        <w:rPr>
          <w:szCs w:val="22"/>
        </w:rPr>
        <w:t>，</w:t>
      </w:r>
      <w:r w:rsidRPr="00E65E0E">
        <w:rPr>
          <w:szCs w:val="22"/>
        </w:rPr>
        <w:t>第</w:t>
      </w:r>
      <w:r>
        <w:rPr>
          <w:szCs w:val="22"/>
        </w:rPr>
        <w:t>6.</w:t>
      </w:r>
      <w:r w:rsidRPr="00E65E0E">
        <w:rPr>
          <w:szCs w:val="22"/>
        </w:rPr>
        <w:t>4</w:t>
      </w:r>
      <w:r w:rsidRPr="00E65E0E">
        <w:rPr>
          <w:szCs w:val="22"/>
        </w:rPr>
        <w:t>段。</w:t>
      </w:r>
    </w:p>
  </w:footnote>
  <w:footnote w:id="61">
    <w:p w:rsidR="00603644" w:rsidRPr="00E65E0E" w:rsidRDefault="00603644" w:rsidP="002227B1">
      <w:pPr>
        <w:pStyle w:val="FootnoteText"/>
        <w:rPr>
          <w:szCs w:val="22"/>
        </w:rPr>
      </w:pPr>
      <w:r w:rsidRPr="00E65E0E">
        <w:rPr>
          <w:rStyle w:val="FootnoteReference"/>
          <w:szCs w:val="22"/>
        </w:rPr>
        <w:footnoteRef/>
      </w:r>
      <w:r w:rsidRPr="00E65E0E">
        <w:rPr>
          <w:szCs w:val="22"/>
        </w:rPr>
        <w:t xml:space="preserve"> </w:t>
      </w:r>
      <w:r w:rsidRPr="00E65E0E">
        <w:rPr>
          <w:szCs w:val="22"/>
        </w:rPr>
        <w:tab/>
      </w:r>
      <w:r w:rsidRPr="00E65E0E">
        <w:rPr>
          <w:szCs w:val="22"/>
        </w:rPr>
        <w:t>第</w:t>
      </w:r>
      <w:r w:rsidRPr="00E65E0E">
        <w:rPr>
          <w:szCs w:val="22"/>
        </w:rPr>
        <w:t>253</w:t>
      </w:r>
      <w:r>
        <w:rPr>
          <w:szCs w:val="22"/>
        </w:rPr>
        <w:t>/</w:t>
      </w:r>
      <w:r w:rsidRPr="00E65E0E">
        <w:rPr>
          <w:szCs w:val="22"/>
        </w:rPr>
        <w:t>1987</w:t>
      </w:r>
      <w:r w:rsidRPr="00E65E0E">
        <w:rPr>
          <w:szCs w:val="22"/>
        </w:rPr>
        <w:t>号来文</w:t>
      </w:r>
      <w:r>
        <w:rPr>
          <w:szCs w:val="22"/>
        </w:rPr>
        <w:t>，</w:t>
      </w:r>
      <w:r w:rsidRPr="00E65E0E">
        <w:rPr>
          <w:szCs w:val="22"/>
        </w:rPr>
        <w:t>《</w:t>
      </w:r>
      <w:r w:rsidRPr="00E65E0E">
        <w:rPr>
          <w:iCs/>
          <w:szCs w:val="22"/>
          <w:lang w:val="en-GB"/>
        </w:rPr>
        <w:t>Kelly</w:t>
      </w:r>
      <w:r w:rsidRPr="00E65E0E">
        <w:rPr>
          <w:rFonts w:hAnsi="SimSun"/>
          <w:szCs w:val="22"/>
        </w:rPr>
        <w:t>诉</w:t>
      </w:r>
      <w:r w:rsidRPr="00E65E0E">
        <w:rPr>
          <w:iCs/>
          <w:szCs w:val="22"/>
          <w:lang w:val="en-GB"/>
        </w:rPr>
        <w:t>牙买加》</w:t>
      </w:r>
      <w:r>
        <w:rPr>
          <w:iCs/>
          <w:szCs w:val="22"/>
          <w:lang w:val="en-GB"/>
        </w:rPr>
        <w:t>，</w:t>
      </w:r>
      <w:r w:rsidRPr="00E65E0E">
        <w:rPr>
          <w:rFonts w:hAnsi="SimSun"/>
          <w:szCs w:val="22"/>
        </w:rPr>
        <w:t>第</w:t>
      </w:r>
      <w:r>
        <w:rPr>
          <w:szCs w:val="22"/>
        </w:rPr>
        <w:t>5.</w:t>
      </w:r>
      <w:r w:rsidRPr="00E65E0E">
        <w:rPr>
          <w:szCs w:val="22"/>
        </w:rPr>
        <w:t>8</w:t>
      </w:r>
      <w:r w:rsidRPr="00E65E0E">
        <w:rPr>
          <w:rFonts w:hAnsi="SimSun"/>
          <w:szCs w:val="22"/>
        </w:rPr>
        <w:t>段。</w:t>
      </w:r>
    </w:p>
  </w:footnote>
  <w:footnote w:id="62">
    <w:p w:rsidR="00603644" w:rsidRPr="00E65E0E" w:rsidRDefault="00603644" w:rsidP="002227B1">
      <w:pPr>
        <w:pStyle w:val="FootnoteText"/>
        <w:rPr>
          <w:szCs w:val="22"/>
        </w:rPr>
      </w:pPr>
      <w:r w:rsidRPr="00E65E0E">
        <w:rPr>
          <w:rStyle w:val="FootnoteReference"/>
          <w:szCs w:val="22"/>
        </w:rPr>
        <w:footnoteRef/>
      </w:r>
      <w:r w:rsidRPr="00E65E0E">
        <w:rPr>
          <w:szCs w:val="22"/>
        </w:rPr>
        <w:t xml:space="preserve"> </w:t>
      </w:r>
      <w:r w:rsidRPr="00E65E0E">
        <w:rPr>
          <w:szCs w:val="22"/>
        </w:rPr>
        <w:tab/>
      </w:r>
      <w:r w:rsidRPr="00E65E0E">
        <w:rPr>
          <w:szCs w:val="22"/>
        </w:rPr>
        <w:t>第</w:t>
      </w:r>
      <w:r w:rsidRPr="00E65E0E">
        <w:rPr>
          <w:szCs w:val="22"/>
        </w:rPr>
        <w:t>1128</w:t>
      </w:r>
      <w:r>
        <w:rPr>
          <w:szCs w:val="22"/>
        </w:rPr>
        <w:t>/</w:t>
      </w:r>
      <w:r w:rsidRPr="00E65E0E">
        <w:rPr>
          <w:szCs w:val="22"/>
        </w:rPr>
        <w:t>2002</w:t>
      </w:r>
      <w:r w:rsidRPr="00E65E0E">
        <w:rPr>
          <w:szCs w:val="22"/>
        </w:rPr>
        <w:t>号来文</w:t>
      </w:r>
      <w:r>
        <w:rPr>
          <w:szCs w:val="22"/>
        </w:rPr>
        <w:t>，</w:t>
      </w:r>
      <w:r>
        <w:rPr>
          <w:rFonts w:hint="eastAsia"/>
          <w:szCs w:val="22"/>
        </w:rPr>
        <w:t>《</w:t>
      </w:r>
      <w:r w:rsidRPr="00E65E0E">
        <w:rPr>
          <w:iCs/>
          <w:szCs w:val="22"/>
        </w:rPr>
        <w:t>Márques de</w:t>
      </w:r>
      <w:r w:rsidRPr="00E65E0E">
        <w:rPr>
          <w:szCs w:val="22"/>
        </w:rPr>
        <w:t xml:space="preserve"> </w:t>
      </w:r>
      <w:r w:rsidRPr="00E65E0E">
        <w:rPr>
          <w:iCs/>
          <w:szCs w:val="22"/>
        </w:rPr>
        <w:t>Morais</w:t>
      </w:r>
      <w:r w:rsidRPr="00E65E0E">
        <w:rPr>
          <w:szCs w:val="22"/>
        </w:rPr>
        <w:t>诉安哥拉</w:t>
      </w:r>
      <w:r>
        <w:rPr>
          <w:rFonts w:hint="eastAsia"/>
          <w:szCs w:val="22"/>
        </w:rPr>
        <w:t>》</w:t>
      </w:r>
      <w:r>
        <w:rPr>
          <w:szCs w:val="22"/>
        </w:rPr>
        <w:t>，</w:t>
      </w:r>
      <w:r w:rsidRPr="00E65E0E">
        <w:rPr>
          <w:szCs w:val="22"/>
        </w:rPr>
        <w:t>第</w:t>
      </w:r>
      <w:r>
        <w:rPr>
          <w:szCs w:val="22"/>
        </w:rPr>
        <w:t>5.</w:t>
      </w:r>
      <w:r w:rsidRPr="00E65E0E">
        <w:rPr>
          <w:szCs w:val="22"/>
        </w:rPr>
        <w:t>4</w:t>
      </w:r>
      <w:r w:rsidRPr="00E65E0E">
        <w:rPr>
          <w:szCs w:val="22"/>
        </w:rPr>
        <w:t>段和第</w:t>
      </w:r>
      <w:r w:rsidRPr="00E65E0E">
        <w:rPr>
          <w:szCs w:val="22"/>
        </w:rPr>
        <w:t>253</w:t>
      </w:r>
      <w:r>
        <w:rPr>
          <w:szCs w:val="22"/>
        </w:rPr>
        <w:t>/</w:t>
      </w:r>
      <w:r w:rsidRPr="00E65E0E">
        <w:rPr>
          <w:szCs w:val="22"/>
        </w:rPr>
        <w:t>1987</w:t>
      </w:r>
      <w:r w:rsidRPr="00E65E0E">
        <w:rPr>
          <w:szCs w:val="22"/>
        </w:rPr>
        <w:t>号来文</w:t>
      </w:r>
      <w:r>
        <w:rPr>
          <w:szCs w:val="22"/>
        </w:rPr>
        <w:t>，</w:t>
      </w:r>
      <w:r>
        <w:rPr>
          <w:rFonts w:hint="eastAsia"/>
          <w:szCs w:val="22"/>
        </w:rPr>
        <w:t>《</w:t>
      </w:r>
      <w:r w:rsidRPr="00E65E0E">
        <w:rPr>
          <w:iCs/>
          <w:szCs w:val="22"/>
          <w:lang w:val="en-GB"/>
        </w:rPr>
        <w:t>Kelly</w:t>
      </w:r>
      <w:r w:rsidRPr="00E65E0E">
        <w:rPr>
          <w:iCs/>
          <w:szCs w:val="22"/>
          <w:lang w:val="en-GB"/>
        </w:rPr>
        <w:t>诉牙买加</w:t>
      </w:r>
      <w:r>
        <w:rPr>
          <w:rFonts w:hint="eastAsia"/>
          <w:iCs/>
          <w:szCs w:val="22"/>
          <w:lang w:val="en-GB"/>
        </w:rPr>
        <w:t>》</w:t>
      </w:r>
      <w:r>
        <w:rPr>
          <w:iCs/>
          <w:szCs w:val="22"/>
          <w:lang w:val="en-GB"/>
        </w:rPr>
        <w:t>，</w:t>
      </w:r>
      <w:r w:rsidRPr="00E65E0E">
        <w:rPr>
          <w:iCs/>
          <w:szCs w:val="22"/>
          <w:lang w:val="en-GB"/>
        </w:rPr>
        <w:t>第</w:t>
      </w:r>
      <w:r>
        <w:rPr>
          <w:iCs/>
          <w:szCs w:val="22"/>
          <w:lang w:val="en-GB"/>
        </w:rPr>
        <w:t>5.</w:t>
      </w:r>
      <w:r w:rsidRPr="00E65E0E">
        <w:rPr>
          <w:iCs/>
          <w:szCs w:val="22"/>
          <w:lang w:val="en-GB"/>
        </w:rPr>
        <w:t>8</w:t>
      </w:r>
      <w:r w:rsidRPr="00E65E0E">
        <w:rPr>
          <w:iCs/>
          <w:szCs w:val="22"/>
          <w:lang w:val="en-GB"/>
        </w:rPr>
        <w:t>段。</w:t>
      </w:r>
    </w:p>
  </w:footnote>
  <w:footnote w:id="63">
    <w:p w:rsidR="00603644" w:rsidRPr="00E65E0E" w:rsidRDefault="00603644" w:rsidP="002227B1">
      <w:pPr>
        <w:pStyle w:val="FootnoteText"/>
        <w:rPr>
          <w:szCs w:val="22"/>
        </w:rPr>
      </w:pPr>
      <w:r w:rsidRPr="00E65E0E">
        <w:rPr>
          <w:rStyle w:val="FootnoteReference"/>
          <w:szCs w:val="22"/>
        </w:rPr>
        <w:footnoteRef/>
      </w:r>
      <w:r w:rsidRPr="00E65E0E">
        <w:rPr>
          <w:szCs w:val="22"/>
        </w:rPr>
        <w:t xml:space="preserve"> </w:t>
      </w:r>
      <w:r w:rsidRPr="00E65E0E">
        <w:rPr>
          <w:szCs w:val="22"/>
        </w:rPr>
        <w:tab/>
      </w:r>
      <w:r w:rsidRPr="00E65E0E">
        <w:rPr>
          <w:szCs w:val="22"/>
        </w:rPr>
        <w:t>第</w:t>
      </w:r>
      <w:r w:rsidRPr="00E65E0E">
        <w:rPr>
          <w:szCs w:val="22"/>
        </w:rPr>
        <w:t>16</w:t>
      </w:r>
      <w:r>
        <w:rPr>
          <w:szCs w:val="22"/>
        </w:rPr>
        <w:t>/</w:t>
      </w:r>
      <w:r w:rsidRPr="00E65E0E">
        <w:rPr>
          <w:szCs w:val="22"/>
        </w:rPr>
        <w:t>1977</w:t>
      </w:r>
      <w:r w:rsidRPr="00E65E0E">
        <w:rPr>
          <w:szCs w:val="22"/>
        </w:rPr>
        <w:t>号来文</w:t>
      </w:r>
      <w:r>
        <w:rPr>
          <w:szCs w:val="22"/>
        </w:rPr>
        <w:t>，</w:t>
      </w:r>
      <w:r>
        <w:rPr>
          <w:rFonts w:hint="eastAsia"/>
          <w:szCs w:val="22"/>
        </w:rPr>
        <w:t>《</w:t>
      </w:r>
      <w:r w:rsidRPr="00E65E0E">
        <w:rPr>
          <w:iCs/>
          <w:szCs w:val="22"/>
          <w:lang w:val="en-GB"/>
        </w:rPr>
        <w:t>Mbenge</w:t>
      </w:r>
      <w:r w:rsidRPr="00E65E0E">
        <w:rPr>
          <w:iCs/>
          <w:szCs w:val="22"/>
          <w:lang w:val="en-GB"/>
        </w:rPr>
        <w:t>诉</w:t>
      </w:r>
      <w:r>
        <w:rPr>
          <w:rFonts w:hint="eastAsia"/>
          <w:iCs/>
          <w:szCs w:val="22"/>
          <w:lang w:val="en-GB"/>
        </w:rPr>
        <w:t>扎伊尔》</w:t>
      </w:r>
      <w:r>
        <w:rPr>
          <w:iCs/>
          <w:szCs w:val="22"/>
          <w:lang w:val="en-GB"/>
        </w:rPr>
        <w:t>，</w:t>
      </w:r>
      <w:r w:rsidRPr="00E65E0E">
        <w:rPr>
          <w:iCs/>
          <w:szCs w:val="22"/>
          <w:lang w:val="en-GB"/>
        </w:rPr>
        <w:t>第</w:t>
      </w:r>
      <w:r w:rsidRPr="00E65E0E">
        <w:rPr>
          <w:iCs/>
          <w:szCs w:val="22"/>
          <w:lang w:val="en-GB"/>
        </w:rPr>
        <w:t>1</w:t>
      </w:r>
      <w:r>
        <w:rPr>
          <w:iCs/>
          <w:szCs w:val="22"/>
          <w:lang w:val="en-GB"/>
        </w:rPr>
        <w:t>4.</w:t>
      </w:r>
      <w:r w:rsidRPr="00E65E0E">
        <w:rPr>
          <w:iCs/>
          <w:szCs w:val="22"/>
          <w:lang w:val="en-GB"/>
        </w:rPr>
        <w:t>1</w:t>
      </w:r>
      <w:r w:rsidRPr="00E65E0E">
        <w:rPr>
          <w:iCs/>
          <w:szCs w:val="22"/>
          <w:lang w:val="en-GB"/>
        </w:rPr>
        <w:t>段。</w:t>
      </w:r>
    </w:p>
  </w:footnote>
  <w:footnote w:id="64">
    <w:p w:rsidR="00603644" w:rsidRPr="00E65E0E" w:rsidRDefault="00603644" w:rsidP="002227B1">
      <w:pPr>
        <w:pStyle w:val="FootnoteText"/>
        <w:rPr>
          <w:szCs w:val="22"/>
        </w:rPr>
      </w:pPr>
      <w:r w:rsidRPr="00E65E0E">
        <w:rPr>
          <w:rStyle w:val="FootnoteReference"/>
          <w:szCs w:val="22"/>
        </w:rPr>
        <w:footnoteRef/>
      </w:r>
      <w:r w:rsidRPr="00E65E0E">
        <w:rPr>
          <w:szCs w:val="22"/>
        </w:rPr>
        <w:t xml:space="preserve"> </w:t>
      </w:r>
      <w:r w:rsidRPr="00E65E0E">
        <w:rPr>
          <w:szCs w:val="22"/>
        </w:rPr>
        <w:tab/>
      </w:r>
      <w:r w:rsidRPr="00E65E0E">
        <w:rPr>
          <w:szCs w:val="22"/>
        </w:rPr>
        <w:t>第</w:t>
      </w:r>
      <w:r w:rsidRPr="00E65E0E">
        <w:rPr>
          <w:szCs w:val="22"/>
        </w:rPr>
        <w:t>282</w:t>
      </w:r>
      <w:r>
        <w:rPr>
          <w:szCs w:val="22"/>
        </w:rPr>
        <w:t>/</w:t>
      </w:r>
      <w:r w:rsidRPr="00E65E0E">
        <w:rPr>
          <w:szCs w:val="22"/>
        </w:rPr>
        <w:t>1988</w:t>
      </w:r>
      <w:r w:rsidRPr="00E65E0E">
        <w:rPr>
          <w:szCs w:val="22"/>
        </w:rPr>
        <w:t>号来文</w:t>
      </w:r>
      <w:r>
        <w:rPr>
          <w:szCs w:val="22"/>
        </w:rPr>
        <w:t>，</w:t>
      </w:r>
      <w:r>
        <w:rPr>
          <w:rFonts w:hint="eastAsia"/>
          <w:szCs w:val="22"/>
        </w:rPr>
        <w:t>《</w:t>
      </w:r>
      <w:r w:rsidRPr="00E65E0E">
        <w:rPr>
          <w:iCs/>
          <w:szCs w:val="22"/>
          <w:lang w:val="en-GB"/>
        </w:rPr>
        <w:t>Smith</w:t>
      </w:r>
      <w:r w:rsidRPr="00E65E0E">
        <w:rPr>
          <w:iCs/>
          <w:szCs w:val="22"/>
          <w:lang w:val="en-GB"/>
        </w:rPr>
        <w:t>诉牙买加</w:t>
      </w:r>
      <w:r>
        <w:rPr>
          <w:rFonts w:hint="eastAsia"/>
          <w:iCs/>
          <w:szCs w:val="22"/>
          <w:lang w:val="en-GB"/>
        </w:rPr>
        <w:t>》</w:t>
      </w:r>
      <w:r>
        <w:rPr>
          <w:iCs/>
          <w:szCs w:val="22"/>
          <w:lang w:val="en-GB"/>
        </w:rPr>
        <w:t>，</w:t>
      </w:r>
      <w:r w:rsidRPr="00E65E0E">
        <w:rPr>
          <w:iCs/>
          <w:szCs w:val="22"/>
          <w:lang w:val="en-GB"/>
        </w:rPr>
        <w:t>第</w:t>
      </w:r>
      <w:r w:rsidRPr="00E65E0E">
        <w:rPr>
          <w:iCs/>
          <w:szCs w:val="22"/>
          <w:lang w:val="en-GB"/>
        </w:rPr>
        <w:t>1</w:t>
      </w:r>
      <w:r>
        <w:rPr>
          <w:iCs/>
          <w:szCs w:val="22"/>
          <w:lang w:val="en-GB"/>
        </w:rPr>
        <w:t>0.</w:t>
      </w:r>
      <w:r w:rsidRPr="00E65E0E">
        <w:rPr>
          <w:iCs/>
          <w:szCs w:val="22"/>
          <w:lang w:val="en-GB"/>
        </w:rPr>
        <w:t>4</w:t>
      </w:r>
      <w:r w:rsidRPr="00E65E0E">
        <w:rPr>
          <w:iCs/>
          <w:szCs w:val="22"/>
          <w:lang w:val="en-GB"/>
        </w:rPr>
        <w:t>段</w:t>
      </w:r>
      <w:r>
        <w:rPr>
          <w:iCs/>
          <w:szCs w:val="22"/>
          <w:lang w:val="en-GB"/>
        </w:rPr>
        <w:t>；</w:t>
      </w:r>
      <w:r w:rsidRPr="00E65E0E">
        <w:rPr>
          <w:iCs/>
          <w:szCs w:val="22"/>
          <w:lang w:val="en-GB"/>
        </w:rPr>
        <w:t>第</w:t>
      </w:r>
      <w:r w:rsidRPr="00E65E0E">
        <w:rPr>
          <w:iCs/>
          <w:szCs w:val="22"/>
          <w:lang w:val="en-GB"/>
        </w:rPr>
        <w:t>226</w:t>
      </w:r>
      <w:r>
        <w:rPr>
          <w:iCs/>
          <w:szCs w:val="22"/>
          <w:lang w:val="en-GB"/>
        </w:rPr>
        <w:t>/</w:t>
      </w:r>
      <w:r w:rsidRPr="00E65E0E">
        <w:rPr>
          <w:iCs/>
          <w:szCs w:val="22"/>
          <w:lang w:val="en-GB"/>
        </w:rPr>
        <w:t>1987</w:t>
      </w:r>
      <w:r w:rsidRPr="00E65E0E">
        <w:rPr>
          <w:iCs/>
          <w:szCs w:val="22"/>
          <w:lang w:val="en-GB"/>
        </w:rPr>
        <w:t>号来文和第</w:t>
      </w:r>
      <w:r w:rsidRPr="00E65E0E">
        <w:rPr>
          <w:iCs/>
          <w:szCs w:val="22"/>
          <w:lang w:val="en-GB"/>
        </w:rPr>
        <w:t>256</w:t>
      </w:r>
      <w:r>
        <w:rPr>
          <w:iCs/>
          <w:szCs w:val="22"/>
          <w:lang w:val="en-GB"/>
        </w:rPr>
        <w:t>/</w:t>
      </w:r>
      <w:r w:rsidRPr="00E65E0E">
        <w:rPr>
          <w:iCs/>
          <w:szCs w:val="22"/>
          <w:lang w:val="en-GB"/>
        </w:rPr>
        <w:t>1987</w:t>
      </w:r>
      <w:r w:rsidRPr="00E65E0E">
        <w:rPr>
          <w:iCs/>
          <w:szCs w:val="22"/>
          <w:lang w:val="en-GB"/>
        </w:rPr>
        <w:t>号来文。</w:t>
      </w:r>
      <w:r>
        <w:rPr>
          <w:rFonts w:hint="eastAsia"/>
          <w:iCs/>
          <w:szCs w:val="22"/>
          <w:lang w:val="en-GB"/>
        </w:rPr>
        <w:t>《</w:t>
      </w:r>
      <w:r w:rsidRPr="00E65E0E">
        <w:rPr>
          <w:iCs/>
          <w:szCs w:val="22"/>
          <w:lang w:val="en-GB"/>
        </w:rPr>
        <w:t>Sawyer</w:t>
      </w:r>
      <w:r>
        <w:rPr>
          <w:iCs/>
          <w:szCs w:val="22"/>
          <w:lang w:val="en-GB"/>
        </w:rPr>
        <w:t>s</w:t>
      </w:r>
      <w:r>
        <w:rPr>
          <w:rFonts w:hint="eastAsia"/>
          <w:iCs/>
          <w:szCs w:val="22"/>
          <w:lang w:val="en-GB"/>
        </w:rPr>
        <w:t>、</w:t>
      </w:r>
      <w:r w:rsidRPr="00E65E0E">
        <w:rPr>
          <w:iCs/>
          <w:szCs w:val="22"/>
          <w:lang w:val="en-GB"/>
        </w:rPr>
        <w:t>Mclean</w:t>
      </w:r>
      <w:r>
        <w:rPr>
          <w:rFonts w:hint="eastAsia"/>
          <w:iCs/>
          <w:szCs w:val="22"/>
          <w:lang w:val="en-GB"/>
        </w:rPr>
        <w:t>和</w:t>
      </w:r>
      <w:r w:rsidRPr="00E65E0E">
        <w:rPr>
          <w:iCs/>
          <w:szCs w:val="22"/>
          <w:lang w:val="en-GB"/>
        </w:rPr>
        <w:t>Mclean</w:t>
      </w:r>
      <w:r w:rsidRPr="00E65E0E">
        <w:rPr>
          <w:iCs/>
          <w:szCs w:val="22"/>
          <w:lang w:val="en-GB"/>
        </w:rPr>
        <w:t>诉牙买加</w:t>
      </w:r>
      <w:r>
        <w:rPr>
          <w:rFonts w:hint="eastAsia"/>
          <w:iCs/>
          <w:szCs w:val="22"/>
          <w:lang w:val="en-GB"/>
        </w:rPr>
        <w:t>》</w:t>
      </w:r>
      <w:r w:rsidRPr="00E65E0E">
        <w:rPr>
          <w:szCs w:val="22"/>
        </w:rPr>
        <w:t>第</w:t>
      </w:r>
      <w:r w:rsidRPr="00E65E0E">
        <w:rPr>
          <w:szCs w:val="22"/>
        </w:rPr>
        <w:t>1</w:t>
      </w:r>
      <w:r>
        <w:rPr>
          <w:szCs w:val="22"/>
        </w:rPr>
        <w:t>3.</w:t>
      </w:r>
      <w:r w:rsidRPr="00E65E0E">
        <w:rPr>
          <w:szCs w:val="22"/>
        </w:rPr>
        <w:t>6</w:t>
      </w:r>
      <w:r w:rsidRPr="00E65E0E">
        <w:rPr>
          <w:szCs w:val="22"/>
        </w:rPr>
        <w:t>段。</w:t>
      </w:r>
    </w:p>
  </w:footnote>
  <w:footnote w:id="65">
    <w:p w:rsidR="00603644" w:rsidRPr="00E65E0E" w:rsidRDefault="00603644" w:rsidP="002227B1">
      <w:pPr>
        <w:pStyle w:val="FootnoteText"/>
        <w:rPr>
          <w:szCs w:val="22"/>
        </w:rPr>
      </w:pPr>
      <w:r w:rsidRPr="00E65E0E">
        <w:rPr>
          <w:rStyle w:val="FootnoteReference"/>
          <w:szCs w:val="22"/>
        </w:rPr>
        <w:footnoteRef/>
      </w:r>
      <w:r w:rsidRPr="00E65E0E">
        <w:rPr>
          <w:szCs w:val="22"/>
        </w:rPr>
        <w:t xml:space="preserve"> </w:t>
      </w:r>
      <w:r w:rsidRPr="00E65E0E">
        <w:rPr>
          <w:szCs w:val="22"/>
        </w:rPr>
        <w:tab/>
      </w:r>
      <w:r w:rsidRPr="00E65E0E">
        <w:rPr>
          <w:szCs w:val="22"/>
        </w:rPr>
        <w:t>见第</w:t>
      </w:r>
      <w:r w:rsidRPr="00E65E0E">
        <w:rPr>
          <w:szCs w:val="22"/>
        </w:rPr>
        <w:t>451</w:t>
      </w:r>
      <w:r>
        <w:rPr>
          <w:szCs w:val="22"/>
        </w:rPr>
        <w:t>/</w:t>
      </w:r>
      <w:r w:rsidRPr="00E65E0E">
        <w:rPr>
          <w:szCs w:val="22"/>
        </w:rPr>
        <w:t>1991</w:t>
      </w:r>
      <w:r w:rsidRPr="00E65E0E">
        <w:rPr>
          <w:szCs w:val="22"/>
        </w:rPr>
        <w:t>号来文</w:t>
      </w:r>
      <w:r>
        <w:rPr>
          <w:szCs w:val="22"/>
        </w:rPr>
        <w:t>，</w:t>
      </w:r>
      <w:r>
        <w:rPr>
          <w:rFonts w:hint="eastAsia"/>
          <w:szCs w:val="22"/>
        </w:rPr>
        <w:t>《</w:t>
      </w:r>
      <w:r w:rsidRPr="00E65E0E">
        <w:rPr>
          <w:bCs/>
          <w:iCs/>
          <w:szCs w:val="22"/>
          <w:lang w:val="en-GB"/>
        </w:rPr>
        <w:t>Harward</w:t>
      </w:r>
      <w:r w:rsidRPr="00E65E0E">
        <w:rPr>
          <w:bCs/>
          <w:iCs/>
          <w:szCs w:val="22"/>
          <w:lang w:val="en-GB"/>
        </w:rPr>
        <w:t>诉挪威</w:t>
      </w:r>
      <w:r>
        <w:rPr>
          <w:rFonts w:hint="eastAsia"/>
          <w:bCs/>
          <w:iCs/>
          <w:szCs w:val="22"/>
          <w:lang w:val="en-GB"/>
        </w:rPr>
        <w:t>》</w:t>
      </w:r>
      <w:r>
        <w:rPr>
          <w:bCs/>
          <w:iCs/>
          <w:szCs w:val="22"/>
          <w:lang w:val="en-GB"/>
        </w:rPr>
        <w:t>，</w:t>
      </w:r>
      <w:r w:rsidRPr="00E65E0E">
        <w:rPr>
          <w:bCs/>
          <w:iCs/>
          <w:szCs w:val="22"/>
          <w:lang w:val="en-GB"/>
        </w:rPr>
        <w:t>第</w:t>
      </w:r>
      <w:r>
        <w:rPr>
          <w:bCs/>
          <w:iCs/>
          <w:szCs w:val="22"/>
          <w:lang w:val="en-GB"/>
        </w:rPr>
        <w:t>9.</w:t>
      </w:r>
      <w:r w:rsidRPr="00E65E0E">
        <w:rPr>
          <w:bCs/>
          <w:iCs/>
          <w:szCs w:val="22"/>
          <w:lang w:val="en-GB"/>
        </w:rPr>
        <w:t>5</w:t>
      </w:r>
      <w:r w:rsidRPr="00E65E0E">
        <w:rPr>
          <w:bCs/>
          <w:iCs/>
          <w:szCs w:val="22"/>
          <w:lang w:val="en-GB"/>
        </w:rPr>
        <w:t>段。</w:t>
      </w:r>
    </w:p>
  </w:footnote>
  <w:footnote w:id="66">
    <w:p w:rsidR="00603644" w:rsidRPr="00E65E0E" w:rsidRDefault="00603644" w:rsidP="002227B1">
      <w:pPr>
        <w:pStyle w:val="FootnoteText"/>
        <w:rPr>
          <w:szCs w:val="22"/>
          <w:lang w:val="es-ES_tradnl"/>
        </w:rPr>
      </w:pPr>
      <w:r w:rsidRPr="00E65E0E">
        <w:rPr>
          <w:rStyle w:val="FootnoteReference"/>
          <w:szCs w:val="22"/>
        </w:rPr>
        <w:footnoteRef/>
      </w:r>
      <w:r w:rsidRPr="00E65E0E">
        <w:rPr>
          <w:szCs w:val="22"/>
        </w:rPr>
        <w:t xml:space="preserve"> </w:t>
      </w:r>
      <w:r w:rsidRPr="00E65E0E">
        <w:rPr>
          <w:szCs w:val="22"/>
        </w:rPr>
        <w:tab/>
      </w:r>
      <w:r w:rsidRPr="00E65E0E">
        <w:rPr>
          <w:szCs w:val="22"/>
        </w:rPr>
        <w:t>第</w:t>
      </w:r>
      <w:r w:rsidRPr="00E65E0E">
        <w:rPr>
          <w:szCs w:val="22"/>
        </w:rPr>
        <w:t>1128</w:t>
      </w:r>
      <w:r>
        <w:rPr>
          <w:szCs w:val="22"/>
        </w:rPr>
        <w:t>/</w:t>
      </w:r>
      <w:r w:rsidRPr="00E65E0E">
        <w:rPr>
          <w:szCs w:val="22"/>
        </w:rPr>
        <w:t>2002</w:t>
      </w:r>
      <w:r w:rsidRPr="00E65E0E">
        <w:rPr>
          <w:szCs w:val="22"/>
        </w:rPr>
        <w:t>号来文</w:t>
      </w:r>
      <w:r>
        <w:rPr>
          <w:szCs w:val="22"/>
        </w:rPr>
        <w:t>，</w:t>
      </w:r>
      <w:r>
        <w:rPr>
          <w:rFonts w:hint="eastAsia"/>
          <w:szCs w:val="22"/>
        </w:rPr>
        <w:t>《</w:t>
      </w:r>
      <w:r w:rsidRPr="00E65E0E">
        <w:rPr>
          <w:iCs/>
          <w:szCs w:val="22"/>
          <w:lang w:val="es-ES_tradnl"/>
        </w:rPr>
        <w:t>Morais</w:t>
      </w:r>
      <w:r w:rsidRPr="00E65E0E">
        <w:rPr>
          <w:iCs/>
          <w:szCs w:val="22"/>
          <w:lang w:val="es-ES_tradnl"/>
        </w:rPr>
        <w:t>诉安哥拉</w:t>
      </w:r>
      <w:r>
        <w:rPr>
          <w:rFonts w:hint="eastAsia"/>
          <w:iCs/>
          <w:szCs w:val="22"/>
          <w:lang w:val="es-ES_tradnl"/>
        </w:rPr>
        <w:t>》</w:t>
      </w:r>
      <w:r>
        <w:rPr>
          <w:iCs/>
          <w:szCs w:val="22"/>
          <w:lang w:val="es-ES_tradnl"/>
        </w:rPr>
        <w:t>，</w:t>
      </w:r>
      <w:r w:rsidRPr="00E65E0E">
        <w:rPr>
          <w:iCs/>
          <w:szCs w:val="22"/>
          <w:lang w:val="es-ES_tradnl"/>
        </w:rPr>
        <w:t>第</w:t>
      </w:r>
      <w:r>
        <w:rPr>
          <w:iCs/>
          <w:szCs w:val="22"/>
          <w:lang w:val="es-ES_tradnl"/>
        </w:rPr>
        <w:t>5.</w:t>
      </w:r>
      <w:r w:rsidRPr="00E65E0E">
        <w:rPr>
          <w:iCs/>
          <w:szCs w:val="22"/>
          <w:lang w:val="es-ES_tradnl"/>
        </w:rPr>
        <w:t>6</w:t>
      </w:r>
      <w:r w:rsidRPr="00E65E0E">
        <w:rPr>
          <w:iCs/>
          <w:szCs w:val="22"/>
          <w:lang w:val="es-ES_tradnl"/>
        </w:rPr>
        <w:t>段。同样</w:t>
      </w:r>
      <w:r>
        <w:rPr>
          <w:iCs/>
          <w:szCs w:val="22"/>
          <w:lang w:val="es-ES_tradnl"/>
        </w:rPr>
        <w:t>，</w:t>
      </w:r>
      <w:r w:rsidRPr="00E65E0E">
        <w:rPr>
          <w:iCs/>
          <w:szCs w:val="22"/>
          <w:lang w:val="es-ES_tradnl"/>
        </w:rPr>
        <w:t>第</w:t>
      </w:r>
      <w:r w:rsidRPr="00E65E0E">
        <w:rPr>
          <w:iCs/>
          <w:szCs w:val="22"/>
          <w:lang w:val="es-ES_tradnl"/>
        </w:rPr>
        <w:t>349</w:t>
      </w:r>
      <w:r>
        <w:rPr>
          <w:iCs/>
          <w:szCs w:val="22"/>
          <w:lang w:val="es-ES_tradnl"/>
        </w:rPr>
        <w:t>/</w:t>
      </w:r>
      <w:r w:rsidRPr="00E65E0E">
        <w:rPr>
          <w:iCs/>
          <w:szCs w:val="22"/>
          <w:lang w:val="es-ES_tradnl"/>
        </w:rPr>
        <w:t>1989</w:t>
      </w:r>
      <w:r w:rsidRPr="00E65E0E">
        <w:rPr>
          <w:iCs/>
          <w:szCs w:val="22"/>
          <w:lang w:val="es-ES_tradnl"/>
        </w:rPr>
        <w:t>号来文</w:t>
      </w:r>
      <w:r>
        <w:rPr>
          <w:iCs/>
          <w:szCs w:val="22"/>
          <w:lang w:val="es-ES_tradnl"/>
        </w:rPr>
        <w:t>，</w:t>
      </w:r>
      <w:r>
        <w:rPr>
          <w:rFonts w:hint="eastAsia"/>
          <w:iCs/>
          <w:szCs w:val="22"/>
          <w:lang w:val="es-ES_tradnl"/>
        </w:rPr>
        <w:t>《</w:t>
      </w:r>
      <w:r w:rsidRPr="00E65E0E">
        <w:rPr>
          <w:iCs/>
          <w:szCs w:val="22"/>
          <w:lang w:val="es-ES_tradnl"/>
        </w:rPr>
        <w:t>Wright</w:t>
      </w:r>
      <w:r w:rsidRPr="00E65E0E">
        <w:rPr>
          <w:iCs/>
          <w:szCs w:val="22"/>
          <w:lang w:val="es-ES_tradnl"/>
        </w:rPr>
        <w:t>诉牙买加</w:t>
      </w:r>
      <w:r>
        <w:rPr>
          <w:rFonts w:hint="eastAsia"/>
          <w:iCs/>
          <w:szCs w:val="22"/>
          <w:lang w:val="es-ES_tradnl"/>
        </w:rPr>
        <w:t>》</w:t>
      </w:r>
      <w:r>
        <w:rPr>
          <w:iCs/>
          <w:szCs w:val="22"/>
          <w:lang w:val="es-ES_tradnl"/>
        </w:rPr>
        <w:t>，</w:t>
      </w:r>
      <w:r w:rsidRPr="00E65E0E">
        <w:rPr>
          <w:iCs/>
          <w:szCs w:val="22"/>
          <w:lang w:val="es-ES_tradnl"/>
        </w:rPr>
        <w:t>第</w:t>
      </w:r>
      <w:r>
        <w:rPr>
          <w:iCs/>
          <w:szCs w:val="22"/>
          <w:lang w:val="es-ES_tradnl"/>
        </w:rPr>
        <w:t>8.</w:t>
      </w:r>
      <w:r w:rsidRPr="00E65E0E">
        <w:rPr>
          <w:iCs/>
          <w:szCs w:val="22"/>
          <w:lang w:val="es-ES_tradnl"/>
        </w:rPr>
        <w:t>4</w:t>
      </w:r>
      <w:r w:rsidRPr="00E65E0E">
        <w:rPr>
          <w:iCs/>
          <w:szCs w:val="22"/>
          <w:lang w:val="es-ES_tradnl"/>
        </w:rPr>
        <w:t>段</w:t>
      </w:r>
      <w:r>
        <w:rPr>
          <w:iCs/>
          <w:szCs w:val="22"/>
          <w:lang w:val="es-ES_tradnl"/>
        </w:rPr>
        <w:t>；</w:t>
      </w:r>
      <w:r w:rsidRPr="00E65E0E">
        <w:rPr>
          <w:iCs/>
          <w:szCs w:val="22"/>
          <w:lang w:val="es-ES_tradnl"/>
        </w:rPr>
        <w:t>第</w:t>
      </w:r>
      <w:r w:rsidRPr="00E65E0E">
        <w:rPr>
          <w:iCs/>
          <w:szCs w:val="22"/>
          <w:lang w:val="es-ES_tradnl"/>
        </w:rPr>
        <w:t>272</w:t>
      </w:r>
      <w:r>
        <w:rPr>
          <w:iCs/>
          <w:szCs w:val="22"/>
          <w:lang w:val="es-ES_tradnl"/>
        </w:rPr>
        <w:t>/</w:t>
      </w:r>
      <w:r w:rsidRPr="00E65E0E">
        <w:rPr>
          <w:iCs/>
          <w:szCs w:val="22"/>
          <w:lang w:val="es-ES_tradnl"/>
        </w:rPr>
        <w:t>1988</w:t>
      </w:r>
      <w:r w:rsidRPr="00E65E0E">
        <w:rPr>
          <w:iCs/>
          <w:szCs w:val="22"/>
          <w:lang w:val="es-ES_tradnl"/>
        </w:rPr>
        <w:t>号来文</w:t>
      </w:r>
      <w:r>
        <w:rPr>
          <w:iCs/>
          <w:szCs w:val="22"/>
          <w:lang w:val="es-ES_tradnl"/>
        </w:rPr>
        <w:t>，</w:t>
      </w:r>
      <w:r>
        <w:rPr>
          <w:rFonts w:hint="eastAsia"/>
          <w:iCs/>
          <w:szCs w:val="22"/>
          <w:lang w:val="es-ES_tradnl"/>
        </w:rPr>
        <w:t>《</w:t>
      </w:r>
      <w:r w:rsidRPr="00E65E0E">
        <w:rPr>
          <w:iCs/>
          <w:szCs w:val="22"/>
          <w:lang w:val="es-ES_tradnl"/>
        </w:rPr>
        <w:t>Thomas</w:t>
      </w:r>
      <w:r w:rsidRPr="00E65E0E">
        <w:rPr>
          <w:iCs/>
          <w:szCs w:val="22"/>
          <w:lang w:val="es-ES_tradnl"/>
        </w:rPr>
        <w:t>诉牙买加</w:t>
      </w:r>
      <w:r>
        <w:rPr>
          <w:rFonts w:hint="eastAsia"/>
          <w:iCs/>
          <w:szCs w:val="22"/>
          <w:lang w:val="es-ES_tradnl"/>
        </w:rPr>
        <w:t>》</w:t>
      </w:r>
      <w:r>
        <w:rPr>
          <w:iCs/>
          <w:szCs w:val="22"/>
          <w:lang w:val="es-ES_tradnl"/>
        </w:rPr>
        <w:t>，</w:t>
      </w:r>
      <w:r w:rsidRPr="00E65E0E">
        <w:rPr>
          <w:iCs/>
          <w:szCs w:val="22"/>
          <w:lang w:val="es-ES_tradnl"/>
        </w:rPr>
        <w:t>第</w:t>
      </w:r>
      <w:r w:rsidRPr="00E65E0E">
        <w:rPr>
          <w:iCs/>
          <w:szCs w:val="22"/>
          <w:lang w:val="es-ES_tradnl"/>
        </w:rPr>
        <w:t>1</w:t>
      </w:r>
      <w:r>
        <w:rPr>
          <w:iCs/>
          <w:szCs w:val="22"/>
          <w:lang w:val="es-ES_tradnl"/>
        </w:rPr>
        <w:t>1.</w:t>
      </w:r>
      <w:r w:rsidRPr="00E65E0E">
        <w:rPr>
          <w:iCs/>
          <w:szCs w:val="22"/>
          <w:lang w:val="es-ES_tradnl"/>
        </w:rPr>
        <w:t>4</w:t>
      </w:r>
      <w:r w:rsidRPr="00E65E0E">
        <w:rPr>
          <w:iCs/>
          <w:szCs w:val="22"/>
          <w:lang w:val="es-ES_tradnl"/>
        </w:rPr>
        <w:t>段</w:t>
      </w:r>
      <w:r>
        <w:rPr>
          <w:iCs/>
          <w:szCs w:val="22"/>
          <w:lang w:val="es-ES_tradnl"/>
        </w:rPr>
        <w:t>；</w:t>
      </w:r>
      <w:r w:rsidRPr="00E65E0E">
        <w:rPr>
          <w:iCs/>
          <w:szCs w:val="22"/>
          <w:lang w:val="es-ES_tradnl"/>
        </w:rPr>
        <w:t>第</w:t>
      </w:r>
      <w:r w:rsidRPr="00E65E0E">
        <w:rPr>
          <w:iCs/>
          <w:szCs w:val="22"/>
          <w:lang w:val="es-ES_tradnl"/>
        </w:rPr>
        <w:t>230</w:t>
      </w:r>
      <w:r>
        <w:rPr>
          <w:iCs/>
          <w:szCs w:val="22"/>
          <w:lang w:val="es-ES_tradnl"/>
        </w:rPr>
        <w:t>/</w:t>
      </w:r>
      <w:r w:rsidRPr="00E65E0E">
        <w:rPr>
          <w:iCs/>
          <w:szCs w:val="22"/>
          <w:lang w:val="es-ES_tradnl"/>
        </w:rPr>
        <w:t>87</w:t>
      </w:r>
      <w:r w:rsidRPr="00E65E0E">
        <w:rPr>
          <w:iCs/>
          <w:szCs w:val="22"/>
          <w:lang w:val="es-ES_tradnl"/>
        </w:rPr>
        <w:t>号来文</w:t>
      </w:r>
      <w:r>
        <w:rPr>
          <w:iCs/>
          <w:szCs w:val="22"/>
          <w:lang w:val="es-ES_tradnl"/>
        </w:rPr>
        <w:t>，</w:t>
      </w:r>
      <w:r w:rsidRPr="00E65E0E">
        <w:rPr>
          <w:iCs/>
          <w:szCs w:val="22"/>
          <w:lang w:val="es-ES_tradnl"/>
        </w:rPr>
        <w:t>Henry</w:t>
      </w:r>
      <w:r w:rsidRPr="00E65E0E">
        <w:rPr>
          <w:iCs/>
          <w:szCs w:val="22"/>
          <w:lang w:val="es-ES_tradnl"/>
        </w:rPr>
        <w:t>诉牙买加</w:t>
      </w:r>
      <w:r>
        <w:rPr>
          <w:iCs/>
          <w:szCs w:val="22"/>
          <w:lang w:val="es-ES_tradnl"/>
        </w:rPr>
        <w:t>，</w:t>
      </w:r>
      <w:r w:rsidRPr="00E65E0E">
        <w:rPr>
          <w:iCs/>
          <w:szCs w:val="22"/>
          <w:lang w:val="es-ES_tradnl"/>
        </w:rPr>
        <w:t>第</w:t>
      </w:r>
      <w:r>
        <w:rPr>
          <w:iCs/>
          <w:szCs w:val="22"/>
          <w:lang w:val="es-ES_tradnl"/>
        </w:rPr>
        <w:t>8.</w:t>
      </w:r>
      <w:r w:rsidRPr="00E65E0E">
        <w:rPr>
          <w:iCs/>
          <w:szCs w:val="22"/>
          <w:lang w:val="es-ES_tradnl"/>
        </w:rPr>
        <w:t>2</w:t>
      </w:r>
      <w:r w:rsidRPr="00E65E0E">
        <w:rPr>
          <w:iCs/>
          <w:szCs w:val="22"/>
          <w:lang w:val="es-ES_tradnl"/>
        </w:rPr>
        <w:t>段</w:t>
      </w:r>
      <w:r>
        <w:rPr>
          <w:iCs/>
          <w:szCs w:val="22"/>
          <w:lang w:val="es-ES_tradnl"/>
        </w:rPr>
        <w:t>；</w:t>
      </w:r>
      <w:r w:rsidRPr="00E65E0E">
        <w:rPr>
          <w:iCs/>
          <w:szCs w:val="22"/>
          <w:lang w:val="es-ES_tradnl"/>
        </w:rPr>
        <w:t>第</w:t>
      </w:r>
      <w:r w:rsidRPr="00E65E0E">
        <w:rPr>
          <w:iCs/>
          <w:szCs w:val="22"/>
          <w:lang w:val="es-ES_tradnl"/>
        </w:rPr>
        <w:t>226</w:t>
      </w:r>
      <w:r>
        <w:rPr>
          <w:iCs/>
          <w:szCs w:val="22"/>
          <w:lang w:val="es-ES_tradnl"/>
        </w:rPr>
        <w:t>/</w:t>
      </w:r>
      <w:r w:rsidRPr="00E65E0E">
        <w:rPr>
          <w:iCs/>
          <w:szCs w:val="22"/>
          <w:lang w:val="es-ES_tradnl"/>
        </w:rPr>
        <w:t>1987</w:t>
      </w:r>
      <w:r w:rsidRPr="00E65E0E">
        <w:rPr>
          <w:iCs/>
          <w:szCs w:val="22"/>
          <w:lang w:val="es-ES_tradnl"/>
        </w:rPr>
        <w:t>和</w:t>
      </w:r>
      <w:r w:rsidRPr="00E65E0E">
        <w:rPr>
          <w:iCs/>
          <w:szCs w:val="22"/>
          <w:lang w:val="es-ES_tradnl"/>
        </w:rPr>
        <w:t>256</w:t>
      </w:r>
      <w:r>
        <w:rPr>
          <w:iCs/>
          <w:szCs w:val="22"/>
          <w:lang w:val="es-ES_tradnl"/>
        </w:rPr>
        <w:t>/</w:t>
      </w:r>
      <w:r w:rsidRPr="00E65E0E">
        <w:rPr>
          <w:iCs/>
          <w:szCs w:val="22"/>
          <w:lang w:val="es-ES_tradnl"/>
        </w:rPr>
        <w:t>1987</w:t>
      </w:r>
      <w:r w:rsidRPr="00E65E0E">
        <w:rPr>
          <w:iCs/>
          <w:szCs w:val="22"/>
          <w:lang w:val="es-ES_tradnl"/>
        </w:rPr>
        <w:t>号来文</w:t>
      </w:r>
      <w:r>
        <w:rPr>
          <w:iCs/>
          <w:szCs w:val="22"/>
          <w:lang w:val="es-ES_tradnl"/>
        </w:rPr>
        <w:t>，</w:t>
      </w:r>
      <w:r>
        <w:rPr>
          <w:rFonts w:hint="eastAsia"/>
          <w:iCs/>
          <w:szCs w:val="22"/>
          <w:lang w:val="es-ES_tradnl"/>
        </w:rPr>
        <w:t>《</w:t>
      </w:r>
      <w:r w:rsidRPr="00E65E0E">
        <w:rPr>
          <w:iCs/>
          <w:szCs w:val="22"/>
          <w:lang w:val="es-ES_tradnl"/>
        </w:rPr>
        <w:t>Sawyer</w:t>
      </w:r>
      <w:r>
        <w:rPr>
          <w:iCs/>
          <w:szCs w:val="22"/>
          <w:lang w:val="es-ES_tradnl"/>
        </w:rPr>
        <w:t>s</w:t>
      </w:r>
      <w:r>
        <w:rPr>
          <w:rFonts w:hint="eastAsia"/>
          <w:iCs/>
          <w:szCs w:val="22"/>
          <w:lang w:val="es-ES_tradnl"/>
        </w:rPr>
        <w:t>、</w:t>
      </w:r>
      <w:r>
        <w:rPr>
          <w:iCs/>
          <w:szCs w:val="22"/>
          <w:lang w:val="es-ES_tradnl"/>
        </w:rPr>
        <w:t>Mclean</w:t>
      </w:r>
      <w:r w:rsidRPr="00E65E0E">
        <w:rPr>
          <w:iCs/>
          <w:szCs w:val="22"/>
          <w:lang w:val="es-ES_tradnl"/>
        </w:rPr>
        <w:t>和</w:t>
      </w:r>
      <w:r>
        <w:rPr>
          <w:iCs/>
          <w:szCs w:val="22"/>
          <w:lang w:val="es-ES_tradnl"/>
        </w:rPr>
        <w:t>Mclean</w:t>
      </w:r>
      <w:r w:rsidRPr="00E65E0E">
        <w:rPr>
          <w:iCs/>
          <w:szCs w:val="22"/>
          <w:lang w:val="en-GB"/>
        </w:rPr>
        <w:t>诉牙买加</w:t>
      </w:r>
      <w:r>
        <w:rPr>
          <w:rFonts w:hint="eastAsia"/>
          <w:iCs/>
          <w:szCs w:val="22"/>
          <w:lang w:val="en-GB"/>
        </w:rPr>
        <w:t>》</w:t>
      </w:r>
      <w:r>
        <w:rPr>
          <w:szCs w:val="22"/>
          <w:lang w:val="es-ES_tradnl"/>
        </w:rPr>
        <w:t>，</w:t>
      </w:r>
      <w:r w:rsidRPr="00E65E0E">
        <w:rPr>
          <w:szCs w:val="22"/>
          <w:lang w:val="en-GB"/>
        </w:rPr>
        <w:t>第</w:t>
      </w:r>
      <w:r w:rsidRPr="00E65E0E">
        <w:rPr>
          <w:szCs w:val="22"/>
          <w:lang w:val="es-ES_tradnl"/>
        </w:rPr>
        <w:t>1</w:t>
      </w:r>
      <w:r>
        <w:rPr>
          <w:szCs w:val="22"/>
          <w:lang w:val="es-ES_tradnl"/>
        </w:rPr>
        <w:t>3.</w:t>
      </w:r>
      <w:r w:rsidRPr="00E65E0E">
        <w:rPr>
          <w:szCs w:val="22"/>
          <w:lang w:val="es-ES_tradnl"/>
        </w:rPr>
        <w:t>6</w:t>
      </w:r>
      <w:r w:rsidRPr="00E65E0E">
        <w:rPr>
          <w:szCs w:val="22"/>
          <w:lang w:val="en-GB"/>
        </w:rPr>
        <w:t>段。</w:t>
      </w:r>
    </w:p>
  </w:footnote>
  <w:footnote w:id="67">
    <w:p w:rsidR="00603644" w:rsidRPr="00E65E0E" w:rsidRDefault="00603644" w:rsidP="002227B1">
      <w:pPr>
        <w:pStyle w:val="FootnoteText"/>
        <w:rPr>
          <w:rFonts w:eastAsia="SimSun" w:hint="eastAsia"/>
          <w:lang w:val="es-ES_tradnl"/>
        </w:rPr>
      </w:pPr>
      <w:r w:rsidRPr="00E65E0E">
        <w:rPr>
          <w:rStyle w:val="FootnoteReference"/>
          <w:szCs w:val="22"/>
        </w:rPr>
        <w:footnoteRef/>
      </w:r>
      <w:r w:rsidRPr="00E65E0E">
        <w:rPr>
          <w:szCs w:val="22"/>
          <w:lang w:val="es-ES_tradnl"/>
        </w:rPr>
        <w:t xml:space="preserve"> </w:t>
      </w:r>
      <w:r w:rsidRPr="00E65E0E">
        <w:rPr>
          <w:szCs w:val="22"/>
          <w:lang w:val="es-ES_tradnl"/>
        </w:rPr>
        <w:tab/>
      </w:r>
      <w:r w:rsidRPr="00E65E0E">
        <w:rPr>
          <w:szCs w:val="22"/>
        </w:rPr>
        <w:t>第</w:t>
      </w:r>
      <w:r w:rsidRPr="00E65E0E">
        <w:rPr>
          <w:szCs w:val="22"/>
          <w:lang w:val="es-ES_tradnl"/>
        </w:rPr>
        <w:t>1128</w:t>
      </w:r>
      <w:r>
        <w:rPr>
          <w:szCs w:val="22"/>
          <w:lang w:val="es-ES_tradnl"/>
        </w:rPr>
        <w:t>/</w:t>
      </w:r>
      <w:r w:rsidRPr="00E65E0E">
        <w:rPr>
          <w:szCs w:val="22"/>
          <w:lang w:val="es-ES_tradnl"/>
        </w:rPr>
        <w:t>2002</w:t>
      </w:r>
      <w:r w:rsidRPr="00E65E0E">
        <w:rPr>
          <w:szCs w:val="22"/>
        </w:rPr>
        <w:t>号来文</w:t>
      </w:r>
      <w:r>
        <w:rPr>
          <w:szCs w:val="22"/>
          <w:lang w:val="es-ES_tradnl"/>
        </w:rPr>
        <w:t>，</w:t>
      </w:r>
      <w:r>
        <w:rPr>
          <w:rFonts w:hint="eastAsia"/>
          <w:szCs w:val="22"/>
          <w:lang w:val="es-ES_tradnl"/>
        </w:rPr>
        <w:t>《</w:t>
      </w:r>
      <w:r w:rsidRPr="00E65E0E">
        <w:rPr>
          <w:iCs/>
          <w:szCs w:val="22"/>
          <w:lang w:val="es-ES_tradnl"/>
        </w:rPr>
        <w:t>Márques de Morais</w:t>
      </w:r>
      <w:r w:rsidRPr="00E65E0E">
        <w:rPr>
          <w:iCs/>
          <w:szCs w:val="22"/>
          <w:lang w:val="en-GB"/>
        </w:rPr>
        <w:t>诉安哥拉</w:t>
      </w:r>
      <w:r>
        <w:rPr>
          <w:rFonts w:hint="eastAsia"/>
          <w:iCs/>
          <w:szCs w:val="22"/>
          <w:lang w:val="en-GB"/>
        </w:rPr>
        <w:t>》</w:t>
      </w:r>
      <w:r>
        <w:rPr>
          <w:iCs/>
          <w:szCs w:val="22"/>
          <w:lang w:val="es-ES_tradnl"/>
        </w:rPr>
        <w:t>，</w:t>
      </w:r>
      <w:r w:rsidRPr="00E65E0E">
        <w:rPr>
          <w:iCs/>
          <w:szCs w:val="22"/>
          <w:lang w:val="en-GB"/>
        </w:rPr>
        <w:t>第</w:t>
      </w:r>
      <w:r>
        <w:rPr>
          <w:iCs/>
          <w:szCs w:val="22"/>
          <w:lang w:val="es-ES_tradnl"/>
        </w:rPr>
        <w:t>5.</w:t>
      </w:r>
      <w:r w:rsidRPr="00E65E0E">
        <w:rPr>
          <w:iCs/>
          <w:szCs w:val="22"/>
          <w:lang w:val="es-ES_tradnl"/>
        </w:rPr>
        <w:t>4</w:t>
      </w:r>
      <w:r w:rsidRPr="00E65E0E">
        <w:rPr>
          <w:iCs/>
          <w:szCs w:val="22"/>
          <w:lang w:val="en-GB"/>
        </w:rPr>
        <w:t>段。</w:t>
      </w:r>
    </w:p>
  </w:footnote>
  <w:footnote w:id="68">
    <w:p w:rsidR="00603644" w:rsidRPr="002A68E9" w:rsidRDefault="00603644" w:rsidP="002227B1">
      <w:pPr>
        <w:pStyle w:val="FootnoteText"/>
        <w:rPr>
          <w:lang w:val="es-ES_tradnl"/>
        </w:rPr>
      </w:pPr>
      <w:r w:rsidRPr="00E65E0E">
        <w:rPr>
          <w:rStyle w:val="FootnoteReference"/>
          <w:rFonts w:eastAsia="SimSun"/>
        </w:rPr>
        <w:footnoteRef/>
      </w:r>
      <w:r w:rsidRPr="00E65E0E">
        <w:rPr>
          <w:rFonts w:eastAsia="SimSun"/>
          <w:lang w:val="es-ES_tradnl"/>
        </w:rPr>
        <w:t xml:space="preserve"> </w:t>
      </w:r>
      <w:r w:rsidRPr="00E65E0E">
        <w:rPr>
          <w:rFonts w:eastAsia="SimSun" w:hint="eastAsia"/>
          <w:lang w:val="es-ES_tradnl"/>
        </w:rPr>
        <w:tab/>
      </w:r>
      <w:r w:rsidRPr="002A68E9">
        <w:t>第</w:t>
      </w:r>
      <w:r w:rsidRPr="002A68E9">
        <w:rPr>
          <w:lang w:val="es-ES_tradnl"/>
        </w:rPr>
        <w:t>913</w:t>
      </w:r>
      <w:r>
        <w:rPr>
          <w:lang w:val="es-ES_tradnl"/>
        </w:rPr>
        <w:t>/</w:t>
      </w:r>
      <w:r w:rsidRPr="002A68E9">
        <w:rPr>
          <w:lang w:val="es-ES_tradnl"/>
        </w:rPr>
        <w:t>2000</w:t>
      </w:r>
      <w:r w:rsidRPr="002A68E9">
        <w:t>号来文</w:t>
      </w:r>
      <w:r>
        <w:rPr>
          <w:lang w:val="es-ES_tradnl"/>
        </w:rPr>
        <w:t>，</w:t>
      </w:r>
      <w:r>
        <w:rPr>
          <w:rFonts w:hint="eastAsia"/>
          <w:lang w:val="es-ES_tradnl"/>
        </w:rPr>
        <w:t>《</w:t>
      </w:r>
      <w:r w:rsidRPr="002A68E9">
        <w:rPr>
          <w:iCs/>
          <w:szCs w:val="22"/>
          <w:lang w:val="es-ES_tradnl"/>
        </w:rPr>
        <w:t>Chan</w:t>
      </w:r>
      <w:r w:rsidRPr="002A68E9">
        <w:rPr>
          <w:iCs/>
          <w:szCs w:val="22"/>
          <w:lang w:val="en-GB"/>
        </w:rPr>
        <w:t>诉圭亚那</w:t>
      </w:r>
      <w:r>
        <w:rPr>
          <w:rFonts w:hint="eastAsia"/>
          <w:iCs/>
          <w:szCs w:val="22"/>
          <w:lang w:val="en-GB"/>
        </w:rPr>
        <w:t>》</w:t>
      </w:r>
      <w:r>
        <w:rPr>
          <w:iCs/>
          <w:szCs w:val="22"/>
          <w:lang w:val="es-ES_tradnl"/>
        </w:rPr>
        <w:t>，</w:t>
      </w:r>
      <w:r w:rsidRPr="002A68E9">
        <w:rPr>
          <w:iCs/>
          <w:szCs w:val="22"/>
          <w:lang w:val="en-GB"/>
        </w:rPr>
        <w:t>第</w:t>
      </w:r>
      <w:r>
        <w:rPr>
          <w:iCs/>
          <w:szCs w:val="22"/>
          <w:lang w:val="es-ES_tradnl"/>
        </w:rPr>
        <w:t>6.</w:t>
      </w:r>
      <w:r w:rsidRPr="002A68E9">
        <w:rPr>
          <w:iCs/>
          <w:szCs w:val="22"/>
          <w:lang w:val="es-ES_tradnl"/>
        </w:rPr>
        <w:t>3</w:t>
      </w:r>
      <w:r w:rsidRPr="002A68E9">
        <w:rPr>
          <w:iCs/>
          <w:szCs w:val="22"/>
          <w:lang w:val="en-GB"/>
        </w:rPr>
        <w:t>段</w:t>
      </w:r>
      <w:r>
        <w:rPr>
          <w:iCs/>
          <w:szCs w:val="22"/>
          <w:lang w:val="es-ES_tradnl"/>
        </w:rPr>
        <w:t>；</w:t>
      </w:r>
      <w:r w:rsidRPr="002A68E9">
        <w:rPr>
          <w:iCs/>
          <w:szCs w:val="22"/>
          <w:lang w:val="en-GB"/>
        </w:rPr>
        <w:t>第</w:t>
      </w:r>
      <w:r w:rsidRPr="002A68E9">
        <w:rPr>
          <w:iCs/>
          <w:szCs w:val="22"/>
          <w:lang w:val="es-ES_tradnl"/>
        </w:rPr>
        <w:t>594</w:t>
      </w:r>
      <w:r>
        <w:rPr>
          <w:iCs/>
          <w:szCs w:val="22"/>
          <w:lang w:val="es-ES_tradnl"/>
        </w:rPr>
        <w:t>/</w:t>
      </w:r>
      <w:r w:rsidRPr="002A68E9">
        <w:rPr>
          <w:iCs/>
          <w:szCs w:val="22"/>
          <w:lang w:val="es-ES_tradnl"/>
        </w:rPr>
        <w:t>1992</w:t>
      </w:r>
      <w:r w:rsidRPr="002A68E9">
        <w:rPr>
          <w:iCs/>
          <w:szCs w:val="22"/>
          <w:lang w:val="en-GB"/>
        </w:rPr>
        <w:t>号来文</w:t>
      </w:r>
      <w:r>
        <w:rPr>
          <w:iCs/>
          <w:szCs w:val="22"/>
          <w:lang w:val="es-ES_tradnl"/>
        </w:rPr>
        <w:t>，</w:t>
      </w:r>
      <w:r>
        <w:rPr>
          <w:rFonts w:hint="eastAsia"/>
          <w:iCs/>
          <w:szCs w:val="22"/>
          <w:lang w:val="es-ES_tradnl"/>
        </w:rPr>
        <w:t>《</w:t>
      </w:r>
      <w:r w:rsidRPr="002A68E9">
        <w:rPr>
          <w:iCs/>
          <w:szCs w:val="22"/>
          <w:lang w:val="es-ES_tradnl"/>
        </w:rPr>
        <w:t>Phillip</w:t>
      </w:r>
      <w:r w:rsidRPr="002A68E9">
        <w:rPr>
          <w:iCs/>
          <w:szCs w:val="22"/>
          <w:lang w:val="en-GB"/>
        </w:rPr>
        <w:t>诉特立尼达和多巴哥</w:t>
      </w:r>
      <w:r>
        <w:rPr>
          <w:rFonts w:hint="eastAsia"/>
          <w:iCs/>
          <w:szCs w:val="22"/>
          <w:lang w:val="en-GB"/>
        </w:rPr>
        <w:t>》</w:t>
      </w:r>
      <w:r>
        <w:rPr>
          <w:iCs/>
          <w:szCs w:val="22"/>
          <w:lang w:val="es-ES_tradnl"/>
        </w:rPr>
        <w:t>，</w:t>
      </w:r>
      <w:r w:rsidRPr="002A68E9">
        <w:rPr>
          <w:iCs/>
          <w:szCs w:val="22"/>
          <w:lang w:val="en-GB"/>
        </w:rPr>
        <w:t>第</w:t>
      </w:r>
      <w:r>
        <w:rPr>
          <w:iCs/>
          <w:szCs w:val="22"/>
          <w:lang w:val="es-ES_tradnl"/>
        </w:rPr>
        <w:t>7.</w:t>
      </w:r>
      <w:r w:rsidRPr="002A68E9">
        <w:rPr>
          <w:iCs/>
          <w:szCs w:val="22"/>
          <w:lang w:val="es-ES_tradnl"/>
        </w:rPr>
        <w:t>2</w:t>
      </w:r>
      <w:r w:rsidRPr="002A68E9">
        <w:rPr>
          <w:iCs/>
          <w:szCs w:val="22"/>
          <w:lang w:val="en-GB"/>
        </w:rPr>
        <w:t>段</w:t>
      </w:r>
      <w:r w:rsidRPr="002A68E9">
        <w:rPr>
          <w:i/>
          <w:iCs/>
          <w:szCs w:val="22"/>
          <w:lang w:val="en-GB"/>
        </w:rPr>
        <w:t>。</w:t>
      </w:r>
    </w:p>
  </w:footnote>
  <w:footnote w:id="69">
    <w:p w:rsidR="00603644" w:rsidRPr="002A68E9" w:rsidRDefault="00603644" w:rsidP="002227B1">
      <w:pPr>
        <w:pStyle w:val="FootnoteText"/>
        <w:rPr>
          <w:lang w:val="es-ES_tradnl"/>
        </w:rPr>
      </w:pPr>
      <w:r w:rsidRPr="002A68E9">
        <w:rPr>
          <w:rStyle w:val="FootnoteReference"/>
        </w:rPr>
        <w:footnoteRef/>
      </w:r>
      <w:r w:rsidRPr="002A68E9">
        <w:rPr>
          <w:lang w:val="es-ES_tradnl"/>
        </w:rPr>
        <w:t xml:space="preserve"> </w:t>
      </w:r>
      <w:r w:rsidRPr="002A68E9">
        <w:rPr>
          <w:lang w:val="es-ES_tradnl"/>
        </w:rPr>
        <w:tab/>
      </w:r>
      <w:r w:rsidRPr="002A68E9">
        <w:t>见结论性意见</w:t>
      </w:r>
      <w:r>
        <w:rPr>
          <w:lang w:val="es-ES_tradnl"/>
        </w:rPr>
        <w:t>，</w:t>
      </w:r>
      <w:r w:rsidRPr="002A68E9">
        <w:t>加拿大</w:t>
      </w:r>
      <w:r>
        <w:rPr>
          <w:lang w:val="es-ES_tradnl"/>
        </w:rPr>
        <w:t>，</w:t>
      </w:r>
      <w:r w:rsidRPr="002A68E9">
        <w:rPr>
          <w:szCs w:val="22"/>
          <w:lang w:val="es-ES_tradnl"/>
        </w:rPr>
        <w:t>CCPR</w:t>
      </w:r>
      <w:r>
        <w:rPr>
          <w:szCs w:val="22"/>
          <w:lang w:val="es-ES_tradnl"/>
        </w:rPr>
        <w:t>/</w:t>
      </w:r>
      <w:r w:rsidRPr="002A68E9">
        <w:rPr>
          <w:szCs w:val="22"/>
          <w:lang w:val="es-ES_tradnl"/>
        </w:rPr>
        <w:t>C</w:t>
      </w:r>
      <w:r>
        <w:rPr>
          <w:szCs w:val="22"/>
          <w:lang w:val="es-ES_tradnl"/>
        </w:rPr>
        <w:t>/</w:t>
      </w:r>
      <w:r w:rsidRPr="002A68E9">
        <w:rPr>
          <w:szCs w:val="22"/>
          <w:lang w:val="es-ES_tradnl"/>
        </w:rPr>
        <w:t>CAN</w:t>
      </w:r>
      <w:r>
        <w:rPr>
          <w:szCs w:val="22"/>
          <w:lang w:val="es-ES_tradnl"/>
        </w:rPr>
        <w:t>/</w:t>
      </w:r>
      <w:r w:rsidRPr="002A68E9">
        <w:rPr>
          <w:szCs w:val="22"/>
          <w:lang w:val="es-ES_tradnl"/>
        </w:rPr>
        <w:t>CO</w:t>
      </w:r>
      <w:r>
        <w:rPr>
          <w:szCs w:val="22"/>
          <w:lang w:val="es-ES_tradnl"/>
        </w:rPr>
        <w:t>/</w:t>
      </w:r>
      <w:r w:rsidRPr="002A68E9">
        <w:rPr>
          <w:szCs w:val="22"/>
          <w:lang w:val="es-ES_tradnl"/>
        </w:rPr>
        <w:t>5</w:t>
      </w:r>
      <w:r>
        <w:rPr>
          <w:bCs/>
          <w:szCs w:val="22"/>
          <w:lang w:val="es-ES_tradnl"/>
        </w:rPr>
        <w:t>(</w:t>
      </w:r>
      <w:r w:rsidRPr="002A68E9">
        <w:rPr>
          <w:bCs/>
          <w:szCs w:val="22"/>
          <w:lang w:val="es-ES_tradnl"/>
        </w:rPr>
        <w:t>2005</w:t>
      </w:r>
      <w:r>
        <w:rPr>
          <w:bCs/>
          <w:szCs w:val="22"/>
          <w:lang w:val="es-ES_tradnl"/>
        </w:rPr>
        <w:t>)</w:t>
      </w:r>
      <w:r>
        <w:rPr>
          <w:bCs/>
          <w:szCs w:val="22"/>
          <w:lang w:val="es-ES_tradnl"/>
        </w:rPr>
        <w:t>，</w:t>
      </w:r>
      <w:r w:rsidRPr="002A68E9">
        <w:rPr>
          <w:bCs/>
          <w:szCs w:val="22"/>
        </w:rPr>
        <w:t>第</w:t>
      </w:r>
      <w:r w:rsidRPr="002A68E9">
        <w:rPr>
          <w:bCs/>
          <w:szCs w:val="22"/>
          <w:lang w:val="es-ES_tradnl"/>
        </w:rPr>
        <w:t>13</w:t>
      </w:r>
      <w:r w:rsidRPr="002A68E9">
        <w:rPr>
          <w:bCs/>
          <w:szCs w:val="22"/>
        </w:rPr>
        <w:t>段。</w:t>
      </w:r>
    </w:p>
  </w:footnote>
  <w:footnote w:id="70">
    <w:p w:rsidR="00603644" w:rsidRPr="002A68E9" w:rsidRDefault="00603644" w:rsidP="002227B1">
      <w:pPr>
        <w:pStyle w:val="FootnoteText"/>
        <w:rPr>
          <w:lang w:val="es-ES_tradnl"/>
        </w:rPr>
      </w:pPr>
      <w:r w:rsidRPr="002A68E9">
        <w:rPr>
          <w:rStyle w:val="FootnoteReference"/>
        </w:rPr>
        <w:footnoteRef/>
      </w:r>
      <w:r w:rsidRPr="002A68E9">
        <w:rPr>
          <w:lang w:val="es-ES_tradnl"/>
        </w:rPr>
        <w:t xml:space="preserve"> </w:t>
      </w:r>
      <w:r w:rsidRPr="002A68E9">
        <w:rPr>
          <w:lang w:val="es-ES_tradnl"/>
        </w:rPr>
        <w:tab/>
      </w:r>
      <w:r w:rsidRPr="002A68E9">
        <w:t>第</w:t>
      </w:r>
      <w:r w:rsidRPr="002A68E9">
        <w:rPr>
          <w:lang w:val="es-ES_tradnl"/>
        </w:rPr>
        <w:t>451</w:t>
      </w:r>
      <w:r>
        <w:rPr>
          <w:lang w:val="es-ES_tradnl"/>
        </w:rPr>
        <w:t>/</w:t>
      </w:r>
      <w:r w:rsidRPr="002A68E9">
        <w:rPr>
          <w:lang w:val="es-ES_tradnl"/>
        </w:rPr>
        <w:t>1991</w:t>
      </w:r>
      <w:r w:rsidRPr="002A68E9">
        <w:t>号来文</w:t>
      </w:r>
      <w:r>
        <w:rPr>
          <w:lang w:val="es-ES_tradnl"/>
        </w:rPr>
        <w:t>，</w:t>
      </w:r>
      <w:r>
        <w:rPr>
          <w:rFonts w:hint="eastAsia"/>
          <w:lang w:val="es-ES_tradnl"/>
        </w:rPr>
        <w:t>《</w:t>
      </w:r>
      <w:r w:rsidRPr="002A68E9">
        <w:rPr>
          <w:iCs/>
          <w:szCs w:val="22"/>
          <w:lang w:val="es-ES_tradnl"/>
        </w:rPr>
        <w:t>Harward</w:t>
      </w:r>
      <w:r w:rsidRPr="002A68E9">
        <w:rPr>
          <w:iCs/>
          <w:szCs w:val="22"/>
          <w:lang w:val="en-GB"/>
        </w:rPr>
        <w:t>诉挪威</w:t>
      </w:r>
      <w:r>
        <w:rPr>
          <w:rFonts w:hint="eastAsia"/>
          <w:iCs/>
          <w:szCs w:val="22"/>
          <w:lang w:val="en-GB"/>
        </w:rPr>
        <w:t>》</w:t>
      </w:r>
      <w:r>
        <w:rPr>
          <w:iCs/>
          <w:szCs w:val="22"/>
          <w:lang w:val="es-ES_tradnl"/>
        </w:rPr>
        <w:t>，</w:t>
      </w:r>
      <w:r w:rsidRPr="002A68E9">
        <w:rPr>
          <w:iCs/>
          <w:szCs w:val="22"/>
          <w:lang w:val="en-GB"/>
        </w:rPr>
        <w:t>第</w:t>
      </w:r>
      <w:r>
        <w:rPr>
          <w:iCs/>
          <w:szCs w:val="22"/>
          <w:lang w:val="es-ES_tradnl"/>
        </w:rPr>
        <w:t>9.</w:t>
      </w:r>
      <w:r w:rsidRPr="002A68E9">
        <w:rPr>
          <w:iCs/>
          <w:szCs w:val="22"/>
          <w:lang w:val="es-ES_tradnl"/>
        </w:rPr>
        <w:t>5</w:t>
      </w:r>
      <w:r w:rsidRPr="002A68E9">
        <w:rPr>
          <w:iCs/>
          <w:szCs w:val="22"/>
          <w:lang w:val="en-GB"/>
        </w:rPr>
        <w:t>段</w:t>
      </w:r>
      <w:r w:rsidRPr="002A68E9">
        <w:rPr>
          <w:i/>
          <w:iCs/>
          <w:szCs w:val="22"/>
          <w:lang w:val="en-GB"/>
        </w:rPr>
        <w:t>。</w:t>
      </w:r>
    </w:p>
  </w:footnote>
  <w:footnote w:id="71">
    <w:p w:rsidR="00603644" w:rsidRPr="002A68E9" w:rsidRDefault="00603644" w:rsidP="002227B1">
      <w:pPr>
        <w:pStyle w:val="FootnoteText"/>
      </w:pPr>
      <w:r w:rsidRPr="002A68E9">
        <w:rPr>
          <w:rStyle w:val="FootnoteReference"/>
        </w:rPr>
        <w:footnoteRef/>
      </w:r>
      <w:r w:rsidRPr="002A68E9">
        <w:t xml:space="preserve"> </w:t>
      </w:r>
      <w:r w:rsidRPr="002A68E9">
        <w:tab/>
      </w:r>
      <w:r w:rsidRPr="002A68E9">
        <w:t>第</w:t>
      </w:r>
      <w:r w:rsidRPr="002A68E9">
        <w:t>1117</w:t>
      </w:r>
      <w:r>
        <w:t>/</w:t>
      </w:r>
      <w:r w:rsidRPr="002A68E9">
        <w:t>2002</w:t>
      </w:r>
      <w:r w:rsidRPr="002A68E9">
        <w:t>号来文</w:t>
      </w:r>
      <w:r>
        <w:t>，</w:t>
      </w:r>
      <w:r>
        <w:rPr>
          <w:rFonts w:hint="eastAsia"/>
        </w:rPr>
        <w:t>《</w:t>
      </w:r>
      <w:r w:rsidRPr="002A68E9">
        <w:rPr>
          <w:iCs/>
          <w:szCs w:val="22"/>
          <w:lang w:val="es-ES_tradnl"/>
        </w:rPr>
        <w:t>Khomidova</w:t>
      </w:r>
      <w:r w:rsidRPr="002A68E9">
        <w:rPr>
          <w:iCs/>
          <w:szCs w:val="22"/>
          <w:lang w:val="es-ES_tradnl"/>
        </w:rPr>
        <w:t>诉塔吉克斯坦</w:t>
      </w:r>
      <w:r>
        <w:rPr>
          <w:rFonts w:hint="eastAsia"/>
          <w:iCs/>
          <w:szCs w:val="22"/>
          <w:lang w:val="es-ES_tradnl"/>
        </w:rPr>
        <w:t>》</w:t>
      </w:r>
      <w:r>
        <w:rPr>
          <w:iCs/>
          <w:szCs w:val="22"/>
          <w:lang w:val="es-ES_tradnl"/>
        </w:rPr>
        <w:t>，</w:t>
      </w:r>
      <w:r w:rsidRPr="002A68E9">
        <w:rPr>
          <w:iCs/>
          <w:szCs w:val="22"/>
          <w:lang w:val="es-ES_tradnl"/>
        </w:rPr>
        <w:t>第</w:t>
      </w:r>
      <w:r>
        <w:rPr>
          <w:iCs/>
          <w:szCs w:val="22"/>
          <w:lang w:val="es-ES_tradnl"/>
        </w:rPr>
        <w:t>6.</w:t>
      </w:r>
      <w:r w:rsidRPr="002A68E9">
        <w:rPr>
          <w:iCs/>
          <w:szCs w:val="22"/>
          <w:lang w:val="es-ES_tradnl"/>
        </w:rPr>
        <w:t>4</w:t>
      </w:r>
      <w:r w:rsidRPr="002A68E9">
        <w:rPr>
          <w:iCs/>
          <w:szCs w:val="22"/>
          <w:lang w:val="es-ES_tradnl"/>
        </w:rPr>
        <w:t>段</w:t>
      </w:r>
      <w:r>
        <w:rPr>
          <w:iCs/>
          <w:szCs w:val="22"/>
          <w:lang w:val="es-ES_tradnl"/>
        </w:rPr>
        <w:t>；</w:t>
      </w:r>
      <w:r w:rsidRPr="002A68E9">
        <w:rPr>
          <w:iCs/>
          <w:szCs w:val="22"/>
          <w:lang w:val="es-ES_tradnl"/>
        </w:rPr>
        <w:t>第</w:t>
      </w:r>
      <w:r w:rsidRPr="002A68E9">
        <w:rPr>
          <w:iCs/>
          <w:szCs w:val="22"/>
          <w:lang w:val="es-ES_tradnl"/>
        </w:rPr>
        <w:t>907</w:t>
      </w:r>
      <w:r>
        <w:rPr>
          <w:iCs/>
          <w:szCs w:val="22"/>
          <w:lang w:val="es-ES_tradnl"/>
        </w:rPr>
        <w:t>/</w:t>
      </w:r>
      <w:r w:rsidRPr="002A68E9">
        <w:rPr>
          <w:iCs/>
          <w:szCs w:val="22"/>
          <w:lang w:val="es-ES_tradnl"/>
        </w:rPr>
        <w:t>2000</w:t>
      </w:r>
      <w:r w:rsidRPr="002A68E9">
        <w:rPr>
          <w:iCs/>
          <w:szCs w:val="22"/>
          <w:lang w:val="es-ES_tradnl"/>
        </w:rPr>
        <w:t>号来文</w:t>
      </w:r>
      <w:r>
        <w:rPr>
          <w:iCs/>
          <w:szCs w:val="22"/>
          <w:lang w:val="es-ES_tradnl"/>
        </w:rPr>
        <w:t>，</w:t>
      </w:r>
      <w:r>
        <w:rPr>
          <w:rFonts w:hint="eastAsia"/>
          <w:iCs/>
          <w:szCs w:val="22"/>
          <w:lang w:val="es-ES_tradnl"/>
        </w:rPr>
        <w:t>《</w:t>
      </w:r>
      <w:r w:rsidRPr="002A68E9">
        <w:rPr>
          <w:iCs/>
          <w:szCs w:val="22"/>
          <w:lang w:val="es-ES_tradnl"/>
        </w:rPr>
        <w:t>Siragev</w:t>
      </w:r>
      <w:r w:rsidRPr="002A68E9">
        <w:rPr>
          <w:iCs/>
          <w:szCs w:val="22"/>
          <w:lang w:val="es-ES_tradnl"/>
        </w:rPr>
        <w:t>诉乌兹别克斯坦</w:t>
      </w:r>
      <w:r>
        <w:rPr>
          <w:rFonts w:hint="eastAsia"/>
          <w:iCs/>
          <w:szCs w:val="22"/>
          <w:lang w:val="es-ES_tradnl"/>
        </w:rPr>
        <w:t>》</w:t>
      </w:r>
      <w:r>
        <w:rPr>
          <w:iCs/>
          <w:szCs w:val="22"/>
          <w:lang w:val="es-ES_tradnl"/>
        </w:rPr>
        <w:t>，</w:t>
      </w:r>
      <w:r w:rsidRPr="002A68E9">
        <w:rPr>
          <w:iCs/>
          <w:szCs w:val="22"/>
          <w:lang w:val="es-ES_tradnl"/>
        </w:rPr>
        <w:t>第</w:t>
      </w:r>
      <w:r>
        <w:rPr>
          <w:iCs/>
          <w:szCs w:val="22"/>
          <w:lang w:val="es-ES_tradnl"/>
        </w:rPr>
        <w:t>6.</w:t>
      </w:r>
      <w:r w:rsidRPr="002A68E9">
        <w:rPr>
          <w:iCs/>
          <w:szCs w:val="22"/>
          <w:lang w:val="es-ES_tradnl"/>
        </w:rPr>
        <w:t>.3</w:t>
      </w:r>
      <w:r w:rsidRPr="002A68E9">
        <w:rPr>
          <w:iCs/>
          <w:szCs w:val="22"/>
          <w:lang w:val="es-ES_tradnl"/>
        </w:rPr>
        <w:t>段</w:t>
      </w:r>
      <w:r>
        <w:rPr>
          <w:iCs/>
          <w:szCs w:val="22"/>
          <w:lang w:val="es-ES_tradnl"/>
        </w:rPr>
        <w:t>；</w:t>
      </w:r>
      <w:r w:rsidRPr="002A68E9">
        <w:rPr>
          <w:iCs/>
          <w:szCs w:val="22"/>
          <w:lang w:val="es-ES_tradnl"/>
        </w:rPr>
        <w:t>第</w:t>
      </w:r>
      <w:r w:rsidRPr="002A68E9">
        <w:rPr>
          <w:iCs/>
          <w:szCs w:val="22"/>
          <w:lang w:val="es-ES_tradnl"/>
        </w:rPr>
        <w:t>770</w:t>
      </w:r>
      <w:r>
        <w:rPr>
          <w:iCs/>
          <w:szCs w:val="22"/>
          <w:lang w:val="es-ES_tradnl"/>
        </w:rPr>
        <w:t>/</w:t>
      </w:r>
      <w:r w:rsidRPr="002A68E9">
        <w:rPr>
          <w:iCs/>
          <w:szCs w:val="22"/>
          <w:lang w:val="es-ES_tradnl"/>
        </w:rPr>
        <w:t>1997</w:t>
      </w:r>
      <w:r w:rsidRPr="002A68E9">
        <w:rPr>
          <w:iCs/>
          <w:szCs w:val="22"/>
          <w:lang w:val="es-ES_tradnl"/>
        </w:rPr>
        <w:t>号来文</w:t>
      </w:r>
      <w:r>
        <w:rPr>
          <w:iCs/>
          <w:szCs w:val="22"/>
          <w:lang w:val="es-ES_tradnl"/>
        </w:rPr>
        <w:t>，</w:t>
      </w:r>
      <w:r>
        <w:rPr>
          <w:rFonts w:hint="eastAsia"/>
          <w:iCs/>
          <w:szCs w:val="22"/>
          <w:lang w:val="es-ES_tradnl"/>
        </w:rPr>
        <w:t>《</w:t>
      </w:r>
      <w:r w:rsidRPr="002A68E9">
        <w:rPr>
          <w:iCs/>
          <w:szCs w:val="22"/>
          <w:lang w:val="es-ES_tradnl"/>
        </w:rPr>
        <w:t>Gridin</w:t>
      </w:r>
      <w:r w:rsidRPr="002A68E9">
        <w:rPr>
          <w:iCs/>
          <w:szCs w:val="22"/>
          <w:lang w:val="es-ES_tradnl"/>
        </w:rPr>
        <w:t>诉俄罗斯联邦</w:t>
      </w:r>
      <w:r>
        <w:rPr>
          <w:rFonts w:hint="eastAsia"/>
          <w:iCs/>
          <w:szCs w:val="22"/>
          <w:lang w:val="es-ES_tradnl"/>
        </w:rPr>
        <w:t>》</w:t>
      </w:r>
      <w:r>
        <w:rPr>
          <w:iCs/>
          <w:szCs w:val="22"/>
          <w:lang w:val="es-ES_tradnl"/>
        </w:rPr>
        <w:t>，</w:t>
      </w:r>
      <w:r w:rsidRPr="002A68E9">
        <w:rPr>
          <w:iCs/>
          <w:szCs w:val="22"/>
          <w:lang w:val="es-ES_tradnl"/>
        </w:rPr>
        <w:t>第</w:t>
      </w:r>
      <w:r>
        <w:rPr>
          <w:iCs/>
          <w:szCs w:val="22"/>
          <w:lang w:val="es-ES_tradnl"/>
        </w:rPr>
        <w:t>8.</w:t>
      </w:r>
      <w:r w:rsidRPr="002A68E9">
        <w:rPr>
          <w:iCs/>
          <w:szCs w:val="22"/>
          <w:lang w:val="es-ES_tradnl"/>
        </w:rPr>
        <w:t>5</w:t>
      </w:r>
      <w:r w:rsidRPr="002A68E9">
        <w:rPr>
          <w:iCs/>
          <w:szCs w:val="22"/>
          <w:lang w:val="es-ES_tradnl"/>
        </w:rPr>
        <w:t>段。</w:t>
      </w:r>
    </w:p>
  </w:footnote>
  <w:footnote w:id="72">
    <w:p w:rsidR="00603644" w:rsidRPr="00E65E0E" w:rsidRDefault="00603644" w:rsidP="002227B1">
      <w:pPr>
        <w:pStyle w:val="FootnoteText"/>
        <w:rPr>
          <w:rFonts w:eastAsia="SimSun" w:hint="eastAsia"/>
        </w:rPr>
      </w:pPr>
      <w:r w:rsidRPr="002A68E9">
        <w:rPr>
          <w:rStyle w:val="FootnoteReference"/>
        </w:rPr>
        <w:footnoteRef/>
      </w:r>
      <w:r w:rsidRPr="002A68E9">
        <w:t xml:space="preserve"> </w:t>
      </w:r>
      <w:r w:rsidRPr="002A68E9">
        <w:tab/>
      </w:r>
      <w:r w:rsidRPr="002A68E9">
        <w:t>参见</w:t>
      </w:r>
      <w:r>
        <w:t>，</w:t>
      </w:r>
      <w:r w:rsidRPr="002A68E9">
        <w:t>例如第</w:t>
      </w:r>
      <w:r w:rsidRPr="002A68E9">
        <w:t>818</w:t>
      </w:r>
      <w:r>
        <w:t>/</w:t>
      </w:r>
      <w:r w:rsidRPr="002A68E9">
        <w:t>1998</w:t>
      </w:r>
      <w:r w:rsidRPr="002A68E9">
        <w:t>号来文</w:t>
      </w:r>
      <w:r>
        <w:t>，</w:t>
      </w:r>
      <w:r>
        <w:rPr>
          <w:rFonts w:hint="eastAsia"/>
        </w:rPr>
        <w:t>《</w:t>
      </w:r>
      <w:r w:rsidRPr="002A68E9">
        <w:rPr>
          <w:iCs/>
          <w:szCs w:val="22"/>
        </w:rPr>
        <w:t>Sextus</w:t>
      </w:r>
      <w:r w:rsidRPr="002A68E9">
        <w:rPr>
          <w:iCs/>
          <w:szCs w:val="22"/>
        </w:rPr>
        <w:t>诉特立尼达和多巴哥</w:t>
      </w:r>
      <w:r>
        <w:rPr>
          <w:rFonts w:hint="eastAsia"/>
          <w:iCs/>
          <w:szCs w:val="22"/>
        </w:rPr>
        <w:t>》</w:t>
      </w:r>
      <w:r>
        <w:rPr>
          <w:iCs/>
          <w:szCs w:val="22"/>
        </w:rPr>
        <w:t>，</w:t>
      </w:r>
      <w:r w:rsidRPr="002A68E9">
        <w:rPr>
          <w:iCs/>
          <w:szCs w:val="22"/>
        </w:rPr>
        <w:t>第</w:t>
      </w:r>
      <w:r>
        <w:rPr>
          <w:iCs/>
          <w:szCs w:val="22"/>
        </w:rPr>
        <w:t>7.</w:t>
      </w:r>
      <w:r w:rsidRPr="002A68E9">
        <w:rPr>
          <w:iCs/>
          <w:szCs w:val="22"/>
        </w:rPr>
        <w:t>2</w:t>
      </w:r>
      <w:r w:rsidRPr="002A68E9">
        <w:rPr>
          <w:iCs/>
          <w:szCs w:val="22"/>
        </w:rPr>
        <w:t>段关于被告受到死</w:t>
      </w:r>
      <w:r>
        <w:rPr>
          <w:rFonts w:hint="eastAsia"/>
          <w:iCs/>
          <w:szCs w:val="22"/>
        </w:rPr>
        <w:t>刑罪行</w:t>
      </w:r>
      <w:r w:rsidRPr="002A68E9">
        <w:rPr>
          <w:iCs/>
          <w:szCs w:val="22"/>
        </w:rPr>
        <w:t>指控与无具体情况合理说明延误而开始审判之间的</w:t>
      </w:r>
      <w:r w:rsidRPr="002A68E9">
        <w:rPr>
          <w:iCs/>
          <w:szCs w:val="22"/>
        </w:rPr>
        <w:t>22</w:t>
      </w:r>
      <w:r w:rsidRPr="002A68E9">
        <w:rPr>
          <w:iCs/>
          <w:szCs w:val="22"/>
        </w:rPr>
        <w:t>个月。在第</w:t>
      </w:r>
      <w:r w:rsidRPr="002A68E9">
        <w:rPr>
          <w:iCs/>
          <w:szCs w:val="22"/>
        </w:rPr>
        <w:t>537</w:t>
      </w:r>
      <w:r>
        <w:rPr>
          <w:iCs/>
          <w:szCs w:val="22"/>
        </w:rPr>
        <w:t>/</w:t>
      </w:r>
      <w:r w:rsidRPr="002A68E9">
        <w:rPr>
          <w:iCs/>
          <w:szCs w:val="22"/>
        </w:rPr>
        <w:t>1993</w:t>
      </w:r>
      <w:r w:rsidRPr="002A68E9">
        <w:rPr>
          <w:iCs/>
          <w:szCs w:val="22"/>
        </w:rPr>
        <w:t>号来文</w:t>
      </w:r>
      <w:r>
        <w:rPr>
          <w:iCs/>
          <w:szCs w:val="22"/>
        </w:rPr>
        <w:t>，</w:t>
      </w:r>
      <w:r>
        <w:rPr>
          <w:rFonts w:hint="eastAsia"/>
          <w:iCs/>
          <w:szCs w:val="22"/>
        </w:rPr>
        <w:t>《</w:t>
      </w:r>
      <w:r w:rsidRPr="002A68E9">
        <w:rPr>
          <w:iCs/>
          <w:szCs w:val="22"/>
        </w:rPr>
        <w:t>Kelly</w:t>
      </w:r>
      <w:r w:rsidRPr="002A68E9">
        <w:rPr>
          <w:iCs/>
          <w:szCs w:val="22"/>
        </w:rPr>
        <w:t>诉牙买加</w:t>
      </w:r>
      <w:r>
        <w:rPr>
          <w:rFonts w:hint="eastAsia"/>
          <w:iCs/>
          <w:szCs w:val="22"/>
        </w:rPr>
        <w:t>》</w:t>
      </w:r>
      <w:r>
        <w:rPr>
          <w:iCs/>
          <w:szCs w:val="22"/>
        </w:rPr>
        <w:t>，</w:t>
      </w:r>
      <w:r w:rsidRPr="002A68E9">
        <w:rPr>
          <w:iCs/>
          <w:szCs w:val="22"/>
        </w:rPr>
        <w:t>第</w:t>
      </w:r>
      <w:r>
        <w:rPr>
          <w:iCs/>
          <w:szCs w:val="22"/>
        </w:rPr>
        <w:t>5.</w:t>
      </w:r>
      <w:r w:rsidRPr="002A68E9">
        <w:rPr>
          <w:iCs/>
          <w:szCs w:val="22"/>
        </w:rPr>
        <w:t>11</w:t>
      </w:r>
      <w:r w:rsidRPr="002A68E9">
        <w:rPr>
          <w:iCs/>
          <w:szCs w:val="22"/>
        </w:rPr>
        <w:t>段中</w:t>
      </w:r>
      <w:r>
        <w:rPr>
          <w:iCs/>
          <w:szCs w:val="22"/>
        </w:rPr>
        <w:t>，</w:t>
      </w:r>
      <w:r w:rsidRPr="002A68E9">
        <w:rPr>
          <w:iCs/>
          <w:szCs w:val="22"/>
        </w:rPr>
        <w:t>指控和开始审判之间</w:t>
      </w:r>
      <w:r>
        <w:rPr>
          <w:rFonts w:hint="eastAsia"/>
          <w:iCs/>
          <w:szCs w:val="22"/>
        </w:rPr>
        <w:t>延误</w:t>
      </w:r>
      <w:r w:rsidRPr="002A68E9">
        <w:rPr>
          <w:iCs/>
          <w:szCs w:val="22"/>
        </w:rPr>
        <w:t>18</w:t>
      </w:r>
      <w:r w:rsidRPr="002A68E9">
        <w:rPr>
          <w:iCs/>
          <w:szCs w:val="22"/>
        </w:rPr>
        <w:t>个月</w:t>
      </w:r>
      <w:r>
        <w:rPr>
          <w:rFonts w:hint="eastAsia"/>
          <w:iCs/>
          <w:szCs w:val="22"/>
        </w:rPr>
        <w:t>未</w:t>
      </w:r>
      <w:r w:rsidRPr="002A68E9">
        <w:rPr>
          <w:iCs/>
          <w:szCs w:val="22"/>
        </w:rPr>
        <w:t>违反第十四条第</w:t>
      </w:r>
      <w:r w:rsidRPr="002A68E9">
        <w:rPr>
          <w:iCs/>
          <w:szCs w:val="22"/>
        </w:rPr>
        <w:t>3</w:t>
      </w:r>
      <w:r w:rsidRPr="002A68E9">
        <w:rPr>
          <w:iCs/>
          <w:szCs w:val="22"/>
        </w:rPr>
        <w:t>款</w:t>
      </w:r>
      <w:r>
        <w:rPr>
          <w:iCs/>
          <w:szCs w:val="22"/>
        </w:rPr>
        <w:t>(</w:t>
      </w:r>
      <w:r w:rsidRPr="002A68E9">
        <w:rPr>
          <w:iCs/>
          <w:szCs w:val="22"/>
        </w:rPr>
        <w:t>丙</w:t>
      </w:r>
      <w:r>
        <w:rPr>
          <w:iCs/>
          <w:szCs w:val="22"/>
        </w:rPr>
        <w:t>)</w:t>
      </w:r>
      <w:r w:rsidRPr="002A68E9">
        <w:rPr>
          <w:iCs/>
          <w:szCs w:val="22"/>
        </w:rPr>
        <w:t>项。也参见第</w:t>
      </w:r>
      <w:r w:rsidRPr="002A68E9">
        <w:rPr>
          <w:iCs/>
          <w:szCs w:val="22"/>
        </w:rPr>
        <w:t>676</w:t>
      </w:r>
      <w:r>
        <w:rPr>
          <w:iCs/>
          <w:szCs w:val="22"/>
        </w:rPr>
        <w:t>/</w:t>
      </w:r>
      <w:r w:rsidRPr="002A68E9">
        <w:rPr>
          <w:iCs/>
          <w:szCs w:val="22"/>
        </w:rPr>
        <w:t>1996</w:t>
      </w:r>
      <w:r w:rsidRPr="002A68E9">
        <w:rPr>
          <w:iCs/>
          <w:szCs w:val="22"/>
        </w:rPr>
        <w:t>号来文</w:t>
      </w:r>
      <w:r>
        <w:rPr>
          <w:iCs/>
          <w:szCs w:val="22"/>
        </w:rPr>
        <w:t>，</w:t>
      </w:r>
      <w:r>
        <w:rPr>
          <w:rFonts w:hint="eastAsia"/>
          <w:iCs/>
          <w:szCs w:val="22"/>
        </w:rPr>
        <w:t>《</w:t>
      </w:r>
      <w:r w:rsidRPr="002A68E9">
        <w:rPr>
          <w:iCs/>
          <w:szCs w:val="22"/>
          <w:lang w:val="en-GB"/>
        </w:rPr>
        <w:t>Yasseen</w:t>
      </w:r>
      <w:r>
        <w:rPr>
          <w:rFonts w:hint="eastAsia"/>
          <w:iCs/>
          <w:szCs w:val="22"/>
          <w:lang w:val="en-GB"/>
        </w:rPr>
        <w:t>和</w:t>
      </w:r>
      <w:r w:rsidRPr="002A68E9">
        <w:rPr>
          <w:iCs/>
          <w:szCs w:val="22"/>
          <w:lang w:val="en-GB"/>
        </w:rPr>
        <w:t>Thomas</w:t>
      </w:r>
      <w:r w:rsidRPr="002A68E9">
        <w:rPr>
          <w:iCs/>
          <w:szCs w:val="22"/>
          <w:lang w:val="en-GB"/>
        </w:rPr>
        <w:t>诉圭亚那</w:t>
      </w:r>
      <w:r>
        <w:rPr>
          <w:rFonts w:hint="eastAsia"/>
          <w:iCs/>
          <w:szCs w:val="22"/>
          <w:lang w:val="en-GB"/>
        </w:rPr>
        <w:t>》</w:t>
      </w:r>
      <w:r>
        <w:rPr>
          <w:iCs/>
          <w:szCs w:val="22"/>
          <w:lang w:val="en-GB"/>
        </w:rPr>
        <w:t>，</w:t>
      </w:r>
      <w:r w:rsidRPr="002A68E9">
        <w:rPr>
          <w:iCs/>
          <w:szCs w:val="22"/>
          <w:lang w:val="en-GB"/>
        </w:rPr>
        <w:t>第</w:t>
      </w:r>
      <w:r>
        <w:rPr>
          <w:iCs/>
          <w:szCs w:val="22"/>
          <w:lang w:val="en-GB"/>
        </w:rPr>
        <w:t>7.</w:t>
      </w:r>
      <w:r w:rsidRPr="002A68E9">
        <w:rPr>
          <w:iCs/>
          <w:szCs w:val="22"/>
          <w:lang w:val="en-GB"/>
        </w:rPr>
        <w:t>11</w:t>
      </w:r>
      <w:r w:rsidRPr="002A68E9">
        <w:rPr>
          <w:iCs/>
          <w:szCs w:val="22"/>
          <w:lang w:val="en-GB"/>
        </w:rPr>
        <w:t>段</w:t>
      </w:r>
      <w:r>
        <w:rPr>
          <w:iCs/>
          <w:szCs w:val="22"/>
          <w:lang w:val="en-GB"/>
        </w:rPr>
        <w:t>(</w:t>
      </w:r>
      <w:r w:rsidRPr="002A68E9">
        <w:rPr>
          <w:iCs/>
          <w:szCs w:val="22"/>
          <w:lang w:val="en-GB"/>
        </w:rPr>
        <w:t>上诉庭判决与开始重审之间延误两年</w:t>
      </w:r>
      <w:r>
        <w:rPr>
          <w:iCs/>
          <w:szCs w:val="22"/>
          <w:lang w:val="en-GB"/>
        </w:rPr>
        <w:t>)</w:t>
      </w:r>
      <w:r w:rsidRPr="002A68E9">
        <w:rPr>
          <w:iCs/>
          <w:szCs w:val="22"/>
          <w:lang w:val="en-GB"/>
        </w:rPr>
        <w:t>和第</w:t>
      </w:r>
      <w:r w:rsidRPr="002A68E9">
        <w:rPr>
          <w:iCs/>
          <w:szCs w:val="22"/>
          <w:lang w:val="en-GB"/>
        </w:rPr>
        <w:t>938</w:t>
      </w:r>
      <w:r>
        <w:rPr>
          <w:iCs/>
          <w:szCs w:val="22"/>
          <w:lang w:val="en-GB"/>
        </w:rPr>
        <w:t>/</w:t>
      </w:r>
      <w:r w:rsidRPr="002A68E9">
        <w:rPr>
          <w:iCs/>
          <w:szCs w:val="22"/>
          <w:lang w:val="en-GB"/>
        </w:rPr>
        <w:t>2000</w:t>
      </w:r>
      <w:r w:rsidRPr="002A68E9">
        <w:rPr>
          <w:iCs/>
          <w:szCs w:val="22"/>
          <w:lang w:val="en-GB"/>
        </w:rPr>
        <w:t>号来文</w:t>
      </w:r>
      <w:r>
        <w:rPr>
          <w:iCs/>
          <w:szCs w:val="22"/>
          <w:lang w:val="en-GB"/>
        </w:rPr>
        <w:t>，</w:t>
      </w:r>
      <w:r>
        <w:rPr>
          <w:rFonts w:hint="eastAsia"/>
          <w:iCs/>
          <w:szCs w:val="22"/>
          <w:lang w:val="en-GB"/>
        </w:rPr>
        <w:t>《</w:t>
      </w:r>
      <w:r w:rsidRPr="002A68E9">
        <w:rPr>
          <w:szCs w:val="22"/>
          <w:lang w:val="en-GB"/>
        </w:rPr>
        <w:t>Siewpersaud</w:t>
      </w:r>
      <w:r>
        <w:rPr>
          <w:rFonts w:hint="eastAsia"/>
          <w:szCs w:val="22"/>
          <w:lang w:val="en-GB"/>
        </w:rPr>
        <w:t>、</w:t>
      </w:r>
      <w:r w:rsidRPr="002A68E9">
        <w:rPr>
          <w:szCs w:val="22"/>
          <w:lang w:val="en-GB"/>
        </w:rPr>
        <w:t>Sukhram</w:t>
      </w:r>
      <w:r>
        <w:rPr>
          <w:rFonts w:hint="eastAsia"/>
          <w:szCs w:val="22"/>
          <w:lang w:val="en-GB"/>
        </w:rPr>
        <w:t>和</w:t>
      </w:r>
      <w:r w:rsidRPr="002A68E9">
        <w:rPr>
          <w:szCs w:val="22"/>
          <w:lang w:val="en-GB"/>
        </w:rPr>
        <w:t>Persaud</w:t>
      </w:r>
      <w:r w:rsidRPr="002A68E9">
        <w:rPr>
          <w:szCs w:val="22"/>
          <w:lang w:val="en-GB"/>
        </w:rPr>
        <w:t>诉特立尼达和多巴哥</w:t>
      </w:r>
      <w:r>
        <w:rPr>
          <w:rFonts w:hint="eastAsia"/>
          <w:szCs w:val="22"/>
          <w:lang w:val="en-GB"/>
        </w:rPr>
        <w:t>》</w:t>
      </w:r>
      <w:r>
        <w:rPr>
          <w:szCs w:val="22"/>
          <w:lang w:val="en-GB"/>
        </w:rPr>
        <w:t>，</w:t>
      </w:r>
      <w:r w:rsidRPr="002A68E9">
        <w:rPr>
          <w:szCs w:val="22"/>
          <w:lang w:val="en-GB"/>
        </w:rPr>
        <w:t>第</w:t>
      </w:r>
      <w:r>
        <w:rPr>
          <w:szCs w:val="22"/>
          <w:lang w:val="en-GB"/>
        </w:rPr>
        <w:t>6.</w:t>
      </w:r>
      <w:r w:rsidRPr="002A68E9">
        <w:rPr>
          <w:szCs w:val="22"/>
          <w:lang w:val="en-GB"/>
        </w:rPr>
        <w:t>2</w:t>
      </w:r>
      <w:r w:rsidRPr="002A68E9">
        <w:rPr>
          <w:szCs w:val="22"/>
          <w:lang w:val="en-GB"/>
        </w:rPr>
        <w:t>段</w:t>
      </w:r>
      <w:r>
        <w:rPr>
          <w:szCs w:val="22"/>
          <w:lang w:val="en-GB"/>
        </w:rPr>
        <w:t>(</w:t>
      </w:r>
      <w:r w:rsidRPr="002A68E9">
        <w:rPr>
          <w:szCs w:val="22"/>
          <w:lang w:val="en-GB"/>
        </w:rPr>
        <w:t>缔约国未说明延误</w:t>
      </w:r>
      <w:r>
        <w:rPr>
          <w:rFonts w:hint="eastAsia"/>
          <w:szCs w:val="22"/>
          <w:lang w:val="en-GB"/>
        </w:rPr>
        <w:t>的理由</w:t>
      </w:r>
      <w:r>
        <w:rPr>
          <w:szCs w:val="22"/>
          <w:lang w:val="en-GB"/>
        </w:rPr>
        <w:t>，</w:t>
      </w:r>
      <w:r w:rsidRPr="002A68E9">
        <w:rPr>
          <w:szCs w:val="22"/>
          <w:lang w:val="en-GB"/>
        </w:rPr>
        <w:t>而整个刑事审判过程几乎长达</w:t>
      </w:r>
      <w:r w:rsidRPr="002A68E9">
        <w:rPr>
          <w:szCs w:val="22"/>
          <w:lang w:val="en-GB"/>
        </w:rPr>
        <w:t>5</w:t>
      </w:r>
      <w:r w:rsidRPr="002A68E9">
        <w:rPr>
          <w:szCs w:val="22"/>
          <w:lang w:val="en-GB"/>
        </w:rPr>
        <w:t>年</w:t>
      </w:r>
      <w:r>
        <w:rPr>
          <w:szCs w:val="22"/>
          <w:lang w:val="en-GB"/>
        </w:rPr>
        <w:t>)</w:t>
      </w:r>
      <w:r w:rsidRPr="002A68E9">
        <w:rPr>
          <w:szCs w:val="22"/>
          <w:lang w:val="en-GB"/>
        </w:rPr>
        <w:t>。</w:t>
      </w:r>
    </w:p>
  </w:footnote>
  <w:footnote w:id="73">
    <w:p w:rsidR="00603644" w:rsidRPr="00D8751A" w:rsidRDefault="00603644" w:rsidP="002227B1">
      <w:pPr>
        <w:pStyle w:val="FootnoteText"/>
        <w:rPr>
          <w:szCs w:val="22"/>
        </w:rPr>
      </w:pPr>
      <w:r w:rsidRPr="00E65E0E">
        <w:rPr>
          <w:rStyle w:val="FootnoteReference"/>
          <w:rFonts w:eastAsia="SimSun"/>
        </w:rPr>
        <w:footnoteRef/>
      </w:r>
      <w:r w:rsidRPr="00E65E0E">
        <w:rPr>
          <w:rFonts w:eastAsia="SimSun"/>
        </w:rPr>
        <w:t xml:space="preserve"> </w:t>
      </w:r>
      <w:r w:rsidRPr="00E65E0E">
        <w:rPr>
          <w:rFonts w:eastAsia="SimSun" w:hint="eastAsia"/>
        </w:rPr>
        <w:tab/>
      </w:r>
      <w:r w:rsidRPr="00D8751A">
        <w:rPr>
          <w:szCs w:val="22"/>
        </w:rPr>
        <w:t>第</w:t>
      </w:r>
      <w:r w:rsidRPr="00D8751A">
        <w:rPr>
          <w:szCs w:val="22"/>
        </w:rPr>
        <w:t>818</w:t>
      </w:r>
      <w:r>
        <w:rPr>
          <w:szCs w:val="22"/>
        </w:rPr>
        <w:t>/</w:t>
      </w:r>
      <w:r w:rsidRPr="00D8751A">
        <w:rPr>
          <w:szCs w:val="22"/>
        </w:rPr>
        <w:t>1998</w:t>
      </w:r>
      <w:r w:rsidRPr="00D8751A">
        <w:rPr>
          <w:szCs w:val="22"/>
        </w:rPr>
        <w:t>号来文</w:t>
      </w:r>
      <w:r>
        <w:rPr>
          <w:szCs w:val="22"/>
        </w:rPr>
        <w:t>，</w:t>
      </w:r>
      <w:r w:rsidRPr="00D8751A">
        <w:rPr>
          <w:szCs w:val="22"/>
        </w:rPr>
        <w:t>《</w:t>
      </w:r>
      <w:r w:rsidRPr="00D8751A">
        <w:rPr>
          <w:iCs/>
          <w:szCs w:val="22"/>
          <w:lang w:val="es-ES_tradnl"/>
        </w:rPr>
        <w:t>Sextus</w:t>
      </w:r>
      <w:r w:rsidRPr="00D8751A">
        <w:rPr>
          <w:iCs/>
          <w:szCs w:val="22"/>
          <w:lang w:val="es-ES_tradnl"/>
        </w:rPr>
        <w:t>诉特立尼达和多巴哥》</w:t>
      </w:r>
      <w:r>
        <w:rPr>
          <w:iCs/>
          <w:szCs w:val="22"/>
          <w:lang w:val="es-ES_tradnl"/>
        </w:rPr>
        <w:t>，</w:t>
      </w:r>
      <w:r w:rsidRPr="00D8751A">
        <w:rPr>
          <w:iCs/>
          <w:szCs w:val="22"/>
          <w:lang w:val="es-ES_tradnl"/>
        </w:rPr>
        <w:t>第</w:t>
      </w:r>
      <w:r>
        <w:rPr>
          <w:iCs/>
          <w:szCs w:val="22"/>
          <w:lang w:val="es-ES_tradnl"/>
        </w:rPr>
        <w:t>7.</w:t>
      </w:r>
      <w:r w:rsidRPr="00D8751A">
        <w:rPr>
          <w:iCs/>
          <w:szCs w:val="22"/>
          <w:lang w:val="es-ES_tradnl"/>
        </w:rPr>
        <w:t>2</w:t>
      </w:r>
      <w:r w:rsidRPr="00D8751A">
        <w:rPr>
          <w:iCs/>
          <w:szCs w:val="22"/>
          <w:lang w:val="es-ES_tradnl"/>
        </w:rPr>
        <w:t>段。</w:t>
      </w:r>
    </w:p>
  </w:footnote>
  <w:footnote w:id="74">
    <w:p w:rsidR="00603644" w:rsidRPr="00D8751A" w:rsidRDefault="00603644" w:rsidP="002227B1">
      <w:pPr>
        <w:pStyle w:val="FootnoteText"/>
        <w:rPr>
          <w:rFonts w:hint="eastAsia"/>
          <w:szCs w:val="22"/>
        </w:rPr>
      </w:pPr>
      <w:r w:rsidRPr="00D8751A">
        <w:rPr>
          <w:rStyle w:val="FootnoteReference"/>
          <w:szCs w:val="22"/>
        </w:rPr>
        <w:footnoteRef/>
      </w:r>
      <w:r w:rsidRPr="00D8751A">
        <w:rPr>
          <w:szCs w:val="22"/>
        </w:rPr>
        <w:t xml:space="preserve"> </w:t>
      </w:r>
      <w:r w:rsidRPr="00D8751A">
        <w:rPr>
          <w:szCs w:val="22"/>
        </w:rPr>
        <w:tab/>
      </w:r>
      <w:r w:rsidRPr="00D8751A">
        <w:rPr>
          <w:szCs w:val="22"/>
        </w:rPr>
        <w:t>第</w:t>
      </w:r>
      <w:r w:rsidRPr="00D8751A">
        <w:rPr>
          <w:szCs w:val="22"/>
        </w:rPr>
        <w:t>1089</w:t>
      </w:r>
      <w:r>
        <w:rPr>
          <w:szCs w:val="22"/>
        </w:rPr>
        <w:t>/</w:t>
      </w:r>
      <w:r w:rsidRPr="00D8751A">
        <w:rPr>
          <w:szCs w:val="22"/>
        </w:rPr>
        <w:t>2002</w:t>
      </w:r>
      <w:r w:rsidRPr="00D8751A">
        <w:rPr>
          <w:szCs w:val="22"/>
        </w:rPr>
        <w:t>号来文</w:t>
      </w:r>
      <w:r>
        <w:rPr>
          <w:szCs w:val="22"/>
        </w:rPr>
        <w:t>，</w:t>
      </w:r>
      <w:r w:rsidRPr="00D8751A">
        <w:rPr>
          <w:szCs w:val="22"/>
        </w:rPr>
        <w:t>《</w:t>
      </w:r>
      <w:r w:rsidRPr="00D8751A">
        <w:rPr>
          <w:szCs w:val="22"/>
        </w:rPr>
        <w:t>Rouse</w:t>
      </w:r>
      <w:r w:rsidRPr="00D8751A">
        <w:rPr>
          <w:szCs w:val="22"/>
        </w:rPr>
        <w:t>诉菲律宾》</w:t>
      </w:r>
      <w:r>
        <w:rPr>
          <w:szCs w:val="22"/>
        </w:rPr>
        <w:t>，</w:t>
      </w:r>
      <w:r w:rsidRPr="00D8751A">
        <w:rPr>
          <w:szCs w:val="22"/>
        </w:rPr>
        <w:t>第</w:t>
      </w:r>
      <w:r>
        <w:rPr>
          <w:szCs w:val="22"/>
        </w:rPr>
        <w:t>7.</w:t>
      </w:r>
      <w:r w:rsidRPr="00D8751A">
        <w:rPr>
          <w:szCs w:val="22"/>
        </w:rPr>
        <w:t>4</w:t>
      </w:r>
      <w:r w:rsidRPr="00D8751A">
        <w:rPr>
          <w:szCs w:val="22"/>
        </w:rPr>
        <w:t>段</w:t>
      </w:r>
      <w:r>
        <w:rPr>
          <w:szCs w:val="22"/>
        </w:rPr>
        <w:t>；</w:t>
      </w:r>
      <w:r w:rsidRPr="00D8751A">
        <w:rPr>
          <w:szCs w:val="22"/>
        </w:rPr>
        <w:t>第</w:t>
      </w:r>
      <w:r w:rsidRPr="00D8751A">
        <w:rPr>
          <w:szCs w:val="22"/>
        </w:rPr>
        <w:t>1085</w:t>
      </w:r>
      <w:r>
        <w:rPr>
          <w:szCs w:val="22"/>
        </w:rPr>
        <w:t>/</w:t>
      </w:r>
      <w:r w:rsidRPr="00D8751A">
        <w:rPr>
          <w:szCs w:val="22"/>
        </w:rPr>
        <w:t>2002</w:t>
      </w:r>
      <w:r w:rsidRPr="00D8751A">
        <w:rPr>
          <w:szCs w:val="22"/>
        </w:rPr>
        <w:t>号来文</w:t>
      </w:r>
      <w:r>
        <w:rPr>
          <w:szCs w:val="22"/>
        </w:rPr>
        <w:t>，</w:t>
      </w:r>
      <w:r w:rsidRPr="00D8751A">
        <w:rPr>
          <w:szCs w:val="22"/>
        </w:rPr>
        <w:t>Taright</w:t>
      </w:r>
      <w:r w:rsidRPr="00D8751A">
        <w:rPr>
          <w:szCs w:val="22"/>
        </w:rPr>
        <w:t>、</w:t>
      </w:r>
      <w:r w:rsidRPr="00D8751A">
        <w:rPr>
          <w:szCs w:val="22"/>
        </w:rPr>
        <w:t>Touadi</w:t>
      </w:r>
      <w:r w:rsidRPr="00D8751A">
        <w:rPr>
          <w:szCs w:val="22"/>
        </w:rPr>
        <w:t>、</w:t>
      </w:r>
      <w:r w:rsidRPr="00D8751A">
        <w:rPr>
          <w:szCs w:val="22"/>
        </w:rPr>
        <w:t>Remli</w:t>
      </w:r>
      <w:r w:rsidRPr="00D8751A">
        <w:rPr>
          <w:szCs w:val="22"/>
        </w:rPr>
        <w:t>和</w:t>
      </w:r>
      <w:r w:rsidRPr="00D8751A">
        <w:rPr>
          <w:szCs w:val="22"/>
        </w:rPr>
        <w:t>Yousfi</w:t>
      </w:r>
      <w:r w:rsidRPr="00D8751A">
        <w:rPr>
          <w:szCs w:val="22"/>
        </w:rPr>
        <w:t>诉阿尔及利亚》</w:t>
      </w:r>
      <w:r>
        <w:rPr>
          <w:szCs w:val="22"/>
        </w:rPr>
        <w:t>，</w:t>
      </w:r>
      <w:r w:rsidRPr="00D8751A">
        <w:rPr>
          <w:szCs w:val="22"/>
        </w:rPr>
        <w:t>第</w:t>
      </w:r>
      <w:r>
        <w:rPr>
          <w:szCs w:val="22"/>
        </w:rPr>
        <w:t>8.</w:t>
      </w:r>
      <w:r w:rsidRPr="00D8751A">
        <w:rPr>
          <w:szCs w:val="22"/>
        </w:rPr>
        <w:t>5</w:t>
      </w:r>
      <w:r w:rsidRPr="00D8751A">
        <w:rPr>
          <w:szCs w:val="22"/>
        </w:rPr>
        <w:t>段</w:t>
      </w:r>
      <w:r w:rsidRPr="00615B68">
        <w:rPr>
          <w:rFonts w:hint="eastAsia"/>
          <w:szCs w:val="22"/>
        </w:rPr>
        <w:t>。</w:t>
      </w:r>
    </w:p>
  </w:footnote>
  <w:footnote w:id="75">
    <w:p w:rsidR="00603644" w:rsidRPr="00D8751A" w:rsidRDefault="00603644" w:rsidP="002227B1">
      <w:pPr>
        <w:pStyle w:val="FootnoteText"/>
        <w:rPr>
          <w:szCs w:val="22"/>
        </w:rPr>
      </w:pPr>
      <w:r w:rsidRPr="00D8751A">
        <w:rPr>
          <w:rStyle w:val="FootnoteReference"/>
          <w:szCs w:val="22"/>
        </w:rPr>
        <w:footnoteRef/>
      </w:r>
      <w:r w:rsidRPr="00D8751A">
        <w:rPr>
          <w:szCs w:val="22"/>
        </w:rPr>
        <w:t xml:space="preserve"> </w:t>
      </w:r>
      <w:r w:rsidRPr="00D8751A">
        <w:rPr>
          <w:szCs w:val="22"/>
        </w:rPr>
        <w:tab/>
      </w:r>
      <w:r w:rsidRPr="00D8751A">
        <w:rPr>
          <w:szCs w:val="22"/>
        </w:rPr>
        <w:t>第</w:t>
      </w:r>
      <w:r w:rsidRPr="00D8751A">
        <w:rPr>
          <w:szCs w:val="22"/>
        </w:rPr>
        <w:t>16</w:t>
      </w:r>
      <w:r>
        <w:rPr>
          <w:szCs w:val="22"/>
        </w:rPr>
        <w:t>/</w:t>
      </w:r>
      <w:r w:rsidRPr="00D8751A">
        <w:rPr>
          <w:szCs w:val="22"/>
        </w:rPr>
        <w:t>1977</w:t>
      </w:r>
      <w:r w:rsidRPr="00D8751A">
        <w:rPr>
          <w:szCs w:val="22"/>
        </w:rPr>
        <w:t>号来文</w:t>
      </w:r>
      <w:r>
        <w:rPr>
          <w:szCs w:val="22"/>
        </w:rPr>
        <w:t>，</w:t>
      </w:r>
      <w:r w:rsidRPr="00D8751A">
        <w:rPr>
          <w:szCs w:val="22"/>
        </w:rPr>
        <w:t>《</w:t>
      </w:r>
      <w:r w:rsidRPr="00D8751A">
        <w:rPr>
          <w:iCs/>
          <w:szCs w:val="22"/>
          <w:lang w:val="es-ES_tradnl"/>
        </w:rPr>
        <w:t>Mbenge</w:t>
      </w:r>
      <w:r w:rsidRPr="00D8751A">
        <w:rPr>
          <w:iCs/>
          <w:szCs w:val="22"/>
          <w:lang w:val="es-ES_tradnl"/>
        </w:rPr>
        <w:t>诉</w:t>
      </w:r>
      <w:r w:rsidRPr="00D8751A">
        <w:rPr>
          <w:iCs/>
          <w:szCs w:val="22"/>
          <w:lang w:val="es-ES_tradnl"/>
        </w:rPr>
        <w:t>Zaire</w:t>
      </w:r>
      <w:r w:rsidRPr="00D8751A">
        <w:rPr>
          <w:iCs/>
          <w:szCs w:val="22"/>
          <w:lang w:val="es-ES_tradnl"/>
        </w:rPr>
        <w:t>》</w:t>
      </w:r>
      <w:r>
        <w:rPr>
          <w:iCs/>
          <w:szCs w:val="22"/>
          <w:lang w:val="es-ES_tradnl"/>
        </w:rPr>
        <w:t>，</w:t>
      </w:r>
      <w:r w:rsidRPr="00D8751A">
        <w:rPr>
          <w:iCs/>
          <w:szCs w:val="22"/>
          <w:lang w:val="es-ES_tradnl"/>
        </w:rPr>
        <w:t>第</w:t>
      </w:r>
      <w:r w:rsidRPr="00D8751A">
        <w:rPr>
          <w:iCs/>
          <w:szCs w:val="22"/>
          <w:lang w:val="es-ES_tradnl"/>
        </w:rPr>
        <w:t>1</w:t>
      </w:r>
      <w:r>
        <w:rPr>
          <w:iCs/>
          <w:szCs w:val="22"/>
          <w:lang w:val="es-ES_tradnl"/>
        </w:rPr>
        <w:t>4.</w:t>
      </w:r>
      <w:r w:rsidRPr="00D8751A">
        <w:rPr>
          <w:iCs/>
          <w:szCs w:val="22"/>
          <w:lang w:val="es-ES_tradnl"/>
        </w:rPr>
        <w:t>1</w:t>
      </w:r>
      <w:r w:rsidRPr="00D8751A">
        <w:rPr>
          <w:iCs/>
          <w:szCs w:val="22"/>
          <w:lang w:val="es-ES_tradnl"/>
        </w:rPr>
        <w:t>段</w:t>
      </w:r>
      <w:r>
        <w:rPr>
          <w:iCs/>
          <w:szCs w:val="22"/>
          <w:lang w:val="es-ES_tradnl"/>
        </w:rPr>
        <w:t>；</w:t>
      </w:r>
      <w:r w:rsidRPr="00D8751A">
        <w:rPr>
          <w:iCs/>
          <w:szCs w:val="22"/>
          <w:lang w:val="es-ES_tradnl"/>
        </w:rPr>
        <w:t>第</w:t>
      </w:r>
      <w:r w:rsidRPr="00D8751A">
        <w:rPr>
          <w:iCs/>
          <w:szCs w:val="22"/>
          <w:lang w:val="es-ES_tradnl"/>
        </w:rPr>
        <w:t>699</w:t>
      </w:r>
      <w:r>
        <w:rPr>
          <w:iCs/>
          <w:szCs w:val="22"/>
          <w:lang w:val="es-ES_tradnl"/>
        </w:rPr>
        <w:t>/</w:t>
      </w:r>
      <w:r w:rsidRPr="00D8751A">
        <w:rPr>
          <w:iCs/>
          <w:szCs w:val="22"/>
          <w:lang w:val="es-ES_tradnl"/>
        </w:rPr>
        <w:t>1996</w:t>
      </w:r>
      <w:r w:rsidRPr="00D8751A">
        <w:rPr>
          <w:iCs/>
          <w:szCs w:val="22"/>
          <w:lang w:val="es-ES_tradnl"/>
        </w:rPr>
        <w:t>号来文</w:t>
      </w:r>
      <w:r>
        <w:rPr>
          <w:iCs/>
          <w:szCs w:val="22"/>
          <w:lang w:val="es-ES_tradnl"/>
        </w:rPr>
        <w:t>，</w:t>
      </w:r>
      <w:r>
        <w:rPr>
          <w:rFonts w:hint="eastAsia"/>
          <w:iCs/>
          <w:szCs w:val="22"/>
          <w:lang w:val="es-ES_tradnl"/>
        </w:rPr>
        <w:t>《</w:t>
      </w:r>
      <w:r w:rsidRPr="00D8751A">
        <w:rPr>
          <w:szCs w:val="22"/>
          <w:lang w:val="es-ES_tradnl"/>
        </w:rPr>
        <w:t>Maleki</w:t>
      </w:r>
      <w:r w:rsidRPr="00D8751A">
        <w:rPr>
          <w:szCs w:val="22"/>
          <w:lang w:val="es-ES_tradnl"/>
        </w:rPr>
        <w:t>诉意大利</w:t>
      </w:r>
      <w:r>
        <w:rPr>
          <w:rFonts w:hint="eastAsia"/>
          <w:szCs w:val="22"/>
          <w:lang w:val="es-ES_tradnl"/>
        </w:rPr>
        <w:t>》</w:t>
      </w:r>
      <w:r>
        <w:rPr>
          <w:szCs w:val="22"/>
          <w:lang w:val="es-ES_tradnl"/>
        </w:rPr>
        <w:t>，</w:t>
      </w:r>
      <w:r w:rsidRPr="00D8751A">
        <w:rPr>
          <w:szCs w:val="22"/>
          <w:lang w:val="es-ES_tradnl"/>
        </w:rPr>
        <w:t>第</w:t>
      </w:r>
      <w:r>
        <w:rPr>
          <w:szCs w:val="22"/>
          <w:lang w:val="es-ES_tradnl"/>
        </w:rPr>
        <w:t>9.</w:t>
      </w:r>
      <w:r w:rsidRPr="00D8751A">
        <w:rPr>
          <w:szCs w:val="22"/>
          <w:lang w:val="es-ES_tradnl"/>
        </w:rPr>
        <w:t>3</w:t>
      </w:r>
      <w:r w:rsidRPr="00D8751A">
        <w:rPr>
          <w:szCs w:val="22"/>
          <w:lang w:val="es-ES_tradnl"/>
        </w:rPr>
        <w:t>段。</w:t>
      </w:r>
    </w:p>
  </w:footnote>
  <w:footnote w:id="76">
    <w:p w:rsidR="00603644" w:rsidRPr="00D8751A" w:rsidRDefault="00603644" w:rsidP="002227B1">
      <w:pPr>
        <w:pStyle w:val="FootnoteText"/>
        <w:rPr>
          <w:szCs w:val="22"/>
        </w:rPr>
      </w:pPr>
      <w:r w:rsidRPr="00D8751A">
        <w:rPr>
          <w:rStyle w:val="FootnoteReference"/>
          <w:szCs w:val="22"/>
        </w:rPr>
        <w:footnoteRef/>
      </w:r>
      <w:r w:rsidRPr="00D8751A">
        <w:rPr>
          <w:szCs w:val="22"/>
        </w:rPr>
        <w:t xml:space="preserve"> </w:t>
      </w:r>
      <w:r w:rsidRPr="00D8751A">
        <w:rPr>
          <w:szCs w:val="22"/>
        </w:rPr>
        <w:tab/>
      </w:r>
      <w:r w:rsidRPr="00D8751A">
        <w:rPr>
          <w:szCs w:val="22"/>
        </w:rPr>
        <w:t>第</w:t>
      </w:r>
      <w:r w:rsidRPr="00D8751A">
        <w:rPr>
          <w:szCs w:val="22"/>
        </w:rPr>
        <w:t>1123</w:t>
      </w:r>
      <w:r>
        <w:rPr>
          <w:szCs w:val="22"/>
        </w:rPr>
        <w:t>/</w:t>
      </w:r>
      <w:r w:rsidRPr="00D8751A">
        <w:rPr>
          <w:szCs w:val="22"/>
        </w:rPr>
        <w:t>2002</w:t>
      </w:r>
      <w:r w:rsidRPr="00D8751A">
        <w:rPr>
          <w:szCs w:val="22"/>
        </w:rPr>
        <w:t>号来文</w:t>
      </w:r>
      <w:r>
        <w:rPr>
          <w:szCs w:val="22"/>
        </w:rPr>
        <w:t>，</w:t>
      </w:r>
      <w:r>
        <w:rPr>
          <w:rFonts w:hint="eastAsia"/>
          <w:szCs w:val="22"/>
        </w:rPr>
        <w:t>《</w:t>
      </w:r>
      <w:r w:rsidRPr="00D8751A">
        <w:rPr>
          <w:iCs/>
          <w:szCs w:val="22"/>
          <w:lang w:val="es-ES_tradnl"/>
        </w:rPr>
        <w:t>Correia de Matos</w:t>
      </w:r>
      <w:r w:rsidRPr="00D8751A">
        <w:rPr>
          <w:iCs/>
          <w:szCs w:val="22"/>
          <w:lang w:val="es-ES_tradnl"/>
        </w:rPr>
        <w:t>诉葡萄牙</w:t>
      </w:r>
      <w:r>
        <w:rPr>
          <w:rFonts w:hint="eastAsia"/>
          <w:iCs/>
          <w:szCs w:val="22"/>
          <w:lang w:val="es-ES_tradnl"/>
        </w:rPr>
        <w:t>》</w:t>
      </w:r>
      <w:r>
        <w:rPr>
          <w:iCs/>
          <w:szCs w:val="22"/>
          <w:lang w:val="es-ES_tradnl"/>
        </w:rPr>
        <w:t>，</w:t>
      </w:r>
      <w:r w:rsidRPr="00D8751A">
        <w:rPr>
          <w:iCs/>
          <w:szCs w:val="22"/>
          <w:lang w:val="es-ES_tradnl"/>
        </w:rPr>
        <w:t>第</w:t>
      </w:r>
      <w:r>
        <w:rPr>
          <w:iCs/>
          <w:szCs w:val="22"/>
          <w:lang w:val="es-ES_tradnl"/>
        </w:rPr>
        <w:t>7.</w:t>
      </w:r>
      <w:r w:rsidRPr="00D8751A">
        <w:rPr>
          <w:iCs/>
          <w:szCs w:val="22"/>
          <w:lang w:val="es-ES_tradnl"/>
        </w:rPr>
        <w:t>4</w:t>
      </w:r>
      <w:r w:rsidRPr="00D8751A">
        <w:rPr>
          <w:iCs/>
          <w:szCs w:val="22"/>
          <w:lang w:val="es-ES_tradnl"/>
        </w:rPr>
        <w:t>和</w:t>
      </w:r>
      <w:r>
        <w:rPr>
          <w:iCs/>
          <w:szCs w:val="22"/>
          <w:lang w:val="es-ES_tradnl"/>
        </w:rPr>
        <w:t>7.</w:t>
      </w:r>
      <w:r w:rsidRPr="00D8751A">
        <w:rPr>
          <w:iCs/>
          <w:szCs w:val="22"/>
          <w:lang w:val="es-ES_tradnl"/>
        </w:rPr>
        <w:t>5</w:t>
      </w:r>
      <w:r w:rsidRPr="00D8751A">
        <w:rPr>
          <w:iCs/>
          <w:szCs w:val="22"/>
          <w:lang w:val="es-ES_tradnl"/>
        </w:rPr>
        <w:t>段。</w:t>
      </w:r>
    </w:p>
  </w:footnote>
  <w:footnote w:id="77">
    <w:p w:rsidR="00603644" w:rsidRPr="00D8751A" w:rsidRDefault="00603644" w:rsidP="002227B1">
      <w:pPr>
        <w:pStyle w:val="FootnoteText"/>
        <w:rPr>
          <w:szCs w:val="22"/>
        </w:rPr>
      </w:pPr>
      <w:r w:rsidRPr="00D8751A">
        <w:rPr>
          <w:rStyle w:val="FootnoteReference"/>
          <w:szCs w:val="22"/>
        </w:rPr>
        <w:footnoteRef/>
      </w:r>
      <w:r w:rsidRPr="00D8751A">
        <w:rPr>
          <w:szCs w:val="22"/>
        </w:rPr>
        <w:t xml:space="preserve"> </w:t>
      </w:r>
      <w:r w:rsidRPr="00D8751A">
        <w:rPr>
          <w:szCs w:val="22"/>
        </w:rPr>
        <w:tab/>
      </w:r>
      <w:r w:rsidRPr="00D8751A">
        <w:rPr>
          <w:szCs w:val="22"/>
        </w:rPr>
        <w:t>第</w:t>
      </w:r>
      <w:r w:rsidRPr="00D8751A">
        <w:rPr>
          <w:szCs w:val="22"/>
        </w:rPr>
        <w:t>646</w:t>
      </w:r>
      <w:r>
        <w:rPr>
          <w:szCs w:val="22"/>
        </w:rPr>
        <w:t>/</w:t>
      </w:r>
      <w:r w:rsidRPr="00D8751A">
        <w:rPr>
          <w:szCs w:val="22"/>
        </w:rPr>
        <w:t>1995</w:t>
      </w:r>
      <w:r w:rsidRPr="00D8751A">
        <w:rPr>
          <w:szCs w:val="22"/>
        </w:rPr>
        <w:t>号来文</w:t>
      </w:r>
      <w:r>
        <w:rPr>
          <w:szCs w:val="22"/>
        </w:rPr>
        <w:t>，</w:t>
      </w:r>
      <w:r>
        <w:rPr>
          <w:rFonts w:hint="eastAsia"/>
          <w:szCs w:val="22"/>
        </w:rPr>
        <w:t>《</w:t>
      </w:r>
      <w:r w:rsidRPr="00D8751A">
        <w:rPr>
          <w:iCs/>
          <w:szCs w:val="22"/>
          <w:lang w:val="es-ES_tradnl"/>
        </w:rPr>
        <w:t>Lindon</w:t>
      </w:r>
      <w:r w:rsidRPr="00D8751A">
        <w:rPr>
          <w:iCs/>
          <w:szCs w:val="22"/>
          <w:lang w:val="es-ES_tradnl"/>
        </w:rPr>
        <w:t>诉澳大利亚</w:t>
      </w:r>
      <w:r>
        <w:rPr>
          <w:rFonts w:hint="eastAsia"/>
          <w:iCs/>
          <w:szCs w:val="22"/>
          <w:lang w:val="es-ES_tradnl"/>
        </w:rPr>
        <w:t>》</w:t>
      </w:r>
      <w:r>
        <w:rPr>
          <w:iCs/>
          <w:szCs w:val="22"/>
          <w:lang w:val="es-ES_tradnl"/>
        </w:rPr>
        <w:t>，</w:t>
      </w:r>
      <w:r w:rsidRPr="00D8751A">
        <w:rPr>
          <w:iCs/>
          <w:szCs w:val="22"/>
          <w:lang w:val="es-ES_tradnl"/>
        </w:rPr>
        <w:t>第</w:t>
      </w:r>
      <w:r>
        <w:rPr>
          <w:iCs/>
          <w:szCs w:val="22"/>
          <w:lang w:val="es-ES_tradnl"/>
        </w:rPr>
        <w:t>6.</w:t>
      </w:r>
      <w:r w:rsidRPr="00D8751A">
        <w:rPr>
          <w:iCs/>
          <w:szCs w:val="22"/>
          <w:lang w:val="es-ES_tradnl"/>
        </w:rPr>
        <w:t>5</w:t>
      </w:r>
      <w:r w:rsidRPr="00D8751A">
        <w:rPr>
          <w:iCs/>
          <w:szCs w:val="22"/>
          <w:lang w:val="es-ES_tradnl"/>
        </w:rPr>
        <w:t>段。</w:t>
      </w:r>
    </w:p>
  </w:footnote>
  <w:footnote w:id="78">
    <w:p w:rsidR="00603644" w:rsidRPr="00E65E0E" w:rsidRDefault="00603644" w:rsidP="002227B1">
      <w:pPr>
        <w:pStyle w:val="FootnoteText"/>
        <w:rPr>
          <w:rFonts w:eastAsia="SimSun" w:hint="eastAsia"/>
        </w:rPr>
      </w:pPr>
      <w:r w:rsidRPr="00D8751A">
        <w:rPr>
          <w:rStyle w:val="FootnoteReference"/>
          <w:szCs w:val="22"/>
        </w:rPr>
        <w:footnoteRef/>
      </w:r>
      <w:r w:rsidRPr="00D8751A">
        <w:rPr>
          <w:szCs w:val="22"/>
        </w:rPr>
        <w:t xml:space="preserve"> </w:t>
      </w:r>
      <w:r w:rsidRPr="00D8751A">
        <w:rPr>
          <w:szCs w:val="22"/>
        </w:rPr>
        <w:tab/>
      </w:r>
      <w:r w:rsidRPr="00D8751A">
        <w:rPr>
          <w:szCs w:val="22"/>
        </w:rPr>
        <w:t>第</w:t>
      </w:r>
      <w:r w:rsidRPr="00D8751A">
        <w:rPr>
          <w:szCs w:val="22"/>
        </w:rPr>
        <w:t>341</w:t>
      </w:r>
      <w:r>
        <w:rPr>
          <w:szCs w:val="22"/>
        </w:rPr>
        <w:t>/19</w:t>
      </w:r>
      <w:r>
        <w:rPr>
          <w:rFonts w:hint="eastAsia"/>
          <w:szCs w:val="22"/>
        </w:rPr>
        <w:t>8</w:t>
      </w:r>
      <w:r w:rsidRPr="00D8751A">
        <w:rPr>
          <w:szCs w:val="22"/>
        </w:rPr>
        <w:t>8</w:t>
      </w:r>
      <w:r w:rsidRPr="00D8751A">
        <w:rPr>
          <w:szCs w:val="22"/>
        </w:rPr>
        <w:t>号来文</w:t>
      </w:r>
      <w:r>
        <w:rPr>
          <w:szCs w:val="22"/>
        </w:rPr>
        <w:t>，</w:t>
      </w:r>
      <w:r>
        <w:rPr>
          <w:rFonts w:hint="eastAsia"/>
          <w:szCs w:val="22"/>
        </w:rPr>
        <w:t>《</w:t>
      </w:r>
      <w:r w:rsidRPr="00D8751A">
        <w:rPr>
          <w:iCs/>
          <w:szCs w:val="22"/>
          <w:lang w:val="es-ES_tradnl"/>
        </w:rPr>
        <w:t>Z.P.</w:t>
      </w:r>
      <w:r w:rsidRPr="00D8751A">
        <w:rPr>
          <w:iCs/>
          <w:szCs w:val="22"/>
          <w:lang w:val="es-ES_tradnl"/>
        </w:rPr>
        <w:t>诉加拿大</w:t>
      </w:r>
      <w:r>
        <w:rPr>
          <w:rFonts w:hint="eastAsia"/>
          <w:iCs/>
          <w:szCs w:val="22"/>
          <w:lang w:val="es-ES_tradnl"/>
        </w:rPr>
        <w:t>》</w:t>
      </w:r>
      <w:r>
        <w:rPr>
          <w:iCs/>
          <w:szCs w:val="22"/>
          <w:lang w:val="es-ES_tradnl"/>
        </w:rPr>
        <w:t>，</w:t>
      </w:r>
      <w:r w:rsidRPr="00D8751A">
        <w:rPr>
          <w:iCs/>
          <w:szCs w:val="22"/>
          <w:lang w:val="es-ES_tradnl"/>
        </w:rPr>
        <w:t>第</w:t>
      </w:r>
      <w:r>
        <w:rPr>
          <w:iCs/>
          <w:szCs w:val="22"/>
          <w:lang w:val="es-ES_tradnl"/>
        </w:rPr>
        <w:t>5.</w:t>
      </w:r>
      <w:r w:rsidRPr="00D8751A">
        <w:rPr>
          <w:iCs/>
          <w:szCs w:val="22"/>
          <w:lang w:val="es-ES_tradnl"/>
        </w:rPr>
        <w:t>4</w:t>
      </w:r>
      <w:r w:rsidRPr="00D8751A">
        <w:rPr>
          <w:iCs/>
          <w:szCs w:val="22"/>
          <w:lang w:val="es-ES_tradnl"/>
        </w:rPr>
        <w:t>段。</w:t>
      </w:r>
    </w:p>
  </w:footnote>
  <w:footnote w:id="79">
    <w:p w:rsidR="00603644" w:rsidRPr="001953E4" w:rsidRDefault="00603644" w:rsidP="002227B1">
      <w:pPr>
        <w:pStyle w:val="FootnoteText"/>
        <w:rPr>
          <w:szCs w:val="22"/>
        </w:rPr>
      </w:pPr>
      <w:r w:rsidRPr="00E65E0E">
        <w:rPr>
          <w:rStyle w:val="FootnoteReference"/>
          <w:rFonts w:eastAsia="SimSun"/>
        </w:rPr>
        <w:footnoteRef/>
      </w:r>
      <w:r w:rsidRPr="00E65E0E">
        <w:rPr>
          <w:rFonts w:eastAsia="SimSun"/>
        </w:rPr>
        <w:t xml:space="preserve"> </w:t>
      </w:r>
      <w:r w:rsidRPr="00E65E0E">
        <w:rPr>
          <w:rFonts w:eastAsia="SimSun" w:hint="eastAsia"/>
        </w:rPr>
        <w:tab/>
      </w:r>
      <w:r w:rsidRPr="001953E4">
        <w:rPr>
          <w:szCs w:val="22"/>
        </w:rPr>
        <w:t>第</w:t>
      </w:r>
      <w:r w:rsidRPr="001953E4">
        <w:rPr>
          <w:szCs w:val="22"/>
          <w:lang w:val="es-ES_tradnl"/>
        </w:rPr>
        <w:t>985</w:t>
      </w:r>
      <w:r>
        <w:rPr>
          <w:szCs w:val="22"/>
          <w:lang w:val="es-ES_tradnl"/>
        </w:rPr>
        <w:t>/</w:t>
      </w:r>
      <w:r w:rsidRPr="001953E4">
        <w:rPr>
          <w:szCs w:val="22"/>
          <w:lang w:val="es-ES_tradnl"/>
        </w:rPr>
        <w:t>2001</w:t>
      </w:r>
      <w:r w:rsidRPr="001953E4">
        <w:rPr>
          <w:szCs w:val="22"/>
          <w:lang w:val="es-ES_tradnl"/>
        </w:rPr>
        <w:t>来文</w:t>
      </w:r>
      <w:r>
        <w:rPr>
          <w:szCs w:val="22"/>
          <w:lang w:val="es-ES_tradnl"/>
        </w:rPr>
        <w:t>，</w:t>
      </w:r>
      <w:r>
        <w:rPr>
          <w:rFonts w:hint="eastAsia"/>
          <w:szCs w:val="22"/>
          <w:lang w:val="es-ES_tradnl"/>
        </w:rPr>
        <w:t>《</w:t>
      </w:r>
      <w:r w:rsidRPr="001953E4">
        <w:rPr>
          <w:iCs/>
          <w:szCs w:val="22"/>
          <w:lang w:val="es-ES_tradnl"/>
        </w:rPr>
        <w:t>Aliboeva</w:t>
      </w:r>
      <w:r w:rsidRPr="001953E4">
        <w:rPr>
          <w:iCs/>
          <w:szCs w:val="22"/>
          <w:lang w:val="es-ES_tradnl"/>
        </w:rPr>
        <w:t>诉塔吉克斯坦</w:t>
      </w:r>
      <w:r>
        <w:rPr>
          <w:rFonts w:hint="eastAsia"/>
          <w:iCs/>
          <w:szCs w:val="22"/>
          <w:lang w:val="es-ES_tradnl"/>
        </w:rPr>
        <w:t>》</w:t>
      </w:r>
      <w:r>
        <w:rPr>
          <w:iCs/>
          <w:szCs w:val="22"/>
          <w:lang w:val="es-ES_tradnl"/>
        </w:rPr>
        <w:t>，</w:t>
      </w:r>
      <w:r w:rsidRPr="001953E4">
        <w:rPr>
          <w:iCs/>
          <w:szCs w:val="22"/>
          <w:lang w:val="es-ES_tradnl"/>
        </w:rPr>
        <w:t>第</w:t>
      </w:r>
      <w:r>
        <w:rPr>
          <w:szCs w:val="22"/>
          <w:lang w:val="es-ES_tradnl"/>
        </w:rPr>
        <w:t>6.</w:t>
      </w:r>
      <w:r w:rsidRPr="001953E4">
        <w:rPr>
          <w:szCs w:val="22"/>
          <w:lang w:val="es-ES_tradnl"/>
        </w:rPr>
        <w:t>4</w:t>
      </w:r>
      <w:r w:rsidRPr="001953E4">
        <w:rPr>
          <w:szCs w:val="22"/>
          <w:lang w:val="es-ES_tradnl"/>
        </w:rPr>
        <w:t>段</w:t>
      </w:r>
      <w:r>
        <w:rPr>
          <w:szCs w:val="22"/>
          <w:lang w:val="es-ES_tradnl"/>
        </w:rPr>
        <w:t>；</w:t>
      </w:r>
      <w:r w:rsidRPr="001953E4">
        <w:rPr>
          <w:szCs w:val="22"/>
          <w:lang w:val="es-ES_tradnl"/>
        </w:rPr>
        <w:t>第</w:t>
      </w:r>
      <w:r w:rsidRPr="001953E4">
        <w:rPr>
          <w:szCs w:val="22"/>
          <w:lang w:val="es-ES_tradnl"/>
        </w:rPr>
        <w:t>964</w:t>
      </w:r>
      <w:r>
        <w:rPr>
          <w:szCs w:val="22"/>
          <w:lang w:val="es-ES_tradnl"/>
        </w:rPr>
        <w:t>/</w:t>
      </w:r>
      <w:r w:rsidRPr="001953E4">
        <w:rPr>
          <w:szCs w:val="22"/>
          <w:lang w:val="es-ES_tradnl"/>
        </w:rPr>
        <w:t>2001</w:t>
      </w:r>
      <w:r w:rsidRPr="001953E4">
        <w:rPr>
          <w:szCs w:val="22"/>
          <w:lang w:val="es-ES_tradnl"/>
        </w:rPr>
        <w:t>号来文</w:t>
      </w:r>
      <w:r>
        <w:rPr>
          <w:szCs w:val="22"/>
          <w:lang w:val="es-ES_tradnl"/>
        </w:rPr>
        <w:t>，</w:t>
      </w:r>
      <w:r>
        <w:rPr>
          <w:rFonts w:hint="eastAsia"/>
          <w:szCs w:val="22"/>
          <w:lang w:val="es-ES_tradnl"/>
        </w:rPr>
        <w:t>《</w:t>
      </w:r>
      <w:r>
        <w:rPr>
          <w:iCs/>
          <w:szCs w:val="22"/>
          <w:lang w:val="es-ES_tradnl"/>
        </w:rPr>
        <w:t>Saidova</w:t>
      </w:r>
      <w:r w:rsidRPr="001953E4">
        <w:rPr>
          <w:iCs/>
          <w:szCs w:val="22"/>
          <w:lang w:val="es-ES_tradnl"/>
        </w:rPr>
        <w:t>诉塔吉克斯坦</w:t>
      </w:r>
      <w:r>
        <w:rPr>
          <w:rFonts w:hint="eastAsia"/>
          <w:iCs/>
          <w:szCs w:val="22"/>
          <w:lang w:val="es-ES_tradnl"/>
        </w:rPr>
        <w:t>》</w:t>
      </w:r>
      <w:r>
        <w:rPr>
          <w:szCs w:val="22"/>
          <w:lang w:val="es-ES_tradnl"/>
        </w:rPr>
        <w:t>，</w:t>
      </w:r>
      <w:r w:rsidRPr="001953E4">
        <w:rPr>
          <w:szCs w:val="22"/>
          <w:lang w:val="es-ES_tradnl"/>
        </w:rPr>
        <w:t>第</w:t>
      </w:r>
      <w:r>
        <w:rPr>
          <w:szCs w:val="22"/>
          <w:lang w:val="es-ES_tradnl"/>
        </w:rPr>
        <w:t>6.</w:t>
      </w:r>
      <w:r w:rsidRPr="001953E4">
        <w:rPr>
          <w:szCs w:val="22"/>
          <w:lang w:val="es-ES_tradnl"/>
        </w:rPr>
        <w:t>8</w:t>
      </w:r>
      <w:r w:rsidRPr="001953E4">
        <w:rPr>
          <w:szCs w:val="22"/>
          <w:lang w:val="es-ES_tradnl"/>
        </w:rPr>
        <w:t>段</w:t>
      </w:r>
      <w:r>
        <w:rPr>
          <w:szCs w:val="22"/>
          <w:lang w:val="es-ES_tradnl"/>
        </w:rPr>
        <w:t>；</w:t>
      </w:r>
      <w:r w:rsidRPr="001953E4">
        <w:rPr>
          <w:szCs w:val="22"/>
          <w:lang w:val="es-ES_tradnl"/>
        </w:rPr>
        <w:t>第</w:t>
      </w:r>
      <w:r w:rsidRPr="001953E4">
        <w:rPr>
          <w:szCs w:val="22"/>
          <w:lang w:val="es-ES_tradnl"/>
        </w:rPr>
        <w:t>781</w:t>
      </w:r>
      <w:r>
        <w:rPr>
          <w:szCs w:val="22"/>
          <w:lang w:val="es-ES_tradnl"/>
        </w:rPr>
        <w:t>/</w:t>
      </w:r>
      <w:r w:rsidRPr="001953E4">
        <w:rPr>
          <w:szCs w:val="22"/>
          <w:lang w:val="es-ES_tradnl"/>
        </w:rPr>
        <w:t>1997</w:t>
      </w:r>
      <w:r w:rsidRPr="001953E4">
        <w:rPr>
          <w:szCs w:val="22"/>
          <w:lang w:val="es-ES_tradnl"/>
        </w:rPr>
        <w:t>号来文</w:t>
      </w:r>
      <w:r>
        <w:rPr>
          <w:szCs w:val="22"/>
          <w:lang w:val="es-ES_tradnl"/>
        </w:rPr>
        <w:t>，</w:t>
      </w:r>
      <w:r>
        <w:rPr>
          <w:rFonts w:hint="eastAsia"/>
          <w:szCs w:val="22"/>
          <w:lang w:val="es-ES_tradnl"/>
        </w:rPr>
        <w:t>《</w:t>
      </w:r>
      <w:r w:rsidRPr="001953E4">
        <w:rPr>
          <w:iCs/>
          <w:szCs w:val="22"/>
          <w:lang w:val="es-ES_tradnl"/>
        </w:rPr>
        <w:t xml:space="preserve">Aliev </w:t>
      </w:r>
      <w:r w:rsidRPr="001953E4">
        <w:rPr>
          <w:iCs/>
          <w:szCs w:val="22"/>
          <w:lang w:val="es-ES_tradnl"/>
        </w:rPr>
        <w:t>诉乌克兰</w:t>
      </w:r>
      <w:r>
        <w:rPr>
          <w:rFonts w:hint="eastAsia"/>
          <w:iCs/>
          <w:szCs w:val="22"/>
          <w:lang w:val="es-ES_tradnl"/>
        </w:rPr>
        <w:t>》</w:t>
      </w:r>
      <w:r>
        <w:rPr>
          <w:iCs/>
          <w:szCs w:val="22"/>
          <w:lang w:val="es-ES_tradnl"/>
        </w:rPr>
        <w:t>，</w:t>
      </w:r>
      <w:r w:rsidRPr="001953E4">
        <w:rPr>
          <w:iCs/>
          <w:szCs w:val="22"/>
          <w:lang w:val="es-ES_tradnl"/>
        </w:rPr>
        <w:t>第</w:t>
      </w:r>
      <w:r>
        <w:rPr>
          <w:szCs w:val="22"/>
          <w:lang w:val="es-ES_tradnl"/>
        </w:rPr>
        <w:t>7.</w:t>
      </w:r>
      <w:r w:rsidRPr="001953E4">
        <w:rPr>
          <w:szCs w:val="22"/>
          <w:lang w:val="es-ES_tradnl"/>
        </w:rPr>
        <w:t>3</w:t>
      </w:r>
      <w:r w:rsidRPr="001953E4">
        <w:rPr>
          <w:szCs w:val="22"/>
          <w:lang w:val="es-ES_tradnl"/>
        </w:rPr>
        <w:t>段</w:t>
      </w:r>
      <w:r>
        <w:rPr>
          <w:szCs w:val="22"/>
          <w:lang w:val="es-ES_tradnl"/>
        </w:rPr>
        <w:t>；</w:t>
      </w:r>
      <w:r w:rsidRPr="001953E4">
        <w:rPr>
          <w:szCs w:val="22"/>
          <w:lang w:val="es-ES_tradnl"/>
        </w:rPr>
        <w:t>第</w:t>
      </w:r>
      <w:r w:rsidRPr="001953E4">
        <w:rPr>
          <w:szCs w:val="22"/>
          <w:lang w:val="es-ES_tradnl"/>
        </w:rPr>
        <w:t>554</w:t>
      </w:r>
      <w:r>
        <w:rPr>
          <w:szCs w:val="22"/>
          <w:lang w:val="es-ES_tradnl"/>
        </w:rPr>
        <w:t>/</w:t>
      </w:r>
      <w:r w:rsidRPr="001953E4">
        <w:rPr>
          <w:szCs w:val="22"/>
          <w:lang w:val="es-ES_tradnl"/>
        </w:rPr>
        <w:t>1993</w:t>
      </w:r>
      <w:r w:rsidRPr="001953E4">
        <w:rPr>
          <w:szCs w:val="22"/>
          <w:lang w:val="es-ES_tradnl"/>
        </w:rPr>
        <w:t>号来文</w:t>
      </w:r>
      <w:r>
        <w:rPr>
          <w:szCs w:val="22"/>
          <w:lang w:val="es-ES_tradnl"/>
        </w:rPr>
        <w:t>，</w:t>
      </w:r>
      <w:r>
        <w:rPr>
          <w:rFonts w:hint="eastAsia"/>
          <w:szCs w:val="22"/>
          <w:lang w:val="es-ES_tradnl"/>
        </w:rPr>
        <w:t>《</w:t>
      </w:r>
      <w:r>
        <w:rPr>
          <w:iCs/>
          <w:szCs w:val="22"/>
          <w:lang w:val="es-ES_tradnl"/>
        </w:rPr>
        <w:t>LaVende</w:t>
      </w:r>
      <w:r w:rsidRPr="001953E4">
        <w:rPr>
          <w:iCs/>
          <w:szCs w:val="22"/>
          <w:lang w:val="es-ES_tradnl"/>
        </w:rPr>
        <w:t>诉特立尼达和多巴哥</w:t>
      </w:r>
      <w:r>
        <w:rPr>
          <w:rFonts w:hint="eastAsia"/>
          <w:iCs/>
          <w:szCs w:val="22"/>
          <w:lang w:val="es-ES_tradnl"/>
        </w:rPr>
        <w:t>》</w:t>
      </w:r>
      <w:r>
        <w:rPr>
          <w:iCs/>
          <w:szCs w:val="22"/>
          <w:lang w:val="es-ES_tradnl"/>
        </w:rPr>
        <w:t>，</w:t>
      </w:r>
      <w:r w:rsidRPr="001953E4">
        <w:rPr>
          <w:iCs/>
          <w:szCs w:val="22"/>
          <w:lang w:val="es-ES_tradnl"/>
        </w:rPr>
        <w:t>第</w:t>
      </w:r>
      <w:r w:rsidRPr="001953E4">
        <w:rPr>
          <w:szCs w:val="22"/>
          <w:lang w:val="es-ES_tradnl"/>
        </w:rPr>
        <w:t>58</w:t>
      </w:r>
      <w:r w:rsidRPr="001953E4">
        <w:rPr>
          <w:szCs w:val="22"/>
          <w:lang w:val="es-ES_tradnl"/>
        </w:rPr>
        <w:t>段。</w:t>
      </w:r>
    </w:p>
  </w:footnote>
  <w:footnote w:id="80">
    <w:p w:rsidR="00603644" w:rsidRPr="001953E4" w:rsidRDefault="00603644" w:rsidP="002227B1">
      <w:pPr>
        <w:pStyle w:val="FootnoteText"/>
        <w:rPr>
          <w:szCs w:val="22"/>
        </w:rPr>
      </w:pPr>
      <w:r w:rsidRPr="001953E4">
        <w:rPr>
          <w:rStyle w:val="FootnoteReference"/>
          <w:szCs w:val="22"/>
        </w:rPr>
        <w:footnoteRef/>
      </w:r>
      <w:r w:rsidRPr="001953E4">
        <w:rPr>
          <w:szCs w:val="22"/>
        </w:rPr>
        <w:t xml:space="preserve"> </w:t>
      </w:r>
      <w:r w:rsidRPr="001953E4">
        <w:rPr>
          <w:szCs w:val="22"/>
        </w:rPr>
        <w:tab/>
      </w:r>
      <w:r w:rsidRPr="001953E4">
        <w:rPr>
          <w:szCs w:val="22"/>
        </w:rPr>
        <w:t>第</w:t>
      </w:r>
      <w:r w:rsidRPr="001953E4">
        <w:rPr>
          <w:szCs w:val="22"/>
          <w:lang w:val="es-ES_tradnl"/>
        </w:rPr>
        <w:t>383</w:t>
      </w:r>
      <w:r>
        <w:rPr>
          <w:szCs w:val="22"/>
          <w:lang w:val="es-ES_tradnl"/>
        </w:rPr>
        <w:t>/</w:t>
      </w:r>
      <w:r w:rsidRPr="001953E4">
        <w:rPr>
          <w:szCs w:val="22"/>
          <w:lang w:val="es-ES_tradnl"/>
        </w:rPr>
        <w:t>1989</w:t>
      </w:r>
      <w:r w:rsidRPr="001953E4">
        <w:rPr>
          <w:szCs w:val="22"/>
          <w:lang w:val="es-ES_tradnl"/>
        </w:rPr>
        <w:t>号来文</w:t>
      </w:r>
      <w:r>
        <w:rPr>
          <w:szCs w:val="22"/>
          <w:lang w:val="es-ES_tradnl"/>
        </w:rPr>
        <w:t>，</w:t>
      </w:r>
      <w:r>
        <w:rPr>
          <w:rFonts w:hint="eastAsia"/>
          <w:szCs w:val="22"/>
          <w:lang w:val="es-ES_tradnl"/>
        </w:rPr>
        <w:t>《</w:t>
      </w:r>
      <w:r w:rsidRPr="001953E4">
        <w:rPr>
          <w:iCs/>
          <w:szCs w:val="22"/>
          <w:lang w:val="es-ES_tradnl"/>
        </w:rPr>
        <w:t>H.C.</w:t>
      </w:r>
      <w:r w:rsidRPr="001953E4">
        <w:rPr>
          <w:iCs/>
          <w:szCs w:val="22"/>
          <w:lang w:val="es-ES_tradnl"/>
        </w:rPr>
        <w:t>诉牙买加</w:t>
      </w:r>
      <w:r>
        <w:rPr>
          <w:rFonts w:hint="eastAsia"/>
          <w:iCs/>
          <w:szCs w:val="22"/>
          <w:lang w:val="es-ES_tradnl"/>
        </w:rPr>
        <w:t>》</w:t>
      </w:r>
      <w:r>
        <w:rPr>
          <w:szCs w:val="22"/>
          <w:lang w:val="es-ES_tradnl"/>
        </w:rPr>
        <w:t>，</w:t>
      </w:r>
      <w:r w:rsidRPr="001953E4">
        <w:rPr>
          <w:szCs w:val="22"/>
          <w:lang w:val="es-ES_tradnl"/>
        </w:rPr>
        <w:t>第</w:t>
      </w:r>
      <w:r>
        <w:rPr>
          <w:szCs w:val="22"/>
          <w:lang w:val="es-ES_tradnl"/>
        </w:rPr>
        <w:t>6.</w:t>
      </w:r>
      <w:r w:rsidRPr="001953E4">
        <w:rPr>
          <w:szCs w:val="22"/>
          <w:lang w:val="es-ES_tradnl"/>
        </w:rPr>
        <w:t>3</w:t>
      </w:r>
      <w:r w:rsidRPr="001953E4">
        <w:rPr>
          <w:szCs w:val="22"/>
          <w:lang w:val="es-ES_tradnl"/>
        </w:rPr>
        <w:t>段。</w:t>
      </w:r>
    </w:p>
  </w:footnote>
  <w:footnote w:id="81">
    <w:p w:rsidR="00603644" w:rsidRPr="001953E4" w:rsidRDefault="00603644" w:rsidP="002227B1">
      <w:pPr>
        <w:pStyle w:val="FootnoteText"/>
        <w:rPr>
          <w:szCs w:val="22"/>
        </w:rPr>
      </w:pPr>
      <w:r w:rsidRPr="001953E4">
        <w:rPr>
          <w:rStyle w:val="FootnoteReference"/>
          <w:szCs w:val="22"/>
        </w:rPr>
        <w:footnoteRef/>
      </w:r>
      <w:r w:rsidRPr="001953E4">
        <w:rPr>
          <w:szCs w:val="22"/>
        </w:rPr>
        <w:t xml:space="preserve"> </w:t>
      </w:r>
      <w:r w:rsidRPr="001953E4">
        <w:rPr>
          <w:szCs w:val="22"/>
        </w:rPr>
        <w:tab/>
      </w:r>
      <w:r w:rsidRPr="001953E4">
        <w:rPr>
          <w:szCs w:val="22"/>
        </w:rPr>
        <w:t>第</w:t>
      </w:r>
      <w:r w:rsidRPr="001953E4">
        <w:rPr>
          <w:szCs w:val="22"/>
        </w:rPr>
        <w:t>253</w:t>
      </w:r>
      <w:r>
        <w:rPr>
          <w:szCs w:val="22"/>
        </w:rPr>
        <w:t>/</w:t>
      </w:r>
      <w:r w:rsidRPr="001953E4">
        <w:rPr>
          <w:szCs w:val="22"/>
        </w:rPr>
        <w:t>1987</w:t>
      </w:r>
      <w:r w:rsidRPr="001953E4">
        <w:rPr>
          <w:szCs w:val="22"/>
        </w:rPr>
        <w:t>号来文</w:t>
      </w:r>
      <w:r>
        <w:rPr>
          <w:szCs w:val="22"/>
        </w:rPr>
        <w:t>，</w:t>
      </w:r>
      <w:r>
        <w:rPr>
          <w:rFonts w:hint="eastAsia"/>
          <w:szCs w:val="22"/>
        </w:rPr>
        <w:t>《</w:t>
      </w:r>
      <w:r w:rsidRPr="001953E4">
        <w:rPr>
          <w:iCs/>
          <w:szCs w:val="22"/>
          <w:lang w:val="es-ES_tradnl"/>
        </w:rPr>
        <w:t>Kelly</w:t>
      </w:r>
      <w:r w:rsidRPr="001953E4">
        <w:rPr>
          <w:iCs/>
          <w:szCs w:val="22"/>
          <w:lang w:val="es-ES_tradnl"/>
        </w:rPr>
        <w:t>诉牙买加</w:t>
      </w:r>
      <w:r>
        <w:rPr>
          <w:rFonts w:hint="eastAsia"/>
          <w:iCs/>
          <w:szCs w:val="22"/>
          <w:lang w:val="es-ES_tradnl"/>
        </w:rPr>
        <w:t>》</w:t>
      </w:r>
      <w:r>
        <w:rPr>
          <w:szCs w:val="22"/>
          <w:lang w:val="es-ES_tradnl"/>
        </w:rPr>
        <w:t>，</w:t>
      </w:r>
      <w:r w:rsidRPr="001953E4">
        <w:rPr>
          <w:szCs w:val="22"/>
          <w:lang w:val="es-ES_tradnl"/>
        </w:rPr>
        <w:t>第</w:t>
      </w:r>
      <w:r>
        <w:rPr>
          <w:szCs w:val="22"/>
          <w:lang w:val="es-ES_tradnl"/>
        </w:rPr>
        <w:t>9.</w:t>
      </w:r>
      <w:r w:rsidRPr="001953E4">
        <w:rPr>
          <w:szCs w:val="22"/>
          <w:lang w:val="es-ES_tradnl"/>
        </w:rPr>
        <w:t>5</w:t>
      </w:r>
      <w:r w:rsidRPr="001953E4">
        <w:rPr>
          <w:szCs w:val="22"/>
          <w:lang w:val="es-ES_tradnl"/>
        </w:rPr>
        <w:t>段。</w:t>
      </w:r>
    </w:p>
  </w:footnote>
  <w:footnote w:id="82">
    <w:p w:rsidR="00603644" w:rsidRPr="001953E4" w:rsidRDefault="00603644" w:rsidP="002227B1">
      <w:pPr>
        <w:pStyle w:val="FootnoteText"/>
        <w:rPr>
          <w:szCs w:val="22"/>
        </w:rPr>
      </w:pPr>
      <w:r w:rsidRPr="001953E4">
        <w:rPr>
          <w:rStyle w:val="FootnoteReference"/>
          <w:szCs w:val="22"/>
        </w:rPr>
        <w:footnoteRef/>
      </w:r>
      <w:r w:rsidRPr="001953E4">
        <w:rPr>
          <w:szCs w:val="22"/>
        </w:rPr>
        <w:t xml:space="preserve"> </w:t>
      </w:r>
      <w:r w:rsidRPr="001953E4">
        <w:rPr>
          <w:szCs w:val="22"/>
        </w:rPr>
        <w:tab/>
      </w:r>
      <w:r w:rsidRPr="001953E4">
        <w:rPr>
          <w:szCs w:val="22"/>
        </w:rPr>
        <w:t>第</w:t>
      </w:r>
      <w:r w:rsidRPr="001953E4">
        <w:rPr>
          <w:szCs w:val="22"/>
          <w:lang w:val="es-ES_tradnl"/>
        </w:rPr>
        <w:t>838</w:t>
      </w:r>
      <w:r>
        <w:rPr>
          <w:szCs w:val="22"/>
          <w:lang w:val="es-ES_tradnl"/>
        </w:rPr>
        <w:t>/</w:t>
      </w:r>
      <w:r w:rsidRPr="001953E4">
        <w:rPr>
          <w:szCs w:val="22"/>
          <w:lang w:val="es-ES_tradnl"/>
        </w:rPr>
        <w:t>1998</w:t>
      </w:r>
      <w:r w:rsidRPr="001953E4">
        <w:rPr>
          <w:szCs w:val="22"/>
          <w:lang w:val="es-ES_tradnl"/>
        </w:rPr>
        <w:t>号来文</w:t>
      </w:r>
      <w:r>
        <w:rPr>
          <w:szCs w:val="22"/>
          <w:lang w:val="es-ES_tradnl"/>
        </w:rPr>
        <w:t>，</w:t>
      </w:r>
      <w:r>
        <w:rPr>
          <w:rFonts w:hint="eastAsia"/>
          <w:szCs w:val="22"/>
          <w:lang w:val="es-ES_tradnl"/>
        </w:rPr>
        <w:t>《</w:t>
      </w:r>
      <w:r>
        <w:rPr>
          <w:iCs/>
          <w:szCs w:val="22"/>
          <w:lang w:val="es-ES_tradnl"/>
        </w:rPr>
        <w:t>Hendricks</w:t>
      </w:r>
      <w:r w:rsidRPr="001953E4">
        <w:rPr>
          <w:iCs/>
          <w:szCs w:val="22"/>
          <w:lang w:val="es-ES_tradnl"/>
        </w:rPr>
        <w:t>诉圭亚那</w:t>
      </w:r>
      <w:r>
        <w:rPr>
          <w:rFonts w:hint="eastAsia"/>
          <w:iCs/>
          <w:szCs w:val="22"/>
          <w:lang w:val="es-ES_tradnl"/>
        </w:rPr>
        <w:t>》</w:t>
      </w:r>
      <w:r>
        <w:rPr>
          <w:iCs/>
          <w:szCs w:val="22"/>
          <w:lang w:val="es-ES_tradnl"/>
        </w:rPr>
        <w:t>，</w:t>
      </w:r>
      <w:r w:rsidRPr="001953E4">
        <w:rPr>
          <w:szCs w:val="22"/>
          <w:lang w:val="es-ES_tradnl"/>
        </w:rPr>
        <w:t>第</w:t>
      </w:r>
      <w:r>
        <w:rPr>
          <w:szCs w:val="22"/>
          <w:lang w:val="en-GB"/>
        </w:rPr>
        <w:t>6.</w:t>
      </w:r>
      <w:r w:rsidRPr="001953E4">
        <w:rPr>
          <w:szCs w:val="22"/>
          <w:lang w:val="en-GB"/>
        </w:rPr>
        <w:t>4</w:t>
      </w:r>
      <w:r w:rsidRPr="001953E4">
        <w:rPr>
          <w:szCs w:val="22"/>
          <w:lang w:val="en-GB"/>
        </w:rPr>
        <w:t>段</w:t>
      </w:r>
      <w:r>
        <w:rPr>
          <w:rFonts w:hint="eastAsia"/>
          <w:szCs w:val="22"/>
          <w:lang w:val="en-GB"/>
        </w:rPr>
        <w:t>，</w:t>
      </w:r>
      <w:r w:rsidRPr="001953E4">
        <w:rPr>
          <w:szCs w:val="22"/>
          <w:lang w:val="en-GB"/>
        </w:rPr>
        <w:t>关于初审证人作证其间而提交人律师缺席的案件</w:t>
      </w:r>
      <w:r>
        <w:rPr>
          <w:szCs w:val="22"/>
          <w:lang w:val="en-GB"/>
        </w:rPr>
        <w:t>，</w:t>
      </w:r>
      <w:r w:rsidRPr="001953E4">
        <w:rPr>
          <w:szCs w:val="22"/>
          <w:lang w:val="en-GB"/>
        </w:rPr>
        <w:t>参见第</w:t>
      </w:r>
      <w:r w:rsidRPr="001953E4">
        <w:rPr>
          <w:szCs w:val="22"/>
          <w:lang w:val="en-GB"/>
        </w:rPr>
        <w:t>775</w:t>
      </w:r>
      <w:r>
        <w:rPr>
          <w:szCs w:val="22"/>
          <w:lang w:val="en-GB"/>
        </w:rPr>
        <w:t>/</w:t>
      </w:r>
      <w:r w:rsidRPr="001953E4">
        <w:rPr>
          <w:szCs w:val="22"/>
          <w:lang w:val="en-GB"/>
        </w:rPr>
        <w:t>1997</w:t>
      </w:r>
      <w:r w:rsidRPr="001953E4">
        <w:rPr>
          <w:szCs w:val="22"/>
          <w:lang w:val="en-GB"/>
        </w:rPr>
        <w:t>号来文</w:t>
      </w:r>
      <w:r>
        <w:rPr>
          <w:szCs w:val="22"/>
          <w:lang w:val="en-GB"/>
        </w:rPr>
        <w:t>，</w:t>
      </w:r>
      <w:r>
        <w:rPr>
          <w:rFonts w:hint="eastAsia"/>
          <w:szCs w:val="22"/>
          <w:lang w:val="en-GB"/>
        </w:rPr>
        <w:t>《</w:t>
      </w:r>
      <w:r w:rsidRPr="001953E4">
        <w:rPr>
          <w:szCs w:val="22"/>
          <w:lang w:val="en-GB"/>
        </w:rPr>
        <w:t>Brown</w:t>
      </w:r>
      <w:r>
        <w:rPr>
          <w:rFonts w:hint="eastAsia"/>
          <w:szCs w:val="22"/>
          <w:lang w:val="en-GB"/>
        </w:rPr>
        <w:t>诉</w:t>
      </w:r>
      <w:r w:rsidRPr="001953E4">
        <w:rPr>
          <w:szCs w:val="22"/>
          <w:lang w:val="en-GB"/>
        </w:rPr>
        <w:t>牙买加</w:t>
      </w:r>
      <w:r>
        <w:rPr>
          <w:rFonts w:hint="eastAsia"/>
          <w:szCs w:val="22"/>
          <w:lang w:val="en-GB"/>
        </w:rPr>
        <w:t>》</w:t>
      </w:r>
      <w:r>
        <w:rPr>
          <w:szCs w:val="22"/>
          <w:lang w:val="en-GB"/>
        </w:rPr>
        <w:t>，</w:t>
      </w:r>
      <w:r w:rsidRPr="001953E4">
        <w:rPr>
          <w:szCs w:val="22"/>
          <w:lang w:val="en-GB"/>
        </w:rPr>
        <w:t>第</w:t>
      </w:r>
      <w:r>
        <w:rPr>
          <w:szCs w:val="22"/>
          <w:lang w:val="es-ES_tradnl"/>
        </w:rPr>
        <w:t>6.</w:t>
      </w:r>
      <w:r w:rsidRPr="001953E4">
        <w:rPr>
          <w:szCs w:val="22"/>
          <w:lang w:val="es-ES_tradnl"/>
        </w:rPr>
        <w:t>6</w:t>
      </w:r>
      <w:r w:rsidRPr="001953E4">
        <w:rPr>
          <w:szCs w:val="22"/>
          <w:lang w:val="es-ES_tradnl"/>
        </w:rPr>
        <w:t>段。</w:t>
      </w:r>
    </w:p>
  </w:footnote>
  <w:footnote w:id="83">
    <w:p w:rsidR="00603644" w:rsidRPr="001953E4" w:rsidRDefault="00603644" w:rsidP="002227B1">
      <w:pPr>
        <w:pStyle w:val="FootnoteText"/>
        <w:rPr>
          <w:szCs w:val="22"/>
        </w:rPr>
      </w:pPr>
      <w:r w:rsidRPr="001953E4">
        <w:rPr>
          <w:rStyle w:val="FootnoteReference"/>
          <w:szCs w:val="22"/>
        </w:rPr>
        <w:footnoteRef/>
      </w:r>
      <w:r w:rsidRPr="001953E4">
        <w:rPr>
          <w:szCs w:val="22"/>
        </w:rPr>
        <w:t xml:space="preserve"> </w:t>
      </w:r>
      <w:r w:rsidRPr="001953E4">
        <w:rPr>
          <w:szCs w:val="22"/>
        </w:rPr>
        <w:tab/>
      </w:r>
      <w:r w:rsidRPr="001953E4">
        <w:rPr>
          <w:szCs w:val="22"/>
        </w:rPr>
        <w:t>第</w:t>
      </w:r>
      <w:r w:rsidRPr="001953E4">
        <w:rPr>
          <w:szCs w:val="22"/>
        </w:rPr>
        <w:t>705</w:t>
      </w:r>
      <w:r>
        <w:rPr>
          <w:szCs w:val="22"/>
        </w:rPr>
        <w:t>/</w:t>
      </w:r>
      <w:r w:rsidRPr="001953E4">
        <w:rPr>
          <w:szCs w:val="22"/>
        </w:rPr>
        <w:t>1996</w:t>
      </w:r>
      <w:r w:rsidRPr="001953E4">
        <w:rPr>
          <w:szCs w:val="22"/>
        </w:rPr>
        <w:t>号来文</w:t>
      </w:r>
      <w:r>
        <w:rPr>
          <w:szCs w:val="22"/>
        </w:rPr>
        <w:t>，</w:t>
      </w:r>
      <w:r>
        <w:rPr>
          <w:rFonts w:hint="eastAsia"/>
          <w:szCs w:val="22"/>
        </w:rPr>
        <w:t>《</w:t>
      </w:r>
      <w:r>
        <w:rPr>
          <w:iCs/>
          <w:szCs w:val="22"/>
          <w:lang w:val="es-ES_tradnl"/>
        </w:rPr>
        <w:t>Taylor</w:t>
      </w:r>
      <w:r w:rsidRPr="001953E4">
        <w:rPr>
          <w:iCs/>
          <w:szCs w:val="22"/>
          <w:lang w:val="es-ES_tradnl"/>
        </w:rPr>
        <w:t>诉牙买加</w:t>
      </w:r>
      <w:r>
        <w:rPr>
          <w:rFonts w:hint="eastAsia"/>
          <w:iCs/>
          <w:szCs w:val="22"/>
          <w:lang w:val="es-ES_tradnl"/>
        </w:rPr>
        <w:t>》</w:t>
      </w:r>
      <w:r>
        <w:rPr>
          <w:iCs/>
          <w:szCs w:val="22"/>
          <w:lang w:val="es-ES_tradnl"/>
        </w:rPr>
        <w:t>，</w:t>
      </w:r>
      <w:r w:rsidRPr="001953E4">
        <w:rPr>
          <w:iCs/>
          <w:szCs w:val="22"/>
          <w:lang w:val="es-ES_tradnl"/>
        </w:rPr>
        <w:t>第</w:t>
      </w:r>
      <w:r>
        <w:rPr>
          <w:szCs w:val="22"/>
          <w:lang w:val="es-ES_tradnl"/>
        </w:rPr>
        <w:t>6.</w:t>
      </w:r>
      <w:r w:rsidRPr="001953E4">
        <w:rPr>
          <w:szCs w:val="22"/>
          <w:lang w:val="es-ES_tradnl"/>
        </w:rPr>
        <w:t>2</w:t>
      </w:r>
      <w:r w:rsidRPr="001953E4">
        <w:rPr>
          <w:szCs w:val="22"/>
          <w:lang w:val="es-ES_tradnl"/>
        </w:rPr>
        <w:t>段</w:t>
      </w:r>
      <w:r w:rsidRPr="001953E4">
        <w:rPr>
          <w:szCs w:val="22"/>
          <w:lang w:val="es-ES_tradnl"/>
        </w:rPr>
        <w:t> </w:t>
      </w:r>
      <w:r>
        <w:rPr>
          <w:szCs w:val="22"/>
          <w:lang w:val="es-ES_tradnl"/>
        </w:rPr>
        <w:t>；</w:t>
      </w:r>
      <w:r w:rsidRPr="001953E4">
        <w:rPr>
          <w:szCs w:val="22"/>
          <w:lang w:val="es-ES_tradnl"/>
        </w:rPr>
        <w:t>第</w:t>
      </w:r>
      <w:r w:rsidRPr="001953E4">
        <w:rPr>
          <w:szCs w:val="22"/>
          <w:lang w:val="es-ES_tradnl"/>
        </w:rPr>
        <w:t>913</w:t>
      </w:r>
      <w:r>
        <w:rPr>
          <w:szCs w:val="22"/>
          <w:lang w:val="es-ES_tradnl"/>
        </w:rPr>
        <w:t>/</w:t>
      </w:r>
      <w:r w:rsidRPr="001953E4">
        <w:rPr>
          <w:szCs w:val="22"/>
          <w:lang w:val="es-ES_tradnl"/>
        </w:rPr>
        <w:t>2000</w:t>
      </w:r>
      <w:r w:rsidRPr="001953E4">
        <w:rPr>
          <w:szCs w:val="22"/>
          <w:lang w:val="es-ES_tradnl"/>
        </w:rPr>
        <w:t>号来文</w:t>
      </w:r>
      <w:r>
        <w:rPr>
          <w:szCs w:val="22"/>
          <w:lang w:val="es-ES_tradnl"/>
        </w:rPr>
        <w:t>，</w:t>
      </w:r>
      <w:r>
        <w:rPr>
          <w:rFonts w:hint="eastAsia"/>
          <w:szCs w:val="22"/>
          <w:lang w:val="es-ES_tradnl"/>
        </w:rPr>
        <w:t>《</w:t>
      </w:r>
      <w:r>
        <w:rPr>
          <w:iCs/>
          <w:szCs w:val="22"/>
          <w:lang w:val="es-ES_tradnl"/>
        </w:rPr>
        <w:t>Chan</w:t>
      </w:r>
      <w:r w:rsidRPr="001953E4">
        <w:rPr>
          <w:iCs/>
          <w:szCs w:val="22"/>
          <w:lang w:val="es-ES_tradnl"/>
        </w:rPr>
        <w:t>诉圭亚那</w:t>
      </w:r>
      <w:r>
        <w:rPr>
          <w:rFonts w:hint="eastAsia"/>
          <w:iCs/>
          <w:szCs w:val="22"/>
          <w:lang w:val="es-ES_tradnl"/>
        </w:rPr>
        <w:t>》</w:t>
      </w:r>
      <w:r>
        <w:rPr>
          <w:iCs/>
          <w:szCs w:val="22"/>
          <w:lang w:val="es-ES_tradnl"/>
        </w:rPr>
        <w:t>，</w:t>
      </w:r>
      <w:r w:rsidRPr="001953E4">
        <w:rPr>
          <w:szCs w:val="22"/>
          <w:lang w:val="es-ES_tradnl"/>
        </w:rPr>
        <w:t>第</w:t>
      </w:r>
      <w:r>
        <w:rPr>
          <w:szCs w:val="22"/>
          <w:lang w:val="es-ES_tradnl"/>
        </w:rPr>
        <w:t>6.</w:t>
      </w:r>
      <w:r w:rsidRPr="001953E4">
        <w:rPr>
          <w:szCs w:val="22"/>
          <w:lang w:val="es-ES_tradnl"/>
        </w:rPr>
        <w:t>2</w:t>
      </w:r>
      <w:r w:rsidRPr="001953E4">
        <w:rPr>
          <w:szCs w:val="22"/>
          <w:lang w:val="es-ES_tradnl"/>
        </w:rPr>
        <w:t>段</w:t>
      </w:r>
      <w:r>
        <w:rPr>
          <w:szCs w:val="22"/>
          <w:lang w:val="es-ES_tradnl"/>
        </w:rPr>
        <w:t>；</w:t>
      </w:r>
      <w:r w:rsidRPr="001953E4">
        <w:rPr>
          <w:szCs w:val="22"/>
          <w:lang w:val="es-ES_tradnl"/>
        </w:rPr>
        <w:t>第</w:t>
      </w:r>
      <w:r w:rsidRPr="001953E4">
        <w:rPr>
          <w:szCs w:val="22"/>
          <w:lang w:val="es-ES_tradnl"/>
        </w:rPr>
        <w:t>980</w:t>
      </w:r>
      <w:r>
        <w:rPr>
          <w:szCs w:val="22"/>
          <w:lang w:val="es-ES_tradnl"/>
        </w:rPr>
        <w:t>/</w:t>
      </w:r>
      <w:r w:rsidRPr="001953E4">
        <w:rPr>
          <w:szCs w:val="22"/>
          <w:lang w:val="es-ES_tradnl"/>
        </w:rPr>
        <w:t>2001</w:t>
      </w:r>
      <w:r w:rsidRPr="001953E4">
        <w:rPr>
          <w:szCs w:val="22"/>
          <w:lang w:val="es-ES_tradnl"/>
        </w:rPr>
        <w:t>号来文</w:t>
      </w:r>
      <w:r>
        <w:rPr>
          <w:szCs w:val="22"/>
          <w:lang w:val="es-ES_tradnl"/>
        </w:rPr>
        <w:t>，</w:t>
      </w:r>
      <w:r>
        <w:rPr>
          <w:rFonts w:hint="eastAsia"/>
          <w:szCs w:val="22"/>
          <w:lang w:val="es-ES_tradnl"/>
        </w:rPr>
        <w:t>《</w:t>
      </w:r>
      <w:r w:rsidRPr="001953E4">
        <w:rPr>
          <w:iCs/>
          <w:szCs w:val="22"/>
          <w:lang w:val="es-ES_tradnl"/>
        </w:rPr>
        <w:t>Hussain</w:t>
      </w:r>
      <w:r w:rsidRPr="001953E4">
        <w:rPr>
          <w:iCs/>
          <w:szCs w:val="22"/>
          <w:lang w:val="es-ES_tradnl"/>
        </w:rPr>
        <w:t>诉毛里求斯</w:t>
      </w:r>
      <w:r>
        <w:rPr>
          <w:rFonts w:hint="eastAsia"/>
          <w:iCs/>
          <w:szCs w:val="22"/>
          <w:lang w:val="es-ES_tradnl"/>
        </w:rPr>
        <w:t>》</w:t>
      </w:r>
      <w:r>
        <w:rPr>
          <w:szCs w:val="22"/>
          <w:lang w:val="es-ES_tradnl"/>
        </w:rPr>
        <w:t>，</w:t>
      </w:r>
      <w:r w:rsidRPr="001953E4">
        <w:rPr>
          <w:szCs w:val="22"/>
          <w:lang w:val="es-ES_tradnl"/>
        </w:rPr>
        <w:t>第</w:t>
      </w:r>
      <w:r>
        <w:rPr>
          <w:szCs w:val="22"/>
          <w:lang w:val="es-ES_tradnl"/>
        </w:rPr>
        <w:t>6.</w:t>
      </w:r>
      <w:r w:rsidRPr="001953E4">
        <w:rPr>
          <w:szCs w:val="22"/>
          <w:lang w:val="es-ES_tradnl"/>
        </w:rPr>
        <w:t>3</w:t>
      </w:r>
      <w:r w:rsidRPr="001953E4">
        <w:rPr>
          <w:szCs w:val="22"/>
          <w:lang w:val="es-ES_tradnl"/>
        </w:rPr>
        <w:t>段。</w:t>
      </w:r>
    </w:p>
  </w:footnote>
  <w:footnote w:id="84">
    <w:p w:rsidR="00603644" w:rsidRPr="001953E4" w:rsidRDefault="00603644" w:rsidP="002227B1">
      <w:pPr>
        <w:pStyle w:val="FootnoteText"/>
        <w:rPr>
          <w:szCs w:val="22"/>
        </w:rPr>
      </w:pPr>
      <w:r w:rsidRPr="001953E4">
        <w:rPr>
          <w:rStyle w:val="FootnoteReference"/>
          <w:szCs w:val="22"/>
        </w:rPr>
        <w:footnoteRef/>
      </w:r>
      <w:r w:rsidRPr="001953E4">
        <w:rPr>
          <w:szCs w:val="22"/>
        </w:rPr>
        <w:t xml:space="preserve"> </w:t>
      </w:r>
      <w:r w:rsidRPr="001953E4">
        <w:rPr>
          <w:szCs w:val="22"/>
        </w:rPr>
        <w:tab/>
      </w:r>
      <w:r w:rsidRPr="001953E4">
        <w:rPr>
          <w:szCs w:val="22"/>
        </w:rPr>
        <w:t>第</w:t>
      </w:r>
      <w:r w:rsidRPr="001953E4">
        <w:rPr>
          <w:szCs w:val="22"/>
        </w:rPr>
        <w:t>917</w:t>
      </w:r>
      <w:r>
        <w:rPr>
          <w:szCs w:val="22"/>
        </w:rPr>
        <w:t>/</w:t>
      </w:r>
      <w:r w:rsidRPr="001953E4">
        <w:rPr>
          <w:szCs w:val="22"/>
        </w:rPr>
        <w:t>1996</w:t>
      </w:r>
      <w:r w:rsidRPr="001953E4">
        <w:rPr>
          <w:szCs w:val="22"/>
        </w:rPr>
        <w:t>号来文</w:t>
      </w:r>
      <w:r>
        <w:rPr>
          <w:szCs w:val="22"/>
        </w:rPr>
        <w:t>，</w:t>
      </w:r>
      <w:r>
        <w:rPr>
          <w:rFonts w:hint="eastAsia"/>
          <w:szCs w:val="22"/>
        </w:rPr>
        <w:t>《</w:t>
      </w:r>
      <w:r w:rsidRPr="00C86702">
        <w:rPr>
          <w:iCs/>
          <w:szCs w:val="22"/>
          <w:lang w:val="es-ES_tradnl"/>
        </w:rPr>
        <w:t>Arutyunyan</w:t>
      </w:r>
      <w:r w:rsidRPr="00C86702">
        <w:rPr>
          <w:iCs/>
          <w:szCs w:val="22"/>
          <w:lang w:val="es-ES_tradnl"/>
        </w:rPr>
        <w:t>诉乌兹别克斯坦</w:t>
      </w:r>
      <w:r>
        <w:rPr>
          <w:rFonts w:hint="eastAsia"/>
          <w:iCs/>
          <w:szCs w:val="22"/>
          <w:lang w:val="es-ES_tradnl"/>
        </w:rPr>
        <w:t>》</w:t>
      </w:r>
      <w:r>
        <w:rPr>
          <w:iCs/>
          <w:szCs w:val="22"/>
          <w:lang w:val="es-ES_tradnl"/>
        </w:rPr>
        <w:t>，</w:t>
      </w:r>
      <w:r w:rsidRPr="00C86702">
        <w:rPr>
          <w:iCs/>
          <w:szCs w:val="22"/>
          <w:lang w:val="es-ES_tradnl"/>
        </w:rPr>
        <w:t>第</w:t>
      </w:r>
      <w:r>
        <w:rPr>
          <w:iCs/>
          <w:szCs w:val="22"/>
          <w:lang w:val="es-ES_tradnl"/>
        </w:rPr>
        <w:t>6.</w:t>
      </w:r>
      <w:r w:rsidRPr="00C86702">
        <w:rPr>
          <w:iCs/>
          <w:szCs w:val="22"/>
          <w:lang w:val="es-ES_tradnl"/>
        </w:rPr>
        <w:t>3</w:t>
      </w:r>
      <w:r w:rsidRPr="00C86702">
        <w:rPr>
          <w:iCs/>
          <w:szCs w:val="22"/>
          <w:lang w:val="es-ES_tradnl"/>
        </w:rPr>
        <w:t>段。</w:t>
      </w:r>
    </w:p>
  </w:footnote>
  <w:footnote w:id="85">
    <w:p w:rsidR="00603644" w:rsidRPr="001953E4" w:rsidRDefault="00603644" w:rsidP="002227B1">
      <w:pPr>
        <w:pStyle w:val="FootnoteText"/>
        <w:rPr>
          <w:szCs w:val="22"/>
        </w:rPr>
      </w:pPr>
      <w:r w:rsidRPr="001953E4">
        <w:rPr>
          <w:rStyle w:val="FootnoteReference"/>
          <w:szCs w:val="22"/>
        </w:rPr>
        <w:footnoteRef/>
      </w:r>
      <w:r w:rsidRPr="001953E4">
        <w:rPr>
          <w:szCs w:val="22"/>
        </w:rPr>
        <w:t xml:space="preserve"> </w:t>
      </w:r>
      <w:r w:rsidRPr="001953E4">
        <w:rPr>
          <w:szCs w:val="22"/>
        </w:rPr>
        <w:tab/>
      </w:r>
      <w:r w:rsidRPr="001953E4">
        <w:rPr>
          <w:szCs w:val="22"/>
        </w:rPr>
        <w:t>见上</w:t>
      </w:r>
      <w:r>
        <w:rPr>
          <w:rFonts w:hint="eastAsia"/>
          <w:szCs w:val="22"/>
        </w:rPr>
        <w:t>文</w:t>
      </w:r>
      <w:r w:rsidRPr="001953E4">
        <w:rPr>
          <w:szCs w:val="22"/>
        </w:rPr>
        <w:t>第</w:t>
      </w:r>
      <w:r w:rsidRPr="001953E4">
        <w:rPr>
          <w:szCs w:val="22"/>
        </w:rPr>
        <w:t>6</w:t>
      </w:r>
      <w:r w:rsidRPr="001953E4">
        <w:rPr>
          <w:szCs w:val="22"/>
        </w:rPr>
        <w:t>段。</w:t>
      </w:r>
    </w:p>
  </w:footnote>
  <w:footnote w:id="86">
    <w:p w:rsidR="00603644" w:rsidRPr="001953E4" w:rsidRDefault="00603644" w:rsidP="002227B1">
      <w:pPr>
        <w:pStyle w:val="FootnoteText"/>
        <w:rPr>
          <w:szCs w:val="22"/>
        </w:rPr>
      </w:pPr>
      <w:r w:rsidRPr="001953E4">
        <w:rPr>
          <w:rStyle w:val="FootnoteReference"/>
          <w:szCs w:val="22"/>
        </w:rPr>
        <w:footnoteRef/>
      </w:r>
      <w:r w:rsidRPr="001953E4">
        <w:rPr>
          <w:szCs w:val="22"/>
          <w:lang w:val="fr-FR"/>
        </w:rPr>
        <w:t xml:space="preserve"> </w:t>
      </w:r>
      <w:r w:rsidRPr="001953E4">
        <w:rPr>
          <w:szCs w:val="22"/>
          <w:lang w:val="fr-FR"/>
        </w:rPr>
        <w:tab/>
      </w:r>
      <w:r w:rsidRPr="001953E4">
        <w:rPr>
          <w:szCs w:val="22"/>
        </w:rPr>
        <w:t>第</w:t>
      </w:r>
      <w:r w:rsidRPr="001953E4">
        <w:rPr>
          <w:szCs w:val="22"/>
          <w:lang w:val="es-ES_tradnl"/>
        </w:rPr>
        <w:t>219</w:t>
      </w:r>
      <w:r>
        <w:rPr>
          <w:szCs w:val="22"/>
          <w:lang w:val="es-ES_tradnl"/>
        </w:rPr>
        <w:t>/</w:t>
      </w:r>
      <w:r w:rsidRPr="001953E4">
        <w:rPr>
          <w:szCs w:val="22"/>
          <w:lang w:val="es-ES_tradnl"/>
        </w:rPr>
        <w:t>1986</w:t>
      </w:r>
      <w:r w:rsidRPr="001953E4">
        <w:rPr>
          <w:szCs w:val="22"/>
          <w:lang w:val="es-ES_tradnl"/>
        </w:rPr>
        <w:t>号来文</w:t>
      </w:r>
      <w:r>
        <w:rPr>
          <w:szCs w:val="22"/>
          <w:lang w:val="es-ES_tradnl"/>
        </w:rPr>
        <w:t>，</w:t>
      </w:r>
      <w:r w:rsidRPr="00C86702">
        <w:rPr>
          <w:rFonts w:hint="eastAsia"/>
          <w:szCs w:val="22"/>
          <w:lang w:val="es-ES_tradnl"/>
        </w:rPr>
        <w:t>《</w:t>
      </w:r>
      <w:r w:rsidRPr="00C86702">
        <w:rPr>
          <w:szCs w:val="22"/>
          <w:lang w:val="es-ES_tradnl"/>
        </w:rPr>
        <w:t>Guesdon</w:t>
      </w:r>
      <w:r w:rsidRPr="00C86702">
        <w:rPr>
          <w:szCs w:val="22"/>
          <w:lang w:val="es-ES_tradnl"/>
        </w:rPr>
        <w:t>诉法国</w:t>
      </w:r>
      <w:r w:rsidRPr="00C86702">
        <w:rPr>
          <w:rFonts w:hint="eastAsia"/>
          <w:szCs w:val="22"/>
          <w:lang w:val="es-ES_tradnl"/>
        </w:rPr>
        <w:t>》</w:t>
      </w:r>
      <w:r>
        <w:rPr>
          <w:szCs w:val="22"/>
          <w:lang w:val="es-ES_tradnl"/>
        </w:rPr>
        <w:t>，</w:t>
      </w:r>
      <w:r w:rsidRPr="001953E4">
        <w:rPr>
          <w:szCs w:val="22"/>
          <w:lang w:val="es-ES_tradnl"/>
        </w:rPr>
        <w:t>第</w:t>
      </w:r>
      <w:r w:rsidRPr="001953E4">
        <w:rPr>
          <w:szCs w:val="22"/>
          <w:lang w:val="es-ES_tradnl"/>
        </w:rPr>
        <w:t>1</w:t>
      </w:r>
      <w:r>
        <w:rPr>
          <w:szCs w:val="22"/>
          <w:lang w:val="es-ES_tradnl"/>
        </w:rPr>
        <w:t>0.</w:t>
      </w:r>
      <w:r w:rsidRPr="001953E4">
        <w:rPr>
          <w:szCs w:val="22"/>
          <w:lang w:val="es-ES_tradnl"/>
        </w:rPr>
        <w:t>2</w:t>
      </w:r>
      <w:r w:rsidRPr="001953E4">
        <w:rPr>
          <w:szCs w:val="22"/>
          <w:lang w:val="es-ES_tradnl"/>
        </w:rPr>
        <w:t>段。</w:t>
      </w:r>
    </w:p>
  </w:footnote>
  <w:footnote w:id="87">
    <w:p w:rsidR="00603644" w:rsidRPr="00615B68" w:rsidRDefault="00603644" w:rsidP="002227B1">
      <w:pPr>
        <w:pStyle w:val="FootnoteText"/>
        <w:rPr>
          <w:szCs w:val="22"/>
        </w:rPr>
      </w:pPr>
      <w:r w:rsidRPr="001953E4">
        <w:rPr>
          <w:rStyle w:val="FootnoteReference"/>
          <w:szCs w:val="22"/>
        </w:rPr>
        <w:footnoteRef/>
      </w:r>
      <w:r w:rsidRPr="001953E4">
        <w:rPr>
          <w:szCs w:val="22"/>
        </w:rPr>
        <w:t xml:space="preserve"> </w:t>
      </w:r>
      <w:r w:rsidRPr="001953E4">
        <w:rPr>
          <w:szCs w:val="22"/>
        </w:rPr>
        <w:tab/>
      </w:r>
      <w:r w:rsidRPr="00615B68">
        <w:rPr>
          <w:szCs w:val="22"/>
        </w:rPr>
        <w:t>同上。</w:t>
      </w:r>
    </w:p>
  </w:footnote>
  <w:footnote w:id="88">
    <w:p w:rsidR="00603644" w:rsidRPr="00615B68" w:rsidRDefault="00603644" w:rsidP="002227B1">
      <w:pPr>
        <w:pStyle w:val="FootnoteText"/>
        <w:rPr>
          <w:szCs w:val="22"/>
        </w:rPr>
      </w:pPr>
      <w:r w:rsidRPr="00615B68">
        <w:rPr>
          <w:rStyle w:val="FootnoteReference"/>
          <w:szCs w:val="22"/>
        </w:rPr>
        <w:footnoteRef/>
      </w:r>
      <w:r w:rsidRPr="00615B68">
        <w:rPr>
          <w:szCs w:val="22"/>
        </w:rPr>
        <w:t xml:space="preserve"> </w:t>
      </w:r>
      <w:r w:rsidRPr="00615B68">
        <w:rPr>
          <w:szCs w:val="22"/>
        </w:rPr>
        <w:tab/>
      </w:r>
      <w:r w:rsidRPr="00615B68">
        <w:rPr>
          <w:szCs w:val="22"/>
        </w:rPr>
        <w:t>第</w:t>
      </w:r>
      <w:r w:rsidRPr="00615B68">
        <w:rPr>
          <w:szCs w:val="22"/>
        </w:rPr>
        <w:t>1208</w:t>
      </w:r>
      <w:r>
        <w:rPr>
          <w:szCs w:val="22"/>
        </w:rPr>
        <w:t>/</w:t>
      </w:r>
      <w:r w:rsidRPr="00615B68">
        <w:rPr>
          <w:szCs w:val="22"/>
        </w:rPr>
        <w:t>2003</w:t>
      </w:r>
      <w:r w:rsidRPr="00615B68">
        <w:rPr>
          <w:szCs w:val="22"/>
        </w:rPr>
        <w:t>号来文</w:t>
      </w:r>
      <w:r>
        <w:rPr>
          <w:szCs w:val="22"/>
        </w:rPr>
        <w:t>，</w:t>
      </w:r>
      <w:r w:rsidRPr="00615B68">
        <w:rPr>
          <w:szCs w:val="22"/>
        </w:rPr>
        <w:t>《</w:t>
      </w:r>
      <w:r w:rsidRPr="00615B68">
        <w:rPr>
          <w:szCs w:val="22"/>
          <w:lang w:val="es-ES_tradnl"/>
        </w:rPr>
        <w:t>Kurbonov</w:t>
      </w:r>
      <w:r w:rsidRPr="00615B68">
        <w:rPr>
          <w:szCs w:val="22"/>
          <w:lang w:val="es-ES_tradnl"/>
        </w:rPr>
        <w:t>诉塔吉克斯坦》</w:t>
      </w:r>
      <w:r>
        <w:rPr>
          <w:szCs w:val="22"/>
          <w:lang w:val="es-ES_tradnl"/>
        </w:rPr>
        <w:t>，</w:t>
      </w:r>
      <w:r w:rsidRPr="00615B68">
        <w:rPr>
          <w:szCs w:val="22"/>
          <w:lang w:val="es-ES_tradnl"/>
        </w:rPr>
        <w:t>第</w:t>
      </w:r>
      <w:r>
        <w:rPr>
          <w:szCs w:val="22"/>
          <w:lang w:val="es-ES_tradnl"/>
        </w:rPr>
        <w:t>6.</w:t>
      </w:r>
      <w:r w:rsidRPr="00615B68">
        <w:rPr>
          <w:szCs w:val="22"/>
          <w:lang w:val="es-ES_tradnl"/>
        </w:rPr>
        <w:t>2</w:t>
      </w:r>
      <w:r>
        <w:rPr>
          <w:rFonts w:hint="eastAsia"/>
          <w:szCs w:val="22"/>
          <w:lang w:val="es-ES_tradnl"/>
        </w:rPr>
        <w:t>-</w:t>
      </w:r>
      <w:r>
        <w:rPr>
          <w:szCs w:val="22"/>
          <w:lang w:val="es-ES_tradnl"/>
        </w:rPr>
        <w:t>6.</w:t>
      </w:r>
      <w:r w:rsidRPr="00615B68">
        <w:rPr>
          <w:szCs w:val="22"/>
          <w:lang w:val="es-ES_tradnl"/>
        </w:rPr>
        <w:t>4</w:t>
      </w:r>
      <w:r w:rsidRPr="00615B68">
        <w:rPr>
          <w:szCs w:val="22"/>
          <w:lang w:val="es-ES_tradnl"/>
        </w:rPr>
        <w:t>段</w:t>
      </w:r>
      <w:r>
        <w:rPr>
          <w:szCs w:val="22"/>
          <w:lang w:val="es-ES_tradnl"/>
        </w:rPr>
        <w:t>；</w:t>
      </w:r>
      <w:r w:rsidRPr="00615B68">
        <w:rPr>
          <w:szCs w:val="22"/>
          <w:lang w:val="es-ES_tradnl"/>
        </w:rPr>
        <w:t>第</w:t>
      </w:r>
      <w:r w:rsidRPr="00615B68">
        <w:rPr>
          <w:szCs w:val="22"/>
          <w:lang w:val="es-ES_tradnl"/>
        </w:rPr>
        <w:t>1044</w:t>
      </w:r>
      <w:r>
        <w:rPr>
          <w:szCs w:val="22"/>
          <w:lang w:val="es-ES_tradnl"/>
        </w:rPr>
        <w:t>/</w:t>
      </w:r>
      <w:r w:rsidRPr="00615B68">
        <w:rPr>
          <w:szCs w:val="22"/>
          <w:lang w:val="es-ES_tradnl"/>
        </w:rPr>
        <w:t>2002</w:t>
      </w:r>
      <w:r w:rsidRPr="00615B68">
        <w:rPr>
          <w:szCs w:val="22"/>
          <w:lang w:val="es-ES_tradnl"/>
        </w:rPr>
        <w:t>号来文</w:t>
      </w:r>
      <w:r>
        <w:rPr>
          <w:szCs w:val="22"/>
          <w:lang w:val="es-ES_tradnl"/>
        </w:rPr>
        <w:t>，</w:t>
      </w:r>
      <w:r w:rsidRPr="00615B68">
        <w:rPr>
          <w:szCs w:val="22"/>
          <w:lang w:val="es-ES_tradnl"/>
        </w:rPr>
        <w:t>《</w:t>
      </w:r>
      <w:r w:rsidRPr="00615B68">
        <w:rPr>
          <w:szCs w:val="22"/>
          <w:lang w:val="es-ES_tradnl"/>
        </w:rPr>
        <w:t>Shukurova</w:t>
      </w:r>
      <w:r w:rsidRPr="00615B68">
        <w:rPr>
          <w:szCs w:val="22"/>
          <w:lang w:val="es-ES_tradnl"/>
        </w:rPr>
        <w:t>诉塔吉克斯坦》</w:t>
      </w:r>
      <w:r>
        <w:rPr>
          <w:szCs w:val="22"/>
          <w:lang w:val="es-ES_tradnl"/>
        </w:rPr>
        <w:t>，</w:t>
      </w:r>
      <w:r w:rsidRPr="00615B68">
        <w:rPr>
          <w:szCs w:val="22"/>
          <w:lang w:val="es-ES_tradnl"/>
        </w:rPr>
        <w:t>第</w:t>
      </w:r>
      <w:r>
        <w:rPr>
          <w:szCs w:val="22"/>
          <w:lang w:val="es-ES_tradnl"/>
        </w:rPr>
        <w:t>8.2</w:t>
      </w:r>
      <w:r>
        <w:rPr>
          <w:rFonts w:hint="eastAsia"/>
          <w:szCs w:val="22"/>
          <w:lang w:val="es-ES_tradnl"/>
        </w:rPr>
        <w:t>-</w:t>
      </w:r>
      <w:r>
        <w:rPr>
          <w:szCs w:val="22"/>
          <w:lang w:val="es-ES_tradnl"/>
        </w:rPr>
        <w:t>8.</w:t>
      </w:r>
      <w:r w:rsidRPr="00615B68">
        <w:rPr>
          <w:szCs w:val="22"/>
          <w:lang w:val="es-ES_tradnl"/>
        </w:rPr>
        <w:t>3</w:t>
      </w:r>
      <w:r>
        <w:rPr>
          <w:szCs w:val="22"/>
          <w:lang w:val="es-ES_tradnl"/>
        </w:rPr>
        <w:t>；</w:t>
      </w:r>
      <w:r w:rsidRPr="00615B68">
        <w:rPr>
          <w:szCs w:val="22"/>
          <w:lang w:val="es-ES_tradnl"/>
        </w:rPr>
        <w:t>第</w:t>
      </w:r>
      <w:r w:rsidRPr="00615B68">
        <w:rPr>
          <w:szCs w:val="22"/>
          <w:lang w:val="es-ES_tradnl"/>
        </w:rPr>
        <w:t>1033</w:t>
      </w:r>
      <w:r>
        <w:rPr>
          <w:szCs w:val="22"/>
          <w:lang w:val="es-ES_tradnl"/>
        </w:rPr>
        <w:t>/</w:t>
      </w:r>
      <w:r w:rsidRPr="00615B68">
        <w:rPr>
          <w:szCs w:val="22"/>
          <w:lang w:val="es-ES_tradnl"/>
        </w:rPr>
        <w:t>2001</w:t>
      </w:r>
      <w:r w:rsidRPr="00615B68">
        <w:rPr>
          <w:szCs w:val="22"/>
          <w:lang w:val="es-ES_tradnl"/>
        </w:rPr>
        <w:t>号来文</w:t>
      </w:r>
      <w:r>
        <w:rPr>
          <w:szCs w:val="22"/>
          <w:lang w:val="es-ES_tradnl"/>
        </w:rPr>
        <w:t>，</w:t>
      </w:r>
      <w:r w:rsidRPr="00615B68">
        <w:rPr>
          <w:szCs w:val="22"/>
          <w:lang w:val="es-ES_tradnl"/>
        </w:rPr>
        <w:t>《</w:t>
      </w:r>
      <w:r w:rsidRPr="00615B68">
        <w:rPr>
          <w:iCs/>
          <w:szCs w:val="22"/>
          <w:lang w:val="es-ES_tradnl"/>
        </w:rPr>
        <w:t xml:space="preserve">Singarasa </w:t>
      </w:r>
      <w:r w:rsidRPr="00615B68">
        <w:rPr>
          <w:iCs/>
          <w:szCs w:val="22"/>
          <w:lang w:val="es-ES_tradnl"/>
        </w:rPr>
        <w:t>诉斯里兰卡》</w:t>
      </w:r>
      <w:r>
        <w:rPr>
          <w:iCs/>
          <w:szCs w:val="22"/>
          <w:lang w:val="es-ES_tradnl"/>
        </w:rPr>
        <w:t>，</w:t>
      </w:r>
      <w:r w:rsidRPr="00615B68">
        <w:rPr>
          <w:iCs/>
          <w:szCs w:val="22"/>
          <w:lang w:val="es-ES_tradnl"/>
        </w:rPr>
        <w:t>第</w:t>
      </w:r>
      <w:r>
        <w:rPr>
          <w:szCs w:val="22"/>
          <w:lang w:val="es-ES_tradnl"/>
        </w:rPr>
        <w:t>7.</w:t>
      </w:r>
      <w:r w:rsidRPr="00615B68">
        <w:rPr>
          <w:szCs w:val="22"/>
          <w:lang w:val="es-ES_tradnl"/>
        </w:rPr>
        <w:t>4</w:t>
      </w:r>
      <w:r w:rsidRPr="00615B68">
        <w:rPr>
          <w:szCs w:val="22"/>
          <w:lang w:val="es-ES_tradnl"/>
        </w:rPr>
        <w:t>段</w:t>
      </w:r>
      <w:r>
        <w:rPr>
          <w:szCs w:val="22"/>
          <w:lang w:val="es-ES_tradnl"/>
        </w:rPr>
        <w:t>；</w:t>
      </w:r>
      <w:r w:rsidRPr="00615B68">
        <w:rPr>
          <w:szCs w:val="22"/>
          <w:lang w:val="es-ES_tradnl"/>
        </w:rPr>
        <w:t>第</w:t>
      </w:r>
      <w:r w:rsidRPr="00615B68">
        <w:rPr>
          <w:szCs w:val="22"/>
          <w:lang w:val="es-ES_tradnl"/>
        </w:rPr>
        <w:t>912</w:t>
      </w:r>
      <w:r>
        <w:rPr>
          <w:szCs w:val="22"/>
          <w:lang w:val="es-ES_tradnl"/>
        </w:rPr>
        <w:t>/</w:t>
      </w:r>
      <w:r w:rsidRPr="00615B68">
        <w:rPr>
          <w:szCs w:val="22"/>
          <w:lang w:val="es-ES_tradnl"/>
        </w:rPr>
        <w:t>2000</w:t>
      </w:r>
      <w:r w:rsidRPr="00615B68">
        <w:rPr>
          <w:szCs w:val="22"/>
          <w:lang w:val="es-ES_tradnl"/>
        </w:rPr>
        <w:t>号来文</w:t>
      </w:r>
      <w:r>
        <w:rPr>
          <w:szCs w:val="22"/>
          <w:lang w:val="es-ES_tradnl"/>
        </w:rPr>
        <w:t>，</w:t>
      </w:r>
      <w:r w:rsidRPr="00615B68">
        <w:rPr>
          <w:szCs w:val="22"/>
          <w:lang w:val="es-ES_tradnl"/>
        </w:rPr>
        <w:t>《</w:t>
      </w:r>
      <w:r w:rsidRPr="00615B68">
        <w:rPr>
          <w:iCs/>
          <w:szCs w:val="22"/>
          <w:lang w:val="es-ES_tradnl"/>
        </w:rPr>
        <w:t>Deolall</w:t>
      </w:r>
      <w:r w:rsidRPr="00615B68">
        <w:rPr>
          <w:iCs/>
          <w:szCs w:val="22"/>
          <w:lang w:val="es-ES_tradnl"/>
        </w:rPr>
        <w:t>诉圭亚那》</w:t>
      </w:r>
      <w:r>
        <w:rPr>
          <w:iCs/>
          <w:szCs w:val="22"/>
          <w:lang w:val="es-ES_tradnl"/>
        </w:rPr>
        <w:t>，</w:t>
      </w:r>
      <w:r w:rsidRPr="00615B68">
        <w:rPr>
          <w:szCs w:val="22"/>
          <w:lang w:val="es-ES_tradnl"/>
        </w:rPr>
        <w:t>第</w:t>
      </w:r>
      <w:r>
        <w:rPr>
          <w:szCs w:val="22"/>
          <w:lang w:val="es-ES_tradnl"/>
        </w:rPr>
        <w:t>5.</w:t>
      </w:r>
      <w:r w:rsidRPr="00615B68">
        <w:rPr>
          <w:szCs w:val="22"/>
          <w:lang w:val="es-ES_tradnl"/>
        </w:rPr>
        <w:t>1</w:t>
      </w:r>
      <w:r w:rsidRPr="00615B68">
        <w:rPr>
          <w:szCs w:val="22"/>
          <w:lang w:val="es-ES_tradnl"/>
        </w:rPr>
        <w:t>段</w:t>
      </w:r>
      <w:r>
        <w:rPr>
          <w:szCs w:val="22"/>
          <w:lang w:val="es-ES_tradnl"/>
        </w:rPr>
        <w:t>；</w:t>
      </w:r>
      <w:r w:rsidRPr="00615B68">
        <w:rPr>
          <w:szCs w:val="22"/>
          <w:lang w:val="es-ES_tradnl"/>
        </w:rPr>
        <w:t>第</w:t>
      </w:r>
      <w:r w:rsidRPr="00615B68">
        <w:rPr>
          <w:szCs w:val="22"/>
          <w:lang w:val="es-ES_tradnl"/>
        </w:rPr>
        <w:t>253</w:t>
      </w:r>
      <w:r>
        <w:rPr>
          <w:szCs w:val="22"/>
          <w:lang w:val="es-ES_tradnl"/>
        </w:rPr>
        <w:t>/</w:t>
      </w:r>
      <w:r w:rsidRPr="00615B68">
        <w:rPr>
          <w:szCs w:val="22"/>
          <w:lang w:val="es-ES_tradnl"/>
        </w:rPr>
        <w:t>1987</w:t>
      </w:r>
      <w:r w:rsidRPr="00615B68">
        <w:rPr>
          <w:szCs w:val="22"/>
          <w:lang w:val="es-ES_tradnl"/>
        </w:rPr>
        <w:t>号来文</w:t>
      </w:r>
      <w:r>
        <w:rPr>
          <w:szCs w:val="22"/>
          <w:lang w:val="es-ES_tradnl"/>
        </w:rPr>
        <w:t>，</w:t>
      </w:r>
      <w:r w:rsidRPr="00615B68">
        <w:rPr>
          <w:szCs w:val="22"/>
          <w:lang w:val="es-ES_tradnl"/>
        </w:rPr>
        <w:t>《</w:t>
      </w:r>
      <w:r w:rsidRPr="00615B68">
        <w:rPr>
          <w:iCs/>
          <w:szCs w:val="22"/>
          <w:lang w:val="es-ES_tradnl"/>
        </w:rPr>
        <w:t>Kelly</w:t>
      </w:r>
      <w:r w:rsidRPr="00615B68">
        <w:rPr>
          <w:iCs/>
          <w:szCs w:val="22"/>
          <w:lang w:val="es-ES_tradnl"/>
        </w:rPr>
        <w:t>诉牙买加》</w:t>
      </w:r>
      <w:r>
        <w:rPr>
          <w:iCs/>
          <w:szCs w:val="22"/>
          <w:lang w:val="es-ES_tradnl"/>
        </w:rPr>
        <w:t>，</w:t>
      </w:r>
      <w:r w:rsidRPr="00615B68">
        <w:rPr>
          <w:iCs/>
          <w:szCs w:val="22"/>
          <w:lang w:val="es-ES_tradnl"/>
        </w:rPr>
        <w:t>第</w:t>
      </w:r>
      <w:r>
        <w:rPr>
          <w:szCs w:val="22"/>
          <w:lang w:val="es-ES_tradnl"/>
        </w:rPr>
        <w:t>5.</w:t>
      </w:r>
      <w:r w:rsidRPr="00615B68">
        <w:rPr>
          <w:szCs w:val="22"/>
          <w:lang w:val="es-ES_tradnl"/>
        </w:rPr>
        <w:t>5</w:t>
      </w:r>
      <w:r w:rsidRPr="00615B68">
        <w:rPr>
          <w:szCs w:val="22"/>
          <w:lang w:val="es-ES_tradnl"/>
        </w:rPr>
        <w:t>段。</w:t>
      </w:r>
    </w:p>
  </w:footnote>
  <w:footnote w:id="89">
    <w:p w:rsidR="00603644" w:rsidRPr="00615B68" w:rsidRDefault="00603644" w:rsidP="002227B1">
      <w:pPr>
        <w:pStyle w:val="FootnoteText"/>
        <w:rPr>
          <w:szCs w:val="22"/>
        </w:rPr>
      </w:pPr>
      <w:r w:rsidRPr="00615B68">
        <w:rPr>
          <w:rStyle w:val="FootnoteReference"/>
          <w:szCs w:val="22"/>
        </w:rPr>
        <w:footnoteRef/>
      </w:r>
      <w:r w:rsidRPr="00615B68">
        <w:rPr>
          <w:szCs w:val="22"/>
        </w:rPr>
        <w:t xml:space="preserve"> </w:t>
      </w:r>
      <w:r w:rsidRPr="00615B68">
        <w:rPr>
          <w:szCs w:val="22"/>
        </w:rPr>
        <w:tab/>
      </w:r>
      <w:r w:rsidRPr="00615B68">
        <w:rPr>
          <w:szCs w:val="22"/>
        </w:rPr>
        <w:t>《禁止酷刑和其他残忍、不人道或有辱人格的待遇或处罚公约》第十五条</w:t>
      </w:r>
      <w:r>
        <w:rPr>
          <w:szCs w:val="22"/>
        </w:rPr>
        <w:t>；</w:t>
      </w:r>
      <w:r w:rsidRPr="00615B68">
        <w:rPr>
          <w:szCs w:val="22"/>
        </w:rPr>
        <w:t>关于使用违反《公约》第七条所获的其他证据</w:t>
      </w:r>
      <w:r>
        <w:rPr>
          <w:szCs w:val="22"/>
        </w:rPr>
        <w:t>，</w:t>
      </w:r>
      <w:r w:rsidRPr="00615B68">
        <w:rPr>
          <w:szCs w:val="22"/>
        </w:rPr>
        <w:t>见上文第</w:t>
      </w:r>
      <w:r w:rsidRPr="00615B68">
        <w:rPr>
          <w:szCs w:val="22"/>
        </w:rPr>
        <w:t>6</w:t>
      </w:r>
      <w:r w:rsidRPr="00615B68">
        <w:rPr>
          <w:szCs w:val="22"/>
        </w:rPr>
        <w:t>段。</w:t>
      </w:r>
    </w:p>
  </w:footnote>
  <w:footnote w:id="90">
    <w:p w:rsidR="00603644" w:rsidRPr="00615B68" w:rsidRDefault="00603644" w:rsidP="002227B1">
      <w:pPr>
        <w:pStyle w:val="FootnoteText"/>
        <w:rPr>
          <w:szCs w:val="22"/>
        </w:rPr>
      </w:pPr>
      <w:r w:rsidRPr="00615B68">
        <w:rPr>
          <w:rStyle w:val="FootnoteReference"/>
          <w:szCs w:val="22"/>
        </w:rPr>
        <w:footnoteRef/>
      </w:r>
      <w:r w:rsidRPr="00615B68">
        <w:rPr>
          <w:szCs w:val="22"/>
        </w:rPr>
        <w:t xml:space="preserve"> </w:t>
      </w:r>
      <w:r w:rsidRPr="00615B68">
        <w:rPr>
          <w:szCs w:val="22"/>
        </w:rPr>
        <w:tab/>
      </w:r>
      <w:r w:rsidRPr="00615B68">
        <w:rPr>
          <w:szCs w:val="22"/>
        </w:rPr>
        <w:t>第</w:t>
      </w:r>
      <w:r w:rsidRPr="00615B68">
        <w:rPr>
          <w:szCs w:val="22"/>
        </w:rPr>
        <w:t>1033</w:t>
      </w:r>
      <w:r>
        <w:rPr>
          <w:szCs w:val="22"/>
        </w:rPr>
        <w:t>/</w:t>
      </w:r>
      <w:r w:rsidRPr="00615B68">
        <w:rPr>
          <w:szCs w:val="22"/>
        </w:rPr>
        <w:t>2001</w:t>
      </w:r>
      <w:r w:rsidRPr="00615B68">
        <w:rPr>
          <w:szCs w:val="22"/>
        </w:rPr>
        <w:t>号来文</w:t>
      </w:r>
      <w:r>
        <w:rPr>
          <w:szCs w:val="22"/>
        </w:rPr>
        <w:t>，</w:t>
      </w:r>
      <w:r w:rsidRPr="00615B68">
        <w:rPr>
          <w:szCs w:val="22"/>
        </w:rPr>
        <w:t>《</w:t>
      </w:r>
      <w:r w:rsidRPr="00615B68">
        <w:rPr>
          <w:iCs/>
          <w:szCs w:val="22"/>
          <w:lang w:val="es-ES_tradnl"/>
        </w:rPr>
        <w:t>Singarasa</w:t>
      </w:r>
      <w:r w:rsidRPr="00615B68">
        <w:rPr>
          <w:iCs/>
          <w:szCs w:val="22"/>
          <w:lang w:val="es-ES_tradnl"/>
        </w:rPr>
        <w:t>诉斯里兰卡》</w:t>
      </w:r>
      <w:r>
        <w:rPr>
          <w:iCs/>
          <w:szCs w:val="22"/>
          <w:lang w:val="es-ES_tradnl"/>
        </w:rPr>
        <w:t>，</w:t>
      </w:r>
      <w:r w:rsidRPr="00615B68">
        <w:rPr>
          <w:iCs/>
          <w:szCs w:val="22"/>
          <w:lang w:val="es-ES_tradnl"/>
        </w:rPr>
        <w:t>第</w:t>
      </w:r>
      <w:r>
        <w:rPr>
          <w:szCs w:val="22"/>
          <w:lang w:val="es-ES_tradnl"/>
        </w:rPr>
        <w:t>7.</w:t>
      </w:r>
      <w:r w:rsidRPr="00615B68">
        <w:rPr>
          <w:szCs w:val="22"/>
          <w:lang w:val="es-ES_tradnl"/>
        </w:rPr>
        <w:t>4</w:t>
      </w:r>
      <w:r w:rsidRPr="00615B68">
        <w:rPr>
          <w:szCs w:val="22"/>
          <w:lang w:val="es-ES_tradnl"/>
        </w:rPr>
        <w:t>段</w:t>
      </w:r>
      <w:r>
        <w:rPr>
          <w:szCs w:val="22"/>
          <w:lang w:val="es-ES_tradnl"/>
        </w:rPr>
        <w:t>；</w:t>
      </w:r>
      <w:r w:rsidRPr="00615B68">
        <w:rPr>
          <w:szCs w:val="22"/>
          <w:lang w:val="es-ES_tradnl"/>
        </w:rPr>
        <w:t>第</w:t>
      </w:r>
      <w:r w:rsidRPr="00615B68">
        <w:rPr>
          <w:szCs w:val="22"/>
          <w:lang w:val="es-ES_tradnl"/>
        </w:rPr>
        <w:t>253</w:t>
      </w:r>
      <w:r>
        <w:rPr>
          <w:szCs w:val="22"/>
          <w:lang w:val="es-ES_tradnl"/>
        </w:rPr>
        <w:t>/</w:t>
      </w:r>
      <w:r w:rsidRPr="00615B68">
        <w:rPr>
          <w:szCs w:val="22"/>
          <w:lang w:val="es-ES_tradnl"/>
        </w:rPr>
        <w:t>1987</w:t>
      </w:r>
      <w:r w:rsidRPr="00615B68">
        <w:rPr>
          <w:szCs w:val="22"/>
          <w:lang w:val="es-ES_tradnl"/>
        </w:rPr>
        <w:t>号来文</w:t>
      </w:r>
      <w:r>
        <w:rPr>
          <w:szCs w:val="22"/>
          <w:lang w:val="es-ES_tradnl"/>
        </w:rPr>
        <w:t>，</w:t>
      </w:r>
      <w:r w:rsidRPr="00615B68">
        <w:rPr>
          <w:iCs/>
          <w:szCs w:val="22"/>
          <w:lang w:val="es-ES_tradnl"/>
        </w:rPr>
        <w:t>Kelly</w:t>
      </w:r>
      <w:r w:rsidRPr="00615B68">
        <w:rPr>
          <w:iCs/>
          <w:szCs w:val="22"/>
          <w:lang w:val="es-ES_tradnl"/>
        </w:rPr>
        <w:t>诉牙买加</w:t>
      </w:r>
      <w:r>
        <w:rPr>
          <w:iCs/>
          <w:szCs w:val="22"/>
          <w:lang w:val="es-ES_tradnl"/>
        </w:rPr>
        <w:t>，</w:t>
      </w:r>
      <w:r w:rsidRPr="00615B68">
        <w:rPr>
          <w:szCs w:val="22"/>
          <w:lang w:val="es-ES_tradnl"/>
        </w:rPr>
        <w:t>第</w:t>
      </w:r>
      <w:r>
        <w:rPr>
          <w:szCs w:val="22"/>
          <w:lang w:val="en-GB"/>
        </w:rPr>
        <w:t>7.</w:t>
      </w:r>
      <w:r w:rsidRPr="00615B68">
        <w:rPr>
          <w:szCs w:val="22"/>
          <w:lang w:val="en-GB"/>
        </w:rPr>
        <w:t>4</w:t>
      </w:r>
      <w:r w:rsidRPr="00615B68">
        <w:rPr>
          <w:szCs w:val="22"/>
          <w:lang w:val="en-GB"/>
        </w:rPr>
        <w:t>段。</w:t>
      </w:r>
    </w:p>
  </w:footnote>
  <w:footnote w:id="91">
    <w:p w:rsidR="00603644" w:rsidRPr="00E65E0E" w:rsidRDefault="00603644" w:rsidP="002227B1">
      <w:pPr>
        <w:pStyle w:val="FootnoteText"/>
        <w:rPr>
          <w:rFonts w:ascii="SimSun" w:eastAsia="SimSun" w:hAnsi="SimSun" w:cs="SimSun" w:hint="eastAsia"/>
        </w:rPr>
      </w:pPr>
      <w:r w:rsidRPr="00615B68">
        <w:rPr>
          <w:rStyle w:val="FootnoteReference"/>
          <w:szCs w:val="22"/>
        </w:rPr>
        <w:footnoteRef/>
      </w:r>
      <w:r w:rsidRPr="00615B68">
        <w:rPr>
          <w:szCs w:val="22"/>
        </w:rPr>
        <w:t xml:space="preserve"> </w:t>
      </w:r>
      <w:r w:rsidRPr="00615B68">
        <w:rPr>
          <w:szCs w:val="22"/>
        </w:rPr>
        <w:tab/>
      </w:r>
      <w:r w:rsidRPr="00615B68">
        <w:rPr>
          <w:rFonts w:hAnsi="SimSun"/>
          <w:szCs w:val="22"/>
        </w:rPr>
        <w:t>见关于第二十四条</w:t>
      </w:r>
      <w:r>
        <w:rPr>
          <w:szCs w:val="22"/>
        </w:rPr>
        <w:t>(</w:t>
      </w:r>
      <w:r w:rsidRPr="00615B68">
        <w:rPr>
          <w:rFonts w:hAnsi="SimSun"/>
          <w:szCs w:val="22"/>
        </w:rPr>
        <w:t>儿童权利</w:t>
      </w:r>
      <w:r>
        <w:rPr>
          <w:szCs w:val="22"/>
        </w:rPr>
        <w:t>)</w:t>
      </w:r>
      <w:r w:rsidRPr="00615B68">
        <w:rPr>
          <w:rFonts w:hAnsi="SimSun"/>
          <w:szCs w:val="22"/>
        </w:rPr>
        <w:t>的第</w:t>
      </w:r>
      <w:r>
        <w:rPr>
          <w:rFonts w:hAnsi="SimSun" w:hint="eastAsia"/>
          <w:szCs w:val="22"/>
        </w:rPr>
        <w:t>17</w:t>
      </w:r>
      <w:r w:rsidRPr="00615B68">
        <w:rPr>
          <w:rFonts w:hAnsi="SimSun"/>
          <w:szCs w:val="22"/>
        </w:rPr>
        <w:t>号一般性意见</w:t>
      </w:r>
      <w:r>
        <w:rPr>
          <w:szCs w:val="22"/>
        </w:rPr>
        <w:t>(</w:t>
      </w:r>
      <w:r w:rsidRPr="00615B68">
        <w:rPr>
          <w:szCs w:val="22"/>
        </w:rPr>
        <w:t>1989</w:t>
      </w:r>
      <w:r>
        <w:rPr>
          <w:szCs w:val="22"/>
        </w:rPr>
        <w:t>)</w:t>
      </w:r>
      <w:r>
        <w:rPr>
          <w:rFonts w:hAnsi="SimSun"/>
          <w:szCs w:val="22"/>
        </w:rPr>
        <w:t>，</w:t>
      </w:r>
      <w:r w:rsidRPr="00615B68">
        <w:rPr>
          <w:rFonts w:hAnsi="SimSun"/>
          <w:szCs w:val="22"/>
        </w:rPr>
        <w:t>第</w:t>
      </w:r>
      <w:r w:rsidRPr="00615B68">
        <w:rPr>
          <w:szCs w:val="22"/>
        </w:rPr>
        <w:t>4</w:t>
      </w:r>
      <w:r w:rsidRPr="00615B68">
        <w:rPr>
          <w:rFonts w:hAnsi="SimSun"/>
          <w:szCs w:val="22"/>
        </w:rPr>
        <w:t>段。</w:t>
      </w:r>
    </w:p>
  </w:footnote>
  <w:footnote w:id="92">
    <w:p w:rsidR="00603644" w:rsidRPr="00615B68" w:rsidRDefault="00603644" w:rsidP="002227B1">
      <w:pPr>
        <w:pStyle w:val="FootnoteText"/>
        <w:rPr>
          <w:szCs w:val="22"/>
        </w:rPr>
      </w:pPr>
      <w:r w:rsidRPr="00E65E0E">
        <w:rPr>
          <w:rStyle w:val="FootnoteReference"/>
          <w:rFonts w:eastAsia="SimSun"/>
        </w:rPr>
        <w:footnoteRef/>
      </w:r>
      <w:r w:rsidRPr="00E65E0E">
        <w:rPr>
          <w:rFonts w:eastAsia="SimSun"/>
        </w:rPr>
        <w:t xml:space="preserve"> </w:t>
      </w:r>
      <w:r w:rsidRPr="00E65E0E">
        <w:rPr>
          <w:rFonts w:eastAsia="SimSun" w:hint="eastAsia"/>
        </w:rPr>
        <w:tab/>
      </w:r>
      <w:r w:rsidRPr="00615B68">
        <w:rPr>
          <w:szCs w:val="22"/>
        </w:rPr>
        <w:t>第</w:t>
      </w:r>
      <w:r w:rsidRPr="00615B68">
        <w:rPr>
          <w:szCs w:val="22"/>
        </w:rPr>
        <w:t>1095</w:t>
      </w:r>
      <w:r>
        <w:rPr>
          <w:szCs w:val="22"/>
        </w:rPr>
        <w:t>/</w:t>
      </w:r>
      <w:r w:rsidRPr="00615B68">
        <w:rPr>
          <w:szCs w:val="22"/>
        </w:rPr>
        <w:t>2002</w:t>
      </w:r>
      <w:r w:rsidRPr="00615B68">
        <w:rPr>
          <w:szCs w:val="22"/>
        </w:rPr>
        <w:t>号来文</w:t>
      </w:r>
      <w:r>
        <w:rPr>
          <w:szCs w:val="22"/>
        </w:rPr>
        <w:t>，</w:t>
      </w:r>
      <w:r>
        <w:rPr>
          <w:rFonts w:hint="eastAsia"/>
          <w:szCs w:val="22"/>
        </w:rPr>
        <w:t>《</w:t>
      </w:r>
      <w:r w:rsidRPr="00615B68">
        <w:rPr>
          <w:iCs/>
          <w:szCs w:val="22"/>
          <w:lang w:val="es-ES_tradnl"/>
        </w:rPr>
        <w:t xml:space="preserve">Gomaríz </w:t>
      </w:r>
      <w:r w:rsidRPr="00615B68">
        <w:rPr>
          <w:szCs w:val="22"/>
          <w:lang w:val="es-ES_tradnl"/>
        </w:rPr>
        <w:t>Valera</w:t>
      </w:r>
      <w:r w:rsidRPr="00615B68">
        <w:rPr>
          <w:szCs w:val="22"/>
          <w:lang w:val="es-ES_tradnl"/>
        </w:rPr>
        <w:t>诉西班牙</w:t>
      </w:r>
      <w:r>
        <w:rPr>
          <w:rFonts w:hint="eastAsia"/>
          <w:szCs w:val="22"/>
          <w:lang w:val="es-ES_tradnl"/>
        </w:rPr>
        <w:t>》</w:t>
      </w:r>
      <w:r>
        <w:rPr>
          <w:szCs w:val="22"/>
          <w:lang w:val="es-ES_tradnl"/>
        </w:rPr>
        <w:t>，</w:t>
      </w:r>
      <w:r w:rsidRPr="00615B68">
        <w:rPr>
          <w:szCs w:val="22"/>
          <w:lang w:val="es-ES_tradnl"/>
        </w:rPr>
        <w:t>第</w:t>
      </w:r>
      <w:r>
        <w:rPr>
          <w:szCs w:val="22"/>
          <w:lang w:val="es-ES_tradnl"/>
        </w:rPr>
        <w:t>7.</w:t>
      </w:r>
      <w:r w:rsidRPr="00615B68">
        <w:rPr>
          <w:szCs w:val="22"/>
          <w:lang w:val="es-ES_tradnl"/>
        </w:rPr>
        <w:t>1</w:t>
      </w:r>
      <w:r w:rsidRPr="00615B68">
        <w:rPr>
          <w:szCs w:val="22"/>
          <w:lang w:val="es-ES_tradnl"/>
        </w:rPr>
        <w:t>段</w:t>
      </w:r>
      <w:r>
        <w:rPr>
          <w:szCs w:val="22"/>
          <w:lang w:val="es-ES_tradnl"/>
        </w:rPr>
        <w:t>；</w:t>
      </w:r>
      <w:r w:rsidRPr="00615B68">
        <w:rPr>
          <w:szCs w:val="22"/>
          <w:lang w:val="es-ES_tradnl"/>
        </w:rPr>
        <w:t>第</w:t>
      </w:r>
      <w:r w:rsidRPr="00615B68">
        <w:rPr>
          <w:szCs w:val="22"/>
          <w:lang w:val="es-ES_tradnl"/>
        </w:rPr>
        <w:t>64</w:t>
      </w:r>
      <w:r>
        <w:rPr>
          <w:szCs w:val="22"/>
          <w:lang w:val="es-ES_tradnl"/>
        </w:rPr>
        <w:t>/</w:t>
      </w:r>
      <w:r w:rsidRPr="00615B68">
        <w:rPr>
          <w:szCs w:val="22"/>
          <w:lang w:val="es-ES_tradnl"/>
        </w:rPr>
        <w:t>1979</w:t>
      </w:r>
      <w:r w:rsidRPr="00615B68">
        <w:rPr>
          <w:szCs w:val="22"/>
          <w:lang w:val="es-ES_tradnl"/>
        </w:rPr>
        <w:t>号来文</w:t>
      </w:r>
      <w:r>
        <w:rPr>
          <w:szCs w:val="22"/>
          <w:lang w:val="es-ES_tradnl"/>
        </w:rPr>
        <w:t>，</w:t>
      </w:r>
      <w:r>
        <w:rPr>
          <w:rFonts w:hint="eastAsia"/>
          <w:szCs w:val="22"/>
          <w:lang w:val="es-ES_tradnl"/>
        </w:rPr>
        <w:t>《</w:t>
      </w:r>
      <w:r w:rsidRPr="00615B68">
        <w:rPr>
          <w:szCs w:val="22"/>
          <w:lang w:val="es-ES_tradnl"/>
        </w:rPr>
        <w:t>Salgar de Montejo</w:t>
      </w:r>
      <w:r w:rsidRPr="00615B68">
        <w:rPr>
          <w:szCs w:val="22"/>
          <w:lang w:val="es-ES_tradnl"/>
        </w:rPr>
        <w:t>诉哥伦比亚</w:t>
      </w:r>
      <w:r>
        <w:rPr>
          <w:rFonts w:hint="eastAsia"/>
          <w:szCs w:val="22"/>
          <w:lang w:val="es-ES_tradnl"/>
        </w:rPr>
        <w:t>》</w:t>
      </w:r>
      <w:r>
        <w:rPr>
          <w:szCs w:val="22"/>
          <w:lang w:val="es-ES_tradnl"/>
        </w:rPr>
        <w:t>，</w:t>
      </w:r>
      <w:r w:rsidRPr="00615B68">
        <w:rPr>
          <w:szCs w:val="22"/>
          <w:lang w:val="es-ES_tradnl"/>
        </w:rPr>
        <w:t>第</w:t>
      </w:r>
      <w:r w:rsidRPr="00615B68">
        <w:rPr>
          <w:szCs w:val="22"/>
          <w:lang w:val="es-ES_tradnl"/>
        </w:rPr>
        <w:t>1</w:t>
      </w:r>
      <w:r>
        <w:rPr>
          <w:szCs w:val="22"/>
          <w:lang w:val="es-ES_tradnl"/>
        </w:rPr>
        <w:t>0.</w:t>
      </w:r>
      <w:r w:rsidRPr="00615B68">
        <w:rPr>
          <w:szCs w:val="22"/>
          <w:lang w:val="es-ES_tradnl"/>
        </w:rPr>
        <w:t>4</w:t>
      </w:r>
      <w:r w:rsidRPr="00615B68">
        <w:rPr>
          <w:szCs w:val="22"/>
          <w:lang w:val="es-ES_tradnl"/>
        </w:rPr>
        <w:t>段。</w:t>
      </w:r>
    </w:p>
  </w:footnote>
  <w:footnote w:id="93">
    <w:p w:rsidR="00603644" w:rsidRPr="00615B68" w:rsidRDefault="00603644" w:rsidP="002227B1">
      <w:pPr>
        <w:pStyle w:val="FootnoteText"/>
        <w:rPr>
          <w:szCs w:val="22"/>
        </w:rPr>
      </w:pPr>
      <w:r w:rsidRPr="00615B68">
        <w:rPr>
          <w:rStyle w:val="FootnoteReference"/>
          <w:szCs w:val="22"/>
        </w:rPr>
        <w:footnoteRef/>
      </w:r>
      <w:r w:rsidRPr="00615B68">
        <w:rPr>
          <w:szCs w:val="22"/>
        </w:rPr>
        <w:t xml:space="preserve"> </w:t>
      </w:r>
      <w:r w:rsidRPr="00615B68">
        <w:rPr>
          <w:szCs w:val="22"/>
        </w:rPr>
        <w:tab/>
      </w:r>
      <w:r w:rsidRPr="00615B68">
        <w:rPr>
          <w:szCs w:val="22"/>
        </w:rPr>
        <w:t>第</w:t>
      </w:r>
      <w:r w:rsidRPr="00615B68">
        <w:rPr>
          <w:szCs w:val="22"/>
          <w:lang w:val="es-ES_tradnl"/>
        </w:rPr>
        <w:t>1089</w:t>
      </w:r>
      <w:r>
        <w:rPr>
          <w:szCs w:val="22"/>
          <w:lang w:val="es-ES_tradnl"/>
        </w:rPr>
        <w:t>/</w:t>
      </w:r>
      <w:r w:rsidRPr="00615B68">
        <w:rPr>
          <w:szCs w:val="22"/>
          <w:lang w:val="es-ES_tradnl"/>
        </w:rPr>
        <w:t>2002</w:t>
      </w:r>
      <w:r w:rsidRPr="00615B68">
        <w:rPr>
          <w:szCs w:val="22"/>
          <w:lang w:val="es-ES_tradnl"/>
        </w:rPr>
        <w:t>号来文</w:t>
      </w:r>
      <w:r>
        <w:rPr>
          <w:szCs w:val="22"/>
          <w:lang w:val="es-ES_tradnl"/>
        </w:rPr>
        <w:t>，</w:t>
      </w:r>
      <w:r>
        <w:rPr>
          <w:rFonts w:hint="eastAsia"/>
          <w:szCs w:val="22"/>
          <w:lang w:val="es-ES_tradnl"/>
        </w:rPr>
        <w:t>《</w:t>
      </w:r>
      <w:r>
        <w:rPr>
          <w:szCs w:val="22"/>
          <w:lang w:val="es-ES_tradnl"/>
        </w:rPr>
        <w:t>Rouse</w:t>
      </w:r>
      <w:r w:rsidRPr="00615B68">
        <w:rPr>
          <w:szCs w:val="22"/>
          <w:lang w:val="es-ES_tradnl"/>
        </w:rPr>
        <w:t>诉菲律宾</w:t>
      </w:r>
      <w:r>
        <w:rPr>
          <w:rFonts w:hint="eastAsia"/>
          <w:szCs w:val="22"/>
          <w:lang w:val="es-ES_tradnl"/>
        </w:rPr>
        <w:t>》</w:t>
      </w:r>
      <w:r>
        <w:rPr>
          <w:szCs w:val="22"/>
          <w:lang w:val="es-ES_tradnl"/>
        </w:rPr>
        <w:t>，</w:t>
      </w:r>
      <w:r w:rsidRPr="00615B68">
        <w:rPr>
          <w:szCs w:val="22"/>
          <w:lang w:val="es-ES_tradnl"/>
        </w:rPr>
        <w:t>第</w:t>
      </w:r>
      <w:r>
        <w:rPr>
          <w:szCs w:val="22"/>
          <w:lang w:val="es-ES_tradnl"/>
        </w:rPr>
        <w:t>7.</w:t>
      </w:r>
      <w:r w:rsidRPr="00615B68">
        <w:rPr>
          <w:szCs w:val="22"/>
          <w:lang w:val="es-ES_tradnl"/>
        </w:rPr>
        <w:t>6</w:t>
      </w:r>
      <w:r w:rsidRPr="00615B68">
        <w:rPr>
          <w:szCs w:val="22"/>
          <w:lang w:val="es-ES_tradnl"/>
        </w:rPr>
        <w:t>段。</w:t>
      </w:r>
    </w:p>
  </w:footnote>
  <w:footnote w:id="94">
    <w:p w:rsidR="00603644" w:rsidRPr="00615B68" w:rsidRDefault="00603644" w:rsidP="002227B1">
      <w:pPr>
        <w:pStyle w:val="FootnoteText"/>
        <w:rPr>
          <w:szCs w:val="22"/>
        </w:rPr>
      </w:pPr>
      <w:r w:rsidRPr="00615B68">
        <w:rPr>
          <w:rStyle w:val="FootnoteReference"/>
          <w:szCs w:val="22"/>
        </w:rPr>
        <w:footnoteRef/>
      </w:r>
      <w:r w:rsidRPr="00615B68">
        <w:rPr>
          <w:szCs w:val="22"/>
        </w:rPr>
        <w:t xml:space="preserve"> </w:t>
      </w:r>
      <w:r w:rsidRPr="00615B68">
        <w:rPr>
          <w:szCs w:val="22"/>
        </w:rPr>
        <w:tab/>
      </w:r>
      <w:r w:rsidRPr="00615B68">
        <w:rPr>
          <w:szCs w:val="22"/>
        </w:rPr>
        <w:t>第</w:t>
      </w:r>
      <w:r w:rsidRPr="00615B68">
        <w:rPr>
          <w:szCs w:val="22"/>
          <w:lang w:val="es-ES_tradnl"/>
        </w:rPr>
        <w:t>230</w:t>
      </w:r>
      <w:r>
        <w:rPr>
          <w:szCs w:val="22"/>
          <w:lang w:val="es-ES_tradnl"/>
        </w:rPr>
        <w:t>/</w:t>
      </w:r>
      <w:r w:rsidRPr="00615B68">
        <w:rPr>
          <w:szCs w:val="22"/>
          <w:lang w:val="es-ES_tradnl"/>
        </w:rPr>
        <w:t>1987</w:t>
      </w:r>
      <w:r w:rsidRPr="00615B68">
        <w:rPr>
          <w:szCs w:val="22"/>
          <w:lang w:val="es-ES_tradnl"/>
        </w:rPr>
        <w:t>号来文</w:t>
      </w:r>
      <w:r>
        <w:rPr>
          <w:szCs w:val="22"/>
          <w:lang w:val="es-ES_tradnl"/>
        </w:rPr>
        <w:t>，</w:t>
      </w:r>
      <w:r w:rsidRPr="00615B68">
        <w:rPr>
          <w:szCs w:val="22"/>
          <w:lang w:val="es-ES_tradnl"/>
        </w:rPr>
        <w:t>《</w:t>
      </w:r>
      <w:r w:rsidRPr="00615B68">
        <w:rPr>
          <w:szCs w:val="22"/>
          <w:lang w:val="es-ES_tradnl"/>
        </w:rPr>
        <w:t>Henry</w:t>
      </w:r>
      <w:r w:rsidRPr="00615B68">
        <w:rPr>
          <w:szCs w:val="22"/>
          <w:lang w:val="es-ES_tradnl"/>
        </w:rPr>
        <w:t>诉牙买加》</w:t>
      </w:r>
      <w:r>
        <w:rPr>
          <w:szCs w:val="22"/>
          <w:lang w:val="es-ES_tradnl"/>
        </w:rPr>
        <w:t>，</w:t>
      </w:r>
      <w:r w:rsidRPr="00615B68">
        <w:rPr>
          <w:szCs w:val="22"/>
          <w:lang w:val="es-ES_tradnl"/>
        </w:rPr>
        <w:t>第</w:t>
      </w:r>
      <w:r>
        <w:rPr>
          <w:szCs w:val="22"/>
          <w:lang w:val="es-ES_tradnl"/>
        </w:rPr>
        <w:t>8.</w:t>
      </w:r>
      <w:r w:rsidRPr="00615B68">
        <w:rPr>
          <w:szCs w:val="22"/>
          <w:lang w:val="es-ES_tradnl"/>
        </w:rPr>
        <w:t>4</w:t>
      </w:r>
      <w:r w:rsidRPr="00615B68">
        <w:rPr>
          <w:szCs w:val="22"/>
          <w:lang w:val="es-ES_tradnl"/>
        </w:rPr>
        <w:t>段。</w:t>
      </w:r>
    </w:p>
  </w:footnote>
  <w:footnote w:id="95">
    <w:p w:rsidR="00603644" w:rsidRPr="00615B68" w:rsidRDefault="00603644" w:rsidP="002227B1">
      <w:pPr>
        <w:pStyle w:val="FootnoteText"/>
        <w:rPr>
          <w:szCs w:val="22"/>
        </w:rPr>
      </w:pPr>
      <w:r w:rsidRPr="00615B68">
        <w:rPr>
          <w:rStyle w:val="FootnoteReference"/>
          <w:szCs w:val="22"/>
        </w:rPr>
        <w:footnoteRef/>
      </w:r>
      <w:r w:rsidRPr="00615B68">
        <w:rPr>
          <w:szCs w:val="22"/>
          <w:lang w:val="fr-FR"/>
        </w:rPr>
        <w:t xml:space="preserve"> </w:t>
      </w:r>
      <w:r w:rsidRPr="00615B68">
        <w:rPr>
          <w:szCs w:val="22"/>
          <w:lang w:val="fr-FR"/>
        </w:rPr>
        <w:tab/>
      </w:r>
      <w:r w:rsidRPr="00615B68">
        <w:rPr>
          <w:szCs w:val="22"/>
          <w:lang w:val="fr-FR"/>
        </w:rPr>
        <w:t>第</w:t>
      </w:r>
      <w:r w:rsidRPr="00615B68">
        <w:rPr>
          <w:szCs w:val="22"/>
          <w:lang w:val="fr-FR"/>
        </w:rPr>
        <w:t>450</w:t>
      </w:r>
      <w:r>
        <w:rPr>
          <w:szCs w:val="22"/>
          <w:lang w:val="fr-FR"/>
        </w:rPr>
        <w:t>/</w:t>
      </w:r>
      <w:r w:rsidRPr="00615B68">
        <w:rPr>
          <w:szCs w:val="22"/>
          <w:lang w:val="fr-FR"/>
        </w:rPr>
        <w:t>1991</w:t>
      </w:r>
      <w:r w:rsidRPr="00615B68">
        <w:rPr>
          <w:szCs w:val="22"/>
          <w:lang w:val="fr-FR"/>
        </w:rPr>
        <w:t>号来文</w:t>
      </w:r>
      <w:r>
        <w:rPr>
          <w:szCs w:val="22"/>
          <w:lang w:val="fr-FR"/>
        </w:rPr>
        <w:t>，</w:t>
      </w:r>
      <w:r w:rsidRPr="00615B68">
        <w:rPr>
          <w:szCs w:val="22"/>
          <w:lang w:val="fr-FR"/>
        </w:rPr>
        <w:t>《</w:t>
      </w:r>
      <w:r w:rsidRPr="00615B68">
        <w:rPr>
          <w:szCs w:val="22"/>
          <w:lang w:val="fr-FR"/>
        </w:rPr>
        <w:t>I.P.</w:t>
      </w:r>
      <w:r w:rsidRPr="00615B68">
        <w:rPr>
          <w:szCs w:val="22"/>
          <w:lang w:val="fr-FR"/>
        </w:rPr>
        <w:t>诉芬兰》</w:t>
      </w:r>
      <w:r>
        <w:rPr>
          <w:szCs w:val="22"/>
          <w:lang w:val="fr-FR"/>
        </w:rPr>
        <w:t>，</w:t>
      </w:r>
      <w:r w:rsidRPr="00615B68">
        <w:rPr>
          <w:szCs w:val="22"/>
          <w:lang w:val="fr-FR"/>
        </w:rPr>
        <w:t>第</w:t>
      </w:r>
      <w:r>
        <w:rPr>
          <w:szCs w:val="22"/>
          <w:lang w:val="es-ES_tradnl"/>
        </w:rPr>
        <w:t>6.</w:t>
      </w:r>
      <w:r w:rsidRPr="00615B68">
        <w:rPr>
          <w:szCs w:val="22"/>
          <w:lang w:val="es-ES_tradnl"/>
        </w:rPr>
        <w:t>2</w:t>
      </w:r>
      <w:r w:rsidRPr="00615B68">
        <w:rPr>
          <w:szCs w:val="22"/>
          <w:lang w:val="es-ES_tradnl"/>
        </w:rPr>
        <w:t>段。</w:t>
      </w:r>
    </w:p>
  </w:footnote>
  <w:footnote w:id="96">
    <w:p w:rsidR="00603644" w:rsidRPr="00615B68" w:rsidRDefault="00603644" w:rsidP="002227B1">
      <w:pPr>
        <w:pStyle w:val="FootnoteText"/>
        <w:rPr>
          <w:szCs w:val="22"/>
        </w:rPr>
      </w:pPr>
      <w:r w:rsidRPr="00615B68">
        <w:rPr>
          <w:rStyle w:val="FootnoteReference"/>
          <w:szCs w:val="22"/>
        </w:rPr>
        <w:footnoteRef/>
      </w:r>
      <w:r w:rsidRPr="00615B68">
        <w:rPr>
          <w:szCs w:val="22"/>
        </w:rPr>
        <w:tab/>
      </w:r>
      <w:r w:rsidRPr="00615B68">
        <w:rPr>
          <w:szCs w:val="22"/>
        </w:rPr>
        <w:t>第</w:t>
      </w:r>
      <w:r w:rsidRPr="00615B68">
        <w:rPr>
          <w:szCs w:val="22"/>
          <w:lang w:val="es-ES_tradnl"/>
        </w:rPr>
        <w:t>352</w:t>
      </w:r>
      <w:r>
        <w:rPr>
          <w:szCs w:val="22"/>
          <w:lang w:val="es-ES_tradnl"/>
        </w:rPr>
        <w:t>/</w:t>
      </w:r>
      <w:r w:rsidRPr="00615B68">
        <w:rPr>
          <w:szCs w:val="22"/>
          <w:lang w:val="es-ES_tradnl"/>
        </w:rPr>
        <w:t>1989</w:t>
      </w:r>
      <w:r w:rsidRPr="00615B68">
        <w:rPr>
          <w:szCs w:val="22"/>
          <w:lang w:val="es-ES_tradnl"/>
        </w:rPr>
        <w:t>号来文</w:t>
      </w:r>
      <w:r>
        <w:rPr>
          <w:szCs w:val="22"/>
          <w:lang w:val="es-ES_tradnl"/>
        </w:rPr>
        <w:t>，</w:t>
      </w:r>
      <w:r w:rsidRPr="00615B68">
        <w:rPr>
          <w:szCs w:val="22"/>
          <w:lang w:val="es-ES_tradnl"/>
        </w:rPr>
        <w:t>《</w:t>
      </w:r>
      <w:r w:rsidRPr="00615B68">
        <w:rPr>
          <w:szCs w:val="22"/>
          <w:lang w:val="es-ES_tradnl"/>
        </w:rPr>
        <w:t>Dougla</w:t>
      </w:r>
      <w:r>
        <w:rPr>
          <w:rFonts w:hint="eastAsia"/>
          <w:szCs w:val="22"/>
          <w:lang w:val="es-ES_tradnl"/>
        </w:rPr>
        <w:t>s</w:t>
      </w:r>
      <w:r w:rsidRPr="00615B68">
        <w:rPr>
          <w:szCs w:val="22"/>
          <w:lang w:val="es-ES_tradnl"/>
        </w:rPr>
        <w:t>、</w:t>
      </w:r>
      <w:r w:rsidRPr="00615B68">
        <w:rPr>
          <w:szCs w:val="22"/>
          <w:lang w:val="es-ES_tradnl"/>
        </w:rPr>
        <w:t>Gentles</w:t>
      </w:r>
      <w:r w:rsidRPr="00615B68">
        <w:rPr>
          <w:szCs w:val="22"/>
          <w:lang w:val="es-ES_tradnl"/>
        </w:rPr>
        <w:t>、</w:t>
      </w:r>
      <w:r w:rsidRPr="00615B68">
        <w:rPr>
          <w:szCs w:val="22"/>
          <w:lang w:val="es-ES_tradnl"/>
        </w:rPr>
        <w:t>Kerr</w:t>
      </w:r>
      <w:r w:rsidRPr="00615B68">
        <w:rPr>
          <w:szCs w:val="22"/>
          <w:lang w:val="es-ES_tradnl"/>
        </w:rPr>
        <w:t>诉牙买加》</w:t>
      </w:r>
      <w:r>
        <w:rPr>
          <w:szCs w:val="22"/>
          <w:lang w:val="es-ES_tradnl"/>
        </w:rPr>
        <w:t>，</w:t>
      </w:r>
      <w:r w:rsidRPr="00615B68">
        <w:rPr>
          <w:szCs w:val="22"/>
          <w:lang w:val="es-ES_tradnl"/>
        </w:rPr>
        <w:t>第</w:t>
      </w:r>
      <w:r w:rsidRPr="00615B68">
        <w:rPr>
          <w:szCs w:val="22"/>
          <w:lang w:val="es-ES_tradnl"/>
        </w:rPr>
        <w:t>1</w:t>
      </w:r>
      <w:r>
        <w:rPr>
          <w:szCs w:val="22"/>
          <w:lang w:val="es-ES_tradnl"/>
        </w:rPr>
        <w:t>1.</w:t>
      </w:r>
      <w:r w:rsidRPr="00615B68">
        <w:rPr>
          <w:szCs w:val="22"/>
          <w:lang w:val="es-ES_tradnl"/>
        </w:rPr>
        <w:t>2</w:t>
      </w:r>
      <w:r w:rsidRPr="00615B68">
        <w:rPr>
          <w:szCs w:val="22"/>
          <w:lang w:val="es-ES_tradnl"/>
        </w:rPr>
        <w:t>段。</w:t>
      </w:r>
    </w:p>
  </w:footnote>
  <w:footnote w:id="97">
    <w:p w:rsidR="00603644" w:rsidRPr="00615B68" w:rsidRDefault="00603644" w:rsidP="002227B1">
      <w:pPr>
        <w:pStyle w:val="FootnoteText"/>
        <w:rPr>
          <w:szCs w:val="22"/>
        </w:rPr>
      </w:pPr>
      <w:r w:rsidRPr="00615B68">
        <w:rPr>
          <w:rStyle w:val="FootnoteReference"/>
          <w:szCs w:val="22"/>
        </w:rPr>
        <w:footnoteRef/>
      </w:r>
      <w:r w:rsidRPr="00615B68">
        <w:rPr>
          <w:szCs w:val="22"/>
        </w:rPr>
        <w:t xml:space="preserve"> </w:t>
      </w:r>
      <w:r w:rsidRPr="00615B68">
        <w:rPr>
          <w:szCs w:val="22"/>
        </w:rPr>
        <w:tab/>
      </w:r>
      <w:r w:rsidRPr="00615B68">
        <w:rPr>
          <w:szCs w:val="22"/>
          <w:lang w:val="fr-FR"/>
        </w:rPr>
        <w:t>第</w:t>
      </w:r>
      <w:r w:rsidRPr="00615B68">
        <w:rPr>
          <w:szCs w:val="22"/>
          <w:lang w:val="es-ES_tradnl"/>
        </w:rPr>
        <w:t>1095</w:t>
      </w:r>
      <w:r>
        <w:rPr>
          <w:szCs w:val="22"/>
          <w:lang w:val="es-ES_tradnl"/>
        </w:rPr>
        <w:t>/</w:t>
      </w:r>
      <w:r w:rsidRPr="00615B68">
        <w:rPr>
          <w:szCs w:val="22"/>
          <w:lang w:val="es-ES_tradnl"/>
        </w:rPr>
        <w:t>2002</w:t>
      </w:r>
      <w:r w:rsidRPr="00615B68">
        <w:rPr>
          <w:szCs w:val="22"/>
          <w:lang w:val="es-ES_tradnl"/>
        </w:rPr>
        <w:t>号来文</w:t>
      </w:r>
      <w:r>
        <w:rPr>
          <w:szCs w:val="22"/>
          <w:lang w:val="es-ES_tradnl"/>
        </w:rPr>
        <w:t>，</w:t>
      </w:r>
      <w:r w:rsidRPr="00615B68">
        <w:rPr>
          <w:szCs w:val="22"/>
          <w:lang w:val="es-ES_tradnl"/>
        </w:rPr>
        <w:t>《</w:t>
      </w:r>
      <w:r w:rsidRPr="009F2CD7">
        <w:rPr>
          <w:szCs w:val="22"/>
          <w:lang w:val="es-ES_tradnl"/>
        </w:rPr>
        <w:t>Gomariz Valera</w:t>
      </w:r>
      <w:r w:rsidRPr="00615B68">
        <w:rPr>
          <w:szCs w:val="22"/>
          <w:lang w:val="es-ES_tradnl"/>
        </w:rPr>
        <w:t>诉西班牙》</w:t>
      </w:r>
      <w:r>
        <w:rPr>
          <w:szCs w:val="22"/>
          <w:lang w:val="es-ES_tradnl"/>
        </w:rPr>
        <w:t>，</w:t>
      </w:r>
      <w:r w:rsidRPr="00615B68">
        <w:rPr>
          <w:szCs w:val="22"/>
          <w:lang w:val="es-ES_tradnl"/>
        </w:rPr>
        <w:t>第</w:t>
      </w:r>
      <w:r>
        <w:rPr>
          <w:szCs w:val="22"/>
          <w:lang w:val="es-ES_tradnl"/>
        </w:rPr>
        <w:t>7.</w:t>
      </w:r>
      <w:r w:rsidRPr="00615B68">
        <w:rPr>
          <w:szCs w:val="22"/>
          <w:lang w:val="es-ES_tradnl"/>
        </w:rPr>
        <w:t>1</w:t>
      </w:r>
      <w:r w:rsidRPr="00615B68">
        <w:rPr>
          <w:szCs w:val="22"/>
          <w:lang w:val="es-ES_tradnl"/>
        </w:rPr>
        <w:t>段。</w:t>
      </w:r>
    </w:p>
  </w:footnote>
  <w:footnote w:id="98">
    <w:p w:rsidR="00603644" w:rsidRPr="00615B68" w:rsidRDefault="00603644" w:rsidP="002227B1">
      <w:pPr>
        <w:pStyle w:val="FootnoteText"/>
        <w:rPr>
          <w:szCs w:val="22"/>
        </w:rPr>
      </w:pPr>
      <w:r w:rsidRPr="00615B68">
        <w:rPr>
          <w:rStyle w:val="FootnoteReference"/>
          <w:szCs w:val="22"/>
        </w:rPr>
        <w:footnoteRef/>
      </w:r>
      <w:r w:rsidRPr="00615B68">
        <w:rPr>
          <w:szCs w:val="22"/>
        </w:rPr>
        <w:t xml:space="preserve"> </w:t>
      </w:r>
      <w:r w:rsidRPr="00615B68">
        <w:rPr>
          <w:szCs w:val="22"/>
        </w:rPr>
        <w:tab/>
      </w:r>
      <w:r w:rsidRPr="00615B68">
        <w:rPr>
          <w:szCs w:val="22"/>
        </w:rPr>
        <w:t>第</w:t>
      </w:r>
      <w:r w:rsidRPr="00615B68">
        <w:rPr>
          <w:szCs w:val="22"/>
          <w:lang w:val="es-ES_tradnl"/>
        </w:rPr>
        <w:t>1073</w:t>
      </w:r>
      <w:r>
        <w:rPr>
          <w:szCs w:val="22"/>
          <w:lang w:val="es-ES_tradnl"/>
        </w:rPr>
        <w:t>/</w:t>
      </w:r>
      <w:r w:rsidRPr="00615B68">
        <w:rPr>
          <w:szCs w:val="22"/>
          <w:lang w:val="es-ES_tradnl"/>
        </w:rPr>
        <w:t>2002</w:t>
      </w:r>
      <w:r w:rsidRPr="00615B68">
        <w:rPr>
          <w:szCs w:val="22"/>
          <w:lang w:val="es-ES_tradnl"/>
        </w:rPr>
        <w:t>号来文</w:t>
      </w:r>
      <w:r>
        <w:rPr>
          <w:szCs w:val="22"/>
          <w:lang w:val="es-ES_tradnl"/>
        </w:rPr>
        <w:t>，</w:t>
      </w:r>
      <w:r w:rsidRPr="00615B68">
        <w:rPr>
          <w:szCs w:val="22"/>
          <w:lang w:val="es-ES_tradnl"/>
        </w:rPr>
        <w:t>《</w:t>
      </w:r>
      <w:r w:rsidRPr="009F2CD7">
        <w:rPr>
          <w:iCs/>
          <w:szCs w:val="22"/>
          <w:lang w:val="es-ES_tradnl"/>
        </w:rPr>
        <w:t>Terrón</w:t>
      </w:r>
      <w:r w:rsidRPr="00615B68">
        <w:rPr>
          <w:iCs/>
          <w:szCs w:val="22"/>
          <w:lang w:val="es-ES_tradnl"/>
        </w:rPr>
        <w:t>诉西班牙》</w:t>
      </w:r>
      <w:r>
        <w:rPr>
          <w:iCs/>
          <w:szCs w:val="22"/>
          <w:lang w:val="es-ES_tradnl"/>
        </w:rPr>
        <w:t>，</w:t>
      </w:r>
      <w:r w:rsidRPr="00615B68">
        <w:rPr>
          <w:iCs/>
          <w:szCs w:val="22"/>
          <w:lang w:val="es-ES_tradnl"/>
        </w:rPr>
        <w:t>第</w:t>
      </w:r>
      <w:r>
        <w:rPr>
          <w:szCs w:val="22"/>
          <w:lang w:val="es-ES_tradnl"/>
        </w:rPr>
        <w:t>7.</w:t>
      </w:r>
      <w:r w:rsidRPr="00615B68">
        <w:rPr>
          <w:szCs w:val="22"/>
          <w:lang w:val="es-ES_tradnl"/>
        </w:rPr>
        <w:t>4</w:t>
      </w:r>
      <w:r w:rsidRPr="00615B68">
        <w:rPr>
          <w:szCs w:val="22"/>
          <w:lang w:val="es-ES_tradnl"/>
        </w:rPr>
        <w:t>段。</w:t>
      </w:r>
    </w:p>
  </w:footnote>
  <w:footnote w:id="99">
    <w:p w:rsidR="00603644" w:rsidRPr="00425035" w:rsidRDefault="00603644" w:rsidP="002227B1">
      <w:pPr>
        <w:pStyle w:val="FootnoteText"/>
        <w:rPr>
          <w:szCs w:val="22"/>
        </w:rPr>
      </w:pPr>
      <w:r w:rsidRPr="00615B68">
        <w:rPr>
          <w:rStyle w:val="FootnoteReference"/>
          <w:szCs w:val="22"/>
        </w:rPr>
        <w:footnoteRef/>
      </w:r>
      <w:r w:rsidRPr="00615B68">
        <w:rPr>
          <w:szCs w:val="22"/>
        </w:rPr>
        <w:t xml:space="preserve"> </w:t>
      </w:r>
      <w:r w:rsidRPr="00615B68">
        <w:rPr>
          <w:szCs w:val="22"/>
        </w:rPr>
        <w:tab/>
      </w:r>
      <w:r w:rsidRPr="00615B68">
        <w:rPr>
          <w:szCs w:val="22"/>
        </w:rPr>
        <w:t>同上。</w:t>
      </w:r>
    </w:p>
  </w:footnote>
  <w:footnote w:id="100">
    <w:p w:rsidR="00603644" w:rsidRPr="00226711" w:rsidRDefault="00603644" w:rsidP="002227B1">
      <w:pPr>
        <w:pStyle w:val="FootnoteText"/>
        <w:rPr>
          <w:szCs w:val="22"/>
        </w:rPr>
      </w:pPr>
      <w:r w:rsidRPr="00425035">
        <w:rPr>
          <w:rStyle w:val="FootnoteReference"/>
          <w:szCs w:val="22"/>
        </w:rPr>
        <w:footnoteRef/>
      </w:r>
      <w:r w:rsidRPr="00425035">
        <w:rPr>
          <w:szCs w:val="22"/>
        </w:rPr>
        <w:t xml:space="preserve"> </w:t>
      </w:r>
      <w:r w:rsidRPr="00425035">
        <w:rPr>
          <w:szCs w:val="22"/>
        </w:rPr>
        <w:tab/>
      </w:r>
      <w:r w:rsidRPr="00226711">
        <w:rPr>
          <w:szCs w:val="22"/>
          <w:lang w:val="es-ES_tradnl"/>
        </w:rPr>
        <w:t>第</w:t>
      </w:r>
      <w:r w:rsidRPr="00226711">
        <w:rPr>
          <w:szCs w:val="22"/>
          <w:lang w:val="es-ES_tradnl"/>
        </w:rPr>
        <w:t>1100</w:t>
      </w:r>
      <w:r>
        <w:rPr>
          <w:szCs w:val="22"/>
          <w:lang w:val="es-ES_tradnl"/>
        </w:rPr>
        <w:t>/</w:t>
      </w:r>
      <w:r w:rsidRPr="00226711">
        <w:rPr>
          <w:szCs w:val="22"/>
          <w:lang w:val="es-ES_tradnl"/>
        </w:rPr>
        <w:t>2002</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Bandajevsky</w:t>
      </w:r>
      <w:r w:rsidRPr="00226711">
        <w:rPr>
          <w:szCs w:val="22"/>
          <w:lang w:val="es-ES_tradnl"/>
        </w:rPr>
        <w:t>诉白俄罗斯</w:t>
      </w:r>
      <w:r w:rsidRPr="00226711">
        <w:rPr>
          <w:rFonts w:hint="eastAsia"/>
          <w:szCs w:val="22"/>
          <w:lang w:val="es-ES_tradnl"/>
        </w:rPr>
        <w:t>》</w:t>
      </w:r>
      <w:r>
        <w:rPr>
          <w:szCs w:val="22"/>
          <w:lang w:val="es-ES_tradnl"/>
        </w:rPr>
        <w:t>，</w:t>
      </w:r>
      <w:r w:rsidRPr="00226711">
        <w:rPr>
          <w:szCs w:val="22"/>
          <w:lang w:val="es-ES_tradnl"/>
        </w:rPr>
        <w:t>第</w:t>
      </w:r>
      <w:r w:rsidRPr="00226711">
        <w:rPr>
          <w:szCs w:val="22"/>
          <w:lang w:val="es-ES_tradnl"/>
        </w:rPr>
        <w:t>1</w:t>
      </w:r>
      <w:r>
        <w:rPr>
          <w:szCs w:val="22"/>
          <w:lang w:val="es-ES_tradnl"/>
        </w:rPr>
        <w:t>0.</w:t>
      </w:r>
      <w:r w:rsidRPr="00226711">
        <w:rPr>
          <w:szCs w:val="22"/>
          <w:lang w:val="es-ES_tradnl"/>
        </w:rPr>
        <w:t>13</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985</w:t>
      </w:r>
      <w:r>
        <w:rPr>
          <w:szCs w:val="22"/>
          <w:lang w:val="es-ES_tradnl"/>
        </w:rPr>
        <w:t>/</w:t>
      </w:r>
      <w:r w:rsidRPr="00226711">
        <w:rPr>
          <w:szCs w:val="22"/>
          <w:lang w:val="es-ES_tradnl"/>
        </w:rPr>
        <w:t>2001</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Aliboeva</w:t>
      </w:r>
      <w:r w:rsidRPr="00226711">
        <w:rPr>
          <w:szCs w:val="22"/>
          <w:lang w:val="es-ES_tradnl"/>
        </w:rPr>
        <w:t>诉塔吉克斯坦</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6.</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973</w:t>
      </w:r>
      <w:r>
        <w:rPr>
          <w:szCs w:val="22"/>
          <w:lang w:val="es-ES_tradnl"/>
        </w:rPr>
        <w:t>/</w:t>
      </w:r>
      <w:r w:rsidRPr="00226711">
        <w:rPr>
          <w:szCs w:val="22"/>
          <w:lang w:val="es-ES_tradnl"/>
        </w:rPr>
        <w:t>2001</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Khalilova</w:t>
      </w:r>
      <w:r w:rsidRPr="00226711">
        <w:rPr>
          <w:szCs w:val="22"/>
          <w:lang w:val="es-ES_tradnl"/>
        </w:rPr>
        <w:t>诉塔吉克斯坦</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7.</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623-627</w:t>
      </w:r>
      <w:r>
        <w:rPr>
          <w:szCs w:val="22"/>
          <w:lang w:val="es-ES_tradnl"/>
        </w:rPr>
        <w:t>/</w:t>
      </w:r>
      <w:r w:rsidRPr="00226711">
        <w:rPr>
          <w:szCs w:val="22"/>
          <w:lang w:val="es-ES_tradnl"/>
        </w:rPr>
        <w:t>1995</w:t>
      </w:r>
      <w:r w:rsidRPr="00226711">
        <w:rPr>
          <w:szCs w:val="22"/>
          <w:lang w:val="es-ES_tradnl"/>
        </w:rPr>
        <w:t>号来文</w:t>
      </w:r>
      <w:r>
        <w:rPr>
          <w:szCs w:val="22"/>
          <w:lang w:val="es-ES_tradnl"/>
        </w:rPr>
        <w:t>，</w:t>
      </w:r>
      <w:r w:rsidRPr="00226711">
        <w:rPr>
          <w:rFonts w:hint="eastAsia"/>
          <w:szCs w:val="22"/>
          <w:lang w:val="es-ES_tradnl"/>
        </w:rPr>
        <w:t>《</w:t>
      </w:r>
      <w:r>
        <w:rPr>
          <w:szCs w:val="22"/>
          <w:lang w:val="es-ES_tradnl"/>
        </w:rPr>
        <w:t>Domukovsky</w:t>
      </w:r>
      <w:r w:rsidRPr="00226711">
        <w:rPr>
          <w:szCs w:val="22"/>
          <w:lang w:val="es-ES_tradnl"/>
        </w:rPr>
        <w:t>等</w:t>
      </w:r>
      <w:r w:rsidRPr="00226711">
        <w:rPr>
          <w:rFonts w:hint="eastAsia"/>
          <w:szCs w:val="22"/>
          <w:lang w:val="es-ES_tradnl"/>
        </w:rPr>
        <w:t>人</w:t>
      </w:r>
      <w:r w:rsidRPr="00226711">
        <w:rPr>
          <w:szCs w:val="22"/>
          <w:lang w:val="es-ES_tradnl"/>
        </w:rPr>
        <w:t>诉格鲁吉亚</w:t>
      </w:r>
      <w:r w:rsidRPr="00226711">
        <w:rPr>
          <w:rFonts w:hint="eastAsia"/>
          <w:szCs w:val="22"/>
          <w:lang w:val="es-ES_tradnl"/>
        </w:rPr>
        <w:t>》</w:t>
      </w:r>
      <w:r>
        <w:rPr>
          <w:szCs w:val="22"/>
          <w:lang w:val="es-ES_tradnl"/>
        </w:rPr>
        <w:t>，</w:t>
      </w:r>
      <w:r w:rsidRPr="00226711">
        <w:rPr>
          <w:szCs w:val="22"/>
          <w:lang w:val="es-ES_tradnl"/>
        </w:rPr>
        <w:t>第</w:t>
      </w:r>
      <w:r w:rsidRPr="00226711">
        <w:rPr>
          <w:szCs w:val="22"/>
          <w:lang w:val="es-ES_tradnl"/>
        </w:rPr>
        <w:t>1</w:t>
      </w:r>
      <w:r>
        <w:rPr>
          <w:szCs w:val="22"/>
          <w:lang w:val="es-ES_tradnl"/>
        </w:rPr>
        <w:t>8.</w:t>
      </w:r>
      <w:r w:rsidRPr="00226711">
        <w:rPr>
          <w:szCs w:val="22"/>
          <w:lang w:val="es-ES_tradnl"/>
        </w:rPr>
        <w:t>11</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964</w:t>
      </w:r>
      <w:r>
        <w:rPr>
          <w:szCs w:val="22"/>
          <w:lang w:val="es-ES_tradnl"/>
        </w:rPr>
        <w:t>/</w:t>
      </w:r>
      <w:r w:rsidRPr="00226711">
        <w:rPr>
          <w:szCs w:val="22"/>
          <w:lang w:val="es-ES_tradnl"/>
        </w:rPr>
        <w:t>2001</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Saidova</w:t>
      </w:r>
      <w:r w:rsidRPr="00226711">
        <w:rPr>
          <w:szCs w:val="22"/>
          <w:lang w:val="es-ES_tradnl"/>
        </w:rPr>
        <w:t>诉塔吉克斯坦</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6.</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802</w:t>
      </w:r>
      <w:r>
        <w:rPr>
          <w:szCs w:val="22"/>
          <w:lang w:val="es-ES_tradnl"/>
        </w:rPr>
        <w:t>/</w:t>
      </w:r>
      <w:r w:rsidRPr="00226711">
        <w:rPr>
          <w:szCs w:val="22"/>
          <w:lang w:val="es-ES_tradnl"/>
        </w:rPr>
        <w:t>1998</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Rogerson</w:t>
      </w:r>
      <w:r w:rsidRPr="00226711">
        <w:rPr>
          <w:szCs w:val="22"/>
          <w:lang w:val="es-ES_tradnl"/>
        </w:rPr>
        <w:t>诉澳大利亚</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7.</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662</w:t>
      </w:r>
      <w:r>
        <w:rPr>
          <w:szCs w:val="22"/>
          <w:lang w:val="es-ES_tradnl"/>
        </w:rPr>
        <w:t>/</w:t>
      </w:r>
      <w:r w:rsidRPr="00226711">
        <w:rPr>
          <w:szCs w:val="22"/>
          <w:lang w:val="es-ES_tradnl"/>
        </w:rPr>
        <w:t>1995</w:t>
      </w:r>
      <w:r w:rsidRPr="00226711">
        <w:rPr>
          <w:szCs w:val="22"/>
          <w:lang w:val="es-ES_tradnl"/>
        </w:rPr>
        <w:t>号来文</w:t>
      </w:r>
      <w:r>
        <w:rPr>
          <w:szCs w:val="22"/>
          <w:lang w:val="es-ES_tradnl"/>
        </w:rPr>
        <w:t>，</w:t>
      </w:r>
      <w:r>
        <w:rPr>
          <w:rFonts w:hint="eastAsia"/>
          <w:szCs w:val="22"/>
          <w:lang w:val="es-ES_tradnl"/>
        </w:rPr>
        <w:t>《</w:t>
      </w:r>
      <w:r w:rsidRPr="00226711">
        <w:rPr>
          <w:szCs w:val="22"/>
          <w:lang w:val="es-ES_tradnl"/>
        </w:rPr>
        <w:t>Lumley</w:t>
      </w:r>
      <w:r w:rsidRPr="00226711">
        <w:rPr>
          <w:szCs w:val="22"/>
          <w:lang w:val="es-ES_tradnl"/>
        </w:rPr>
        <w:t>诉牙买加</w:t>
      </w:r>
      <w:r>
        <w:rPr>
          <w:rFonts w:hint="eastAsia"/>
          <w:szCs w:val="22"/>
          <w:lang w:val="es-ES_tradnl"/>
        </w:rPr>
        <w:t>》</w:t>
      </w:r>
      <w:r>
        <w:rPr>
          <w:szCs w:val="22"/>
          <w:lang w:val="es-ES_tradnl"/>
        </w:rPr>
        <w:t>，</w:t>
      </w:r>
      <w:r w:rsidRPr="00226711">
        <w:rPr>
          <w:szCs w:val="22"/>
          <w:lang w:val="es-ES_tradnl"/>
        </w:rPr>
        <w:t>第</w:t>
      </w:r>
      <w:r>
        <w:rPr>
          <w:szCs w:val="22"/>
          <w:lang w:val="es-ES_tradnl"/>
        </w:rPr>
        <w:t>7.</w:t>
      </w:r>
      <w:r w:rsidRPr="00226711">
        <w:rPr>
          <w:szCs w:val="22"/>
          <w:lang w:val="es-ES_tradnl"/>
        </w:rPr>
        <w:t>3</w:t>
      </w:r>
      <w:r w:rsidRPr="00226711">
        <w:rPr>
          <w:szCs w:val="22"/>
          <w:lang w:val="es-ES_tradnl"/>
        </w:rPr>
        <w:t>段。</w:t>
      </w:r>
    </w:p>
  </w:footnote>
  <w:footnote w:id="101">
    <w:p w:rsidR="00603644" w:rsidRPr="00226711" w:rsidRDefault="00603644" w:rsidP="002227B1">
      <w:pPr>
        <w:pStyle w:val="FootnoteText"/>
        <w:rPr>
          <w:szCs w:val="22"/>
        </w:rPr>
      </w:pPr>
      <w:r w:rsidRPr="00226711">
        <w:rPr>
          <w:rStyle w:val="FootnoteReference"/>
          <w:szCs w:val="22"/>
        </w:rPr>
        <w:footnoteRef/>
      </w:r>
      <w:r w:rsidRPr="00226711">
        <w:rPr>
          <w:szCs w:val="22"/>
          <w:lang w:val="fr-FR"/>
        </w:rPr>
        <w:t xml:space="preserve"> </w:t>
      </w:r>
      <w:r w:rsidRPr="00226711">
        <w:rPr>
          <w:szCs w:val="22"/>
          <w:lang w:val="fr-FR"/>
        </w:rPr>
        <w:tab/>
      </w:r>
      <w:r w:rsidRPr="00226711">
        <w:rPr>
          <w:szCs w:val="22"/>
          <w:lang w:val="fr-FR"/>
        </w:rPr>
        <w:t>第</w:t>
      </w:r>
      <w:r w:rsidRPr="00226711">
        <w:rPr>
          <w:szCs w:val="22"/>
          <w:lang w:val="es-ES_tradnl"/>
        </w:rPr>
        <w:t>701</w:t>
      </w:r>
      <w:r>
        <w:rPr>
          <w:szCs w:val="22"/>
          <w:lang w:val="es-ES_tradnl"/>
        </w:rPr>
        <w:t>/</w:t>
      </w:r>
      <w:r w:rsidRPr="00226711">
        <w:rPr>
          <w:szCs w:val="22"/>
          <w:lang w:val="es-ES_tradnl"/>
        </w:rPr>
        <w:t>1996</w:t>
      </w:r>
      <w:r w:rsidRPr="00226711">
        <w:rPr>
          <w:szCs w:val="22"/>
          <w:lang w:val="es-ES_tradnl"/>
        </w:rPr>
        <w:t>号来文</w:t>
      </w:r>
      <w:r>
        <w:rPr>
          <w:szCs w:val="22"/>
          <w:lang w:val="es-ES_tradnl"/>
        </w:rPr>
        <w:t>，</w:t>
      </w:r>
      <w:r w:rsidRPr="00226711">
        <w:rPr>
          <w:rFonts w:hint="eastAsia"/>
          <w:szCs w:val="22"/>
          <w:lang w:val="es-ES_tradnl"/>
        </w:rPr>
        <w:t>《</w:t>
      </w:r>
      <w:r w:rsidRPr="00226711">
        <w:rPr>
          <w:iCs/>
          <w:szCs w:val="22"/>
          <w:lang w:val="es-ES_tradnl"/>
        </w:rPr>
        <w:t xml:space="preserve">Gómez </w:t>
      </w:r>
      <w:r w:rsidRPr="00226711">
        <w:rPr>
          <w:szCs w:val="22"/>
          <w:lang w:val="es-ES_tradnl"/>
        </w:rPr>
        <w:t>Vázquez</w:t>
      </w:r>
      <w:r w:rsidRPr="00226711">
        <w:rPr>
          <w:szCs w:val="22"/>
          <w:lang w:val="es-ES_tradnl"/>
        </w:rPr>
        <w:t>诉西班牙</w:t>
      </w:r>
      <w:r w:rsidRPr="00226711">
        <w:rPr>
          <w:rFonts w:hint="eastAsia"/>
          <w:szCs w:val="22"/>
          <w:lang w:val="es-ES_tradnl"/>
        </w:rPr>
        <w:t>》</w:t>
      </w:r>
      <w:r>
        <w:rPr>
          <w:szCs w:val="22"/>
          <w:lang w:val="es-ES_tradnl"/>
        </w:rPr>
        <w:t>，</w:t>
      </w:r>
      <w:r w:rsidRPr="00226711">
        <w:rPr>
          <w:szCs w:val="22"/>
          <w:lang w:val="es-ES_tradnl"/>
        </w:rPr>
        <w:t>第</w:t>
      </w:r>
      <w:r w:rsidRPr="00226711">
        <w:rPr>
          <w:szCs w:val="22"/>
          <w:lang w:val="es-ES_tradnl"/>
        </w:rPr>
        <w:t>1</w:t>
      </w:r>
      <w:r>
        <w:rPr>
          <w:szCs w:val="22"/>
          <w:lang w:val="es-ES_tradnl"/>
        </w:rPr>
        <w:t>1.</w:t>
      </w:r>
      <w:r w:rsidRPr="00226711">
        <w:rPr>
          <w:szCs w:val="22"/>
          <w:lang w:val="es-ES_tradnl"/>
        </w:rPr>
        <w:t>1</w:t>
      </w:r>
      <w:r w:rsidRPr="00226711">
        <w:rPr>
          <w:szCs w:val="22"/>
          <w:lang w:val="es-ES_tradnl"/>
        </w:rPr>
        <w:t>段。</w:t>
      </w:r>
    </w:p>
  </w:footnote>
  <w:footnote w:id="102">
    <w:p w:rsidR="00603644" w:rsidRPr="00226711" w:rsidRDefault="00603644" w:rsidP="002227B1">
      <w:pPr>
        <w:pStyle w:val="FootnoteText"/>
        <w:rPr>
          <w:szCs w:val="22"/>
        </w:rPr>
      </w:pPr>
      <w:r w:rsidRPr="00226711">
        <w:rPr>
          <w:rStyle w:val="FootnoteReference"/>
          <w:szCs w:val="22"/>
        </w:rPr>
        <w:footnoteRef/>
      </w:r>
      <w:r w:rsidRPr="00226711">
        <w:rPr>
          <w:szCs w:val="22"/>
        </w:rPr>
        <w:t xml:space="preserve"> </w:t>
      </w:r>
      <w:r w:rsidRPr="00226711">
        <w:rPr>
          <w:szCs w:val="22"/>
        </w:rPr>
        <w:tab/>
      </w:r>
      <w:r w:rsidRPr="00226711">
        <w:rPr>
          <w:szCs w:val="22"/>
        </w:rPr>
        <w:t>第</w:t>
      </w:r>
      <w:r w:rsidRPr="00226711">
        <w:rPr>
          <w:szCs w:val="22"/>
          <w:lang w:val="es-ES_tradnl"/>
        </w:rPr>
        <w:t>1110</w:t>
      </w:r>
      <w:r>
        <w:rPr>
          <w:szCs w:val="22"/>
          <w:lang w:val="es-ES_tradnl"/>
        </w:rPr>
        <w:t>/</w:t>
      </w:r>
      <w:r w:rsidRPr="00226711">
        <w:rPr>
          <w:szCs w:val="22"/>
          <w:lang w:val="es-ES_tradnl"/>
        </w:rPr>
        <w:t>2002</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Rolando</w:t>
      </w:r>
      <w:r w:rsidRPr="00226711">
        <w:rPr>
          <w:szCs w:val="22"/>
          <w:lang w:val="es-ES_tradnl"/>
        </w:rPr>
        <w:t>诉菲律宾</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4.</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984</w:t>
      </w:r>
      <w:r>
        <w:rPr>
          <w:szCs w:val="22"/>
          <w:lang w:val="es-ES_tradnl"/>
        </w:rPr>
        <w:t>/</w:t>
      </w:r>
      <w:r w:rsidRPr="00226711">
        <w:rPr>
          <w:szCs w:val="22"/>
          <w:lang w:val="es-ES_tradnl"/>
        </w:rPr>
        <w:t>2001</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Juma</w:t>
      </w:r>
      <w:r w:rsidRPr="00226711">
        <w:rPr>
          <w:szCs w:val="22"/>
          <w:lang w:val="es-ES_tradnl"/>
        </w:rPr>
        <w:t>诉澳大利亚</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7.</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536</w:t>
      </w:r>
      <w:r>
        <w:rPr>
          <w:szCs w:val="22"/>
          <w:lang w:val="es-ES_tradnl"/>
        </w:rPr>
        <w:t>/</w:t>
      </w:r>
      <w:r w:rsidRPr="00226711">
        <w:rPr>
          <w:szCs w:val="22"/>
          <w:lang w:val="es-ES_tradnl"/>
        </w:rPr>
        <w:t>1993</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Perera</w:t>
      </w:r>
      <w:r w:rsidRPr="00226711">
        <w:rPr>
          <w:szCs w:val="22"/>
          <w:lang w:val="es-ES_tradnl"/>
        </w:rPr>
        <w:t>诉澳大利亚</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6.</w:t>
      </w:r>
      <w:r w:rsidRPr="00226711">
        <w:rPr>
          <w:szCs w:val="22"/>
          <w:lang w:val="es-ES_tradnl"/>
        </w:rPr>
        <w:t>4</w:t>
      </w:r>
      <w:r w:rsidRPr="00226711">
        <w:rPr>
          <w:szCs w:val="22"/>
          <w:lang w:val="es-ES_tradnl"/>
        </w:rPr>
        <w:t>段。</w:t>
      </w:r>
    </w:p>
  </w:footnote>
  <w:footnote w:id="103">
    <w:p w:rsidR="00603644" w:rsidRPr="00226711" w:rsidRDefault="00603644" w:rsidP="002227B1">
      <w:pPr>
        <w:pStyle w:val="FootnoteText"/>
        <w:rPr>
          <w:rFonts w:hint="eastAsia"/>
        </w:rPr>
      </w:pPr>
      <w:r w:rsidRPr="00226711">
        <w:rPr>
          <w:rStyle w:val="FootnoteReference"/>
          <w:szCs w:val="22"/>
        </w:rPr>
        <w:footnoteRef/>
      </w:r>
      <w:r w:rsidRPr="00226711">
        <w:rPr>
          <w:szCs w:val="22"/>
        </w:rPr>
        <w:t xml:space="preserve"> </w:t>
      </w:r>
      <w:r w:rsidRPr="00226711">
        <w:rPr>
          <w:szCs w:val="22"/>
        </w:rPr>
        <w:tab/>
      </w:r>
      <w:r w:rsidRPr="00226711">
        <w:rPr>
          <w:szCs w:val="22"/>
        </w:rPr>
        <w:t>例如</w:t>
      </w:r>
      <w:r>
        <w:rPr>
          <w:szCs w:val="22"/>
        </w:rPr>
        <w:t>，</w:t>
      </w:r>
      <w:r w:rsidRPr="00226711">
        <w:rPr>
          <w:szCs w:val="22"/>
        </w:rPr>
        <w:t>第</w:t>
      </w:r>
      <w:r w:rsidRPr="00226711">
        <w:rPr>
          <w:szCs w:val="22"/>
          <w:lang w:val="es-ES_tradnl"/>
        </w:rPr>
        <w:t>1156</w:t>
      </w:r>
      <w:r>
        <w:rPr>
          <w:szCs w:val="22"/>
          <w:lang w:val="es-ES_tradnl"/>
        </w:rPr>
        <w:t>/</w:t>
      </w:r>
      <w:r w:rsidRPr="00226711">
        <w:rPr>
          <w:szCs w:val="22"/>
          <w:lang w:val="es-ES_tradnl"/>
        </w:rPr>
        <w:t>2003</w:t>
      </w:r>
      <w:r w:rsidRPr="00226711">
        <w:rPr>
          <w:szCs w:val="22"/>
          <w:lang w:val="es-ES_tradnl"/>
        </w:rPr>
        <w:t>号来文</w:t>
      </w:r>
      <w:r>
        <w:rPr>
          <w:szCs w:val="22"/>
          <w:lang w:val="es-ES_tradnl"/>
        </w:rPr>
        <w:t>，</w:t>
      </w:r>
      <w:r w:rsidRPr="00226711">
        <w:rPr>
          <w:rFonts w:hint="eastAsia"/>
          <w:szCs w:val="22"/>
          <w:lang w:val="es-ES_tradnl"/>
        </w:rPr>
        <w:t>《</w:t>
      </w:r>
      <w:r w:rsidRPr="00226711">
        <w:rPr>
          <w:iCs/>
          <w:szCs w:val="22"/>
          <w:lang w:val="es-ES_tradnl"/>
        </w:rPr>
        <w:t>Pérez Escolar</w:t>
      </w:r>
      <w:r w:rsidRPr="00226711">
        <w:rPr>
          <w:szCs w:val="22"/>
          <w:lang w:val="es-ES_tradnl"/>
        </w:rPr>
        <w:t>诉西班牙</w:t>
      </w:r>
      <w:r w:rsidRPr="00226711">
        <w:rPr>
          <w:rFonts w:hint="eastAsia"/>
          <w:szCs w:val="22"/>
          <w:lang w:val="es-ES_tradnl"/>
        </w:rPr>
        <w:t>》</w:t>
      </w:r>
      <w:r>
        <w:rPr>
          <w:szCs w:val="22"/>
          <w:lang w:val="es-ES_tradnl"/>
        </w:rPr>
        <w:t>，</w:t>
      </w:r>
      <w:r w:rsidRPr="00226711">
        <w:rPr>
          <w:szCs w:val="22"/>
          <w:lang w:val="es-ES_tradnl"/>
        </w:rPr>
        <w:t>第</w:t>
      </w:r>
      <w:r w:rsidRPr="00226711">
        <w:rPr>
          <w:szCs w:val="22"/>
          <w:lang w:val="es-ES_tradnl"/>
        </w:rPr>
        <w:t>3</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1389</w:t>
      </w:r>
      <w:r>
        <w:rPr>
          <w:szCs w:val="22"/>
          <w:lang w:val="es-ES_tradnl"/>
        </w:rPr>
        <w:t>/</w:t>
      </w:r>
      <w:r w:rsidRPr="00226711">
        <w:rPr>
          <w:szCs w:val="22"/>
          <w:lang w:val="es-ES_tradnl"/>
        </w:rPr>
        <w:t>2005</w:t>
      </w:r>
      <w:r w:rsidRPr="00226711">
        <w:rPr>
          <w:szCs w:val="22"/>
          <w:lang w:val="es-ES_tradnl"/>
        </w:rPr>
        <w:t>号来文</w:t>
      </w:r>
      <w:r>
        <w:rPr>
          <w:szCs w:val="22"/>
          <w:lang w:val="es-ES_tradnl"/>
        </w:rPr>
        <w:t>，</w:t>
      </w:r>
      <w:r w:rsidRPr="00226711">
        <w:rPr>
          <w:rFonts w:hint="eastAsia"/>
          <w:szCs w:val="22"/>
          <w:lang w:val="es-ES_tradnl"/>
        </w:rPr>
        <w:t>《</w:t>
      </w:r>
      <w:r w:rsidRPr="00226711">
        <w:rPr>
          <w:iCs/>
          <w:szCs w:val="22"/>
          <w:lang w:val="es-ES_tradnl"/>
        </w:rPr>
        <w:t>Bertelli Gálvez</w:t>
      </w:r>
      <w:r w:rsidRPr="00226711">
        <w:rPr>
          <w:iCs/>
          <w:szCs w:val="22"/>
          <w:lang w:val="es-ES_tradnl"/>
        </w:rPr>
        <w:t>诉西班牙</w:t>
      </w:r>
      <w:r w:rsidRPr="00226711">
        <w:rPr>
          <w:rFonts w:hint="eastAsia"/>
          <w:iCs/>
          <w:szCs w:val="22"/>
          <w:lang w:val="es-ES_tradnl"/>
        </w:rPr>
        <w:t>》</w:t>
      </w:r>
      <w:r>
        <w:rPr>
          <w:iCs/>
          <w:szCs w:val="22"/>
          <w:lang w:val="es-ES_tradnl"/>
        </w:rPr>
        <w:t>，</w:t>
      </w:r>
      <w:r w:rsidRPr="00226711">
        <w:rPr>
          <w:iCs/>
          <w:szCs w:val="22"/>
          <w:lang w:val="es-ES_tradnl"/>
        </w:rPr>
        <w:t>第</w:t>
      </w:r>
      <w:r>
        <w:rPr>
          <w:szCs w:val="22"/>
          <w:lang w:val="es-ES_tradnl"/>
        </w:rPr>
        <w:t>4.</w:t>
      </w:r>
      <w:r w:rsidRPr="00226711">
        <w:rPr>
          <w:szCs w:val="22"/>
          <w:lang w:val="es-ES_tradnl"/>
        </w:rPr>
        <w:t>5</w:t>
      </w:r>
      <w:r w:rsidRPr="00226711">
        <w:rPr>
          <w:szCs w:val="22"/>
          <w:lang w:val="es-ES_tradnl"/>
        </w:rPr>
        <w:t>段</w:t>
      </w:r>
      <w:r w:rsidRPr="00226711">
        <w:rPr>
          <w:rFonts w:hint="eastAsia"/>
          <w:szCs w:val="22"/>
          <w:lang w:val="es-ES_tradnl"/>
        </w:rPr>
        <w:t>。</w:t>
      </w:r>
    </w:p>
  </w:footnote>
  <w:footnote w:id="104">
    <w:p w:rsidR="00603644" w:rsidRPr="00226711" w:rsidRDefault="00603644" w:rsidP="002227B1">
      <w:pPr>
        <w:pStyle w:val="FootnoteText"/>
        <w:rPr>
          <w:szCs w:val="22"/>
        </w:rPr>
      </w:pPr>
      <w:r w:rsidRPr="00226711">
        <w:rPr>
          <w:rStyle w:val="FootnoteReference"/>
        </w:rPr>
        <w:footnoteRef/>
      </w:r>
      <w:r w:rsidRPr="00226711">
        <w:t xml:space="preserve"> </w:t>
      </w:r>
      <w:r w:rsidRPr="00226711">
        <w:rPr>
          <w:rFonts w:hint="eastAsia"/>
        </w:rPr>
        <w:tab/>
      </w:r>
      <w:r w:rsidRPr="00226711">
        <w:rPr>
          <w:szCs w:val="22"/>
        </w:rPr>
        <w:t>第</w:t>
      </w:r>
      <w:r w:rsidRPr="00226711">
        <w:rPr>
          <w:szCs w:val="22"/>
          <w:lang w:val="es-ES_tradnl"/>
        </w:rPr>
        <w:t>903</w:t>
      </w:r>
      <w:r>
        <w:rPr>
          <w:szCs w:val="22"/>
          <w:lang w:val="es-ES_tradnl"/>
        </w:rPr>
        <w:t>/</w:t>
      </w:r>
      <w:r w:rsidRPr="00226711">
        <w:rPr>
          <w:szCs w:val="22"/>
          <w:lang w:val="es-ES_tradnl"/>
        </w:rPr>
        <w:t>1999</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 xml:space="preserve">Van Huls </w:t>
      </w:r>
      <w:r w:rsidRPr="00226711">
        <w:rPr>
          <w:szCs w:val="22"/>
          <w:lang w:val="es-ES_tradnl"/>
        </w:rPr>
        <w:t>诉荷兰</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6.</w:t>
      </w:r>
      <w:r w:rsidRPr="00226711">
        <w:rPr>
          <w:szCs w:val="22"/>
          <w:lang w:val="es-ES_tradnl"/>
        </w:rPr>
        <w:t>4</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709</w:t>
      </w:r>
      <w:r>
        <w:rPr>
          <w:szCs w:val="22"/>
          <w:lang w:val="es-ES_tradnl"/>
        </w:rPr>
        <w:t>/</w:t>
      </w:r>
      <w:r w:rsidRPr="00226711">
        <w:rPr>
          <w:szCs w:val="22"/>
          <w:lang w:val="es-ES_tradnl"/>
        </w:rPr>
        <w:t>1996</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Bailey</w:t>
      </w:r>
      <w:r w:rsidRPr="00226711">
        <w:rPr>
          <w:szCs w:val="22"/>
          <w:lang w:val="es-ES_tradnl"/>
        </w:rPr>
        <w:t>诉牙买加</w:t>
      </w:r>
      <w:r w:rsidRPr="00226711">
        <w:rPr>
          <w:rFonts w:hint="eastAsia"/>
          <w:szCs w:val="22"/>
          <w:lang w:val="es-ES_tradnl"/>
        </w:rPr>
        <w:t>》</w:t>
      </w:r>
      <w:r>
        <w:rPr>
          <w:szCs w:val="22"/>
          <w:lang w:val="es-ES_tradnl"/>
        </w:rPr>
        <w:t>，</w:t>
      </w:r>
      <w:r w:rsidRPr="00226711">
        <w:rPr>
          <w:iCs/>
          <w:szCs w:val="22"/>
          <w:lang w:val="es-ES_tradnl"/>
        </w:rPr>
        <w:t>第</w:t>
      </w:r>
      <w:r>
        <w:rPr>
          <w:iCs/>
          <w:szCs w:val="22"/>
          <w:lang w:val="es-ES_tradnl"/>
        </w:rPr>
        <w:t>7.</w:t>
      </w:r>
      <w:r w:rsidRPr="00226711">
        <w:rPr>
          <w:iCs/>
          <w:szCs w:val="22"/>
          <w:lang w:val="es-ES_tradnl"/>
        </w:rPr>
        <w:t>2</w:t>
      </w:r>
      <w:r w:rsidRPr="00226711">
        <w:rPr>
          <w:iCs/>
          <w:szCs w:val="22"/>
          <w:lang w:val="es-ES_tradnl"/>
        </w:rPr>
        <w:t>段</w:t>
      </w:r>
      <w:r>
        <w:rPr>
          <w:szCs w:val="22"/>
          <w:lang w:val="es-ES_tradnl"/>
        </w:rPr>
        <w:t>；</w:t>
      </w:r>
      <w:r w:rsidRPr="00226711">
        <w:rPr>
          <w:szCs w:val="22"/>
          <w:lang w:val="es-ES_tradnl"/>
        </w:rPr>
        <w:t>第</w:t>
      </w:r>
      <w:r w:rsidRPr="00226711">
        <w:rPr>
          <w:szCs w:val="22"/>
          <w:lang w:val="es-ES_tradnl"/>
        </w:rPr>
        <w:t>663</w:t>
      </w:r>
      <w:r>
        <w:rPr>
          <w:szCs w:val="22"/>
          <w:lang w:val="es-ES_tradnl"/>
        </w:rPr>
        <w:t>/</w:t>
      </w:r>
      <w:r w:rsidRPr="00226711">
        <w:rPr>
          <w:szCs w:val="22"/>
          <w:lang w:val="es-ES_tradnl"/>
        </w:rPr>
        <w:t>1995</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Morrison</w:t>
      </w:r>
      <w:r w:rsidRPr="00226711">
        <w:rPr>
          <w:szCs w:val="22"/>
          <w:lang w:val="es-ES_tradnl"/>
        </w:rPr>
        <w:t>诉牙买加</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8.</w:t>
      </w:r>
      <w:r w:rsidRPr="00226711">
        <w:rPr>
          <w:szCs w:val="22"/>
          <w:lang w:val="es-ES_tradnl"/>
        </w:rPr>
        <w:t>5</w:t>
      </w:r>
      <w:r w:rsidRPr="00226711">
        <w:rPr>
          <w:szCs w:val="22"/>
          <w:lang w:val="es-ES_tradnl"/>
        </w:rPr>
        <w:t>段。</w:t>
      </w:r>
    </w:p>
  </w:footnote>
  <w:footnote w:id="105">
    <w:p w:rsidR="00603644" w:rsidRPr="00226711" w:rsidRDefault="00603644" w:rsidP="002227B1">
      <w:pPr>
        <w:pStyle w:val="FootnoteText"/>
        <w:rPr>
          <w:szCs w:val="22"/>
        </w:rPr>
      </w:pPr>
      <w:r w:rsidRPr="00226711">
        <w:rPr>
          <w:rStyle w:val="FootnoteReference"/>
          <w:szCs w:val="22"/>
        </w:rPr>
        <w:footnoteRef/>
      </w:r>
      <w:r w:rsidRPr="00226711">
        <w:rPr>
          <w:szCs w:val="22"/>
        </w:rPr>
        <w:t xml:space="preserve"> </w:t>
      </w:r>
      <w:r w:rsidRPr="00226711">
        <w:rPr>
          <w:szCs w:val="22"/>
        </w:rPr>
        <w:tab/>
      </w:r>
      <w:r w:rsidRPr="00226711">
        <w:rPr>
          <w:szCs w:val="22"/>
        </w:rPr>
        <w:t>第</w:t>
      </w:r>
      <w:r w:rsidRPr="00226711">
        <w:rPr>
          <w:szCs w:val="22"/>
          <w:lang w:val="es-ES_tradnl"/>
        </w:rPr>
        <w:t>662</w:t>
      </w:r>
      <w:r>
        <w:rPr>
          <w:szCs w:val="22"/>
          <w:lang w:val="es-ES_tradnl"/>
        </w:rPr>
        <w:t>/</w:t>
      </w:r>
      <w:r w:rsidRPr="00226711">
        <w:rPr>
          <w:szCs w:val="22"/>
          <w:lang w:val="es-ES_tradnl"/>
        </w:rPr>
        <w:t>1995</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Lumley</w:t>
      </w:r>
      <w:r w:rsidRPr="00226711">
        <w:rPr>
          <w:szCs w:val="22"/>
          <w:lang w:val="es-ES_tradnl"/>
        </w:rPr>
        <w:t>诉牙买加</w:t>
      </w:r>
      <w:r w:rsidRPr="00226711">
        <w:rPr>
          <w:rFonts w:hint="eastAsia"/>
          <w:szCs w:val="22"/>
          <w:lang w:val="es-ES_tradnl"/>
        </w:rPr>
        <w:t>》</w:t>
      </w:r>
      <w:r>
        <w:rPr>
          <w:szCs w:val="22"/>
          <w:lang w:val="es-ES_tradnl"/>
        </w:rPr>
        <w:t>，</w:t>
      </w:r>
      <w:r w:rsidRPr="00226711">
        <w:rPr>
          <w:szCs w:val="22"/>
          <w:lang w:val="es-ES_tradnl"/>
        </w:rPr>
        <w:t>第</w:t>
      </w:r>
      <w:r>
        <w:rPr>
          <w:szCs w:val="22"/>
          <w:lang w:val="en-GB"/>
        </w:rPr>
        <w:t>7.</w:t>
      </w:r>
      <w:r w:rsidRPr="00226711">
        <w:rPr>
          <w:szCs w:val="22"/>
          <w:lang w:val="en-GB"/>
        </w:rPr>
        <w:t>5</w:t>
      </w:r>
      <w:r w:rsidRPr="00226711">
        <w:rPr>
          <w:szCs w:val="22"/>
          <w:lang w:val="en-GB"/>
        </w:rPr>
        <w:t>段。</w:t>
      </w:r>
    </w:p>
  </w:footnote>
  <w:footnote w:id="106">
    <w:p w:rsidR="00603644" w:rsidRPr="00E230FC" w:rsidRDefault="00603644" w:rsidP="002227B1">
      <w:pPr>
        <w:pStyle w:val="FootnoteText"/>
        <w:rPr>
          <w:szCs w:val="22"/>
        </w:rPr>
      </w:pPr>
      <w:r w:rsidRPr="00226711">
        <w:rPr>
          <w:rStyle w:val="FootnoteReference"/>
          <w:szCs w:val="22"/>
        </w:rPr>
        <w:footnoteRef/>
      </w:r>
      <w:r w:rsidRPr="00226711">
        <w:rPr>
          <w:szCs w:val="22"/>
        </w:rPr>
        <w:t xml:space="preserve"> </w:t>
      </w:r>
      <w:r w:rsidRPr="00226711">
        <w:rPr>
          <w:szCs w:val="22"/>
        </w:rPr>
        <w:tab/>
      </w:r>
      <w:r w:rsidRPr="00226711">
        <w:rPr>
          <w:szCs w:val="22"/>
        </w:rPr>
        <w:t>第</w:t>
      </w:r>
      <w:r w:rsidRPr="00226711">
        <w:rPr>
          <w:szCs w:val="22"/>
          <w:lang w:val="en-GB"/>
        </w:rPr>
        <w:t>845</w:t>
      </w:r>
      <w:r>
        <w:rPr>
          <w:szCs w:val="22"/>
          <w:lang w:val="en-GB"/>
        </w:rPr>
        <w:t>/</w:t>
      </w:r>
      <w:r w:rsidRPr="00226711">
        <w:rPr>
          <w:szCs w:val="22"/>
          <w:lang w:val="en-GB"/>
        </w:rPr>
        <w:t>1998</w:t>
      </w:r>
      <w:r w:rsidRPr="00226711">
        <w:rPr>
          <w:szCs w:val="22"/>
          <w:lang w:val="en-GB"/>
        </w:rPr>
        <w:t>号来文</w:t>
      </w:r>
      <w:r>
        <w:rPr>
          <w:szCs w:val="22"/>
          <w:lang w:val="en-GB"/>
        </w:rPr>
        <w:t>，</w:t>
      </w:r>
      <w:r w:rsidRPr="00226711">
        <w:rPr>
          <w:rFonts w:hint="eastAsia"/>
          <w:szCs w:val="22"/>
          <w:lang w:val="en-GB"/>
        </w:rPr>
        <w:t>《</w:t>
      </w:r>
      <w:r w:rsidRPr="00226711">
        <w:rPr>
          <w:szCs w:val="22"/>
          <w:lang w:val="en-GB"/>
        </w:rPr>
        <w:t>Kennedy</w:t>
      </w:r>
      <w:r w:rsidRPr="00226711">
        <w:rPr>
          <w:szCs w:val="22"/>
          <w:lang w:val="en-GB"/>
        </w:rPr>
        <w:t>特立尼达和多巴哥</w:t>
      </w:r>
      <w:r w:rsidRPr="00226711">
        <w:rPr>
          <w:rFonts w:hint="eastAsia"/>
          <w:szCs w:val="22"/>
          <w:lang w:val="en-GB"/>
        </w:rPr>
        <w:t>》</w:t>
      </w:r>
      <w:r>
        <w:rPr>
          <w:szCs w:val="22"/>
          <w:lang w:val="en-GB"/>
        </w:rPr>
        <w:t>，</w:t>
      </w:r>
      <w:r w:rsidRPr="00226711">
        <w:rPr>
          <w:szCs w:val="22"/>
          <w:lang w:val="en-GB"/>
        </w:rPr>
        <w:t>第</w:t>
      </w:r>
      <w:r>
        <w:rPr>
          <w:szCs w:val="22"/>
          <w:lang w:val="es-ES_tradnl"/>
        </w:rPr>
        <w:t>7.</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818</w:t>
      </w:r>
      <w:r>
        <w:rPr>
          <w:szCs w:val="22"/>
          <w:lang w:val="es-ES_tradnl"/>
        </w:rPr>
        <w:t>/</w:t>
      </w:r>
      <w:r w:rsidRPr="00226711">
        <w:rPr>
          <w:szCs w:val="22"/>
          <w:lang w:val="es-ES_tradnl"/>
        </w:rPr>
        <w:t>1998</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Sextus</w:t>
      </w:r>
      <w:r w:rsidRPr="00226711">
        <w:rPr>
          <w:szCs w:val="22"/>
          <w:lang w:val="es-ES_tradnl"/>
        </w:rPr>
        <w:t>诉特立尼达和多巴哥</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7.</w:t>
      </w:r>
      <w:r w:rsidRPr="00226711">
        <w:rPr>
          <w:szCs w:val="22"/>
          <w:lang w:val="es-ES_tradnl"/>
        </w:rPr>
        <w:t>3</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750</w:t>
      </w:r>
      <w:r>
        <w:rPr>
          <w:szCs w:val="22"/>
          <w:lang w:val="es-ES_tradnl"/>
        </w:rPr>
        <w:t>/</w:t>
      </w:r>
      <w:r w:rsidRPr="00226711">
        <w:rPr>
          <w:szCs w:val="22"/>
          <w:lang w:val="es-ES_tradnl"/>
        </w:rPr>
        <w:t>1997</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Daley</w:t>
      </w:r>
      <w:r w:rsidRPr="00226711">
        <w:rPr>
          <w:szCs w:val="22"/>
          <w:lang w:val="es-ES_tradnl"/>
        </w:rPr>
        <w:t>诉牙买加</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7.</w:t>
      </w:r>
      <w:r w:rsidRPr="00226711">
        <w:rPr>
          <w:szCs w:val="22"/>
          <w:lang w:val="es-ES_tradnl"/>
        </w:rPr>
        <w:t>4</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665</w:t>
      </w:r>
      <w:r>
        <w:rPr>
          <w:szCs w:val="22"/>
          <w:lang w:val="es-ES_tradnl"/>
        </w:rPr>
        <w:t>/</w:t>
      </w:r>
      <w:r w:rsidRPr="00226711">
        <w:rPr>
          <w:szCs w:val="22"/>
          <w:lang w:val="es-ES_tradnl"/>
        </w:rPr>
        <w:t>1995</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Brown</w:t>
      </w:r>
      <w:r w:rsidRPr="00226711">
        <w:rPr>
          <w:rFonts w:hint="eastAsia"/>
          <w:szCs w:val="22"/>
          <w:lang w:val="es-ES_tradnl"/>
        </w:rPr>
        <w:t>和</w:t>
      </w:r>
      <w:r w:rsidRPr="00226711">
        <w:rPr>
          <w:szCs w:val="22"/>
          <w:lang w:val="es-ES_tradnl"/>
        </w:rPr>
        <w:t xml:space="preserve">Parish </w:t>
      </w:r>
      <w:r w:rsidRPr="00226711">
        <w:rPr>
          <w:szCs w:val="22"/>
          <w:lang w:val="es-ES_tradnl"/>
        </w:rPr>
        <w:t>诉牙买加</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9.</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614</w:t>
      </w:r>
      <w:r>
        <w:rPr>
          <w:szCs w:val="22"/>
          <w:lang w:val="es-ES_tradnl"/>
        </w:rPr>
        <w:t>/</w:t>
      </w:r>
      <w:r w:rsidRPr="00226711">
        <w:rPr>
          <w:szCs w:val="22"/>
          <w:lang w:val="es-ES_tradnl"/>
        </w:rPr>
        <w:t>1995</w:t>
      </w:r>
      <w:r w:rsidRPr="00226711">
        <w:rPr>
          <w:szCs w:val="22"/>
          <w:lang w:val="es-ES_tradnl"/>
        </w:rPr>
        <w:t>号来文</w:t>
      </w:r>
      <w:r>
        <w:rPr>
          <w:szCs w:val="22"/>
          <w:lang w:val="es-ES_tradnl"/>
        </w:rPr>
        <w:t>，</w:t>
      </w:r>
      <w:r w:rsidRPr="00226711">
        <w:rPr>
          <w:rFonts w:hint="eastAsia"/>
          <w:szCs w:val="22"/>
          <w:lang w:val="es-ES_tradnl"/>
        </w:rPr>
        <w:t>《</w:t>
      </w:r>
      <w:r w:rsidRPr="00226711">
        <w:rPr>
          <w:szCs w:val="22"/>
          <w:lang w:val="es-ES_tradnl"/>
        </w:rPr>
        <w:t>Thomas</w:t>
      </w:r>
      <w:r w:rsidRPr="00226711">
        <w:rPr>
          <w:szCs w:val="22"/>
          <w:lang w:val="es-ES_tradnl"/>
        </w:rPr>
        <w:t>诉牙买加</w:t>
      </w:r>
      <w:r w:rsidRPr="00226711">
        <w:rPr>
          <w:rFonts w:hint="eastAsia"/>
          <w:szCs w:val="22"/>
          <w:lang w:val="es-ES_tradnl"/>
        </w:rPr>
        <w:t>》</w:t>
      </w:r>
      <w:r>
        <w:rPr>
          <w:szCs w:val="22"/>
          <w:lang w:val="es-ES_tradnl"/>
        </w:rPr>
        <w:t>，</w:t>
      </w:r>
      <w:r w:rsidRPr="00226711">
        <w:rPr>
          <w:szCs w:val="22"/>
          <w:lang w:val="es-ES_tradnl"/>
        </w:rPr>
        <w:t>第</w:t>
      </w:r>
      <w:r>
        <w:rPr>
          <w:szCs w:val="22"/>
          <w:lang w:val="es-ES_tradnl"/>
        </w:rPr>
        <w:t>9.</w:t>
      </w:r>
      <w:r w:rsidRPr="00226711">
        <w:rPr>
          <w:szCs w:val="22"/>
          <w:lang w:val="es-ES_tradnl"/>
        </w:rPr>
        <w:t>5</w:t>
      </w:r>
      <w:r w:rsidRPr="00226711">
        <w:rPr>
          <w:szCs w:val="22"/>
          <w:lang w:val="es-ES_tradnl"/>
        </w:rPr>
        <w:t>段</w:t>
      </w:r>
      <w:r>
        <w:rPr>
          <w:szCs w:val="22"/>
          <w:lang w:val="es-ES_tradnl"/>
        </w:rPr>
        <w:t>；</w:t>
      </w:r>
      <w:r w:rsidRPr="00226711">
        <w:rPr>
          <w:szCs w:val="22"/>
          <w:lang w:val="es-ES_tradnl"/>
        </w:rPr>
        <w:t>第</w:t>
      </w:r>
      <w:r w:rsidRPr="00226711">
        <w:rPr>
          <w:szCs w:val="22"/>
          <w:lang w:val="es-ES_tradnl"/>
        </w:rPr>
        <w:t>590</w:t>
      </w:r>
      <w:r>
        <w:rPr>
          <w:szCs w:val="22"/>
          <w:lang w:val="es-ES_tradnl"/>
        </w:rPr>
        <w:t>/</w:t>
      </w:r>
      <w:r w:rsidRPr="00226711">
        <w:rPr>
          <w:szCs w:val="22"/>
          <w:lang w:val="es-ES_tradnl"/>
        </w:rPr>
        <w:t>1994</w:t>
      </w:r>
      <w:r w:rsidRPr="00226711">
        <w:rPr>
          <w:szCs w:val="22"/>
          <w:lang w:val="es-ES_tradnl"/>
        </w:rPr>
        <w:t>号来文</w:t>
      </w:r>
      <w:r>
        <w:rPr>
          <w:rFonts w:hint="eastAsia"/>
          <w:szCs w:val="22"/>
          <w:lang w:val="es-ES_tradnl"/>
        </w:rPr>
        <w:t>，</w:t>
      </w:r>
      <w:r w:rsidRPr="00226711">
        <w:rPr>
          <w:rFonts w:hint="eastAsia"/>
          <w:szCs w:val="22"/>
          <w:lang w:val="es-ES_tradnl"/>
        </w:rPr>
        <w:t>《</w:t>
      </w:r>
      <w:r w:rsidRPr="00226711">
        <w:rPr>
          <w:szCs w:val="22"/>
          <w:lang w:val="es-ES_tradnl"/>
        </w:rPr>
        <w:t xml:space="preserve">Bennet </w:t>
      </w:r>
      <w:r w:rsidRPr="00226711">
        <w:rPr>
          <w:szCs w:val="22"/>
          <w:lang w:val="es-ES_tradnl"/>
        </w:rPr>
        <w:t>诉牙买加</w:t>
      </w:r>
      <w:r w:rsidRPr="00226711">
        <w:rPr>
          <w:rFonts w:hint="eastAsia"/>
          <w:szCs w:val="22"/>
          <w:lang w:val="es-ES_tradnl"/>
        </w:rPr>
        <w:t>》</w:t>
      </w:r>
      <w:r>
        <w:rPr>
          <w:szCs w:val="22"/>
          <w:lang w:val="es-ES_tradnl"/>
        </w:rPr>
        <w:t>，</w:t>
      </w:r>
      <w:r w:rsidRPr="00226711">
        <w:rPr>
          <w:szCs w:val="22"/>
          <w:lang w:val="es-ES_tradnl"/>
        </w:rPr>
        <w:t>第</w:t>
      </w:r>
      <w:r w:rsidRPr="00226711">
        <w:rPr>
          <w:szCs w:val="22"/>
          <w:lang w:val="es-ES_tradnl"/>
        </w:rPr>
        <w:t>1</w:t>
      </w:r>
      <w:r>
        <w:rPr>
          <w:szCs w:val="22"/>
          <w:lang w:val="es-ES_tradnl"/>
        </w:rPr>
        <w:t>0.</w:t>
      </w:r>
      <w:r w:rsidRPr="00226711">
        <w:rPr>
          <w:szCs w:val="22"/>
          <w:lang w:val="es-ES_tradnl"/>
        </w:rPr>
        <w:t>5</w:t>
      </w:r>
      <w:r w:rsidRPr="00226711">
        <w:rPr>
          <w:szCs w:val="22"/>
          <w:lang w:val="es-ES_tradnl"/>
        </w:rPr>
        <w:t>段。</w:t>
      </w:r>
    </w:p>
  </w:footnote>
  <w:footnote w:id="107">
    <w:p w:rsidR="00603644" w:rsidRPr="00E230FC" w:rsidRDefault="00603644" w:rsidP="002227B1">
      <w:pPr>
        <w:pStyle w:val="FootnoteText"/>
        <w:rPr>
          <w:szCs w:val="22"/>
        </w:rPr>
      </w:pPr>
      <w:r w:rsidRPr="00E230FC">
        <w:rPr>
          <w:rStyle w:val="FootnoteReference"/>
          <w:szCs w:val="22"/>
        </w:rPr>
        <w:footnoteRef/>
      </w:r>
      <w:r w:rsidRPr="00E230FC">
        <w:rPr>
          <w:szCs w:val="22"/>
        </w:rPr>
        <w:t xml:space="preserve"> </w:t>
      </w:r>
      <w:r w:rsidRPr="00E230FC">
        <w:rPr>
          <w:szCs w:val="22"/>
        </w:rPr>
        <w:tab/>
      </w:r>
      <w:r w:rsidRPr="00E230FC">
        <w:rPr>
          <w:szCs w:val="22"/>
          <w:lang w:val="es-ES_tradnl"/>
        </w:rPr>
        <w:t>第</w:t>
      </w:r>
      <w:r w:rsidRPr="00E230FC">
        <w:rPr>
          <w:szCs w:val="22"/>
          <w:lang w:val="es-ES_tradnl"/>
        </w:rPr>
        <w:t>1100</w:t>
      </w:r>
      <w:r>
        <w:rPr>
          <w:szCs w:val="22"/>
          <w:lang w:val="es-ES_tradnl"/>
        </w:rPr>
        <w:t>/</w:t>
      </w:r>
      <w:r w:rsidRPr="00E230FC">
        <w:rPr>
          <w:szCs w:val="22"/>
          <w:lang w:val="es-ES_tradnl"/>
        </w:rPr>
        <w:t>2002</w:t>
      </w:r>
      <w:r w:rsidRPr="00E230FC">
        <w:rPr>
          <w:szCs w:val="22"/>
          <w:lang w:val="es-ES_tradnl"/>
        </w:rPr>
        <w:t>号来文</w:t>
      </w:r>
      <w:r>
        <w:rPr>
          <w:szCs w:val="22"/>
          <w:lang w:val="es-ES_tradnl"/>
        </w:rPr>
        <w:t>，</w:t>
      </w:r>
      <w:r>
        <w:rPr>
          <w:rFonts w:hint="eastAsia"/>
          <w:szCs w:val="22"/>
          <w:lang w:val="es-ES_tradnl"/>
        </w:rPr>
        <w:t>《</w:t>
      </w:r>
      <w:r w:rsidRPr="00E230FC">
        <w:rPr>
          <w:szCs w:val="22"/>
          <w:lang w:val="es-ES_tradnl"/>
        </w:rPr>
        <w:t>Bandajevsky</w:t>
      </w:r>
      <w:r w:rsidRPr="00E230FC">
        <w:rPr>
          <w:szCs w:val="22"/>
          <w:lang w:val="es-ES_tradnl"/>
        </w:rPr>
        <w:t>诉白俄罗斯</w:t>
      </w:r>
      <w:r>
        <w:rPr>
          <w:rFonts w:hint="eastAsia"/>
          <w:szCs w:val="22"/>
          <w:lang w:val="es-ES_tradnl"/>
        </w:rPr>
        <w:t>》</w:t>
      </w:r>
      <w:r>
        <w:rPr>
          <w:szCs w:val="22"/>
          <w:lang w:val="es-ES_tradnl"/>
        </w:rPr>
        <w:t>，</w:t>
      </w:r>
      <w:r w:rsidRPr="00E230FC">
        <w:rPr>
          <w:szCs w:val="22"/>
          <w:lang w:val="es-ES_tradnl"/>
        </w:rPr>
        <w:t>第</w:t>
      </w:r>
      <w:r w:rsidRPr="00E230FC">
        <w:rPr>
          <w:szCs w:val="22"/>
          <w:lang w:val="es-ES_tradnl"/>
        </w:rPr>
        <w:t>1</w:t>
      </w:r>
      <w:r>
        <w:rPr>
          <w:szCs w:val="22"/>
          <w:lang w:val="es-ES_tradnl"/>
        </w:rPr>
        <w:t>0.</w:t>
      </w:r>
      <w:r w:rsidRPr="00E230FC">
        <w:rPr>
          <w:szCs w:val="22"/>
          <w:lang w:val="es-ES_tradnl"/>
        </w:rPr>
        <w:t>13</w:t>
      </w:r>
      <w:r w:rsidRPr="00E230FC">
        <w:rPr>
          <w:szCs w:val="22"/>
          <w:lang w:val="es-ES_tradnl"/>
        </w:rPr>
        <w:t>段</w:t>
      </w:r>
      <w:r>
        <w:rPr>
          <w:szCs w:val="22"/>
          <w:lang w:val="es-ES_tradnl"/>
        </w:rPr>
        <w:t>；</w:t>
      </w:r>
      <w:r w:rsidRPr="00E230FC">
        <w:rPr>
          <w:szCs w:val="22"/>
          <w:lang w:val="es-ES_tradnl"/>
        </w:rPr>
        <w:t>第</w:t>
      </w:r>
      <w:r w:rsidRPr="00E230FC">
        <w:rPr>
          <w:szCs w:val="22"/>
          <w:lang w:val="es-ES_tradnl"/>
        </w:rPr>
        <w:t>836</w:t>
      </w:r>
      <w:r>
        <w:rPr>
          <w:szCs w:val="22"/>
          <w:lang w:val="es-ES_tradnl"/>
        </w:rPr>
        <w:t>/</w:t>
      </w:r>
      <w:r w:rsidRPr="00E230FC">
        <w:rPr>
          <w:szCs w:val="22"/>
          <w:lang w:val="es-ES_tradnl"/>
        </w:rPr>
        <w:t>1998</w:t>
      </w:r>
      <w:r w:rsidRPr="00E230FC">
        <w:rPr>
          <w:szCs w:val="22"/>
          <w:lang w:val="es-ES_tradnl"/>
        </w:rPr>
        <w:t>号来文</w:t>
      </w:r>
      <w:r>
        <w:rPr>
          <w:szCs w:val="22"/>
          <w:lang w:val="es-ES_tradnl"/>
        </w:rPr>
        <w:t>，</w:t>
      </w:r>
      <w:r>
        <w:rPr>
          <w:rFonts w:hint="eastAsia"/>
          <w:szCs w:val="22"/>
          <w:lang w:val="es-ES_tradnl"/>
        </w:rPr>
        <w:t>《</w:t>
      </w:r>
      <w:r>
        <w:rPr>
          <w:szCs w:val="22"/>
          <w:lang w:val="es-ES_tradnl"/>
        </w:rPr>
        <w:t>Gelazauskas</w:t>
      </w:r>
      <w:r w:rsidRPr="00E230FC">
        <w:rPr>
          <w:szCs w:val="22"/>
          <w:lang w:val="es-ES_tradnl"/>
        </w:rPr>
        <w:t>诉立陶宛</w:t>
      </w:r>
      <w:r>
        <w:rPr>
          <w:rFonts w:hint="eastAsia"/>
          <w:szCs w:val="22"/>
          <w:lang w:val="es-ES_tradnl"/>
        </w:rPr>
        <w:t>》</w:t>
      </w:r>
      <w:r>
        <w:rPr>
          <w:szCs w:val="22"/>
          <w:lang w:val="es-ES_tradnl"/>
        </w:rPr>
        <w:t>，</w:t>
      </w:r>
      <w:r w:rsidRPr="00E230FC">
        <w:rPr>
          <w:szCs w:val="22"/>
          <w:lang w:val="es-ES_tradnl"/>
        </w:rPr>
        <w:t>第</w:t>
      </w:r>
      <w:r>
        <w:rPr>
          <w:szCs w:val="22"/>
          <w:lang w:val="es-ES_tradnl"/>
        </w:rPr>
        <w:t>7.</w:t>
      </w:r>
      <w:r w:rsidRPr="00E230FC">
        <w:rPr>
          <w:szCs w:val="22"/>
          <w:lang w:val="es-ES_tradnl"/>
        </w:rPr>
        <w:t>2</w:t>
      </w:r>
      <w:r w:rsidRPr="00E230FC">
        <w:rPr>
          <w:szCs w:val="22"/>
          <w:lang w:val="es-ES_tradnl"/>
        </w:rPr>
        <w:t>段。</w:t>
      </w:r>
    </w:p>
  </w:footnote>
  <w:footnote w:id="108">
    <w:p w:rsidR="00603644" w:rsidRPr="00E230FC" w:rsidRDefault="00603644" w:rsidP="002227B1">
      <w:pPr>
        <w:pStyle w:val="FootnoteText"/>
        <w:rPr>
          <w:szCs w:val="22"/>
        </w:rPr>
      </w:pPr>
      <w:r w:rsidRPr="00E230FC">
        <w:rPr>
          <w:rStyle w:val="FootnoteReference"/>
          <w:szCs w:val="22"/>
        </w:rPr>
        <w:footnoteRef/>
      </w:r>
      <w:r w:rsidRPr="00E230FC">
        <w:rPr>
          <w:szCs w:val="22"/>
        </w:rPr>
        <w:t xml:space="preserve"> </w:t>
      </w:r>
      <w:r w:rsidRPr="00E230FC">
        <w:rPr>
          <w:szCs w:val="22"/>
        </w:rPr>
        <w:tab/>
      </w:r>
      <w:r w:rsidRPr="00E230FC">
        <w:rPr>
          <w:szCs w:val="22"/>
        </w:rPr>
        <w:t>第</w:t>
      </w:r>
      <w:r w:rsidRPr="00E230FC">
        <w:rPr>
          <w:szCs w:val="22"/>
          <w:lang w:val="es-ES_tradnl"/>
        </w:rPr>
        <w:t>554</w:t>
      </w:r>
      <w:r>
        <w:rPr>
          <w:szCs w:val="22"/>
          <w:lang w:val="es-ES_tradnl"/>
        </w:rPr>
        <w:t>/</w:t>
      </w:r>
      <w:r w:rsidRPr="00E230FC">
        <w:rPr>
          <w:szCs w:val="22"/>
          <w:lang w:val="es-ES_tradnl"/>
        </w:rPr>
        <w:t>1993</w:t>
      </w:r>
      <w:r w:rsidRPr="00E230FC">
        <w:rPr>
          <w:szCs w:val="22"/>
          <w:lang w:val="es-ES_tradnl"/>
        </w:rPr>
        <w:t>号来文</w:t>
      </w:r>
      <w:r>
        <w:rPr>
          <w:szCs w:val="22"/>
          <w:lang w:val="es-ES_tradnl"/>
        </w:rPr>
        <w:t>，</w:t>
      </w:r>
      <w:r>
        <w:rPr>
          <w:rFonts w:hint="eastAsia"/>
          <w:szCs w:val="22"/>
          <w:lang w:val="es-ES_tradnl"/>
        </w:rPr>
        <w:t>《</w:t>
      </w:r>
      <w:r>
        <w:rPr>
          <w:szCs w:val="22"/>
          <w:lang w:val="es-ES_tradnl"/>
        </w:rPr>
        <w:t>LaVende</w:t>
      </w:r>
      <w:r w:rsidRPr="00E230FC">
        <w:rPr>
          <w:szCs w:val="22"/>
          <w:lang w:val="es-ES_tradnl"/>
        </w:rPr>
        <w:t>诉特立尼达和多巴哥</w:t>
      </w:r>
      <w:r>
        <w:rPr>
          <w:rFonts w:hint="eastAsia"/>
          <w:szCs w:val="22"/>
          <w:lang w:val="es-ES_tradnl"/>
        </w:rPr>
        <w:t>》</w:t>
      </w:r>
      <w:r>
        <w:rPr>
          <w:szCs w:val="22"/>
          <w:lang w:val="es-ES_tradnl"/>
        </w:rPr>
        <w:t>，</w:t>
      </w:r>
      <w:r w:rsidRPr="00E230FC">
        <w:rPr>
          <w:szCs w:val="22"/>
          <w:lang w:val="es-ES_tradnl"/>
        </w:rPr>
        <w:t>第</w:t>
      </w:r>
      <w:r>
        <w:rPr>
          <w:szCs w:val="22"/>
          <w:lang w:val="es-ES_tradnl"/>
        </w:rPr>
        <w:t>5.</w:t>
      </w:r>
      <w:r w:rsidRPr="00E230FC">
        <w:rPr>
          <w:szCs w:val="22"/>
          <w:lang w:val="es-ES_tradnl"/>
        </w:rPr>
        <w:t>8</w:t>
      </w:r>
      <w:r w:rsidRPr="00E230FC">
        <w:rPr>
          <w:szCs w:val="22"/>
          <w:lang w:val="es-ES_tradnl"/>
        </w:rPr>
        <w:t>段。</w:t>
      </w:r>
    </w:p>
  </w:footnote>
  <w:footnote w:id="109">
    <w:p w:rsidR="00603644" w:rsidRPr="00E65E0E" w:rsidRDefault="00603644" w:rsidP="002227B1">
      <w:pPr>
        <w:pStyle w:val="FootnoteText"/>
        <w:rPr>
          <w:rFonts w:eastAsia="SimSun" w:hint="eastAsia"/>
        </w:rPr>
      </w:pPr>
      <w:r w:rsidRPr="00E230FC">
        <w:rPr>
          <w:rStyle w:val="FootnoteReference"/>
          <w:szCs w:val="22"/>
        </w:rPr>
        <w:footnoteRef/>
      </w:r>
      <w:r w:rsidRPr="00E230FC">
        <w:rPr>
          <w:szCs w:val="22"/>
        </w:rPr>
        <w:t xml:space="preserve"> </w:t>
      </w:r>
      <w:r w:rsidRPr="00E230FC">
        <w:rPr>
          <w:szCs w:val="22"/>
        </w:rPr>
        <w:tab/>
      </w:r>
      <w:r w:rsidRPr="00E230FC">
        <w:rPr>
          <w:szCs w:val="22"/>
        </w:rPr>
        <w:t>见第</w:t>
      </w:r>
      <w:r w:rsidRPr="00E230FC">
        <w:rPr>
          <w:szCs w:val="22"/>
        </w:rPr>
        <w:t>750</w:t>
      </w:r>
      <w:r>
        <w:rPr>
          <w:szCs w:val="22"/>
        </w:rPr>
        <w:t>/</w:t>
      </w:r>
      <w:r w:rsidRPr="00E230FC">
        <w:rPr>
          <w:szCs w:val="22"/>
        </w:rPr>
        <w:t>1997</w:t>
      </w:r>
      <w:r w:rsidRPr="00E230FC">
        <w:rPr>
          <w:szCs w:val="22"/>
        </w:rPr>
        <w:t>号来文</w:t>
      </w:r>
      <w:r>
        <w:rPr>
          <w:szCs w:val="22"/>
        </w:rPr>
        <w:t>，</w:t>
      </w:r>
      <w:r>
        <w:rPr>
          <w:rFonts w:hint="eastAsia"/>
          <w:szCs w:val="22"/>
        </w:rPr>
        <w:t>《</w:t>
      </w:r>
      <w:r w:rsidRPr="00226711">
        <w:rPr>
          <w:szCs w:val="22"/>
        </w:rPr>
        <w:t>Daley</w:t>
      </w:r>
      <w:r w:rsidRPr="00E230FC">
        <w:rPr>
          <w:szCs w:val="22"/>
        </w:rPr>
        <w:t>诉牙买加</w:t>
      </w:r>
      <w:r>
        <w:rPr>
          <w:rFonts w:hint="eastAsia"/>
          <w:szCs w:val="22"/>
        </w:rPr>
        <w:t>》</w:t>
      </w:r>
      <w:r>
        <w:rPr>
          <w:szCs w:val="22"/>
        </w:rPr>
        <w:t>，</w:t>
      </w:r>
      <w:r w:rsidRPr="00E230FC">
        <w:rPr>
          <w:szCs w:val="22"/>
        </w:rPr>
        <w:t>第</w:t>
      </w:r>
      <w:r>
        <w:rPr>
          <w:szCs w:val="22"/>
          <w:lang w:val="es-ES_tradnl"/>
        </w:rPr>
        <w:t>7.</w:t>
      </w:r>
      <w:r w:rsidRPr="00E230FC">
        <w:rPr>
          <w:szCs w:val="22"/>
          <w:lang w:val="es-ES_tradnl"/>
        </w:rPr>
        <w:t>5</w:t>
      </w:r>
      <w:r w:rsidRPr="00E230FC">
        <w:rPr>
          <w:szCs w:val="22"/>
          <w:lang w:val="es-ES_tradnl"/>
        </w:rPr>
        <w:t>段</w:t>
      </w:r>
      <w:r>
        <w:rPr>
          <w:szCs w:val="22"/>
          <w:lang w:val="es-ES_tradnl"/>
        </w:rPr>
        <w:t>；</w:t>
      </w:r>
      <w:r w:rsidRPr="00E230FC">
        <w:rPr>
          <w:szCs w:val="22"/>
          <w:lang w:val="es-ES_tradnl"/>
        </w:rPr>
        <w:t>第</w:t>
      </w:r>
      <w:r w:rsidRPr="00E230FC">
        <w:rPr>
          <w:szCs w:val="22"/>
          <w:lang w:val="es-ES_tradnl"/>
        </w:rPr>
        <w:t>680</w:t>
      </w:r>
      <w:r>
        <w:rPr>
          <w:szCs w:val="22"/>
          <w:lang w:val="es-ES_tradnl"/>
        </w:rPr>
        <w:t>/</w:t>
      </w:r>
      <w:r w:rsidRPr="00E230FC">
        <w:rPr>
          <w:szCs w:val="22"/>
          <w:lang w:val="es-ES_tradnl"/>
        </w:rPr>
        <w:t>1996</w:t>
      </w:r>
      <w:r w:rsidRPr="00E230FC">
        <w:rPr>
          <w:szCs w:val="22"/>
          <w:lang w:val="es-ES_tradnl"/>
        </w:rPr>
        <w:t>号来文</w:t>
      </w:r>
      <w:r>
        <w:rPr>
          <w:szCs w:val="22"/>
          <w:lang w:val="es-ES_tradnl"/>
        </w:rPr>
        <w:t>，</w:t>
      </w:r>
      <w:r>
        <w:rPr>
          <w:rFonts w:hint="eastAsia"/>
          <w:szCs w:val="22"/>
          <w:lang w:val="es-ES_tradnl"/>
        </w:rPr>
        <w:t>《</w:t>
      </w:r>
      <w:r>
        <w:rPr>
          <w:szCs w:val="22"/>
          <w:lang w:val="es-ES_tradnl"/>
        </w:rPr>
        <w:t>Gallimore</w:t>
      </w:r>
      <w:r w:rsidRPr="00E230FC">
        <w:rPr>
          <w:szCs w:val="22"/>
          <w:lang w:val="es-ES_tradnl"/>
        </w:rPr>
        <w:t>诉牙买加</w:t>
      </w:r>
      <w:r>
        <w:rPr>
          <w:rFonts w:hint="eastAsia"/>
          <w:szCs w:val="22"/>
          <w:lang w:val="es-ES_tradnl"/>
        </w:rPr>
        <w:t>》</w:t>
      </w:r>
      <w:r>
        <w:rPr>
          <w:szCs w:val="22"/>
          <w:lang w:val="es-ES_tradnl"/>
        </w:rPr>
        <w:t>，</w:t>
      </w:r>
      <w:r w:rsidRPr="00E230FC">
        <w:rPr>
          <w:szCs w:val="22"/>
          <w:lang w:val="es-ES_tradnl"/>
        </w:rPr>
        <w:t>第</w:t>
      </w:r>
      <w:r>
        <w:rPr>
          <w:szCs w:val="22"/>
          <w:lang w:val="en-GB"/>
        </w:rPr>
        <w:t>7.</w:t>
      </w:r>
      <w:r w:rsidRPr="00E230FC">
        <w:rPr>
          <w:szCs w:val="22"/>
          <w:lang w:val="en-GB"/>
        </w:rPr>
        <w:t>4</w:t>
      </w:r>
      <w:r w:rsidRPr="00E230FC">
        <w:rPr>
          <w:szCs w:val="22"/>
          <w:lang w:val="en-GB"/>
        </w:rPr>
        <w:t>段</w:t>
      </w:r>
      <w:r>
        <w:rPr>
          <w:szCs w:val="22"/>
          <w:lang w:val="en-GB"/>
        </w:rPr>
        <w:t>；</w:t>
      </w:r>
      <w:r w:rsidRPr="00E230FC">
        <w:rPr>
          <w:szCs w:val="22"/>
          <w:lang w:val="en-GB"/>
        </w:rPr>
        <w:t>第</w:t>
      </w:r>
      <w:r w:rsidRPr="00E230FC">
        <w:rPr>
          <w:szCs w:val="22"/>
          <w:lang w:val="en-GB"/>
        </w:rPr>
        <w:t>668</w:t>
      </w:r>
      <w:r>
        <w:rPr>
          <w:szCs w:val="22"/>
          <w:lang w:val="en-GB"/>
        </w:rPr>
        <w:t>/</w:t>
      </w:r>
      <w:r w:rsidRPr="00E230FC">
        <w:rPr>
          <w:szCs w:val="22"/>
          <w:lang w:val="en-GB"/>
        </w:rPr>
        <w:t>1995</w:t>
      </w:r>
      <w:r w:rsidRPr="00E230FC">
        <w:rPr>
          <w:szCs w:val="22"/>
          <w:lang w:val="en-GB"/>
        </w:rPr>
        <w:t>号来文</w:t>
      </w:r>
      <w:r>
        <w:rPr>
          <w:szCs w:val="22"/>
          <w:lang w:val="en-GB"/>
        </w:rPr>
        <w:t>，</w:t>
      </w:r>
      <w:r>
        <w:rPr>
          <w:rFonts w:hint="eastAsia"/>
          <w:szCs w:val="22"/>
          <w:lang w:val="en-GB"/>
        </w:rPr>
        <w:t>《</w:t>
      </w:r>
      <w:r w:rsidRPr="00E230FC">
        <w:rPr>
          <w:iCs/>
          <w:szCs w:val="22"/>
          <w:lang w:val="en-GB"/>
        </w:rPr>
        <w:t>Smith</w:t>
      </w:r>
      <w:r>
        <w:rPr>
          <w:rFonts w:hint="eastAsia"/>
          <w:iCs/>
          <w:szCs w:val="22"/>
          <w:lang w:val="en-GB"/>
        </w:rPr>
        <w:t>和</w:t>
      </w:r>
      <w:r w:rsidRPr="00E230FC">
        <w:rPr>
          <w:szCs w:val="22"/>
          <w:lang w:val="en-GB"/>
        </w:rPr>
        <w:t>Stewart</w:t>
      </w:r>
      <w:r w:rsidRPr="00E230FC">
        <w:rPr>
          <w:szCs w:val="22"/>
          <w:lang w:val="en-GB"/>
        </w:rPr>
        <w:t>诉牙买加</w:t>
      </w:r>
      <w:r>
        <w:rPr>
          <w:rFonts w:hint="eastAsia"/>
          <w:szCs w:val="22"/>
          <w:lang w:val="en-GB"/>
        </w:rPr>
        <w:t>》</w:t>
      </w:r>
      <w:r>
        <w:rPr>
          <w:szCs w:val="22"/>
          <w:lang w:val="en-GB"/>
        </w:rPr>
        <w:t>，</w:t>
      </w:r>
      <w:r w:rsidRPr="00E230FC">
        <w:rPr>
          <w:szCs w:val="22"/>
          <w:lang w:val="en-GB"/>
        </w:rPr>
        <w:t>第</w:t>
      </w:r>
      <w:r>
        <w:rPr>
          <w:szCs w:val="22"/>
          <w:lang w:val="en-GB"/>
        </w:rPr>
        <w:t>7.</w:t>
      </w:r>
      <w:r w:rsidRPr="00E230FC">
        <w:rPr>
          <w:szCs w:val="22"/>
          <w:lang w:val="en-GB"/>
        </w:rPr>
        <w:t>3</w:t>
      </w:r>
      <w:r w:rsidRPr="00E230FC">
        <w:rPr>
          <w:szCs w:val="22"/>
          <w:lang w:val="en-GB"/>
        </w:rPr>
        <w:t>段</w:t>
      </w:r>
      <w:r>
        <w:rPr>
          <w:szCs w:val="22"/>
          <w:lang w:val="en-GB"/>
        </w:rPr>
        <w:t>，</w:t>
      </w:r>
      <w:r w:rsidRPr="00E230FC">
        <w:rPr>
          <w:szCs w:val="22"/>
          <w:lang w:val="en-GB"/>
        </w:rPr>
        <w:t>也见第</w:t>
      </w:r>
      <w:r w:rsidRPr="00E230FC">
        <w:rPr>
          <w:szCs w:val="22"/>
          <w:lang w:val="en-GB"/>
        </w:rPr>
        <w:t>928</w:t>
      </w:r>
      <w:r>
        <w:rPr>
          <w:szCs w:val="22"/>
          <w:lang w:val="en-GB"/>
        </w:rPr>
        <w:t>/</w:t>
      </w:r>
      <w:r w:rsidRPr="00E230FC">
        <w:rPr>
          <w:szCs w:val="22"/>
          <w:lang w:val="en-GB"/>
        </w:rPr>
        <w:t>2000</w:t>
      </w:r>
      <w:r w:rsidRPr="00E230FC">
        <w:rPr>
          <w:szCs w:val="22"/>
          <w:lang w:val="en-GB"/>
        </w:rPr>
        <w:t>号来文</w:t>
      </w:r>
      <w:r>
        <w:rPr>
          <w:szCs w:val="22"/>
          <w:lang w:val="en-GB"/>
        </w:rPr>
        <w:t>，</w:t>
      </w:r>
      <w:r>
        <w:rPr>
          <w:rFonts w:hint="eastAsia"/>
          <w:szCs w:val="22"/>
          <w:lang w:val="en-GB"/>
        </w:rPr>
        <w:t>《</w:t>
      </w:r>
      <w:r>
        <w:rPr>
          <w:iCs/>
          <w:szCs w:val="22"/>
          <w:lang w:val="en-GB"/>
        </w:rPr>
        <w:t>Sooklal</w:t>
      </w:r>
      <w:r w:rsidRPr="00E230FC">
        <w:rPr>
          <w:iCs/>
          <w:szCs w:val="22"/>
          <w:lang w:val="en-GB"/>
        </w:rPr>
        <w:t>诉特立尼达和多巴哥</w:t>
      </w:r>
      <w:r>
        <w:rPr>
          <w:rFonts w:hint="eastAsia"/>
          <w:iCs/>
          <w:szCs w:val="22"/>
          <w:lang w:val="en-GB"/>
        </w:rPr>
        <w:t>》</w:t>
      </w:r>
      <w:r>
        <w:rPr>
          <w:iCs/>
          <w:szCs w:val="22"/>
          <w:lang w:val="en-GB"/>
        </w:rPr>
        <w:t>，</w:t>
      </w:r>
      <w:r w:rsidRPr="00E230FC">
        <w:rPr>
          <w:iCs/>
          <w:szCs w:val="22"/>
          <w:lang w:val="en-GB"/>
        </w:rPr>
        <w:t>第</w:t>
      </w:r>
      <w:r>
        <w:rPr>
          <w:szCs w:val="22"/>
          <w:lang w:val="es-ES_tradnl"/>
        </w:rPr>
        <w:t>4.</w:t>
      </w:r>
      <w:r w:rsidRPr="00E230FC">
        <w:rPr>
          <w:szCs w:val="22"/>
          <w:lang w:val="es-ES_tradnl"/>
        </w:rPr>
        <w:t>10</w:t>
      </w:r>
      <w:r w:rsidRPr="00E230FC">
        <w:rPr>
          <w:szCs w:val="22"/>
          <w:lang w:val="es-ES_tradnl"/>
        </w:rPr>
        <w:t>段。</w:t>
      </w:r>
    </w:p>
  </w:footnote>
  <w:footnote w:id="110">
    <w:p w:rsidR="00603644" w:rsidRPr="00BC2A04" w:rsidRDefault="00603644" w:rsidP="002227B1">
      <w:pPr>
        <w:pStyle w:val="FootnoteText"/>
        <w:rPr>
          <w:szCs w:val="22"/>
        </w:rPr>
      </w:pPr>
      <w:r w:rsidRPr="00E65E0E">
        <w:rPr>
          <w:rStyle w:val="FootnoteReference"/>
          <w:rFonts w:eastAsia="SimSun"/>
        </w:rPr>
        <w:footnoteRef/>
      </w:r>
      <w:r w:rsidRPr="00E65E0E">
        <w:rPr>
          <w:rFonts w:eastAsia="SimSun"/>
        </w:rPr>
        <w:t xml:space="preserve"> </w:t>
      </w:r>
      <w:r w:rsidRPr="00E65E0E">
        <w:rPr>
          <w:rFonts w:eastAsia="SimSun" w:hint="eastAsia"/>
        </w:rPr>
        <w:tab/>
      </w:r>
      <w:r w:rsidRPr="00BC2A04">
        <w:rPr>
          <w:szCs w:val="22"/>
        </w:rPr>
        <w:t>第</w:t>
      </w:r>
      <w:r w:rsidRPr="00BC2A04">
        <w:rPr>
          <w:szCs w:val="22"/>
          <w:lang w:val="es-ES_tradnl"/>
        </w:rPr>
        <w:t>963</w:t>
      </w:r>
      <w:r>
        <w:rPr>
          <w:szCs w:val="22"/>
          <w:lang w:val="es-ES_tradnl"/>
        </w:rPr>
        <w:t>/</w:t>
      </w:r>
      <w:r w:rsidRPr="00BC2A04">
        <w:rPr>
          <w:szCs w:val="22"/>
          <w:lang w:val="es-ES_tradnl"/>
        </w:rPr>
        <w:t>2001</w:t>
      </w:r>
      <w:r w:rsidRPr="00BC2A04">
        <w:rPr>
          <w:szCs w:val="22"/>
          <w:lang w:val="es-ES_tradnl"/>
        </w:rPr>
        <w:t>号来文</w:t>
      </w:r>
      <w:r>
        <w:rPr>
          <w:szCs w:val="22"/>
          <w:lang w:val="es-ES_tradnl"/>
        </w:rPr>
        <w:t>，</w:t>
      </w:r>
      <w:r>
        <w:rPr>
          <w:rFonts w:hint="eastAsia"/>
          <w:szCs w:val="22"/>
          <w:lang w:val="es-ES_tradnl"/>
        </w:rPr>
        <w:t>《</w:t>
      </w:r>
      <w:r w:rsidRPr="00BC2A04">
        <w:rPr>
          <w:i/>
          <w:szCs w:val="22"/>
          <w:lang w:val="es-ES_tradnl"/>
        </w:rPr>
        <w:t>Uebergang</w:t>
      </w:r>
      <w:r w:rsidRPr="00BC2A04">
        <w:rPr>
          <w:szCs w:val="22"/>
          <w:lang w:val="es-ES_tradnl"/>
        </w:rPr>
        <w:t>诉澳大利亚</w:t>
      </w:r>
      <w:r>
        <w:rPr>
          <w:rFonts w:hint="eastAsia"/>
          <w:szCs w:val="22"/>
          <w:lang w:val="es-ES_tradnl"/>
        </w:rPr>
        <w:t>》</w:t>
      </w:r>
      <w:r>
        <w:rPr>
          <w:szCs w:val="22"/>
          <w:lang w:val="es-ES_tradnl"/>
        </w:rPr>
        <w:t>，</w:t>
      </w:r>
      <w:r w:rsidRPr="00BC2A04">
        <w:rPr>
          <w:szCs w:val="22"/>
          <w:lang w:val="es-ES_tradnl"/>
        </w:rPr>
        <w:t>第</w:t>
      </w:r>
      <w:r>
        <w:rPr>
          <w:szCs w:val="22"/>
          <w:lang w:val="es-ES_tradnl"/>
        </w:rPr>
        <w:t>4.</w:t>
      </w:r>
      <w:r w:rsidRPr="00BC2A04">
        <w:rPr>
          <w:szCs w:val="22"/>
          <w:lang w:val="es-ES_tradnl"/>
        </w:rPr>
        <w:t>2</w:t>
      </w:r>
      <w:r w:rsidRPr="00BC2A04">
        <w:rPr>
          <w:szCs w:val="22"/>
          <w:lang w:val="es-ES_tradnl"/>
        </w:rPr>
        <w:t>段</w:t>
      </w:r>
      <w:r>
        <w:rPr>
          <w:szCs w:val="22"/>
          <w:lang w:val="es-ES_tradnl"/>
        </w:rPr>
        <w:t>；</w:t>
      </w:r>
      <w:r w:rsidRPr="00BC2A04">
        <w:rPr>
          <w:szCs w:val="22"/>
          <w:lang w:val="es-ES_tradnl"/>
        </w:rPr>
        <w:t>第</w:t>
      </w:r>
      <w:r w:rsidRPr="00BC2A04">
        <w:rPr>
          <w:szCs w:val="22"/>
          <w:lang w:val="es-ES_tradnl"/>
        </w:rPr>
        <w:t>880</w:t>
      </w:r>
      <w:r>
        <w:rPr>
          <w:szCs w:val="22"/>
          <w:lang w:val="es-ES_tradnl"/>
        </w:rPr>
        <w:t>/</w:t>
      </w:r>
      <w:r w:rsidRPr="00BC2A04">
        <w:rPr>
          <w:szCs w:val="22"/>
          <w:lang w:val="es-ES_tradnl"/>
        </w:rPr>
        <w:t>1999</w:t>
      </w:r>
      <w:r w:rsidRPr="00BC2A04">
        <w:rPr>
          <w:szCs w:val="22"/>
          <w:lang w:val="es-ES_tradnl"/>
        </w:rPr>
        <w:t>号来文</w:t>
      </w:r>
      <w:r>
        <w:rPr>
          <w:szCs w:val="22"/>
          <w:lang w:val="es-ES_tradnl"/>
        </w:rPr>
        <w:t>，</w:t>
      </w:r>
      <w:r>
        <w:rPr>
          <w:rFonts w:hint="eastAsia"/>
          <w:szCs w:val="22"/>
          <w:lang w:val="es-ES_tradnl"/>
        </w:rPr>
        <w:t>《</w:t>
      </w:r>
      <w:r w:rsidRPr="00BC2A04">
        <w:rPr>
          <w:szCs w:val="22"/>
          <w:lang w:val="es-ES_tradnl"/>
        </w:rPr>
        <w:t>Irving</w:t>
      </w:r>
      <w:r w:rsidRPr="00BC2A04">
        <w:rPr>
          <w:szCs w:val="22"/>
          <w:lang w:val="es-ES_tradnl"/>
        </w:rPr>
        <w:t>诉澳大利亚</w:t>
      </w:r>
      <w:r>
        <w:rPr>
          <w:rFonts w:hint="eastAsia"/>
          <w:szCs w:val="22"/>
          <w:lang w:val="es-ES_tradnl"/>
        </w:rPr>
        <w:t>》</w:t>
      </w:r>
      <w:r>
        <w:rPr>
          <w:szCs w:val="22"/>
          <w:lang w:val="es-ES_tradnl"/>
        </w:rPr>
        <w:t>，</w:t>
      </w:r>
      <w:r w:rsidRPr="00BC2A04">
        <w:rPr>
          <w:szCs w:val="22"/>
          <w:lang w:val="es-ES_tradnl"/>
        </w:rPr>
        <w:t>第</w:t>
      </w:r>
      <w:r>
        <w:rPr>
          <w:szCs w:val="22"/>
          <w:lang w:val="es-ES_tradnl"/>
        </w:rPr>
        <w:t>8.</w:t>
      </w:r>
      <w:r w:rsidRPr="00BC2A04">
        <w:rPr>
          <w:szCs w:val="22"/>
          <w:lang w:val="es-ES_tradnl"/>
        </w:rPr>
        <w:t>3</w:t>
      </w:r>
      <w:r w:rsidRPr="00BC2A04">
        <w:rPr>
          <w:szCs w:val="22"/>
          <w:lang w:val="es-ES_tradnl"/>
        </w:rPr>
        <w:t>段</w:t>
      </w:r>
      <w:r>
        <w:rPr>
          <w:szCs w:val="22"/>
          <w:lang w:val="es-ES_tradnl"/>
        </w:rPr>
        <w:t>；</w:t>
      </w:r>
      <w:r w:rsidRPr="00BC2A04">
        <w:rPr>
          <w:szCs w:val="22"/>
          <w:lang w:val="es-ES_tradnl"/>
        </w:rPr>
        <w:t>第</w:t>
      </w:r>
      <w:r w:rsidRPr="00BC2A04">
        <w:rPr>
          <w:szCs w:val="22"/>
          <w:lang w:val="es-ES_tradnl"/>
        </w:rPr>
        <w:t>408</w:t>
      </w:r>
      <w:r>
        <w:rPr>
          <w:szCs w:val="22"/>
          <w:lang w:val="es-ES_tradnl"/>
        </w:rPr>
        <w:t>/</w:t>
      </w:r>
      <w:r w:rsidRPr="00BC2A04">
        <w:rPr>
          <w:szCs w:val="22"/>
          <w:lang w:val="es-ES_tradnl"/>
        </w:rPr>
        <w:t>1990</w:t>
      </w:r>
      <w:r w:rsidRPr="00BC2A04">
        <w:rPr>
          <w:szCs w:val="22"/>
          <w:lang w:val="es-ES_tradnl"/>
        </w:rPr>
        <w:t>号来文</w:t>
      </w:r>
      <w:r>
        <w:rPr>
          <w:szCs w:val="22"/>
          <w:lang w:val="es-ES_tradnl"/>
        </w:rPr>
        <w:t>，</w:t>
      </w:r>
      <w:r>
        <w:rPr>
          <w:rFonts w:hint="eastAsia"/>
          <w:szCs w:val="22"/>
          <w:lang w:val="es-ES_tradnl"/>
        </w:rPr>
        <w:t>《</w:t>
      </w:r>
      <w:r w:rsidRPr="00BC2A04">
        <w:rPr>
          <w:szCs w:val="22"/>
          <w:lang w:val="es-ES_tradnl"/>
        </w:rPr>
        <w:t>W.J.H.</w:t>
      </w:r>
      <w:r w:rsidRPr="00BC2A04">
        <w:rPr>
          <w:szCs w:val="22"/>
          <w:lang w:val="es-ES_tradnl"/>
        </w:rPr>
        <w:t>诉荷兰</w:t>
      </w:r>
      <w:r>
        <w:rPr>
          <w:rFonts w:hint="eastAsia"/>
          <w:szCs w:val="22"/>
          <w:lang w:val="es-ES_tradnl"/>
        </w:rPr>
        <w:t>》</w:t>
      </w:r>
      <w:r>
        <w:rPr>
          <w:szCs w:val="22"/>
          <w:lang w:val="es-ES_tradnl"/>
        </w:rPr>
        <w:t>，</w:t>
      </w:r>
      <w:r w:rsidRPr="00BC2A04">
        <w:rPr>
          <w:szCs w:val="22"/>
          <w:lang w:val="es-ES_tradnl"/>
        </w:rPr>
        <w:t>第</w:t>
      </w:r>
      <w:r>
        <w:rPr>
          <w:szCs w:val="22"/>
          <w:lang w:val="es-ES_tradnl"/>
        </w:rPr>
        <w:t>6.</w:t>
      </w:r>
      <w:r w:rsidRPr="00BC2A04">
        <w:rPr>
          <w:szCs w:val="22"/>
          <w:lang w:val="es-ES_tradnl"/>
        </w:rPr>
        <w:t>3</w:t>
      </w:r>
      <w:r w:rsidRPr="00BC2A04">
        <w:rPr>
          <w:szCs w:val="22"/>
          <w:lang w:val="es-ES_tradnl"/>
        </w:rPr>
        <w:t>段。</w:t>
      </w:r>
    </w:p>
  </w:footnote>
  <w:footnote w:id="111">
    <w:p w:rsidR="00603644" w:rsidRPr="00BC2A04" w:rsidRDefault="00603644" w:rsidP="002227B1">
      <w:pPr>
        <w:pStyle w:val="FootnoteText"/>
        <w:rPr>
          <w:szCs w:val="22"/>
        </w:rPr>
      </w:pPr>
      <w:r w:rsidRPr="00BC2A04">
        <w:rPr>
          <w:rStyle w:val="FootnoteReference"/>
          <w:szCs w:val="22"/>
        </w:rPr>
        <w:footnoteRef/>
      </w:r>
      <w:r w:rsidRPr="00BC2A04">
        <w:rPr>
          <w:szCs w:val="22"/>
        </w:rPr>
        <w:t xml:space="preserve"> </w:t>
      </w:r>
      <w:r w:rsidRPr="00BC2A04">
        <w:rPr>
          <w:szCs w:val="22"/>
        </w:rPr>
        <w:tab/>
      </w:r>
      <w:r w:rsidRPr="00BC2A04">
        <w:rPr>
          <w:szCs w:val="22"/>
        </w:rPr>
        <w:t>第</w:t>
      </w:r>
      <w:r w:rsidRPr="00BC2A04">
        <w:rPr>
          <w:szCs w:val="22"/>
          <w:lang w:val="es-ES_tradnl"/>
        </w:rPr>
        <w:t>880</w:t>
      </w:r>
      <w:r>
        <w:rPr>
          <w:szCs w:val="22"/>
          <w:lang w:val="es-ES_tradnl"/>
        </w:rPr>
        <w:t>/</w:t>
      </w:r>
      <w:r w:rsidRPr="00BC2A04">
        <w:rPr>
          <w:szCs w:val="22"/>
          <w:lang w:val="es-ES_tradnl"/>
        </w:rPr>
        <w:t>1999</w:t>
      </w:r>
      <w:r w:rsidRPr="00BC2A04">
        <w:rPr>
          <w:szCs w:val="22"/>
          <w:lang w:val="es-ES_tradnl"/>
        </w:rPr>
        <w:t>号来文</w:t>
      </w:r>
      <w:r>
        <w:rPr>
          <w:szCs w:val="22"/>
          <w:lang w:val="es-ES_tradnl"/>
        </w:rPr>
        <w:t>，</w:t>
      </w:r>
      <w:r>
        <w:rPr>
          <w:rFonts w:hint="eastAsia"/>
          <w:szCs w:val="22"/>
          <w:lang w:val="es-ES_tradnl"/>
        </w:rPr>
        <w:t>《</w:t>
      </w:r>
      <w:r>
        <w:rPr>
          <w:szCs w:val="22"/>
          <w:lang w:val="es-ES_tradnl"/>
        </w:rPr>
        <w:t>Irving</w:t>
      </w:r>
      <w:r w:rsidRPr="00BC2A04">
        <w:rPr>
          <w:szCs w:val="22"/>
          <w:lang w:val="es-ES_tradnl"/>
        </w:rPr>
        <w:t>诉澳大利亚</w:t>
      </w:r>
      <w:r>
        <w:rPr>
          <w:rFonts w:hint="eastAsia"/>
          <w:szCs w:val="22"/>
          <w:lang w:val="es-ES_tradnl"/>
        </w:rPr>
        <w:t>》</w:t>
      </w:r>
      <w:r>
        <w:rPr>
          <w:szCs w:val="22"/>
          <w:lang w:val="es-ES_tradnl"/>
        </w:rPr>
        <w:t>，</w:t>
      </w:r>
      <w:r w:rsidRPr="00BC2A04">
        <w:rPr>
          <w:szCs w:val="22"/>
          <w:lang w:val="es-ES_tradnl"/>
        </w:rPr>
        <w:t>第</w:t>
      </w:r>
      <w:r>
        <w:rPr>
          <w:szCs w:val="22"/>
          <w:lang w:val="es-ES_tradnl"/>
        </w:rPr>
        <w:t>8.</w:t>
      </w:r>
      <w:r w:rsidRPr="00BC2A04">
        <w:rPr>
          <w:szCs w:val="22"/>
          <w:lang w:val="es-ES_tradnl"/>
        </w:rPr>
        <w:t>4</w:t>
      </w:r>
      <w:r w:rsidRPr="00BC2A04">
        <w:rPr>
          <w:szCs w:val="22"/>
          <w:lang w:val="es-ES_tradnl"/>
        </w:rPr>
        <w:t>段</w:t>
      </w:r>
      <w:r>
        <w:rPr>
          <w:szCs w:val="22"/>
          <w:lang w:val="es-ES_tradnl"/>
        </w:rPr>
        <w:t>；</w:t>
      </w:r>
      <w:r w:rsidRPr="00BC2A04">
        <w:rPr>
          <w:szCs w:val="22"/>
          <w:lang w:val="es-ES_tradnl"/>
        </w:rPr>
        <w:t>第</w:t>
      </w:r>
      <w:r w:rsidRPr="00BC2A04">
        <w:rPr>
          <w:szCs w:val="22"/>
          <w:lang w:val="es-ES_tradnl"/>
        </w:rPr>
        <w:t>868</w:t>
      </w:r>
      <w:r>
        <w:rPr>
          <w:szCs w:val="22"/>
          <w:lang w:val="es-ES_tradnl"/>
        </w:rPr>
        <w:t>/</w:t>
      </w:r>
      <w:r w:rsidRPr="00BC2A04">
        <w:rPr>
          <w:szCs w:val="22"/>
          <w:lang w:val="es-ES_tradnl"/>
        </w:rPr>
        <w:t>1999</w:t>
      </w:r>
      <w:r w:rsidRPr="00BC2A04">
        <w:rPr>
          <w:szCs w:val="22"/>
          <w:lang w:val="es-ES_tradnl"/>
        </w:rPr>
        <w:t>号来文</w:t>
      </w:r>
      <w:r>
        <w:rPr>
          <w:szCs w:val="22"/>
          <w:lang w:val="es-ES_tradnl"/>
        </w:rPr>
        <w:t>，</w:t>
      </w:r>
      <w:r>
        <w:rPr>
          <w:rFonts w:hint="eastAsia"/>
          <w:szCs w:val="22"/>
          <w:lang w:val="es-ES_tradnl"/>
        </w:rPr>
        <w:t>《</w:t>
      </w:r>
      <w:r w:rsidRPr="00BC2A04">
        <w:rPr>
          <w:iCs/>
          <w:szCs w:val="22"/>
          <w:lang w:val="es-ES_tradnl"/>
        </w:rPr>
        <w:t>Wilson</w:t>
      </w:r>
      <w:r w:rsidRPr="00BC2A04">
        <w:rPr>
          <w:iCs/>
          <w:szCs w:val="22"/>
          <w:lang w:val="es-ES_tradnl"/>
        </w:rPr>
        <w:t>诉菲律宾</w:t>
      </w:r>
      <w:r>
        <w:rPr>
          <w:rFonts w:hint="eastAsia"/>
          <w:iCs/>
          <w:szCs w:val="22"/>
          <w:lang w:val="es-ES_tradnl"/>
        </w:rPr>
        <w:t>》</w:t>
      </w:r>
      <w:r>
        <w:rPr>
          <w:iCs/>
          <w:szCs w:val="22"/>
          <w:lang w:val="es-ES_tradnl"/>
        </w:rPr>
        <w:t>，</w:t>
      </w:r>
      <w:r w:rsidRPr="00BC2A04">
        <w:rPr>
          <w:iCs/>
          <w:szCs w:val="22"/>
          <w:lang w:val="es-ES_tradnl"/>
        </w:rPr>
        <w:t>第</w:t>
      </w:r>
      <w:r>
        <w:rPr>
          <w:szCs w:val="22"/>
          <w:lang w:val="en-GB"/>
        </w:rPr>
        <w:t>6.</w:t>
      </w:r>
      <w:r w:rsidRPr="00BC2A04">
        <w:rPr>
          <w:szCs w:val="22"/>
          <w:lang w:val="en-GB"/>
        </w:rPr>
        <w:t>6</w:t>
      </w:r>
      <w:r w:rsidRPr="00BC2A04">
        <w:rPr>
          <w:szCs w:val="22"/>
          <w:lang w:val="en-GB"/>
        </w:rPr>
        <w:t>段。</w:t>
      </w:r>
    </w:p>
  </w:footnote>
  <w:footnote w:id="112">
    <w:p w:rsidR="00603644" w:rsidRPr="00BC2A04" w:rsidRDefault="00603644" w:rsidP="002227B1">
      <w:pPr>
        <w:pStyle w:val="FootnoteText"/>
        <w:rPr>
          <w:szCs w:val="22"/>
        </w:rPr>
      </w:pPr>
      <w:r w:rsidRPr="00BC2A04">
        <w:rPr>
          <w:rStyle w:val="FootnoteReference"/>
          <w:szCs w:val="22"/>
        </w:rPr>
        <w:footnoteRef/>
      </w:r>
      <w:r w:rsidRPr="00BC2A04">
        <w:rPr>
          <w:szCs w:val="22"/>
        </w:rPr>
        <w:t xml:space="preserve"> </w:t>
      </w:r>
      <w:r w:rsidRPr="00BC2A04">
        <w:rPr>
          <w:szCs w:val="22"/>
        </w:rPr>
        <w:tab/>
      </w:r>
      <w:r w:rsidRPr="00BC2A04">
        <w:rPr>
          <w:szCs w:val="22"/>
        </w:rPr>
        <w:t>第</w:t>
      </w:r>
      <w:r w:rsidRPr="00BC2A04">
        <w:rPr>
          <w:szCs w:val="22"/>
          <w:lang w:val="en-GB"/>
        </w:rPr>
        <w:t>89</w:t>
      </w:r>
      <w:r>
        <w:rPr>
          <w:szCs w:val="22"/>
          <w:lang w:val="en-GB"/>
        </w:rPr>
        <w:t>/</w:t>
      </w:r>
      <w:r w:rsidRPr="00BC2A04">
        <w:rPr>
          <w:szCs w:val="22"/>
          <w:lang w:val="en-GB"/>
        </w:rPr>
        <w:t>1981</w:t>
      </w:r>
      <w:r w:rsidRPr="00BC2A04">
        <w:rPr>
          <w:szCs w:val="22"/>
          <w:lang w:val="en-GB"/>
        </w:rPr>
        <w:t>号来文</w:t>
      </w:r>
      <w:r>
        <w:rPr>
          <w:szCs w:val="22"/>
          <w:lang w:val="en-GB"/>
        </w:rPr>
        <w:t>，</w:t>
      </w:r>
      <w:r>
        <w:rPr>
          <w:rFonts w:hint="eastAsia"/>
          <w:szCs w:val="22"/>
          <w:lang w:val="en-GB"/>
        </w:rPr>
        <w:t>《</w:t>
      </w:r>
      <w:r>
        <w:rPr>
          <w:szCs w:val="22"/>
          <w:lang w:val="en-GB"/>
        </w:rPr>
        <w:t>Muhonen</w:t>
      </w:r>
      <w:r w:rsidRPr="00BC2A04">
        <w:rPr>
          <w:szCs w:val="22"/>
          <w:lang w:val="en-GB"/>
        </w:rPr>
        <w:t>诉芬兰</w:t>
      </w:r>
      <w:r>
        <w:rPr>
          <w:rFonts w:hint="eastAsia"/>
          <w:szCs w:val="22"/>
          <w:lang w:val="en-GB"/>
        </w:rPr>
        <w:t>》</w:t>
      </w:r>
      <w:r>
        <w:rPr>
          <w:szCs w:val="22"/>
          <w:lang w:val="en-GB"/>
        </w:rPr>
        <w:t>，</w:t>
      </w:r>
      <w:r w:rsidRPr="00BC2A04">
        <w:rPr>
          <w:szCs w:val="22"/>
          <w:lang w:val="en-GB"/>
        </w:rPr>
        <w:t>第</w:t>
      </w:r>
      <w:r w:rsidRPr="00BC2A04">
        <w:rPr>
          <w:szCs w:val="22"/>
          <w:lang w:val="en-GB"/>
        </w:rPr>
        <w:t>1</w:t>
      </w:r>
      <w:r>
        <w:rPr>
          <w:szCs w:val="22"/>
          <w:lang w:val="en-GB"/>
        </w:rPr>
        <w:t>1.</w:t>
      </w:r>
      <w:r w:rsidRPr="00BC2A04">
        <w:rPr>
          <w:szCs w:val="22"/>
          <w:lang w:val="en-GB"/>
        </w:rPr>
        <w:t>2</w:t>
      </w:r>
      <w:r w:rsidRPr="00BC2A04">
        <w:rPr>
          <w:szCs w:val="22"/>
          <w:lang w:val="en-GB"/>
        </w:rPr>
        <w:t>段。</w:t>
      </w:r>
    </w:p>
  </w:footnote>
  <w:footnote w:id="113">
    <w:p w:rsidR="00603644" w:rsidRPr="00BC2A04" w:rsidRDefault="00603644" w:rsidP="002227B1">
      <w:pPr>
        <w:pStyle w:val="FootnoteText"/>
        <w:rPr>
          <w:szCs w:val="22"/>
        </w:rPr>
      </w:pPr>
      <w:r w:rsidRPr="00BC2A04">
        <w:rPr>
          <w:rStyle w:val="FootnoteReference"/>
          <w:szCs w:val="22"/>
        </w:rPr>
        <w:footnoteRef/>
      </w:r>
      <w:r w:rsidRPr="00BC2A04">
        <w:rPr>
          <w:szCs w:val="22"/>
        </w:rPr>
        <w:t xml:space="preserve"> </w:t>
      </w:r>
      <w:r w:rsidRPr="00BC2A04">
        <w:rPr>
          <w:szCs w:val="22"/>
        </w:rPr>
        <w:tab/>
      </w:r>
      <w:r w:rsidRPr="009F2CD7">
        <w:rPr>
          <w:spacing w:val="4"/>
          <w:szCs w:val="22"/>
        </w:rPr>
        <w:t>见联合国任意</w:t>
      </w:r>
      <w:r w:rsidRPr="009F2CD7">
        <w:rPr>
          <w:rFonts w:hint="eastAsia"/>
          <w:spacing w:val="4"/>
          <w:szCs w:val="22"/>
        </w:rPr>
        <w:t>拘留</w:t>
      </w:r>
      <w:r w:rsidRPr="009F2CD7">
        <w:rPr>
          <w:spacing w:val="4"/>
          <w:szCs w:val="22"/>
        </w:rPr>
        <w:t>问题工作组</w:t>
      </w:r>
      <w:r>
        <w:rPr>
          <w:spacing w:val="4"/>
          <w:szCs w:val="22"/>
        </w:rPr>
        <w:t>：</w:t>
      </w:r>
      <w:r w:rsidRPr="009F2CD7">
        <w:rPr>
          <w:spacing w:val="4"/>
          <w:szCs w:val="22"/>
        </w:rPr>
        <w:t>第</w:t>
      </w:r>
      <w:r w:rsidRPr="009F2CD7">
        <w:rPr>
          <w:spacing w:val="4"/>
          <w:szCs w:val="22"/>
        </w:rPr>
        <w:t>36</w:t>
      </w:r>
      <w:r>
        <w:rPr>
          <w:spacing w:val="4"/>
          <w:szCs w:val="22"/>
        </w:rPr>
        <w:t>/</w:t>
      </w:r>
      <w:r w:rsidRPr="009F2CD7">
        <w:rPr>
          <w:spacing w:val="4"/>
          <w:szCs w:val="22"/>
        </w:rPr>
        <w:t>1999</w:t>
      </w:r>
      <w:r w:rsidRPr="009F2CD7">
        <w:rPr>
          <w:spacing w:val="4"/>
          <w:szCs w:val="22"/>
        </w:rPr>
        <w:t>号意见</w:t>
      </w:r>
      <w:r>
        <w:rPr>
          <w:spacing w:val="4"/>
          <w:szCs w:val="22"/>
        </w:rPr>
        <w:t>(</w:t>
      </w:r>
      <w:r w:rsidRPr="009F2CD7">
        <w:rPr>
          <w:spacing w:val="4"/>
          <w:szCs w:val="22"/>
        </w:rPr>
        <w:t>土耳其</w:t>
      </w:r>
      <w:r>
        <w:rPr>
          <w:spacing w:val="4"/>
          <w:szCs w:val="22"/>
        </w:rPr>
        <w:t>)</w:t>
      </w:r>
      <w:r>
        <w:rPr>
          <w:spacing w:val="4"/>
          <w:szCs w:val="22"/>
        </w:rPr>
        <w:t>，</w:t>
      </w:r>
      <w:r w:rsidRPr="009F2CD7">
        <w:rPr>
          <w:spacing w:val="4"/>
          <w:szCs w:val="22"/>
        </w:rPr>
        <w:t>E</w:t>
      </w:r>
      <w:r>
        <w:rPr>
          <w:spacing w:val="4"/>
          <w:szCs w:val="22"/>
        </w:rPr>
        <w:t>/</w:t>
      </w:r>
      <w:r w:rsidRPr="009F2CD7">
        <w:rPr>
          <w:spacing w:val="4"/>
          <w:szCs w:val="22"/>
        </w:rPr>
        <w:t>CN.4</w:t>
      </w:r>
      <w:r>
        <w:rPr>
          <w:spacing w:val="4"/>
          <w:szCs w:val="22"/>
        </w:rPr>
        <w:t>/</w:t>
      </w:r>
      <w:r w:rsidRPr="009F2CD7">
        <w:rPr>
          <w:spacing w:val="4"/>
          <w:szCs w:val="22"/>
        </w:rPr>
        <w:t>2001</w:t>
      </w:r>
      <w:r>
        <w:rPr>
          <w:spacing w:val="4"/>
          <w:szCs w:val="22"/>
        </w:rPr>
        <w:t>/</w:t>
      </w:r>
      <w:r w:rsidRPr="009F2CD7">
        <w:rPr>
          <w:spacing w:val="4"/>
          <w:szCs w:val="22"/>
        </w:rPr>
        <w:t>14</w:t>
      </w:r>
      <w:r>
        <w:rPr>
          <w:spacing w:val="4"/>
          <w:szCs w:val="22"/>
        </w:rPr>
        <w:t>/</w:t>
      </w:r>
      <w:r w:rsidRPr="009F2CD7">
        <w:rPr>
          <w:spacing w:val="4"/>
          <w:szCs w:val="22"/>
        </w:rPr>
        <w:t>Add.</w:t>
      </w:r>
      <w:r>
        <w:rPr>
          <w:spacing w:val="4"/>
          <w:szCs w:val="22"/>
        </w:rPr>
        <w:t>1,</w:t>
      </w:r>
      <w:r w:rsidRPr="009F2CD7">
        <w:rPr>
          <w:spacing w:val="4"/>
          <w:szCs w:val="22"/>
        </w:rPr>
        <w:t xml:space="preserve"> </w:t>
      </w:r>
      <w:r w:rsidRPr="009F2CD7">
        <w:rPr>
          <w:spacing w:val="4"/>
          <w:szCs w:val="22"/>
        </w:rPr>
        <w:t>第</w:t>
      </w:r>
      <w:r w:rsidRPr="009F2CD7">
        <w:rPr>
          <w:spacing w:val="4"/>
          <w:szCs w:val="22"/>
          <w:lang w:val="es-ES"/>
        </w:rPr>
        <w:t>9</w:t>
      </w:r>
      <w:r w:rsidRPr="009F2CD7">
        <w:rPr>
          <w:spacing w:val="4"/>
          <w:szCs w:val="22"/>
          <w:lang w:val="es-ES"/>
        </w:rPr>
        <w:t>段</w:t>
      </w:r>
      <w:r>
        <w:rPr>
          <w:spacing w:val="4"/>
          <w:szCs w:val="22"/>
          <w:lang w:val="es-ES"/>
        </w:rPr>
        <w:t>；</w:t>
      </w:r>
      <w:r w:rsidRPr="009F2CD7">
        <w:rPr>
          <w:spacing w:val="4"/>
          <w:szCs w:val="22"/>
          <w:lang w:val="es-ES"/>
        </w:rPr>
        <w:t>第</w:t>
      </w:r>
      <w:r w:rsidRPr="009F2CD7">
        <w:rPr>
          <w:spacing w:val="4"/>
          <w:szCs w:val="22"/>
          <w:lang w:val="es-ES"/>
        </w:rPr>
        <w:t>24</w:t>
      </w:r>
      <w:r>
        <w:rPr>
          <w:spacing w:val="4"/>
          <w:szCs w:val="22"/>
          <w:lang w:val="es-ES"/>
        </w:rPr>
        <w:t>/</w:t>
      </w:r>
      <w:r w:rsidRPr="009F2CD7">
        <w:rPr>
          <w:spacing w:val="4"/>
          <w:szCs w:val="22"/>
          <w:lang w:val="es-ES"/>
        </w:rPr>
        <w:t>2003</w:t>
      </w:r>
      <w:r w:rsidRPr="009F2CD7">
        <w:rPr>
          <w:spacing w:val="4"/>
          <w:szCs w:val="22"/>
          <w:lang w:val="es-ES"/>
        </w:rPr>
        <w:t>号意见</w:t>
      </w:r>
      <w:r>
        <w:rPr>
          <w:spacing w:val="4"/>
          <w:szCs w:val="22"/>
          <w:lang w:val="es-ES"/>
        </w:rPr>
        <w:t>(</w:t>
      </w:r>
      <w:r w:rsidRPr="009F2CD7">
        <w:rPr>
          <w:spacing w:val="4"/>
          <w:szCs w:val="22"/>
          <w:lang w:val="es-ES"/>
        </w:rPr>
        <w:t>以色列</w:t>
      </w:r>
      <w:r>
        <w:rPr>
          <w:spacing w:val="4"/>
          <w:szCs w:val="22"/>
          <w:lang w:val="es-ES"/>
        </w:rPr>
        <w:t>)</w:t>
      </w:r>
      <w:r>
        <w:rPr>
          <w:spacing w:val="4"/>
          <w:szCs w:val="22"/>
          <w:lang w:val="es-ES"/>
        </w:rPr>
        <w:t>，</w:t>
      </w:r>
      <w:r w:rsidRPr="009F2CD7">
        <w:rPr>
          <w:spacing w:val="4"/>
          <w:szCs w:val="22"/>
          <w:lang w:val="es-ES"/>
        </w:rPr>
        <w:t>E</w:t>
      </w:r>
      <w:r>
        <w:rPr>
          <w:spacing w:val="4"/>
          <w:szCs w:val="22"/>
          <w:lang w:val="es-ES"/>
        </w:rPr>
        <w:t>/</w:t>
      </w:r>
      <w:r w:rsidRPr="009F2CD7">
        <w:rPr>
          <w:spacing w:val="4"/>
          <w:szCs w:val="22"/>
          <w:lang w:val="es-ES"/>
        </w:rPr>
        <w:t>CN.4</w:t>
      </w:r>
      <w:r>
        <w:rPr>
          <w:spacing w:val="4"/>
          <w:szCs w:val="22"/>
          <w:lang w:val="es-ES"/>
        </w:rPr>
        <w:t>/</w:t>
      </w:r>
      <w:r w:rsidRPr="009F2CD7">
        <w:rPr>
          <w:spacing w:val="4"/>
          <w:szCs w:val="22"/>
          <w:lang w:val="es-ES"/>
        </w:rPr>
        <w:t>2005</w:t>
      </w:r>
      <w:r>
        <w:rPr>
          <w:spacing w:val="4"/>
          <w:szCs w:val="22"/>
          <w:lang w:val="es-ES"/>
        </w:rPr>
        <w:t>/</w:t>
      </w:r>
      <w:r w:rsidRPr="009F2CD7">
        <w:rPr>
          <w:spacing w:val="4"/>
          <w:szCs w:val="22"/>
          <w:lang w:val="es-ES"/>
        </w:rPr>
        <w:t>6</w:t>
      </w:r>
      <w:r>
        <w:rPr>
          <w:spacing w:val="4"/>
          <w:szCs w:val="22"/>
          <w:lang w:val="es-ES"/>
        </w:rPr>
        <w:t>/</w:t>
      </w:r>
      <w:r w:rsidRPr="009F2CD7">
        <w:rPr>
          <w:spacing w:val="4"/>
          <w:szCs w:val="22"/>
          <w:lang w:val="es-ES"/>
        </w:rPr>
        <w:t>Add.</w:t>
      </w:r>
      <w:r>
        <w:rPr>
          <w:spacing w:val="4"/>
          <w:szCs w:val="22"/>
          <w:lang w:val="es-ES"/>
        </w:rPr>
        <w:t>1,</w:t>
      </w:r>
      <w:r w:rsidRPr="009F2CD7">
        <w:rPr>
          <w:rFonts w:hint="eastAsia"/>
          <w:spacing w:val="4"/>
          <w:szCs w:val="22"/>
          <w:lang w:val="es-ES"/>
        </w:rPr>
        <w:t xml:space="preserve"> </w:t>
      </w:r>
      <w:r w:rsidRPr="009F2CD7">
        <w:rPr>
          <w:spacing w:val="4"/>
          <w:szCs w:val="22"/>
          <w:lang w:val="es-ES"/>
        </w:rPr>
        <w:t>第</w:t>
      </w:r>
      <w:r w:rsidRPr="009F2CD7">
        <w:rPr>
          <w:spacing w:val="4"/>
          <w:szCs w:val="22"/>
          <w:lang w:val="es-ES"/>
        </w:rPr>
        <w:t>30</w:t>
      </w:r>
      <w:r w:rsidRPr="009F2CD7">
        <w:rPr>
          <w:spacing w:val="4"/>
          <w:szCs w:val="22"/>
          <w:lang w:val="es-ES"/>
        </w:rPr>
        <w:t>段。</w:t>
      </w:r>
    </w:p>
  </w:footnote>
  <w:footnote w:id="114">
    <w:p w:rsidR="00603644" w:rsidRPr="00E65E0E" w:rsidRDefault="00603644" w:rsidP="002227B1">
      <w:pPr>
        <w:pStyle w:val="FootnoteText"/>
        <w:rPr>
          <w:rFonts w:eastAsia="SimSun" w:hint="eastAsia"/>
        </w:rPr>
      </w:pPr>
      <w:r w:rsidRPr="00BC2A04">
        <w:rPr>
          <w:rStyle w:val="FootnoteReference"/>
          <w:szCs w:val="22"/>
        </w:rPr>
        <w:footnoteRef/>
      </w:r>
      <w:r w:rsidRPr="00BC2A04">
        <w:rPr>
          <w:szCs w:val="22"/>
        </w:rPr>
        <w:t xml:space="preserve"> </w:t>
      </w:r>
      <w:r w:rsidRPr="00BC2A04">
        <w:rPr>
          <w:szCs w:val="22"/>
        </w:rPr>
        <w:tab/>
      </w:r>
      <w:r w:rsidRPr="00BC2A04">
        <w:rPr>
          <w:szCs w:val="22"/>
        </w:rPr>
        <w:t>第</w:t>
      </w:r>
      <w:r w:rsidRPr="00BC2A04">
        <w:rPr>
          <w:szCs w:val="22"/>
          <w:lang w:val="es-ES_tradnl"/>
        </w:rPr>
        <w:t>277</w:t>
      </w:r>
      <w:r>
        <w:rPr>
          <w:szCs w:val="22"/>
          <w:lang w:val="es-ES_tradnl"/>
        </w:rPr>
        <w:t>/</w:t>
      </w:r>
      <w:r w:rsidRPr="00BC2A04">
        <w:rPr>
          <w:szCs w:val="22"/>
          <w:lang w:val="es-ES_tradnl"/>
        </w:rPr>
        <w:t>1988</w:t>
      </w:r>
      <w:r w:rsidRPr="00BC2A04">
        <w:rPr>
          <w:szCs w:val="22"/>
          <w:lang w:val="es-ES_tradnl"/>
        </w:rPr>
        <w:t>号来文</w:t>
      </w:r>
      <w:r>
        <w:rPr>
          <w:szCs w:val="22"/>
          <w:lang w:val="es-ES_tradnl"/>
        </w:rPr>
        <w:t>，</w:t>
      </w:r>
      <w:r>
        <w:rPr>
          <w:rFonts w:hint="eastAsia"/>
          <w:szCs w:val="22"/>
          <w:lang w:val="es-ES_tradnl"/>
        </w:rPr>
        <w:t>《</w:t>
      </w:r>
      <w:r w:rsidRPr="00BC2A04">
        <w:rPr>
          <w:szCs w:val="22"/>
          <w:lang w:val="es-ES_tradnl"/>
        </w:rPr>
        <w:t>Terán Jijón</w:t>
      </w:r>
      <w:r w:rsidRPr="00BC2A04">
        <w:rPr>
          <w:szCs w:val="22"/>
          <w:lang w:val="es-ES_tradnl"/>
        </w:rPr>
        <w:t>诉厄瓜多尔</w:t>
      </w:r>
      <w:r>
        <w:rPr>
          <w:rFonts w:hint="eastAsia"/>
          <w:szCs w:val="22"/>
          <w:lang w:val="es-ES_tradnl"/>
        </w:rPr>
        <w:t>》</w:t>
      </w:r>
      <w:r>
        <w:rPr>
          <w:szCs w:val="22"/>
          <w:lang w:val="es-ES_tradnl"/>
        </w:rPr>
        <w:t>，</w:t>
      </w:r>
      <w:r w:rsidRPr="00BC2A04">
        <w:rPr>
          <w:szCs w:val="22"/>
          <w:lang w:val="es-ES_tradnl"/>
        </w:rPr>
        <w:t>第</w:t>
      </w:r>
      <w:r>
        <w:rPr>
          <w:szCs w:val="22"/>
          <w:lang w:val="es-ES_tradnl"/>
        </w:rPr>
        <w:t>5.</w:t>
      </w:r>
      <w:r w:rsidRPr="00BC2A04">
        <w:rPr>
          <w:szCs w:val="22"/>
          <w:lang w:val="es-ES_tradnl"/>
        </w:rPr>
        <w:t>4</w:t>
      </w:r>
      <w:r w:rsidRPr="00BC2A04">
        <w:rPr>
          <w:szCs w:val="22"/>
          <w:lang w:val="es-ES_tradnl"/>
        </w:rPr>
        <w:t>段。</w:t>
      </w:r>
    </w:p>
  </w:footnote>
  <w:footnote w:id="115">
    <w:p w:rsidR="00603644" w:rsidRPr="00F5352C" w:rsidRDefault="00603644" w:rsidP="002227B1">
      <w:pPr>
        <w:pStyle w:val="FootnoteText"/>
        <w:rPr>
          <w:szCs w:val="22"/>
        </w:rPr>
      </w:pPr>
      <w:r w:rsidRPr="00E65E0E">
        <w:rPr>
          <w:rStyle w:val="FootnoteReference"/>
          <w:rFonts w:eastAsia="SimSun"/>
        </w:rPr>
        <w:footnoteRef/>
      </w:r>
      <w:r w:rsidRPr="00E65E0E">
        <w:rPr>
          <w:rFonts w:eastAsia="SimSun"/>
        </w:rPr>
        <w:t xml:space="preserve"> </w:t>
      </w:r>
      <w:r w:rsidRPr="00E65E0E">
        <w:rPr>
          <w:rFonts w:eastAsia="SimSun" w:hint="eastAsia"/>
        </w:rPr>
        <w:tab/>
      </w:r>
      <w:r w:rsidRPr="00F5352C">
        <w:rPr>
          <w:szCs w:val="22"/>
        </w:rPr>
        <w:t>第</w:t>
      </w:r>
      <w:r w:rsidRPr="00F5352C">
        <w:rPr>
          <w:szCs w:val="22"/>
          <w:lang w:val="en-GB"/>
        </w:rPr>
        <w:t>1001</w:t>
      </w:r>
      <w:r>
        <w:rPr>
          <w:szCs w:val="22"/>
          <w:lang w:val="en-GB"/>
        </w:rPr>
        <w:t>/</w:t>
      </w:r>
      <w:r w:rsidRPr="00F5352C">
        <w:rPr>
          <w:szCs w:val="22"/>
          <w:lang w:val="en-GB"/>
        </w:rPr>
        <w:t>2001</w:t>
      </w:r>
      <w:r w:rsidRPr="00F5352C">
        <w:rPr>
          <w:szCs w:val="22"/>
          <w:lang w:val="en-GB"/>
        </w:rPr>
        <w:t>号来文</w:t>
      </w:r>
      <w:r>
        <w:rPr>
          <w:szCs w:val="22"/>
          <w:lang w:val="en-GB"/>
        </w:rPr>
        <w:t>，</w:t>
      </w:r>
      <w:r>
        <w:rPr>
          <w:rFonts w:hint="eastAsia"/>
          <w:szCs w:val="22"/>
          <w:lang w:val="en-GB"/>
        </w:rPr>
        <w:t>《</w:t>
      </w:r>
      <w:r>
        <w:rPr>
          <w:szCs w:val="22"/>
          <w:lang w:val="en-GB"/>
        </w:rPr>
        <w:t>Gerardus Strik</w:t>
      </w:r>
      <w:r w:rsidRPr="00F5352C">
        <w:rPr>
          <w:szCs w:val="22"/>
          <w:lang w:val="en-GB"/>
        </w:rPr>
        <w:t>诉荷兰</w:t>
      </w:r>
      <w:r>
        <w:rPr>
          <w:rFonts w:hint="eastAsia"/>
          <w:szCs w:val="22"/>
          <w:lang w:val="en-GB"/>
        </w:rPr>
        <w:t>》</w:t>
      </w:r>
      <w:r>
        <w:rPr>
          <w:szCs w:val="22"/>
          <w:lang w:val="en-GB"/>
        </w:rPr>
        <w:t>，</w:t>
      </w:r>
      <w:r w:rsidRPr="00F5352C">
        <w:rPr>
          <w:szCs w:val="22"/>
          <w:lang w:val="en-GB"/>
        </w:rPr>
        <w:t>第</w:t>
      </w:r>
      <w:r>
        <w:rPr>
          <w:szCs w:val="22"/>
          <w:lang w:val="es-ES_tradnl"/>
        </w:rPr>
        <w:t>7.</w:t>
      </w:r>
      <w:r w:rsidRPr="00F5352C">
        <w:rPr>
          <w:szCs w:val="22"/>
          <w:lang w:val="es-ES_tradnl"/>
        </w:rPr>
        <w:t>3</w:t>
      </w:r>
      <w:r w:rsidRPr="00F5352C">
        <w:rPr>
          <w:szCs w:val="22"/>
          <w:lang w:val="es-ES_tradnl"/>
        </w:rPr>
        <w:t>段。</w:t>
      </w:r>
    </w:p>
  </w:footnote>
  <w:footnote w:id="116">
    <w:p w:rsidR="00603644" w:rsidRPr="00F5352C" w:rsidRDefault="00603644" w:rsidP="002227B1">
      <w:pPr>
        <w:pStyle w:val="FootnoteText"/>
        <w:rPr>
          <w:szCs w:val="22"/>
        </w:rPr>
      </w:pPr>
      <w:r w:rsidRPr="00F5352C">
        <w:rPr>
          <w:rStyle w:val="FootnoteReference"/>
          <w:szCs w:val="22"/>
        </w:rPr>
        <w:footnoteRef/>
      </w:r>
      <w:r w:rsidRPr="00F5352C">
        <w:rPr>
          <w:szCs w:val="22"/>
        </w:rPr>
        <w:t xml:space="preserve"> </w:t>
      </w:r>
      <w:r w:rsidRPr="00F5352C">
        <w:rPr>
          <w:szCs w:val="22"/>
        </w:rPr>
        <w:tab/>
      </w:r>
      <w:r w:rsidRPr="00F5352C">
        <w:rPr>
          <w:szCs w:val="22"/>
        </w:rPr>
        <w:t>第</w:t>
      </w:r>
      <w:r w:rsidRPr="00F5352C">
        <w:rPr>
          <w:szCs w:val="22"/>
          <w:lang w:val="es-ES_tradnl"/>
        </w:rPr>
        <w:t>692</w:t>
      </w:r>
      <w:r>
        <w:rPr>
          <w:szCs w:val="22"/>
          <w:lang w:val="es-ES_tradnl"/>
        </w:rPr>
        <w:t>/</w:t>
      </w:r>
      <w:r w:rsidRPr="00F5352C">
        <w:rPr>
          <w:szCs w:val="22"/>
          <w:lang w:val="es-ES_tradnl"/>
        </w:rPr>
        <w:t>1996</w:t>
      </w:r>
      <w:r w:rsidRPr="00F5352C">
        <w:rPr>
          <w:szCs w:val="22"/>
          <w:lang w:val="es-ES_tradnl"/>
        </w:rPr>
        <w:t>号来文</w:t>
      </w:r>
      <w:r>
        <w:rPr>
          <w:szCs w:val="22"/>
          <w:lang w:val="es-ES_tradnl"/>
        </w:rPr>
        <w:t>，</w:t>
      </w:r>
      <w:r>
        <w:rPr>
          <w:rFonts w:hint="eastAsia"/>
          <w:szCs w:val="22"/>
          <w:lang w:val="es-ES_tradnl"/>
        </w:rPr>
        <w:t>《</w:t>
      </w:r>
      <w:r w:rsidRPr="00F5352C">
        <w:rPr>
          <w:szCs w:val="22"/>
          <w:lang w:val="es-ES_tradnl"/>
        </w:rPr>
        <w:t>A.R.J</w:t>
      </w:r>
      <w:r w:rsidRPr="00F5352C">
        <w:rPr>
          <w:szCs w:val="22"/>
          <w:lang w:val="es-ES_tradnl"/>
        </w:rPr>
        <w:t>诉澳大利亚</w:t>
      </w:r>
      <w:r>
        <w:rPr>
          <w:rFonts w:hint="eastAsia"/>
          <w:szCs w:val="22"/>
          <w:lang w:val="es-ES_tradnl"/>
        </w:rPr>
        <w:t>》</w:t>
      </w:r>
      <w:r>
        <w:rPr>
          <w:szCs w:val="22"/>
          <w:lang w:val="es-ES_tradnl"/>
        </w:rPr>
        <w:t>，</w:t>
      </w:r>
      <w:r w:rsidRPr="00F5352C">
        <w:rPr>
          <w:szCs w:val="22"/>
          <w:lang w:val="es-ES_tradnl"/>
        </w:rPr>
        <w:t>第</w:t>
      </w:r>
      <w:r>
        <w:rPr>
          <w:szCs w:val="22"/>
          <w:lang w:val="es-ES_tradnl"/>
        </w:rPr>
        <w:t>6.</w:t>
      </w:r>
      <w:r w:rsidRPr="00F5352C">
        <w:rPr>
          <w:szCs w:val="22"/>
          <w:lang w:val="es-ES_tradnl"/>
        </w:rPr>
        <w:t>4</w:t>
      </w:r>
      <w:r w:rsidRPr="00F5352C">
        <w:rPr>
          <w:szCs w:val="22"/>
          <w:lang w:val="es-ES_tradnl"/>
        </w:rPr>
        <w:t>段</w:t>
      </w:r>
      <w:r>
        <w:rPr>
          <w:szCs w:val="22"/>
          <w:lang w:val="es-ES_tradnl"/>
        </w:rPr>
        <w:t>；</w:t>
      </w:r>
      <w:r w:rsidRPr="00F5352C">
        <w:rPr>
          <w:szCs w:val="22"/>
          <w:lang w:val="es-ES_tradnl"/>
        </w:rPr>
        <w:t>第</w:t>
      </w:r>
      <w:r w:rsidRPr="00F5352C">
        <w:rPr>
          <w:szCs w:val="22"/>
          <w:lang w:val="es-ES_tradnl"/>
        </w:rPr>
        <w:t>204</w:t>
      </w:r>
      <w:r>
        <w:rPr>
          <w:szCs w:val="22"/>
          <w:lang w:val="es-ES_tradnl"/>
        </w:rPr>
        <w:t>/</w:t>
      </w:r>
      <w:r w:rsidRPr="00F5352C">
        <w:rPr>
          <w:szCs w:val="22"/>
          <w:lang w:val="es-ES_tradnl"/>
        </w:rPr>
        <w:t>1986</w:t>
      </w:r>
      <w:r w:rsidRPr="00F5352C">
        <w:rPr>
          <w:szCs w:val="22"/>
          <w:lang w:val="es-ES_tradnl"/>
        </w:rPr>
        <w:t>号来文</w:t>
      </w:r>
      <w:r>
        <w:rPr>
          <w:szCs w:val="22"/>
          <w:lang w:val="es-ES_tradnl"/>
        </w:rPr>
        <w:t>，</w:t>
      </w:r>
      <w:r>
        <w:rPr>
          <w:rFonts w:hint="eastAsia"/>
          <w:szCs w:val="22"/>
          <w:lang w:val="es-ES_tradnl"/>
        </w:rPr>
        <w:t>《</w:t>
      </w:r>
      <w:r w:rsidRPr="00F5352C">
        <w:rPr>
          <w:iCs/>
          <w:szCs w:val="22"/>
          <w:lang w:val="es-ES_tradnl"/>
        </w:rPr>
        <w:t>A.P.</w:t>
      </w:r>
      <w:r w:rsidRPr="00F5352C">
        <w:rPr>
          <w:iCs/>
          <w:szCs w:val="22"/>
          <w:lang w:val="es-ES_tradnl"/>
        </w:rPr>
        <w:t>诉意大利</w:t>
      </w:r>
      <w:r>
        <w:rPr>
          <w:rFonts w:hint="eastAsia"/>
          <w:iCs/>
          <w:szCs w:val="22"/>
          <w:lang w:val="es-ES_tradnl"/>
        </w:rPr>
        <w:t>》</w:t>
      </w:r>
      <w:r>
        <w:rPr>
          <w:iCs/>
          <w:szCs w:val="22"/>
          <w:lang w:val="es-ES_tradnl"/>
        </w:rPr>
        <w:t>，</w:t>
      </w:r>
      <w:r w:rsidRPr="00F5352C">
        <w:rPr>
          <w:iCs/>
          <w:szCs w:val="22"/>
          <w:lang w:val="es-ES_tradnl"/>
        </w:rPr>
        <w:t>第</w:t>
      </w:r>
      <w:r>
        <w:rPr>
          <w:szCs w:val="22"/>
        </w:rPr>
        <w:t>7.</w:t>
      </w:r>
      <w:r w:rsidRPr="00F5352C">
        <w:rPr>
          <w:szCs w:val="22"/>
        </w:rPr>
        <w:t>3</w:t>
      </w:r>
      <w:r w:rsidRPr="00F5352C">
        <w:rPr>
          <w:szCs w:val="22"/>
        </w:rPr>
        <w:t>段。</w:t>
      </w:r>
    </w:p>
  </w:footnote>
  <w:footnote w:id="117">
    <w:p w:rsidR="00603644" w:rsidRPr="00F5352C" w:rsidRDefault="00603644" w:rsidP="002227B1">
      <w:pPr>
        <w:pStyle w:val="FootnoteText"/>
        <w:rPr>
          <w:szCs w:val="22"/>
        </w:rPr>
      </w:pPr>
      <w:r w:rsidRPr="00F5352C">
        <w:rPr>
          <w:rStyle w:val="FootnoteReference"/>
          <w:szCs w:val="22"/>
        </w:rPr>
        <w:footnoteRef/>
      </w:r>
      <w:r w:rsidRPr="00F5352C">
        <w:rPr>
          <w:szCs w:val="22"/>
        </w:rPr>
        <w:t xml:space="preserve"> </w:t>
      </w:r>
      <w:r w:rsidRPr="00F5352C">
        <w:rPr>
          <w:szCs w:val="22"/>
        </w:rPr>
        <w:tab/>
      </w:r>
      <w:r w:rsidRPr="00F5352C">
        <w:rPr>
          <w:szCs w:val="22"/>
        </w:rPr>
        <w:t>参见</w:t>
      </w:r>
      <w:r>
        <w:rPr>
          <w:szCs w:val="22"/>
        </w:rPr>
        <w:t>，</w:t>
      </w:r>
      <w:r w:rsidRPr="00F5352C">
        <w:rPr>
          <w:szCs w:val="22"/>
        </w:rPr>
        <w:t>例如</w:t>
      </w:r>
      <w:r>
        <w:rPr>
          <w:szCs w:val="22"/>
        </w:rPr>
        <w:t>，</w:t>
      </w:r>
      <w:r w:rsidRPr="00F5352C">
        <w:rPr>
          <w:szCs w:val="22"/>
        </w:rPr>
        <w:t>《国际刑事法院罗马规约》</w:t>
      </w:r>
      <w:r>
        <w:rPr>
          <w:szCs w:val="22"/>
        </w:rPr>
        <w:t>，</w:t>
      </w:r>
      <w:r w:rsidRPr="00F5352C">
        <w:rPr>
          <w:szCs w:val="22"/>
        </w:rPr>
        <w:t>第</w:t>
      </w:r>
      <w:r w:rsidRPr="00F5352C">
        <w:rPr>
          <w:bCs/>
          <w:szCs w:val="22"/>
        </w:rPr>
        <w:t>20</w:t>
      </w:r>
      <w:r w:rsidRPr="00F5352C">
        <w:rPr>
          <w:bCs/>
          <w:szCs w:val="22"/>
        </w:rPr>
        <w:t>条第</w:t>
      </w:r>
      <w:r w:rsidRPr="00F5352C">
        <w:rPr>
          <w:bCs/>
          <w:szCs w:val="22"/>
        </w:rPr>
        <w:t>3</w:t>
      </w:r>
      <w:r>
        <w:rPr>
          <w:rFonts w:hint="eastAsia"/>
          <w:bCs/>
          <w:szCs w:val="22"/>
        </w:rPr>
        <w:t>款</w:t>
      </w:r>
      <w:r w:rsidRPr="00F5352C">
        <w:rPr>
          <w:bCs/>
          <w:szCs w:val="22"/>
        </w:rPr>
        <w:t>。</w:t>
      </w:r>
    </w:p>
  </w:footnote>
  <w:footnote w:id="118">
    <w:p w:rsidR="00603644" w:rsidRPr="00F5352C" w:rsidRDefault="00603644" w:rsidP="002227B1">
      <w:pPr>
        <w:pStyle w:val="FootnoteText"/>
        <w:rPr>
          <w:szCs w:val="22"/>
        </w:rPr>
      </w:pPr>
      <w:r w:rsidRPr="00F5352C">
        <w:rPr>
          <w:rStyle w:val="FootnoteReference"/>
          <w:szCs w:val="22"/>
        </w:rPr>
        <w:footnoteRef/>
      </w:r>
      <w:r w:rsidRPr="00F5352C">
        <w:rPr>
          <w:szCs w:val="22"/>
          <w:lang w:val="fr-FR"/>
        </w:rPr>
        <w:t xml:space="preserve"> </w:t>
      </w:r>
      <w:r w:rsidRPr="00F5352C">
        <w:rPr>
          <w:szCs w:val="22"/>
          <w:lang w:val="fr-FR"/>
        </w:rPr>
        <w:tab/>
      </w:r>
      <w:r w:rsidRPr="00F5352C">
        <w:rPr>
          <w:rFonts w:hint="eastAsia"/>
          <w:szCs w:val="22"/>
          <w:lang w:val="fr-FR"/>
        </w:rPr>
        <w:t>如</w:t>
      </w:r>
      <w:r w:rsidRPr="00F5352C">
        <w:rPr>
          <w:szCs w:val="22"/>
          <w:lang w:val="fr-FR"/>
        </w:rPr>
        <w:t>第</w:t>
      </w:r>
      <w:r w:rsidRPr="00F5352C">
        <w:rPr>
          <w:szCs w:val="22"/>
          <w:lang w:val="es-ES_tradnl"/>
        </w:rPr>
        <w:t>1033</w:t>
      </w:r>
      <w:r>
        <w:rPr>
          <w:szCs w:val="22"/>
          <w:lang w:val="es-ES_tradnl"/>
        </w:rPr>
        <w:t>/</w:t>
      </w:r>
      <w:r w:rsidRPr="00F5352C">
        <w:rPr>
          <w:szCs w:val="22"/>
          <w:lang w:val="es-ES_tradnl"/>
        </w:rPr>
        <w:t>2001</w:t>
      </w:r>
      <w:r w:rsidRPr="00F5352C">
        <w:rPr>
          <w:szCs w:val="22"/>
          <w:lang w:val="es-ES_tradnl"/>
        </w:rPr>
        <w:t>号来文</w:t>
      </w:r>
      <w:r>
        <w:rPr>
          <w:szCs w:val="22"/>
          <w:lang w:val="es-ES_tradnl"/>
        </w:rPr>
        <w:t>，</w:t>
      </w:r>
      <w:r>
        <w:rPr>
          <w:rFonts w:hint="eastAsia"/>
          <w:szCs w:val="22"/>
          <w:lang w:val="es-ES_tradnl"/>
        </w:rPr>
        <w:t>《</w:t>
      </w:r>
      <w:r w:rsidRPr="00F5352C">
        <w:rPr>
          <w:szCs w:val="22"/>
          <w:lang w:val="es-ES_tradnl"/>
        </w:rPr>
        <w:t>Singarasa</w:t>
      </w:r>
      <w:r w:rsidRPr="00F5352C">
        <w:rPr>
          <w:szCs w:val="22"/>
          <w:lang w:val="es-ES_tradnl"/>
        </w:rPr>
        <w:t>诉斯里兰卡</w:t>
      </w:r>
      <w:r>
        <w:rPr>
          <w:rFonts w:hint="eastAsia"/>
          <w:szCs w:val="22"/>
          <w:lang w:val="es-ES_tradnl"/>
        </w:rPr>
        <w:t>》</w:t>
      </w:r>
      <w:r>
        <w:rPr>
          <w:szCs w:val="22"/>
          <w:lang w:val="es-ES_tradnl"/>
        </w:rPr>
        <w:t>，</w:t>
      </w:r>
      <w:r w:rsidRPr="00F5352C">
        <w:rPr>
          <w:szCs w:val="22"/>
          <w:lang w:val="es-ES_tradnl"/>
        </w:rPr>
        <w:t>第</w:t>
      </w:r>
      <w:r>
        <w:rPr>
          <w:szCs w:val="22"/>
          <w:lang w:val="es-ES_tradnl"/>
        </w:rPr>
        <w:t>7.</w:t>
      </w:r>
      <w:r w:rsidRPr="00F5352C">
        <w:rPr>
          <w:szCs w:val="22"/>
          <w:lang w:val="es-ES_tradnl"/>
        </w:rPr>
        <w:t>4</w:t>
      </w:r>
      <w:r w:rsidRPr="00F5352C">
        <w:rPr>
          <w:szCs w:val="22"/>
          <w:lang w:val="es-ES_tradnl"/>
        </w:rPr>
        <w:t>段</w:t>
      </w:r>
      <w:r>
        <w:rPr>
          <w:szCs w:val="22"/>
          <w:lang w:val="es-ES_tradnl"/>
        </w:rPr>
        <w:t>；</w:t>
      </w:r>
      <w:r w:rsidRPr="00F5352C">
        <w:rPr>
          <w:szCs w:val="22"/>
          <w:lang w:val="es-ES_tradnl"/>
        </w:rPr>
        <w:t>第</w:t>
      </w:r>
      <w:r w:rsidRPr="00F5352C">
        <w:rPr>
          <w:szCs w:val="22"/>
          <w:lang w:val="es-ES_tradnl"/>
        </w:rPr>
        <w:t>823</w:t>
      </w:r>
      <w:r>
        <w:rPr>
          <w:szCs w:val="22"/>
          <w:lang w:val="es-ES_tradnl"/>
        </w:rPr>
        <w:t>/</w:t>
      </w:r>
      <w:r w:rsidRPr="00F5352C">
        <w:rPr>
          <w:szCs w:val="22"/>
          <w:lang w:val="es-ES_tradnl"/>
        </w:rPr>
        <w:t>1998</w:t>
      </w:r>
      <w:r w:rsidRPr="00F5352C">
        <w:rPr>
          <w:szCs w:val="22"/>
          <w:lang w:val="es-ES_tradnl"/>
        </w:rPr>
        <w:t>号来文</w:t>
      </w:r>
      <w:r>
        <w:rPr>
          <w:szCs w:val="22"/>
          <w:lang w:val="es-ES_tradnl"/>
        </w:rPr>
        <w:t>，</w:t>
      </w:r>
      <w:r>
        <w:rPr>
          <w:rFonts w:hint="eastAsia"/>
          <w:szCs w:val="22"/>
          <w:lang w:val="es-ES_tradnl"/>
        </w:rPr>
        <w:t>《</w:t>
      </w:r>
      <w:r w:rsidRPr="00F5352C">
        <w:rPr>
          <w:szCs w:val="22"/>
          <w:lang w:val="es-ES_tradnl"/>
        </w:rPr>
        <w:t>Czernin</w:t>
      </w:r>
      <w:r w:rsidRPr="00F5352C">
        <w:rPr>
          <w:szCs w:val="22"/>
          <w:lang w:val="es-ES_tradnl"/>
        </w:rPr>
        <w:t>诉捷克共和国</w:t>
      </w:r>
      <w:r>
        <w:rPr>
          <w:rFonts w:hint="eastAsia"/>
          <w:szCs w:val="22"/>
          <w:lang w:val="es-ES_tradnl"/>
        </w:rPr>
        <w:t>》</w:t>
      </w:r>
      <w:r>
        <w:rPr>
          <w:szCs w:val="22"/>
          <w:lang w:val="es-ES_tradnl"/>
        </w:rPr>
        <w:t>，</w:t>
      </w:r>
      <w:r w:rsidRPr="00F5352C">
        <w:rPr>
          <w:szCs w:val="22"/>
          <w:lang w:val="es-ES_tradnl"/>
        </w:rPr>
        <w:t>第</w:t>
      </w:r>
      <w:r>
        <w:rPr>
          <w:szCs w:val="22"/>
          <w:lang w:val="es-ES_tradnl"/>
        </w:rPr>
        <w:t>7.</w:t>
      </w:r>
      <w:r w:rsidRPr="00F5352C">
        <w:rPr>
          <w:szCs w:val="22"/>
          <w:lang w:val="es-ES_tradnl"/>
        </w:rPr>
        <w:t>5</w:t>
      </w:r>
      <w:r w:rsidRPr="00F5352C">
        <w:rPr>
          <w:szCs w:val="22"/>
          <w:lang w:val="es-ES_tradnl"/>
        </w:rPr>
        <w:t>段。</w:t>
      </w:r>
    </w:p>
  </w:footnote>
  <w:footnote w:id="119">
    <w:p w:rsidR="00603644" w:rsidRPr="00F5352C" w:rsidRDefault="00603644" w:rsidP="002227B1">
      <w:pPr>
        <w:pStyle w:val="FootnoteText"/>
        <w:rPr>
          <w:szCs w:val="22"/>
        </w:rPr>
      </w:pPr>
      <w:r w:rsidRPr="00F5352C">
        <w:rPr>
          <w:rStyle w:val="FootnoteReference"/>
          <w:szCs w:val="22"/>
        </w:rPr>
        <w:footnoteRef/>
      </w:r>
      <w:r w:rsidRPr="00F5352C">
        <w:rPr>
          <w:szCs w:val="22"/>
        </w:rPr>
        <w:t xml:space="preserve"> </w:t>
      </w:r>
      <w:r w:rsidRPr="00F5352C">
        <w:rPr>
          <w:szCs w:val="22"/>
        </w:rPr>
        <w:tab/>
      </w:r>
      <w:r w:rsidRPr="00F5352C">
        <w:rPr>
          <w:szCs w:val="22"/>
        </w:rPr>
        <w:t>第</w:t>
      </w:r>
      <w:r w:rsidRPr="00F5352C">
        <w:rPr>
          <w:szCs w:val="22"/>
          <w:lang w:val="es-ES_tradnl"/>
        </w:rPr>
        <w:t>1073</w:t>
      </w:r>
      <w:r>
        <w:rPr>
          <w:szCs w:val="22"/>
          <w:lang w:val="es-ES_tradnl"/>
        </w:rPr>
        <w:t>/</w:t>
      </w:r>
      <w:r w:rsidRPr="00F5352C">
        <w:rPr>
          <w:szCs w:val="22"/>
          <w:lang w:val="es-ES_tradnl"/>
        </w:rPr>
        <w:t>2002</w:t>
      </w:r>
      <w:r w:rsidRPr="00F5352C">
        <w:rPr>
          <w:szCs w:val="22"/>
          <w:lang w:val="es-ES_tradnl"/>
        </w:rPr>
        <w:t>号来文</w:t>
      </w:r>
      <w:r>
        <w:rPr>
          <w:szCs w:val="22"/>
          <w:lang w:val="es-ES_tradnl"/>
        </w:rPr>
        <w:t>，</w:t>
      </w:r>
      <w:r>
        <w:rPr>
          <w:rFonts w:hint="eastAsia"/>
          <w:szCs w:val="22"/>
          <w:lang w:val="es-ES_tradnl"/>
        </w:rPr>
        <w:t>《</w:t>
      </w:r>
      <w:r>
        <w:rPr>
          <w:iCs/>
          <w:szCs w:val="22"/>
          <w:lang w:val="es-ES_tradnl"/>
        </w:rPr>
        <w:t>Terrón</w:t>
      </w:r>
      <w:r w:rsidRPr="00F5352C">
        <w:rPr>
          <w:iCs/>
          <w:szCs w:val="22"/>
          <w:lang w:val="es-ES_tradnl"/>
        </w:rPr>
        <w:t>诉西班牙</w:t>
      </w:r>
      <w:r>
        <w:rPr>
          <w:rFonts w:hint="eastAsia"/>
          <w:iCs/>
          <w:szCs w:val="22"/>
          <w:lang w:val="es-ES_tradnl"/>
        </w:rPr>
        <w:t>》</w:t>
      </w:r>
      <w:r>
        <w:rPr>
          <w:iCs/>
          <w:szCs w:val="22"/>
          <w:lang w:val="es-ES_tradnl"/>
        </w:rPr>
        <w:t>，</w:t>
      </w:r>
      <w:r w:rsidRPr="00F5352C">
        <w:rPr>
          <w:iCs/>
          <w:szCs w:val="22"/>
          <w:lang w:val="es-ES_tradnl"/>
        </w:rPr>
        <w:t>第</w:t>
      </w:r>
      <w:r>
        <w:rPr>
          <w:szCs w:val="22"/>
          <w:lang w:val="es-ES_tradnl"/>
        </w:rPr>
        <w:t>6.</w:t>
      </w:r>
      <w:r w:rsidRPr="00F5352C">
        <w:rPr>
          <w:szCs w:val="22"/>
          <w:lang w:val="es-ES_tradnl"/>
        </w:rPr>
        <w:t>6</w:t>
      </w:r>
      <w:r w:rsidRPr="00F5352C">
        <w:rPr>
          <w:szCs w:val="22"/>
          <w:lang w:val="es-ES_tradnl"/>
        </w:rPr>
        <w:t>段。</w:t>
      </w:r>
    </w:p>
  </w:footnote>
  <w:footnote w:id="120">
    <w:p w:rsidR="00603644" w:rsidRPr="00E65E0E" w:rsidRDefault="00603644" w:rsidP="002227B1">
      <w:pPr>
        <w:pStyle w:val="FootnoteText"/>
        <w:rPr>
          <w:rFonts w:eastAsia="SimSun" w:hint="eastAsia"/>
        </w:rPr>
      </w:pPr>
      <w:r w:rsidRPr="00F5352C">
        <w:rPr>
          <w:rStyle w:val="FootnoteReference"/>
          <w:szCs w:val="22"/>
        </w:rPr>
        <w:footnoteRef/>
      </w:r>
      <w:r w:rsidRPr="00F5352C">
        <w:rPr>
          <w:szCs w:val="22"/>
        </w:rPr>
        <w:t xml:space="preserve"> </w:t>
      </w:r>
      <w:r w:rsidRPr="00F5352C">
        <w:rPr>
          <w:szCs w:val="22"/>
        </w:rPr>
        <w:tab/>
      </w:r>
      <w:r w:rsidRPr="00F5352C">
        <w:rPr>
          <w:szCs w:val="22"/>
        </w:rPr>
        <w:t>例如</w:t>
      </w:r>
      <w:r>
        <w:rPr>
          <w:szCs w:val="22"/>
        </w:rPr>
        <w:t>，</w:t>
      </w:r>
      <w:r w:rsidRPr="00F5352C">
        <w:rPr>
          <w:szCs w:val="22"/>
        </w:rPr>
        <w:t>第</w:t>
      </w:r>
      <w:r w:rsidRPr="00F5352C">
        <w:rPr>
          <w:bCs/>
          <w:szCs w:val="22"/>
        </w:rPr>
        <w:t>1044</w:t>
      </w:r>
      <w:r>
        <w:rPr>
          <w:bCs/>
          <w:szCs w:val="22"/>
        </w:rPr>
        <w:t>/</w:t>
      </w:r>
      <w:r w:rsidRPr="00F5352C">
        <w:rPr>
          <w:bCs/>
          <w:szCs w:val="22"/>
        </w:rPr>
        <w:t>2002</w:t>
      </w:r>
      <w:r w:rsidRPr="00F5352C">
        <w:rPr>
          <w:bCs/>
          <w:szCs w:val="22"/>
        </w:rPr>
        <w:t>号来文</w:t>
      </w:r>
      <w:r>
        <w:rPr>
          <w:bCs/>
          <w:szCs w:val="22"/>
        </w:rPr>
        <w:t>，</w:t>
      </w:r>
      <w:r>
        <w:rPr>
          <w:rFonts w:hint="eastAsia"/>
          <w:bCs/>
          <w:szCs w:val="22"/>
        </w:rPr>
        <w:t>《</w:t>
      </w:r>
      <w:r w:rsidRPr="00F5352C">
        <w:rPr>
          <w:bCs/>
          <w:szCs w:val="22"/>
        </w:rPr>
        <w:t xml:space="preserve">Shakurova </w:t>
      </w:r>
      <w:r w:rsidRPr="00F5352C">
        <w:rPr>
          <w:bCs/>
          <w:szCs w:val="22"/>
        </w:rPr>
        <w:t>诉塔吉克斯坦</w:t>
      </w:r>
      <w:r>
        <w:rPr>
          <w:rFonts w:hint="eastAsia"/>
          <w:bCs/>
          <w:szCs w:val="22"/>
        </w:rPr>
        <w:t>》</w:t>
      </w:r>
      <w:r>
        <w:rPr>
          <w:bCs/>
          <w:szCs w:val="22"/>
        </w:rPr>
        <w:t>，</w:t>
      </w:r>
      <w:r w:rsidRPr="00F5352C">
        <w:rPr>
          <w:bCs/>
          <w:szCs w:val="22"/>
        </w:rPr>
        <w:t>第</w:t>
      </w:r>
      <w:r>
        <w:rPr>
          <w:bCs/>
          <w:szCs w:val="22"/>
        </w:rPr>
        <w:t>8.</w:t>
      </w:r>
      <w:r w:rsidRPr="00F5352C">
        <w:rPr>
          <w:bCs/>
          <w:szCs w:val="22"/>
        </w:rPr>
        <w:t>5</w:t>
      </w:r>
      <w:r w:rsidRPr="00F5352C">
        <w:rPr>
          <w:bCs/>
          <w:szCs w:val="22"/>
        </w:rPr>
        <w:t>段</w:t>
      </w:r>
      <w:r>
        <w:rPr>
          <w:bCs/>
          <w:szCs w:val="22"/>
        </w:rPr>
        <w:t>(</w:t>
      </w:r>
      <w:r w:rsidRPr="00F5352C">
        <w:rPr>
          <w:bCs/>
          <w:szCs w:val="22"/>
        </w:rPr>
        <w:t>违反第十四条第</w:t>
      </w:r>
      <w:r w:rsidRPr="00F5352C">
        <w:rPr>
          <w:bCs/>
          <w:szCs w:val="22"/>
        </w:rPr>
        <w:t>1</w:t>
      </w:r>
      <w:r w:rsidRPr="00F5352C">
        <w:rPr>
          <w:bCs/>
          <w:szCs w:val="22"/>
        </w:rPr>
        <w:t>款和第</w:t>
      </w:r>
      <w:r w:rsidRPr="00F5352C">
        <w:rPr>
          <w:bCs/>
          <w:szCs w:val="22"/>
        </w:rPr>
        <w:t>3</w:t>
      </w:r>
      <w:r w:rsidRPr="00F5352C">
        <w:rPr>
          <w:bCs/>
          <w:szCs w:val="22"/>
        </w:rPr>
        <w:t>款</w:t>
      </w:r>
      <w:r>
        <w:rPr>
          <w:bCs/>
          <w:szCs w:val="22"/>
        </w:rPr>
        <w:t>(</w:t>
      </w:r>
      <w:r w:rsidRPr="00F5352C">
        <w:rPr>
          <w:szCs w:val="22"/>
          <w:lang w:val="fr-FR"/>
        </w:rPr>
        <w:t>乙</w:t>
      </w:r>
      <w:r>
        <w:rPr>
          <w:bCs/>
          <w:szCs w:val="22"/>
        </w:rPr>
        <w:t>)</w:t>
      </w:r>
      <w:r w:rsidRPr="00F5352C">
        <w:rPr>
          <w:bCs/>
          <w:szCs w:val="22"/>
        </w:rPr>
        <w:t>项、</w:t>
      </w:r>
      <w:r>
        <w:rPr>
          <w:bCs/>
          <w:szCs w:val="22"/>
        </w:rPr>
        <w:t>(</w:t>
      </w:r>
      <w:r w:rsidRPr="00F5352C">
        <w:rPr>
          <w:bCs/>
          <w:szCs w:val="22"/>
        </w:rPr>
        <w:t>丁</w:t>
      </w:r>
      <w:r>
        <w:rPr>
          <w:bCs/>
          <w:szCs w:val="22"/>
        </w:rPr>
        <w:t>)</w:t>
      </w:r>
      <w:r w:rsidRPr="00F5352C">
        <w:rPr>
          <w:bCs/>
          <w:szCs w:val="22"/>
        </w:rPr>
        <w:t>项和</w:t>
      </w:r>
      <w:r>
        <w:rPr>
          <w:bCs/>
          <w:szCs w:val="22"/>
        </w:rPr>
        <w:t>(</w:t>
      </w:r>
      <w:r w:rsidRPr="00F5352C">
        <w:rPr>
          <w:szCs w:val="22"/>
          <w:lang w:val="fr-FR"/>
        </w:rPr>
        <w:t>庚</w:t>
      </w:r>
      <w:r>
        <w:rPr>
          <w:bCs/>
          <w:szCs w:val="22"/>
        </w:rPr>
        <w:t>)</w:t>
      </w:r>
      <w:r w:rsidRPr="00F5352C">
        <w:rPr>
          <w:bCs/>
          <w:szCs w:val="22"/>
        </w:rPr>
        <w:t>项</w:t>
      </w:r>
      <w:r>
        <w:rPr>
          <w:bCs/>
          <w:szCs w:val="22"/>
        </w:rPr>
        <w:t>)</w:t>
      </w:r>
      <w:r>
        <w:rPr>
          <w:bCs/>
          <w:szCs w:val="22"/>
        </w:rPr>
        <w:t>；</w:t>
      </w:r>
      <w:r w:rsidRPr="00F5352C">
        <w:rPr>
          <w:bCs/>
          <w:szCs w:val="22"/>
        </w:rPr>
        <w:t>第</w:t>
      </w:r>
      <w:r w:rsidRPr="00F5352C">
        <w:rPr>
          <w:bCs/>
          <w:szCs w:val="22"/>
        </w:rPr>
        <w:t>915</w:t>
      </w:r>
      <w:r>
        <w:rPr>
          <w:bCs/>
          <w:szCs w:val="22"/>
        </w:rPr>
        <w:t>/</w:t>
      </w:r>
      <w:r w:rsidRPr="00F5352C">
        <w:rPr>
          <w:bCs/>
          <w:szCs w:val="22"/>
        </w:rPr>
        <w:t>2000</w:t>
      </w:r>
      <w:r w:rsidRPr="00F5352C">
        <w:rPr>
          <w:bCs/>
          <w:szCs w:val="22"/>
        </w:rPr>
        <w:t>号来文</w:t>
      </w:r>
      <w:r>
        <w:rPr>
          <w:bCs/>
          <w:szCs w:val="22"/>
        </w:rPr>
        <w:t>，</w:t>
      </w:r>
      <w:r>
        <w:rPr>
          <w:rFonts w:hint="eastAsia"/>
          <w:bCs/>
          <w:szCs w:val="22"/>
        </w:rPr>
        <w:t>《</w:t>
      </w:r>
      <w:r w:rsidRPr="00F5352C">
        <w:rPr>
          <w:bCs/>
          <w:iCs/>
          <w:szCs w:val="22"/>
        </w:rPr>
        <w:t>Ruzmetov</w:t>
      </w:r>
      <w:r>
        <w:rPr>
          <w:rFonts w:hint="eastAsia"/>
          <w:bCs/>
          <w:iCs/>
          <w:szCs w:val="22"/>
        </w:rPr>
        <w:t>诉</w:t>
      </w:r>
      <w:r w:rsidRPr="00F5352C">
        <w:rPr>
          <w:bCs/>
          <w:iCs/>
          <w:szCs w:val="22"/>
        </w:rPr>
        <w:t>乌兹别克斯坦</w:t>
      </w:r>
      <w:r>
        <w:rPr>
          <w:rFonts w:hint="eastAsia"/>
          <w:bCs/>
          <w:iCs/>
          <w:szCs w:val="22"/>
        </w:rPr>
        <w:t>》</w:t>
      </w:r>
      <w:r>
        <w:rPr>
          <w:bCs/>
          <w:iCs/>
          <w:szCs w:val="22"/>
        </w:rPr>
        <w:t>，</w:t>
      </w:r>
      <w:r w:rsidRPr="00F5352C">
        <w:rPr>
          <w:bCs/>
          <w:iCs/>
          <w:szCs w:val="22"/>
        </w:rPr>
        <w:t>第</w:t>
      </w:r>
      <w:r>
        <w:rPr>
          <w:bCs/>
          <w:szCs w:val="22"/>
        </w:rPr>
        <w:t>7.</w:t>
      </w:r>
      <w:r w:rsidRPr="00F5352C">
        <w:rPr>
          <w:bCs/>
          <w:szCs w:val="22"/>
        </w:rPr>
        <w:t>6</w:t>
      </w:r>
      <w:r w:rsidRPr="00F5352C">
        <w:rPr>
          <w:bCs/>
          <w:szCs w:val="22"/>
        </w:rPr>
        <w:t>段</w:t>
      </w:r>
      <w:r>
        <w:rPr>
          <w:bCs/>
          <w:szCs w:val="22"/>
        </w:rPr>
        <w:t>(</w:t>
      </w:r>
      <w:r w:rsidRPr="00F5352C">
        <w:rPr>
          <w:bCs/>
          <w:szCs w:val="22"/>
        </w:rPr>
        <w:t>违反第十四条第</w:t>
      </w:r>
      <w:r w:rsidRPr="00F5352C">
        <w:rPr>
          <w:bCs/>
          <w:szCs w:val="22"/>
        </w:rPr>
        <w:t>1</w:t>
      </w:r>
      <w:r w:rsidRPr="00F5352C">
        <w:rPr>
          <w:bCs/>
          <w:szCs w:val="22"/>
        </w:rPr>
        <w:t>款、第</w:t>
      </w:r>
      <w:r w:rsidRPr="00F5352C">
        <w:rPr>
          <w:bCs/>
          <w:szCs w:val="22"/>
        </w:rPr>
        <w:t>2</w:t>
      </w:r>
      <w:r w:rsidRPr="00F5352C">
        <w:rPr>
          <w:bCs/>
          <w:szCs w:val="22"/>
        </w:rPr>
        <w:t>款和第</w:t>
      </w:r>
      <w:r w:rsidRPr="00F5352C">
        <w:rPr>
          <w:bCs/>
          <w:szCs w:val="22"/>
        </w:rPr>
        <w:t>3</w:t>
      </w:r>
      <w:r w:rsidRPr="00F5352C">
        <w:rPr>
          <w:bCs/>
          <w:szCs w:val="22"/>
        </w:rPr>
        <w:t>款</w:t>
      </w:r>
      <w:r>
        <w:rPr>
          <w:bCs/>
          <w:szCs w:val="22"/>
        </w:rPr>
        <w:t>(</w:t>
      </w:r>
      <w:r w:rsidRPr="00F5352C">
        <w:rPr>
          <w:szCs w:val="22"/>
          <w:lang w:val="fr-FR"/>
        </w:rPr>
        <w:t>乙</w:t>
      </w:r>
      <w:r>
        <w:rPr>
          <w:bCs/>
          <w:szCs w:val="22"/>
        </w:rPr>
        <w:t>)</w:t>
      </w:r>
      <w:r w:rsidRPr="00F5352C">
        <w:rPr>
          <w:bCs/>
          <w:szCs w:val="22"/>
        </w:rPr>
        <w:t>项、</w:t>
      </w:r>
      <w:r>
        <w:rPr>
          <w:bCs/>
          <w:szCs w:val="22"/>
        </w:rPr>
        <w:t>(</w:t>
      </w:r>
      <w:r w:rsidRPr="00F5352C">
        <w:rPr>
          <w:bCs/>
          <w:szCs w:val="22"/>
        </w:rPr>
        <w:t>丁</w:t>
      </w:r>
      <w:r>
        <w:rPr>
          <w:bCs/>
          <w:szCs w:val="22"/>
        </w:rPr>
        <w:t>)</w:t>
      </w:r>
      <w:r w:rsidRPr="00F5352C">
        <w:rPr>
          <w:bCs/>
          <w:szCs w:val="22"/>
        </w:rPr>
        <w:t>项、</w:t>
      </w:r>
      <w:r>
        <w:rPr>
          <w:bCs/>
          <w:szCs w:val="22"/>
        </w:rPr>
        <w:t>(</w:t>
      </w:r>
      <w:r w:rsidRPr="00F5352C">
        <w:rPr>
          <w:szCs w:val="22"/>
          <w:lang w:val="fr-FR"/>
        </w:rPr>
        <w:t>戊</w:t>
      </w:r>
      <w:r>
        <w:rPr>
          <w:bCs/>
          <w:szCs w:val="22"/>
        </w:rPr>
        <w:t>)</w:t>
      </w:r>
      <w:r w:rsidRPr="00F5352C">
        <w:rPr>
          <w:bCs/>
          <w:szCs w:val="22"/>
        </w:rPr>
        <w:t>项和</w:t>
      </w:r>
      <w:r>
        <w:rPr>
          <w:bCs/>
          <w:szCs w:val="22"/>
        </w:rPr>
        <w:t>(</w:t>
      </w:r>
      <w:r w:rsidRPr="00F5352C">
        <w:rPr>
          <w:szCs w:val="22"/>
          <w:lang w:val="fr-FR"/>
        </w:rPr>
        <w:t>庚</w:t>
      </w:r>
      <w:r>
        <w:rPr>
          <w:bCs/>
          <w:szCs w:val="22"/>
        </w:rPr>
        <w:t>)</w:t>
      </w:r>
      <w:r w:rsidRPr="00F5352C">
        <w:rPr>
          <w:bCs/>
          <w:szCs w:val="22"/>
        </w:rPr>
        <w:t>项</w:t>
      </w:r>
      <w:r>
        <w:rPr>
          <w:bCs/>
          <w:szCs w:val="22"/>
        </w:rPr>
        <w:t>)</w:t>
      </w:r>
      <w:r>
        <w:rPr>
          <w:bCs/>
          <w:szCs w:val="22"/>
        </w:rPr>
        <w:t>；</w:t>
      </w:r>
      <w:r w:rsidRPr="00F5352C">
        <w:rPr>
          <w:bCs/>
          <w:szCs w:val="22"/>
        </w:rPr>
        <w:t>第</w:t>
      </w:r>
      <w:r w:rsidRPr="00F5352C">
        <w:rPr>
          <w:bCs/>
          <w:szCs w:val="22"/>
        </w:rPr>
        <w:t>913</w:t>
      </w:r>
      <w:r>
        <w:rPr>
          <w:bCs/>
          <w:szCs w:val="22"/>
        </w:rPr>
        <w:t>/</w:t>
      </w:r>
      <w:r w:rsidRPr="00F5352C">
        <w:rPr>
          <w:bCs/>
          <w:szCs w:val="22"/>
        </w:rPr>
        <w:t>2000</w:t>
      </w:r>
      <w:r w:rsidRPr="00F5352C">
        <w:rPr>
          <w:bCs/>
          <w:szCs w:val="22"/>
        </w:rPr>
        <w:t>号来文</w:t>
      </w:r>
      <w:r>
        <w:rPr>
          <w:bCs/>
          <w:szCs w:val="22"/>
        </w:rPr>
        <w:t>，</w:t>
      </w:r>
      <w:r>
        <w:rPr>
          <w:rFonts w:hint="eastAsia"/>
          <w:bCs/>
          <w:szCs w:val="22"/>
        </w:rPr>
        <w:t>《</w:t>
      </w:r>
      <w:r w:rsidRPr="00F5352C">
        <w:rPr>
          <w:bCs/>
          <w:szCs w:val="22"/>
        </w:rPr>
        <w:t>Chan</w:t>
      </w:r>
      <w:r w:rsidRPr="00F5352C">
        <w:rPr>
          <w:bCs/>
          <w:szCs w:val="22"/>
        </w:rPr>
        <w:t>诉圭亚那</w:t>
      </w:r>
      <w:r>
        <w:rPr>
          <w:rFonts w:hint="eastAsia"/>
          <w:bCs/>
          <w:szCs w:val="22"/>
        </w:rPr>
        <w:t>》</w:t>
      </w:r>
      <w:r>
        <w:rPr>
          <w:bCs/>
          <w:szCs w:val="22"/>
        </w:rPr>
        <w:t>，</w:t>
      </w:r>
      <w:r w:rsidRPr="00F5352C">
        <w:rPr>
          <w:bCs/>
          <w:szCs w:val="22"/>
        </w:rPr>
        <w:t>第</w:t>
      </w:r>
      <w:r>
        <w:rPr>
          <w:bCs/>
          <w:szCs w:val="22"/>
        </w:rPr>
        <w:t>5.</w:t>
      </w:r>
      <w:r w:rsidRPr="00F5352C">
        <w:rPr>
          <w:bCs/>
          <w:szCs w:val="22"/>
        </w:rPr>
        <w:t>4</w:t>
      </w:r>
      <w:r w:rsidRPr="00F5352C">
        <w:rPr>
          <w:bCs/>
          <w:szCs w:val="22"/>
        </w:rPr>
        <w:t>段</w:t>
      </w:r>
      <w:r>
        <w:rPr>
          <w:bCs/>
          <w:szCs w:val="22"/>
        </w:rPr>
        <w:t>(</w:t>
      </w:r>
      <w:r w:rsidRPr="00F5352C">
        <w:rPr>
          <w:bCs/>
          <w:szCs w:val="22"/>
        </w:rPr>
        <w:t>违反第十四条第</w:t>
      </w:r>
      <w:r w:rsidRPr="00F5352C">
        <w:rPr>
          <w:bCs/>
          <w:szCs w:val="22"/>
        </w:rPr>
        <w:t>3</w:t>
      </w:r>
      <w:r w:rsidRPr="00F5352C">
        <w:rPr>
          <w:bCs/>
          <w:szCs w:val="22"/>
        </w:rPr>
        <w:t>款</w:t>
      </w:r>
      <w:r>
        <w:rPr>
          <w:bCs/>
          <w:szCs w:val="22"/>
        </w:rPr>
        <w:t>(</w:t>
      </w:r>
      <w:r w:rsidRPr="00F5352C">
        <w:rPr>
          <w:szCs w:val="22"/>
          <w:lang w:val="fr-FR"/>
        </w:rPr>
        <w:t>乙</w:t>
      </w:r>
      <w:r>
        <w:rPr>
          <w:bCs/>
          <w:szCs w:val="22"/>
        </w:rPr>
        <w:t>)</w:t>
      </w:r>
      <w:r w:rsidRPr="00F5352C">
        <w:rPr>
          <w:bCs/>
          <w:szCs w:val="22"/>
        </w:rPr>
        <w:t>项和</w:t>
      </w:r>
      <w:r>
        <w:rPr>
          <w:bCs/>
          <w:szCs w:val="22"/>
        </w:rPr>
        <w:t>(</w:t>
      </w:r>
      <w:r w:rsidRPr="00F5352C">
        <w:rPr>
          <w:bCs/>
          <w:szCs w:val="22"/>
        </w:rPr>
        <w:t>丁</w:t>
      </w:r>
      <w:r>
        <w:rPr>
          <w:bCs/>
          <w:szCs w:val="22"/>
        </w:rPr>
        <w:t>)</w:t>
      </w:r>
      <w:r w:rsidRPr="00F5352C">
        <w:rPr>
          <w:bCs/>
          <w:szCs w:val="22"/>
        </w:rPr>
        <w:t>项</w:t>
      </w:r>
      <w:r>
        <w:rPr>
          <w:bCs/>
          <w:szCs w:val="22"/>
        </w:rPr>
        <w:t>)</w:t>
      </w:r>
      <w:r>
        <w:rPr>
          <w:bCs/>
          <w:szCs w:val="22"/>
        </w:rPr>
        <w:t>；</w:t>
      </w:r>
      <w:r w:rsidRPr="00F5352C">
        <w:rPr>
          <w:bCs/>
          <w:szCs w:val="22"/>
        </w:rPr>
        <w:t>第</w:t>
      </w:r>
      <w:r w:rsidRPr="00F5352C">
        <w:rPr>
          <w:bCs/>
          <w:szCs w:val="22"/>
        </w:rPr>
        <w:t>1167</w:t>
      </w:r>
      <w:r>
        <w:rPr>
          <w:bCs/>
          <w:szCs w:val="22"/>
        </w:rPr>
        <w:t>/</w:t>
      </w:r>
      <w:r w:rsidRPr="00F5352C">
        <w:rPr>
          <w:bCs/>
          <w:szCs w:val="22"/>
        </w:rPr>
        <w:t>2003</w:t>
      </w:r>
      <w:r w:rsidRPr="00F5352C">
        <w:rPr>
          <w:bCs/>
          <w:szCs w:val="22"/>
        </w:rPr>
        <w:t>号来文</w:t>
      </w:r>
      <w:r>
        <w:rPr>
          <w:bCs/>
          <w:szCs w:val="22"/>
        </w:rPr>
        <w:t>，</w:t>
      </w:r>
      <w:r>
        <w:rPr>
          <w:rFonts w:hint="eastAsia"/>
          <w:bCs/>
          <w:szCs w:val="22"/>
        </w:rPr>
        <w:t>《</w:t>
      </w:r>
      <w:r w:rsidRPr="00F5352C">
        <w:rPr>
          <w:bCs/>
          <w:iCs/>
          <w:szCs w:val="22"/>
        </w:rPr>
        <w:t>Rayos</w:t>
      </w:r>
      <w:r w:rsidRPr="00F5352C">
        <w:rPr>
          <w:bCs/>
          <w:iCs/>
          <w:szCs w:val="22"/>
        </w:rPr>
        <w:t>诉菲律宾</w:t>
      </w:r>
      <w:r>
        <w:rPr>
          <w:rFonts w:hint="eastAsia"/>
          <w:bCs/>
          <w:iCs/>
          <w:szCs w:val="22"/>
        </w:rPr>
        <w:t>》</w:t>
      </w:r>
      <w:r>
        <w:rPr>
          <w:bCs/>
          <w:iCs/>
          <w:szCs w:val="22"/>
        </w:rPr>
        <w:t>，</w:t>
      </w:r>
      <w:r w:rsidRPr="00F5352C">
        <w:rPr>
          <w:bCs/>
          <w:iCs/>
          <w:szCs w:val="22"/>
        </w:rPr>
        <w:t>第</w:t>
      </w:r>
      <w:r>
        <w:rPr>
          <w:bCs/>
          <w:szCs w:val="22"/>
        </w:rPr>
        <w:t>7.</w:t>
      </w:r>
      <w:r w:rsidRPr="00F5352C">
        <w:rPr>
          <w:bCs/>
          <w:szCs w:val="22"/>
        </w:rPr>
        <w:t>3</w:t>
      </w:r>
      <w:r w:rsidRPr="00F5352C">
        <w:rPr>
          <w:bCs/>
          <w:szCs w:val="22"/>
        </w:rPr>
        <w:t>段</w:t>
      </w:r>
      <w:r>
        <w:rPr>
          <w:bCs/>
          <w:szCs w:val="22"/>
        </w:rPr>
        <w:t>(</w:t>
      </w:r>
      <w:r w:rsidRPr="00F5352C">
        <w:rPr>
          <w:bCs/>
          <w:szCs w:val="22"/>
        </w:rPr>
        <w:t>违反第十四条第</w:t>
      </w:r>
      <w:r w:rsidRPr="00F5352C">
        <w:rPr>
          <w:bCs/>
          <w:szCs w:val="22"/>
        </w:rPr>
        <w:t>3</w:t>
      </w:r>
      <w:r w:rsidRPr="00F5352C">
        <w:rPr>
          <w:bCs/>
          <w:szCs w:val="22"/>
        </w:rPr>
        <w:t>款</w:t>
      </w:r>
      <w:r>
        <w:rPr>
          <w:bCs/>
          <w:szCs w:val="22"/>
        </w:rPr>
        <w:t>(</w:t>
      </w:r>
      <w:r w:rsidRPr="00F5352C">
        <w:rPr>
          <w:szCs w:val="22"/>
          <w:lang w:val="fr-FR"/>
        </w:rPr>
        <w:t>乙</w:t>
      </w:r>
      <w:r>
        <w:rPr>
          <w:bCs/>
          <w:szCs w:val="22"/>
        </w:rPr>
        <w:t>)</w:t>
      </w:r>
      <w:r w:rsidRPr="00F5352C">
        <w:rPr>
          <w:bCs/>
          <w:szCs w:val="22"/>
        </w:rPr>
        <w:t>项</w:t>
      </w:r>
      <w:r>
        <w:rPr>
          <w:bCs/>
          <w:szCs w:val="22"/>
        </w:rPr>
        <w:t>)</w:t>
      </w:r>
      <w:r w:rsidRPr="00F5352C">
        <w:rPr>
          <w:bCs/>
          <w:szCs w:val="22"/>
        </w:rPr>
        <w:t>。</w:t>
      </w:r>
    </w:p>
  </w:footnote>
  <w:footnote w:id="121">
    <w:p w:rsidR="00603644" w:rsidRPr="00DE32E9" w:rsidRDefault="00603644" w:rsidP="002227B1">
      <w:pPr>
        <w:pStyle w:val="FootnoteText"/>
      </w:pPr>
      <w:r w:rsidRPr="00E65E0E">
        <w:rPr>
          <w:rStyle w:val="FootnoteReference"/>
          <w:rFonts w:eastAsia="SimSun"/>
        </w:rPr>
        <w:footnoteRef/>
      </w:r>
      <w:r w:rsidRPr="00E65E0E">
        <w:rPr>
          <w:rFonts w:eastAsia="SimSun"/>
        </w:rPr>
        <w:t xml:space="preserve"> </w:t>
      </w:r>
      <w:r w:rsidRPr="00E65E0E">
        <w:rPr>
          <w:rFonts w:eastAsia="SimSun" w:hint="eastAsia"/>
        </w:rPr>
        <w:tab/>
      </w:r>
      <w:r w:rsidRPr="00DE32E9">
        <w:rPr>
          <w:szCs w:val="22"/>
        </w:rPr>
        <w:t>第</w:t>
      </w:r>
      <w:r w:rsidRPr="00DE32E9">
        <w:rPr>
          <w:szCs w:val="22"/>
        </w:rPr>
        <w:t>1044</w:t>
      </w:r>
      <w:r>
        <w:rPr>
          <w:szCs w:val="22"/>
        </w:rPr>
        <w:t>/</w:t>
      </w:r>
      <w:r w:rsidRPr="00DE32E9">
        <w:rPr>
          <w:szCs w:val="22"/>
        </w:rPr>
        <w:t>2002</w:t>
      </w:r>
      <w:r w:rsidRPr="00DE32E9">
        <w:rPr>
          <w:szCs w:val="22"/>
        </w:rPr>
        <w:t>号来文</w:t>
      </w:r>
      <w:r>
        <w:rPr>
          <w:szCs w:val="22"/>
        </w:rPr>
        <w:t>，</w:t>
      </w:r>
      <w:r>
        <w:rPr>
          <w:rFonts w:hint="eastAsia"/>
          <w:szCs w:val="22"/>
        </w:rPr>
        <w:t>《</w:t>
      </w:r>
      <w:r w:rsidRPr="00DE32E9">
        <w:rPr>
          <w:szCs w:val="22"/>
        </w:rPr>
        <w:t>Shakurova</w:t>
      </w:r>
      <w:r w:rsidRPr="00DE32E9">
        <w:rPr>
          <w:szCs w:val="22"/>
        </w:rPr>
        <w:t>诉塔吉克斯坦</w:t>
      </w:r>
      <w:r>
        <w:rPr>
          <w:rFonts w:hint="eastAsia"/>
          <w:szCs w:val="22"/>
        </w:rPr>
        <w:t>》</w:t>
      </w:r>
      <w:r>
        <w:rPr>
          <w:szCs w:val="22"/>
        </w:rPr>
        <w:t>，</w:t>
      </w:r>
      <w:r w:rsidRPr="00DE32E9">
        <w:rPr>
          <w:szCs w:val="22"/>
        </w:rPr>
        <w:t>第</w:t>
      </w:r>
      <w:r>
        <w:rPr>
          <w:szCs w:val="22"/>
          <w:lang w:val="es-ES_tradnl"/>
        </w:rPr>
        <w:t>8.</w:t>
      </w:r>
      <w:r w:rsidRPr="00DE32E9">
        <w:rPr>
          <w:szCs w:val="22"/>
          <w:lang w:val="es-ES_tradnl"/>
        </w:rPr>
        <w:t>2</w:t>
      </w:r>
      <w:r w:rsidRPr="00DE32E9">
        <w:rPr>
          <w:szCs w:val="22"/>
          <w:lang w:val="es-ES_tradnl"/>
        </w:rPr>
        <w:t>段</w:t>
      </w:r>
      <w:r>
        <w:rPr>
          <w:szCs w:val="22"/>
          <w:lang w:val="es-ES_tradnl"/>
        </w:rPr>
        <w:t>；</w:t>
      </w:r>
      <w:r w:rsidRPr="00DE32E9">
        <w:rPr>
          <w:szCs w:val="22"/>
          <w:lang w:val="es-ES_tradnl"/>
        </w:rPr>
        <w:t>第</w:t>
      </w:r>
      <w:r w:rsidRPr="00DE32E9">
        <w:rPr>
          <w:szCs w:val="22"/>
          <w:lang w:val="es-ES_tradnl"/>
        </w:rPr>
        <w:t>915</w:t>
      </w:r>
      <w:r>
        <w:rPr>
          <w:szCs w:val="22"/>
          <w:lang w:val="es-ES_tradnl"/>
        </w:rPr>
        <w:t>/</w:t>
      </w:r>
      <w:r w:rsidRPr="00DE32E9">
        <w:rPr>
          <w:szCs w:val="22"/>
          <w:lang w:val="es-ES_tradnl"/>
        </w:rPr>
        <w:t>2000</w:t>
      </w:r>
      <w:r w:rsidRPr="00DE32E9">
        <w:rPr>
          <w:szCs w:val="22"/>
          <w:lang w:val="es-ES_tradnl"/>
        </w:rPr>
        <w:t>号来文</w:t>
      </w:r>
      <w:r>
        <w:rPr>
          <w:szCs w:val="22"/>
          <w:lang w:val="es-ES_tradnl"/>
        </w:rPr>
        <w:t>，</w:t>
      </w:r>
      <w:r>
        <w:rPr>
          <w:rFonts w:hint="eastAsia"/>
          <w:szCs w:val="22"/>
          <w:lang w:val="es-ES_tradnl"/>
        </w:rPr>
        <w:t>《</w:t>
      </w:r>
      <w:r w:rsidRPr="00DE32E9">
        <w:rPr>
          <w:szCs w:val="22"/>
          <w:lang w:val="es-ES_tradnl"/>
        </w:rPr>
        <w:t>Ruzmetov</w:t>
      </w:r>
      <w:r w:rsidRPr="00DE32E9">
        <w:rPr>
          <w:szCs w:val="22"/>
          <w:lang w:val="es-ES_tradnl"/>
        </w:rPr>
        <w:t>诉乌兹别克斯坦</w:t>
      </w:r>
      <w:r>
        <w:rPr>
          <w:rFonts w:hint="eastAsia"/>
          <w:szCs w:val="22"/>
          <w:lang w:val="es-ES_tradnl"/>
        </w:rPr>
        <w:t>》</w:t>
      </w:r>
      <w:r>
        <w:rPr>
          <w:szCs w:val="22"/>
          <w:lang w:val="es-ES_tradnl"/>
        </w:rPr>
        <w:t>，</w:t>
      </w:r>
      <w:r w:rsidRPr="00DE32E9">
        <w:rPr>
          <w:szCs w:val="22"/>
          <w:lang w:val="es-ES_tradnl"/>
        </w:rPr>
        <w:t>第</w:t>
      </w:r>
      <w:r>
        <w:rPr>
          <w:szCs w:val="22"/>
          <w:lang w:val="en-GB"/>
        </w:rPr>
        <w:t>7.</w:t>
      </w:r>
      <w:r w:rsidRPr="00DE32E9">
        <w:rPr>
          <w:szCs w:val="22"/>
          <w:lang w:val="en-GB"/>
        </w:rPr>
        <w:t>2</w:t>
      </w:r>
      <w:r w:rsidRPr="00DE32E9">
        <w:rPr>
          <w:szCs w:val="22"/>
          <w:lang w:val="en-GB"/>
        </w:rPr>
        <w:t>段和第</w:t>
      </w:r>
      <w:r>
        <w:rPr>
          <w:szCs w:val="22"/>
          <w:lang w:val="en-GB"/>
        </w:rPr>
        <w:t>7.</w:t>
      </w:r>
      <w:r w:rsidRPr="00DE32E9">
        <w:rPr>
          <w:szCs w:val="22"/>
          <w:lang w:val="en-GB"/>
        </w:rPr>
        <w:t>3</w:t>
      </w:r>
      <w:r w:rsidRPr="00DE32E9">
        <w:rPr>
          <w:szCs w:val="22"/>
          <w:lang w:val="en-GB"/>
        </w:rPr>
        <w:t>段</w:t>
      </w:r>
      <w:r>
        <w:rPr>
          <w:szCs w:val="22"/>
          <w:lang w:val="en-GB"/>
        </w:rPr>
        <w:t>；</w:t>
      </w:r>
      <w:r w:rsidRPr="00DE32E9">
        <w:rPr>
          <w:szCs w:val="22"/>
          <w:lang w:val="en-GB"/>
        </w:rPr>
        <w:t>第</w:t>
      </w:r>
      <w:r w:rsidRPr="00DE32E9">
        <w:rPr>
          <w:szCs w:val="22"/>
          <w:lang w:val="en-GB"/>
        </w:rPr>
        <w:t>1042</w:t>
      </w:r>
      <w:r>
        <w:rPr>
          <w:szCs w:val="22"/>
          <w:lang w:val="en-GB"/>
        </w:rPr>
        <w:t>/</w:t>
      </w:r>
      <w:r w:rsidRPr="00DE32E9">
        <w:rPr>
          <w:szCs w:val="22"/>
          <w:lang w:val="en-GB"/>
        </w:rPr>
        <w:t>2001</w:t>
      </w:r>
      <w:r w:rsidRPr="00DE32E9">
        <w:rPr>
          <w:szCs w:val="22"/>
          <w:lang w:val="en-GB"/>
        </w:rPr>
        <w:t>号来文</w:t>
      </w:r>
      <w:r>
        <w:rPr>
          <w:szCs w:val="22"/>
          <w:lang w:val="en-GB"/>
        </w:rPr>
        <w:t>，</w:t>
      </w:r>
      <w:r>
        <w:rPr>
          <w:rFonts w:hint="eastAsia"/>
          <w:szCs w:val="22"/>
          <w:lang w:val="en-GB"/>
        </w:rPr>
        <w:t>《</w:t>
      </w:r>
      <w:r w:rsidRPr="00DE32E9">
        <w:rPr>
          <w:szCs w:val="22"/>
          <w:lang w:val="en-GB"/>
        </w:rPr>
        <w:t>Boimurodov</w:t>
      </w:r>
      <w:r w:rsidRPr="00DE32E9">
        <w:rPr>
          <w:szCs w:val="22"/>
          <w:lang w:val="en-GB"/>
        </w:rPr>
        <w:t>诉塔吉克斯坦</w:t>
      </w:r>
      <w:r>
        <w:rPr>
          <w:rFonts w:hint="eastAsia"/>
          <w:szCs w:val="22"/>
          <w:lang w:val="en-GB"/>
        </w:rPr>
        <w:t>》</w:t>
      </w:r>
      <w:r>
        <w:rPr>
          <w:szCs w:val="22"/>
          <w:lang w:val="en-GB"/>
        </w:rPr>
        <w:t>，</w:t>
      </w:r>
      <w:r w:rsidRPr="00DE32E9">
        <w:rPr>
          <w:szCs w:val="22"/>
          <w:lang w:val="en-GB"/>
        </w:rPr>
        <w:t>第</w:t>
      </w:r>
      <w:r>
        <w:rPr>
          <w:szCs w:val="22"/>
          <w:lang w:val="en-GB"/>
        </w:rPr>
        <w:t>7.</w:t>
      </w:r>
      <w:r w:rsidRPr="00DE32E9">
        <w:rPr>
          <w:szCs w:val="22"/>
          <w:lang w:val="en-GB"/>
        </w:rPr>
        <w:t>2</w:t>
      </w:r>
      <w:r w:rsidRPr="00DE32E9">
        <w:rPr>
          <w:szCs w:val="22"/>
          <w:lang w:val="en-GB"/>
        </w:rPr>
        <w:t>段以及许多其他来文。关于禁止接受违反第七条所获证据</w:t>
      </w:r>
      <w:r>
        <w:rPr>
          <w:szCs w:val="22"/>
          <w:lang w:val="en-GB"/>
        </w:rPr>
        <w:t>，</w:t>
      </w:r>
      <w:r w:rsidRPr="00DE32E9">
        <w:rPr>
          <w:szCs w:val="22"/>
          <w:lang w:val="en-GB"/>
        </w:rPr>
        <w:t>见上</w:t>
      </w:r>
      <w:r>
        <w:rPr>
          <w:rFonts w:hint="eastAsia"/>
          <w:szCs w:val="22"/>
          <w:lang w:val="en-GB"/>
        </w:rPr>
        <w:t>文</w:t>
      </w:r>
      <w:r w:rsidRPr="00DE32E9">
        <w:rPr>
          <w:szCs w:val="22"/>
          <w:lang w:val="en-GB"/>
        </w:rPr>
        <w:t>第</w:t>
      </w:r>
      <w:r w:rsidRPr="00DE32E9">
        <w:rPr>
          <w:bCs/>
          <w:szCs w:val="22"/>
          <w:lang w:val="en-GB"/>
        </w:rPr>
        <w:t>6</w:t>
      </w:r>
      <w:r w:rsidRPr="00DE32E9">
        <w:rPr>
          <w:bCs/>
          <w:szCs w:val="22"/>
          <w:lang w:val="en-GB"/>
        </w:rPr>
        <w:t>段和第</w:t>
      </w:r>
      <w:r w:rsidRPr="00DE32E9">
        <w:rPr>
          <w:bCs/>
          <w:szCs w:val="22"/>
          <w:lang w:val="en-GB"/>
        </w:rPr>
        <w:t>41</w:t>
      </w:r>
      <w:r w:rsidRPr="00DE32E9">
        <w:rPr>
          <w:bCs/>
          <w:szCs w:val="22"/>
          <w:lang w:val="en-GB"/>
        </w:rPr>
        <w:t>段。</w:t>
      </w:r>
    </w:p>
  </w:footnote>
  <w:footnote w:id="122">
    <w:p w:rsidR="00603644" w:rsidRPr="00DE32E9" w:rsidRDefault="00603644" w:rsidP="002227B1">
      <w:pPr>
        <w:pStyle w:val="FootnoteText"/>
      </w:pPr>
      <w:r w:rsidRPr="00DE32E9">
        <w:rPr>
          <w:rStyle w:val="FootnoteReference"/>
        </w:rPr>
        <w:footnoteRef/>
      </w:r>
      <w:r w:rsidRPr="00DE32E9">
        <w:t xml:space="preserve"> </w:t>
      </w:r>
      <w:r w:rsidRPr="00DE32E9">
        <w:tab/>
      </w:r>
      <w:r w:rsidRPr="00DE32E9">
        <w:t>第</w:t>
      </w:r>
      <w:r w:rsidRPr="00DE32E9">
        <w:rPr>
          <w:szCs w:val="22"/>
          <w:lang w:val="en-GB"/>
        </w:rPr>
        <w:t>908</w:t>
      </w:r>
      <w:r>
        <w:rPr>
          <w:szCs w:val="22"/>
          <w:lang w:val="en-GB"/>
        </w:rPr>
        <w:t>/</w:t>
      </w:r>
      <w:r w:rsidRPr="00DE32E9">
        <w:rPr>
          <w:szCs w:val="22"/>
          <w:lang w:val="en-GB"/>
        </w:rPr>
        <w:t>2000</w:t>
      </w:r>
      <w:r w:rsidRPr="00DE32E9">
        <w:rPr>
          <w:szCs w:val="22"/>
          <w:lang w:val="en-GB"/>
        </w:rPr>
        <w:t>号来文</w:t>
      </w:r>
      <w:r>
        <w:rPr>
          <w:szCs w:val="22"/>
          <w:lang w:val="en-GB"/>
        </w:rPr>
        <w:t>，</w:t>
      </w:r>
      <w:r>
        <w:rPr>
          <w:rFonts w:hint="eastAsia"/>
          <w:szCs w:val="22"/>
          <w:lang w:val="en-GB"/>
        </w:rPr>
        <w:t>《</w:t>
      </w:r>
      <w:r w:rsidRPr="00DE32E9">
        <w:rPr>
          <w:szCs w:val="22"/>
          <w:lang w:val="en-GB"/>
        </w:rPr>
        <w:t>Evans</w:t>
      </w:r>
      <w:r w:rsidRPr="00DE32E9">
        <w:rPr>
          <w:szCs w:val="22"/>
          <w:lang w:val="en-GB"/>
        </w:rPr>
        <w:t>诉特立尼达和多巴哥</w:t>
      </w:r>
      <w:r>
        <w:rPr>
          <w:rFonts w:hint="eastAsia"/>
          <w:szCs w:val="22"/>
          <w:lang w:val="en-GB"/>
        </w:rPr>
        <w:t>》</w:t>
      </w:r>
      <w:r>
        <w:rPr>
          <w:szCs w:val="22"/>
          <w:lang w:val="en-GB"/>
        </w:rPr>
        <w:t>，</w:t>
      </w:r>
      <w:r w:rsidRPr="00DE32E9">
        <w:rPr>
          <w:szCs w:val="22"/>
          <w:lang w:val="en-GB"/>
        </w:rPr>
        <w:t>第</w:t>
      </w:r>
      <w:r>
        <w:rPr>
          <w:szCs w:val="22"/>
          <w:lang w:val="en-GB"/>
        </w:rPr>
        <w:t>6.</w:t>
      </w:r>
      <w:r w:rsidRPr="00DE32E9">
        <w:rPr>
          <w:szCs w:val="22"/>
          <w:lang w:val="en-GB"/>
        </w:rPr>
        <w:t>2</w:t>
      </w:r>
      <w:r w:rsidRPr="00DE32E9">
        <w:rPr>
          <w:szCs w:val="22"/>
          <w:lang w:val="en-GB"/>
        </w:rPr>
        <w:t>段</w:t>
      </w:r>
      <w:r>
        <w:rPr>
          <w:szCs w:val="22"/>
          <w:lang w:val="en-GB"/>
        </w:rPr>
        <w:t>；</w:t>
      </w:r>
      <w:r w:rsidRPr="00DE32E9">
        <w:rPr>
          <w:szCs w:val="22"/>
          <w:lang w:val="en-GB"/>
        </w:rPr>
        <w:t>第</w:t>
      </w:r>
      <w:r w:rsidRPr="00DE32E9">
        <w:rPr>
          <w:szCs w:val="22"/>
          <w:lang w:val="en-GB"/>
        </w:rPr>
        <w:t>838</w:t>
      </w:r>
      <w:r>
        <w:rPr>
          <w:szCs w:val="22"/>
          <w:lang w:val="en-GB"/>
        </w:rPr>
        <w:t>/</w:t>
      </w:r>
      <w:r w:rsidRPr="00DE32E9">
        <w:rPr>
          <w:szCs w:val="22"/>
          <w:lang w:val="en-GB"/>
        </w:rPr>
        <w:t>1998</w:t>
      </w:r>
      <w:r w:rsidRPr="00DE32E9">
        <w:rPr>
          <w:szCs w:val="22"/>
          <w:lang w:val="en-GB"/>
        </w:rPr>
        <w:t>号来文</w:t>
      </w:r>
      <w:r>
        <w:rPr>
          <w:szCs w:val="22"/>
          <w:lang w:val="en-GB"/>
        </w:rPr>
        <w:t>，</w:t>
      </w:r>
      <w:r>
        <w:rPr>
          <w:rFonts w:hint="eastAsia"/>
          <w:szCs w:val="22"/>
          <w:lang w:val="en-GB"/>
        </w:rPr>
        <w:t>《</w:t>
      </w:r>
      <w:r w:rsidRPr="00DE32E9">
        <w:rPr>
          <w:szCs w:val="22"/>
          <w:lang w:val="en-GB"/>
        </w:rPr>
        <w:t>Hendricks</w:t>
      </w:r>
      <w:r w:rsidRPr="00DE32E9">
        <w:rPr>
          <w:szCs w:val="22"/>
          <w:lang w:val="en-GB"/>
        </w:rPr>
        <w:t>诉圭亚那</w:t>
      </w:r>
      <w:r>
        <w:rPr>
          <w:rFonts w:hint="eastAsia"/>
          <w:szCs w:val="22"/>
          <w:lang w:val="en-GB"/>
        </w:rPr>
        <w:t>》</w:t>
      </w:r>
      <w:r>
        <w:rPr>
          <w:szCs w:val="22"/>
          <w:lang w:val="en-GB"/>
        </w:rPr>
        <w:t>，</w:t>
      </w:r>
      <w:r w:rsidRPr="00DE32E9">
        <w:rPr>
          <w:szCs w:val="22"/>
          <w:lang w:val="en-GB"/>
        </w:rPr>
        <w:t>第</w:t>
      </w:r>
      <w:r>
        <w:rPr>
          <w:szCs w:val="22"/>
          <w:lang w:val="en-GB"/>
        </w:rPr>
        <w:t>6.</w:t>
      </w:r>
      <w:r w:rsidRPr="00DE32E9">
        <w:rPr>
          <w:szCs w:val="22"/>
          <w:lang w:val="en-GB"/>
        </w:rPr>
        <w:t>3</w:t>
      </w:r>
      <w:r w:rsidRPr="00DE32E9">
        <w:rPr>
          <w:szCs w:val="22"/>
          <w:lang w:val="en-GB"/>
        </w:rPr>
        <w:t>段</w:t>
      </w:r>
      <w:r>
        <w:rPr>
          <w:szCs w:val="22"/>
          <w:lang w:val="en-GB"/>
        </w:rPr>
        <w:t>，</w:t>
      </w:r>
      <w:r>
        <w:rPr>
          <w:rFonts w:hint="eastAsia"/>
          <w:szCs w:val="22"/>
          <w:lang w:val="en-GB"/>
        </w:rPr>
        <w:t>及</w:t>
      </w:r>
      <w:r w:rsidRPr="00DE32E9">
        <w:rPr>
          <w:szCs w:val="22"/>
          <w:lang w:val="en-GB"/>
        </w:rPr>
        <w:t>许多其他来文。</w:t>
      </w:r>
    </w:p>
  </w:footnote>
  <w:footnote w:id="123">
    <w:p w:rsidR="00603644" w:rsidRPr="00DE32E9" w:rsidRDefault="00603644" w:rsidP="002227B1">
      <w:pPr>
        <w:pStyle w:val="FootnoteText"/>
      </w:pPr>
      <w:r w:rsidRPr="00DE32E9">
        <w:rPr>
          <w:rStyle w:val="FootnoteReference"/>
        </w:rPr>
        <w:footnoteRef/>
      </w:r>
      <w:r w:rsidRPr="00DE32E9">
        <w:t xml:space="preserve"> </w:t>
      </w:r>
      <w:r w:rsidRPr="00DE32E9">
        <w:tab/>
      </w:r>
      <w:r w:rsidRPr="00DE32E9">
        <w:t>第</w:t>
      </w:r>
      <w:r w:rsidRPr="00DE32E9">
        <w:rPr>
          <w:szCs w:val="22"/>
          <w:lang w:val="es-ES_tradnl"/>
        </w:rPr>
        <w:t>1051</w:t>
      </w:r>
      <w:r>
        <w:rPr>
          <w:szCs w:val="22"/>
          <w:lang w:val="es-ES_tradnl"/>
        </w:rPr>
        <w:t>/</w:t>
      </w:r>
      <w:r w:rsidRPr="00DE32E9">
        <w:rPr>
          <w:szCs w:val="22"/>
          <w:lang w:val="es-ES_tradnl"/>
        </w:rPr>
        <w:t>2002</w:t>
      </w:r>
      <w:r w:rsidRPr="00DE32E9">
        <w:rPr>
          <w:szCs w:val="22"/>
          <w:lang w:val="es-ES_tradnl"/>
        </w:rPr>
        <w:t>号来文</w:t>
      </w:r>
      <w:r>
        <w:rPr>
          <w:szCs w:val="22"/>
          <w:lang w:val="es-ES_tradnl"/>
        </w:rPr>
        <w:t>，</w:t>
      </w:r>
      <w:r>
        <w:rPr>
          <w:rFonts w:hint="eastAsia"/>
          <w:szCs w:val="22"/>
          <w:lang w:val="es-ES_tradnl"/>
        </w:rPr>
        <w:t>《</w:t>
      </w:r>
      <w:r>
        <w:rPr>
          <w:szCs w:val="22"/>
          <w:lang w:val="es-ES_tradnl"/>
        </w:rPr>
        <w:t>Ahani</w:t>
      </w:r>
      <w:r w:rsidRPr="00DE32E9">
        <w:rPr>
          <w:szCs w:val="22"/>
          <w:lang w:val="es-ES_tradnl"/>
        </w:rPr>
        <w:t>诉加拿大</w:t>
      </w:r>
      <w:r>
        <w:rPr>
          <w:rFonts w:hint="eastAsia"/>
          <w:szCs w:val="22"/>
          <w:lang w:val="es-ES_tradnl"/>
        </w:rPr>
        <w:t>》</w:t>
      </w:r>
      <w:r>
        <w:rPr>
          <w:szCs w:val="22"/>
          <w:lang w:val="es-ES_tradnl"/>
        </w:rPr>
        <w:t>，</w:t>
      </w:r>
      <w:r w:rsidRPr="00DE32E9">
        <w:rPr>
          <w:szCs w:val="22"/>
          <w:lang w:val="es-ES_tradnl"/>
        </w:rPr>
        <w:t>第</w:t>
      </w:r>
      <w:r w:rsidRPr="00DE32E9">
        <w:rPr>
          <w:szCs w:val="24"/>
        </w:rPr>
        <w:t>1</w:t>
      </w:r>
      <w:r>
        <w:rPr>
          <w:szCs w:val="24"/>
        </w:rPr>
        <w:t>0.</w:t>
      </w:r>
      <w:r w:rsidRPr="00DE32E9">
        <w:rPr>
          <w:szCs w:val="24"/>
        </w:rPr>
        <w:t>9</w:t>
      </w:r>
      <w:r w:rsidRPr="00DE32E9">
        <w:rPr>
          <w:szCs w:val="24"/>
        </w:rPr>
        <w:t>段。</w:t>
      </w:r>
      <w:r>
        <w:rPr>
          <w:rFonts w:hint="eastAsia"/>
          <w:szCs w:val="24"/>
        </w:rPr>
        <w:t>另</w:t>
      </w:r>
      <w:r w:rsidRPr="00DE32E9">
        <w:rPr>
          <w:szCs w:val="24"/>
        </w:rPr>
        <w:t>见第</w:t>
      </w:r>
      <w:r w:rsidRPr="00DE32E9">
        <w:rPr>
          <w:szCs w:val="24"/>
        </w:rPr>
        <w:t>961</w:t>
      </w:r>
      <w:r>
        <w:rPr>
          <w:szCs w:val="24"/>
        </w:rPr>
        <w:t>/</w:t>
      </w:r>
      <w:r w:rsidRPr="00DE32E9">
        <w:rPr>
          <w:szCs w:val="24"/>
        </w:rPr>
        <w:t>2000</w:t>
      </w:r>
      <w:r w:rsidRPr="00DE32E9">
        <w:rPr>
          <w:szCs w:val="24"/>
        </w:rPr>
        <w:t>号来文</w:t>
      </w:r>
      <w:r>
        <w:rPr>
          <w:szCs w:val="24"/>
        </w:rPr>
        <w:t>，</w:t>
      </w:r>
      <w:r>
        <w:rPr>
          <w:rFonts w:hint="eastAsia"/>
          <w:szCs w:val="24"/>
        </w:rPr>
        <w:t>《</w:t>
      </w:r>
      <w:r>
        <w:rPr>
          <w:szCs w:val="24"/>
        </w:rPr>
        <w:t>Everett</w:t>
      </w:r>
      <w:r w:rsidRPr="00DE32E9">
        <w:rPr>
          <w:szCs w:val="24"/>
        </w:rPr>
        <w:t>诉西班牙</w:t>
      </w:r>
      <w:r>
        <w:rPr>
          <w:rFonts w:hint="eastAsia"/>
          <w:szCs w:val="24"/>
        </w:rPr>
        <w:t>》</w:t>
      </w:r>
      <w:r>
        <w:rPr>
          <w:szCs w:val="24"/>
        </w:rPr>
        <w:t>，</w:t>
      </w:r>
      <w:r w:rsidRPr="00DE32E9">
        <w:rPr>
          <w:szCs w:val="24"/>
        </w:rPr>
        <w:t>第</w:t>
      </w:r>
      <w:r>
        <w:rPr>
          <w:szCs w:val="24"/>
        </w:rPr>
        <w:t>6.</w:t>
      </w:r>
      <w:r w:rsidRPr="00DE32E9">
        <w:rPr>
          <w:szCs w:val="24"/>
        </w:rPr>
        <w:t>4</w:t>
      </w:r>
      <w:r w:rsidRPr="00DE32E9">
        <w:rPr>
          <w:szCs w:val="24"/>
        </w:rPr>
        <w:t>段</w:t>
      </w:r>
      <w:r>
        <w:rPr>
          <w:szCs w:val="24"/>
        </w:rPr>
        <w:t>(</w:t>
      </w:r>
      <w:r w:rsidRPr="00DE32E9">
        <w:rPr>
          <w:szCs w:val="24"/>
        </w:rPr>
        <w:t>引渡</w:t>
      </w:r>
      <w:r>
        <w:rPr>
          <w:szCs w:val="24"/>
        </w:rPr>
        <w:t>)</w:t>
      </w:r>
      <w:r>
        <w:rPr>
          <w:szCs w:val="24"/>
        </w:rPr>
        <w:t>，</w:t>
      </w:r>
      <w:r w:rsidRPr="00DE32E9">
        <w:rPr>
          <w:szCs w:val="24"/>
        </w:rPr>
        <w:t>第</w:t>
      </w:r>
      <w:r w:rsidRPr="00DE32E9">
        <w:rPr>
          <w:szCs w:val="24"/>
        </w:rPr>
        <w:t>1438</w:t>
      </w:r>
      <w:r>
        <w:rPr>
          <w:szCs w:val="24"/>
        </w:rPr>
        <w:t>/</w:t>
      </w:r>
      <w:r w:rsidRPr="00DE32E9">
        <w:rPr>
          <w:szCs w:val="24"/>
        </w:rPr>
        <w:t>2005</w:t>
      </w:r>
      <w:r w:rsidRPr="00DE32E9">
        <w:rPr>
          <w:szCs w:val="24"/>
        </w:rPr>
        <w:t>号来文</w:t>
      </w:r>
      <w:r>
        <w:rPr>
          <w:szCs w:val="24"/>
        </w:rPr>
        <w:t>，</w:t>
      </w:r>
      <w:r>
        <w:rPr>
          <w:rFonts w:hint="eastAsia"/>
          <w:szCs w:val="24"/>
        </w:rPr>
        <w:t>《</w:t>
      </w:r>
      <w:r>
        <w:rPr>
          <w:iCs/>
          <w:szCs w:val="24"/>
        </w:rPr>
        <w:t>Taghi Khadje</w:t>
      </w:r>
      <w:r w:rsidRPr="00DE32E9">
        <w:rPr>
          <w:iCs/>
          <w:szCs w:val="24"/>
        </w:rPr>
        <w:t>诉荷兰</w:t>
      </w:r>
      <w:r>
        <w:rPr>
          <w:rFonts w:hint="eastAsia"/>
          <w:iCs/>
          <w:szCs w:val="24"/>
        </w:rPr>
        <w:t>》</w:t>
      </w:r>
      <w:r>
        <w:rPr>
          <w:iCs/>
          <w:szCs w:val="24"/>
        </w:rPr>
        <w:t>，</w:t>
      </w:r>
      <w:r w:rsidRPr="00DE32E9">
        <w:rPr>
          <w:iCs/>
          <w:szCs w:val="24"/>
        </w:rPr>
        <w:t>第</w:t>
      </w:r>
      <w:r>
        <w:rPr>
          <w:szCs w:val="24"/>
        </w:rPr>
        <w:t>6.</w:t>
      </w:r>
      <w:r w:rsidRPr="00DE32E9">
        <w:rPr>
          <w:szCs w:val="24"/>
        </w:rPr>
        <w:t>3</w:t>
      </w:r>
      <w:r w:rsidRPr="00DE32E9">
        <w:rPr>
          <w:szCs w:val="24"/>
        </w:rPr>
        <w:t>段。</w:t>
      </w:r>
    </w:p>
  </w:footnote>
  <w:footnote w:id="124">
    <w:p w:rsidR="00603644" w:rsidRPr="00DE32E9" w:rsidRDefault="00603644" w:rsidP="002227B1">
      <w:pPr>
        <w:pStyle w:val="FootnoteText"/>
      </w:pPr>
      <w:r w:rsidRPr="00DE32E9">
        <w:rPr>
          <w:rStyle w:val="FootnoteReference"/>
        </w:rPr>
        <w:footnoteRef/>
      </w:r>
      <w:r w:rsidRPr="00DE32E9">
        <w:t xml:space="preserve"> </w:t>
      </w:r>
      <w:r w:rsidRPr="00DE32E9">
        <w:tab/>
      </w:r>
      <w:r w:rsidRPr="00DE32E9">
        <w:t>见第</w:t>
      </w:r>
      <w:r w:rsidRPr="00DE32E9">
        <w:rPr>
          <w:szCs w:val="22"/>
          <w:lang w:val="en-GB"/>
        </w:rPr>
        <w:t>961</w:t>
      </w:r>
      <w:r>
        <w:rPr>
          <w:szCs w:val="22"/>
          <w:lang w:val="en-GB"/>
        </w:rPr>
        <w:t>/</w:t>
      </w:r>
      <w:r w:rsidRPr="00DE32E9">
        <w:rPr>
          <w:szCs w:val="22"/>
          <w:lang w:val="en-GB"/>
        </w:rPr>
        <w:t>2000</w:t>
      </w:r>
      <w:r w:rsidRPr="00DE32E9">
        <w:rPr>
          <w:szCs w:val="22"/>
          <w:lang w:val="en-GB"/>
        </w:rPr>
        <w:t>号来文</w:t>
      </w:r>
      <w:r>
        <w:rPr>
          <w:szCs w:val="22"/>
          <w:lang w:val="en-GB"/>
        </w:rPr>
        <w:t>，</w:t>
      </w:r>
      <w:r>
        <w:rPr>
          <w:rFonts w:hint="eastAsia"/>
          <w:szCs w:val="22"/>
          <w:lang w:val="en-GB"/>
        </w:rPr>
        <w:t>《</w:t>
      </w:r>
      <w:r>
        <w:rPr>
          <w:szCs w:val="22"/>
          <w:lang w:val="en-GB"/>
        </w:rPr>
        <w:t>Everett</w:t>
      </w:r>
      <w:r w:rsidRPr="00DE32E9">
        <w:rPr>
          <w:szCs w:val="22"/>
          <w:lang w:val="en-GB"/>
        </w:rPr>
        <w:t>诉西班牙</w:t>
      </w:r>
      <w:r>
        <w:rPr>
          <w:rFonts w:hint="eastAsia"/>
          <w:szCs w:val="22"/>
          <w:lang w:val="en-GB"/>
        </w:rPr>
        <w:t>》</w:t>
      </w:r>
      <w:r>
        <w:rPr>
          <w:szCs w:val="22"/>
          <w:lang w:val="en-GB"/>
        </w:rPr>
        <w:t>，</w:t>
      </w:r>
      <w:r w:rsidRPr="00DE32E9">
        <w:rPr>
          <w:szCs w:val="22"/>
          <w:lang w:val="en-GB"/>
        </w:rPr>
        <w:t>第</w:t>
      </w:r>
      <w:r>
        <w:rPr>
          <w:szCs w:val="22"/>
          <w:lang w:val="en-GB"/>
        </w:rPr>
        <w:t>6.</w:t>
      </w:r>
      <w:r w:rsidRPr="00DE32E9">
        <w:rPr>
          <w:szCs w:val="22"/>
          <w:lang w:val="en-GB"/>
        </w:rPr>
        <w:t>4</w:t>
      </w:r>
      <w:r w:rsidRPr="00DE32E9">
        <w:rPr>
          <w:szCs w:val="22"/>
          <w:lang w:val="en-GB"/>
        </w:rPr>
        <w:t>段。</w:t>
      </w:r>
    </w:p>
  </w:footnote>
  <w:footnote w:id="125">
    <w:p w:rsidR="00603644" w:rsidRPr="00DE32E9" w:rsidRDefault="00603644" w:rsidP="002227B1">
      <w:pPr>
        <w:pStyle w:val="FootnoteText"/>
      </w:pPr>
      <w:r w:rsidRPr="00DE32E9">
        <w:rPr>
          <w:rStyle w:val="FootnoteReference"/>
        </w:rPr>
        <w:footnoteRef/>
      </w:r>
      <w:r w:rsidRPr="00DE32E9">
        <w:t xml:space="preserve"> </w:t>
      </w:r>
      <w:r w:rsidRPr="00DE32E9">
        <w:tab/>
      </w:r>
      <w:r w:rsidRPr="00DE32E9">
        <w:t>第</w:t>
      </w:r>
      <w:r w:rsidRPr="00DE32E9">
        <w:rPr>
          <w:szCs w:val="22"/>
          <w:lang w:val="es-ES_tradnl"/>
        </w:rPr>
        <w:t>909</w:t>
      </w:r>
      <w:r>
        <w:rPr>
          <w:szCs w:val="22"/>
          <w:lang w:val="es-ES_tradnl"/>
        </w:rPr>
        <w:t>/</w:t>
      </w:r>
      <w:r w:rsidRPr="00DE32E9">
        <w:rPr>
          <w:szCs w:val="22"/>
          <w:lang w:val="es-ES_tradnl"/>
        </w:rPr>
        <w:t>2000</w:t>
      </w:r>
      <w:r w:rsidRPr="00DE32E9">
        <w:rPr>
          <w:szCs w:val="22"/>
          <w:lang w:val="es-ES_tradnl"/>
        </w:rPr>
        <w:t>号来文</w:t>
      </w:r>
      <w:r>
        <w:rPr>
          <w:szCs w:val="22"/>
          <w:lang w:val="es-ES_tradnl"/>
        </w:rPr>
        <w:t>，</w:t>
      </w:r>
      <w:r>
        <w:rPr>
          <w:rFonts w:hint="eastAsia"/>
          <w:szCs w:val="22"/>
          <w:lang w:val="es-ES_tradnl"/>
        </w:rPr>
        <w:t>《</w:t>
      </w:r>
      <w:r w:rsidRPr="00DE32E9">
        <w:rPr>
          <w:iCs/>
          <w:szCs w:val="22"/>
          <w:lang w:val="es-ES_tradnl"/>
        </w:rPr>
        <w:t xml:space="preserve">Mujuwana </w:t>
      </w:r>
      <w:r>
        <w:rPr>
          <w:szCs w:val="22"/>
          <w:lang w:val="es-ES_tradnl"/>
        </w:rPr>
        <w:t>Kankanamge</w:t>
      </w:r>
      <w:r w:rsidRPr="00DE32E9">
        <w:rPr>
          <w:szCs w:val="22"/>
          <w:lang w:val="es-ES_tradnl"/>
        </w:rPr>
        <w:t>诉斯里兰卡</w:t>
      </w:r>
      <w:r>
        <w:rPr>
          <w:rFonts w:hint="eastAsia"/>
          <w:szCs w:val="22"/>
          <w:lang w:val="es-ES_tradnl"/>
        </w:rPr>
        <w:t>》</w:t>
      </w:r>
      <w:r>
        <w:rPr>
          <w:szCs w:val="22"/>
          <w:lang w:val="es-ES_tradnl"/>
        </w:rPr>
        <w:t>，</w:t>
      </w:r>
      <w:r w:rsidRPr="00DE32E9">
        <w:rPr>
          <w:szCs w:val="22"/>
          <w:lang w:val="es-ES_tradnl"/>
        </w:rPr>
        <w:t>第</w:t>
      </w:r>
      <w:r>
        <w:rPr>
          <w:szCs w:val="22"/>
          <w:lang w:val="es-ES_tradnl"/>
        </w:rPr>
        <w:t>9.</w:t>
      </w:r>
      <w:r w:rsidRPr="00DE32E9">
        <w:rPr>
          <w:szCs w:val="22"/>
          <w:lang w:val="es-ES_tradnl"/>
        </w:rPr>
        <w:t>4</w:t>
      </w:r>
      <w:r w:rsidRPr="00DE32E9">
        <w:rPr>
          <w:szCs w:val="22"/>
          <w:lang w:val="es-ES_tradnl"/>
        </w:rPr>
        <w:t>段。</w:t>
      </w:r>
    </w:p>
  </w:footnote>
  <w:footnote w:id="126">
    <w:p w:rsidR="00603644" w:rsidRPr="00DE32E9" w:rsidRDefault="00603644" w:rsidP="002227B1">
      <w:pPr>
        <w:pStyle w:val="FootnoteText"/>
      </w:pPr>
      <w:r w:rsidRPr="00DE32E9">
        <w:rPr>
          <w:rStyle w:val="FootnoteReference"/>
        </w:rPr>
        <w:footnoteRef/>
      </w:r>
      <w:r w:rsidRPr="00DE32E9">
        <w:t xml:space="preserve"> </w:t>
      </w:r>
      <w:r w:rsidRPr="00DE32E9">
        <w:tab/>
      </w:r>
      <w:r w:rsidRPr="00DE32E9">
        <w:rPr>
          <w:lang w:val="fr-FR"/>
        </w:rPr>
        <w:t>第</w:t>
      </w:r>
      <w:r w:rsidRPr="00DE32E9">
        <w:rPr>
          <w:szCs w:val="22"/>
          <w:lang w:val="es-ES_tradnl"/>
        </w:rPr>
        <w:t>263</w:t>
      </w:r>
      <w:r>
        <w:rPr>
          <w:szCs w:val="22"/>
          <w:lang w:val="es-ES_tradnl"/>
        </w:rPr>
        <w:t>/</w:t>
      </w:r>
      <w:r w:rsidRPr="00DE32E9">
        <w:rPr>
          <w:szCs w:val="22"/>
          <w:lang w:val="es-ES_tradnl"/>
        </w:rPr>
        <w:t>1987</w:t>
      </w:r>
      <w:r w:rsidRPr="00DE32E9">
        <w:rPr>
          <w:szCs w:val="22"/>
          <w:lang w:val="es-ES_tradnl"/>
        </w:rPr>
        <w:t>号来文</w:t>
      </w:r>
      <w:r>
        <w:rPr>
          <w:szCs w:val="22"/>
          <w:lang w:val="es-ES_tradnl"/>
        </w:rPr>
        <w:t>，</w:t>
      </w:r>
      <w:r>
        <w:rPr>
          <w:rFonts w:hint="eastAsia"/>
          <w:szCs w:val="22"/>
          <w:lang w:val="es-ES_tradnl"/>
        </w:rPr>
        <w:t>《</w:t>
      </w:r>
      <w:r w:rsidRPr="00DE32E9">
        <w:rPr>
          <w:szCs w:val="22"/>
          <w:lang w:val="es-ES_tradnl"/>
        </w:rPr>
        <w:t>Gonzales del Rio</w:t>
      </w:r>
      <w:r w:rsidRPr="00DE32E9">
        <w:rPr>
          <w:szCs w:val="22"/>
          <w:lang w:val="es-ES_tradnl"/>
        </w:rPr>
        <w:t>诉秘鲁</w:t>
      </w:r>
      <w:r>
        <w:rPr>
          <w:rFonts w:hint="eastAsia"/>
          <w:szCs w:val="22"/>
          <w:lang w:val="es-ES_tradnl"/>
        </w:rPr>
        <w:t>》</w:t>
      </w:r>
      <w:r>
        <w:rPr>
          <w:szCs w:val="22"/>
          <w:lang w:val="es-ES_tradnl"/>
        </w:rPr>
        <w:t>，</w:t>
      </w:r>
      <w:r w:rsidRPr="00DE32E9">
        <w:rPr>
          <w:szCs w:val="22"/>
          <w:lang w:val="es-ES_tradnl"/>
        </w:rPr>
        <w:t>第</w:t>
      </w:r>
      <w:r>
        <w:rPr>
          <w:szCs w:val="22"/>
          <w:lang w:val="en-GB"/>
        </w:rPr>
        <w:t>5.</w:t>
      </w:r>
      <w:r w:rsidRPr="00DE32E9">
        <w:rPr>
          <w:szCs w:val="22"/>
          <w:lang w:val="en-GB"/>
        </w:rPr>
        <w:t>2</w:t>
      </w:r>
      <w:r w:rsidRPr="00DE32E9">
        <w:rPr>
          <w:szCs w:val="22"/>
          <w:lang w:val="en-GB"/>
        </w:rPr>
        <w:t>段和</w:t>
      </w:r>
      <w:r>
        <w:rPr>
          <w:szCs w:val="22"/>
          <w:lang w:val="en-GB"/>
        </w:rPr>
        <w:t>5.</w:t>
      </w:r>
      <w:r w:rsidRPr="00DE32E9">
        <w:rPr>
          <w:szCs w:val="22"/>
          <w:lang w:val="en-GB"/>
        </w:rPr>
        <w:t>3</w:t>
      </w:r>
      <w:r w:rsidRPr="00DE32E9">
        <w:rPr>
          <w:szCs w:val="22"/>
          <w:lang w:val="en-GB"/>
        </w:rPr>
        <w:t>段。</w:t>
      </w:r>
    </w:p>
  </w:footnote>
  <w:footnote w:id="127">
    <w:p w:rsidR="00603644" w:rsidRPr="00E65E0E" w:rsidRDefault="00603644" w:rsidP="002227B1">
      <w:pPr>
        <w:pStyle w:val="FootnoteText"/>
        <w:rPr>
          <w:rFonts w:eastAsia="SimSun" w:hint="eastAsia"/>
        </w:rPr>
      </w:pPr>
      <w:r w:rsidRPr="00DE32E9">
        <w:rPr>
          <w:rStyle w:val="FootnoteReference"/>
        </w:rPr>
        <w:footnoteRef/>
      </w:r>
      <w:r w:rsidRPr="00DE32E9">
        <w:t xml:space="preserve"> </w:t>
      </w:r>
      <w:r w:rsidRPr="00DE32E9">
        <w:tab/>
      </w:r>
      <w:r w:rsidRPr="00DE32E9">
        <w:t>第</w:t>
      </w:r>
      <w:r w:rsidRPr="00DE32E9">
        <w:rPr>
          <w:szCs w:val="22"/>
          <w:lang w:val="en-GB"/>
        </w:rPr>
        <w:t>933</w:t>
      </w:r>
      <w:r>
        <w:rPr>
          <w:szCs w:val="22"/>
          <w:lang w:val="en-GB"/>
        </w:rPr>
        <w:t>/</w:t>
      </w:r>
      <w:r w:rsidRPr="00DE32E9">
        <w:rPr>
          <w:szCs w:val="22"/>
          <w:lang w:val="en-GB"/>
        </w:rPr>
        <w:t>2000</w:t>
      </w:r>
      <w:r w:rsidRPr="00DE32E9">
        <w:rPr>
          <w:szCs w:val="22"/>
          <w:lang w:val="en-GB"/>
        </w:rPr>
        <w:t>号来文</w:t>
      </w:r>
      <w:r>
        <w:rPr>
          <w:szCs w:val="22"/>
          <w:lang w:val="en-GB"/>
        </w:rPr>
        <w:t>，</w:t>
      </w:r>
      <w:r>
        <w:rPr>
          <w:rFonts w:hint="eastAsia"/>
          <w:szCs w:val="22"/>
          <w:lang w:val="en-GB"/>
        </w:rPr>
        <w:t>《</w:t>
      </w:r>
      <w:r w:rsidRPr="00DE32E9">
        <w:rPr>
          <w:iCs/>
          <w:szCs w:val="22"/>
          <w:lang w:val="en-GB"/>
        </w:rPr>
        <w:t xml:space="preserve">Mundyo </w:t>
      </w:r>
      <w:r>
        <w:rPr>
          <w:szCs w:val="22"/>
          <w:lang w:val="en-GB"/>
        </w:rPr>
        <w:t>Busyo</w:t>
      </w:r>
      <w:r w:rsidRPr="00DE32E9">
        <w:rPr>
          <w:szCs w:val="22"/>
          <w:lang w:val="en-GB"/>
        </w:rPr>
        <w:t>等人诉刚果民主共和国</w:t>
      </w:r>
      <w:r>
        <w:rPr>
          <w:rFonts w:hint="eastAsia"/>
          <w:szCs w:val="22"/>
          <w:lang w:val="en-GB"/>
        </w:rPr>
        <w:t>》</w:t>
      </w:r>
      <w:r>
        <w:rPr>
          <w:szCs w:val="22"/>
          <w:lang w:val="en-GB"/>
        </w:rPr>
        <w:t>，</w:t>
      </w:r>
      <w:r w:rsidRPr="00DE32E9">
        <w:rPr>
          <w:szCs w:val="22"/>
          <w:lang w:val="en-GB"/>
        </w:rPr>
        <w:t>第</w:t>
      </w:r>
      <w:r>
        <w:rPr>
          <w:szCs w:val="22"/>
          <w:lang w:val="es-ES_tradnl"/>
        </w:rPr>
        <w:t>5.</w:t>
      </w:r>
      <w:r w:rsidRPr="00DE32E9">
        <w:rPr>
          <w:szCs w:val="22"/>
          <w:lang w:val="es-ES_tradnl"/>
        </w:rPr>
        <w:t>2</w:t>
      </w:r>
      <w:r w:rsidRPr="00DE32E9">
        <w:rPr>
          <w:szCs w:val="22"/>
          <w:lang w:val="es-ES_tradnl"/>
        </w:rPr>
        <w:t>段</w:t>
      </w:r>
      <w:r>
        <w:rPr>
          <w:rFonts w:hint="eastAsia"/>
          <w:szCs w:val="22"/>
          <w:lang w:val="es-ES_tradnl"/>
        </w:rPr>
        <w:t>；</w:t>
      </w:r>
      <w:r w:rsidRPr="00DE32E9">
        <w:rPr>
          <w:szCs w:val="22"/>
          <w:lang w:val="es-ES_tradnl"/>
        </w:rPr>
        <w:t>第</w:t>
      </w:r>
      <w:r w:rsidRPr="00DE32E9">
        <w:rPr>
          <w:szCs w:val="22"/>
          <w:lang w:val="es-ES_tradnl"/>
        </w:rPr>
        <w:t>814</w:t>
      </w:r>
      <w:r>
        <w:rPr>
          <w:szCs w:val="22"/>
          <w:lang w:val="es-ES_tradnl"/>
        </w:rPr>
        <w:t>/</w:t>
      </w:r>
      <w:r w:rsidRPr="00DE32E9">
        <w:rPr>
          <w:szCs w:val="22"/>
          <w:lang w:val="es-ES_tradnl"/>
        </w:rPr>
        <w:t>1998</w:t>
      </w:r>
      <w:r w:rsidRPr="00DE32E9">
        <w:rPr>
          <w:szCs w:val="22"/>
          <w:lang w:val="es-ES_tradnl"/>
        </w:rPr>
        <w:t>号来文</w:t>
      </w:r>
      <w:r>
        <w:rPr>
          <w:szCs w:val="22"/>
          <w:lang w:val="es-ES_tradnl"/>
        </w:rPr>
        <w:t>，</w:t>
      </w:r>
      <w:r>
        <w:rPr>
          <w:rFonts w:hint="eastAsia"/>
          <w:szCs w:val="22"/>
          <w:lang w:val="es-ES_tradnl"/>
        </w:rPr>
        <w:t>《</w:t>
      </w:r>
      <w:r>
        <w:rPr>
          <w:szCs w:val="22"/>
          <w:lang w:val="es-ES_tradnl"/>
        </w:rPr>
        <w:t>Pastukhov</w:t>
      </w:r>
      <w:r w:rsidRPr="00DE32E9">
        <w:rPr>
          <w:szCs w:val="22"/>
          <w:lang w:val="es-ES_tradnl"/>
        </w:rPr>
        <w:t>诉白俄罗斯</w:t>
      </w:r>
      <w:r>
        <w:rPr>
          <w:rFonts w:hint="eastAsia"/>
          <w:szCs w:val="22"/>
          <w:lang w:val="es-ES_tradnl"/>
        </w:rPr>
        <w:t>》</w:t>
      </w:r>
      <w:r>
        <w:rPr>
          <w:szCs w:val="22"/>
          <w:lang w:val="es-ES_tradnl"/>
        </w:rPr>
        <w:t>，</w:t>
      </w:r>
      <w:r w:rsidRPr="00DE32E9">
        <w:rPr>
          <w:szCs w:val="22"/>
          <w:lang w:val="es-ES_tradnl"/>
        </w:rPr>
        <w:t>第</w:t>
      </w:r>
      <w:r>
        <w:rPr>
          <w:szCs w:val="22"/>
          <w:lang w:val="es-ES_tradnl"/>
        </w:rPr>
        <w:t>7.</w:t>
      </w:r>
      <w:r w:rsidRPr="00DE32E9">
        <w:rPr>
          <w:szCs w:val="22"/>
          <w:lang w:val="es-ES_tradnl"/>
        </w:rPr>
        <w:t>3</w:t>
      </w:r>
      <w:r w:rsidRPr="00DE32E9">
        <w:rPr>
          <w:szCs w:val="22"/>
          <w:lang w:val="es-ES_tradnl"/>
        </w:rPr>
        <w:t>段。</w:t>
      </w:r>
    </w:p>
  </w:footnote>
  <w:footnote w:id="128">
    <w:p w:rsidR="00603644" w:rsidRPr="00E65E0E" w:rsidRDefault="00603644" w:rsidP="002227B1">
      <w:pPr>
        <w:pStyle w:val="FootnoteText"/>
        <w:rPr>
          <w:rFonts w:eastAsia="SimSun" w:hint="eastAsia"/>
        </w:rPr>
      </w:pPr>
      <w:r w:rsidRPr="00E65E0E">
        <w:rPr>
          <w:rStyle w:val="FootnoteReference"/>
          <w:rFonts w:eastAsia="SimSun"/>
        </w:rPr>
        <w:footnoteRef/>
      </w:r>
      <w:r w:rsidRPr="00E65E0E">
        <w:rPr>
          <w:rFonts w:eastAsia="SimSun"/>
          <w:lang w:val="fr-FR"/>
        </w:rPr>
        <w:t xml:space="preserve"> </w:t>
      </w:r>
      <w:r w:rsidRPr="00E65E0E">
        <w:rPr>
          <w:rFonts w:eastAsia="SimSun" w:hint="eastAsia"/>
          <w:lang w:val="fr-FR"/>
        </w:rPr>
        <w:tab/>
      </w:r>
      <w:r w:rsidRPr="00DE32E9">
        <w:rPr>
          <w:lang w:val="fr-FR"/>
        </w:rPr>
        <w:t>第</w:t>
      </w:r>
      <w:r w:rsidRPr="00DE32E9">
        <w:rPr>
          <w:szCs w:val="22"/>
          <w:lang w:val="es-ES_tradnl"/>
        </w:rPr>
        <w:t>202</w:t>
      </w:r>
      <w:r>
        <w:rPr>
          <w:szCs w:val="22"/>
          <w:lang w:val="es-ES_tradnl"/>
        </w:rPr>
        <w:t>/</w:t>
      </w:r>
      <w:r w:rsidRPr="00DE32E9">
        <w:rPr>
          <w:szCs w:val="22"/>
          <w:lang w:val="es-ES_tradnl"/>
        </w:rPr>
        <w:t>1986</w:t>
      </w:r>
      <w:r w:rsidRPr="00DE32E9">
        <w:rPr>
          <w:szCs w:val="22"/>
          <w:lang w:val="es-ES_tradnl"/>
        </w:rPr>
        <w:t>号来文</w:t>
      </w:r>
      <w:r>
        <w:rPr>
          <w:szCs w:val="22"/>
          <w:lang w:val="es-ES_tradnl"/>
        </w:rPr>
        <w:t>，</w:t>
      </w:r>
      <w:r>
        <w:rPr>
          <w:rFonts w:hint="eastAsia"/>
          <w:szCs w:val="22"/>
          <w:lang w:val="es-ES_tradnl"/>
        </w:rPr>
        <w:t>《</w:t>
      </w:r>
      <w:r w:rsidRPr="00DE32E9">
        <w:rPr>
          <w:iCs/>
          <w:szCs w:val="22"/>
          <w:lang w:val="es-ES_tradnl"/>
        </w:rPr>
        <w:t xml:space="preserve">Ato del </w:t>
      </w:r>
      <w:r>
        <w:rPr>
          <w:szCs w:val="22"/>
          <w:lang w:val="es-ES_tradnl"/>
        </w:rPr>
        <w:t>Avellanal</w:t>
      </w:r>
      <w:r w:rsidRPr="00DE32E9">
        <w:rPr>
          <w:szCs w:val="22"/>
          <w:lang w:val="es-ES_tradnl"/>
        </w:rPr>
        <w:t>诉秘鲁</w:t>
      </w:r>
      <w:r>
        <w:rPr>
          <w:rFonts w:hint="eastAsia"/>
          <w:szCs w:val="22"/>
          <w:lang w:val="es-ES_tradnl"/>
        </w:rPr>
        <w:t>》</w:t>
      </w:r>
      <w:r>
        <w:rPr>
          <w:szCs w:val="22"/>
          <w:lang w:val="es-ES_tradnl"/>
        </w:rPr>
        <w:t>，</w:t>
      </w:r>
      <w:r w:rsidRPr="00DE32E9">
        <w:rPr>
          <w:szCs w:val="22"/>
          <w:lang w:val="es-ES_tradnl"/>
        </w:rPr>
        <w:t>第</w:t>
      </w:r>
      <w:r w:rsidRPr="00DE32E9">
        <w:rPr>
          <w:szCs w:val="22"/>
          <w:lang w:val="en-GB"/>
        </w:rPr>
        <w:t>1</w:t>
      </w:r>
      <w:r>
        <w:rPr>
          <w:szCs w:val="22"/>
          <w:lang w:val="en-GB"/>
        </w:rPr>
        <w:t>0.</w:t>
      </w:r>
      <w:r w:rsidRPr="00DE32E9">
        <w:rPr>
          <w:szCs w:val="22"/>
          <w:lang w:val="en-GB"/>
        </w:rPr>
        <w:t>1</w:t>
      </w:r>
      <w:r w:rsidRPr="00DE32E9">
        <w:rPr>
          <w:szCs w:val="22"/>
          <w:lang w:val="en-GB"/>
        </w:rPr>
        <w:t>段和</w:t>
      </w:r>
      <w:r w:rsidRPr="00DE32E9">
        <w:rPr>
          <w:szCs w:val="22"/>
          <w:lang w:val="en-GB"/>
        </w:rPr>
        <w:t>1</w:t>
      </w:r>
      <w:r>
        <w:rPr>
          <w:szCs w:val="22"/>
          <w:lang w:val="en-GB"/>
        </w:rPr>
        <w:t>0.</w:t>
      </w:r>
      <w:r w:rsidRPr="00DE32E9">
        <w:rPr>
          <w:szCs w:val="22"/>
          <w:lang w:val="en-GB"/>
        </w:rPr>
        <w:t>2</w:t>
      </w:r>
      <w:r w:rsidRPr="00DE32E9">
        <w:rPr>
          <w:szCs w:val="22"/>
          <w:lang w:val="en-GB"/>
        </w:rPr>
        <w:t>段</w:t>
      </w:r>
      <w:r w:rsidRPr="00E65E0E">
        <w:rPr>
          <w:rFonts w:eastAsia="SimSun" w:hint="eastAsia"/>
          <w:szCs w:val="22"/>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BE7" w:rsidRDefault="000D4BE7" w:rsidP="000D4BE7">
    <w:pPr>
      <w:pStyle w:val="Header"/>
      <w:rPr>
        <w:rFonts w:hint="eastAsia"/>
        <w:lang w:eastAsia="zh-CN"/>
      </w:rPr>
    </w:pPr>
    <w:r>
      <w:t>CCPR/</w:t>
    </w:r>
    <w:r>
      <w:rPr>
        <w:rFonts w:hint="eastAsia"/>
        <w:lang w:eastAsia="zh-CN"/>
      </w:rPr>
      <w:t>C/GC/32</w:t>
    </w:r>
  </w:p>
  <w:p w:rsidR="00016605" w:rsidRDefault="0001660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915FD">
      <w:rPr>
        <w:rStyle w:val="PageNumber"/>
        <w:noProof/>
      </w:rPr>
      <w:t>22</w:t>
    </w:r>
    <w:r>
      <w:rPr>
        <w:rStyle w:val="PageNumber"/>
      </w:rPr>
      <w:fldChar w:fldCharType="end"/>
    </w:r>
  </w:p>
  <w:p w:rsidR="00016605" w:rsidRDefault="00016605">
    <w:pPr>
      <w:pStyle w:val="Header"/>
      <w:rPr>
        <w:rStyle w:val="PageNumber"/>
      </w:rPr>
    </w:pPr>
  </w:p>
  <w:p w:rsidR="00016605" w:rsidRDefault="000166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BE7" w:rsidRDefault="0046036D" w:rsidP="0046036D">
    <w:pPr>
      <w:pStyle w:val="Header"/>
      <w:tabs>
        <w:tab w:val="clear" w:pos="6634"/>
        <w:tab w:val="clear" w:pos="7144"/>
        <w:tab w:val="clear" w:pos="7655"/>
        <w:tab w:val="left" w:pos="7680"/>
      </w:tabs>
      <w:rPr>
        <w:rFonts w:hint="eastAsia"/>
        <w:lang w:eastAsia="zh-CN"/>
      </w:rPr>
    </w:pPr>
    <w:r>
      <w:tab/>
    </w:r>
    <w:r>
      <w:tab/>
    </w:r>
    <w:r>
      <w:tab/>
    </w:r>
    <w:r w:rsidR="000D4BE7">
      <w:t>CCPR/</w:t>
    </w:r>
    <w:r w:rsidR="000D4BE7">
      <w:rPr>
        <w:rFonts w:hint="eastAsia"/>
        <w:lang w:eastAsia="zh-CN"/>
      </w:rPr>
      <w:t>C/GC/32</w:t>
    </w:r>
  </w:p>
  <w:p w:rsidR="00016605" w:rsidRDefault="00016605" w:rsidP="000D4BE7">
    <w:pPr>
      <w:pStyle w:val="Header"/>
      <w:tabs>
        <w:tab w:val="clear" w:pos="7144"/>
        <w:tab w:val="clear" w:pos="7655"/>
        <w:tab w:val="left" w:pos="7680"/>
      </w:tabs>
      <w:rPr>
        <w:rStyle w:val="PageNumber"/>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7915FD">
      <w:rPr>
        <w:rStyle w:val="PageNumber"/>
        <w:noProof/>
      </w:rPr>
      <w:t>21</w:t>
    </w:r>
    <w:r>
      <w:rPr>
        <w:rStyle w:val="PageNumber"/>
      </w:rPr>
      <w:fldChar w:fldCharType="end"/>
    </w:r>
  </w:p>
  <w:p w:rsidR="00016605" w:rsidRDefault="00016605">
    <w:pPr>
      <w:pStyle w:val="Header"/>
      <w:rPr>
        <w:rStyle w:val="PageNumber"/>
      </w:rPr>
    </w:pPr>
  </w:p>
  <w:p w:rsidR="00016605" w:rsidRDefault="000166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605" w:rsidRDefault="00016605">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575"/>
      <w:gridCol w:w="2264"/>
    </w:tblGrid>
    <w:tr w:rsidR="00016605" w:rsidTr="0009307E">
      <w:tblPrEx>
        <w:tblCellMar>
          <w:top w:w="0" w:type="dxa"/>
          <w:bottom w:w="0" w:type="dxa"/>
        </w:tblCellMar>
      </w:tblPrEx>
      <w:tc>
        <w:tcPr>
          <w:tcW w:w="1625" w:type="dxa"/>
          <w:tcBorders>
            <w:top w:val="nil"/>
            <w:left w:val="nil"/>
            <w:bottom w:val="single" w:sz="4" w:space="0" w:color="auto"/>
            <w:right w:val="nil"/>
          </w:tcBorders>
          <w:vAlign w:val="center"/>
        </w:tcPr>
        <w:p w:rsidR="00016605" w:rsidRDefault="00016605">
          <w:pPr>
            <w:pStyle w:val="1L"/>
            <w:framePr w:w="0" w:hRule="auto" w:hSpace="0" w:wrap="auto" w:vAnchor="margin" w:hAnchor="text" w:xAlign="left" w:yAlign="inline"/>
            <w:ind w:left="193"/>
            <w:rPr>
              <w:rFonts w:ascii="Time New Roman" w:hAnsi="Time New Roman"/>
              <w:b/>
            </w:rPr>
          </w:pPr>
          <w:r>
            <w:rPr>
              <w:rFonts w:hint="eastAsia"/>
            </w:rPr>
            <w:t>联合国</w:t>
          </w:r>
        </w:p>
      </w:tc>
      <w:tc>
        <w:tcPr>
          <w:tcW w:w="5575" w:type="dxa"/>
          <w:tcBorders>
            <w:top w:val="nil"/>
            <w:left w:val="nil"/>
            <w:bottom w:val="single" w:sz="4" w:space="0" w:color="auto"/>
            <w:right w:val="nil"/>
          </w:tcBorders>
        </w:tcPr>
        <w:p w:rsidR="00016605" w:rsidRDefault="00016605">
          <w:pPr>
            <w:pStyle w:val="1L"/>
            <w:framePr w:w="0" w:hRule="auto" w:hSpace="0" w:wrap="auto" w:vAnchor="margin" w:hAnchor="text" w:xAlign="left" w:yAlign="inline"/>
          </w:pPr>
        </w:p>
      </w:tc>
      <w:tc>
        <w:tcPr>
          <w:tcW w:w="2264" w:type="dxa"/>
          <w:tcBorders>
            <w:top w:val="nil"/>
            <w:left w:val="nil"/>
            <w:bottom w:val="single" w:sz="4" w:space="0" w:color="auto"/>
            <w:right w:val="nil"/>
          </w:tcBorders>
          <w:vAlign w:val="bottom"/>
        </w:tcPr>
        <w:p w:rsidR="00016605" w:rsidRDefault="00016605">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16605" w:rsidTr="0009307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16605" w:rsidRDefault="0001660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016619" r:id="rId2"/>
            </w:object>
          </w:r>
        </w:p>
      </w:tc>
      <w:tc>
        <w:tcPr>
          <w:tcW w:w="5575" w:type="dxa"/>
          <w:tcBorders>
            <w:top w:val="single" w:sz="4" w:space="0" w:color="auto"/>
            <w:left w:val="nil"/>
            <w:bottom w:val="single" w:sz="36" w:space="0" w:color="auto"/>
            <w:right w:val="nil"/>
          </w:tcBorders>
        </w:tcPr>
        <w:p w:rsidR="00016605" w:rsidRDefault="00016605">
          <w:pPr>
            <w:pStyle w:val="1m1"/>
            <w:rPr>
              <w:spacing w:val="30"/>
              <w:sz w:val="20"/>
            </w:rPr>
          </w:pPr>
        </w:p>
        <w:p w:rsidR="00016605" w:rsidRDefault="00016605">
          <w:pPr>
            <w:pStyle w:val="1m1"/>
            <w:spacing w:line="240" w:lineRule="auto"/>
            <w:rPr>
              <w:spacing w:val="4"/>
            </w:rPr>
          </w:pPr>
          <w:r>
            <w:rPr>
              <w:rFonts w:hint="eastAsia"/>
              <w:spacing w:val="4"/>
            </w:rPr>
            <w:t>公民权利和政治权利</w:t>
          </w:r>
        </w:p>
        <w:p w:rsidR="00016605" w:rsidRDefault="00016605">
          <w:pPr>
            <w:pStyle w:val="1m1"/>
            <w:spacing w:line="240" w:lineRule="auto"/>
            <w:rPr>
              <w:spacing w:val="4"/>
            </w:rPr>
          </w:pPr>
          <w:r>
            <w:rPr>
              <w:rFonts w:hint="eastAsia"/>
              <w:spacing w:val="4"/>
            </w:rPr>
            <w:t>国际公约</w:t>
          </w:r>
        </w:p>
        <w:p w:rsidR="00016605" w:rsidRDefault="00016605">
          <w:pPr>
            <w:pStyle w:val="1m1"/>
            <w:spacing w:before="360"/>
            <w:rPr>
              <w:spacing w:val="20"/>
            </w:rPr>
          </w:pPr>
        </w:p>
      </w:tc>
      <w:tc>
        <w:tcPr>
          <w:tcW w:w="2264" w:type="dxa"/>
          <w:tcBorders>
            <w:top w:val="single" w:sz="4" w:space="0" w:color="auto"/>
            <w:left w:val="nil"/>
            <w:bottom w:val="single" w:sz="36" w:space="0" w:color="auto"/>
            <w:right w:val="nil"/>
          </w:tcBorders>
        </w:tcPr>
        <w:p w:rsidR="00016605" w:rsidRDefault="00016605">
          <w:pPr>
            <w:pStyle w:val="Header"/>
            <w:rPr>
              <w:sz w:val="28"/>
              <w:lang w:eastAsia="zh-CN"/>
            </w:rPr>
          </w:pPr>
        </w:p>
        <w:p w:rsidR="00016605" w:rsidRDefault="00016605">
          <w:pPr>
            <w:pStyle w:val="Header"/>
          </w:pPr>
          <w:r>
            <w:t>Distr.</w:t>
          </w:r>
        </w:p>
        <w:p w:rsidR="00016605" w:rsidRDefault="00016605">
          <w:pPr>
            <w:pStyle w:val="Header"/>
            <w:rPr>
              <w:rFonts w:hint="eastAsia"/>
              <w:lang w:eastAsia="zh-CN"/>
            </w:rPr>
          </w:pPr>
          <w:r>
            <w:rPr>
              <w:rFonts w:hint="eastAsia"/>
              <w:lang w:eastAsia="zh-CN"/>
            </w:rPr>
            <w:t>GENERAL</w:t>
          </w:r>
        </w:p>
        <w:p w:rsidR="00016605" w:rsidRDefault="00016605">
          <w:pPr>
            <w:pStyle w:val="Header"/>
            <w:rPr>
              <w:sz w:val="12"/>
            </w:rPr>
          </w:pPr>
        </w:p>
        <w:p w:rsidR="00016605" w:rsidRDefault="00016605">
          <w:pPr>
            <w:pStyle w:val="Header"/>
            <w:rPr>
              <w:rFonts w:hint="eastAsia"/>
              <w:lang w:eastAsia="zh-CN"/>
            </w:rPr>
          </w:pPr>
          <w:r>
            <w:t>CCPR/</w:t>
          </w:r>
          <w:r>
            <w:rPr>
              <w:rFonts w:hint="eastAsia"/>
              <w:lang w:eastAsia="zh-CN"/>
            </w:rPr>
            <w:t>C/GC/32</w:t>
          </w:r>
        </w:p>
        <w:p w:rsidR="00016605" w:rsidRDefault="00016605">
          <w:pPr>
            <w:pStyle w:val="Header"/>
          </w:pPr>
          <w:r>
            <w:rPr>
              <w:rFonts w:hint="eastAsia"/>
              <w:lang w:eastAsia="zh-CN"/>
            </w:rPr>
            <w:t>23 August</w:t>
          </w:r>
          <w:r>
            <w:t xml:space="preserve"> 2007</w:t>
          </w:r>
        </w:p>
        <w:p w:rsidR="00016605" w:rsidRDefault="00016605">
          <w:pPr>
            <w:pStyle w:val="Header"/>
            <w:rPr>
              <w:sz w:val="12"/>
            </w:rPr>
          </w:pPr>
        </w:p>
        <w:p w:rsidR="00016605" w:rsidRDefault="00016605">
          <w:pPr>
            <w:pStyle w:val="Header"/>
          </w:pPr>
          <w:r>
            <w:t>CHINESE</w:t>
          </w:r>
        </w:p>
        <w:p w:rsidR="00016605" w:rsidRDefault="00016605">
          <w:pPr>
            <w:pStyle w:val="Header"/>
            <w:tabs>
              <w:tab w:val="clear" w:pos="992"/>
              <w:tab w:val="left" w:pos="993"/>
            </w:tabs>
          </w:pPr>
          <w:r>
            <w:t>Original:</w:t>
          </w:r>
          <w:r>
            <w:tab/>
            <w:t>ENGLISH</w:t>
          </w:r>
        </w:p>
        <w:p w:rsidR="00016605" w:rsidRDefault="00016605">
          <w:pPr>
            <w:pStyle w:val="Header"/>
            <w:tabs>
              <w:tab w:val="clear" w:pos="992"/>
              <w:tab w:val="left" w:pos="993"/>
            </w:tabs>
          </w:pPr>
        </w:p>
        <w:p w:rsidR="00016605" w:rsidRDefault="00016605">
          <w:pPr>
            <w:pStyle w:val="Header"/>
          </w:pPr>
        </w:p>
      </w:tc>
    </w:tr>
    <w:tr w:rsidR="00016605" w:rsidTr="0009307E">
      <w:tblPrEx>
        <w:tblCellMar>
          <w:top w:w="0" w:type="dxa"/>
          <w:bottom w:w="0" w:type="dxa"/>
        </w:tblCellMar>
      </w:tblPrEx>
      <w:trPr>
        <w:trHeight w:val="264"/>
      </w:trPr>
      <w:tc>
        <w:tcPr>
          <w:tcW w:w="1625" w:type="dxa"/>
          <w:tcBorders>
            <w:top w:val="single" w:sz="36" w:space="0" w:color="auto"/>
            <w:left w:val="nil"/>
            <w:bottom w:val="nil"/>
            <w:right w:val="nil"/>
          </w:tcBorders>
          <w:noWrap/>
        </w:tcPr>
        <w:p w:rsidR="00016605" w:rsidRDefault="00016605">
          <w:pPr>
            <w:rPr>
              <w:sz w:val="16"/>
            </w:rPr>
          </w:pPr>
        </w:p>
      </w:tc>
      <w:tc>
        <w:tcPr>
          <w:tcW w:w="5575" w:type="dxa"/>
          <w:tcBorders>
            <w:top w:val="single" w:sz="36" w:space="0" w:color="auto"/>
            <w:left w:val="nil"/>
            <w:bottom w:val="nil"/>
            <w:right w:val="nil"/>
          </w:tcBorders>
          <w:noWrap/>
        </w:tcPr>
        <w:p w:rsidR="00016605" w:rsidRDefault="00016605">
          <w:pPr>
            <w:pStyle w:val="1m1"/>
            <w:spacing w:line="240" w:lineRule="auto"/>
            <w:rPr>
              <w:rFonts w:hint="eastAsia"/>
              <w:sz w:val="16"/>
            </w:rPr>
          </w:pPr>
        </w:p>
      </w:tc>
      <w:tc>
        <w:tcPr>
          <w:tcW w:w="2264" w:type="dxa"/>
          <w:tcBorders>
            <w:top w:val="single" w:sz="36" w:space="0" w:color="auto"/>
            <w:left w:val="nil"/>
            <w:bottom w:val="nil"/>
            <w:right w:val="nil"/>
          </w:tcBorders>
          <w:noWrap/>
        </w:tcPr>
        <w:p w:rsidR="00016605" w:rsidRDefault="00016605">
          <w:pPr>
            <w:rPr>
              <w:sz w:val="16"/>
            </w:rPr>
          </w:pPr>
        </w:p>
      </w:tc>
    </w:tr>
  </w:tbl>
  <w:p w:rsidR="00016605" w:rsidRDefault="00016605">
    <w:pPr>
      <w:pStyle w:val="a1"/>
    </w:pPr>
  </w:p>
  <w:p w:rsidR="00016605" w:rsidRDefault="00016605">
    <w:pPr>
      <w:pStyle w:val="a1"/>
    </w:pPr>
  </w:p>
  <w:p w:rsidR="00016605" w:rsidRDefault="00016605">
    <w:pPr>
      <w:pStyle w:val="a1"/>
    </w:pPr>
  </w:p>
  <w:p w:rsidR="00016605" w:rsidRDefault="00016605">
    <w:pPr>
      <w:pStyle w:val="a1"/>
    </w:pPr>
  </w:p>
  <w:p w:rsidR="00016605" w:rsidRDefault="00016605">
    <w:pPr>
      <w:pStyle w:val="a1"/>
    </w:pPr>
  </w:p>
  <w:p w:rsidR="00016605" w:rsidRDefault="00016605">
    <w:pPr>
      <w:pStyle w:val="a1"/>
    </w:pPr>
  </w:p>
  <w:p w:rsidR="00016605" w:rsidRDefault="00016605">
    <w:pPr>
      <w:pStyle w:val="a1"/>
    </w:pPr>
  </w:p>
  <w:p w:rsidR="00016605" w:rsidRDefault="00016605">
    <w:pPr>
      <w:pStyle w:val="a1"/>
    </w:pPr>
    <w:r>
      <w:fldChar w:fldCharType="begin"/>
    </w:r>
    <w:r>
      <w:instrText>ADVANCE \Y 252.30</w:instrText>
    </w:r>
    <w:r>
      <w:fldChar w:fldCharType="end"/>
    </w:r>
  </w:p>
  <w:p w:rsidR="00016605" w:rsidRDefault="00016605">
    <w:pPr>
      <w:pStyle w:val="a1"/>
    </w:pPr>
  </w:p>
  <w:p w:rsidR="00016605" w:rsidRDefault="00016605">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0"/>
  </w:num>
  <w:num w:numId="21">
    <w:abstractNumId w:val="5"/>
  </w:num>
  <w:num w:numId="22">
    <w:abstractNumId w:val="4"/>
  </w:num>
  <w:num w:numId="23">
    <w:abstractNumId w:val="6"/>
  </w:num>
  <w:num w:numId="24">
    <w:abstractNumId w:val="1"/>
  </w:num>
  <w:num w:numId="25">
    <w:abstractNumId w:val="1"/>
  </w:num>
  <w:num w:numId="26">
    <w:abstractNumId w:val="1"/>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07E"/>
    <w:rsid w:val="00016605"/>
    <w:rsid w:val="000327B8"/>
    <w:rsid w:val="0003372B"/>
    <w:rsid w:val="0009307E"/>
    <w:rsid w:val="000D4BE7"/>
    <w:rsid w:val="000D7D73"/>
    <w:rsid w:val="00137B69"/>
    <w:rsid w:val="002227B1"/>
    <w:rsid w:val="00304E44"/>
    <w:rsid w:val="003A48AC"/>
    <w:rsid w:val="00455721"/>
    <w:rsid w:val="0046036D"/>
    <w:rsid w:val="00466DCA"/>
    <w:rsid w:val="005A7795"/>
    <w:rsid w:val="005C1A94"/>
    <w:rsid w:val="005F421B"/>
    <w:rsid w:val="00603644"/>
    <w:rsid w:val="006231AF"/>
    <w:rsid w:val="00675D6C"/>
    <w:rsid w:val="00696FBB"/>
    <w:rsid w:val="006C6B29"/>
    <w:rsid w:val="007427AC"/>
    <w:rsid w:val="007556F3"/>
    <w:rsid w:val="00767149"/>
    <w:rsid w:val="007915FD"/>
    <w:rsid w:val="00926AE4"/>
    <w:rsid w:val="00995D3C"/>
    <w:rsid w:val="009975CE"/>
    <w:rsid w:val="009F756B"/>
    <w:rsid w:val="00AA5940"/>
    <w:rsid w:val="00B54DA7"/>
    <w:rsid w:val="00C6424F"/>
    <w:rsid w:val="00CE5CBC"/>
    <w:rsid w:val="00D131BA"/>
    <w:rsid w:val="00D86578"/>
    <w:rsid w:val="00E94AB4"/>
    <w:rsid w:val="00EA211A"/>
    <w:rsid w:val="00EF1F64"/>
    <w:rsid w:val="00F804A1"/>
    <w:rsid w:val="00F91070"/>
    <w:rsid w:val="00FD71D0"/>
    <w:rsid w:val="00FE65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aliases w:val="Footnote number"/>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alloonText">
    <w:name w:val="Balloon Text"/>
    <w:basedOn w:val="Normal"/>
    <w:semiHidden/>
    <w:rsid w:val="00AA5940"/>
    <w:rPr>
      <w:sz w:val="18"/>
      <w:szCs w:val="18"/>
    </w:rPr>
  </w:style>
  <w:style w:type="paragraph" w:customStyle="1" w:styleId="ad">
    <w:name w:val="表决"/>
    <w:basedOn w:val="Normal"/>
    <w:rsid w:val="00603644"/>
    <w:pPr>
      <w:ind w:left="2042" w:hanging="1021"/>
    </w:pPr>
  </w:style>
  <w:style w:type="paragraph" w:customStyle="1" w:styleId="1">
    <w:name w:val="题1"/>
    <w:basedOn w:val="Normal"/>
    <w:next w:val="Normal"/>
    <w:rsid w:val="00603644"/>
    <w:pPr>
      <w:keepNext/>
      <w:keepLines/>
      <w:widowControl w:val="0"/>
      <w:tabs>
        <w:tab w:val="left" w:pos="510"/>
        <w:tab w:val="left" w:pos="1021"/>
        <w:tab w:val="left" w:pos="1531"/>
      </w:tabs>
      <w:spacing w:after="320" w:line="288" w:lineRule="auto"/>
      <w:jc w:val="center"/>
      <w:outlineLvl w:val="0"/>
    </w:pPr>
    <w:rPr>
      <w:b/>
      <w:sz w:val="30"/>
    </w:rPr>
  </w:style>
  <w:style w:type="paragraph" w:customStyle="1" w:styleId="2">
    <w:name w:val="题2"/>
    <w:basedOn w:val="Normal"/>
    <w:next w:val="Normal"/>
    <w:rsid w:val="00603644"/>
    <w:pPr>
      <w:keepNext/>
      <w:keepLines/>
      <w:widowControl w:val="0"/>
      <w:spacing w:before="320" w:after="240" w:line="288" w:lineRule="auto"/>
      <w:jc w:val="center"/>
      <w:outlineLvl w:val="1"/>
    </w:pPr>
    <w:rPr>
      <w:sz w:val="28"/>
    </w:rPr>
  </w:style>
  <w:style w:type="paragraph" w:customStyle="1" w:styleId="3">
    <w:name w:val="题3"/>
    <w:basedOn w:val="Normal"/>
    <w:next w:val="Normal"/>
    <w:rsid w:val="00603644"/>
    <w:pPr>
      <w:keepNext/>
      <w:keepLines/>
      <w:widowControl w:val="0"/>
      <w:tabs>
        <w:tab w:val="left" w:pos="510"/>
        <w:tab w:val="left" w:pos="1021"/>
        <w:tab w:val="left" w:pos="1531"/>
      </w:tabs>
      <w:spacing w:before="320" w:after="320"/>
      <w:jc w:val="center"/>
      <w:outlineLvl w:val="2"/>
    </w:pPr>
    <w:rPr>
      <w:u w:val="single"/>
    </w:rPr>
  </w:style>
  <w:style w:type="paragraph" w:customStyle="1" w:styleId="4">
    <w:name w:val="题4"/>
    <w:basedOn w:val="Normal"/>
    <w:next w:val="Normal"/>
    <w:rsid w:val="00603644"/>
    <w:pPr>
      <w:keepNext/>
      <w:keepLines/>
      <w:widowControl w:val="0"/>
      <w:tabs>
        <w:tab w:val="left" w:pos="510"/>
        <w:tab w:val="left" w:pos="1021"/>
        <w:tab w:val="left" w:pos="1531"/>
      </w:tabs>
      <w:spacing w:before="320" w:after="320"/>
      <w:outlineLvl w:val="3"/>
    </w:pPr>
    <w:rPr>
      <w:u w:val="single"/>
    </w:rPr>
  </w:style>
  <w:style w:type="paragraph" w:customStyle="1" w:styleId="ae">
    <w:name w:val="文"/>
    <w:rsid w:val="00603644"/>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draft">
    <w:name w:val="draft"/>
    <w:basedOn w:val="Normal"/>
    <w:rsid w:val="00603644"/>
    <w:pPr>
      <w:framePr w:w="1257" w:h="629" w:hSpace="180" w:wrap="around" w:vAnchor="page" w:hAnchor="page" w:x="1698" w:y="501"/>
      <w:widowControl w:val="0"/>
      <w:spacing w:line="480" w:lineRule="auto"/>
      <w:textAlignment w:val="baseline"/>
    </w:pPr>
    <w:rPr>
      <w:rFonts w:eastAsia="长城粗隶书"/>
      <w:snapToGrid/>
      <w:kern w:val="24"/>
      <w:sz w:val="44"/>
    </w:rPr>
  </w:style>
  <w:style w:type="paragraph" w:customStyle="1" w:styleId="draft0">
    <w:name w:val="页眉draft"/>
    <w:basedOn w:val="Header"/>
    <w:rsid w:val="00603644"/>
    <w:pPr>
      <w:widowControl w:val="0"/>
      <w:tabs>
        <w:tab w:val="clear" w:pos="992"/>
        <w:tab w:val="clear" w:pos="5772"/>
        <w:tab w:val="left" w:pos="6124"/>
        <w:tab w:val="left" w:pos="6634"/>
        <w:tab w:val="left" w:pos="7144"/>
        <w:tab w:val="left" w:pos="7655"/>
        <w:tab w:val="left" w:pos="8165"/>
      </w:tabs>
      <w:overflowPunct w:val="0"/>
      <w:jc w:val="both"/>
      <w:textAlignment w:val="baseline"/>
    </w:pPr>
    <w:rPr>
      <w:rFonts w:eastAsia="长城楷体"/>
      <w:b/>
      <w:snapToGrid/>
      <w:spacing w:val="10"/>
      <w:kern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22</Pages>
  <Words>1897</Words>
  <Characters>10816</Characters>
  <Application>Microsoft Office Word</Application>
  <DocSecurity>4</DocSecurity>
  <Lines>90</Lines>
  <Paragraphs>25</Paragraphs>
  <ScaleCrop>false</ScaleCrop>
  <Company>Chinese Unit - GE</Company>
  <LinksUpToDate>false</LinksUpToDate>
  <CharactersWithSpaces>12688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WU</dc:creator>
  <cp:keywords/>
  <dc:description>公民权利和政治权利国际公约</dc:description>
  <cp:lastModifiedBy>Tian</cp:lastModifiedBy>
  <cp:revision>2</cp:revision>
  <cp:lastPrinted>2007-09-19T09:38:00Z</cp:lastPrinted>
  <dcterms:created xsi:type="dcterms:W3CDTF">2007-09-20T13:23:00Z</dcterms:created>
  <dcterms:modified xsi:type="dcterms:W3CDTF">2007-09-20T13:23:00Z</dcterms:modified>
  <cp:category>CCPR意见.dot</cp:category>
</cp:coreProperties>
</file>