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81D6957" w14:textId="77777777" w:rsidTr="00B614C4">
        <w:trPr>
          <w:trHeight w:hRule="exact" w:val="851"/>
        </w:trPr>
        <w:tc>
          <w:tcPr>
            <w:tcW w:w="1280" w:type="dxa"/>
            <w:tcBorders>
              <w:bottom w:val="single" w:sz="4" w:space="0" w:color="auto"/>
            </w:tcBorders>
          </w:tcPr>
          <w:p w14:paraId="761ACEDC" w14:textId="77777777" w:rsidR="00CE1D1C" w:rsidRPr="00F124C6" w:rsidRDefault="00CE1D1C" w:rsidP="00B614C4">
            <w:pPr>
              <w:pStyle w:val="H23GC"/>
            </w:pPr>
          </w:p>
        </w:tc>
        <w:tc>
          <w:tcPr>
            <w:tcW w:w="2273" w:type="dxa"/>
            <w:tcBorders>
              <w:bottom w:val="single" w:sz="4" w:space="0" w:color="auto"/>
            </w:tcBorders>
            <w:vAlign w:val="bottom"/>
          </w:tcPr>
          <w:p w14:paraId="7D7EC66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38E609F" w14:textId="7FBD86B7" w:rsidR="00CE1D1C" w:rsidRPr="0066181B" w:rsidRDefault="004318EC" w:rsidP="00B614C4">
            <w:pPr>
              <w:spacing w:line="240" w:lineRule="atLeast"/>
              <w:jc w:val="right"/>
              <w:rPr>
                <w:sz w:val="20"/>
                <w:szCs w:val="21"/>
              </w:rPr>
            </w:pPr>
            <w:r>
              <w:rPr>
                <w:sz w:val="40"/>
                <w:szCs w:val="21"/>
              </w:rPr>
              <w:t>CCPR</w:t>
            </w:r>
            <w:r w:rsidR="0066181B">
              <w:rPr>
                <w:sz w:val="20"/>
                <w:szCs w:val="21"/>
              </w:rPr>
              <w:t>/</w:t>
            </w:r>
            <w:r>
              <w:rPr>
                <w:sz w:val="20"/>
                <w:szCs w:val="21"/>
              </w:rPr>
              <w:t>C</w:t>
            </w:r>
            <w:r w:rsidR="0066181B">
              <w:rPr>
                <w:sz w:val="20"/>
                <w:szCs w:val="21"/>
              </w:rPr>
              <w:t>/</w:t>
            </w:r>
            <w:r>
              <w:rPr>
                <w:sz w:val="20"/>
                <w:szCs w:val="21"/>
              </w:rPr>
              <w:t>138</w:t>
            </w:r>
            <w:r w:rsidR="0066181B">
              <w:rPr>
                <w:sz w:val="20"/>
                <w:szCs w:val="21"/>
              </w:rPr>
              <w:t>/</w:t>
            </w:r>
            <w:r>
              <w:rPr>
                <w:sz w:val="20"/>
                <w:szCs w:val="21"/>
              </w:rPr>
              <w:t>2</w:t>
            </w:r>
            <w:r w:rsidR="0066181B">
              <w:rPr>
                <w:sz w:val="20"/>
                <w:szCs w:val="21"/>
              </w:rPr>
              <w:t>/</w:t>
            </w:r>
            <w:r>
              <w:rPr>
                <w:sz w:val="20"/>
                <w:szCs w:val="21"/>
              </w:rPr>
              <w:t>Add</w:t>
            </w:r>
            <w:r w:rsidR="0066181B">
              <w:rPr>
                <w:sz w:val="20"/>
                <w:szCs w:val="21"/>
              </w:rPr>
              <w:t>.</w:t>
            </w:r>
            <w:r>
              <w:rPr>
                <w:sz w:val="20"/>
                <w:szCs w:val="21"/>
              </w:rPr>
              <w:t>2</w:t>
            </w:r>
          </w:p>
        </w:tc>
      </w:tr>
      <w:tr w:rsidR="00CE1D1C" w:rsidRPr="00F124C6" w14:paraId="116E4EC7" w14:textId="77777777" w:rsidTr="00B614C4">
        <w:trPr>
          <w:trHeight w:hRule="exact" w:val="2835"/>
        </w:trPr>
        <w:tc>
          <w:tcPr>
            <w:tcW w:w="1280" w:type="dxa"/>
            <w:tcBorders>
              <w:top w:val="single" w:sz="4" w:space="0" w:color="auto"/>
              <w:bottom w:val="single" w:sz="12" w:space="0" w:color="auto"/>
            </w:tcBorders>
          </w:tcPr>
          <w:p w14:paraId="6B5EDD35" w14:textId="77777777" w:rsidR="00CE1D1C" w:rsidRPr="00F124C6" w:rsidRDefault="00CE1D1C" w:rsidP="00B614C4">
            <w:pPr>
              <w:spacing w:line="120" w:lineRule="atLeast"/>
              <w:rPr>
                <w:sz w:val="10"/>
                <w:szCs w:val="10"/>
              </w:rPr>
            </w:pPr>
          </w:p>
          <w:p w14:paraId="315939B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C2F935C" wp14:editId="6834EF9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07AD8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C9990B4" w14:textId="2681EF83" w:rsidR="00CE1D1C" w:rsidRPr="0004600B" w:rsidRDefault="004318EC" w:rsidP="00B614C4">
            <w:pPr>
              <w:spacing w:before="240" w:line="240" w:lineRule="atLeast"/>
              <w:rPr>
                <w:sz w:val="20"/>
              </w:rPr>
            </w:pPr>
            <w:r>
              <w:rPr>
                <w:sz w:val="20"/>
              </w:rPr>
              <w:t>Distr.: General</w:t>
            </w:r>
          </w:p>
          <w:p w14:paraId="7A510FBF" w14:textId="283ED87B" w:rsidR="00CE1D1C" w:rsidRPr="00F124C6" w:rsidRDefault="004318EC" w:rsidP="00B614C4">
            <w:pPr>
              <w:spacing w:line="240" w:lineRule="atLeast"/>
              <w:rPr>
                <w:sz w:val="20"/>
              </w:rPr>
            </w:pPr>
            <w:r>
              <w:rPr>
                <w:sz w:val="20"/>
              </w:rPr>
              <w:t>28</w:t>
            </w:r>
            <w:r w:rsidR="006A5C14">
              <w:rPr>
                <w:sz w:val="20"/>
              </w:rPr>
              <w:t xml:space="preserve"> </w:t>
            </w:r>
            <w:r>
              <w:rPr>
                <w:sz w:val="20"/>
              </w:rPr>
              <w:t>August</w:t>
            </w:r>
            <w:r w:rsidR="00EA7E67">
              <w:rPr>
                <w:sz w:val="20"/>
              </w:rPr>
              <w:t xml:space="preserve"> </w:t>
            </w:r>
            <w:r>
              <w:rPr>
                <w:sz w:val="20"/>
              </w:rPr>
              <w:t>2</w:t>
            </w:r>
            <w:r w:rsidR="00EA7E67">
              <w:rPr>
                <w:sz w:val="20"/>
              </w:rPr>
              <w:t>0</w:t>
            </w:r>
            <w:r>
              <w:rPr>
                <w:sz w:val="20"/>
              </w:rPr>
              <w:t>23</w:t>
            </w:r>
          </w:p>
          <w:p w14:paraId="12D601BC" w14:textId="638F517A" w:rsidR="00CE1D1C" w:rsidRPr="00F124C6" w:rsidRDefault="004318EC" w:rsidP="00B614C4">
            <w:pPr>
              <w:spacing w:line="240" w:lineRule="atLeast"/>
              <w:rPr>
                <w:sz w:val="20"/>
              </w:rPr>
            </w:pPr>
            <w:r>
              <w:rPr>
                <w:sz w:val="20"/>
              </w:rPr>
              <w:t>Chinese</w:t>
            </w:r>
            <w:r w:rsidR="00CE1D1C" w:rsidRPr="00F124C6">
              <w:rPr>
                <w:sz w:val="20"/>
              </w:rPr>
              <w:t xml:space="preserve"> </w:t>
            </w:r>
          </w:p>
          <w:p w14:paraId="370D39C7" w14:textId="0111E36B" w:rsidR="00CE1D1C" w:rsidRPr="00F124C6" w:rsidRDefault="004318EC" w:rsidP="00B614C4">
            <w:pPr>
              <w:spacing w:line="240" w:lineRule="atLeast"/>
            </w:pPr>
            <w:r>
              <w:rPr>
                <w:sz w:val="20"/>
              </w:rPr>
              <w:t>Original: English</w:t>
            </w:r>
          </w:p>
        </w:tc>
      </w:tr>
    </w:tbl>
    <w:p w14:paraId="5ECB4EAD" w14:textId="77777777" w:rsidR="00324FC3" w:rsidRDefault="00324FC3"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6FF41574" w14:textId="1518DE42" w:rsidR="006A5C14" w:rsidRDefault="006A5C14" w:rsidP="009962C0">
      <w:pPr>
        <w:pStyle w:val="HChGC"/>
      </w:pPr>
      <w:r>
        <w:rPr>
          <w:rFonts w:hint="eastAsia"/>
        </w:rPr>
        <w:tab/>
      </w:r>
      <w:r>
        <w:rPr>
          <w:rFonts w:hint="eastAsia"/>
        </w:rPr>
        <w:tab/>
      </w:r>
      <w:r>
        <w:rPr>
          <w:rFonts w:hint="eastAsia"/>
        </w:rPr>
        <w:t>关于人权事务委员会结论性意见后续行动的报告</w:t>
      </w:r>
      <w:r w:rsidR="004318EC" w:rsidRPr="009962C0">
        <w:rPr>
          <w:rStyle w:val="a8"/>
          <w:rFonts w:eastAsia="黑体"/>
          <w:sz w:val="28"/>
          <w:vertAlign w:val="baseline"/>
        </w:rPr>
        <w:footnoteReference w:customMarkFollows="1" w:id="2"/>
        <w:t>*</w:t>
      </w:r>
    </w:p>
    <w:p w14:paraId="01E804D8" w14:textId="77777777" w:rsidR="006A5C14" w:rsidRDefault="006A5C14" w:rsidP="009962C0">
      <w:pPr>
        <w:pStyle w:val="H23GC"/>
      </w:pPr>
      <w:r>
        <w:rPr>
          <w:rFonts w:hint="eastAsia"/>
        </w:rPr>
        <w:tab/>
      </w:r>
      <w:r>
        <w:rPr>
          <w:rFonts w:hint="eastAsia"/>
        </w:rPr>
        <w:tab/>
      </w:r>
      <w:r>
        <w:rPr>
          <w:rFonts w:hint="eastAsia"/>
        </w:rPr>
        <w:t>增编</w:t>
      </w:r>
    </w:p>
    <w:p w14:paraId="3D0E9621" w14:textId="77777777" w:rsidR="006A5C14" w:rsidRDefault="006A5C14" w:rsidP="009962C0">
      <w:pPr>
        <w:pStyle w:val="H1GC"/>
      </w:pPr>
      <w:r>
        <w:rPr>
          <w:rFonts w:hint="eastAsia"/>
        </w:rPr>
        <w:tab/>
      </w:r>
      <w:r>
        <w:rPr>
          <w:rFonts w:hint="eastAsia"/>
        </w:rPr>
        <w:tab/>
      </w:r>
      <w:r>
        <w:rPr>
          <w:rFonts w:hint="eastAsia"/>
        </w:rPr>
        <w:t>评价关于尼日尔的结论性意见的后续行动资料</w:t>
      </w:r>
    </w:p>
    <w:tbl>
      <w:tblPr>
        <w:tblStyle w:val="af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16"/>
        <w:gridCol w:w="3954"/>
      </w:tblGrid>
      <w:tr w:rsidR="00CB192C" w:rsidRPr="00E36831" w14:paraId="2E3655A5" w14:textId="77777777" w:rsidTr="00371F4E">
        <w:tc>
          <w:tcPr>
            <w:tcW w:w="3416" w:type="dxa"/>
            <w:shd w:val="clear" w:color="auto" w:fill="auto"/>
            <w:vAlign w:val="bottom"/>
          </w:tcPr>
          <w:p w14:paraId="6D1649EA" w14:textId="7141A2A7" w:rsidR="00CB192C" w:rsidRPr="00E36831" w:rsidRDefault="00661669" w:rsidP="00371F4E">
            <w:pPr>
              <w:pStyle w:val="a5"/>
              <w:spacing w:after="120" w:line="320" w:lineRule="atLeast"/>
              <w:ind w:right="0"/>
              <w:rPr>
                <w:sz w:val="21"/>
                <w:szCs w:val="21"/>
              </w:rPr>
            </w:pPr>
            <w:r w:rsidRPr="00E36831">
              <w:rPr>
                <w:rFonts w:ascii="Time New Roman" w:eastAsia="楷体" w:hAnsi="Time New Roman" w:hint="eastAsia"/>
                <w:sz w:val="21"/>
                <w:szCs w:val="21"/>
              </w:rPr>
              <w:t>结论性意见</w:t>
            </w:r>
            <w:r w:rsidRPr="00E36831">
              <w:rPr>
                <w:rFonts w:ascii="Time New Roman" w:eastAsia="楷体" w:hAnsi="Time New Roman" w:hint="eastAsia"/>
                <w:sz w:val="21"/>
                <w:szCs w:val="21"/>
              </w:rPr>
              <w:t>(</w:t>
            </w:r>
            <w:r w:rsidRPr="00E36831">
              <w:rPr>
                <w:rFonts w:ascii="Time New Roman" w:eastAsia="楷体" w:hAnsi="Time New Roman" w:hint="eastAsia"/>
                <w:sz w:val="21"/>
                <w:szCs w:val="21"/>
              </w:rPr>
              <w:t>第一百二十五届会议</w:t>
            </w:r>
            <w:r w:rsidRPr="00E36831">
              <w:rPr>
                <w:rFonts w:ascii="Time New Roman" w:eastAsia="楷体" w:hAnsi="Time New Roman" w:hint="eastAsia"/>
                <w:sz w:val="21"/>
                <w:szCs w:val="21"/>
              </w:rPr>
              <w:t>)</w:t>
            </w:r>
            <w:r w:rsidRPr="00E36831">
              <w:rPr>
                <w:rFonts w:ascii="Time New Roman" w:eastAsia="楷体" w:hAnsi="Time New Roman" w:hint="eastAsia"/>
                <w:sz w:val="21"/>
                <w:szCs w:val="21"/>
              </w:rPr>
              <w:t>：</w:t>
            </w:r>
          </w:p>
        </w:tc>
        <w:tc>
          <w:tcPr>
            <w:tcW w:w="3954" w:type="dxa"/>
            <w:shd w:val="clear" w:color="auto" w:fill="auto"/>
            <w:vAlign w:val="bottom"/>
          </w:tcPr>
          <w:p w14:paraId="0B1E8DE6" w14:textId="0858A9A9" w:rsidR="00CB192C" w:rsidRPr="00A36E6D" w:rsidRDefault="00924536" w:rsidP="00371F4E">
            <w:pPr>
              <w:pStyle w:val="a5"/>
              <w:spacing w:after="120" w:line="320" w:lineRule="atLeast"/>
              <w:ind w:right="0"/>
              <w:rPr>
                <w:sz w:val="21"/>
                <w:szCs w:val="21"/>
              </w:rPr>
            </w:pPr>
            <w:hyperlink r:id="rId9" w:history="1">
              <w:r w:rsidR="00661669" w:rsidRPr="00A36E6D">
                <w:rPr>
                  <w:rStyle w:val="af6"/>
                  <w:rFonts w:hint="eastAsia"/>
                  <w:sz w:val="21"/>
                  <w:szCs w:val="21"/>
                  <w:u w:val="none"/>
                </w:rPr>
                <w:t>CCPR/C/NER/CO/2</w:t>
              </w:r>
            </w:hyperlink>
            <w:r w:rsidR="00661669" w:rsidRPr="00A36E6D">
              <w:rPr>
                <w:rFonts w:hint="eastAsia"/>
                <w:sz w:val="21"/>
                <w:szCs w:val="21"/>
              </w:rPr>
              <w:t>,</w:t>
            </w:r>
            <w:r w:rsidR="00661669" w:rsidRPr="00A36E6D">
              <w:rPr>
                <w:sz w:val="21"/>
                <w:szCs w:val="21"/>
              </w:rPr>
              <w:t xml:space="preserve"> </w:t>
            </w:r>
            <w:r w:rsidR="00661669" w:rsidRPr="00A36E6D">
              <w:rPr>
                <w:rFonts w:hint="eastAsia"/>
                <w:sz w:val="21"/>
                <w:szCs w:val="21"/>
              </w:rPr>
              <w:t>2019</w:t>
            </w:r>
            <w:r w:rsidR="00661669" w:rsidRPr="00A36E6D">
              <w:rPr>
                <w:rFonts w:hint="eastAsia"/>
                <w:sz w:val="21"/>
                <w:szCs w:val="21"/>
              </w:rPr>
              <w:t>年</w:t>
            </w:r>
            <w:r w:rsidR="00661669" w:rsidRPr="00A36E6D">
              <w:rPr>
                <w:rFonts w:hint="eastAsia"/>
                <w:sz w:val="21"/>
                <w:szCs w:val="21"/>
              </w:rPr>
              <w:t>3</w:t>
            </w:r>
            <w:r w:rsidR="00661669" w:rsidRPr="00A36E6D">
              <w:rPr>
                <w:rFonts w:hint="eastAsia"/>
                <w:sz w:val="21"/>
                <w:szCs w:val="21"/>
              </w:rPr>
              <w:t>月</w:t>
            </w:r>
            <w:r w:rsidR="00661669" w:rsidRPr="00A36E6D">
              <w:rPr>
                <w:rFonts w:hint="eastAsia"/>
                <w:sz w:val="21"/>
                <w:szCs w:val="21"/>
              </w:rPr>
              <w:t>22</w:t>
            </w:r>
            <w:r w:rsidR="00661669" w:rsidRPr="00A36E6D">
              <w:rPr>
                <w:rFonts w:hint="eastAsia"/>
                <w:sz w:val="21"/>
                <w:szCs w:val="21"/>
              </w:rPr>
              <w:t>日</w:t>
            </w:r>
          </w:p>
        </w:tc>
      </w:tr>
      <w:tr w:rsidR="00CB192C" w:rsidRPr="00E36831" w14:paraId="14BF48E7" w14:textId="77777777" w:rsidTr="00371F4E">
        <w:tc>
          <w:tcPr>
            <w:tcW w:w="3416" w:type="dxa"/>
            <w:shd w:val="clear" w:color="auto" w:fill="auto"/>
          </w:tcPr>
          <w:p w14:paraId="75807168" w14:textId="02BBB7EE" w:rsidR="00CB192C" w:rsidRPr="00E36831" w:rsidRDefault="00661669" w:rsidP="00FA6601">
            <w:pPr>
              <w:pStyle w:val="a5"/>
              <w:spacing w:after="120" w:line="320" w:lineRule="atLeast"/>
              <w:rPr>
                <w:sz w:val="21"/>
                <w:szCs w:val="21"/>
              </w:rPr>
            </w:pPr>
            <w:r w:rsidRPr="00E36831">
              <w:rPr>
                <w:rFonts w:ascii="Time New Roman" w:eastAsia="楷体" w:hAnsi="Time New Roman" w:hint="eastAsia"/>
                <w:sz w:val="21"/>
                <w:szCs w:val="21"/>
              </w:rPr>
              <w:t>关于后续行动的段落：</w:t>
            </w:r>
          </w:p>
        </w:tc>
        <w:tc>
          <w:tcPr>
            <w:tcW w:w="3954" w:type="dxa"/>
            <w:shd w:val="clear" w:color="auto" w:fill="auto"/>
          </w:tcPr>
          <w:p w14:paraId="5B8B9425" w14:textId="22B8640B" w:rsidR="00CB192C" w:rsidRPr="00A36E6D" w:rsidRDefault="00661669" w:rsidP="00371F4E">
            <w:pPr>
              <w:pStyle w:val="a5"/>
              <w:spacing w:after="120" w:line="320" w:lineRule="atLeast"/>
              <w:ind w:right="0"/>
              <w:rPr>
                <w:sz w:val="21"/>
                <w:szCs w:val="21"/>
              </w:rPr>
            </w:pPr>
            <w:r w:rsidRPr="00A36E6D">
              <w:rPr>
                <w:rFonts w:hint="eastAsia"/>
                <w:sz w:val="21"/>
                <w:szCs w:val="21"/>
              </w:rPr>
              <w:t>第</w:t>
            </w:r>
            <w:r w:rsidRPr="00A36E6D">
              <w:rPr>
                <w:rFonts w:hint="eastAsia"/>
                <w:sz w:val="21"/>
                <w:szCs w:val="21"/>
              </w:rPr>
              <w:t>11</w:t>
            </w:r>
            <w:r w:rsidRPr="00A36E6D">
              <w:rPr>
                <w:rFonts w:hint="eastAsia"/>
                <w:sz w:val="21"/>
                <w:szCs w:val="21"/>
              </w:rPr>
              <w:t>、</w:t>
            </w:r>
            <w:r w:rsidRPr="00A36E6D">
              <w:rPr>
                <w:rFonts w:hint="eastAsia"/>
                <w:sz w:val="21"/>
                <w:szCs w:val="21"/>
              </w:rPr>
              <w:t>33</w:t>
            </w:r>
            <w:r w:rsidRPr="00A36E6D">
              <w:rPr>
                <w:rFonts w:hint="eastAsia"/>
                <w:sz w:val="21"/>
                <w:szCs w:val="21"/>
              </w:rPr>
              <w:t>和</w:t>
            </w:r>
            <w:r w:rsidRPr="00A36E6D">
              <w:rPr>
                <w:rFonts w:hint="eastAsia"/>
                <w:sz w:val="21"/>
                <w:szCs w:val="21"/>
              </w:rPr>
              <w:t>43</w:t>
            </w:r>
            <w:r w:rsidRPr="00A36E6D">
              <w:rPr>
                <w:rFonts w:hint="eastAsia"/>
                <w:sz w:val="21"/>
                <w:szCs w:val="21"/>
              </w:rPr>
              <w:t>段</w:t>
            </w:r>
          </w:p>
        </w:tc>
      </w:tr>
      <w:tr w:rsidR="00CB192C" w:rsidRPr="00E36831" w14:paraId="6C4D7F92" w14:textId="77777777" w:rsidTr="00371F4E">
        <w:tc>
          <w:tcPr>
            <w:tcW w:w="3416" w:type="dxa"/>
            <w:shd w:val="clear" w:color="auto" w:fill="auto"/>
          </w:tcPr>
          <w:p w14:paraId="095C8A42" w14:textId="1ABC276E" w:rsidR="00CB192C" w:rsidRPr="00E36831" w:rsidRDefault="00661669" w:rsidP="00FA6601">
            <w:pPr>
              <w:pStyle w:val="a5"/>
              <w:spacing w:after="120" w:line="320" w:lineRule="atLeast"/>
              <w:rPr>
                <w:sz w:val="21"/>
                <w:szCs w:val="21"/>
              </w:rPr>
            </w:pPr>
            <w:r w:rsidRPr="00E36831">
              <w:rPr>
                <w:rFonts w:ascii="Time New Roman" w:eastAsia="楷体" w:hAnsi="Time New Roman" w:hint="eastAsia"/>
                <w:sz w:val="21"/>
                <w:szCs w:val="21"/>
              </w:rPr>
              <w:t>从缔约国收到的资料：</w:t>
            </w:r>
          </w:p>
        </w:tc>
        <w:tc>
          <w:tcPr>
            <w:tcW w:w="3954" w:type="dxa"/>
            <w:shd w:val="clear" w:color="auto" w:fill="auto"/>
          </w:tcPr>
          <w:p w14:paraId="3E30AC44" w14:textId="5D3E55ED" w:rsidR="00CB192C" w:rsidRPr="00A36E6D" w:rsidRDefault="00924536" w:rsidP="00371F4E">
            <w:pPr>
              <w:pStyle w:val="a5"/>
              <w:spacing w:after="120" w:line="320" w:lineRule="atLeast"/>
              <w:ind w:right="0"/>
              <w:rPr>
                <w:sz w:val="21"/>
                <w:szCs w:val="21"/>
              </w:rPr>
            </w:pPr>
            <w:hyperlink r:id="rId10" w:history="1">
              <w:r w:rsidR="00661669" w:rsidRPr="00A36E6D">
                <w:rPr>
                  <w:rStyle w:val="af6"/>
                  <w:rFonts w:hint="eastAsia"/>
                  <w:sz w:val="21"/>
                  <w:szCs w:val="21"/>
                  <w:u w:val="none"/>
                </w:rPr>
                <w:t>CCPR/C/NER/FCO/2</w:t>
              </w:r>
            </w:hyperlink>
            <w:r w:rsidR="00661669" w:rsidRPr="00A36E6D">
              <w:rPr>
                <w:rFonts w:hint="eastAsia"/>
                <w:sz w:val="21"/>
                <w:szCs w:val="21"/>
              </w:rPr>
              <w:t>,</w:t>
            </w:r>
            <w:r w:rsidR="00661669" w:rsidRPr="00A36E6D">
              <w:rPr>
                <w:sz w:val="21"/>
                <w:szCs w:val="21"/>
              </w:rPr>
              <w:t xml:space="preserve"> </w:t>
            </w:r>
            <w:r w:rsidR="00661669" w:rsidRPr="00A36E6D">
              <w:rPr>
                <w:rFonts w:hint="eastAsia"/>
                <w:sz w:val="21"/>
                <w:szCs w:val="21"/>
              </w:rPr>
              <w:t>2021</w:t>
            </w:r>
            <w:r w:rsidR="00661669" w:rsidRPr="00A36E6D">
              <w:rPr>
                <w:rFonts w:hint="eastAsia"/>
                <w:sz w:val="21"/>
                <w:szCs w:val="21"/>
              </w:rPr>
              <w:t>年</w:t>
            </w:r>
            <w:r w:rsidR="00661669" w:rsidRPr="00A36E6D">
              <w:rPr>
                <w:rFonts w:hint="eastAsia"/>
                <w:sz w:val="21"/>
                <w:szCs w:val="21"/>
              </w:rPr>
              <w:t>11</w:t>
            </w:r>
            <w:r w:rsidR="00661669" w:rsidRPr="00A36E6D">
              <w:rPr>
                <w:rFonts w:hint="eastAsia"/>
                <w:sz w:val="21"/>
                <w:szCs w:val="21"/>
              </w:rPr>
              <w:t>月</w:t>
            </w:r>
            <w:r w:rsidR="00661669" w:rsidRPr="00A36E6D">
              <w:rPr>
                <w:rFonts w:hint="eastAsia"/>
                <w:sz w:val="21"/>
                <w:szCs w:val="21"/>
              </w:rPr>
              <w:t>17</w:t>
            </w:r>
            <w:r w:rsidR="00661669" w:rsidRPr="00A36E6D">
              <w:rPr>
                <w:rFonts w:hint="eastAsia"/>
                <w:sz w:val="21"/>
                <w:szCs w:val="21"/>
              </w:rPr>
              <w:t>日</w:t>
            </w:r>
          </w:p>
        </w:tc>
      </w:tr>
      <w:tr w:rsidR="00CB192C" w:rsidRPr="00E36831" w14:paraId="3AA83167" w14:textId="77777777" w:rsidTr="00371F4E">
        <w:tc>
          <w:tcPr>
            <w:tcW w:w="3416" w:type="dxa"/>
            <w:shd w:val="clear" w:color="auto" w:fill="auto"/>
          </w:tcPr>
          <w:p w14:paraId="74240031" w14:textId="0B468266" w:rsidR="00CB192C" w:rsidRPr="00E36831" w:rsidRDefault="00661669" w:rsidP="00FA6601">
            <w:pPr>
              <w:pStyle w:val="a5"/>
              <w:spacing w:after="120" w:line="320" w:lineRule="atLeast"/>
              <w:rPr>
                <w:sz w:val="21"/>
                <w:szCs w:val="21"/>
              </w:rPr>
            </w:pPr>
            <w:r w:rsidRPr="00E36831">
              <w:rPr>
                <w:rFonts w:ascii="Time New Roman" w:eastAsia="楷体" w:hAnsi="Time New Roman" w:hint="eastAsia"/>
                <w:sz w:val="21"/>
                <w:szCs w:val="21"/>
              </w:rPr>
              <w:t>从利益攸关方收到的资料：</w:t>
            </w:r>
          </w:p>
        </w:tc>
        <w:tc>
          <w:tcPr>
            <w:tcW w:w="3954" w:type="dxa"/>
            <w:shd w:val="clear" w:color="auto" w:fill="auto"/>
          </w:tcPr>
          <w:p w14:paraId="24285741" w14:textId="07003496" w:rsidR="00CB192C" w:rsidRPr="00A36E6D" w:rsidRDefault="00924536" w:rsidP="00371F4E">
            <w:pPr>
              <w:pStyle w:val="a5"/>
              <w:spacing w:after="120" w:line="320" w:lineRule="atLeast"/>
              <w:ind w:right="0"/>
              <w:rPr>
                <w:sz w:val="21"/>
                <w:szCs w:val="21"/>
              </w:rPr>
            </w:pPr>
            <w:hyperlink r:id="rId11" w:history="1">
              <w:r w:rsidR="00661669" w:rsidRPr="00F93235">
                <w:rPr>
                  <w:rStyle w:val="af6"/>
                  <w:rFonts w:hint="eastAsia"/>
                  <w:sz w:val="21"/>
                  <w:szCs w:val="21"/>
                  <w:u w:val="none"/>
                </w:rPr>
                <w:t>民间社会联合提交的材料</w:t>
              </w:r>
            </w:hyperlink>
            <w:r w:rsidR="00661669" w:rsidRPr="00F93235">
              <w:rPr>
                <w:rFonts w:hint="eastAsia"/>
                <w:sz w:val="21"/>
                <w:szCs w:val="21"/>
              </w:rPr>
              <w:t>，</w:t>
            </w:r>
            <w:r w:rsidR="00661669" w:rsidRPr="00A36E6D">
              <w:rPr>
                <w:rFonts w:hint="eastAsia"/>
                <w:sz w:val="21"/>
                <w:szCs w:val="21"/>
              </w:rPr>
              <w:t>2021</w:t>
            </w:r>
            <w:r w:rsidR="00661669" w:rsidRPr="00A36E6D">
              <w:rPr>
                <w:rFonts w:hint="eastAsia"/>
                <w:sz w:val="21"/>
                <w:szCs w:val="21"/>
              </w:rPr>
              <w:t>年</w:t>
            </w:r>
            <w:r w:rsidR="00661669" w:rsidRPr="00A36E6D">
              <w:rPr>
                <w:rFonts w:hint="eastAsia"/>
                <w:sz w:val="21"/>
                <w:szCs w:val="21"/>
              </w:rPr>
              <w:t>8</w:t>
            </w:r>
            <w:r w:rsidR="00661669" w:rsidRPr="00A36E6D">
              <w:rPr>
                <w:rFonts w:hint="eastAsia"/>
                <w:sz w:val="21"/>
                <w:szCs w:val="21"/>
              </w:rPr>
              <w:t>月</w:t>
            </w:r>
            <w:r w:rsidR="00661669" w:rsidRPr="00A36E6D">
              <w:rPr>
                <w:rFonts w:hint="eastAsia"/>
                <w:sz w:val="21"/>
                <w:szCs w:val="21"/>
              </w:rPr>
              <w:t>6</w:t>
            </w:r>
            <w:r w:rsidR="00661669" w:rsidRPr="00A36E6D">
              <w:rPr>
                <w:rFonts w:hint="eastAsia"/>
                <w:sz w:val="21"/>
                <w:szCs w:val="21"/>
              </w:rPr>
              <w:t>日</w:t>
            </w:r>
          </w:p>
        </w:tc>
      </w:tr>
      <w:tr w:rsidR="00CB192C" w:rsidRPr="00E36831" w14:paraId="3A507507" w14:textId="77777777" w:rsidTr="00371F4E">
        <w:tc>
          <w:tcPr>
            <w:tcW w:w="3416" w:type="dxa"/>
            <w:shd w:val="clear" w:color="auto" w:fill="auto"/>
          </w:tcPr>
          <w:p w14:paraId="617C1F9F" w14:textId="415AEB60" w:rsidR="00CB192C" w:rsidRPr="00E36831" w:rsidRDefault="00661669" w:rsidP="00FA6601">
            <w:pPr>
              <w:pStyle w:val="a5"/>
              <w:spacing w:after="120" w:line="320" w:lineRule="atLeast"/>
              <w:rPr>
                <w:sz w:val="21"/>
                <w:szCs w:val="21"/>
              </w:rPr>
            </w:pPr>
            <w:r w:rsidRPr="00E36831">
              <w:rPr>
                <w:rFonts w:ascii="Time New Roman" w:eastAsia="楷体" w:hAnsi="Time New Roman" w:hint="eastAsia"/>
                <w:sz w:val="21"/>
                <w:szCs w:val="21"/>
              </w:rPr>
              <w:t>委员会的评价：</w:t>
            </w:r>
          </w:p>
        </w:tc>
        <w:tc>
          <w:tcPr>
            <w:tcW w:w="3954" w:type="dxa"/>
            <w:shd w:val="clear" w:color="auto" w:fill="auto"/>
          </w:tcPr>
          <w:p w14:paraId="71D6037B" w14:textId="0C95862C" w:rsidR="00CB192C" w:rsidRPr="00E36831" w:rsidRDefault="00661669" w:rsidP="00881F8D">
            <w:pPr>
              <w:pStyle w:val="a5"/>
              <w:spacing w:after="120" w:line="320" w:lineRule="atLeast"/>
              <w:ind w:right="0"/>
              <w:jc w:val="left"/>
              <w:rPr>
                <w:sz w:val="21"/>
                <w:szCs w:val="21"/>
              </w:rPr>
            </w:pPr>
            <w:r w:rsidRPr="00E36831">
              <w:rPr>
                <w:rFonts w:hint="eastAsia"/>
                <w:sz w:val="21"/>
                <w:szCs w:val="21"/>
              </w:rPr>
              <w:t>第</w:t>
            </w:r>
            <w:r w:rsidRPr="00E36831">
              <w:rPr>
                <w:rFonts w:hint="eastAsia"/>
                <w:sz w:val="21"/>
                <w:szCs w:val="21"/>
              </w:rPr>
              <w:t>11</w:t>
            </w:r>
            <w:r w:rsidRPr="00E36831">
              <w:rPr>
                <w:rFonts w:hint="eastAsia"/>
                <w:sz w:val="21"/>
                <w:szCs w:val="21"/>
              </w:rPr>
              <w:t>段</w:t>
            </w:r>
            <w:r w:rsidRPr="00E36831">
              <w:rPr>
                <w:rFonts w:hint="eastAsia"/>
                <w:sz w:val="21"/>
                <w:szCs w:val="21"/>
              </w:rPr>
              <w:t>[A][B]</w:t>
            </w:r>
            <w:r w:rsidRPr="00E36831">
              <w:rPr>
                <w:rFonts w:hint="eastAsia"/>
                <w:sz w:val="21"/>
                <w:szCs w:val="21"/>
              </w:rPr>
              <w:t>、第</w:t>
            </w:r>
            <w:r w:rsidRPr="00E36831">
              <w:rPr>
                <w:rFonts w:hint="eastAsia"/>
                <w:sz w:val="21"/>
                <w:szCs w:val="21"/>
              </w:rPr>
              <w:t>33</w:t>
            </w:r>
            <w:r w:rsidRPr="00E36831">
              <w:rPr>
                <w:rFonts w:hint="eastAsia"/>
                <w:sz w:val="21"/>
                <w:szCs w:val="21"/>
              </w:rPr>
              <w:t>段</w:t>
            </w:r>
            <w:r w:rsidRPr="00E36831">
              <w:rPr>
                <w:rFonts w:hint="eastAsia"/>
                <w:sz w:val="21"/>
                <w:szCs w:val="21"/>
              </w:rPr>
              <w:t>[A][B]</w:t>
            </w:r>
            <w:r w:rsidRPr="00E36831">
              <w:rPr>
                <w:rFonts w:hint="eastAsia"/>
                <w:sz w:val="21"/>
                <w:szCs w:val="21"/>
              </w:rPr>
              <w:t>和第</w:t>
            </w:r>
            <w:r w:rsidRPr="00E36831">
              <w:rPr>
                <w:rFonts w:hint="eastAsia"/>
                <w:sz w:val="21"/>
                <w:szCs w:val="21"/>
              </w:rPr>
              <w:t>43</w:t>
            </w:r>
            <w:r w:rsidRPr="00E36831">
              <w:rPr>
                <w:rFonts w:hint="eastAsia"/>
                <w:sz w:val="21"/>
                <w:szCs w:val="21"/>
              </w:rPr>
              <w:t>段</w:t>
            </w:r>
            <w:r w:rsidRPr="00E36831">
              <w:rPr>
                <w:rFonts w:hint="eastAsia"/>
                <w:sz w:val="21"/>
                <w:szCs w:val="21"/>
              </w:rPr>
              <w:t>[A][C]</w:t>
            </w:r>
          </w:p>
        </w:tc>
      </w:tr>
    </w:tbl>
    <w:p w14:paraId="2A312486" w14:textId="6917FDAE" w:rsidR="006A5C14" w:rsidRDefault="006A5C14" w:rsidP="00661669">
      <w:pPr>
        <w:pStyle w:val="H1GC"/>
      </w:pPr>
      <w:r>
        <w:rPr>
          <w:rFonts w:hint="eastAsia"/>
        </w:rPr>
        <w:tab/>
      </w:r>
      <w:r>
        <w:rPr>
          <w:rFonts w:hint="eastAsia"/>
        </w:rPr>
        <w:tab/>
      </w:r>
      <w:r>
        <w:rPr>
          <w:rFonts w:hint="eastAsia"/>
        </w:rPr>
        <w:t>第</w:t>
      </w:r>
      <w:r w:rsidR="004318EC">
        <w:rPr>
          <w:rFonts w:hint="eastAsia"/>
        </w:rPr>
        <w:t>11</w:t>
      </w:r>
      <w:r>
        <w:rPr>
          <w:rFonts w:hint="eastAsia"/>
        </w:rPr>
        <w:t>段：反腐</w:t>
      </w:r>
    </w:p>
    <w:p w14:paraId="3A52FBED" w14:textId="5C3E1298" w:rsidR="006A5C14" w:rsidRPr="00063A0C" w:rsidRDefault="006A5C14" w:rsidP="006A5C14">
      <w:pPr>
        <w:pStyle w:val="SingleTxtGC"/>
        <w:rPr>
          <w:rFonts w:ascii="Time New Roman" w:eastAsia="黑体" w:hAnsi="Time New Roman" w:hint="eastAsia"/>
        </w:rPr>
      </w:pPr>
      <w:r>
        <w:rPr>
          <w:rFonts w:hint="eastAsia"/>
        </w:rPr>
        <w:tab/>
      </w:r>
      <w:r w:rsidRPr="00063A0C">
        <w:rPr>
          <w:rFonts w:ascii="Time New Roman" w:eastAsia="黑体" w:hAnsi="Time New Roman" w:hint="eastAsia"/>
        </w:rPr>
        <w:t>缔约国应：</w:t>
      </w:r>
      <w:r w:rsidRPr="00063A0C">
        <w:rPr>
          <w:rFonts w:ascii="Time New Roman" w:eastAsia="黑体" w:hAnsi="Time New Roman" w:hint="eastAsia"/>
        </w:rPr>
        <w:t>(</w:t>
      </w:r>
      <w:r w:rsidR="004318EC" w:rsidRPr="00063A0C">
        <w:rPr>
          <w:rFonts w:ascii="Time New Roman" w:eastAsia="黑体" w:hAnsi="Time New Roman" w:hint="eastAsia"/>
        </w:rPr>
        <w:t>a</w:t>
      </w:r>
      <w:r w:rsidRPr="00063A0C">
        <w:rPr>
          <w:rFonts w:ascii="Time New Roman" w:eastAsia="黑体" w:hAnsi="Time New Roman" w:hint="eastAsia"/>
        </w:rPr>
        <w:t xml:space="preserve">) </w:t>
      </w:r>
      <w:r w:rsidRPr="00063A0C">
        <w:rPr>
          <w:rFonts w:ascii="Time New Roman" w:eastAsia="黑体" w:hAnsi="Time New Roman" w:hint="eastAsia"/>
        </w:rPr>
        <w:t>加紧反腐努力并确保犯罪者不逍遥法外；</w:t>
      </w:r>
      <w:r w:rsidRPr="00063A0C">
        <w:rPr>
          <w:rFonts w:ascii="Time New Roman" w:eastAsia="黑体" w:hAnsi="Time New Roman" w:hint="eastAsia"/>
        </w:rPr>
        <w:t>(</w:t>
      </w:r>
      <w:r w:rsidR="004318EC" w:rsidRPr="00063A0C">
        <w:rPr>
          <w:rFonts w:ascii="Time New Roman" w:eastAsia="黑体" w:hAnsi="Time New Roman" w:hint="eastAsia"/>
        </w:rPr>
        <w:t>b</w:t>
      </w:r>
      <w:r w:rsidRPr="00063A0C">
        <w:rPr>
          <w:rFonts w:ascii="Time New Roman" w:eastAsia="黑体" w:hAnsi="Time New Roman" w:hint="eastAsia"/>
        </w:rPr>
        <w:t xml:space="preserve">) </w:t>
      </w:r>
      <w:r w:rsidRPr="00063A0C">
        <w:rPr>
          <w:rFonts w:ascii="Time New Roman" w:eastAsia="黑体" w:hAnsi="Time New Roman" w:hint="eastAsia"/>
        </w:rPr>
        <w:t>确保对所有腐败案件进行独立公正的调查，并在适用情况下对犯罪者实行适当的司法惩罚；</w:t>
      </w:r>
      <w:r w:rsidRPr="00063A0C">
        <w:rPr>
          <w:rFonts w:ascii="Time New Roman" w:eastAsia="黑体" w:hAnsi="Time New Roman" w:hint="eastAsia"/>
        </w:rPr>
        <w:t>(</w:t>
      </w:r>
      <w:r w:rsidR="004318EC" w:rsidRPr="00063A0C">
        <w:rPr>
          <w:rFonts w:ascii="Time New Roman" w:eastAsia="黑体" w:hAnsi="Time New Roman" w:hint="eastAsia"/>
        </w:rPr>
        <w:t>c</w:t>
      </w:r>
      <w:r w:rsidRPr="00063A0C">
        <w:rPr>
          <w:rFonts w:ascii="Time New Roman" w:eastAsia="黑体" w:hAnsi="Time New Roman" w:hint="eastAsia"/>
        </w:rPr>
        <w:t xml:space="preserve">) </w:t>
      </w:r>
      <w:r w:rsidRPr="00063A0C">
        <w:rPr>
          <w:rFonts w:ascii="Time New Roman" w:eastAsia="黑体" w:hAnsi="Time New Roman" w:hint="eastAsia"/>
        </w:rPr>
        <w:t>采取必要步骤，确保对与国际矿业公司的合同以及从这些合同中获得的收益进行透明管理。</w:t>
      </w:r>
    </w:p>
    <w:p w14:paraId="1C97855F" w14:textId="77777777" w:rsidR="006A5C14" w:rsidRDefault="006A5C14" w:rsidP="00063A0C">
      <w:pPr>
        <w:pStyle w:val="H23GC"/>
      </w:pPr>
      <w:r>
        <w:rPr>
          <w:rFonts w:hint="eastAsia"/>
        </w:rPr>
        <w:tab/>
      </w:r>
      <w:r>
        <w:rPr>
          <w:rFonts w:hint="eastAsia"/>
        </w:rPr>
        <w:tab/>
      </w:r>
      <w:r>
        <w:rPr>
          <w:rFonts w:hint="eastAsia"/>
        </w:rPr>
        <w:t>从缔约国收到的资料概述</w:t>
      </w:r>
    </w:p>
    <w:p w14:paraId="7BE451EB" w14:textId="10515EC6" w:rsidR="006A5C14" w:rsidRDefault="00063A0C"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6A5C14">
        <w:rPr>
          <w:rFonts w:hint="eastAsia"/>
        </w:rPr>
        <w:t>反腐败和相关犯罪最高权力机关正在实施《国家反腐败战略》和</w:t>
      </w:r>
      <w:r w:rsidR="004318EC">
        <w:rPr>
          <w:rFonts w:hint="eastAsia"/>
        </w:rPr>
        <w:t>2</w:t>
      </w:r>
      <w:r w:rsidR="006A5C14">
        <w:rPr>
          <w:rFonts w:hint="eastAsia"/>
        </w:rPr>
        <w:t>0</w:t>
      </w:r>
      <w:r w:rsidR="004318EC">
        <w:rPr>
          <w:rFonts w:hint="eastAsia"/>
        </w:rPr>
        <w:t>18</w:t>
      </w:r>
      <w:r w:rsidR="00603094">
        <w:rPr>
          <w:rFonts w:hint="eastAsia"/>
        </w:rPr>
        <w:t>-</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相关行动计划。该权力机关最近设立了免费帮助热线、社交媒体账户和一个载有投诉和举报表格的网站，以使更多人获得信息。此外，该权力机关还采取了提高认识的措施，包括在学校举办培训班和制作视频短片。在</w:t>
      </w:r>
      <w:r w:rsidR="004318EC">
        <w:rPr>
          <w:rFonts w:hint="eastAsia"/>
        </w:rPr>
        <w:t>2</w:t>
      </w:r>
      <w:r w:rsidR="006A5C14">
        <w:rPr>
          <w:rFonts w:hint="eastAsia"/>
        </w:rPr>
        <w:t>0</w:t>
      </w:r>
      <w:r w:rsidR="004318EC">
        <w:rPr>
          <w:rFonts w:hint="eastAsia"/>
        </w:rPr>
        <w:t>2</w:t>
      </w:r>
      <w:r w:rsidR="006A5C14">
        <w:rPr>
          <w:rFonts w:hint="eastAsia"/>
        </w:rPr>
        <w:t>0</w:t>
      </w:r>
      <w:r w:rsidR="00180CFF">
        <w:rPr>
          <w:rFonts w:hint="eastAsia"/>
        </w:rPr>
        <w:t>-</w:t>
      </w:r>
      <w:r w:rsidR="004318EC">
        <w:rPr>
          <w:rFonts w:hint="eastAsia"/>
        </w:rPr>
        <w:t>2</w:t>
      </w:r>
      <w:r w:rsidR="006A5C14">
        <w:rPr>
          <w:rFonts w:hint="eastAsia"/>
        </w:rPr>
        <w:t>0</w:t>
      </w:r>
      <w:r w:rsidR="004318EC">
        <w:rPr>
          <w:rFonts w:hint="eastAsia"/>
        </w:rPr>
        <w:t>21</w:t>
      </w:r>
      <w:r w:rsidR="006A5C14">
        <w:rPr>
          <w:rFonts w:hint="eastAsia"/>
        </w:rPr>
        <w:t>年的地方选举和大选中，该权力机关部署了大约</w:t>
      </w:r>
      <w:r w:rsidR="004318EC">
        <w:rPr>
          <w:rFonts w:hint="eastAsia"/>
        </w:rPr>
        <w:t>1</w:t>
      </w:r>
      <w:r w:rsidR="006A5C14">
        <w:rPr>
          <w:rFonts w:hint="eastAsia"/>
        </w:rPr>
        <w:t>00</w:t>
      </w:r>
      <w:r w:rsidR="006A5C14">
        <w:rPr>
          <w:rFonts w:hint="eastAsia"/>
        </w:rPr>
        <w:t>名观察员，为大幅减少选举舞弊作出了贡献。</w:t>
      </w:r>
    </w:p>
    <w:p w14:paraId="01279E5C" w14:textId="6E48D77D" w:rsidR="006A5C14" w:rsidRDefault="00063A0C" w:rsidP="006A5C14">
      <w:pPr>
        <w:pStyle w:val="SingleTxtGC"/>
      </w:pPr>
      <w:r>
        <w:lastRenderedPageBreak/>
        <w:tab/>
      </w:r>
      <w:r w:rsidR="006A5C14">
        <w:rPr>
          <w:rFonts w:hint="eastAsia"/>
        </w:rPr>
        <w:t>(</w:t>
      </w:r>
      <w:r w:rsidR="004318EC">
        <w:rPr>
          <w:rFonts w:hint="eastAsia"/>
        </w:rPr>
        <w:t>b</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年，该权力机关共登记了</w:t>
      </w:r>
      <w:r w:rsidR="004318EC">
        <w:rPr>
          <w:rFonts w:hint="eastAsia"/>
        </w:rPr>
        <w:t>1</w:t>
      </w:r>
      <w:r w:rsidR="006A5C14">
        <w:rPr>
          <w:rFonts w:hint="eastAsia"/>
        </w:rPr>
        <w:t>0</w:t>
      </w:r>
      <w:r w:rsidR="004318EC">
        <w:rPr>
          <w:rFonts w:hint="eastAsia"/>
        </w:rPr>
        <w:t>8</w:t>
      </w:r>
      <w:r w:rsidR="006A5C14">
        <w:rPr>
          <w:rFonts w:hint="eastAsia"/>
        </w:rPr>
        <w:t>起移交个案，据此编写了</w:t>
      </w:r>
      <w:r w:rsidR="004318EC">
        <w:rPr>
          <w:rFonts w:hint="eastAsia"/>
        </w:rPr>
        <w:t>11</w:t>
      </w:r>
      <w:r w:rsidR="006A5C14">
        <w:rPr>
          <w:rFonts w:hint="eastAsia"/>
        </w:rPr>
        <w:t>份报告，并转交了相关司法和行政机关。目前一些政府官员正在因腐败和相关罪行受到起诉或已经入狱。此外，最近约有</w:t>
      </w:r>
      <w:r w:rsidR="004318EC">
        <w:rPr>
          <w:rFonts w:hint="eastAsia"/>
        </w:rPr>
        <w:t>1</w:t>
      </w:r>
      <w:r w:rsidR="006A5C14">
        <w:rPr>
          <w:rFonts w:hint="eastAsia"/>
        </w:rPr>
        <w:t>00</w:t>
      </w:r>
      <w:r w:rsidR="006A5C14">
        <w:rPr>
          <w:rFonts w:hint="eastAsia"/>
        </w:rPr>
        <w:t>名官员、学生和学生家长因</w:t>
      </w:r>
      <w:r w:rsidR="004318EC">
        <w:rPr>
          <w:rFonts w:hint="eastAsia"/>
        </w:rPr>
        <w:t>2</w:t>
      </w:r>
      <w:r w:rsidR="006A5C14">
        <w:rPr>
          <w:rFonts w:hint="eastAsia"/>
        </w:rPr>
        <w:t>0</w:t>
      </w:r>
      <w:r w:rsidR="004318EC">
        <w:rPr>
          <w:rFonts w:hint="eastAsia"/>
        </w:rPr>
        <w:t>21</w:t>
      </w:r>
      <w:r w:rsidR="006A5C14">
        <w:rPr>
          <w:rFonts w:hint="eastAsia"/>
        </w:rPr>
        <w:t>年学士学位考试欺诈而被逮捕并绳之以法。</w:t>
      </w:r>
    </w:p>
    <w:p w14:paraId="67F2D7CE" w14:textId="712DA93D" w:rsidR="006A5C14" w:rsidRDefault="00063A0C"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2</w:t>
      </w:r>
      <w:r w:rsidR="006A5C14">
        <w:rPr>
          <w:rFonts w:hint="eastAsia"/>
        </w:rPr>
        <w:t>月，尼日尔重新加入《采掘业透明度倡议》，并为遵守相关标准采取了必要的纠正措施，包括建立一个平台，按照《宪法》第</w:t>
      </w:r>
      <w:r w:rsidR="004318EC">
        <w:rPr>
          <w:rFonts w:hint="eastAsia"/>
        </w:rPr>
        <w:t>15</w:t>
      </w:r>
      <w:r w:rsidR="006A5C14">
        <w:rPr>
          <w:rFonts w:hint="eastAsia"/>
        </w:rPr>
        <w:t>0</w:t>
      </w:r>
      <w:r w:rsidR="006A5C14">
        <w:rPr>
          <w:rFonts w:hint="eastAsia"/>
        </w:rPr>
        <w:t>条的规定让公民查看采掘活动收入信息，并在《官方公报》上公布合同。尼日尔矿业资源公司对官员进行培训，从而更好地发现从事欺诈的幌子公司。《采掘业透明度倡议》的披露要求使公众能更好地了解国家以下各级的转让是如何获批的，并确定应付给国家和地方政府的数额。</w:t>
      </w:r>
    </w:p>
    <w:p w14:paraId="6A4DF65E" w14:textId="77777777" w:rsidR="006A5C14" w:rsidRDefault="006A5C14" w:rsidP="00063A0C">
      <w:pPr>
        <w:pStyle w:val="H23GC"/>
      </w:pPr>
      <w:r>
        <w:rPr>
          <w:rFonts w:hint="eastAsia"/>
        </w:rPr>
        <w:tab/>
      </w:r>
      <w:r>
        <w:rPr>
          <w:rFonts w:hint="eastAsia"/>
        </w:rPr>
        <w:tab/>
      </w:r>
      <w:r>
        <w:rPr>
          <w:rFonts w:hint="eastAsia"/>
        </w:rPr>
        <w:t>从利益攸关方收到的资料概述</w:t>
      </w:r>
    </w:p>
    <w:p w14:paraId="4BF1551B" w14:textId="72FCEF55" w:rsidR="006A5C14" w:rsidRDefault="00063A0C"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6</w:t>
      </w:r>
      <w:r w:rsidR="006A5C14">
        <w:rPr>
          <w:rFonts w:hint="eastAsia"/>
        </w:rPr>
        <w:t>月，国民议会通过第</w:t>
      </w:r>
      <w:r w:rsidR="004318EC">
        <w:rPr>
          <w:rFonts w:hint="eastAsia"/>
        </w:rPr>
        <w:t>2</w:t>
      </w:r>
      <w:r w:rsidR="006A5C14">
        <w:rPr>
          <w:rFonts w:hint="eastAsia"/>
        </w:rPr>
        <w:t>0</w:t>
      </w:r>
      <w:r w:rsidR="004318EC">
        <w:rPr>
          <w:rFonts w:hint="eastAsia"/>
        </w:rPr>
        <w:t>2</w:t>
      </w:r>
      <w:r w:rsidR="006A5C14">
        <w:rPr>
          <w:rFonts w:hint="eastAsia"/>
        </w:rPr>
        <w:t>0-0</w:t>
      </w:r>
      <w:r w:rsidR="004318EC">
        <w:rPr>
          <w:rFonts w:hint="eastAsia"/>
        </w:rPr>
        <w:t>2</w:t>
      </w:r>
      <w:r w:rsidR="006A5C14">
        <w:rPr>
          <w:rFonts w:hint="eastAsia"/>
        </w:rPr>
        <w:t>号法令。该法令扩大了有义务申报资产的公职人员名单，从而加强了打击腐败的法律框架。然而，该义务对议员不适用。</w:t>
      </w:r>
    </w:p>
    <w:p w14:paraId="045AC84D" w14:textId="6C768AFC" w:rsidR="006A5C14" w:rsidRDefault="00063A0C"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6A5C14">
        <w:rPr>
          <w:rFonts w:hint="eastAsia"/>
        </w:rPr>
        <w:t>一些涉嫌腐败的案件已移交司法当局，包括涉及国防部的一个重大案件。预计将开始审理该案的司法程序。</w:t>
      </w:r>
    </w:p>
    <w:p w14:paraId="29C2DD22" w14:textId="60E3B728" w:rsidR="006A5C14" w:rsidRDefault="00063A0C"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6A5C14">
        <w:rPr>
          <w:rFonts w:hint="eastAsia"/>
        </w:rPr>
        <w:t>自委员会提出建议以来，合同一经部长会议宣布，随即在《官方公报》上公布。</w:t>
      </w:r>
    </w:p>
    <w:p w14:paraId="33AA2CCE" w14:textId="77777777" w:rsidR="006A5C14" w:rsidRDefault="006A5C14" w:rsidP="00063A0C">
      <w:pPr>
        <w:pStyle w:val="H23GC"/>
      </w:pPr>
      <w:r>
        <w:rPr>
          <w:rFonts w:hint="eastAsia"/>
        </w:rPr>
        <w:tab/>
      </w:r>
      <w:r>
        <w:rPr>
          <w:rFonts w:hint="eastAsia"/>
        </w:rPr>
        <w:tab/>
      </w:r>
      <w:r>
        <w:rPr>
          <w:rFonts w:hint="eastAsia"/>
        </w:rPr>
        <w:t>委员会的评价：</w:t>
      </w:r>
    </w:p>
    <w:p w14:paraId="2285B14E" w14:textId="3243CCBD" w:rsidR="006A5C14" w:rsidRDefault="006A5C14" w:rsidP="006A5C14">
      <w:pPr>
        <w:pStyle w:val="SingleTxtGC"/>
      </w:pPr>
      <w:r>
        <w:rPr>
          <w:rFonts w:hint="eastAsia"/>
        </w:rPr>
        <w:t>[</w:t>
      </w:r>
      <w:r w:rsidR="004318EC">
        <w:rPr>
          <w:rFonts w:hint="eastAsia"/>
        </w:rPr>
        <w:t>A</w:t>
      </w:r>
      <w:r>
        <w:rPr>
          <w:rFonts w:hint="eastAsia"/>
        </w:rPr>
        <w:t>]</w:t>
      </w:r>
      <w:r w:rsidR="0078290A">
        <w:t xml:space="preserve">: </w:t>
      </w:r>
      <w:r>
        <w:rPr>
          <w:rFonts w:hint="eastAsia"/>
        </w:rPr>
        <w:t>(</w:t>
      </w:r>
      <w:r w:rsidR="004318EC">
        <w:rPr>
          <w:rFonts w:hint="eastAsia"/>
        </w:rPr>
        <w:t>c</w:t>
      </w:r>
      <w:r>
        <w:rPr>
          <w:rFonts w:hint="eastAsia"/>
        </w:rPr>
        <w:t>)</w:t>
      </w:r>
    </w:p>
    <w:p w14:paraId="7DEFC856" w14:textId="1AF668F4" w:rsidR="006A5C14" w:rsidRDefault="0078290A" w:rsidP="006A5C14">
      <w:pPr>
        <w:pStyle w:val="SingleTxtGC"/>
      </w:pPr>
      <w:r>
        <w:tab/>
      </w:r>
      <w:r w:rsidR="006A5C14">
        <w:rPr>
          <w:rFonts w:hint="eastAsia"/>
        </w:rPr>
        <w:t>委员会欢迎为确保透明管理与国际矿业公司的合同而采取的措施，并欢迎尼日尔于</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2</w:t>
      </w:r>
      <w:r w:rsidR="006A5C14">
        <w:rPr>
          <w:rFonts w:hint="eastAsia"/>
        </w:rPr>
        <w:t>月重新加入《采掘业透明度倡议》。</w:t>
      </w:r>
    </w:p>
    <w:p w14:paraId="72E584A0" w14:textId="49E359F9" w:rsidR="006A5C14" w:rsidRDefault="006A5C14" w:rsidP="006A5C14">
      <w:pPr>
        <w:pStyle w:val="SingleTxtGC"/>
      </w:pPr>
      <w:r>
        <w:rPr>
          <w:rFonts w:hint="eastAsia"/>
        </w:rPr>
        <w:t>[</w:t>
      </w:r>
      <w:r w:rsidR="004318EC">
        <w:rPr>
          <w:rFonts w:hint="eastAsia"/>
        </w:rPr>
        <w:t>B</w:t>
      </w:r>
      <w:r>
        <w:rPr>
          <w:rFonts w:hint="eastAsia"/>
        </w:rPr>
        <w:t>]</w:t>
      </w:r>
      <w:r w:rsidR="0078290A">
        <w:rPr>
          <w:rFonts w:hint="eastAsia"/>
        </w:rPr>
        <w:t>:</w:t>
      </w:r>
      <w:r w:rsidR="0078290A">
        <w:t xml:space="preserve"> </w:t>
      </w:r>
      <w:r>
        <w:rPr>
          <w:rFonts w:hint="eastAsia"/>
        </w:rPr>
        <w:t>(</w:t>
      </w:r>
      <w:r w:rsidR="004318EC">
        <w:rPr>
          <w:rFonts w:hint="eastAsia"/>
        </w:rPr>
        <w:t>a</w:t>
      </w:r>
      <w:r>
        <w:rPr>
          <w:rFonts w:hint="eastAsia"/>
        </w:rPr>
        <w:t>)</w:t>
      </w:r>
      <w:r>
        <w:rPr>
          <w:rFonts w:hint="eastAsia"/>
        </w:rPr>
        <w:t>和</w:t>
      </w:r>
      <w:r>
        <w:rPr>
          <w:rFonts w:hint="eastAsia"/>
        </w:rPr>
        <w:t>(</w:t>
      </w:r>
      <w:r w:rsidR="004318EC">
        <w:rPr>
          <w:rFonts w:hint="eastAsia"/>
        </w:rPr>
        <w:t>b</w:t>
      </w:r>
      <w:r>
        <w:rPr>
          <w:rFonts w:hint="eastAsia"/>
        </w:rPr>
        <w:t>)</w:t>
      </w:r>
    </w:p>
    <w:p w14:paraId="6A1DD1DA" w14:textId="31FF715C" w:rsidR="006A5C14" w:rsidRDefault="0078290A"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6A5C14">
        <w:rPr>
          <w:rFonts w:hint="eastAsia"/>
        </w:rPr>
        <w:t>委员会欢迎缔约国根据《国家反腐败战略》框架采取反腐措施，包括开展外联活动和追回非法所得资金。委员会要求进一步提供资料，说明免费帮助热线的运作情况，并说明是否有任何计划将议员纳入有义务按照</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6</w:t>
      </w:r>
      <w:r w:rsidR="006A5C14">
        <w:rPr>
          <w:rFonts w:hint="eastAsia"/>
        </w:rPr>
        <w:t>月通过的第</w:t>
      </w:r>
      <w:r w:rsidR="004318EC">
        <w:rPr>
          <w:rFonts w:hint="eastAsia"/>
        </w:rPr>
        <w:t>2</w:t>
      </w:r>
      <w:r w:rsidR="006A5C14">
        <w:rPr>
          <w:rFonts w:hint="eastAsia"/>
        </w:rPr>
        <w:t>0</w:t>
      </w:r>
      <w:r w:rsidR="004318EC">
        <w:rPr>
          <w:rFonts w:hint="eastAsia"/>
        </w:rPr>
        <w:t>2</w:t>
      </w:r>
      <w:r w:rsidR="006A5C14">
        <w:rPr>
          <w:rFonts w:hint="eastAsia"/>
        </w:rPr>
        <w:t>0-0</w:t>
      </w:r>
      <w:r w:rsidR="004318EC">
        <w:rPr>
          <w:rFonts w:hint="eastAsia"/>
        </w:rPr>
        <w:t>2</w:t>
      </w:r>
      <w:r w:rsidR="006A5C14">
        <w:rPr>
          <w:rFonts w:hint="eastAsia"/>
        </w:rPr>
        <w:t>号命令申报资产的范围。</w:t>
      </w:r>
    </w:p>
    <w:p w14:paraId="15088F69" w14:textId="2FACB056" w:rsidR="006A5C14" w:rsidRDefault="0078290A"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6A5C14">
        <w:rPr>
          <w:rFonts w:hint="eastAsia"/>
        </w:rPr>
        <w:t>委员会欢迎移交司法机关的涉嫌腐败案件据称增加，其中包括牵连国防部的一个重大案件。然而，委员会要求进一步提供资料，包括统计数据，说明调查、起诉和定罪情况，特别是高层腐败方面的资料和数据。</w:t>
      </w:r>
    </w:p>
    <w:p w14:paraId="04726240" w14:textId="17B46153" w:rsidR="006A5C14" w:rsidRDefault="006A5C14" w:rsidP="0078290A">
      <w:pPr>
        <w:pStyle w:val="H1GC"/>
      </w:pPr>
      <w:r>
        <w:rPr>
          <w:rFonts w:hint="eastAsia"/>
        </w:rPr>
        <w:tab/>
      </w:r>
      <w:r>
        <w:rPr>
          <w:rFonts w:hint="eastAsia"/>
        </w:rPr>
        <w:tab/>
      </w:r>
      <w:r>
        <w:rPr>
          <w:rFonts w:hint="eastAsia"/>
        </w:rPr>
        <w:t>第</w:t>
      </w:r>
      <w:r w:rsidR="004318EC">
        <w:rPr>
          <w:rFonts w:hint="eastAsia"/>
        </w:rPr>
        <w:t>33</w:t>
      </w:r>
      <w:r>
        <w:rPr>
          <w:rFonts w:hint="eastAsia"/>
        </w:rPr>
        <w:t>段：拘留条件</w:t>
      </w:r>
    </w:p>
    <w:p w14:paraId="332FE015" w14:textId="0EF5ABE3" w:rsidR="006A5C14" w:rsidRPr="0078290A" w:rsidRDefault="0078290A" w:rsidP="006A5C14">
      <w:pPr>
        <w:pStyle w:val="SingleTxtGC"/>
        <w:rPr>
          <w:rFonts w:ascii="Time New Roman" w:eastAsia="黑体" w:hAnsi="Time New Roman" w:hint="eastAsia"/>
        </w:rPr>
      </w:pPr>
      <w:r>
        <w:tab/>
      </w:r>
      <w:r w:rsidR="006A5C14" w:rsidRPr="0078290A">
        <w:rPr>
          <w:rFonts w:ascii="Time New Roman" w:eastAsia="黑体" w:hAnsi="Time New Roman" w:hint="eastAsia"/>
        </w:rPr>
        <w:t>缔约国应采取必要措施：</w:t>
      </w:r>
      <w:r w:rsidR="006A5C14" w:rsidRPr="0078290A">
        <w:rPr>
          <w:rFonts w:ascii="Time New Roman" w:eastAsia="黑体" w:hAnsi="Time New Roman" w:hint="eastAsia"/>
        </w:rPr>
        <w:t>(</w:t>
      </w:r>
      <w:r w:rsidR="004318EC" w:rsidRPr="0078290A">
        <w:rPr>
          <w:rFonts w:ascii="Time New Roman" w:eastAsia="黑体" w:hAnsi="Time New Roman" w:hint="eastAsia"/>
        </w:rPr>
        <w:t>a</w:t>
      </w:r>
      <w:r w:rsidR="006A5C14" w:rsidRPr="0078290A">
        <w:rPr>
          <w:rFonts w:ascii="Time New Roman" w:eastAsia="黑体" w:hAnsi="Time New Roman" w:hint="eastAsia"/>
        </w:rPr>
        <w:t xml:space="preserve">) </w:t>
      </w:r>
      <w:r w:rsidR="006A5C14" w:rsidRPr="0078290A">
        <w:rPr>
          <w:rFonts w:ascii="Time New Roman" w:eastAsia="黑体" w:hAnsi="Time New Roman" w:hint="eastAsia"/>
        </w:rPr>
        <w:t>根据《联合国囚犯待遇最低限度标准规则》，继续努力改善囚犯生活条件和待遇；</w:t>
      </w:r>
      <w:r w:rsidR="006A5C14" w:rsidRPr="0078290A">
        <w:rPr>
          <w:rFonts w:ascii="Time New Roman" w:eastAsia="黑体" w:hAnsi="Time New Roman" w:hint="eastAsia"/>
        </w:rPr>
        <w:t>(</w:t>
      </w:r>
      <w:r w:rsidR="004318EC" w:rsidRPr="0078290A">
        <w:rPr>
          <w:rFonts w:ascii="Time New Roman" w:eastAsia="黑体" w:hAnsi="Time New Roman" w:hint="eastAsia"/>
        </w:rPr>
        <w:t>b</w:t>
      </w:r>
      <w:r w:rsidR="006A5C14" w:rsidRPr="0078290A">
        <w:rPr>
          <w:rFonts w:ascii="Time New Roman" w:eastAsia="黑体" w:hAnsi="Time New Roman" w:hint="eastAsia"/>
        </w:rPr>
        <w:t xml:space="preserve">) </w:t>
      </w:r>
      <w:r w:rsidR="006A5C14" w:rsidRPr="0078290A">
        <w:rPr>
          <w:rFonts w:ascii="Time New Roman" w:eastAsia="黑体" w:hAnsi="Time New Roman" w:hint="eastAsia"/>
        </w:rPr>
        <w:t>解决尼亚美民事监狱中过度拥挤的问题，特别是将囚犯转移到没有人满为患的设施，并继续努力支持替代剥夺自由的办法；</w:t>
      </w:r>
      <w:r w:rsidR="006A5C14" w:rsidRPr="0078290A">
        <w:rPr>
          <w:rFonts w:ascii="Time New Roman" w:eastAsia="黑体" w:hAnsi="Time New Roman" w:hint="eastAsia"/>
        </w:rPr>
        <w:t>(</w:t>
      </w:r>
      <w:r w:rsidR="004318EC" w:rsidRPr="0078290A">
        <w:rPr>
          <w:rFonts w:ascii="Time New Roman" w:eastAsia="黑体" w:hAnsi="Time New Roman" w:hint="eastAsia"/>
        </w:rPr>
        <w:t>c</w:t>
      </w:r>
      <w:r w:rsidR="006A5C14" w:rsidRPr="0078290A">
        <w:rPr>
          <w:rFonts w:ascii="Time New Roman" w:eastAsia="黑体" w:hAnsi="Time New Roman" w:hint="eastAsia"/>
        </w:rPr>
        <w:t xml:space="preserve">) </w:t>
      </w:r>
      <w:r w:rsidR="006A5C14" w:rsidRPr="0078290A">
        <w:rPr>
          <w:rFonts w:ascii="Time New Roman" w:eastAsia="黑体" w:hAnsi="Time New Roman" w:hint="eastAsia"/>
        </w:rPr>
        <w:t>翻新所有现有的拘留中心；</w:t>
      </w:r>
      <w:r w:rsidR="006A5C14" w:rsidRPr="0078290A">
        <w:rPr>
          <w:rFonts w:ascii="Time New Roman" w:eastAsia="黑体" w:hAnsi="Time New Roman" w:hint="eastAsia"/>
        </w:rPr>
        <w:t>(</w:t>
      </w:r>
      <w:r w:rsidR="004318EC" w:rsidRPr="0078290A">
        <w:rPr>
          <w:rFonts w:ascii="Time New Roman" w:eastAsia="黑体" w:hAnsi="Time New Roman" w:hint="eastAsia"/>
        </w:rPr>
        <w:t>d</w:t>
      </w:r>
      <w:r w:rsidR="006A5C14" w:rsidRPr="0078290A">
        <w:rPr>
          <w:rFonts w:ascii="Time New Roman" w:eastAsia="黑体" w:hAnsi="Time New Roman" w:hint="eastAsia"/>
        </w:rPr>
        <w:t xml:space="preserve">) </w:t>
      </w:r>
      <w:r w:rsidR="006A5C14" w:rsidRPr="0078290A">
        <w:rPr>
          <w:rFonts w:ascii="Time New Roman" w:eastAsia="黑体" w:hAnsi="Time New Roman" w:hint="eastAsia"/>
        </w:rPr>
        <w:t>继续保障国家人权委员会有权不受限制地进入所有剥夺自由的场所。</w:t>
      </w:r>
    </w:p>
    <w:p w14:paraId="4EB44D43" w14:textId="77777777" w:rsidR="006A5C14" w:rsidRDefault="006A5C14" w:rsidP="0078290A">
      <w:pPr>
        <w:pStyle w:val="H23GC"/>
      </w:pPr>
      <w:r>
        <w:rPr>
          <w:rFonts w:hint="eastAsia"/>
        </w:rPr>
        <w:lastRenderedPageBreak/>
        <w:tab/>
      </w:r>
      <w:r>
        <w:rPr>
          <w:rFonts w:hint="eastAsia"/>
        </w:rPr>
        <w:tab/>
      </w:r>
      <w:r>
        <w:rPr>
          <w:rFonts w:hint="eastAsia"/>
        </w:rPr>
        <w:t>从缔约国收到的资料概述</w:t>
      </w:r>
    </w:p>
    <w:p w14:paraId="7604CFB0" w14:textId="01CFD260" w:rsidR="006A5C14" w:rsidRDefault="0078290A"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4</w:t>
      </w:r>
      <w:r w:rsidR="006A5C14">
        <w:rPr>
          <w:rFonts w:hint="eastAsia"/>
        </w:rPr>
        <w:t>月</w:t>
      </w:r>
      <w:r w:rsidR="004318EC">
        <w:rPr>
          <w:rFonts w:hint="eastAsia"/>
        </w:rPr>
        <w:t>17</w:t>
      </w:r>
      <w:r w:rsidR="006A5C14">
        <w:rPr>
          <w:rFonts w:hint="eastAsia"/>
        </w:rPr>
        <w:t>日，政府通过了一项监狱政策，涵盖三个主要领域：改革监狱管理和加强监狱治理；使拘留条件人性化；安置和生产力。</w:t>
      </w:r>
      <w:r w:rsidR="004318EC">
        <w:rPr>
          <w:rFonts w:hint="eastAsia"/>
        </w:rPr>
        <w:t>2</w:t>
      </w:r>
      <w:r w:rsidR="006A5C14">
        <w:rPr>
          <w:rFonts w:hint="eastAsia"/>
        </w:rPr>
        <w:t>0</w:t>
      </w:r>
      <w:r w:rsidR="004318EC">
        <w:rPr>
          <w:rFonts w:hint="eastAsia"/>
        </w:rPr>
        <w:t>21</w:t>
      </w:r>
      <w:r w:rsidR="006A5C14">
        <w:rPr>
          <w:rFonts w:hint="eastAsia"/>
        </w:rPr>
        <w:t>年</w:t>
      </w:r>
      <w:r w:rsidR="004318EC">
        <w:rPr>
          <w:rFonts w:hint="eastAsia"/>
        </w:rPr>
        <w:t>8</w:t>
      </w:r>
      <w:r w:rsidR="006A5C14">
        <w:rPr>
          <w:rFonts w:hint="eastAsia"/>
        </w:rPr>
        <w:t>月，首批</w:t>
      </w:r>
      <w:r w:rsidR="004318EC">
        <w:rPr>
          <w:rFonts w:hint="eastAsia"/>
        </w:rPr>
        <w:t>13</w:t>
      </w:r>
      <w:r w:rsidR="006A5C14">
        <w:rPr>
          <w:rFonts w:hint="eastAsia"/>
        </w:rPr>
        <w:t>0</w:t>
      </w:r>
      <w:r w:rsidR="006A5C14">
        <w:rPr>
          <w:rFonts w:hint="eastAsia"/>
        </w:rPr>
        <w:t>名狱政专业学生在完成</w:t>
      </w:r>
      <w:r w:rsidR="004318EC">
        <w:rPr>
          <w:rFonts w:hint="eastAsia"/>
        </w:rPr>
        <w:t>18</w:t>
      </w:r>
      <w:r w:rsidR="006A5C14">
        <w:rPr>
          <w:rFonts w:hint="eastAsia"/>
        </w:rPr>
        <w:t>个月的培训后毕业。用于监狱食物、被褥和医疗费用的资金大幅增加。</w:t>
      </w:r>
    </w:p>
    <w:p w14:paraId="31A096AA" w14:textId="1CC6551D" w:rsidR="006A5C14" w:rsidRDefault="0078290A"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19</w:t>
      </w:r>
      <w:r w:rsidR="006A5C14">
        <w:rPr>
          <w:rFonts w:hint="eastAsia"/>
        </w:rPr>
        <w:t>年</w:t>
      </w:r>
      <w:r w:rsidR="004318EC">
        <w:rPr>
          <w:rFonts w:hint="eastAsia"/>
        </w:rPr>
        <w:t>1</w:t>
      </w:r>
      <w:r w:rsidR="006A5C14">
        <w:rPr>
          <w:rFonts w:hint="eastAsia"/>
        </w:rPr>
        <w:t>0</w:t>
      </w:r>
      <w:r w:rsidR="006A5C14">
        <w:rPr>
          <w:rFonts w:hint="eastAsia"/>
        </w:rPr>
        <w:t>月</w:t>
      </w:r>
      <w:r w:rsidR="004318EC">
        <w:rPr>
          <w:rFonts w:hint="eastAsia"/>
        </w:rPr>
        <w:t>18</w:t>
      </w:r>
      <w:r w:rsidR="006A5C14">
        <w:rPr>
          <w:rFonts w:hint="eastAsia"/>
        </w:rPr>
        <w:t>日，关于实施</w:t>
      </w:r>
      <w:r w:rsidR="004318EC">
        <w:rPr>
          <w:rFonts w:hint="eastAsia"/>
        </w:rPr>
        <w:t>2</w:t>
      </w:r>
      <w:r w:rsidR="006A5C14">
        <w:rPr>
          <w:rFonts w:hint="eastAsia"/>
        </w:rPr>
        <w:t>0</w:t>
      </w:r>
      <w:r w:rsidR="004318EC">
        <w:rPr>
          <w:rFonts w:hint="eastAsia"/>
        </w:rPr>
        <w:t>17</w:t>
      </w:r>
      <w:r w:rsidR="006A5C14">
        <w:rPr>
          <w:rFonts w:hint="eastAsia"/>
        </w:rPr>
        <w:t>年</w:t>
      </w:r>
      <w:r w:rsidR="004318EC">
        <w:rPr>
          <w:rFonts w:hint="eastAsia"/>
        </w:rPr>
        <w:t>3</w:t>
      </w:r>
      <w:r w:rsidR="006A5C14">
        <w:rPr>
          <w:rFonts w:hint="eastAsia"/>
        </w:rPr>
        <w:t>月</w:t>
      </w:r>
      <w:r w:rsidR="004318EC">
        <w:rPr>
          <w:rFonts w:hint="eastAsia"/>
        </w:rPr>
        <w:t>31</w:t>
      </w:r>
      <w:r w:rsidR="006A5C14">
        <w:rPr>
          <w:rFonts w:hint="eastAsia"/>
        </w:rPr>
        <w:t>日第</w:t>
      </w:r>
      <w:r w:rsidR="004318EC">
        <w:rPr>
          <w:rFonts w:hint="eastAsia"/>
        </w:rPr>
        <w:t>2</w:t>
      </w:r>
      <w:r w:rsidR="006A5C14">
        <w:rPr>
          <w:rFonts w:hint="eastAsia"/>
        </w:rPr>
        <w:t>0</w:t>
      </w:r>
      <w:r w:rsidR="004318EC">
        <w:rPr>
          <w:rFonts w:hint="eastAsia"/>
        </w:rPr>
        <w:t>17</w:t>
      </w:r>
      <w:r w:rsidR="006A5C14">
        <w:rPr>
          <w:rFonts w:hint="eastAsia"/>
        </w:rPr>
        <w:t>-0</w:t>
      </w:r>
      <w:r w:rsidR="004318EC">
        <w:rPr>
          <w:rFonts w:hint="eastAsia"/>
        </w:rPr>
        <w:t>5</w:t>
      </w:r>
      <w:r w:rsidR="006A5C14">
        <w:rPr>
          <w:rFonts w:hint="eastAsia"/>
        </w:rPr>
        <w:t>号法案的第</w:t>
      </w:r>
      <w:r w:rsidR="004318EC">
        <w:rPr>
          <w:rFonts w:hint="eastAsia"/>
        </w:rPr>
        <w:t>2</w:t>
      </w:r>
      <w:r w:rsidR="006A5C14">
        <w:rPr>
          <w:rFonts w:hint="eastAsia"/>
        </w:rPr>
        <w:t>0</w:t>
      </w:r>
      <w:r w:rsidR="004318EC">
        <w:rPr>
          <w:rFonts w:hint="eastAsia"/>
        </w:rPr>
        <w:t>19</w:t>
      </w:r>
      <w:r w:rsidR="006A5C14">
        <w:rPr>
          <w:rFonts w:hint="eastAsia"/>
        </w:rPr>
        <w:t>-</w:t>
      </w:r>
      <w:r w:rsidR="004318EC">
        <w:rPr>
          <w:rFonts w:hint="eastAsia"/>
        </w:rPr>
        <w:t>599</w:t>
      </w:r>
      <w:r w:rsidR="006A5C14">
        <w:rPr>
          <w:rFonts w:hint="eastAsia"/>
        </w:rPr>
        <w:t>/</w:t>
      </w:r>
      <w:r w:rsidR="004318EC">
        <w:rPr>
          <w:rFonts w:hint="eastAsia"/>
        </w:rPr>
        <w:t>PRN</w:t>
      </w:r>
      <w:r w:rsidR="006A5C14">
        <w:rPr>
          <w:rFonts w:hint="eastAsia"/>
        </w:rPr>
        <w:t>/</w:t>
      </w:r>
      <w:r w:rsidR="004318EC">
        <w:rPr>
          <w:rFonts w:hint="eastAsia"/>
        </w:rPr>
        <w:t>MJ</w:t>
      </w:r>
      <w:r w:rsidR="006A5C14">
        <w:rPr>
          <w:rFonts w:hint="eastAsia"/>
        </w:rPr>
        <w:t>号法令获得通过，规定将社区服务作为拘留处分的替代办法。司法部发布了关于审前拘留的通知，提醒法官以自由为规则。</w:t>
      </w:r>
    </w:p>
    <w:p w14:paraId="78C0B7D2" w14:textId="7FBC01C4" w:rsidR="006A5C14" w:rsidRDefault="0078290A"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6A5C14">
        <w:rPr>
          <w:rFonts w:hint="eastAsia"/>
        </w:rPr>
        <w:t>目前已启动一项广泛建造和翻修监狱的方案，涉及全国</w:t>
      </w:r>
      <w:r w:rsidR="004318EC">
        <w:rPr>
          <w:rFonts w:hint="eastAsia"/>
        </w:rPr>
        <w:t>41</w:t>
      </w:r>
      <w:r w:rsidR="006A5C14">
        <w:rPr>
          <w:rFonts w:hint="eastAsia"/>
        </w:rPr>
        <w:t>个设施中的约</w:t>
      </w:r>
      <w:r w:rsidR="004318EC">
        <w:rPr>
          <w:rFonts w:hint="eastAsia"/>
        </w:rPr>
        <w:t>2</w:t>
      </w:r>
      <w:r w:rsidR="006A5C14">
        <w:rPr>
          <w:rFonts w:hint="eastAsia"/>
        </w:rPr>
        <w:t>0</w:t>
      </w:r>
      <w:r w:rsidR="006A5C14">
        <w:rPr>
          <w:rFonts w:hint="eastAsia"/>
        </w:rPr>
        <w:t>个。此外，对</w:t>
      </w:r>
      <w:r w:rsidR="004318EC">
        <w:rPr>
          <w:rFonts w:hint="eastAsia"/>
        </w:rPr>
        <w:t>28</w:t>
      </w:r>
      <w:r w:rsidR="006A5C14">
        <w:rPr>
          <w:rFonts w:hint="eastAsia"/>
        </w:rPr>
        <w:t>个少年犯狱区进行了翻修，使其达到规定标准，并建造了医务室，包括在戒备森严的</w:t>
      </w:r>
      <w:r w:rsidR="004318EC" w:rsidRPr="00E53C2E">
        <w:t>Koutoukall</w:t>
      </w:r>
      <w:r w:rsidR="006A5C14" w:rsidRPr="00E53C2E">
        <w:t>é</w:t>
      </w:r>
      <w:r w:rsidR="006A5C14">
        <w:rPr>
          <w:rFonts w:hint="eastAsia"/>
        </w:rPr>
        <w:t>监狱，此外在若干设施安装了体面的便池、厕所、饮用水供应系统、化粪池、下水道和运动场。</w:t>
      </w:r>
    </w:p>
    <w:p w14:paraId="1458D8BF" w14:textId="7AE145F9" w:rsidR="006A5C14" w:rsidRDefault="0078290A" w:rsidP="006A5C14">
      <w:pPr>
        <w:pStyle w:val="SingleTxtGC"/>
      </w:pPr>
      <w:r>
        <w:tab/>
      </w:r>
      <w:r w:rsidR="006A5C14">
        <w:rPr>
          <w:rFonts w:hint="eastAsia"/>
        </w:rPr>
        <w:t>(</w:t>
      </w:r>
      <w:r w:rsidR="004318EC">
        <w:rPr>
          <w:rFonts w:hint="eastAsia"/>
        </w:rPr>
        <w:t>d</w:t>
      </w:r>
      <w:r w:rsidR="006A5C14">
        <w:rPr>
          <w:rFonts w:hint="eastAsia"/>
        </w:rPr>
        <w:t>)</w:t>
      </w:r>
      <w:r w:rsidR="006A5C14">
        <w:rPr>
          <w:rFonts w:hint="eastAsia"/>
        </w:rPr>
        <w:tab/>
      </w:r>
      <w:r w:rsidR="006A5C14">
        <w:rPr>
          <w:rFonts w:hint="eastAsia"/>
        </w:rPr>
        <w:t>国家人权委员会有权对任何拘留地点进行突击查访。</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5</w:t>
      </w:r>
      <w:r w:rsidR="006A5C14">
        <w:rPr>
          <w:rFonts w:hint="eastAsia"/>
        </w:rPr>
        <w:t>月</w:t>
      </w:r>
      <w:r w:rsidR="004318EC">
        <w:rPr>
          <w:rFonts w:hint="eastAsia"/>
        </w:rPr>
        <w:t>6</w:t>
      </w:r>
      <w:r w:rsidR="006A5C14">
        <w:rPr>
          <w:rFonts w:hint="eastAsia"/>
        </w:rPr>
        <w:t>日第</w:t>
      </w:r>
      <w:r w:rsidR="004318EC">
        <w:rPr>
          <w:rFonts w:hint="eastAsia"/>
        </w:rPr>
        <w:t>2</w:t>
      </w:r>
      <w:r w:rsidR="006A5C14">
        <w:rPr>
          <w:rFonts w:hint="eastAsia"/>
        </w:rPr>
        <w:t>0</w:t>
      </w:r>
      <w:r w:rsidR="004318EC">
        <w:rPr>
          <w:rFonts w:hint="eastAsia"/>
        </w:rPr>
        <w:t>2</w:t>
      </w:r>
      <w:r w:rsidR="006A5C14">
        <w:rPr>
          <w:rFonts w:hint="eastAsia"/>
        </w:rPr>
        <w:t>0-0</w:t>
      </w:r>
      <w:r w:rsidR="004318EC">
        <w:rPr>
          <w:rFonts w:hint="eastAsia"/>
        </w:rPr>
        <w:t>2</w:t>
      </w:r>
      <w:r w:rsidR="006A5C14">
        <w:rPr>
          <w:rFonts w:hint="eastAsia"/>
        </w:rPr>
        <w:t>号法案加强了国家人权委员会的权力，其中建立了国家防范机制，执行《禁止酷刑和其他残忍、不人道或有辱人格的待遇或处罚公约任择议定书》。</w:t>
      </w:r>
    </w:p>
    <w:p w14:paraId="2F7FC8C4" w14:textId="77777777" w:rsidR="006A5C14" w:rsidRDefault="006A5C14" w:rsidP="0078290A">
      <w:pPr>
        <w:pStyle w:val="H23GC"/>
      </w:pPr>
      <w:r>
        <w:rPr>
          <w:rFonts w:hint="eastAsia"/>
        </w:rPr>
        <w:tab/>
      </w:r>
      <w:r>
        <w:rPr>
          <w:rFonts w:hint="eastAsia"/>
        </w:rPr>
        <w:tab/>
      </w:r>
      <w:r>
        <w:rPr>
          <w:rFonts w:hint="eastAsia"/>
        </w:rPr>
        <w:t>从利益攸关方收到的资料概述</w:t>
      </w:r>
    </w:p>
    <w:p w14:paraId="5445D594" w14:textId="7547D752" w:rsidR="006A5C14" w:rsidRDefault="00866178"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4</w:t>
      </w:r>
      <w:r w:rsidR="006A5C14">
        <w:rPr>
          <w:rFonts w:hint="eastAsia"/>
        </w:rPr>
        <w:t>月</w:t>
      </w:r>
      <w:r w:rsidR="004318EC">
        <w:rPr>
          <w:rFonts w:hint="eastAsia"/>
        </w:rPr>
        <w:t>17</w:t>
      </w:r>
      <w:r w:rsidR="006A5C14">
        <w:rPr>
          <w:rFonts w:hint="eastAsia"/>
        </w:rPr>
        <w:t>日，缔约国颁布法令，将囚犯每日的口粮从两顿增加到三顿，但尚未划拨作出这一改变所需的资金。</w:t>
      </w:r>
    </w:p>
    <w:p w14:paraId="161F6875" w14:textId="601C576D" w:rsidR="006A5C14" w:rsidRDefault="00866178"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6A5C14">
        <w:rPr>
          <w:rFonts w:hint="eastAsia"/>
        </w:rPr>
        <w:t>为了缓解过度拥挤的情况，已将一些囚犯转移到尼亚美以外的拘留设施，并已采取步骤改善诉诸刑事司法程序的机会，包括征聘更多的法官和扩大地方一级法庭的管辖权。</w:t>
      </w:r>
    </w:p>
    <w:p w14:paraId="4DF7143D" w14:textId="3A52ED81" w:rsidR="006A5C14" w:rsidRDefault="00866178"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6A5C14">
        <w:rPr>
          <w:rFonts w:hint="eastAsia"/>
        </w:rPr>
        <w:t>对位于尼亚美、科洛、泰拉和代凯纳的监狱进行了翻新工作。在洛加建造了一座新监狱，但由于不符合国际标准，尚未投入使用。在尼亚美建造监狱的项目已被推迟，似乎是由于卫生和安全危机。</w:t>
      </w:r>
      <w:r w:rsidR="004318EC">
        <w:rPr>
          <w:rFonts w:hint="eastAsia"/>
        </w:rPr>
        <w:t>2</w:t>
      </w:r>
      <w:r w:rsidR="006A5C14">
        <w:rPr>
          <w:rFonts w:hint="eastAsia"/>
        </w:rPr>
        <w:t>0</w:t>
      </w:r>
      <w:r w:rsidR="004318EC">
        <w:rPr>
          <w:rFonts w:hint="eastAsia"/>
        </w:rPr>
        <w:t>21</w:t>
      </w:r>
      <w:r w:rsidR="006A5C14">
        <w:rPr>
          <w:rFonts w:hint="eastAsia"/>
        </w:rPr>
        <w:t>年建造了一个少年犯重返职场中心，并投入使用。</w:t>
      </w:r>
    </w:p>
    <w:p w14:paraId="1AD049CB" w14:textId="1A6E3FD6" w:rsidR="006A5C14" w:rsidRDefault="00866178" w:rsidP="006A5C14">
      <w:pPr>
        <w:pStyle w:val="SingleTxtGC"/>
      </w:pPr>
      <w:r>
        <w:tab/>
      </w:r>
      <w:r w:rsidR="006A5C14">
        <w:rPr>
          <w:rFonts w:hint="eastAsia"/>
        </w:rPr>
        <w:t>(</w:t>
      </w:r>
      <w:r w:rsidR="004318EC">
        <w:rPr>
          <w:rFonts w:hint="eastAsia"/>
        </w:rPr>
        <w:t>d</w:t>
      </w:r>
      <w:r w:rsidR="006A5C14">
        <w:rPr>
          <w:rFonts w:hint="eastAsia"/>
        </w:rPr>
        <w:t>)</w:t>
      </w:r>
      <w:r w:rsidR="006A5C14">
        <w:rPr>
          <w:rFonts w:hint="eastAsia"/>
        </w:rPr>
        <w:tab/>
      </w:r>
      <w:r w:rsidR="006A5C14">
        <w:rPr>
          <w:rFonts w:hint="eastAsia"/>
        </w:rPr>
        <w:t>国家人权委员会的任务范围已依法扩大，纳入了防止酷刑，其方式包括定期和突击查访拘留地点。然而，当局似乎没有为该委员会履行这一职能提供预算拨款。</w:t>
      </w:r>
    </w:p>
    <w:p w14:paraId="43ABBE39" w14:textId="77777777" w:rsidR="006A5C14" w:rsidRDefault="006A5C14" w:rsidP="00866178">
      <w:pPr>
        <w:pStyle w:val="H23GC"/>
      </w:pPr>
      <w:r>
        <w:rPr>
          <w:rFonts w:hint="eastAsia"/>
        </w:rPr>
        <w:tab/>
      </w:r>
      <w:r>
        <w:rPr>
          <w:rFonts w:hint="eastAsia"/>
        </w:rPr>
        <w:tab/>
      </w:r>
      <w:r>
        <w:rPr>
          <w:rFonts w:hint="eastAsia"/>
        </w:rPr>
        <w:t>委员会的评价</w:t>
      </w:r>
    </w:p>
    <w:p w14:paraId="2EAD6381" w14:textId="31685CD4" w:rsidR="006A5C14" w:rsidRDefault="006A5C14" w:rsidP="006A5C14">
      <w:pPr>
        <w:pStyle w:val="SingleTxtGC"/>
      </w:pPr>
      <w:r>
        <w:rPr>
          <w:rFonts w:hint="eastAsia"/>
        </w:rPr>
        <w:t>[</w:t>
      </w:r>
      <w:r w:rsidR="004318EC">
        <w:rPr>
          <w:rFonts w:hint="eastAsia"/>
        </w:rPr>
        <w:t>A</w:t>
      </w:r>
      <w:r>
        <w:rPr>
          <w:rFonts w:hint="eastAsia"/>
        </w:rPr>
        <w:t>]</w:t>
      </w:r>
      <w:r w:rsidR="00866178">
        <w:rPr>
          <w:rFonts w:hint="eastAsia"/>
        </w:rPr>
        <w:t>:</w:t>
      </w:r>
      <w:r w:rsidR="00866178">
        <w:t xml:space="preserve"> </w:t>
      </w:r>
      <w:r>
        <w:rPr>
          <w:rFonts w:hint="eastAsia"/>
        </w:rPr>
        <w:t>(</w:t>
      </w:r>
      <w:r w:rsidR="004318EC">
        <w:rPr>
          <w:rFonts w:hint="eastAsia"/>
        </w:rPr>
        <w:t>d</w:t>
      </w:r>
      <w:r>
        <w:rPr>
          <w:rFonts w:hint="eastAsia"/>
        </w:rPr>
        <w:t>)</w:t>
      </w:r>
    </w:p>
    <w:p w14:paraId="4CCF1AB0" w14:textId="0BBDEEE9" w:rsidR="006A5C14" w:rsidRDefault="00866178" w:rsidP="006A5C14">
      <w:pPr>
        <w:pStyle w:val="SingleTxtGC"/>
      </w:pPr>
      <w:r>
        <w:tab/>
      </w:r>
      <w:r w:rsidR="006A5C14">
        <w:rPr>
          <w:rFonts w:hint="eastAsia"/>
        </w:rPr>
        <w:t>委员会欢迎缔约国于</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5</w:t>
      </w:r>
      <w:r w:rsidR="006A5C14">
        <w:rPr>
          <w:rFonts w:hint="eastAsia"/>
        </w:rPr>
        <w:t>月</w:t>
      </w:r>
      <w:r w:rsidR="004318EC">
        <w:rPr>
          <w:rFonts w:hint="eastAsia"/>
        </w:rPr>
        <w:t>6</w:t>
      </w:r>
      <w:r w:rsidR="006A5C14">
        <w:rPr>
          <w:rFonts w:hint="eastAsia"/>
        </w:rPr>
        <w:t>日通过第</w:t>
      </w:r>
      <w:r w:rsidR="004318EC">
        <w:rPr>
          <w:rFonts w:hint="eastAsia"/>
        </w:rPr>
        <w:t>2</w:t>
      </w:r>
      <w:r w:rsidR="006A5C14">
        <w:rPr>
          <w:rFonts w:hint="eastAsia"/>
        </w:rPr>
        <w:t>0</w:t>
      </w:r>
      <w:r w:rsidR="004318EC">
        <w:rPr>
          <w:rFonts w:hint="eastAsia"/>
        </w:rPr>
        <w:t>2</w:t>
      </w:r>
      <w:r w:rsidR="006A5C14">
        <w:rPr>
          <w:rFonts w:hint="eastAsia"/>
        </w:rPr>
        <w:t>0-0</w:t>
      </w:r>
      <w:r w:rsidR="004318EC">
        <w:rPr>
          <w:rFonts w:hint="eastAsia"/>
        </w:rPr>
        <w:t>2</w:t>
      </w:r>
      <w:r w:rsidR="006A5C14">
        <w:rPr>
          <w:rFonts w:hint="eastAsia"/>
        </w:rPr>
        <w:t>号法案，扩大国家人权委员会的任务范围，以发挥防止酷刑国家机制的作用，包括对拘留地点进行突击查访。委员会要求提供资料，说明为国家人权委员会有效履行这一职能而向其提供的预算拨款。</w:t>
      </w:r>
    </w:p>
    <w:p w14:paraId="403FAF13" w14:textId="2F464EEE" w:rsidR="006A5C14" w:rsidRDefault="006A5C14" w:rsidP="006A5C14">
      <w:pPr>
        <w:pStyle w:val="SingleTxtGC"/>
      </w:pPr>
      <w:r>
        <w:rPr>
          <w:rFonts w:hint="eastAsia"/>
        </w:rPr>
        <w:t>[</w:t>
      </w:r>
      <w:r w:rsidR="004318EC">
        <w:rPr>
          <w:rFonts w:hint="eastAsia"/>
        </w:rPr>
        <w:t>B</w:t>
      </w:r>
      <w:r>
        <w:rPr>
          <w:rFonts w:hint="eastAsia"/>
        </w:rPr>
        <w:t>]</w:t>
      </w:r>
      <w:r w:rsidR="00866178">
        <w:rPr>
          <w:rFonts w:hint="eastAsia"/>
        </w:rPr>
        <w:t>:</w:t>
      </w:r>
      <w:r w:rsidR="00866178">
        <w:t xml:space="preserve"> </w:t>
      </w:r>
      <w:r>
        <w:rPr>
          <w:rFonts w:hint="eastAsia"/>
        </w:rPr>
        <w:t>(</w:t>
      </w:r>
      <w:r w:rsidR="004318EC">
        <w:rPr>
          <w:rFonts w:hint="eastAsia"/>
        </w:rPr>
        <w:t>a</w:t>
      </w:r>
      <w:r>
        <w:rPr>
          <w:rFonts w:hint="eastAsia"/>
        </w:rPr>
        <w:t>)</w:t>
      </w:r>
      <w:r>
        <w:rPr>
          <w:rFonts w:hint="eastAsia"/>
        </w:rPr>
        <w:t>、</w:t>
      </w:r>
      <w:r>
        <w:rPr>
          <w:rFonts w:hint="eastAsia"/>
        </w:rPr>
        <w:t>(</w:t>
      </w:r>
      <w:r w:rsidR="004318EC">
        <w:rPr>
          <w:rFonts w:hint="eastAsia"/>
        </w:rPr>
        <w:t>b</w:t>
      </w:r>
      <w:r>
        <w:rPr>
          <w:rFonts w:hint="eastAsia"/>
        </w:rPr>
        <w:t>)</w:t>
      </w:r>
      <w:r>
        <w:rPr>
          <w:rFonts w:hint="eastAsia"/>
        </w:rPr>
        <w:t>和</w:t>
      </w:r>
      <w:r>
        <w:rPr>
          <w:rFonts w:hint="eastAsia"/>
        </w:rPr>
        <w:t>(</w:t>
      </w:r>
      <w:r w:rsidR="004318EC">
        <w:rPr>
          <w:rFonts w:hint="eastAsia"/>
        </w:rPr>
        <w:t>c</w:t>
      </w:r>
      <w:r>
        <w:rPr>
          <w:rFonts w:hint="eastAsia"/>
        </w:rPr>
        <w:t>)</w:t>
      </w:r>
    </w:p>
    <w:p w14:paraId="662C3D46" w14:textId="555F7BDB" w:rsidR="006A5C14" w:rsidRDefault="00866178"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6A5C14">
        <w:rPr>
          <w:rFonts w:hint="eastAsia"/>
        </w:rPr>
        <w:t>委员会欢迎缔约国采取新的监狱政策，并欢迎据称增加了囚犯每日的口粮。然而，委员会感到遗憾的是，据称尚未拨款资助这一增加。委员会要求提</w:t>
      </w:r>
      <w:r w:rsidR="006A5C14">
        <w:rPr>
          <w:rFonts w:hint="eastAsia"/>
        </w:rPr>
        <w:lastRenderedPageBreak/>
        <w:t>供补充资料，说明用于食物、被褥和医疗费用的资金增加情况，并说明将审前被拘留者与既决罪犯分开关押的情况。</w:t>
      </w:r>
    </w:p>
    <w:p w14:paraId="4A378A4F" w14:textId="4B1F59CC" w:rsidR="006A5C14" w:rsidRDefault="00866178"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6A5C14">
        <w:rPr>
          <w:rFonts w:hint="eastAsia"/>
        </w:rPr>
        <w:t>委员会欢迎缔约国报告将囚犯从尼亚美民事监狱转移到其他拘留设施。然而，委员会感到遗憾的是，缔约国没有在这方面提供足够的具体资料。委员会还欢迎缔约国通过第</w:t>
      </w:r>
      <w:r w:rsidR="004318EC">
        <w:rPr>
          <w:rFonts w:hint="eastAsia"/>
        </w:rPr>
        <w:t>2</w:t>
      </w:r>
      <w:r w:rsidR="006A5C14">
        <w:rPr>
          <w:rFonts w:hint="eastAsia"/>
        </w:rPr>
        <w:t>0</w:t>
      </w:r>
      <w:r w:rsidR="004318EC">
        <w:rPr>
          <w:rFonts w:hint="eastAsia"/>
        </w:rPr>
        <w:t>19</w:t>
      </w:r>
      <w:r w:rsidR="006A5C14">
        <w:rPr>
          <w:rFonts w:hint="eastAsia"/>
        </w:rPr>
        <w:t>-</w:t>
      </w:r>
      <w:r w:rsidR="004318EC">
        <w:rPr>
          <w:rFonts w:hint="eastAsia"/>
        </w:rPr>
        <w:t>599</w:t>
      </w:r>
      <w:r w:rsidR="006A5C14">
        <w:rPr>
          <w:rFonts w:hint="eastAsia"/>
        </w:rPr>
        <w:t>/</w:t>
      </w:r>
      <w:r w:rsidR="004318EC">
        <w:rPr>
          <w:rFonts w:hint="eastAsia"/>
        </w:rPr>
        <w:t>PRN</w:t>
      </w:r>
      <w:r w:rsidR="006A5C14">
        <w:rPr>
          <w:rFonts w:hint="eastAsia"/>
        </w:rPr>
        <w:t>/</w:t>
      </w:r>
      <w:r w:rsidR="004318EC">
        <w:rPr>
          <w:rFonts w:hint="eastAsia"/>
        </w:rPr>
        <w:t>MJ</w:t>
      </w:r>
      <w:r w:rsidR="006A5C14">
        <w:rPr>
          <w:rFonts w:hint="eastAsia"/>
        </w:rPr>
        <w:t>号法令，要求提供资料说明有效诉诸社区服务和其他替代拘留处分的办法。此外，委员会欢迎据称为改善诉诸司法程序的机会而采取的步骤，并要求提供这方面的补充资料。</w:t>
      </w:r>
    </w:p>
    <w:p w14:paraId="4FC1D768" w14:textId="0CC4CDC4" w:rsidR="006A5C14" w:rsidRDefault="00866178"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6A5C14">
        <w:rPr>
          <w:rFonts w:hint="eastAsia"/>
        </w:rPr>
        <w:t>委员会欢迎缔约国报告的广泛建造和翻新监狱的方案。委员会要求提供这方面的最新资料，包括关于现有方案未包括在内的设施的资料。</w:t>
      </w:r>
    </w:p>
    <w:p w14:paraId="5A71A166" w14:textId="31F16802" w:rsidR="006A5C14" w:rsidRDefault="006A5C14" w:rsidP="00866178">
      <w:pPr>
        <w:pStyle w:val="H1GC"/>
      </w:pPr>
      <w:r>
        <w:rPr>
          <w:rFonts w:hint="eastAsia"/>
        </w:rPr>
        <w:tab/>
      </w:r>
      <w:r>
        <w:rPr>
          <w:rFonts w:hint="eastAsia"/>
        </w:rPr>
        <w:tab/>
      </w:r>
      <w:r>
        <w:rPr>
          <w:rFonts w:hint="eastAsia"/>
        </w:rPr>
        <w:t>第</w:t>
      </w:r>
      <w:r w:rsidR="004318EC">
        <w:rPr>
          <w:rFonts w:hint="eastAsia"/>
        </w:rPr>
        <w:t>43</w:t>
      </w:r>
      <w:r>
        <w:rPr>
          <w:rFonts w:hint="eastAsia"/>
        </w:rPr>
        <w:t>段：表达和集会自由与保护新闻记者和人权维护者</w:t>
      </w:r>
    </w:p>
    <w:p w14:paraId="5449A01E" w14:textId="1D22F831" w:rsidR="006A5C14" w:rsidRPr="00866178" w:rsidRDefault="006A5C14" w:rsidP="006A5C14">
      <w:pPr>
        <w:pStyle w:val="SingleTxtGC"/>
        <w:rPr>
          <w:rFonts w:ascii="Time New Roman" w:eastAsia="黑体" w:hAnsi="Time New Roman" w:hint="eastAsia"/>
        </w:rPr>
      </w:pPr>
      <w:r>
        <w:rPr>
          <w:rFonts w:hint="eastAsia"/>
        </w:rPr>
        <w:tab/>
      </w:r>
      <w:r w:rsidRPr="00866178">
        <w:rPr>
          <w:rFonts w:ascii="Time New Roman" w:eastAsia="黑体" w:hAnsi="Time New Roman" w:hint="eastAsia"/>
        </w:rPr>
        <w:t>根据委员会关于见解自由和言论自由的第</w:t>
      </w:r>
      <w:r w:rsidR="004318EC" w:rsidRPr="00866178">
        <w:rPr>
          <w:rFonts w:ascii="Time New Roman" w:eastAsia="黑体" w:hAnsi="Time New Roman" w:hint="eastAsia"/>
        </w:rPr>
        <w:t>34</w:t>
      </w:r>
      <w:r w:rsidRPr="00866178">
        <w:rPr>
          <w:rFonts w:ascii="Time New Roman" w:eastAsia="黑体" w:hAnsi="Time New Roman" w:hint="eastAsia"/>
        </w:rPr>
        <w:t>号一般性意见</w:t>
      </w:r>
      <w:r w:rsidR="004157B2">
        <w:rPr>
          <w:rFonts w:ascii="Time New Roman" w:eastAsia="黑体" w:hAnsi="Time New Roman" w:hint="eastAsia"/>
        </w:rPr>
        <w:t>(</w:t>
      </w:r>
      <w:r w:rsidR="004157B2">
        <w:rPr>
          <w:rFonts w:ascii="Time New Roman" w:eastAsia="黑体" w:hAnsi="Time New Roman"/>
        </w:rPr>
        <w:t>2011</w:t>
      </w:r>
      <w:r w:rsidR="004157B2">
        <w:rPr>
          <w:rFonts w:ascii="Time New Roman" w:eastAsia="黑体" w:hAnsi="Time New Roman" w:hint="eastAsia"/>
        </w:rPr>
        <w:t>年</w:t>
      </w:r>
      <w:r w:rsidR="004157B2">
        <w:rPr>
          <w:rFonts w:ascii="Time New Roman" w:eastAsia="黑体" w:hAnsi="Time New Roman"/>
        </w:rPr>
        <w:t>)</w:t>
      </w:r>
      <w:r w:rsidRPr="00866178">
        <w:rPr>
          <w:rFonts w:ascii="Time New Roman" w:eastAsia="黑体" w:hAnsi="Time New Roman" w:hint="eastAsia"/>
        </w:rPr>
        <w:t>，缔约国应：</w:t>
      </w:r>
      <w:r w:rsidRPr="00866178">
        <w:rPr>
          <w:rFonts w:ascii="Time New Roman" w:eastAsia="黑体" w:hAnsi="Time New Roman" w:hint="eastAsia"/>
        </w:rPr>
        <w:t>(</w:t>
      </w:r>
      <w:r w:rsidR="004318EC" w:rsidRPr="00866178">
        <w:rPr>
          <w:rFonts w:ascii="Time New Roman" w:eastAsia="黑体" w:hAnsi="Time New Roman" w:hint="eastAsia"/>
        </w:rPr>
        <w:t>a</w:t>
      </w:r>
      <w:r w:rsidRPr="00866178">
        <w:rPr>
          <w:rFonts w:ascii="Time New Roman" w:eastAsia="黑体" w:hAnsi="Time New Roman" w:hint="eastAsia"/>
        </w:rPr>
        <w:t xml:space="preserve">) </w:t>
      </w:r>
      <w:r w:rsidRPr="00866178">
        <w:rPr>
          <w:rFonts w:ascii="Time New Roman" w:eastAsia="黑体" w:hAnsi="Time New Roman" w:hint="eastAsia"/>
        </w:rPr>
        <w:t>确保对新闻和媒体活动的任何限制完全符合《公约》第十九条第三款的规定；</w:t>
      </w:r>
      <w:r w:rsidRPr="00866178">
        <w:rPr>
          <w:rFonts w:ascii="Time New Roman" w:eastAsia="黑体" w:hAnsi="Time New Roman" w:hint="eastAsia"/>
        </w:rPr>
        <w:t>(</w:t>
      </w:r>
      <w:r w:rsidR="004318EC" w:rsidRPr="00866178">
        <w:rPr>
          <w:rFonts w:ascii="Time New Roman" w:eastAsia="黑体" w:hAnsi="Time New Roman" w:hint="eastAsia"/>
        </w:rPr>
        <w:t>b</w:t>
      </w:r>
      <w:r w:rsidRPr="00866178">
        <w:rPr>
          <w:rFonts w:ascii="Time New Roman" w:eastAsia="黑体" w:hAnsi="Time New Roman" w:hint="eastAsia"/>
        </w:rPr>
        <w:t xml:space="preserve">) </w:t>
      </w:r>
      <w:r w:rsidRPr="00866178">
        <w:rPr>
          <w:rFonts w:ascii="Time New Roman" w:eastAsia="黑体" w:hAnsi="Time New Roman" w:hint="eastAsia"/>
        </w:rPr>
        <w:t>确保国家工作人员避免对媒体言论自由进行任何不必要或过分的干涉，保护记者免遭任何形式的虐待，并对此类行为的肇事者进行调查、起诉和判刑；</w:t>
      </w:r>
      <w:r w:rsidRPr="00866178">
        <w:rPr>
          <w:rFonts w:ascii="Time New Roman" w:eastAsia="黑体" w:hAnsi="Time New Roman" w:hint="eastAsia"/>
        </w:rPr>
        <w:t>(</w:t>
      </w:r>
      <w:r w:rsidR="004318EC" w:rsidRPr="00866178">
        <w:rPr>
          <w:rFonts w:ascii="Time New Roman" w:eastAsia="黑体" w:hAnsi="Time New Roman" w:hint="eastAsia"/>
        </w:rPr>
        <w:t>c</w:t>
      </w:r>
      <w:r w:rsidRPr="00866178">
        <w:rPr>
          <w:rFonts w:ascii="Time New Roman" w:eastAsia="黑体" w:hAnsi="Time New Roman" w:hint="eastAsia"/>
        </w:rPr>
        <w:t xml:space="preserve">) </w:t>
      </w:r>
      <w:r w:rsidRPr="00866178">
        <w:rPr>
          <w:rFonts w:ascii="Time New Roman" w:eastAsia="黑体" w:hAnsi="Time New Roman" w:hint="eastAsia"/>
        </w:rPr>
        <w:t>采取一切必要措施，保护人权维护者免受威胁和恐吓，并对此类行为的肇事者进行调查、起诉和判刑；</w:t>
      </w:r>
      <w:r w:rsidRPr="00866178">
        <w:rPr>
          <w:rFonts w:ascii="Time New Roman" w:eastAsia="黑体" w:hAnsi="Time New Roman" w:hint="eastAsia"/>
        </w:rPr>
        <w:t>(</w:t>
      </w:r>
      <w:r w:rsidR="004318EC" w:rsidRPr="00866178">
        <w:rPr>
          <w:rFonts w:ascii="Time New Roman" w:eastAsia="黑体" w:hAnsi="Time New Roman" w:hint="eastAsia"/>
        </w:rPr>
        <w:t>d</w:t>
      </w:r>
      <w:r w:rsidRPr="00866178">
        <w:rPr>
          <w:rFonts w:ascii="Time New Roman" w:eastAsia="黑体" w:hAnsi="Time New Roman" w:hint="eastAsia"/>
        </w:rPr>
        <w:t xml:space="preserve">) </w:t>
      </w:r>
      <w:r w:rsidRPr="00866178">
        <w:rPr>
          <w:rFonts w:ascii="Time New Roman" w:eastAsia="黑体" w:hAnsi="Time New Roman" w:hint="eastAsia"/>
        </w:rPr>
        <w:t>加快通过关于保护人权维护者的法案；</w:t>
      </w:r>
      <w:r w:rsidRPr="00866178">
        <w:rPr>
          <w:rFonts w:ascii="Time New Roman" w:eastAsia="黑体" w:hAnsi="Time New Roman" w:hint="eastAsia"/>
        </w:rPr>
        <w:t>(</w:t>
      </w:r>
      <w:r w:rsidR="004318EC" w:rsidRPr="00866178">
        <w:rPr>
          <w:rFonts w:ascii="Time New Roman" w:eastAsia="黑体" w:hAnsi="Time New Roman" w:hint="eastAsia"/>
        </w:rPr>
        <w:t>e</w:t>
      </w:r>
      <w:r w:rsidRPr="00866178">
        <w:rPr>
          <w:rFonts w:ascii="Time New Roman" w:eastAsia="黑体" w:hAnsi="Time New Roman" w:hint="eastAsia"/>
        </w:rPr>
        <w:t xml:space="preserve">) </w:t>
      </w:r>
      <w:r w:rsidRPr="00866178">
        <w:rPr>
          <w:rFonts w:ascii="Time New Roman" w:eastAsia="黑体" w:hAnsi="Time New Roman" w:hint="eastAsia"/>
        </w:rPr>
        <w:t>取消对集会和示威自由的任何不必要的限制；</w:t>
      </w:r>
      <w:r w:rsidRPr="00866178">
        <w:rPr>
          <w:rFonts w:ascii="Time New Roman" w:eastAsia="黑体" w:hAnsi="Time New Roman" w:hint="eastAsia"/>
        </w:rPr>
        <w:t>(</w:t>
      </w:r>
      <w:r w:rsidR="004318EC" w:rsidRPr="00866178">
        <w:rPr>
          <w:rFonts w:ascii="Time New Roman" w:eastAsia="黑体" w:hAnsi="Time New Roman" w:hint="eastAsia"/>
        </w:rPr>
        <w:t>f</w:t>
      </w:r>
      <w:r w:rsidRPr="00866178">
        <w:rPr>
          <w:rFonts w:ascii="Time New Roman" w:eastAsia="黑体" w:hAnsi="Time New Roman" w:hint="eastAsia"/>
        </w:rPr>
        <w:t xml:space="preserve">) </w:t>
      </w:r>
      <w:r w:rsidRPr="00866178">
        <w:rPr>
          <w:rFonts w:ascii="Time New Roman" w:eastAsia="黑体" w:hAnsi="Time New Roman" w:hint="eastAsia"/>
        </w:rPr>
        <w:t>对涉及过度使用武力驱散示威活动的所有案件进行迅速、公正和有效的调查，并将肇事者绳之以法；</w:t>
      </w:r>
      <w:r w:rsidRPr="00866178">
        <w:rPr>
          <w:rFonts w:ascii="Time New Roman" w:eastAsia="黑体" w:hAnsi="Time New Roman" w:hint="eastAsia"/>
        </w:rPr>
        <w:t>(</w:t>
      </w:r>
      <w:r w:rsidR="004318EC" w:rsidRPr="00866178">
        <w:rPr>
          <w:rFonts w:ascii="Time New Roman" w:eastAsia="黑体" w:hAnsi="Time New Roman" w:hint="eastAsia"/>
        </w:rPr>
        <w:t>g</w:t>
      </w:r>
      <w:r w:rsidRPr="00866178">
        <w:rPr>
          <w:rFonts w:ascii="Time New Roman" w:eastAsia="黑体" w:hAnsi="Time New Roman" w:hint="eastAsia"/>
        </w:rPr>
        <w:t xml:space="preserve">) </w:t>
      </w:r>
      <w:r w:rsidRPr="00866178">
        <w:rPr>
          <w:rFonts w:ascii="Time New Roman" w:eastAsia="黑体" w:hAnsi="Time New Roman" w:hint="eastAsia"/>
        </w:rPr>
        <w:t>澄清并酌情修订批准示威的监管和立法框架以及高级传播委员会的作用和职权范围，以确保遵守《公约》第十九条的规定。</w:t>
      </w:r>
    </w:p>
    <w:p w14:paraId="2790857A" w14:textId="77777777" w:rsidR="006A5C14" w:rsidRDefault="006A5C14" w:rsidP="00866178">
      <w:pPr>
        <w:pStyle w:val="H23GC"/>
      </w:pPr>
      <w:r>
        <w:rPr>
          <w:rFonts w:hint="eastAsia"/>
        </w:rPr>
        <w:tab/>
      </w:r>
      <w:r>
        <w:rPr>
          <w:rFonts w:hint="eastAsia"/>
        </w:rPr>
        <w:tab/>
      </w:r>
      <w:r>
        <w:rPr>
          <w:rFonts w:hint="eastAsia"/>
        </w:rPr>
        <w:t>从缔约国收到的资料概述</w:t>
      </w:r>
    </w:p>
    <w:p w14:paraId="6E5D6658" w14:textId="03E77643" w:rsidR="006A5C14" w:rsidRDefault="00866178"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6A5C14">
        <w:rPr>
          <w:rFonts w:hint="eastAsia"/>
        </w:rPr>
        <w:t>一些违反所有道德标准传播仇恨、反叛和煽动暴力信息的私营媒体机构已于</w:t>
      </w:r>
      <w:r w:rsidR="004318EC">
        <w:rPr>
          <w:rFonts w:hint="eastAsia"/>
        </w:rPr>
        <w:t>2</w:t>
      </w:r>
      <w:r w:rsidR="006A5C14">
        <w:rPr>
          <w:rFonts w:hint="eastAsia"/>
        </w:rPr>
        <w:t>0</w:t>
      </w:r>
      <w:r w:rsidR="004318EC">
        <w:rPr>
          <w:rFonts w:hint="eastAsia"/>
        </w:rPr>
        <w:t>21</w:t>
      </w:r>
      <w:r w:rsidR="006A5C14">
        <w:rPr>
          <w:rFonts w:hint="eastAsia"/>
        </w:rPr>
        <w:t>年</w:t>
      </w:r>
      <w:r w:rsidR="004318EC">
        <w:rPr>
          <w:rFonts w:hint="eastAsia"/>
        </w:rPr>
        <w:t>4</w:t>
      </w:r>
      <w:r w:rsidR="006A5C14">
        <w:rPr>
          <w:rFonts w:hint="eastAsia"/>
        </w:rPr>
        <w:t>月之前关闭。关闭只是行政措施而已，目的是维持和平和公共秩序。关闭行动依据国家法律和《公约》第十九条第三款</w:t>
      </w:r>
      <w:r w:rsidR="006A5C14">
        <w:rPr>
          <w:rFonts w:hint="eastAsia"/>
        </w:rPr>
        <w:t>(</w:t>
      </w:r>
      <w:r w:rsidR="006A5C14">
        <w:rPr>
          <w:rFonts w:hint="eastAsia"/>
        </w:rPr>
        <w:t>丑</w:t>
      </w:r>
      <w:r w:rsidR="006A5C14">
        <w:rPr>
          <w:rFonts w:hint="eastAsia"/>
        </w:rPr>
        <w:t>)</w:t>
      </w:r>
      <w:r w:rsidR="006A5C14">
        <w:rPr>
          <w:rFonts w:hint="eastAsia"/>
        </w:rPr>
        <w:t>项进行。</w:t>
      </w:r>
    </w:p>
    <w:p w14:paraId="102C33AF" w14:textId="61B09AEA" w:rsidR="006A5C14" w:rsidRDefault="00866178"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6A5C14">
        <w:rPr>
          <w:rFonts w:hint="eastAsia"/>
        </w:rPr>
        <w:t>新闻罪非刑罪化立法通过以来，没有记者因此类罪行包括诽谤和侮辱而被拘留。任何在履行职责过程中遭受虐待或与履行职责有关的虐待行为受害记者均可向主管法院提出申诉，无论谁对该事件负有责任。如有必要，记者可作为民事当事人提出申诉，以此方式自行启动刑事诉讼。</w:t>
      </w:r>
    </w:p>
    <w:p w14:paraId="0AC781D7" w14:textId="4F33F426" w:rsidR="006A5C14" w:rsidRDefault="00866178"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6A5C14">
        <w:rPr>
          <w:rFonts w:hint="eastAsia"/>
        </w:rPr>
        <w:t>未提供资料。</w:t>
      </w:r>
    </w:p>
    <w:p w14:paraId="22CCD09A" w14:textId="172A3A49" w:rsidR="006A5C14" w:rsidRDefault="00866178" w:rsidP="006A5C14">
      <w:pPr>
        <w:pStyle w:val="SingleTxtGC"/>
      </w:pPr>
      <w:r>
        <w:tab/>
      </w:r>
      <w:r w:rsidR="006A5C14">
        <w:rPr>
          <w:rFonts w:hint="eastAsia"/>
        </w:rPr>
        <w:t>(</w:t>
      </w:r>
      <w:r w:rsidR="004318EC">
        <w:rPr>
          <w:rFonts w:hint="eastAsia"/>
        </w:rPr>
        <w:t>d</w:t>
      </w:r>
      <w:r w:rsidR="006A5C14">
        <w:rPr>
          <w:rFonts w:hint="eastAsia"/>
        </w:rPr>
        <w:t>)</w:t>
      </w:r>
      <w:r w:rsidR="006A5C14">
        <w:rPr>
          <w:rFonts w:hint="eastAsia"/>
        </w:rPr>
        <w:tab/>
      </w:r>
      <w:r w:rsidR="006A5C14">
        <w:rPr>
          <w:rFonts w:hint="eastAsia"/>
        </w:rPr>
        <w:t>关于保护人权维护者的法案已送交负责检查法律文本的专家委员会进行初步审查，一旦部长会议通过，将很快转交国民议会。该法案规定了人权维护者和国家的权利和相互义务。</w:t>
      </w:r>
    </w:p>
    <w:p w14:paraId="266B5FF7" w14:textId="4A0ACC40" w:rsidR="006A5C14" w:rsidRDefault="00866178" w:rsidP="006A5C14">
      <w:pPr>
        <w:pStyle w:val="SingleTxtGC"/>
      </w:pPr>
      <w:r>
        <w:tab/>
      </w:r>
      <w:r w:rsidR="006A5C14">
        <w:rPr>
          <w:rFonts w:hint="eastAsia"/>
        </w:rPr>
        <w:t>(</w:t>
      </w:r>
      <w:r w:rsidR="004318EC">
        <w:rPr>
          <w:rFonts w:hint="eastAsia"/>
        </w:rPr>
        <w:t>e</w:t>
      </w:r>
      <w:r w:rsidR="006A5C14">
        <w:rPr>
          <w:rFonts w:hint="eastAsia"/>
        </w:rPr>
        <w:t>)</w:t>
      </w:r>
      <w:r w:rsidR="006A5C14">
        <w:rPr>
          <w:rFonts w:hint="eastAsia"/>
        </w:rPr>
        <w:tab/>
      </w:r>
      <w:r w:rsidR="006A5C14">
        <w:rPr>
          <w:rFonts w:hint="eastAsia"/>
        </w:rPr>
        <w:t>在公共通道上示威仍需服从报备制度，但地方习俗以及竞选期间组织政治集会或游行除外。行政当局可因各种理由禁止某项活动，包括未能遵守报备活动的截止日期，因所选路线、日期或时间的缘故，或出于公共安全或健康理由。</w:t>
      </w:r>
    </w:p>
    <w:p w14:paraId="004D4D2B" w14:textId="1B4A82E7" w:rsidR="006A5C14" w:rsidRDefault="00866178" w:rsidP="006A5C14">
      <w:pPr>
        <w:pStyle w:val="SingleTxtGC"/>
      </w:pPr>
      <w:r>
        <w:tab/>
      </w:r>
      <w:r w:rsidR="006A5C14">
        <w:rPr>
          <w:rFonts w:hint="eastAsia"/>
        </w:rPr>
        <w:t>(</w:t>
      </w:r>
      <w:r w:rsidR="004318EC">
        <w:rPr>
          <w:rFonts w:hint="eastAsia"/>
        </w:rPr>
        <w:t>f</w:t>
      </w:r>
      <w:r w:rsidR="006A5C14">
        <w:rPr>
          <w:rFonts w:hint="eastAsia"/>
        </w:rPr>
        <w:t>)</w:t>
      </w:r>
      <w:r w:rsidR="006A5C14">
        <w:rPr>
          <w:rFonts w:hint="eastAsia"/>
        </w:rPr>
        <w:tab/>
      </w:r>
      <w:r w:rsidR="006A5C14">
        <w:rPr>
          <w:rFonts w:hint="eastAsia"/>
        </w:rPr>
        <w:t>未提供资料。</w:t>
      </w:r>
    </w:p>
    <w:p w14:paraId="30961435" w14:textId="148C8E9E" w:rsidR="006A5C14" w:rsidRDefault="00866178" w:rsidP="006A5C14">
      <w:pPr>
        <w:pStyle w:val="SingleTxtGC"/>
      </w:pPr>
      <w:r>
        <w:lastRenderedPageBreak/>
        <w:tab/>
      </w:r>
      <w:r w:rsidR="006A5C14">
        <w:rPr>
          <w:rFonts w:hint="eastAsia"/>
        </w:rPr>
        <w:t>(</w:t>
      </w:r>
      <w:r w:rsidR="004318EC">
        <w:rPr>
          <w:rFonts w:hint="eastAsia"/>
        </w:rPr>
        <w:t>g</w:t>
      </w:r>
      <w:r w:rsidR="006A5C14">
        <w:rPr>
          <w:rFonts w:hint="eastAsia"/>
        </w:rPr>
        <w:t>)</w:t>
      </w:r>
      <w:r w:rsidR="006A5C14">
        <w:rPr>
          <w:rFonts w:hint="eastAsia"/>
        </w:rPr>
        <w:tab/>
      </w:r>
      <w:r w:rsidR="006A5C14">
        <w:rPr>
          <w:rFonts w:hint="eastAsia"/>
        </w:rPr>
        <w:t>不久将修订有关集会和示威自由的立法和监管框架，使其更符合《公约》的规定。</w:t>
      </w:r>
    </w:p>
    <w:p w14:paraId="089207D4" w14:textId="77777777" w:rsidR="006A5C14" w:rsidRDefault="006A5C14" w:rsidP="00866178">
      <w:pPr>
        <w:pStyle w:val="H23GC"/>
      </w:pPr>
      <w:r>
        <w:rPr>
          <w:rFonts w:hint="eastAsia"/>
        </w:rPr>
        <w:tab/>
      </w:r>
      <w:r>
        <w:rPr>
          <w:rFonts w:hint="eastAsia"/>
        </w:rPr>
        <w:tab/>
      </w:r>
      <w:r>
        <w:rPr>
          <w:rFonts w:hint="eastAsia"/>
        </w:rPr>
        <w:t>从利益攸关方收到的资料概述</w:t>
      </w:r>
    </w:p>
    <w:p w14:paraId="65431852" w14:textId="6F480DCD" w:rsidR="006A5C14" w:rsidRDefault="00866178" w:rsidP="006A5C14">
      <w:pPr>
        <w:pStyle w:val="SingleTxtGC"/>
      </w:pPr>
      <w:r>
        <w:tab/>
      </w:r>
      <w:r w:rsidR="006A5C14">
        <w:rPr>
          <w:rFonts w:hint="eastAsia"/>
        </w:rPr>
        <w:t>(</w:t>
      </w:r>
      <w:r w:rsidR="004318EC">
        <w:rPr>
          <w:rFonts w:hint="eastAsia"/>
        </w:rPr>
        <w:t>a</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19</w:t>
      </w:r>
      <w:r w:rsidR="006A5C14">
        <w:rPr>
          <w:rFonts w:hint="eastAsia"/>
        </w:rPr>
        <w:t>年的网络犯罪法被用于起诉记者，包括以诽谤和破坏公共秩序为由。</w:t>
      </w:r>
    </w:p>
    <w:p w14:paraId="5A08E67E" w14:textId="3A465979" w:rsidR="006A5C14" w:rsidRDefault="00866178"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6A5C14">
        <w:rPr>
          <w:rFonts w:hint="eastAsia"/>
        </w:rPr>
        <w:t>试图钳制记者的言论，特别是起诉致力于查清高层腐败案件的调查记者，诸如涉及国防部的腐败案。</w:t>
      </w:r>
    </w:p>
    <w:p w14:paraId="227F4E69" w14:textId="37E3554B" w:rsidR="006A5C14" w:rsidRDefault="00866178"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4318EC">
        <w:rPr>
          <w:rFonts w:hint="eastAsia"/>
        </w:rPr>
        <w:t>2</w:t>
      </w:r>
      <w:r w:rsidR="006A5C14">
        <w:rPr>
          <w:rFonts w:hint="eastAsia"/>
        </w:rPr>
        <w:t>0</w:t>
      </w:r>
      <w:r w:rsidR="004318EC">
        <w:rPr>
          <w:rFonts w:hint="eastAsia"/>
        </w:rPr>
        <w:t>19</w:t>
      </w:r>
      <w:r w:rsidR="006A5C14">
        <w:rPr>
          <w:rFonts w:hint="eastAsia"/>
        </w:rPr>
        <w:t>年的网络犯罪法被用于起诉人权维护者，主要是针对在政府应对冠状病毒病</w:t>
      </w:r>
      <w:r w:rsidR="006A5C14">
        <w:rPr>
          <w:rFonts w:hint="eastAsia"/>
        </w:rPr>
        <w:t>(</w:t>
      </w:r>
      <w:r w:rsidR="004318EC">
        <w:rPr>
          <w:rFonts w:hint="eastAsia"/>
        </w:rPr>
        <w:t>COVID</w:t>
      </w:r>
      <w:r w:rsidR="006A5C14">
        <w:rPr>
          <w:rFonts w:hint="eastAsia"/>
        </w:rPr>
        <w:t>-</w:t>
      </w:r>
      <w:r w:rsidR="004318EC">
        <w:rPr>
          <w:rFonts w:hint="eastAsia"/>
        </w:rPr>
        <w:t>19</w:t>
      </w:r>
      <w:r w:rsidR="006A5C14">
        <w:rPr>
          <w:rFonts w:hint="eastAsia"/>
        </w:rPr>
        <w:t>)</w:t>
      </w:r>
      <w:r w:rsidR="006A5C14">
        <w:rPr>
          <w:rFonts w:hint="eastAsia"/>
        </w:rPr>
        <w:t>大流行时传播信息的行为。</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4318EC">
        <w:rPr>
          <w:rFonts w:hint="eastAsia"/>
        </w:rPr>
        <w:t>3</w:t>
      </w:r>
      <w:r w:rsidR="006A5C14">
        <w:rPr>
          <w:rFonts w:hint="eastAsia"/>
        </w:rPr>
        <w:t>月，在尼亚美发生残酷压制</w:t>
      </w:r>
      <w:r w:rsidR="004318EC">
        <w:rPr>
          <w:rFonts w:hint="eastAsia"/>
        </w:rPr>
        <w:t>“</w:t>
      </w:r>
      <w:r w:rsidR="006A5C14">
        <w:rPr>
          <w:rFonts w:hint="eastAsia"/>
        </w:rPr>
        <w:t>未经授权</w:t>
      </w:r>
      <w:r w:rsidR="004318EC">
        <w:rPr>
          <w:rFonts w:hint="eastAsia"/>
        </w:rPr>
        <w:t>”</w:t>
      </w:r>
      <w:r w:rsidR="006A5C14">
        <w:rPr>
          <w:rFonts w:hint="eastAsia"/>
        </w:rPr>
        <w:t>的抗议活动时，人权维护者和活动人士被打伤和逮捕。当时参加示威的人抗议对国防部腐败案的涉案人员有罪不罚。</w:t>
      </w:r>
    </w:p>
    <w:p w14:paraId="08EFD56F" w14:textId="274BEC06" w:rsidR="006A5C14" w:rsidRDefault="00866178" w:rsidP="006A5C14">
      <w:pPr>
        <w:pStyle w:val="SingleTxtGC"/>
      </w:pPr>
      <w:r>
        <w:tab/>
      </w:r>
      <w:r w:rsidR="006A5C14">
        <w:rPr>
          <w:rFonts w:hint="eastAsia"/>
        </w:rPr>
        <w:t>(</w:t>
      </w:r>
      <w:r w:rsidR="004318EC">
        <w:rPr>
          <w:rFonts w:hint="eastAsia"/>
        </w:rPr>
        <w:t>d</w:t>
      </w:r>
      <w:r w:rsidR="006A5C14">
        <w:rPr>
          <w:rFonts w:hint="eastAsia"/>
        </w:rPr>
        <w:t>)</w:t>
      </w:r>
      <w:r w:rsidR="006A5C14">
        <w:rPr>
          <w:rFonts w:hint="eastAsia"/>
        </w:rPr>
        <w:tab/>
      </w:r>
      <w:r w:rsidR="006A5C14">
        <w:rPr>
          <w:rFonts w:hint="eastAsia"/>
        </w:rPr>
        <w:t>政府、反对派和民间社会一致认为，目前已具备在国民议会下届会议上通过保护人权维护者法案的条件。</w:t>
      </w:r>
    </w:p>
    <w:p w14:paraId="73DBBB25" w14:textId="26AA6A7D" w:rsidR="006A5C14" w:rsidRDefault="00866178" w:rsidP="006A5C14">
      <w:pPr>
        <w:pStyle w:val="SingleTxtGC"/>
      </w:pPr>
      <w:r>
        <w:tab/>
      </w:r>
      <w:r w:rsidR="006A5C14">
        <w:rPr>
          <w:rFonts w:hint="eastAsia"/>
        </w:rPr>
        <w:t>(</w:t>
      </w:r>
      <w:r w:rsidR="004318EC">
        <w:rPr>
          <w:rFonts w:hint="eastAsia"/>
        </w:rPr>
        <w:t>e</w:t>
      </w:r>
      <w:r w:rsidR="006A5C14">
        <w:rPr>
          <w:rFonts w:hint="eastAsia"/>
        </w:rPr>
        <w:t>)</w:t>
      </w:r>
      <w:r w:rsidR="006A5C14">
        <w:rPr>
          <w:rFonts w:hint="eastAsia"/>
        </w:rPr>
        <w:tab/>
      </w:r>
      <w:r w:rsidR="006A5C14">
        <w:rPr>
          <w:rFonts w:hint="eastAsia"/>
        </w:rPr>
        <w:t>在</w:t>
      </w:r>
      <w:r w:rsidR="004318EC">
        <w:rPr>
          <w:rFonts w:hint="eastAsia"/>
        </w:rPr>
        <w:t>COVID</w:t>
      </w:r>
      <w:r w:rsidR="006A5C14">
        <w:rPr>
          <w:rFonts w:hint="eastAsia"/>
        </w:rPr>
        <w:t>-</w:t>
      </w:r>
      <w:r w:rsidR="004318EC">
        <w:rPr>
          <w:rFonts w:hint="eastAsia"/>
        </w:rPr>
        <w:t>19</w:t>
      </w:r>
      <w:r w:rsidR="006A5C14">
        <w:rPr>
          <w:rFonts w:hint="eastAsia"/>
        </w:rPr>
        <w:t>大流行期间，当局全面禁止公众集会，理由是为了管理公共卫生危机不得不如此，但实际上仍批准政党集会，尤其在选举过程中，而对民间社会组织的示威则不予批准。</w:t>
      </w:r>
    </w:p>
    <w:p w14:paraId="4FA760A5" w14:textId="72C3FBBF" w:rsidR="006A5C14" w:rsidRDefault="00866178" w:rsidP="006A5C14">
      <w:pPr>
        <w:pStyle w:val="SingleTxtGC"/>
      </w:pPr>
      <w:r>
        <w:tab/>
      </w:r>
      <w:r w:rsidR="006A5C14">
        <w:rPr>
          <w:rFonts w:hint="eastAsia"/>
        </w:rPr>
        <w:t>(</w:t>
      </w:r>
      <w:r w:rsidR="004318EC">
        <w:rPr>
          <w:rFonts w:hint="eastAsia"/>
        </w:rPr>
        <w:t>f</w:t>
      </w:r>
      <w:r w:rsidR="006A5C14">
        <w:rPr>
          <w:rFonts w:hint="eastAsia"/>
        </w:rPr>
        <w:t>)</w:t>
      </w:r>
      <w:r w:rsidR="006A5C14">
        <w:rPr>
          <w:rFonts w:hint="eastAsia"/>
        </w:rPr>
        <w:tab/>
      </w:r>
      <w:r w:rsidR="006A5C14">
        <w:rPr>
          <w:rFonts w:hint="eastAsia"/>
        </w:rPr>
        <w:t>目前正在进行调查，以确定</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年警察在尼亚美使用催泪瓦斯驱散抗议者而导致火灾的责任。该火灾造成一人死亡。</w:t>
      </w:r>
    </w:p>
    <w:p w14:paraId="63336A7D" w14:textId="77777777" w:rsidR="006A5C14" w:rsidRDefault="006A5C14" w:rsidP="00866178">
      <w:pPr>
        <w:pStyle w:val="H23GC"/>
      </w:pPr>
      <w:r>
        <w:rPr>
          <w:rFonts w:hint="eastAsia"/>
        </w:rPr>
        <w:tab/>
      </w:r>
      <w:r>
        <w:rPr>
          <w:rFonts w:hint="eastAsia"/>
        </w:rPr>
        <w:tab/>
      </w:r>
      <w:r>
        <w:rPr>
          <w:rFonts w:hint="eastAsia"/>
        </w:rPr>
        <w:t>委员会的评价</w:t>
      </w:r>
    </w:p>
    <w:p w14:paraId="4689215D" w14:textId="3587954E" w:rsidR="006A5C14" w:rsidRDefault="006A5C14" w:rsidP="006A5C14">
      <w:pPr>
        <w:pStyle w:val="SingleTxtGC"/>
      </w:pPr>
      <w:r>
        <w:rPr>
          <w:rFonts w:hint="eastAsia"/>
        </w:rPr>
        <w:t>[</w:t>
      </w:r>
      <w:r w:rsidR="004318EC">
        <w:rPr>
          <w:rFonts w:hint="eastAsia"/>
        </w:rPr>
        <w:t>A</w:t>
      </w:r>
      <w:r>
        <w:rPr>
          <w:rFonts w:hint="eastAsia"/>
        </w:rPr>
        <w:t>]</w:t>
      </w:r>
      <w:r w:rsidR="00866178">
        <w:rPr>
          <w:rFonts w:hint="eastAsia"/>
        </w:rPr>
        <w:t>:</w:t>
      </w:r>
      <w:r w:rsidR="00866178">
        <w:t xml:space="preserve"> </w:t>
      </w:r>
      <w:r>
        <w:rPr>
          <w:rFonts w:hint="eastAsia"/>
        </w:rPr>
        <w:t>(</w:t>
      </w:r>
      <w:r w:rsidR="004318EC">
        <w:rPr>
          <w:rFonts w:hint="eastAsia"/>
        </w:rPr>
        <w:t>d</w:t>
      </w:r>
      <w:r>
        <w:rPr>
          <w:rFonts w:hint="eastAsia"/>
        </w:rPr>
        <w:t>)</w:t>
      </w:r>
    </w:p>
    <w:p w14:paraId="15D1D277" w14:textId="2D77B36B" w:rsidR="006A5C14" w:rsidRDefault="00866178" w:rsidP="006A5C14">
      <w:pPr>
        <w:pStyle w:val="SingleTxtGC"/>
      </w:pPr>
      <w:r>
        <w:tab/>
      </w:r>
      <w:r w:rsidR="006A5C14">
        <w:rPr>
          <w:rFonts w:hint="eastAsia"/>
        </w:rPr>
        <w:t>委员会欢迎缔约国于</w:t>
      </w:r>
      <w:r w:rsidR="004318EC">
        <w:rPr>
          <w:rFonts w:hint="eastAsia"/>
        </w:rPr>
        <w:t>2</w:t>
      </w:r>
      <w:r w:rsidR="006A5C14">
        <w:rPr>
          <w:rFonts w:hint="eastAsia"/>
        </w:rPr>
        <w:t>0</w:t>
      </w:r>
      <w:r w:rsidR="004318EC">
        <w:rPr>
          <w:rFonts w:hint="eastAsia"/>
        </w:rPr>
        <w:t>22</w:t>
      </w:r>
      <w:r w:rsidR="006A5C14">
        <w:rPr>
          <w:rFonts w:hint="eastAsia"/>
        </w:rPr>
        <w:t>年</w:t>
      </w:r>
      <w:r w:rsidR="004318EC">
        <w:rPr>
          <w:rFonts w:hint="eastAsia"/>
        </w:rPr>
        <w:t>6</w:t>
      </w:r>
      <w:r w:rsidR="006A5C14">
        <w:rPr>
          <w:rFonts w:hint="eastAsia"/>
        </w:rPr>
        <w:t>月通过一项与民间社会协商起草的保护人权维护者的法律。</w:t>
      </w:r>
    </w:p>
    <w:p w14:paraId="2D83E55D" w14:textId="06221899" w:rsidR="006A5C14" w:rsidRPr="006A5C14" w:rsidRDefault="006A5C14" w:rsidP="006A5C14">
      <w:pPr>
        <w:pStyle w:val="SingleTxtGC"/>
        <w:rPr>
          <w:lang w:val="es-ES"/>
        </w:rPr>
      </w:pPr>
      <w:r w:rsidRPr="006A5C14">
        <w:rPr>
          <w:rFonts w:hint="eastAsia"/>
          <w:lang w:val="es-ES"/>
        </w:rPr>
        <w:t>[</w:t>
      </w:r>
      <w:r w:rsidR="004318EC">
        <w:rPr>
          <w:rFonts w:hint="eastAsia"/>
          <w:lang w:val="es-ES"/>
        </w:rPr>
        <w:t>C</w:t>
      </w:r>
      <w:r w:rsidRPr="006A5C14">
        <w:rPr>
          <w:rFonts w:hint="eastAsia"/>
          <w:lang w:val="es-ES"/>
        </w:rPr>
        <w:t>]</w:t>
      </w:r>
      <w:r w:rsidR="00866178">
        <w:rPr>
          <w:rFonts w:hint="eastAsia"/>
          <w:lang w:val="es-ES"/>
        </w:rPr>
        <w:t>:</w:t>
      </w:r>
      <w:r w:rsidR="00866178">
        <w:rPr>
          <w:lang w:val="es-ES"/>
        </w:rPr>
        <w:t xml:space="preserve"> </w:t>
      </w:r>
      <w:r w:rsidRPr="006A5C14">
        <w:rPr>
          <w:rFonts w:hint="eastAsia"/>
          <w:lang w:val="es-ES"/>
        </w:rPr>
        <w:t>(</w:t>
      </w:r>
      <w:r w:rsidR="004318EC">
        <w:rPr>
          <w:rFonts w:hint="eastAsia"/>
          <w:lang w:val="es-ES"/>
        </w:rPr>
        <w:t>a</w:t>
      </w:r>
      <w:r w:rsidRPr="006A5C14">
        <w:rPr>
          <w:rFonts w:hint="eastAsia"/>
          <w:lang w:val="es-ES"/>
        </w:rPr>
        <w:t>)</w:t>
      </w:r>
      <w:r>
        <w:rPr>
          <w:rFonts w:hint="eastAsia"/>
        </w:rPr>
        <w:t>、</w:t>
      </w:r>
      <w:r w:rsidRPr="006A5C14">
        <w:rPr>
          <w:rFonts w:hint="eastAsia"/>
          <w:lang w:val="es-ES"/>
        </w:rPr>
        <w:t>(</w:t>
      </w:r>
      <w:r w:rsidR="004318EC">
        <w:rPr>
          <w:rFonts w:hint="eastAsia"/>
          <w:lang w:val="es-ES"/>
        </w:rPr>
        <w:t>b</w:t>
      </w:r>
      <w:r w:rsidRPr="006A5C14">
        <w:rPr>
          <w:rFonts w:hint="eastAsia"/>
          <w:lang w:val="es-ES"/>
        </w:rPr>
        <w:t>)</w:t>
      </w:r>
      <w:r>
        <w:rPr>
          <w:rFonts w:hint="eastAsia"/>
        </w:rPr>
        <w:t>、</w:t>
      </w:r>
      <w:r w:rsidRPr="006A5C14">
        <w:rPr>
          <w:rFonts w:hint="eastAsia"/>
          <w:lang w:val="es-ES"/>
        </w:rPr>
        <w:t>(</w:t>
      </w:r>
      <w:r w:rsidR="004318EC">
        <w:rPr>
          <w:rFonts w:hint="eastAsia"/>
          <w:lang w:val="es-ES"/>
        </w:rPr>
        <w:t>c</w:t>
      </w:r>
      <w:r w:rsidRPr="006A5C14">
        <w:rPr>
          <w:rFonts w:hint="eastAsia"/>
          <w:lang w:val="es-ES"/>
        </w:rPr>
        <w:t>)</w:t>
      </w:r>
      <w:r>
        <w:rPr>
          <w:rFonts w:hint="eastAsia"/>
        </w:rPr>
        <w:t>、</w:t>
      </w:r>
      <w:r w:rsidRPr="006A5C14">
        <w:rPr>
          <w:rFonts w:hint="eastAsia"/>
          <w:lang w:val="es-ES"/>
        </w:rPr>
        <w:t>(</w:t>
      </w:r>
      <w:r w:rsidR="004318EC">
        <w:rPr>
          <w:rFonts w:hint="eastAsia"/>
          <w:lang w:val="es-ES"/>
        </w:rPr>
        <w:t>e</w:t>
      </w:r>
      <w:r w:rsidRPr="006A5C14">
        <w:rPr>
          <w:rFonts w:hint="eastAsia"/>
          <w:lang w:val="es-ES"/>
        </w:rPr>
        <w:t>)</w:t>
      </w:r>
      <w:r>
        <w:rPr>
          <w:rFonts w:hint="eastAsia"/>
        </w:rPr>
        <w:t>、</w:t>
      </w:r>
      <w:r w:rsidRPr="006A5C14">
        <w:rPr>
          <w:rFonts w:hint="eastAsia"/>
          <w:lang w:val="es-ES"/>
        </w:rPr>
        <w:t>(</w:t>
      </w:r>
      <w:r w:rsidR="004318EC">
        <w:rPr>
          <w:rFonts w:hint="eastAsia"/>
          <w:lang w:val="es-ES"/>
        </w:rPr>
        <w:t>f</w:t>
      </w:r>
      <w:r w:rsidRPr="006A5C14">
        <w:rPr>
          <w:rFonts w:hint="eastAsia"/>
          <w:lang w:val="es-ES"/>
        </w:rPr>
        <w:t>)</w:t>
      </w:r>
      <w:r>
        <w:rPr>
          <w:rFonts w:hint="eastAsia"/>
        </w:rPr>
        <w:t>和</w:t>
      </w:r>
      <w:r w:rsidRPr="006A5C14">
        <w:rPr>
          <w:rFonts w:hint="eastAsia"/>
          <w:lang w:val="es-ES"/>
        </w:rPr>
        <w:t>(</w:t>
      </w:r>
      <w:r w:rsidR="004318EC">
        <w:rPr>
          <w:rFonts w:hint="eastAsia"/>
          <w:lang w:val="es-ES"/>
        </w:rPr>
        <w:t>g</w:t>
      </w:r>
      <w:r w:rsidRPr="006A5C14">
        <w:rPr>
          <w:rFonts w:hint="eastAsia"/>
          <w:lang w:val="es-ES"/>
        </w:rPr>
        <w:t>)</w:t>
      </w:r>
    </w:p>
    <w:p w14:paraId="3802FB39" w14:textId="7222B406" w:rsidR="006A5C14" w:rsidRDefault="00866178" w:rsidP="006A5C14">
      <w:pPr>
        <w:pStyle w:val="SingleTxtGC"/>
      </w:pPr>
      <w:r>
        <w:rPr>
          <w:lang w:val="es-ES"/>
        </w:rPr>
        <w:tab/>
      </w:r>
      <w:r w:rsidR="006A5C14">
        <w:rPr>
          <w:rFonts w:hint="eastAsia"/>
        </w:rPr>
        <w:t>(</w:t>
      </w:r>
      <w:r w:rsidR="004318EC">
        <w:rPr>
          <w:rFonts w:hint="eastAsia"/>
        </w:rPr>
        <w:t>a</w:t>
      </w:r>
      <w:r w:rsidR="006A5C14">
        <w:rPr>
          <w:rFonts w:hint="eastAsia"/>
        </w:rPr>
        <w:t>)</w:t>
      </w:r>
      <w:r w:rsidR="006A5C14">
        <w:rPr>
          <w:rFonts w:hint="eastAsia"/>
        </w:rPr>
        <w:tab/>
      </w:r>
      <w:r w:rsidR="006A5C14">
        <w:rPr>
          <w:rFonts w:hint="eastAsia"/>
        </w:rPr>
        <w:t>委员会感到遗憾的是，某些新闻和媒体活动，特别是调查性新闻报道，据称继续受到限制。委员会重申其建议。</w:t>
      </w:r>
    </w:p>
    <w:p w14:paraId="656C9CC3" w14:textId="65165502" w:rsidR="006A5C14" w:rsidRDefault="00866178" w:rsidP="006A5C14">
      <w:pPr>
        <w:pStyle w:val="SingleTxtGC"/>
      </w:pPr>
      <w:r>
        <w:tab/>
      </w:r>
      <w:r w:rsidR="006A5C14">
        <w:rPr>
          <w:rFonts w:hint="eastAsia"/>
        </w:rPr>
        <w:t>(</w:t>
      </w:r>
      <w:r w:rsidR="004318EC">
        <w:rPr>
          <w:rFonts w:hint="eastAsia"/>
        </w:rPr>
        <w:t>b</w:t>
      </w:r>
      <w:r w:rsidR="006A5C14">
        <w:rPr>
          <w:rFonts w:hint="eastAsia"/>
        </w:rPr>
        <w:t>)</w:t>
      </w:r>
      <w:r w:rsidR="006A5C14">
        <w:rPr>
          <w:rFonts w:hint="eastAsia"/>
        </w:rPr>
        <w:tab/>
      </w:r>
      <w:r w:rsidR="006A5C14">
        <w:rPr>
          <w:rFonts w:hint="eastAsia"/>
        </w:rPr>
        <w:t>委员会感到遗憾的是，缔约国显然没有采取措施保护新闻和媒体免遭干涉，而且据报道，调查记者遭到逮捕和起诉，主要是依据</w:t>
      </w:r>
      <w:r w:rsidR="004318EC">
        <w:rPr>
          <w:rFonts w:hint="eastAsia"/>
        </w:rPr>
        <w:t>2</w:t>
      </w:r>
      <w:r w:rsidR="006A5C14">
        <w:rPr>
          <w:rFonts w:hint="eastAsia"/>
        </w:rPr>
        <w:t>0</w:t>
      </w:r>
      <w:r w:rsidR="004318EC">
        <w:rPr>
          <w:rFonts w:hint="eastAsia"/>
        </w:rPr>
        <w:t>19</w:t>
      </w:r>
      <w:r w:rsidR="006A5C14">
        <w:rPr>
          <w:rFonts w:hint="eastAsia"/>
        </w:rPr>
        <w:t>年的网络犯罪法。委员会还感到遗憾的是，没有提供资料说明为保护记者而采取的措施，包括对所称的恐吓和虐待行为进行调查。委员会重申其建议。</w:t>
      </w:r>
    </w:p>
    <w:p w14:paraId="12C6C3A1" w14:textId="04E2E0A2" w:rsidR="006A5C14" w:rsidRDefault="00866178" w:rsidP="006A5C14">
      <w:pPr>
        <w:pStyle w:val="SingleTxtGC"/>
      </w:pPr>
      <w:r>
        <w:tab/>
      </w:r>
      <w:r w:rsidR="006A5C14">
        <w:rPr>
          <w:rFonts w:hint="eastAsia"/>
        </w:rPr>
        <w:t>(</w:t>
      </w:r>
      <w:r w:rsidR="004318EC">
        <w:rPr>
          <w:rFonts w:hint="eastAsia"/>
        </w:rPr>
        <w:t>c</w:t>
      </w:r>
      <w:r w:rsidR="006A5C14">
        <w:rPr>
          <w:rFonts w:hint="eastAsia"/>
        </w:rPr>
        <w:t>)</w:t>
      </w:r>
      <w:r w:rsidR="006A5C14">
        <w:rPr>
          <w:rFonts w:hint="eastAsia"/>
        </w:rPr>
        <w:tab/>
      </w:r>
      <w:r w:rsidR="006A5C14">
        <w:rPr>
          <w:rFonts w:hint="eastAsia"/>
        </w:rPr>
        <w:t>委员会感到遗憾的是，没有提供资料说明为保护人权维护者而采取的措施。委员会还感到遗憾的是，据称人权维护者和活动人士因表达被认为批评政府的观点和参加和平抗议而遭到任意逮捕。委员会重申其建议。</w:t>
      </w:r>
    </w:p>
    <w:p w14:paraId="6E4BA258" w14:textId="0ED068A4" w:rsidR="006A5C14" w:rsidRDefault="00866178" w:rsidP="006A5C14">
      <w:pPr>
        <w:pStyle w:val="SingleTxtGC"/>
      </w:pPr>
      <w:r>
        <w:tab/>
      </w:r>
      <w:r w:rsidR="006A5C14">
        <w:rPr>
          <w:rFonts w:hint="eastAsia"/>
        </w:rPr>
        <w:t>(</w:t>
      </w:r>
      <w:r w:rsidR="004318EC">
        <w:rPr>
          <w:rFonts w:hint="eastAsia"/>
        </w:rPr>
        <w:t>e</w:t>
      </w:r>
      <w:r w:rsidR="006A5C14">
        <w:rPr>
          <w:rFonts w:hint="eastAsia"/>
        </w:rPr>
        <w:t>)</w:t>
      </w:r>
      <w:r w:rsidR="006A5C14">
        <w:rPr>
          <w:rFonts w:hint="eastAsia"/>
        </w:rPr>
        <w:tab/>
      </w:r>
      <w:r w:rsidR="006A5C14">
        <w:rPr>
          <w:rFonts w:hint="eastAsia"/>
        </w:rPr>
        <w:t>委员会感到遗憾的是，缔约国继续对集会实行报批制度。这种制度不符合委员会关于和平集会权的第</w:t>
      </w:r>
      <w:r w:rsidR="004318EC">
        <w:rPr>
          <w:rFonts w:hint="eastAsia"/>
        </w:rPr>
        <w:t>37</w:t>
      </w:r>
      <w:r w:rsidR="006A5C14">
        <w:rPr>
          <w:rFonts w:hint="eastAsia"/>
        </w:rPr>
        <w:t>号一般性意见</w:t>
      </w:r>
      <w:r w:rsidR="006A5C14">
        <w:rPr>
          <w:rFonts w:hint="eastAsia"/>
        </w:rPr>
        <w:t>(</w:t>
      </w:r>
      <w:r w:rsidR="004318EC">
        <w:rPr>
          <w:rFonts w:hint="eastAsia"/>
        </w:rPr>
        <w:t>2</w:t>
      </w:r>
      <w:r w:rsidR="006A5C14">
        <w:rPr>
          <w:rFonts w:hint="eastAsia"/>
        </w:rPr>
        <w:t>0</w:t>
      </w:r>
      <w:r w:rsidR="004318EC">
        <w:rPr>
          <w:rFonts w:hint="eastAsia"/>
        </w:rPr>
        <w:t>2</w:t>
      </w:r>
      <w:r w:rsidR="006A5C14">
        <w:rPr>
          <w:rFonts w:hint="eastAsia"/>
        </w:rPr>
        <w:t>0</w:t>
      </w:r>
      <w:r w:rsidR="006A5C14">
        <w:rPr>
          <w:rFonts w:hint="eastAsia"/>
        </w:rPr>
        <w:t>年</w:t>
      </w:r>
      <w:r w:rsidR="006A5C14">
        <w:rPr>
          <w:rFonts w:hint="eastAsia"/>
        </w:rPr>
        <w:t>)</w:t>
      </w:r>
      <w:r w:rsidR="006A5C14">
        <w:rPr>
          <w:rFonts w:hint="eastAsia"/>
        </w:rPr>
        <w:t>。委员会重申其建议。</w:t>
      </w:r>
    </w:p>
    <w:p w14:paraId="66A00646" w14:textId="6C4B217C" w:rsidR="006A5C14" w:rsidRDefault="00866178" w:rsidP="006A5C14">
      <w:pPr>
        <w:pStyle w:val="SingleTxtGC"/>
      </w:pPr>
      <w:r>
        <w:tab/>
      </w:r>
      <w:r w:rsidR="006A5C14">
        <w:rPr>
          <w:rFonts w:hint="eastAsia"/>
        </w:rPr>
        <w:t>(</w:t>
      </w:r>
      <w:r w:rsidR="004318EC">
        <w:rPr>
          <w:rFonts w:hint="eastAsia"/>
        </w:rPr>
        <w:t>f</w:t>
      </w:r>
      <w:r w:rsidR="006A5C14">
        <w:rPr>
          <w:rFonts w:hint="eastAsia"/>
        </w:rPr>
        <w:t>)</w:t>
      </w:r>
      <w:r w:rsidR="006A5C14">
        <w:rPr>
          <w:rFonts w:hint="eastAsia"/>
        </w:rPr>
        <w:tab/>
      </w:r>
      <w:r w:rsidR="006A5C14">
        <w:rPr>
          <w:rFonts w:hint="eastAsia"/>
        </w:rPr>
        <w:t>委员会感到遗憾的是，没有提供资料说明对过度使用武力驱散示威者的案件进行调查。委员会重申其建议。</w:t>
      </w:r>
    </w:p>
    <w:p w14:paraId="241D9275" w14:textId="19507DF2" w:rsidR="006A5C14" w:rsidRDefault="00866178" w:rsidP="006A5C14">
      <w:pPr>
        <w:pStyle w:val="SingleTxtGC"/>
      </w:pPr>
      <w:r>
        <w:lastRenderedPageBreak/>
        <w:tab/>
      </w:r>
      <w:r w:rsidR="006A5C14">
        <w:rPr>
          <w:rFonts w:hint="eastAsia"/>
        </w:rPr>
        <w:t>(</w:t>
      </w:r>
      <w:r w:rsidR="004318EC">
        <w:rPr>
          <w:rFonts w:hint="eastAsia"/>
        </w:rPr>
        <w:t>g</w:t>
      </w:r>
      <w:r w:rsidR="006A5C14">
        <w:rPr>
          <w:rFonts w:hint="eastAsia"/>
        </w:rPr>
        <w:t>)</w:t>
      </w:r>
      <w:r w:rsidR="006A5C14">
        <w:rPr>
          <w:rFonts w:hint="eastAsia"/>
        </w:rPr>
        <w:tab/>
      </w:r>
      <w:r w:rsidR="006A5C14">
        <w:rPr>
          <w:rFonts w:hint="eastAsia"/>
        </w:rPr>
        <w:t>委员会欢迎缔约国表示不久将修订与和平集会权有关的立法和监管框架，使之更加符合《公约》，但感到遗憾的是缔约国迄今没有采取措施，也没有提供足够的具体资料说明高级传播委员会的作用和职权范围。委员会重申其建议。</w:t>
      </w:r>
    </w:p>
    <w:p w14:paraId="1D8862FB" w14:textId="77777777" w:rsidR="006A5C14" w:rsidRDefault="006A5C14" w:rsidP="006A5C14">
      <w:pPr>
        <w:pStyle w:val="SingleTxtGC"/>
      </w:pPr>
      <w:r w:rsidRPr="00866178">
        <w:rPr>
          <w:rFonts w:ascii="Time New Roman" w:eastAsia="黑体" w:hAnsi="Time New Roman" w:hint="eastAsia"/>
        </w:rPr>
        <w:t>建议采取的行动：</w:t>
      </w:r>
      <w:r>
        <w:rPr>
          <w:rFonts w:hint="eastAsia"/>
        </w:rPr>
        <w:t>应函告缔约国后续程序中止。所要求的资料应列入缔约国的下次定期报告。</w:t>
      </w:r>
    </w:p>
    <w:p w14:paraId="4FD0E6B5" w14:textId="10A89388" w:rsidR="0066181B" w:rsidRDefault="006A5C14" w:rsidP="006A5C14">
      <w:pPr>
        <w:pStyle w:val="SingleTxtGC"/>
      </w:pPr>
      <w:r w:rsidRPr="00866178">
        <w:rPr>
          <w:rFonts w:ascii="Time New Roman" w:eastAsia="黑体" w:hAnsi="Time New Roman" w:hint="eastAsia"/>
        </w:rPr>
        <w:t>应提交下次定期报告的时间：</w:t>
      </w:r>
      <w:r w:rsidR="004318EC">
        <w:rPr>
          <w:rFonts w:hint="eastAsia"/>
        </w:rPr>
        <w:t>2</w:t>
      </w:r>
      <w:r>
        <w:rPr>
          <w:rFonts w:hint="eastAsia"/>
        </w:rPr>
        <w:t>0</w:t>
      </w:r>
      <w:r w:rsidR="004318EC">
        <w:rPr>
          <w:rFonts w:hint="eastAsia"/>
        </w:rPr>
        <w:t>28</w:t>
      </w:r>
      <w:r>
        <w:rPr>
          <w:rFonts w:hint="eastAsia"/>
        </w:rPr>
        <w:t>年</w:t>
      </w:r>
      <w:r>
        <w:rPr>
          <w:rFonts w:hint="eastAsia"/>
        </w:rPr>
        <w:t>(</w:t>
      </w:r>
      <w:r>
        <w:rPr>
          <w:rFonts w:hint="eastAsia"/>
        </w:rPr>
        <w:t>根据可预测的审议周期，将于</w:t>
      </w:r>
      <w:r w:rsidR="004318EC">
        <w:rPr>
          <w:rFonts w:hint="eastAsia"/>
        </w:rPr>
        <w:t>2</w:t>
      </w:r>
      <w:r>
        <w:rPr>
          <w:rFonts w:hint="eastAsia"/>
        </w:rPr>
        <w:t>0</w:t>
      </w:r>
      <w:r w:rsidR="004318EC">
        <w:rPr>
          <w:rFonts w:hint="eastAsia"/>
        </w:rPr>
        <w:t>29</w:t>
      </w:r>
      <w:r>
        <w:rPr>
          <w:rFonts w:hint="eastAsia"/>
        </w:rPr>
        <w:t>年进行国别审议</w:t>
      </w:r>
      <w:r>
        <w:rPr>
          <w:rFonts w:hint="eastAsia"/>
        </w:rPr>
        <w:t>)</w:t>
      </w:r>
      <w:r>
        <w:rPr>
          <w:rFonts w:hint="eastAsia"/>
        </w:rPr>
        <w:t>。</w:t>
      </w:r>
    </w:p>
    <w:p w14:paraId="4EC0EFF9" w14:textId="77777777" w:rsidR="006A5C14" w:rsidRDefault="006A5C14" w:rsidP="006A5C14">
      <w:pPr>
        <w:pStyle w:val="SingleTxtGC"/>
      </w:pPr>
    </w:p>
    <w:p w14:paraId="061D170B" w14:textId="3333E630" w:rsidR="006A5C14" w:rsidRPr="0066181B" w:rsidRDefault="006A5C14" w:rsidP="006A5C14">
      <w:pPr>
        <w:spacing w:before="240"/>
        <w:jc w:val="center"/>
      </w:pPr>
      <w:r>
        <w:rPr>
          <w:rFonts w:hint="eastAsia"/>
          <w:u w:val="single"/>
        </w:rPr>
        <w:tab/>
      </w:r>
      <w:r>
        <w:rPr>
          <w:rFonts w:hint="eastAsia"/>
          <w:u w:val="single"/>
        </w:rPr>
        <w:tab/>
      </w:r>
      <w:r>
        <w:rPr>
          <w:rFonts w:hint="eastAsia"/>
          <w:u w:val="single"/>
        </w:rPr>
        <w:tab/>
      </w:r>
      <w:r>
        <w:rPr>
          <w:u w:val="single"/>
        </w:rPr>
        <w:tab/>
      </w:r>
    </w:p>
    <w:sectPr w:rsidR="006A5C14" w:rsidRPr="0066181B"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C7EC7" w14:textId="77777777" w:rsidR="00C017D5" w:rsidRPr="000D319F" w:rsidRDefault="00C017D5" w:rsidP="000D319F">
      <w:pPr>
        <w:pStyle w:val="af0"/>
        <w:spacing w:after="240"/>
        <w:ind w:left="907"/>
        <w:rPr>
          <w:rFonts w:asciiTheme="majorBidi" w:eastAsia="宋体" w:hAnsiTheme="majorBidi" w:cstheme="majorBidi"/>
          <w:sz w:val="21"/>
          <w:szCs w:val="21"/>
          <w:lang w:val="en-US"/>
        </w:rPr>
      </w:pPr>
    </w:p>
    <w:p w14:paraId="1E68846B" w14:textId="77777777" w:rsidR="00C017D5" w:rsidRPr="000D319F" w:rsidRDefault="00C017D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9710C3" w14:textId="77777777" w:rsidR="00C017D5" w:rsidRPr="000D319F" w:rsidRDefault="00C017D5" w:rsidP="000D319F">
      <w:pPr>
        <w:pStyle w:val="af0"/>
      </w:pPr>
    </w:p>
  </w:endnote>
  <w:endnote w:type="continuationNotice" w:id="1">
    <w:p w14:paraId="535EC0B1" w14:textId="77777777" w:rsidR="00C017D5" w:rsidRDefault="00C017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C0D35" w14:textId="77777777" w:rsidR="004157B2" w:rsidRPr="0066181B" w:rsidRDefault="0066181B" w:rsidP="0066181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6181B">
      <w:rPr>
        <w:rStyle w:val="af2"/>
        <w:b w:val="0"/>
        <w:snapToGrid w:val="0"/>
        <w:sz w:val="16"/>
      </w:rPr>
      <w:t>GE.23-15278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555F3" w14:textId="77777777" w:rsidR="004157B2" w:rsidRPr="0066181B" w:rsidRDefault="0066181B" w:rsidP="0066181B">
    <w:pPr>
      <w:pStyle w:val="af0"/>
      <w:tabs>
        <w:tab w:val="clear" w:pos="431"/>
        <w:tab w:val="right" w:pos="9638"/>
      </w:tabs>
      <w:rPr>
        <w:rStyle w:val="af2"/>
      </w:rPr>
    </w:pPr>
    <w:r>
      <w:t>GE.23-15278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BEF18" w14:textId="663E579F" w:rsidR="004157B2" w:rsidRPr="00487939" w:rsidRDefault="0066181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6056015" wp14:editId="7743FB1D">
          <wp:simplePos x="0" y="0"/>
          <wp:positionH relativeFrom="column">
            <wp:align>right</wp:align>
          </wp:positionH>
          <wp:positionV relativeFrom="paragraph">
            <wp:posOffset>-69850</wp:posOffset>
          </wp:positionV>
          <wp:extent cx="561975" cy="561975"/>
          <wp:effectExtent l="0" t="0" r="9525" b="9525"/>
          <wp:wrapNone/>
          <wp:docPr id="16871678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GE.23-15278</w:t>
    </w:r>
    <w:r w:rsidR="00731A42" w:rsidRPr="00EE277A">
      <w:rPr>
        <w:sz w:val="20"/>
        <w:lang w:eastAsia="zh-CN"/>
      </w:rPr>
      <w:t xml:space="preserve"> (C)</w:t>
    </w:r>
    <w:r w:rsidR="00EA7E67">
      <w:rPr>
        <w:sz w:val="20"/>
        <w:lang w:eastAsia="zh-CN"/>
      </w:rPr>
      <w:tab/>
    </w:r>
    <w:r>
      <w:rPr>
        <w:sz w:val="20"/>
        <w:lang w:eastAsia="zh-CN"/>
      </w:rPr>
      <w:t>2</w:t>
    </w:r>
    <w:r w:rsidR="00EA7E67">
      <w:rPr>
        <w:sz w:val="20"/>
        <w:lang w:eastAsia="zh-CN"/>
      </w:rPr>
      <w:t>0</w:t>
    </w:r>
    <w:r>
      <w:rPr>
        <w:sz w:val="20"/>
        <w:lang w:eastAsia="zh-CN"/>
      </w:rPr>
      <w:t>1</w:t>
    </w:r>
    <w:r w:rsidR="00EA7E67">
      <w:rPr>
        <w:sz w:val="20"/>
        <w:lang w:eastAsia="zh-CN"/>
      </w:rPr>
      <w:t>0</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Pr>
        <w:sz w:val="20"/>
        <w:lang w:eastAsia="zh-CN"/>
      </w:rPr>
      <w:t>111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605808C" wp14:editId="1C213BD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323DE" w14:textId="77777777" w:rsidR="00C017D5" w:rsidRPr="000157B1" w:rsidRDefault="00C017D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88C4DB2" w14:textId="77777777" w:rsidR="00C017D5" w:rsidRPr="000157B1" w:rsidRDefault="00C017D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8AE3800" w14:textId="77777777" w:rsidR="00C017D5" w:rsidRDefault="00C017D5"/>
  </w:footnote>
  <w:footnote w:id="2">
    <w:p w14:paraId="761352E1" w14:textId="6EF57821" w:rsidR="004318EC" w:rsidRPr="004318EC" w:rsidRDefault="004318EC" w:rsidP="004318EC">
      <w:pPr>
        <w:pStyle w:val="a6"/>
        <w:tabs>
          <w:tab w:val="clear" w:pos="1021"/>
          <w:tab w:val="right" w:pos="1020"/>
        </w:tabs>
      </w:pPr>
      <w:r w:rsidRPr="004318EC">
        <w:rPr>
          <w:rStyle w:val="a8"/>
          <w:rFonts w:eastAsia="宋体"/>
          <w:vertAlign w:val="baseline"/>
        </w:rPr>
        <w:tab/>
        <w:t>*</w:t>
      </w:r>
      <w:r w:rsidRPr="004318EC">
        <w:tab/>
      </w:r>
      <w:r w:rsidRPr="004318EC">
        <w:rPr>
          <w:rFonts w:hint="eastAsia"/>
        </w:rPr>
        <w:t>委员会第一百三十八届会议</w:t>
      </w:r>
      <w:r w:rsidRPr="004318EC">
        <w:rPr>
          <w:rFonts w:hint="eastAsia"/>
        </w:rPr>
        <w:t>(2023</w:t>
      </w:r>
      <w:r w:rsidRPr="004318EC">
        <w:rPr>
          <w:rFonts w:hint="eastAsia"/>
        </w:rPr>
        <w:t>年</w:t>
      </w:r>
      <w:r w:rsidRPr="004318EC">
        <w:rPr>
          <w:rFonts w:hint="eastAsia"/>
        </w:rPr>
        <w:t>6</w:t>
      </w:r>
      <w:r w:rsidRPr="004318EC">
        <w:rPr>
          <w:rFonts w:hint="eastAsia"/>
        </w:rPr>
        <w:t>月</w:t>
      </w:r>
      <w:r w:rsidRPr="004318EC">
        <w:rPr>
          <w:rFonts w:hint="eastAsia"/>
        </w:rPr>
        <w:t>26</w:t>
      </w:r>
      <w:r w:rsidRPr="004318EC">
        <w:rPr>
          <w:rFonts w:hint="eastAsia"/>
        </w:rPr>
        <w:t>日至</w:t>
      </w:r>
      <w:r w:rsidRPr="004318EC">
        <w:rPr>
          <w:rFonts w:hint="eastAsia"/>
        </w:rPr>
        <w:t>7</w:t>
      </w:r>
      <w:r w:rsidRPr="004318EC">
        <w:rPr>
          <w:rFonts w:hint="eastAsia"/>
        </w:rPr>
        <w:t>月</w:t>
      </w:r>
      <w:r w:rsidRPr="004318EC">
        <w:rPr>
          <w:rFonts w:hint="eastAsia"/>
        </w:rPr>
        <w:t>26</w:t>
      </w:r>
      <w:r w:rsidRPr="004318EC">
        <w:rPr>
          <w:rFonts w:hint="eastAsia"/>
        </w:rPr>
        <w:t>日</w:t>
      </w:r>
      <w:r w:rsidRPr="004318EC">
        <w:rPr>
          <w:rFonts w:hint="eastAsia"/>
        </w:rPr>
        <w:t>)</w:t>
      </w:r>
      <w:r w:rsidRPr="004318E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93628" w14:textId="77777777" w:rsidR="004157B2" w:rsidRDefault="0066181B" w:rsidP="0066181B">
    <w:pPr>
      <w:pStyle w:val="af3"/>
    </w:pPr>
    <w:r>
      <w:t>CCPR/C/138/2/Add.2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AF37" w14:textId="77777777" w:rsidR="004157B2" w:rsidRPr="00202A30" w:rsidRDefault="0066181B" w:rsidP="0066181B">
    <w:pPr>
      <w:pStyle w:val="af3"/>
      <w:jc w:val="right"/>
    </w:pPr>
    <w:r>
      <w:t>CCPR/C/138/2/Add.2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D5"/>
    <w:rsid w:val="000041D0"/>
    <w:rsid w:val="000057E1"/>
    <w:rsid w:val="00011483"/>
    <w:rsid w:val="0004554F"/>
    <w:rsid w:val="00063A0C"/>
    <w:rsid w:val="00075E9A"/>
    <w:rsid w:val="000D319F"/>
    <w:rsid w:val="000E4D0E"/>
    <w:rsid w:val="000F5EB8"/>
    <w:rsid w:val="00126EB7"/>
    <w:rsid w:val="00144B69"/>
    <w:rsid w:val="00153E86"/>
    <w:rsid w:val="00172E04"/>
    <w:rsid w:val="00180CFF"/>
    <w:rsid w:val="001B1BD1"/>
    <w:rsid w:val="001C3EF2"/>
    <w:rsid w:val="001D17F6"/>
    <w:rsid w:val="00204B42"/>
    <w:rsid w:val="0021265F"/>
    <w:rsid w:val="002231C3"/>
    <w:rsid w:val="0024417F"/>
    <w:rsid w:val="00250F8D"/>
    <w:rsid w:val="0025482B"/>
    <w:rsid w:val="002B5450"/>
    <w:rsid w:val="002E1C97"/>
    <w:rsid w:val="002F5834"/>
    <w:rsid w:val="003006AB"/>
    <w:rsid w:val="00324FC3"/>
    <w:rsid w:val="00326EBF"/>
    <w:rsid w:val="00327FE4"/>
    <w:rsid w:val="003333CC"/>
    <w:rsid w:val="00371F4E"/>
    <w:rsid w:val="00385347"/>
    <w:rsid w:val="004157B2"/>
    <w:rsid w:val="00427F63"/>
    <w:rsid w:val="004318EC"/>
    <w:rsid w:val="00434D38"/>
    <w:rsid w:val="00494EB8"/>
    <w:rsid w:val="004C4A0A"/>
    <w:rsid w:val="004D0A00"/>
    <w:rsid w:val="004E473D"/>
    <w:rsid w:val="004F348E"/>
    <w:rsid w:val="00501220"/>
    <w:rsid w:val="0057615F"/>
    <w:rsid w:val="005E0496"/>
    <w:rsid w:val="005E403A"/>
    <w:rsid w:val="005E4086"/>
    <w:rsid w:val="0060122D"/>
    <w:rsid w:val="00603094"/>
    <w:rsid w:val="00604D91"/>
    <w:rsid w:val="006257FE"/>
    <w:rsid w:val="00654DD9"/>
    <w:rsid w:val="00661669"/>
    <w:rsid w:val="0066181B"/>
    <w:rsid w:val="00670DEE"/>
    <w:rsid w:val="00680656"/>
    <w:rsid w:val="006A5C14"/>
    <w:rsid w:val="006B1119"/>
    <w:rsid w:val="006B6588"/>
    <w:rsid w:val="006D3757"/>
    <w:rsid w:val="006D37EB"/>
    <w:rsid w:val="006E3E46"/>
    <w:rsid w:val="006E71B1"/>
    <w:rsid w:val="006F1404"/>
    <w:rsid w:val="0070593B"/>
    <w:rsid w:val="00705D89"/>
    <w:rsid w:val="00731A42"/>
    <w:rsid w:val="007450D9"/>
    <w:rsid w:val="00755487"/>
    <w:rsid w:val="00767E69"/>
    <w:rsid w:val="0077079A"/>
    <w:rsid w:val="007710C4"/>
    <w:rsid w:val="00771504"/>
    <w:rsid w:val="0078290A"/>
    <w:rsid w:val="007A5599"/>
    <w:rsid w:val="00856233"/>
    <w:rsid w:val="00856AB7"/>
    <w:rsid w:val="00860F27"/>
    <w:rsid w:val="00866178"/>
    <w:rsid w:val="00881F8D"/>
    <w:rsid w:val="008A1560"/>
    <w:rsid w:val="008B0560"/>
    <w:rsid w:val="008B2BFA"/>
    <w:rsid w:val="008D31F4"/>
    <w:rsid w:val="008E6A3F"/>
    <w:rsid w:val="008E6FEB"/>
    <w:rsid w:val="00923557"/>
    <w:rsid w:val="00924536"/>
    <w:rsid w:val="00936F03"/>
    <w:rsid w:val="00943B69"/>
    <w:rsid w:val="00944CB3"/>
    <w:rsid w:val="0096722F"/>
    <w:rsid w:val="00986624"/>
    <w:rsid w:val="009962C0"/>
    <w:rsid w:val="009B09D7"/>
    <w:rsid w:val="009D35ED"/>
    <w:rsid w:val="00A03CB6"/>
    <w:rsid w:val="00A1364C"/>
    <w:rsid w:val="00A21076"/>
    <w:rsid w:val="00A31BA8"/>
    <w:rsid w:val="00A36E6D"/>
    <w:rsid w:val="00A3739A"/>
    <w:rsid w:val="00A52DAF"/>
    <w:rsid w:val="00A84072"/>
    <w:rsid w:val="00B16570"/>
    <w:rsid w:val="00B23B03"/>
    <w:rsid w:val="00B43EB7"/>
    <w:rsid w:val="00B53320"/>
    <w:rsid w:val="00B614C4"/>
    <w:rsid w:val="00B712F3"/>
    <w:rsid w:val="00B82372"/>
    <w:rsid w:val="00BC6522"/>
    <w:rsid w:val="00BE1FFE"/>
    <w:rsid w:val="00C017D5"/>
    <w:rsid w:val="00C121D5"/>
    <w:rsid w:val="00C17349"/>
    <w:rsid w:val="00C323A4"/>
    <w:rsid w:val="00C351AA"/>
    <w:rsid w:val="00C43CF0"/>
    <w:rsid w:val="00C70852"/>
    <w:rsid w:val="00C7253F"/>
    <w:rsid w:val="00C829C3"/>
    <w:rsid w:val="00C90707"/>
    <w:rsid w:val="00CB192C"/>
    <w:rsid w:val="00CE1D1C"/>
    <w:rsid w:val="00D26A05"/>
    <w:rsid w:val="00D9309B"/>
    <w:rsid w:val="00D97B98"/>
    <w:rsid w:val="00DB0D94"/>
    <w:rsid w:val="00DC671F"/>
    <w:rsid w:val="00DE4DA7"/>
    <w:rsid w:val="00E02C13"/>
    <w:rsid w:val="00E33B38"/>
    <w:rsid w:val="00E36831"/>
    <w:rsid w:val="00E442A1"/>
    <w:rsid w:val="00E47FE5"/>
    <w:rsid w:val="00E53C2E"/>
    <w:rsid w:val="00E574AF"/>
    <w:rsid w:val="00E73B33"/>
    <w:rsid w:val="00EA7E67"/>
    <w:rsid w:val="00F24E6D"/>
    <w:rsid w:val="00F379B8"/>
    <w:rsid w:val="00F714DA"/>
    <w:rsid w:val="00F819AF"/>
    <w:rsid w:val="00F87910"/>
    <w:rsid w:val="00F93235"/>
    <w:rsid w:val="00FA6601"/>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72B55"/>
  <w15:docId w15:val="{8A1A400E-0D12-4A34-B57B-3EA662A0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324FC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A36E6D"/>
    <w:rPr>
      <w:color w:val="0000FF"/>
      <w:u w:val="single"/>
    </w:rPr>
  </w:style>
  <w:style w:type="character" w:styleId="af7">
    <w:name w:val="FollowedHyperlink"/>
    <w:basedOn w:val="a0"/>
    <w:uiPriority w:val="99"/>
    <w:semiHidden/>
    <w:unhideWhenUsed/>
    <w:rsid w:val="00A36E6D"/>
    <w:rPr>
      <w:color w:val="0000FF"/>
      <w:u w:val="single"/>
    </w:rPr>
  </w:style>
  <w:style w:type="character" w:styleId="af8">
    <w:name w:val="Unresolved Mention"/>
    <w:basedOn w:val="a0"/>
    <w:uiPriority w:val="99"/>
    <w:semiHidden/>
    <w:unhideWhenUsed/>
    <w:rsid w:val="00A36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NER%2F46513&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NER/FCO/2" TargetMode="External"/><Relationship Id="rId4" Type="http://schemas.openxmlformats.org/officeDocument/2006/relationships/settings" Target="settings.xml"/><Relationship Id="rId9" Type="http://schemas.openxmlformats.org/officeDocument/2006/relationships/hyperlink" Target="http://undocs.org/ch/CCPR/C/NER/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4366</Words>
  <Characters>4840</Characters>
  <Application>Microsoft Office Word</Application>
  <DocSecurity>0</DocSecurity>
  <Lines>194</Lines>
  <Paragraphs>85</Paragraphs>
  <ScaleCrop>false</ScaleCrop>
  <Company>DCM</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CCPR/C/138/2/Add.2</dc:title>
  <dc:subject>2315278</dc:subject>
  <dc:creator>Xu</dc:creator>
  <cp:keywords/>
  <dc:description/>
  <cp:lastModifiedBy>Hui XU</cp:lastModifiedBy>
  <cp:revision>2</cp:revision>
  <cp:lastPrinted>2014-05-09T11:28:00Z</cp:lastPrinted>
  <dcterms:created xsi:type="dcterms:W3CDTF">2023-11-01T14:20:00Z</dcterms:created>
  <dcterms:modified xsi:type="dcterms:W3CDTF">2023-11-01T14:20:00Z</dcterms:modified>
</cp:coreProperties>
</file>