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273"/>
        <w:gridCol w:w="3267"/>
        <w:gridCol w:w="2819"/>
      </w:tblGrid>
      <w:tr w:rsidR="00A22980" w:rsidTr="00857D99">
        <w:trPr>
          <w:trHeight w:hRule="exact" w:val="1069"/>
        </w:trPr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980" w:rsidRPr="00857D99" w:rsidRDefault="00A22980" w:rsidP="00857D99">
            <w:pPr>
              <w:rPr>
                <w:lang w:val="fr-FR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22980" w:rsidRDefault="002C2988" w:rsidP="008B3F4C">
            <w:pPr>
              <w:pStyle w:val="Cuerpo"/>
              <w:spacing w:after="80" w:line="300" w:lineRule="exact"/>
            </w:pPr>
            <w:r w:rsidRPr="008B3F4C">
              <w:rPr>
                <w:rStyle w:val="Ninguno"/>
                <w:sz w:val="28"/>
                <w:szCs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22980" w:rsidRDefault="002C2988" w:rsidP="008B3F4C">
            <w:pPr>
              <w:pStyle w:val="Cuerpo"/>
              <w:jc w:val="right"/>
            </w:pPr>
            <w:r w:rsidRPr="008B3F4C">
              <w:rPr>
                <w:rStyle w:val="Ninguno"/>
                <w:sz w:val="40"/>
                <w:szCs w:val="40"/>
              </w:rPr>
              <w:t>CRC</w:t>
            </w:r>
            <w:r>
              <w:rPr>
                <w:rStyle w:val="Ninguno"/>
              </w:rPr>
              <w:t>/C/ARG/Q/5-6</w:t>
            </w:r>
          </w:p>
        </w:tc>
      </w:tr>
      <w:tr w:rsidR="00A22980" w:rsidRPr="00AF69A4" w:rsidTr="00857D99">
        <w:trPr>
          <w:trHeight w:hRule="exact" w:val="2907"/>
        </w:trPr>
        <w:tc>
          <w:tcPr>
            <w:tcW w:w="1280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980" w:rsidRDefault="00857D99" w:rsidP="008B3F4C">
            <w:pPr>
              <w:pStyle w:val="Cuerpo"/>
              <w:spacing w:before="120"/>
              <w:jc w:val="center"/>
            </w:pPr>
            <w:r>
              <w:rPr>
                <w:noProof/>
                <w:lang w:val="es-ES" w:eastAsia="zh-CN"/>
              </w:rPr>
              <w:drawing>
                <wp:inline distT="0" distB="0" distL="0" distR="0">
                  <wp:extent cx="714375" cy="581025"/>
                  <wp:effectExtent l="0" t="0" r="9525" b="9525"/>
                  <wp:docPr id="1" name="officeArt object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fficeArt object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7D99" w:rsidRDefault="002C2988" w:rsidP="008B3F4C">
            <w:pPr>
              <w:pStyle w:val="Cuerpo"/>
              <w:spacing w:before="120" w:line="440" w:lineRule="exact"/>
            </w:pPr>
            <w:r w:rsidRPr="008B3F4C">
              <w:rPr>
                <w:rStyle w:val="Ninguno"/>
                <w:b/>
                <w:bCs/>
                <w:sz w:val="40"/>
                <w:szCs w:val="40"/>
              </w:rPr>
              <w:t>Convención sobre los</w:t>
            </w:r>
            <w:r w:rsidRPr="008B3F4C">
              <w:rPr>
                <w:rStyle w:val="Ninguno"/>
                <w:rFonts w:ascii="Arial Unicode MS" w:hAnsi="Arial Unicode MS"/>
                <w:sz w:val="40"/>
                <w:szCs w:val="40"/>
              </w:rPr>
              <w:br/>
            </w:r>
            <w:r w:rsidRPr="008B3F4C">
              <w:rPr>
                <w:rStyle w:val="Ninguno"/>
                <w:b/>
                <w:bCs/>
                <w:sz w:val="40"/>
                <w:szCs w:val="40"/>
              </w:rPr>
              <w:t>Derechos del Niño</w:t>
            </w:r>
          </w:p>
          <w:p w:rsidR="00A22980" w:rsidRPr="00857D99" w:rsidRDefault="00A22980" w:rsidP="00857D99">
            <w:pPr>
              <w:ind w:firstLine="567"/>
              <w:rPr>
                <w:lang w:val="es-ES_tradnl" w:eastAsia="es-ES_tradnl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2980" w:rsidRDefault="002C2988" w:rsidP="00857D99">
            <w:pPr>
              <w:pStyle w:val="Cuerpo"/>
              <w:spacing w:before="120" w:line="240" w:lineRule="exact"/>
              <w:rPr>
                <w:rStyle w:val="Ninguno"/>
              </w:rPr>
            </w:pPr>
            <w:r>
              <w:rPr>
                <w:rStyle w:val="Ninguno"/>
              </w:rPr>
              <w:t>Distr. general</w:t>
            </w:r>
          </w:p>
          <w:p w:rsidR="00A22980" w:rsidRDefault="00177242" w:rsidP="008B3F4C">
            <w:pPr>
              <w:pStyle w:val="Cuerpo"/>
              <w:spacing w:line="240" w:lineRule="exact"/>
              <w:rPr>
                <w:rStyle w:val="Ninguno"/>
              </w:rPr>
            </w:pPr>
            <w:r>
              <w:rPr>
                <w:rStyle w:val="Ninguno"/>
              </w:rPr>
              <w:t>31</w:t>
            </w:r>
            <w:r w:rsidR="00F26677">
              <w:rPr>
                <w:rStyle w:val="Ninguno"/>
              </w:rPr>
              <w:t xml:space="preserve"> </w:t>
            </w:r>
            <w:r w:rsidR="002C2988">
              <w:rPr>
                <w:rStyle w:val="Ninguno"/>
              </w:rPr>
              <w:t>de octubre de 2017</w:t>
            </w:r>
          </w:p>
          <w:p w:rsidR="00A22980" w:rsidRDefault="00A22980" w:rsidP="008B3F4C">
            <w:pPr>
              <w:pStyle w:val="Cuerpo"/>
              <w:spacing w:line="240" w:lineRule="exact"/>
              <w:rPr>
                <w:rStyle w:val="Ninguno"/>
              </w:rPr>
            </w:pPr>
          </w:p>
          <w:p w:rsidR="00A22980" w:rsidRDefault="002C2988" w:rsidP="008B3F4C">
            <w:pPr>
              <w:pStyle w:val="Cuerpo"/>
              <w:spacing w:line="240" w:lineRule="exact"/>
              <w:rPr>
                <w:rStyle w:val="Ninguno"/>
              </w:rPr>
            </w:pPr>
            <w:r>
              <w:rPr>
                <w:rStyle w:val="Ninguno"/>
              </w:rPr>
              <w:t>Original: español</w:t>
            </w:r>
          </w:p>
          <w:p w:rsidR="00A22980" w:rsidRDefault="002C2988" w:rsidP="008B3F4C">
            <w:pPr>
              <w:pStyle w:val="Cuerpo"/>
              <w:spacing w:line="240" w:lineRule="exact"/>
            </w:pPr>
            <w:r w:rsidRPr="008B3F4C">
              <w:rPr>
                <w:rStyle w:val="Ninguno"/>
                <w:color w:val="222222"/>
                <w:u w:color="222222"/>
              </w:rPr>
              <w:t>Espa</w:t>
            </w:r>
            <w:r>
              <w:rPr>
                <w:rStyle w:val="Ninguno"/>
              </w:rPr>
              <w:t>ñol,</w:t>
            </w:r>
            <w:r w:rsidRPr="008B3F4C">
              <w:rPr>
                <w:rStyle w:val="Ninguno"/>
                <w:color w:val="222222"/>
                <w:u w:color="222222"/>
              </w:rPr>
              <w:t xml:space="preserve"> francés e inglés únicamente</w:t>
            </w:r>
          </w:p>
        </w:tc>
      </w:tr>
    </w:tbl>
    <w:p w:rsidR="00A22980" w:rsidRDefault="002C2988">
      <w:pPr>
        <w:pStyle w:val="Cuerpo"/>
        <w:spacing w:before="120"/>
        <w:rPr>
          <w:rStyle w:val="Ninguno"/>
          <w:b/>
          <w:bCs/>
          <w:sz w:val="24"/>
          <w:szCs w:val="24"/>
        </w:rPr>
      </w:pPr>
      <w:r>
        <w:rPr>
          <w:rStyle w:val="Ninguno"/>
          <w:b/>
          <w:bCs/>
          <w:sz w:val="24"/>
          <w:szCs w:val="24"/>
          <w:lang w:val="pt-PT"/>
        </w:rPr>
        <w:t>Comit</w:t>
      </w:r>
      <w:r w:rsidRPr="00F66134">
        <w:rPr>
          <w:rStyle w:val="Ninguno"/>
          <w:b/>
          <w:bCs/>
          <w:sz w:val="24"/>
          <w:szCs w:val="24"/>
          <w:lang w:val="es-ES"/>
        </w:rPr>
        <w:t xml:space="preserve">é </w:t>
      </w:r>
      <w:r>
        <w:rPr>
          <w:rStyle w:val="Ninguno"/>
          <w:b/>
          <w:bCs/>
          <w:sz w:val="24"/>
          <w:szCs w:val="24"/>
        </w:rPr>
        <w:t>de los Derechos del Niño</w:t>
      </w:r>
    </w:p>
    <w:p w:rsidR="00A22980" w:rsidRDefault="002C2988">
      <w:pPr>
        <w:pStyle w:val="Cuerpo"/>
        <w:rPr>
          <w:rStyle w:val="Ninguno"/>
          <w:b/>
          <w:bCs/>
        </w:rPr>
      </w:pPr>
      <w:r>
        <w:rPr>
          <w:rStyle w:val="Ninguno"/>
          <w:b/>
          <w:bCs/>
        </w:rPr>
        <w:t xml:space="preserve">78º </w:t>
      </w:r>
      <w:r>
        <w:rPr>
          <w:rStyle w:val="Ninguno"/>
          <w:b/>
          <w:bCs/>
          <w:lang w:val="it-IT"/>
        </w:rPr>
        <w:t>per</w:t>
      </w:r>
      <w:r>
        <w:rPr>
          <w:rStyle w:val="Ninguno"/>
          <w:b/>
          <w:bCs/>
        </w:rPr>
        <w:t>íodo de sesiones</w:t>
      </w:r>
    </w:p>
    <w:p w:rsidR="00A22980" w:rsidRDefault="002C2988">
      <w:pPr>
        <w:pStyle w:val="Cuerpo"/>
      </w:pPr>
      <w:r>
        <w:t>14 de mayo a 1 de junio de 2018</w:t>
      </w:r>
    </w:p>
    <w:p w:rsidR="00A22980" w:rsidRDefault="002C2988">
      <w:pPr>
        <w:pStyle w:val="Cuerpo"/>
      </w:pPr>
      <w:r>
        <w:rPr>
          <w:lang w:val="it-IT"/>
        </w:rPr>
        <w:t>Tema 4 del programa</w:t>
      </w:r>
    </w:p>
    <w:p w:rsidR="00A22980" w:rsidRDefault="002C2988">
      <w:pPr>
        <w:pStyle w:val="Cuerpo"/>
        <w:suppressAutoHyphens/>
        <w:rPr>
          <w:rStyle w:val="Ninguno"/>
          <w:b/>
          <w:bCs/>
        </w:rPr>
      </w:pPr>
      <w:r>
        <w:rPr>
          <w:rStyle w:val="Ninguno"/>
          <w:b/>
          <w:bCs/>
        </w:rPr>
        <w:t>Examen de los informes de los Estados partes</w:t>
      </w:r>
    </w:p>
    <w:p w:rsidR="00A22980" w:rsidRDefault="002C2988">
      <w:pPr>
        <w:pStyle w:val="HChG"/>
      </w:pPr>
      <w:r>
        <w:rPr>
          <w:rFonts w:eastAsia="Arial Unicode MS" w:cs="Arial Unicode MS"/>
        </w:rPr>
        <w:tab/>
      </w:r>
      <w:r>
        <w:rPr>
          <w:rFonts w:eastAsia="Arial Unicode MS" w:cs="Arial Unicode MS"/>
        </w:rPr>
        <w:tab/>
        <w:t xml:space="preserve">Lista de cuestiones relativa a los informes periódicos quinto y sexto combinados de </w:t>
      </w:r>
      <w:r w:rsidR="00F26677">
        <w:rPr>
          <w:rFonts w:eastAsia="Arial Unicode MS" w:cs="Arial Unicode MS"/>
        </w:rPr>
        <w:t xml:space="preserve">la </w:t>
      </w:r>
      <w:r>
        <w:rPr>
          <w:rFonts w:eastAsia="Arial Unicode MS" w:cs="Arial Unicode MS"/>
        </w:rPr>
        <w:t>Argentina</w:t>
      </w:r>
    </w:p>
    <w:p w:rsidR="00A22980" w:rsidRDefault="002C2988">
      <w:pPr>
        <w:pStyle w:val="SingleTxtG"/>
      </w:pPr>
      <w:r>
        <w:rPr>
          <w:rFonts w:eastAsia="Arial Unicode MS" w:cs="Arial Unicode MS"/>
        </w:rPr>
        <w:tab/>
        <w:t xml:space="preserve">Se pide al Estado parte que presente por escrito información adicional y actualizada (máximo de 10.700 palabras), de ser posible antes </w:t>
      </w:r>
      <w:r w:rsidRPr="00085E96">
        <w:rPr>
          <w:rFonts w:eastAsia="Arial Unicode MS" w:cs="Arial Unicode MS"/>
          <w:color w:val="auto"/>
        </w:rPr>
        <w:t xml:space="preserve">del </w:t>
      </w:r>
      <w:r w:rsidRPr="00085E96">
        <w:rPr>
          <w:rStyle w:val="Ninguno"/>
          <w:rFonts w:eastAsia="Arial Unicode MS" w:cs="Arial Unicode MS"/>
          <w:color w:val="auto"/>
          <w:u w:color="FF0000"/>
        </w:rPr>
        <w:t xml:space="preserve">16 de </w:t>
      </w:r>
      <w:r w:rsidR="00B26DC9" w:rsidRPr="00085E96">
        <w:rPr>
          <w:rStyle w:val="Ninguno"/>
          <w:rFonts w:eastAsia="Arial Unicode MS" w:cs="Arial Unicode MS"/>
          <w:color w:val="auto"/>
          <w:u w:color="FF0000"/>
        </w:rPr>
        <w:t>febrero de 2018</w:t>
      </w:r>
      <w:r w:rsidRPr="00085E96">
        <w:rPr>
          <w:rFonts w:eastAsia="Arial Unicode MS" w:cs="Arial Unicode MS"/>
          <w:color w:val="auto"/>
        </w:rPr>
        <w:t xml:space="preserve">. En </w:t>
      </w:r>
      <w:r>
        <w:rPr>
          <w:rFonts w:eastAsia="Arial Unicode MS" w:cs="Arial Unicode MS"/>
        </w:rPr>
        <w:t>el diálogo con el Estado parte, el Comité puede abordar todos los aspectos de los derechos del niño contemplados en la Convención.</w:t>
      </w:r>
    </w:p>
    <w:p w:rsidR="00A22980" w:rsidRDefault="002C2988" w:rsidP="00857D99">
      <w:pPr>
        <w:pStyle w:val="HChG"/>
      </w:pPr>
      <w:r>
        <w:rPr>
          <w:rFonts w:eastAsia="Arial Unicode MS" w:cs="Arial Unicode MS"/>
        </w:rPr>
        <w:tab/>
      </w:r>
      <w:r>
        <w:rPr>
          <w:rFonts w:eastAsia="Arial Unicode MS" w:cs="Arial Unicode MS"/>
        </w:rPr>
        <w:tab/>
        <w:t>Parte I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1.</w:t>
      </w:r>
      <w:r w:rsidRPr="00E242F9">
        <w:rPr>
          <w:rFonts w:hAnsi="Arial Unicode MS"/>
        </w:rPr>
        <w:tab/>
      </w:r>
      <w:r w:rsidR="002C2988" w:rsidRPr="002E2B49">
        <w:t xml:space="preserve">Sírvanse explicar cómo el Estado parte asegura una aplicación homogénea de leyes y normas administrativas en todas las provincias, que se ajuste plenamente a las disposiciones de la Convención y </w:t>
      </w:r>
      <w:r w:rsidR="00713C4B" w:rsidRPr="002E2B49">
        <w:t xml:space="preserve">sus </w:t>
      </w:r>
      <w:r w:rsidR="002C2988" w:rsidRPr="002E2B49">
        <w:t xml:space="preserve">dos Protocolos </w:t>
      </w:r>
      <w:r w:rsidR="00713C4B" w:rsidRPr="002E2B49">
        <w:t>F</w:t>
      </w:r>
      <w:r w:rsidR="002C2988" w:rsidRPr="002E2B49">
        <w:t>acultativos (véase CRC/C/ARG/CO/3-4, párr.</w:t>
      </w:r>
      <w:r w:rsidR="00713C4B" w:rsidRPr="002E2B49">
        <w:t xml:space="preserve"> </w:t>
      </w:r>
      <w:r w:rsidR="002C2988" w:rsidRPr="002E2B49">
        <w:t xml:space="preserve">14), incluyendo en los campos de la creación de organismos administrativos provinciales con competencia en la materia y la adopción de políticas públicas sociales, en donde aún quedan pendientes actualizaciones de la legislación provincial.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2.</w:t>
      </w:r>
      <w:r w:rsidRPr="00E242F9">
        <w:rPr>
          <w:rFonts w:hAnsi="Arial Unicode MS"/>
        </w:rPr>
        <w:tab/>
      </w:r>
      <w:r w:rsidR="00BF0560" w:rsidRPr="002E2B49">
        <w:t>En relación con los párr</w:t>
      </w:r>
      <w:r w:rsidR="00C55CA5" w:rsidRPr="002E2B49">
        <w:t>afo</w:t>
      </w:r>
      <w:r w:rsidR="00F66134" w:rsidRPr="002E2B49">
        <w:t>s</w:t>
      </w:r>
      <w:r w:rsidR="00BF0560" w:rsidRPr="002E2B49">
        <w:t xml:space="preserve"> 36 y 37 del</w:t>
      </w:r>
      <w:r w:rsidR="00F66134" w:rsidRPr="002E2B49">
        <w:t xml:space="preserve"> informe del</w:t>
      </w:r>
      <w:r w:rsidR="00BF0560" w:rsidRPr="002E2B49">
        <w:t xml:space="preserve"> Estado parte</w:t>
      </w:r>
      <w:r w:rsidR="00713C4B" w:rsidRPr="002E2B49">
        <w:t xml:space="preserve"> (CRC/C/ARG/5</w:t>
      </w:r>
      <w:r w:rsidR="002E2B49">
        <w:noBreakHyphen/>
      </w:r>
      <w:r w:rsidR="00713C4B" w:rsidRPr="002E2B49">
        <w:t>6)</w:t>
      </w:r>
      <w:r w:rsidR="00BF0560" w:rsidRPr="002E2B49">
        <w:t>, s</w:t>
      </w:r>
      <w:r w:rsidR="002C2988" w:rsidRPr="002E2B49">
        <w:t>írvanse indicar de manera más detallada cómo funcionan los órganos de coo</w:t>
      </w:r>
      <w:r w:rsidR="00B6292C" w:rsidRPr="002E2B49">
        <w:t>rdina</w:t>
      </w:r>
      <w:r w:rsidR="002C2988" w:rsidRPr="002E2B49">
        <w:t xml:space="preserve">ción de la administración provincial y municipal para asegurar una coordinación efectiva para la aplicación de la Convención. Sírvanse proporcionar información sobre los logros concretos del Consejo Federal de Niñez, Adolescencia y Familia para promover la cooperación institucional en los ámbitos provincial y municipal. 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3.</w:t>
      </w:r>
      <w:r w:rsidRPr="00E242F9">
        <w:rPr>
          <w:rFonts w:hAnsi="Arial Unicode MS"/>
        </w:rPr>
        <w:tab/>
      </w:r>
      <w:r w:rsidR="00495310" w:rsidRPr="002E2B49">
        <w:t xml:space="preserve">En vista de las políticas de austeridad que se están aplicando desde 2015, sírvanse proporcionar información sobre las medidas para garantizar la disponibilidad y sostenibilidad de los recursos destinados a la realización de los derechos del niño, así como la aplicación de las leyes, políticas y planes estratégicos nacionales sobre la infancia y la adolescencia. Sírvanse explicar las medidas adoptadas, especialmente a nivel provincial, para </w:t>
      </w:r>
      <w:r w:rsidR="00732726" w:rsidRPr="002E2B49">
        <w:t xml:space="preserve">aliviar la pobreza y </w:t>
      </w:r>
      <w:r w:rsidR="00495310" w:rsidRPr="002E2B49">
        <w:t xml:space="preserve">garantizar que las asignaciones presupuestarias destinadas a los grupos en situación de vulnerabilidad se incrementen </w:t>
      </w:r>
      <w:bookmarkStart w:id="0" w:name="_GoBack"/>
      <w:bookmarkEnd w:id="0"/>
      <w:r w:rsidR="00495310" w:rsidRPr="002E2B49">
        <w:t xml:space="preserve">y </w:t>
      </w:r>
      <w:r w:rsidR="00370DB9" w:rsidRPr="002E2B49">
        <w:t xml:space="preserve">se </w:t>
      </w:r>
      <w:r w:rsidR="00495310" w:rsidRPr="002E2B49">
        <w:t>distribuyan equitativamente</w:t>
      </w:r>
      <w:r w:rsidR="006C783C" w:rsidRPr="002E2B49">
        <w:t>.</w:t>
      </w:r>
      <w:r w:rsidR="002C2988" w:rsidRPr="002E2B49">
        <w:t xml:space="preserve">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4.</w:t>
      </w:r>
      <w:r w:rsidRPr="00E242F9">
        <w:rPr>
          <w:rFonts w:hAnsi="Arial Unicode MS"/>
        </w:rPr>
        <w:tab/>
      </w:r>
      <w:r w:rsidR="00B44070" w:rsidRPr="002E2B49">
        <w:t>Sí</w:t>
      </w:r>
      <w:r w:rsidR="00C15887" w:rsidRPr="002E2B49">
        <w:t>rvanse proporcionar información sobre cómo se evalúa el impacto de la actividad empresarial en el ejerci</w:t>
      </w:r>
      <w:r w:rsidR="00F66134" w:rsidRPr="002E2B49">
        <w:t>c</w:t>
      </w:r>
      <w:r w:rsidR="00C15887" w:rsidRPr="002E2B49">
        <w:t xml:space="preserve">io de los derechos de los </w:t>
      </w:r>
      <w:r w:rsidR="00370DB9" w:rsidRPr="002E2B49">
        <w:t>niños, las niñas y los adolescentes</w:t>
      </w:r>
      <w:r w:rsidR="00C15887" w:rsidRPr="002E2B49">
        <w:t>, incluido el impacto en su salud del uso de agrotóxicos, la acti</w:t>
      </w:r>
      <w:r w:rsidR="00F66134" w:rsidRPr="002E2B49">
        <w:t>vi</w:t>
      </w:r>
      <w:r w:rsidR="00C15887" w:rsidRPr="002E2B49">
        <w:t>dad minera y la contaminación ambiental. S</w:t>
      </w:r>
      <w:r w:rsidR="009C756E" w:rsidRPr="002E2B49">
        <w:t>í</w:t>
      </w:r>
      <w:r w:rsidR="00C15887" w:rsidRPr="002E2B49">
        <w:t xml:space="preserve">rvanse informar en el mismo sentido sobre la participación de </w:t>
      </w:r>
      <w:r w:rsidR="00370DB9" w:rsidRPr="002E2B49">
        <w:t>niños, niñas y adolescentes</w:t>
      </w:r>
      <w:r w:rsidR="00370DB9" w:rsidRPr="002E2B49" w:rsidDel="00370DB9">
        <w:t xml:space="preserve"> </w:t>
      </w:r>
      <w:r w:rsidR="00C15887" w:rsidRPr="002E2B49">
        <w:t>en el respeto del derecho de consulta previa.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lastRenderedPageBreak/>
        <w:t>5.</w:t>
      </w:r>
      <w:r w:rsidRPr="00E242F9">
        <w:rPr>
          <w:rFonts w:hAnsi="Arial Unicode MS"/>
        </w:rPr>
        <w:tab/>
      </w:r>
      <w:r w:rsidR="002C2988" w:rsidRPr="002E2B49">
        <w:t>Sírvanse informar sobre las medidas adoptadas para establecer una imagen positiva de la adolescencia y prevenir su discriminación, con un enfoque especial en los adolescentes que viven en la pobreza en centros urbanos o en situación de calle, los migrante</w:t>
      </w:r>
      <w:r w:rsidR="00C15887" w:rsidRPr="002E2B49">
        <w:t>s</w:t>
      </w:r>
      <w:r w:rsidR="002C2988" w:rsidRPr="002E2B49">
        <w:t xml:space="preserve">, </w:t>
      </w:r>
      <w:r w:rsidR="006F01B6" w:rsidRPr="002E2B49">
        <w:t xml:space="preserve">los </w:t>
      </w:r>
      <w:r w:rsidR="002C2988" w:rsidRPr="002E2B49">
        <w:t>indígenas</w:t>
      </w:r>
      <w:r w:rsidR="00B6292C" w:rsidRPr="002E2B49">
        <w:t xml:space="preserve">, </w:t>
      </w:r>
      <w:r w:rsidR="006F01B6" w:rsidRPr="002E2B49">
        <w:t xml:space="preserve">las </w:t>
      </w:r>
      <w:r w:rsidR="002C2988" w:rsidRPr="002E2B49">
        <w:t>embarazadas</w:t>
      </w:r>
      <w:r w:rsidR="00B6292C" w:rsidRPr="002E2B49">
        <w:t xml:space="preserve"> y </w:t>
      </w:r>
      <w:r w:rsidR="006F01B6" w:rsidRPr="002E2B49">
        <w:t xml:space="preserve">las personas </w:t>
      </w:r>
      <w:r w:rsidR="00003CE4" w:rsidRPr="002E2B49">
        <w:t>lesbianas, gais, bisexuales, transgénero e intersexuales</w:t>
      </w:r>
      <w:r w:rsidR="00FB573F" w:rsidRPr="002E2B49">
        <w:t xml:space="preserve"> menores de edad</w:t>
      </w:r>
      <w:r w:rsidR="002C2988" w:rsidRPr="002E2B49">
        <w:t>. Informen igualmente sobre las medidas adoptadas para que los reglamentos escolares aseguren la no discriminación de todos los</w:t>
      </w:r>
      <w:r w:rsidR="001274A2" w:rsidRPr="002E2B49">
        <w:t xml:space="preserve"> </w:t>
      </w:r>
      <w:r w:rsidR="00370DB9" w:rsidRPr="002E2B49">
        <w:t>niños, las niñas y los adolescentes</w:t>
      </w:r>
      <w:r w:rsidR="002C2988" w:rsidRPr="002E2B49">
        <w:t xml:space="preserve">.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6.</w:t>
      </w:r>
      <w:r w:rsidRPr="00E242F9">
        <w:rPr>
          <w:rFonts w:hAnsi="Arial Unicode MS"/>
        </w:rPr>
        <w:tab/>
      </w:r>
      <w:r w:rsidR="002C2988" w:rsidRPr="002E2B49">
        <w:t xml:space="preserve">Sírvanse proporcionar información sobre las medidas adoptadas para </w:t>
      </w:r>
      <w:r w:rsidR="00D607C6" w:rsidRPr="002E2B49">
        <w:t>erradicar</w:t>
      </w:r>
      <w:r w:rsidR="002C2988" w:rsidRPr="002E2B49">
        <w:t xml:space="preserve"> </w:t>
      </w:r>
      <w:r w:rsidR="008865AA" w:rsidRPr="002E2B49">
        <w:t>la</w:t>
      </w:r>
      <w:r w:rsidR="002C2988" w:rsidRPr="002E2B49">
        <w:t xml:space="preserve"> violencia, tanto de género como en </w:t>
      </w:r>
      <w:r w:rsidR="00965014" w:rsidRPr="002E2B49">
        <w:t xml:space="preserve">los </w:t>
      </w:r>
      <w:r w:rsidR="002C2988" w:rsidRPr="002E2B49">
        <w:t>ámbito</w:t>
      </w:r>
      <w:r w:rsidR="00965014" w:rsidRPr="002E2B49">
        <w:t>s</w:t>
      </w:r>
      <w:r w:rsidR="002C2988" w:rsidRPr="002E2B49">
        <w:t xml:space="preserve"> familiar y escolar. S</w:t>
      </w:r>
      <w:r w:rsidR="009C756E" w:rsidRPr="002E2B49">
        <w:t>í</w:t>
      </w:r>
      <w:r w:rsidR="00AB0AA1" w:rsidRPr="002E2B49">
        <w:t>rvanse informar</w:t>
      </w:r>
      <w:r w:rsidR="002C2988" w:rsidRPr="002E2B49">
        <w:t xml:space="preserve"> sobre las medidas adoptadas para </w:t>
      </w:r>
      <w:r w:rsidR="005C7A9D" w:rsidRPr="002E2B49">
        <w:t>implementar</w:t>
      </w:r>
      <w:r w:rsidR="002C2988" w:rsidRPr="002E2B49">
        <w:t xml:space="preserve"> el Plan Nacional de Acción </w:t>
      </w:r>
      <w:r w:rsidR="00D607C6" w:rsidRPr="002E2B49">
        <w:t xml:space="preserve">para la </w:t>
      </w:r>
      <w:r w:rsidR="00965014" w:rsidRPr="002E2B49">
        <w:t>E</w:t>
      </w:r>
      <w:r w:rsidR="00D607C6" w:rsidRPr="002E2B49">
        <w:t xml:space="preserve">liminación de la </w:t>
      </w:r>
      <w:r w:rsidR="00965014" w:rsidRPr="002E2B49">
        <w:t>V</w:t>
      </w:r>
      <w:r w:rsidR="00D607C6" w:rsidRPr="002E2B49">
        <w:t xml:space="preserve">iolencia </w:t>
      </w:r>
      <w:r w:rsidR="002C2988" w:rsidRPr="002E2B49">
        <w:t xml:space="preserve">contra las Mujeres en relación a las niñas y las adolescentes </w:t>
      </w:r>
      <w:r w:rsidR="008865AA" w:rsidRPr="002E2B49">
        <w:t xml:space="preserve">en </w:t>
      </w:r>
      <w:r w:rsidR="002C2988" w:rsidRPr="002E2B49">
        <w:t xml:space="preserve">las diversas jurisdicciones. </w:t>
      </w:r>
      <w:r w:rsidR="00586D7C" w:rsidRPr="002E2B49">
        <w:t>R</w:t>
      </w:r>
      <w:r w:rsidR="002C2988" w:rsidRPr="002E2B49">
        <w:t>ogamos detallen las medidas adoptadas para responder al acoso sexual de</w:t>
      </w:r>
      <w:r w:rsidR="00AB0AA1" w:rsidRPr="002E2B49">
        <w:t xml:space="preserve"> </w:t>
      </w:r>
      <w:r w:rsidR="00370DB9" w:rsidRPr="002E2B49">
        <w:t>los niños, las niñas y los adolescentes</w:t>
      </w:r>
      <w:r w:rsidR="00370DB9" w:rsidRPr="002E2B49" w:rsidDel="00370DB9">
        <w:t xml:space="preserve"> </w:t>
      </w:r>
      <w:r w:rsidR="002C2988" w:rsidRPr="002E2B49">
        <w:t xml:space="preserve">a través de internet y las nuevas tecnologías.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7.</w:t>
      </w:r>
      <w:r w:rsidRPr="00E242F9">
        <w:rPr>
          <w:rFonts w:hAnsi="Arial Unicode MS"/>
        </w:rPr>
        <w:tab/>
      </w:r>
      <w:r w:rsidR="002C2988" w:rsidRPr="002E2B49">
        <w:t xml:space="preserve">Sírvanse </w:t>
      </w:r>
      <w:r w:rsidR="00AB0AA1" w:rsidRPr="002E2B49">
        <w:t>informar</w:t>
      </w:r>
      <w:r w:rsidR="002C2988" w:rsidRPr="002E2B49">
        <w:t xml:space="preserve"> sobre las medidas </w:t>
      </w:r>
      <w:r w:rsidR="00AB0AA1" w:rsidRPr="002E2B49">
        <w:t>adoptadas</w:t>
      </w:r>
      <w:r w:rsidR="002C2988" w:rsidRPr="002E2B49">
        <w:t xml:space="preserve"> para la inclusión de </w:t>
      </w:r>
      <w:r w:rsidR="00370DB9" w:rsidRPr="002E2B49">
        <w:t>los niños, las niñas y los adolescentes</w:t>
      </w:r>
      <w:r w:rsidR="00370DB9" w:rsidRPr="002E2B49" w:rsidDel="00370DB9">
        <w:t xml:space="preserve"> </w:t>
      </w:r>
      <w:r w:rsidR="002C2988" w:rsidRPr="002E2B49">
        <w:t xml:space="preserve">con discapacidad en </w:t>
      </w:r>
      <w:r w:rsidR="00F70E11" w:rsidRPr="002E2B49">
        <w:t xml:space="preserve">todos los ámbitos </w:t>
      </w:r>
      <w:r w:rsidR="002C2988" w:rsidRPr="002E2B49">
        <w:t>soci</w:t>
      </w:r>
      <w:r w:rsidR="00F70E11" w:rsidRPr="002E2B49">
        <w:t>ales. R</w:t>
      </w:r>
      <w:r w:rsidR="002C2988" w:rsidRPr="002E2B49">
        <w:t xml:space="preserve">ogamos detallen las medidas adoptadas para armonizar </w:t>
      </w:r>
      <w:r w:rsidR="00F70E11" w:rsidRPr="002E2B49">
        <w:t xml:space="preserve">con la Convención </w:t>
      </w:r>
      <w:r w:rsidR="002C2988" w:rsidRPr="002E2B49">
        <w:t>la normativa</w:t>
      </w:r>
      <w:r w:rsidR="00965014" w:rsidRPr="002E2B49">
        <w:t xml:space="preserve"> y las</w:t>
      </w:r>
      <w:r w:rsidR="002C2988" w:rsidRPr="002E2B49">
        <w:t xml:space="preserve"> políticas y prácticas nacionales y provinciales con respecto a todos los </w:t>
      </w:r>
      <w:r w:rsidR="00370DB9" w:rsidRPr="002E2B49">
        <w:t>niños, las niñas y los adolescentes</w:t>
      </w:r>
      <w:r w:rsidR="00370DB9" w:rsidRPr="002E2B49" w:rsidDel="00370DB9">
        <w:t xml:space="preserve"> </w:t>
      </w:r>
      <w:r w:rsidR="002C2988" w:rsidRPr="002E2B49">
        <w:t xml:space="preserve">con discapacidad en todo el territorio del Estado parte. Sírvanse también informar sobre las medidas adoptadas para </w:t>
      </w:r>
      <w:r w:rsidR="00024BBC" w:rsidRPr="002E2B49">
        <w:t xml:space="preserve">garantizar la conformidad con la Convención </w:t>
      </w:r>
      <w:r w:rsidR="002B070C" w:rsidRPr="002E2B49">
        <w:t>de los</w:t>
      </w:r>
      <w:r w:rsidR="002C2988" w:rsidRPr="002E2B49">
        <w:t xml:space="preserve"> requisitos para acceder a la pensión no contributiva, regulados por el Decreto </w:t>
      </w:r>
      <w:r w:rsidR="002E2B49">
        <w:t>núm. </w:t>
      </w:r>
      <w:r w:rsidR="002C2988" w:rsidRPr="002E2B49">
        <w:t>432/97.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8.</w:t>
      </w:r>
      <w:r w:rsidRPr="00E242F9">
        <w:rPr>
          <w:rFonts w:hAnsi="Arial Unicode MS"/>
        </w:rPr>
        <w:tab/>
      </w:r>
      <w:r w:rsidR="002C2988" w:rsidRPr="002E2B49">
        <w:t xml:space="preserve">Sírvanse informar sobre las medidas adoptadas para proporcionar información y asegurar servicios de salud sexual y reproductiva y acceso a servicios y métodos de planificación familiar para </w:t>
      </w:r>
      <w:r w:rsidR="00370DB9" w:rsidRPr="002E2B49">
        <w:t>los niños, las niñas y los adolescentes</w:t>
      </w:r>
      <w:r w:rsidR="00370DB9" w:rsidRPr="002E2B49" w:rsidDel="00370DB9">
        <w:t xml:space="preserve"> </w:t>
      </w:r>
      <w:r w:rsidR="002C2988" w:rsidRPr="002E2B49">
        <w:t>en zonas urbanas y rurales, en formatos accesibles y en lenguas indígenas. Por favor</w:t>
      </w:r>
      <w:r w:rsidR="00965014" w:rsidRPr="002E2B49">
        <w:t>,</w:t>
      </w:r>
      <w:r w:rsidR="002C2988" w:rsidRPr="002E2B49">
        <w:t xml:space="preserve"> indiquen los servicios de asesoría existentes para niñas </w:t>
      </w:r>
      <w:r w:rsidR="002B070C" w:rsidRPr="002E2B49">
        <w:t xml:space="preserve">y adolescentes </w:t>
      </w:r>
      <w:r w:rsidR="002C2988" w:rsidRPr="002E2B49">
        <w:t>madres entre 10 y 1</w:t>
      </w:r>
      <w:r w:rsidR="00024BBC" w:rsidRPr="002E2B49">
        <w:t>8</w:t>
      </w:r>
      <w:r w:rsidR="002C2988" w:rsidRPr="002E2B49">
        <w:t xml:space="preserve"> años de edad. Sírvanse informar </w:t>
      </w:r>
      <w:r w:rsidR="00965014" w:rsidRPr="002E2B49">
        <w:t xml:space="preserve">sobre </w:t>
      </w:r>
      <w:r w:rsidR="002C2988" w:rsidRPr="002E2B49">
        <w:t>las</w:t>
      </w:r>
      <w:r w:rsidR="00024BBC" w:rsidRPr="002E2B49">
        <w:t xml:space="preserve"> medidas adoptadas por el Estado parte para abordar el aumento</w:t>
      </w:r>
      <w:r w:rsidR="002C2988" w:rsidRPr="002E2B49">
        <w:t xml:space="preserve"> de embarazos adolescentes y la mortalidad infantil.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9.</w:t>
      </w:r>
      <w:r w:rsidRPr="00E242F9">
        <w:rPr>
          <w:rFonts w:hAnsi="Arial Unicode MS"/>
        </w:rPr>
        <w:tab/>
      </w:r>
      <w:r w:rsidR="002C2988" w:rsidRPr="002E2B49">
        <w:t xml:space="preserve">Sírvanse informar sobre las medidas tomadas para finalizar la adopción del proyecto de ley elaborado por la Comisión Nacional para los Refugiados para proteger a los </w:t>
      </w:r>
      <w:r w:rsidR="00370DB9" w:rsidRPr="002E2B49">
        <w:t>niños, las niñas y los adolescentes</w:t>
      </w:r>
      <w:r w:rsidR="00370DB9" w:rsidRPr="002E2B49" w:rsidDel="00370DB9">
        <w:t xml:space="preserve"> </w:t>
      </w:r>
      <w:r w:rsidR="002C2988" w:rsidRPr="002E2B49">
        <w:t xml:space="preserve">solicitantes de asilo y refugio no acompañados y separados. Rogamos informen sobre las medidas adoptadas para proteger la vida y la integridad de los </w:t>
      </w:r>
      <w:r w:rsidR="00370DB9" w:rsidRPr="002E2B49">
        <w:t>niños, las niñas y los adolescentes</w:t>
      </w:r>
      <w:r w:rsidR="00370DB9" w:rsidRPr="002E2B49" w:rsidDel="00370DB9">
        <w:t xml:space="preserve"> </w:t>
      </w:r>
      <w:r w:rsidR="002C2988" w:rsidRPr="002E2B49">
        <w:t>solicitantes de asilo y refugio y para prevenir los homicidios y las desapariciones.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10.</w:t>
      </w:r>
      <w:r w:rsidRPr="00E242F9">
        <w:rPr>
          <w:rFonts w:hAnsi="Arial Unicode MS"/>
        </w:rPr>
        <w:tab/>
      </w:r>
      <w:r w:rsidR="002C2988" w:rsidRPr="002E2B49">
        <w:t xml:space="preserve">Sírvanse proporcionar información sobre las medidas especiales para eliminar la discriminación contra </w:t>
      </w:r>
      <w:r w:rsidR="00370DB9" w:rsidRPr="002E2B49">
        <w:t>los niños, las niñas y los adolescentes</w:t>
      </w:r>
      <w:r w:rsidR="00370DB9" w:rsidRPr="002E2B49" w:rsidDel="00370DB9">
        <w:t xml:space="preserve"> </w:t>
      </w:r>
      <w:r w:rsidR="002C2988" w:rsidRPr="002E2B49">
        <w:t>indígenas y asegurar su acceso a salud y educación de calidad en sus propios idiomas. Sírvanse indicar qué medidas existen para prevenir la deserción escolar, particularmente en áreas rurales e indígenas, y los convenios existentes para fortalecer la calidad en los servicios de educación</w:t>
      </w:r>
      <w:r w:rsidR="00965014" w:rsidRPr="002E2B49">
        <w:t>,</w:t>
      </w:r>
      <w:r w:rsidR="002C2988" w:rsidRPr="002E2B49">
        <w:t xml:space="preserve"> incluso mediante el uso de </w:t>
      </w:r>
      <w:r w:rsidR="002B070C" w:rsidRPr="002E2B49">
        <w:t>tecnologías</w:t>
      </w:r>
      <w:r w:rsidR="002C2988" w:rsidRPr="002E2B49">
        <w:t xml:space="preserve"> </w:t>
      </w:r>
      <w:r w:rsidR="00D607C6" w:rsidRPr="002E2B49">
        <w:t xml:space="preserve">de comunicación </w:t>
      </w:r>
      <w:r w:rsidR="002C2988" w:rsidRPr="002E2B49">
        <w:t xml:space="preserve">y de internet.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11.</w:t>
      </w:r>
      <w:r w:rsidRPr="00E242F9">
        <w:rPr>
          <w:rFonts w:hAnsi="Arial Unicode MS"/>
        </w:rPr>
        <w:tab/>
      </w:r>
      <w:r w:rsidR="002C2988" w:rsidRPr="002E2B49">
        <w:t xml:space="preserve">Sírvanse proporcionar información sobre las medidas adoptadas para reforzar la coordinación entre los organismos gubernamentales y </w:t>
      </w:r>
      <w:r w:rsidR="00732726" w:rsidRPr="002E2B49">
        <w:t xml:space="preserve">las </w:t>
      </w:r>
      <w:r w:rsidR="00965014" w:rsidRPr="002E2B49">
        <w:t xml:space="preserve">organizaciones no gubernamentales </w:t>
      </w:r>
      <w:r w:rsidR="002C2988" w:rsidRPr="002E2B49">
        <w:t xml:space="preserve">en materia de lucha contra la trata y la explotación sexual de niños, niñas y adolescentes. Sírvanse proporcionar información sobre las medidas adoptadas para establecer un sistema de registro, análisis y monitoreo para evaluar la investigación de todos los casos de trata de </w:t>
      </w:r>
      <w:r w:rsidR="00370DB9" w:rsidRPr="002E2B49">
        <w:t>niños, niñas y adolescentes</w:t>
      </w:r>
      <w:r w:rsidR="00370DB9" w:rsidRPr="002E2B49" w:rsidDel="00370DB9">
        <w:t xml:space="preserve"> </w:t>
      </w:r>
      <w:r w:rsidR="002C2988" w:rsidRPr="002E2B49">
        <w:t xml:space="preserve">y la protección y el apoyo proporcionados a los niños víctimas de trata. Sírvanse informar sobre la asistencia brindada a los niños víctimas de trata y sus familiares. 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12.</w:t>
      </w:r>
      <w:r w:rsidRPr="00E242F9">
        <w:rPr>
          <w:rFonts w:hAnsi="Arial Unicode MS"/>
        </w:rPr>
        <w:tab/>
      </w:r>
      <w:r w:rsidR="002C2988" w:rsidRPr="002E2B49">
        <w:t xml:space="preserve">Sírvanse proporcionar información sobre </w:t>
      </w:r>
      <w:r w:rsidR="00D607C6" w:rsidRPr="002E2B49">
        <w:t>el estado de implementaci</w:t>
      </w:r>
      <w:r w:rsidR="00732726" w:rsidRPr="002E2B49">
        <w:t>ón de las reformas</w:t>
      </w:r>
      <w:r w:rsidR="00D607C6" w:rsidRPr="002E2B49">
        <w:t xml:space="preserve"> del </w:t>
      </w:r>
      <w:r w:rsidR="002C2988" w:rsidRPr="002E2B49">
        <w:t xml:space="preserve">sistema de responsabilidad penal juvenil acorde a la Convención. Sírvanse informar sobre las medidas adoptadas para </w:t>
      </w:r>
      <w:r w:rsidR="002B070C" w:rsidRPr="002E2B49">
        <w:t>suprimir</w:t>
      </w:r>
      <w:r w:rsidR="002C2988" w:rsidRPr="002E2B49">
        <w:t xml:space="preserve"> las privaciones de libertad de los </w:t>
      </w:r>
      <w:r w:rsidR="00370DB9" w:rsidRPr="002E2B49">
        <w:t>niños, las niñas y los adolescentes</w:t>
      </w:r>
      <w:r w:rsidR="00370DB9" w:rsidRPr="002E2B49" w:rsidDel="00370DB9">
        <w:t xml:space="preserve"> </w:t>
      </w:r>
      <w:r w:rsidR="002C2988" w:rsidRPr="002E2B49">
        <w:t>no punibles y desarrollar e implementar sanciones no privativas de libertad para garantizar que la privación de libertad sea aplicada únicamente como medida de último recurso y por el más breve tiempo posible.</w:t>
      </w:r>
    </w:p>
    <w:p w:rsidR="000679F9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lastRenderedPageBreak/>
        <w:t>13.</w:t>
      </w:r>
      <w:r w:rsidRPr="00E242F9">
        <w:rPr>
          <w:rFonts w:hAnsi="Arial Unicode MS"/>
        </w:rPr>
        <w:tab/>
      </w:r>
      <w:r w:rsidR="00F137DA" w:rsidRPr="002E2B49">
        <w:t>Sírvanse</w:t>
      </w:r>
      <w:r w:rsidR="000679F9" w:rsidRPr="002E2B49">
        <w:t xml:space="preserve"> proporcionar información sobre medidas adoptadas </w:t>
      </w:r>
      <w:r w:rsidR="00F137DA" w:rsidRPr="002E2B49">
        <w:t xml:space="preserve">en relación a las recomendaciones formuladas por el Comité al Estado parte en relación a los Protocolos </w:t>
      </w:r>
      <w:r w:rsidR="004552E5" w:rsidRPr="002E2B49">
        <w:t>F</w:t>
      </w:r>
      <w:r w:rsidR="00F137DA" w:rsidRPr="002E2B49">
        <w:t xml:space="preserve">acultativos de la Convención sobre </w:t>
      </w:r>
      <w:r w:rsidR="004C628B" w:rsidRPr="002E2B49">
        <w:t xml:space="preserve">los </w:t>
      </w:r>
      <w:r w:rsidR="00F137DA" w:rsidRPr="002E2B49">
        <w:t>Derechos del Niño relativos a la participación de niños en los conflictos armados (CRC/OPAC/ARG/CO/1) y a la venta de niños, la prostitución infantil y la utilización de niños en la pornografía (CRC/C/OPSC/ARG/CO/1)</w:t>
      </w:r>
      <w:r w:rsidR="00732726" w:rsidRPr="002E2B49">
        <w:t>.</w:t>
      </w:r>
    </w:p>
    <w:p w:rsidR="00A22980" w:rsidRPr="002E2B49" w:rsidRDefault="002C2988" w:rsidP="00857D99">
      <w:pPr>
        <w:pStyle w:val="HChG"/>
      </w:pPr>
      <w:r w:rsidRPr="002E2B49">
        <w:rPr>
          <w:rFonts w:eastAsia="Arial Unicode MS" w:cs="Arial Unicode MS"/>
        </w:rPr>
        <w:tab/>
      </w:r>
      <w:r w:rsidRPr="002E2B49">
        <w:rPr>
          <w:rFonts w:eastAsia="Arial Unicode MS" w:cs="Arial Unicode MS"/>
        </w:rPr>
        <w:tab/>
        <w:t>Parte II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14.</w:t>
      </w:r>
      <w:r w:rsidRPr="00E242F9">
        <w:rPr>
          <w:rFonts w:hAnsi="Arial Unicode MS"/>
        </w:rPr>
        <w:tab/>
      </w:r>
      <w:r w:rsidR="002C2988" w:rsidRPr="002E2B49">
        <w:t>El Comité invita al Estado parte a presentar una breve puesta al día (en tres páginas como máximo) de la información proporcionada en su informe (CRC/C/ARG/5-6) en relación con:</w:t>
      </w:r>
    </w:p>
    <w:p w:rsidR="00A22980" w:rsidRPr="002E2B49" w:rsidRDefault="002C2988">
      <w:pPr>
        <w:pStyle w:val="SingleTxtG"/>
      </w:pPr>
      <w:r w:rsidRPr="002E2B49">
        <w:rPr>
          <w:rFonts w:eastAsia="Arial Unicode MS" w:cs="Arial Unicode MS"/>
        </w:rPr>
        <w:tab/>
        <w:t>a)</w:t>
      </w:r>
      <w:r w:rsidRPr="002E2B49">
        <w:rPr>
          <w:rFonts w:eastAsia="Arial Unicode MS" w:cs="Arial Unicode MS"/>
        </w:rPr>
        <w:tab/>
        <w:t>Los nuevos proyectos de ley o leyes promulgadas, y su reglamentación;</w:t>
      </w:r>
    </w:p>
    <w:p w:rsidR="00A22980" w:rsidRPr="002E2B49" w:rsidRDefault="004C628B">
      <w:pPr>
        <w:pStyle w:val="SingleTxtG"/>
      </w:pPr>
      <w:r w:rsidRPr="002E2B49">
        <w:rPr>
          <w:rFonts w:eastAsia="Arial Unicode MS" w:cs="Arial Unicode MS"/>
        </w:rPr>
        <w:tab/>
      </w:r>
      <w:r w:rsidR="002C2988" w:rsidRPr="002E2B49">
        <w:rPr>
          <w:rFonts w:eastAsia="Arial Unicode MS" w:cs="Arial Unicode MS"/>
        </w:rPr>
        <w:t>b)</w:t>
      </w:r>
      <w:r w:rsidR="002C2988" w:rsidRPr="002E2B49">
        <w:rPr>
          <w:rFonts w:eastAsia="Arial Unicode MS" w:cs="Arial Unicode MS"/>
        </w:rPr>
        <w:tab/>
        <w:t>Las nuevas instituciones y sus mandatos, y financiamiento;</w:t>
      </w:r>
    </w:p>
    <w:p w:rsidR="00A22980" w:rsidRPr="002E2B49" w:rsidRDefault="002C2988">
      <w:pPr>
        <w:pStyle w:val="SingleTxtG"/>
      </w:pPr>
      <w:r w:rsidRPr="002E2B49">
        <w:rPr>
          <w:rFonts w:eastAsia="Arial Unicode MS" w:cs="Arial Unicode MS"/>
        </w:rPr>
        <w:tab/>
        <w:t>c)</w:t>
      </w:r>
      <w:r w:rsidRPr="002E2B49">
        <w:rPr>
          <w:rFonts w:eastAsia="Arial Unicode MS" w:cs="Arial Unicode MS"/>
        </w:rPr>
        <w:tab/>
        <w:t xml:space="preserve">Las políticas y </w:t>
      </w:r>
      <w:r w:rsidR="004552E5" w:rsidRPr="002E2B49">
        <w:rPr>
          <w:rFonts w:eastAsia="Arial Unicode MS" w:cs="Arial Unicode MS"/>
        </w:rPr>
        <w:t xml:space="preserve">los </w:t>
      </w:r>
      <w:r w:rsidRPr="002E2B49">
        <w:rPr>
          <w:rFonts w:eastAsia="Arial Unicode MS" w:cs="Arial Unicode MS"/>
        </w:rPr>
        <w:t>programas adoptad</w:t>
      </w:r>
      <w:r w:rsidR="004552E5" w:rsidRPr="002E2B49">
        <w:rPr>
          <w:rFonts w:eastAsia="Arial Unicode MS" w:cs="Arial Unicode MS"/>
        </w:rPr>
        <w:t>o</w:t>
      </w:r>
      <w:r w:rsidRPr="002E2B49">
        <w:rPr>
          <w:rFonts w:eastAsia="Arial Unicode MS" w:cs="Arial Unicode MS"/>
        </w:rPr>
        <w:t>s y aplicad</w:t>
      </w:r>
      <w:r w:rsidR="004552E5" w:rsidRPr="002E2B49">
        <w:rPr>
          <w:rFonts w:eastAsia="Arial Unicode MS" w:cs="Arial Unicode MS"/>
        </w:rPr>
        <w:t>o</w:t>
      </w:r>
      <w:r w:rsidRPr="002E2B49">
        <w:rPr>
          <w:rFonts w:eastAsia="Arial Unicode MS" w:cs="Arial Unicode MS"/>
        </w:rPr>
        <w:t>s recientemente</w:t>
      </w:r>
      <w:r w:rsidR="004C628B" w:rsidRPr="002E2B49">
        <w:rPr>
          <w:rFonts w:eastAsia="Arial Unicode MS" w:cs="Arial Unicode MS"/>
        </w:rPr>
        <w:t>,</w:t>
      </w:r>
      <w:r w:rsidRPr="002E2B49">
        <w:rPr>
          <w:rFonts w:eastAsia="Arial Unicode MS" w:cs="Arial Unicode MS"/>
        </w:rPr>
        <w:t xml:space="preserve"> y su alcance en el territorio;</w:t>
      </w:r>
    </w:p>
    <w:p w:rsidR="00A22980" w:rsidRPr="002E2B49" w:rsidRDefault="004C628B">
      <w:pPr>
        <w:pStyle w:val="SingleTxtG"/>
      </w:pPr>
      <w:r w:rsidRPr="002E2B49">
        <w:rPr>
          <w:rFonts w:eastAsia="Arial Unicode MS" w:cs="Arial Unicode MS"/>
        </w:rPr>
        <w:tab/>
      </w:r>
      <w:r w:rsidR="002C2988" w:rsidRPr="002E2B49">
        <w:rPr>
          <w:rFonts w:eastAsia="Arial Unicode MS" w:cs="Arial Unicode MS"/>
        </w:rPr>
        <w:t>d)</w:t>
      </w:r>
      <w:r w:rsidR="002C2988" w:rsidRPr="002E2B49">
        <w:rPr>
          <w:rFonts w:eastAsia="Arial Unicode MS" w:cs="Arial Unicode MS"/>
        </w:rPr>
        <w:tab/>
        <w:t>Las nuevas ratificaciones de instrumentos de derechos humanos.</w:t>
      </w:r>
    </w:p>
    <w:p w:rsidR="00A22980" w:rsidRPr="002E2B49" w:rsidRDefault="002C2988" w:rsidP="00857D99">
      <w:pPr>
        <w:pStyle w:val="HChG"/>
      </w:pPr>
      <w:r w:rsidRPr="002E2B49">
        <w:rPr>
          <w:rFonts w:eastAsia="Arial Unicode MS" w:cs="Arial Unicode MS"/>
        </w:rPr>
        <w:tab/>
      </w:r>
      <w:r w:rsidRPr="002E2B49">
        <w:rPr>
          <w:rFonts w:eastAsia="Arial Unicode MS" w:cs="Arial Unicode MS"/>
        </w:rPr>
        <w:tab/>
        <w:t>Parte III</w:t>
      </w:r>
    </w:p>
    <w:p w:rsidR="00A22980" w:rsidRPr="002E2B49" w:rsidRDefault="002C2988" w:rsidP="00857D99">
      <w:pPr>
        <w:pStyle w:val="H1G"/>
        <w:spacing w:before="240"/>
        <w:rPr>
          <w:rFonts w:eastAsia="Calibri"/>
          <w:lang w:val="es-ES"/>
        </w:rPr>
      </w:pPr>
      <w:r w:rsidRPr="002E2B49">
        <w:rPr>
          <w:rFonts w:eastAsia="Calibri"/>
          <w:lang w:val="es-ES"/>
        </w:rPr>
        <w:tab/>
      </w:r>
      <w:r w:rsidRPr="002E2B49">
        <w:rPr>
          <w:rFonts w:eastAsia="Calibri"/>
          <w:lang w:val="es-ES"/>
        </w:rPr>
        <w:tab/>
        <w:t>Datos y estadísticas, si se dispone de ellos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15.</w:t>
      </w:r>
      <w:r w:rsidRPr="00E242F9">
        <w:rPr>
          <w:rFonts w:hAnsi="Arial Unicode MS"/>
        </w:rPr>
        <w:tab/>
      </w:r>
      <w:r w:rsidR="002C2988" w:rsidRPr="002E2B49">
        <w:t xml:space="preserve">Sírvanse proporcionar información sobre el presupuesto consolidado, por partidas diferenciadas, de los últimos tres años en cuanto a los recursos asignados a </w:t>
      </w:r>
      <w:r w:rsidR="00370DB9" w:rsidRPr="002E2B49">
        <w:t xml:space="preserve">los niños, las niñas </w:t>
      </w:r>
      <w:r w:rsidR="004552E5" w:rsidRPr="002E2B49">
        <w:t xml:space="preserve">(incluso la primera infancia) </w:t>
      </w:r>
      <w:r w:rsidR="00370DB9" w:rsidRPr="002E2B49">
        <w:t>y los adolescentes</w:t>
      </w:r>
      <w:r w:rsidR="002C2988" w:rsidRPr="002E2B49">
        <w:t>. Asimismo, sírvanse indicar el porcentaje de cada partida presupuestaria en términos del presupuesto nacional total</w:t>
      </w:r>
      <w:r w:rsidR="004C628B" w:rsidRPr="002E2B49">
        <w:t xml:space="preserve"> y</w:t>
      </w:r>
      <w:r w:rsidR="002C2988" w:rsidRPr="002E2B49">
        <w:t xml:space="preserve"> provincial y del PIB en el Estado parte. Sírvanse desglosar el presupuesto también por edad, sexo, discapacidad, origen étnico y nacionalidad, población rural/urbana y ubicación geográfica. Sírvanse proporcionar datos que abarquen los tres últimos años sobre la inversión social consolidada dirigida a la </w:t>
      </w:r>
      <w:r w:rsidR="004552E5" w:rsidRPr="002E2B49">
        <w:t>n</w:t>
      </w:r>
      <w:r w:rsidR="002C2988" w:rsidRPr="002E2B49">
        <w:t>iñez (nación/provincia) por categoría y en porcentajes del P</w:t>
      </w:r>
      <w:r w:rsidR="004552E5" w:rsidRPr="002E2B49">
        <w:t>I</w:t>
      </w:r>
      <w:r w:rsidR="002C2988" w:rsidRPr="002E2B49">
        <w:t>B.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16.</w:t>
      </w:r>
      <w:r w:rsidRPr="00E242F9">
        <w:rPr>
          <w:rFonts w:hAnsi="Arial Unicode MS"/>
        </w:rPr>
        <w:tab/>
      </w:r>
      <w:r w:rsidR="002C2988" w:rsidRPr="002E2B49">
        <w:t>Sírvanse proporcionar datos estadísticos desglosados (por edad, sexo, discapacidad, nivel socioeconómico, origen étnico y nacionalidad, población rural/urbana y ubicación geográfica) que abarquen los tres últimos años sobre: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a)</w:t>
      </w:r>
      <w:r w:rsidRPr="002E2B49">
        <w:rPr>
          <w:rFonts w:hAnsi="Arial Unicode MS"/>
        </w:rPr>
        <w:tab/>
      </w:r>
      <w:r w:rsidR="002C2988" w:rsidRPr="002E2B49">
        <w:t>El número de niños, niñas y adolescentes víctimas de explotación sexual, pornografía y prostitución infantil, el tipo de asistencia prestada a los niños víctimas, las compensaciones recibidas y el seguimiento realizado, incluyendo el enjuiciamiento de los responsables y las sentencias dictadas en el Estado parte;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b)</w:t>
      </w:r>
      <w:r w:rsidRPr="002E2B49">
        <w:rPr>
          <w:rFonts w:hAnsi="Arial Unicode MS"/>
        </w:rPr>
        <w:tab/>
      </w:r>
      <w:r w:rsidR="002C2988" w:rsidRPr="002E2B49">
        <w:t>El número de niños, niñas y adolescentes víctimas de violencia sexual, abuso sexual y acoso, y particularmente los casos ocurridos en centros educativos, precisando el tipo de sanción impuesta a los responsables;</w:t>
      </w:r>
    </w:p>
    <w:p w:rsidR="00A22980" w:rsidRPr="002E2B49" w:rsidRDefault="00177242" w:rsidP="00E242F9">
      <w:pPr>
        <w:pStyle w:val="Prrafodelista"/>
        <w:spacing w:after="120"/>
        <w:ind w:left="1134" w:right="1134" w:firstLine="567"/>
        <w:jc w:val="both"/>
      </w:pPr>
      <w:r w:rsidRPr="002E2B49">
        <w:rPr>
          <w:rFonts w:hAnsi="Arial Unicode MS"/>
        </w:rPr>
        <w:t>c)</w:t>
      </w:r>
      <w:r w:rsidRPr="002E2B49">
        <w:rPr>
          <w:rFonts w:hAnsi="Arial Unicode MS"/>
        </w:rPr>
        <w:tab/>
      </w:r>
      <w:r w:rsidR="002C2988" w:rsidRPr="002E2B49">
        <w:t>El número de niños, niñas y adolescentes víctimas de abuso y violencia, con información adicional sobre el tipo de violencia (maltrato físico, castigo corporal, violencia doméstica, violencia callejera, etc.)</w:t>
      </w:r>
      <w:r w:rsidR="005244A6" w:rsidRPr="002E2B49">
        <w:t>,</w:t>
      </w:r>
      <w:r w:rsidR="002C2988" w:rsidRPr="002E2B49">
        <w:t xml:space="preserve"> el tipo de asistencia prestada a los niños víctimas, las compensaciones recibidas y el seguimiento realizado, incluyendo el enjuiciamiento de los responsables y las sentencias dictadas en el Estado parte.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17.</w:t>
      </w:r>
      <w:r w:rsidRPr="00E242F9">
        <w:rPr>
          <w:rFonts w:hAnsi="Arial Unicode MS"/>
        </w:rPr>
        <w:tab/>
      </w:r>
      <w:r w:rsidR="002C2988" w:rsidRPr="002E2B49">
        <w:t xml:space="preserve">Sírvanse proporcionar datos desglosados (por edad, sexo, discapacidad, nivel socioeconómico, origen étnico y nacional, población rural/urbana y ubicación geográfica) de los últimos tres años sobre: 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a)</w:t>
      </w:r>
      <w:r w:rsidRPr="002E2B49">
        <w:rPr>
          <w:rFonts w:hAnsi="Arial Unicode MS"/>
        </w:rPr>
        <w:tab/>
      </w:r>
      <w:r w:rsidR="002C2988" w:rsidRPr="002E2B49">
        <w:t>Mortalidad infantil;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b)</w:t>
      </w:r>
      <w:r w:rsidRPr="002E2B49">
        <w:rPr>
          <w:rFonts w:hAnsi="Arial Unicode MS"/>
        </w:rPr>
        <w:tab/>
      </w:r>
      <w:r w:rsidR="002C2988" w:rsidRPr="002E2B49">
        <w:t>Mortalidad materna;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c)</w:t>
      </w:r>
      <w:r w:rsidRPr="002E2B49">
        <w:rPr>
          <w:rFonts w:hAnsi="Arial Unicode MS"/>
        </w:rPr>
        <w:tab/>
      </w:r>
      <w:r w:rsidR="002C2988" w:rsidRPr="002E2B49">
        <w:t>Desnutrición;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lastRenderedPageBreak/>
        <w:t>d)</w:t>
      </w:r>
      <w:r w:rsidRPr="002E2B49">
        <w:rPr>
          <w:rFonts w:hAnsi="Arial Unicode MS"/>
        </w:rPr>
        <w:tab/>
      </w:r>
      <w:r w:rsidR="002C2988" w:rsidRPr="002E2B49">
        <w:t xml:space="preserve">El número de </w:t>
      </w:r>
      <w:r w:rsidR="00147FB4" w:rsidRPr="002E2B49">
        <w:t>niños, niñas y adolescentes</w:t>
      </w:r>
      <w:r w:rsidR="00147FB4" w:rsidRPr="002E2B49" w:rsidDel="00147FB4">
        <w:t xml:space="preserve"> </w:t>
      </w:r>
      <w:r w:rsidR="002C2988" w:rsidRPr="002E2B49">
        <w:t>infectados o afectados por el VIH/SIDA (especifiquen casos de transmisión de madre a bebé);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e)</w:t>
      </w:r>
      <w:r w:rsidRPr="002E2B49">
        <w:rPr>
          <w:rFonts w:hAnsi="Arial Unicode MS"/>
        </w:rPr>
        <w:tab/>
      </w:r>
      <w:r w:rsidR="002C2988" w:rsidRPr="002E2B49">
        <w:t>Peso al nacer;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f)</w:t>
      </w:r>
      <w:r w:rsidRPr="002E2B49">
        <w:rPr>
          <w:rFonts w:hAnsi="Arial Unicode MS"/>
        </w:rPr>
        <w:tab/>
      </w:r>
      <w:r w:rsidR="002C2988" w:rsidRPr="002E2B49">
        <w:t>Cobertura de vacunación;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g)</w:t>
      </w:r>
      <w:r w:rsidRPr="002E2B49">
        <w:rPr>
          <w:rFonts w:hAnsi="Arial Unicode MS"/>
        </w:rPr>
        <w:tab/>
      </w:r>
      <w:r w:rsidR="002C2988" w:rsidRPr="002E2B49">
        <w:t>Embarazos en niñas y adolescentes;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h)</w:t>
      </w:r>
      <w:r w:rsidRPr="002E2B49">
        <w:rPr>
          <w:rFonts w:hAnsi="Arial Unicode MS"/>
        </w:rPr>
        <w:tab/>
      </w:r>
      <w:r w:rsidR="002C2988" w:rsidRPr="002E2B49">
        <w:t xml:space="preserve">Suicidios de </w:t>
      </w:r>
      <w:r w:rsidR="00147FB4" w:rsidRPr="002E2B49">
        <w:t>niños, niñas y adolescentes</w:t>
      </w:r>
      <w:r w:rsidR="002C2988" w:rsidRPr="002E2B49">
        <w:t>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i)</w:t>
      </w:r>
      <w:r w:rsidRPr="002E2B49">
        <w:rPr>
          <w:rFonts w:hAnsi="Arial Unicode MS"/>
        </w:rPr>
        <w:tab/>
      </w:r>
      <w:r w:rsidR="002C2988" w:rsidRPr="002E2B49">
        <w:t xml:space="preserve">Número de </w:t>
      </w:r>
      <w:r w:rsidR="00147FB4" w:rsidRPr="002E2B49">
        <w:t>niños, niñas y adolescentes</w:t>
      </w:r>
      <w:r w:rsidR="005244A6" w:rsidRPr="002E2B49">
        <w:t xml:space="preserve"> </w:t>
      </w:r>
      <w:r w:rsidR="002C2988" w:rsidRPr="002E2B49">
        <w:t>que consumen estupefacientes;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j)</w:t>
      </w:r>
      <w:r w:rsidRPr="002E2B49">
        <w:rPr>
          <w:rFonts w:hAnsi="Arial Unicode MS"/>
        </w:rPr>
        <w:tab/>
      </w:r>
      <w:r w:rsidR="002C2988" w:rsidRPr="002E2B49">
        <w:t xml:space="preserve">Alcance de la cobertura real de agua potable e instalaciones sanitarias; 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k)</w:t>
      </w:r>
      <w:r w:rsidRPr="002E2B49">
        <w:rPr>
          <w:rFonts w:hAnsi="Arial Unicode MS"/>
        </w:rPr>
        <w:tab/>
      </w:r>
      <w:r w:rsidR="002C2988" w:rsidRPr="002E2B49">
        <w:t xml:space="preserve">Número de </w:t>
      </w:r>
      <w:r w:rsidR="00147FB4" w:rsidRPr="002E2B49">
        <w:t>niños, niñas y adolescentes</w:t>
      </w:r>
      <w:r w:rsidR="005244A6" w:rsidRPr="002E2B49">
        <w:t xml:space="preserve"> </w:t>
      </w:r>
      <w:r w:rsidR="002C2988" w:rsidRPr="002E2B49">
        <w:t>que viven en la pobreza y la pobreza extrema.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18.</w:t>
      </w:r>
      <w:r w:rsidRPr="00E242F9">
        <w:rPr>
          <w:rFonts w:hAnsi="Arial Unicode MS"/>
        </w:rPr>
        <w:tab/>
      </w:r>
      <w:r w:rsidR="002C2988" w:rsidRPr="002E2B49">
        <w:t xml:space="preserve">Sírvanse proporcionar datos desglosados (por edad, sexo, discapacidad, nivel socioeconómico, origen étnico, población rural/urbana y ubicación geográfica) de los últimos tres años sobre el número de </w:t>
      </w:r>
      <w:r w:rsidR="00147FB4" w:rsidRPr="002E2B49">
        <w:t>niños, niñas y adolescentes</w:t>
      </w:r>
      <w:r w:rsidR="002C2988" w:rsidRPr="002E2B49">
        <w:t>: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a)</w:t>
      </w:r>
      <w:r w:rsidRPr="002E2B49">
        <w:rPr>
          <w:rFonts w:hAnsi="Arial Unicode MS"/>
        </w:rPr>
        <w:tab/>
      </w:r>
      <w:r w:rsidR="002C2988" w:rsidRPr="002E2B49">
        <w:t xml:space="preserve">Que viven con sus familias; 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b)</w:t>
      </w:r>
      <w:r w:rsidRPr="002E2B49">
        <w:rPr>
          <w:rFonts w:hAnsi="Arial Unicode MS"/>
        </w:rPr>
        <w:tab/>
      </w:r>
      <w:r w:rsidR="002C2988" w:rsidRPr="002E2B49">
        <w:t>Abandonados;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c)</w:t>
      </w:r>
      <w:r w:rsidRPr="002E2B49">
        <w:rPr>
          <w:rFonts w:hAnsi="Arial Unicode MS"/>
        </w:rPr>
        <w:tab/>
      </w:r>
      <w:r w:rsidR="002C2988" w:rsidRPr="002E2B49">
        <w:t>Separados de sus padres;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d)</w:t>
      </w:r>
      <w:r w:rsidRPr="002E2B49">
        <w:rPr>
          <w:rFonts w:hAnsi="Arial Unicode MS"/>
        </w:rPr>
        <w:tab/>
      </w:r>
      <w:r w:rsidR="002C2988" w:rsidRPr="002E2B49">
        <w:t>Que viven en instituciones;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e)</w:t>
      </w:r>
      <w:r w:rsidRPr="002E2B49">
        <w:rPr>
          <w:rFonts w:hAnsi="Arial Unicode MS"/>
        </w:rPr>
        <w:tab/>
      </w:r>
      <w:r w:rsidR="002C2988" w:rsidRPr="002E2B49">
        <w:t>Que viven en familias de acogida.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19.</w:t>
      </w:r>
      <w:r w:rsidRPr="00E242F9">
        <w:rPr>
          <w:rFonts w:hAnsi="Arial Unicode MS"/>
        </w:rPr>
        <w:tab/>
      </w:r>
      <w:r w:rsidR="002C2988" w:rsidRPr="002E2B49">
        <w:t xml:space="preserve">Sírvanse proporcionar datos desglosados (por edad, sexo, </w:t>
      </w:r>
      <w:r w:rsidR="00732726" w:rsidRPr="002E2B49">
        <w:t xml:space="preserve">tipo de </w:t>
      </w:r>
      <w:r w:rsidR="002C2988" w:rsidRPr="002E2B49">
        <w:t xml:space="preserve">discapacidad, nivel socioeconómico, origen étnico, población rural/urbana y ubicación geográfica) de los últimos tres años, en relación con el número de </w:t>
      </w:r>
      <w:r w:rsidR="00147FB4" w:rsidRPr="002E2B49">
        <w:t>niños, niñas y adolescentes</w:t>
      </w:r>
      <w:r w:rsidR="008F4D12" w:rsidRPr="002E2B49">
        <w:t xml:space="preserve"> </w:t>
      </w:r>
      <w:r w:rsidR="00732726" w:rsidRPr="002E2B49">
        <w:t>con discapacidad</w:t>
      </w:r>
      <w:r w:rsidR="002C2988" w:rsidRPr="002E2B49">
        <w:t>: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a)</w:t>
      </w:r>
      <w:r w:rsidRPr="002E2B49">
        <w:rPr>
          <w:rFonts w:hAnsi="Arial Unicode MS"/>
        </w:rPr>
        <w:tab/>
      </w:r>
      <w:r w:rsidR="002C2988" w:rsidRPr="002E2B49">
        <w:t>Que viven con sus familias;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b)</w:t>
      </w:r>
      <w:r w:rsidRPr="002E2B49">
        <w:rPr>
          <w:rFonts w:hAnsi="Arial Unicode MS"/>
        </w:rPr>
        <w:tab/>
      </w:r>
      <w:r w:rsidR="002C2988" w:rsidRPr="002E2B49">
        <w:t xml:space="preserve">Que viven en instituciones; 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c)</w:t>
      </w:r>
      <w:r w:rsidRPr="002E2B49">
        <w:rPr>
          <w:rFonts w:hAnsi="Arial Unicode MS"/>
        </w:rPr>
        <w:tab/>
      </w:r>
      <w:r w:rsidR="002C2988" w:rsidRPr="002E2B49">
        <w:t>Que asisten a escuelas primarias ordinarias;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d)</w:t>
      </w:r>
      <w:r w:rsidRPr="002E2B49">
        <w:rPr>
          <w:rFonts w:hAnsi="Arial Unicode MS"/>
        </w:rPr>
        <w:tab/>
      </w:r>
      <w:r w:rsidR="002C2988" w:rsidRPr="002E2B49">
        <w:t>Que asisten a escuelas secundarias ordinarias;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e)</w:t>
      </w:r>
      <w:r w:rsidRPr="002E2B49">
        <w:rPr>
          <w:rFonts w:hAnsi="Arial Unicode MS"/>
        </w:rPr>
        <w:tab/>
      </w:r>
      <w:r w:rsidR="002C2988" w:rsidRPr="002E2B49">
        <w:t>Que asisten a escuelas especiales;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f)</w:t>
      </w:r>
      <w:r w:rsidRPr="002E2B49">
        <w:rPr>
          <w:rFonts w:hAnsi="Arial Unicode MS"/>
        </w:rPr>
        <w:tab/>
      </w:r>
      <w:r w:rsidR="002C2988" w:rsidRPr="002E2B49">
        <w:t>Que no asisten a la escuela;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g)</w:t>
      </w:r>
      <w:r w:rsidRPr="002E2B49">
        <w:rPr>
          <w:rFonts w:hAnsi="Arial Unicode MS"/>
        </w:rPr>
        <w:tab/>
      </w:r>
      <w:r w:rsidR="002C2988" w:rsidRPr="002E2B49">
        <w:t>Que son tratados en programas de salud especiales de rehabilitación física o mental.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20.</w:t>
      </w:r>
      <w:r w:rsidRPr="00E242F9">
        <w:rPr>
          <w:rFonts w:hAnsi="Arial Unicode MS"/>
        </w:rPr>
        <w:tab/>
      </w:r>
      <w:r w:rsidR="002C2988" w:rsidRPr="002E2B49">
        <w:t>Sírvanse proporcionar datos desglosados (por edad, sexo, discapacidad, nivel socioeconómico, origen étnico, nacionalidad, población rural/urbana y ubicación geográfica) de los tres últimos años en cuanto a: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a)</w:t>
      </w:r>
      <w:r w:rsidRPr="002E2B49">
        <w:rPr>
          <w:rFonts w:hAnsi="Arial Unicode MS"/>
        </w:rPr>
        <w:tab/>
      </w:r>
      <w:r w:rsidR="002C2988" w:rsidRPr="002E2B49">
        <w:t>Las tasas de matriculación y finalización de estudios en porcentajes de cada grupo de edad relevante en centros de enseñanza preescolar y en escuelas primarias y segundarias;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b)</w:t>
      </w:r>
      <w:r w:rsidRPr="002E2B49">
        <w:rPr>
          <w:rFonts w:hAnsi="Arial Unicode MS"/>
        </w:rPr>
        <w:tab/>
      </w:r>
      <w:r w:rsidR="002C2988" w:rsidRPr="002E2B49">
        <w:t>El número de alumnos con respecto a cada categoría de escuela (escuelas públicas, privadas subvencionadas por el Estado parte, escuelas privadas);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c)</w:t>
      </w:r>
      <w:r w:rsidRPr="002E2B49">
        <w:rPr>
          <w:rFonts w:hAnsi="Arial Unicode MS"/>
        </w:rPr>
        <w:tab/>
      </w:r>
      <w:r w:rsidR="002C2988" w:rsidRPr="002E2B49">
        <w:t>Los resultados de pruebas de aprendizaje con respecto a cada categoría de escuela mencionada en el apartado interior;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d)</w:t>
      </w:r>
      <w:r w:rsidRPr="002E2B49">
        <w:rPr>
          <w:rFonts w:hAnsi="Arial Unicode MS"/>
        </w:rPr>
        <w:tab/>
      </w:r>
      <w:r w:rsidR="002C2988" w:rsidRPr="002E2B49">
        <w:t>La cualificación de los docentes en cada categoría de escuela mencionada;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e)</w:t>
      </w:r>
      <w:r w:rsidRPr="002E2B49">
        <w:rPr>
          <w:rFonts w:hAnsi="Arial Unicode MS"/>
        </w:rPr>
        <w:tab/>
      </w:r>
      <w:r w:rsidR="002C2988" w:rsidRPr="002E2B49">
        <w:t>La proporción entre profesorado y alumnado;</w:t>
      </w:r>
    </w:p>
    <w:p w:rsidR="00A22980" w:rsidRPr="002E2B49" w:rsidRDefault="00177242" w:rsidP="00E242F9">
      <w:pPr>
        <w:pStyle w:val="SingleTxtG"/>
        <w:ind w:firstLine="567"/>
      </w:pPr>
      <w:r w:rsidRPr="002E2B49">
        <w:rPr>
          <w:rFonts w:hAnsi="Arial Unicode MS"/>
        </w:rPr>
        <w:t>f)</w:t>
      </w:r>
      <w:r w:rsidRPr="002E2B49">
        <w:rPr>
          <w:rFonts w:hAnsi="Arial Unicode MS"/>
        </w:rPr>
        <w:tab/>
      </w:r>
      <w:r w:rsidR="002C2988" w:rsidRPr="002E2B49">
        <w:t>El número y porcentaje de abandonos y repeticiones. Señalen las causas cuando las mismas sean conocidas.</w:t>
      </w:r>
    </w:p>
    <w:p w:rsidR="00A22980" w:rsidRPr="002E2B49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lastRenderedPageBreak/>
        <w:t>21.</w:t>
      </w:r>
      <w:r w:rsidRPr="00E242F9">
        <w:rPr>
          <w:rFonts w:hAnsi="Arial Unicode MS"/>
        </w:rPr>
        <w:tab/>
      </w:r>
      <w:r w:rsidR="002C2988" w:rsidRPr="002E2B49">
        <w:t xml:space="preserve">Sírvanse proporcionar al Comité una actualización de los datos del informe que puedan haber quedado desactualizados y sustituirlos por los datos más recientes recopilados u otros nuevos desarrollos. </w:t>
      </w:r>
    </w:p>
    <w:p w:rsidR="00A22980" w:rsidRDefault="00177242" w:rsidP="00E242F9">
      <w:pPr>
        <w:pStyle w:val="SingleTxtG"/>
        <w:tabs>
          <w:tab w:val="left" w:pos="1701"/>
        </w:tabs>
      </w:pPr>
      <w:r w:rsidRPr="00E242F9">
        <w:rPr>
          <w:rFonts w:hAnsi="Arial Unicode MS"/>
        </w:rPr>
        <w:t>22.</w:t>
      </w:r>
      <w:r w:rsidRPr="00E242F9">
        <w:rPr>
          <w:rFonts w:hAnsi="Arial Unicode MS"/>
        </w:rPr>
        <w:tab/>
      </w:r>
      <w:r w:rsidR="002C2988" w:rsidRPr="002E2B49">
        <w:t>Además, el Estado parte podrá proporcionar al Comité una lista de temas relativos a la infancia y la adolescencia que considere prioritarios con respecto a la implementación de la Convención.</w:t>
      </w:r>
    </w:p>
    <w:p w:rsidR="00A22980" w:rsidRDefault="002C2988">
      <w:pPr>
        <w:pStyle w:val="SingleTxtG"/>
        <w:suppressAutoHyphens/>
        <w:spacing w:before="240" w:after="0"/>
        <w:jc w:val="center"/>
      </w:pPr>
      <w:r>
        <w:rPr>
          <w:rStyle w:val="Ninguno"/>
          <w:u w:val="single"/>
        </w:rPr>
        <w:tab/>
      </w:r>
      <w:r>
        <w:rPr>
          <w:rStyle w:val="Ninguno"/>
          <w:u w:val="single"/>
        </w:rPr>
        <w:tab/>
      </w:r>
      <w:r>
        <w:rPr>
          <w:rStyle w:val="Ninguno"/>
          <w:u w:val="single"/>
        </w:rPr>
        <w:tab/>
      </w:r>
    </w:p>
    <w:sectPr w:rsidR="00A22980" w:rsidSect="00857D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284" w:right="1134" w:bottom="1134" w:left="1134" w:header="851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CFA" w:rsidRDefault="00381CFA">
      <w:r>
        <w:separator/>
      </w:r>
    </w:p>
  </w:endnote>
  <w:endnote w:type="continuationSeparator" w:id="0">
    <w:p w:rsidR="00381CFA" w:rsidRDefault="0038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80" w:rsidRDefault="002C2988">
    <w:pPr>
      <w:pStyle w:val="Piedepgina"/>
      <w:tabs>
        <w:tab w:val="right" w:pos="9612"/>
      </w:tabs>
    </w:pPr>
    <w:r>
      <w:rPr>
        <w:rStyle w:val="Ninguno"/>
        <w:b/>
        <w:bCs/>
        <w:sz w:val="18"/>
        <w:szCs w:val="18"/>
      </w:rPr>
      <w:fldChar w:fldCharType="begin"/>
    </w:r>
    <w:r>
      <w:rPr>
        <w:rStyle w:val="Ninguno"/>
        <w:b/>
        <w:bCs/>
        <w:sz w:val="18"/>
        <w:szCs w:val="18"/>
      </w:rPr>
      <w:instrText xml:space="preserve"> PAGE </w:instrText>
    </w:r>
    <w:r>
      <w:rPr>
        <w:rStyle w:val="Ninguno"/>
        <w:b/>
        <w:bCs/>
        <w:sz w:val="18"/>
        <w:szCs w:val="18"/>
      </w:rPr>
      <w:fldChar w:fldCharType="separate"/>
    </w:r>
    <w:r w:rsidR="00470C79">
      <w:rPr>
        <w:rStyle w:val="Ninguno"/>
        <w:b/>
        <w:bCs/>
        <w:noProof/>
        <w:sz w:val="18"/>
        <w:szCs w:val="18"/>
      </w:rPr>
      <w:t>2</w:t>
    </w:r>
    <w:r>
      <w:rPr>
        <w:rStyle w:val="Ninguno"/>
        <w:b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80" w:rsidRDefault="002C2988">
    <w:pPr>
      <w:pStyle w:val="Piedepgina"/>
      <w:tabs>
        <w:tab w:val="right" w:pos="9612"/>
      </w:tabs>
      <w:jc w:val="right"/>
    </w:pPr>
    <w:r>
      <w:rPr>
        <w:rStyle w:val="Ninguno"/>
        <w:b/>
        <w:bCs/>
        <w:sz w:val="18"/>
        <w:szCs w:val="18"/>
      </w:rPr>
      <w:fldChar w:fldCharType="begin"/>
    </w:r>
    <w:r>
      <w:rPr>
        <w:rStyle w:val="Ninguno"/>
        <w:b/>
        <w:bCs/>
        <w:sz w:val="18"/>
        <w:szCs w:val="18"/>
      </w:rPr>
      <w:instrText xml:space="preserve"> PAGE </w:instrText>
    </w:r>
    <w:r>
      <w:rPr>
        <w:rStyle w:val="Ninguno"/>
        <w:b/>
        <w:bCs/>
        <w:sz w:val="18"/>
        <w:szCs w:val="18"/>
      </w:rPr>
      <w:fldChar w:fldCharType="separate"/>
    </w:r>
    <w:r w:rsidR="00470C79">
      <w:rPr>
        <w:rStyle w:val="Ninguno"/>
        <w:b/>
        <w:bCs/>
        <w:noProof/>
        <w:sz w:val="18"/>
        <w:szCs w:val="18"/>
      </w:rPr>
      <w:t>3</w:t>
    </w:r>
    <w:r>
      <w:rPr>
        <w:rStyle w:val="Ninguno"/>
        <w:b/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BD" w:rsidRPr="009F5ABD" w:rsidRDefault="009F5ABD" w:rsidP="009F5ABD">
    <w:pPr>
      <w:pStyle w:val="Piedepgina"/>
      <w:spacing w:before="120" w:line="240" w:lineRule="auto"/>
      <w:rPr>
        <w:sz w:val="20"/>
      </w:rPr>
    </w:pPr>
    <w:r>
      <w:rPr>
        <w:noProof/>
        <w:sz w:val="20"/>
        <w:bdr w:val="none" w:sz="0" w:space="0" w:color="auto"/>
        <w:lang w:val="es-ES" w:eastAsia="zh-CN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5469105</wp:posOffset>
          </wp:positionH>
          <wp:positionV relativeFrom="margin">
            <wp:posOffset>9160547</wp:posOffset>
          </wp:positionV>
          <wp:extent cx="638175" cy="638175"/>
          <wp:effectExtent l="0" t="0" r="9525" b="9525"/>
          <wp:wrapNone/>
          <wp:docPr id="2" name="Imagen 1" descr="https://undocs.org/m2/QRCode.ashx?DS=CRC/C/ARG/Q/5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ARG/Q/5-6&amp;Size=2&amp;Lang=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GE.17-19180  (S)</w:t>
    </w:r>
    <w:r>
      <w:rPr>
        <w:sz w:val="20"/>
      </w:rPr>
      <w:br/>
    </w:r>
    <w:r w:rsidRPr="009F5ABD">
      <w:rPr>
        <w:rFonts w:ascii="C39T30Lfz" w:hAnsi="C39T30Lfz"/>
        <w:sz w:val="56"/>
      </w:rPr>
      <w:t></w:t>
    </w:r>
    <w:r w:rsidRPr="009F5ABD">
      <w:rPr>
        <w:rFonts w:ascii="C39T30Lfz" w:hAnsi="C39T30Lfz"/>
        <w:sz w:val="56"/>
      </w:rPr>
      <w:t></w:t>
    </w:r>
    <w:r w:rsidRPr="009F5ABD">
      <w:rPr>
        <w:rFonts w:ascii="C39T30Lfz" w:hAnsi="C39T30Lfz"/>
        <w:sz w:val="56"/>
      </w:rPr>
      <w:t></w:t>
    </w:r>
    <w:r w:rsidRPr="009F5ABD">
      <w:rPr>
        <w:rFonts w:ascii="C39T30Lfz" w:hAnsi="C39T30Lfz"/>
        <w:sz w:val="56"/>
      </w:rPr>
      <w:t></w:t>
    </w:r>
    <w:r w:rsidRPr="009F5ABD">
      <w:rPr>
        <w:rFonts w:ascii="C39T30Lfz" w:hAnsi="C39T30Lfz"/>
        <w:sz w:val="56"/>
      </w:rPr>
      <w:t></w:t>
    </w:r>
    <w:r w:rsidRPr="009F5ABD">
      <w:rPr>
        <w:rFonts w:ascii="C39T30Lfz" w:hAnsi="C39T30Lfz"/>
        <w:sz w:val="56"/>
      </w:rPr>
      <w:t></w:t>
    </w:r>
    <w:r w:rsidRPr="009F5ABD">
      <w:rPr>
        <w:rFonts w:ascii="C39T30Lfz" w:hAnsi="C39T30Lfz"/>
        <w:sz w:val="56"/>
      </w:rPr>
      <w:t></w:t>
    </w:r>
    <w:r w:rsidRPr="009F5ABD">
      <w:rPr>
        <w:rFonts w:ascii="C39T30Lfz" w:hAnsi="C39T30Lfz"/>
        <w:sz w:val="56"/>
      </w:rPr>
      <w:t></w:t>
    </w:r>
    <w:r w:rsidRPr="009F5ABD">
      <w:rPr>
        <w:rFonts w:ascii="C39T30Lfz" w:hAnsi="C39T30Lfz"/>
        <w:sz w:val="56"/>
      </w:rPr>
      <w:t></w:t>
    </w:r>
    <w:r w:rsidRPr="009F5ABD">
      <w:rPr>
        <w:rFonts w:ascii="C39T30Lfz" w:hAnsi="C39T30Lfz"/>
        <w:noProof/>
        <w:sz w:val="56"/>
        <w:lang w:val="es-ES" w:eastAsia="zh-CN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margin">
            <wp:posOffset>4312285</wp:posOffset>
          </wp:positionH>
          <wp:positionV relativeFrom="margin">
            <wp:posOffset>9286240</wp:posOffset>
          </wp:positionV>
          <wp:extent cx="1087120" cy="22987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CFA" w:rsidRDefault="00381CFA">
      <w:r>
        <w:separator/>
      </w:r>
    </w:p>
  </w:footnote>
  <w:footnote w:type="continuationSeparator" w:id="0">
    <w:p w:rsidR="00381CFA" w:rsidRDefault="00381CFA">
      <w:r>
        <w:continuationSeparator/>
      </w:r>
    </w:p>
  </w:footnote>
  <w:footnote w:type="continuationNotice" w:id="1">
    <w:p w:rsidR="00381CFA" w:rsidRDefault="00381C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80" w:rsidRDefault="002C2988">
    <w:pPr>
      <w:pStyle w:val="Encabezado"/>
    </w:pPr>
    <w:r>
      <w:t>CRC/C/ARG/Q/5-6</w:t>
    </w:r>
  </w:p>
  <w:p w:rsidR="00857D99" w:rsidRPr="00857D99" w:rsidRDefault="00857D99" w:rsidP="00857D99">
    <w:pPr>
      <w:pStyle w:val="Cuerp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980" w:rsidRDefault="002C2988">
    <w:pPr>
      <w:pStyle w:val="Encabezado"/>
      <w:jc w:val="right"/>
    </w:pPr>
    <w:r>
      <w:t>CRC/C/ARG/Q/5-6</w:t>
    </w:r>
  </w:p>
  <w:p w:rsidR="00857D99" w:rsidRPr="00857D99" w:rsidRDefault="00857D99" w:rsidP="00857D99">
    <w:pPr>
      <w:pStyle w:val="Cuerp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9A4" w:rsidRDefault="00AF69A4" w:rsidP="00AF69A4">
    <w:pPr>
      <w:pStyle w:val="Encabezado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A42F8"/>
    <w:multiLevelType w:val="hybridMultilevel"/>
    <w:tmpl w:val="CEF06994"/>
    <w:styleLink w:val="Estiloimportado6"/>
    <w:lvl w:ilvl="0" w:tplc="DE2E161E">
      <w:start w:val="1"/>
      <w:numFmt w:val="lowerLetter"/>
      <w:lvlText w:val="%1)"/>
      <w:lvlJc w:val="left"/>
      <w:pPr>
        <w:ind w:left="20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2486A86">
      <w:start w:val="1"/>
      <w:numFmt w:val="lowerLetter"/>
      <w:lvlText w:val="%2."/>
      <w:lvlJc w:val="left"/>
      <w:pPr>
        <w:ind w:left="27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FD2AD60">
      <w:start w:val="1"/>
      <w:numFmt w:val="lowerRoman"/>
      <w:lvlText w:val="%3."/>
      <w:lvlJc w:val="left"/>
      <w:pPr>
        <w:ind w:left="350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F45900">
      <w:start w:val="1"/>
      <w:numFmt w:val="decimal"/>
      <w:lvlText w:val="%4."/>
      <w:lvlJc w:val="left"/>
      <w:pPr>
        <w:ind w:left="42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678C9A2">
      <w:start w:val="1"/>
      <w:numFmt w:val="lowerLetter"/>
      <w:lvlText w:val="%5."/>
      <w:lvlJc w:val="left"/>
      <w:pPr>
        <w:ind w:left="49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4AC9C24">
      <w:start w:val="1"/>
      <w:numFmt w:val="lowerRoman"/>
      <w:lvlText w:val="%6."/>
      <w:lvlJc w:val="left"/>
      <w:pPr>
        <w:ind w:left="566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8C50A2">
      <w:start w:val="1"/>
      <w:numFmt w:val="decimal"/>
      <w:lvlText w:val="%7."/>
      <w:lvlJc w:val="left"/>
      <w:pPr>
        <w:ind w:left="6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A0689E8">
      <w:start w:val="1"/>
      <w:numFmt w:val="lowerLetter"/>
      <w:lvlText w:val="%8."/>
      <w:lvlJc w:val="left"/>
      <w:pPr>
        <w:ind w:left="71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1FA8990">
      <w:start w:val="1"/>
      <w:numFmt w:val="lowerRoman"/>
      <w:lvlText w:val="%9."/>
      <w:lvlJc w:val="left"/>
      <w:pPr>
        <w:ind w:left="782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35A234E"/>
    <w:multiLevelType w:val="hybridMultilevel"/>
    <w:tmpl w:val="3BA6C948"/>
    <w:lvl w:ilvl="0" w:tplc="05A6EE08">
      <w:start w:val="18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9E0504B"/>
    <w:multiLevelType w:val="hybridMultilevel"/>
    <w:tmpl w:val="285E0436"/>
    <w:styleLink w:val="Estiloimportado4"/>
    <w:lvl w:ilvl="0" w:tplc="D318D2C6">
      <w:start w:val="1"/>
      <w:numFmt w:val="lowerLetter"/>
      <w:lvlText w:val="%1)"/>
      <w:lvlJc w:val="left"/>
      <w:pPr>
        <w:ind w:left="20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1B47F16">
      <w:start w:val="1"/>
      <w:numFmt w:val="lowerLetter"/>
      <w:lvlText w:val="%2."/>
      <w:lvlJc w:val="left"/>
      <w:pPr>
        <w:ind w:left="27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ACEBD8">
      <w:start w:val="1"/>
      <w:numFmt w:val="lowerRoman"/>
      <w:lvlText w:val="%3."/>
      <w:lvlJc w:val="left"/>
      <w:pPr>
        <w:ind w:left="350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0641252">
      <w:start w:val="1"/>
      <w:numFmt w:val="decimal"/>
      <w:lvlText w:val="%4."/>
      <w:lvlJc w:val="left"/>
      <w:pPr>
        <w:ind w:left="42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B1A5F12">
      <w:start w:val="1"/>
      <w:numFmt w:val="lowerLetter"/>
      <w:lvlText w:val="%5."/>
      <w:lvlJc w:val="left"/>
      <w:pPr>
        <w:ind w:left="49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8846E94">
      <w:start w:val="1"/>
      <w:numFmt w:val="lowerRoman"/>
      <w:lvlText w:val="%6."/>
      <w:lvlJc w:val="left"/>
      <w:pPr>
        <w:ind w:left="566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B023732">
      <w:start w:val="1"/>
      <w:numFmt w:val="decimal"/>
      <w:lvlText w:val="%7."/>
      <w:lvlJc w:val="left"/>
      <w:pPr>
        <w:ind w:left="6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AC47A18">
      <w:start w:val="1"/>
      <w:numFmt w:val="lowerLetter"/>
      <w:lvlText w:val="%8."/>
      <w:lvlJc w:val="left"/>
      <w:pPr>
        <w:ind w:left="71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F24A32">
      <w:start w:val="1"/>
      <w:numFmt w:val="lowerRoman"/>
      <w:lvlText w:val="%9."/>
      <w:lvlJc w:val="left"/>
      <w:pPr>
        <w:ind w:left="782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F2C60D3"/>
    <w:multiLevelType w:val="hybridMultilevel"/>
    <w:tmpl w:val="285E0436"/>
    <w:numStyleLink w:val="Estiloimportado4"/>
  </w:abstractNum>
  <w:abstractNum w:abstractNumId="4" w15:restartNumberingAfterBreak="0">
    <w:nsid w:val="5A5E2267"/>
    <w:multiLevelType w:val="hybridMultilevel"/>
    <w:tmpl w:val="DF00C04A"/>
    <w:styleLink w:val="Estiloimportado5"/>
    <w:lvl w:ilvl="0" w:tplc="6BCCE8FA">
      <w:start w:val="1"/>
      <w:numFmt w:val="lowerLetter"/>
      <w:lvlText w:val="%1)"/>
      <w:lvlJc w:val="left"/>
      <w:pPr>
        <w:ind w:left="20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E20BA8C">
      <w:start w:val="1"/>
      <w:numFmt w:val="lowerLetter"/>
      <w:lvlText w:val="%2."/>
      <w:lvlJc w:val="left"/>
      <w:pPr>
        <w:ind w:left="27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AB4DE0E">
      <w:start w:val="1"/>
      <w:numFmt w:val="lowerRoman"/>
      <w:lvlText w:val="%3."/>
      <w:lvlJc w:val="left"/>
      <w:pPr>
        <w:ind w:left="350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C25370">
      <w:start w:val="1"/>
      <w:numFmt w:val="decimal"/>
      <w:lvlText w:val="%4."/>
      <w:lvlJc w:val="left"/>
      <w:pPr>
        <w:ind w:left="42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31A2484">
      <w:start w:val="1"/>
      <w:numFmt w:val="lowerLetter"/>
      <w:lvlText w:val="%5."/>
      <w:lvlJc w:val="left"/>
      <w:pPr>
        <w:ind w:left="49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FAA0624">
      <w:start w:val="1"/>
      <w:numFmt w:val="lowerRoman"/>
      <w:lvlText w:val="%6."/>
      <w:lvlJc w:val="left"/>
      <w:pPr>
        <w:ind w:left="566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23833A4">
      <w:start w:val="1"/>
      <w:numFmt w:val="decimal"/>
      <w:lvlText w:val="%7."/>
      <w:lvlJc w:val="left"/>
      <w:pPr>
        <w:ind w:left="6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270298A">
      <w:start w:val="1"/>
      <w:numFmt w:val="lowerLetter"/>
      <w:lvlText w:val="%8."/>
      <w:lvlJc w:val="left"/>
      <w:pPr>
        <w:ind w:left="71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79CD682">
      <w:start w:val="1"/>
      <w:numFmt w:val="lowerRoman"/>
      <w:lvlText w:val="%9."/>
      <w:lvlJc w:val="left"/>
      <w:pPr>
        <w:ind w:left="782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AA402EE"/>
    <w:multiLevelType w:val="hybridMultilevel"/>
    <w:tmpl w:val="CEF06994"/>
    <w:numStyleLink w:val="Estiloimportado6"/>
  </w:abstractNum>
  <w:abstractNum w:abstractNumId="6" w15:restartNumberingAfterBreak="0">
    <w:nsid w:val="5B05192C"/>
    <w:multiLevelType w:val="hybridMultilevel"/>
    <w:tmpl w:val="A65A3ECE"/>
    <w:styleLink w:val="Estiloimportado3"/>
    <w:lvl w:ilvl="0" w:tplc="D8A254DA">
      <w:start w:val="1"/>
      <w:numFmt w:val="lowerLetter"/>
      <w:lvlText w:val="%1)"/>
      <w:lvlJc w:val="left"/>
      <w:pPr>
        <w:ind w:left="20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2CC728">
      <w:start w:val="1"/>
      <w:numFmt w:val="lowerLetter"/>
      <w:lvlText w:val="%2."/>
      <w:lvlJc w:val="left"/>
      <w:pPr>
        <w:ind w:left="27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49AA390">
      <w:start w:val="1"/>
      <w:numFmt w:val="lowerRoman"/>
      <w:lvlText w:val="%3."/>
      <w:lvlJc w:val="left"/>
      <w:pPr>
        <w:ind w:left="350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57CC5F8">
      <w:start w:val="1"/>
      <w:numFmt w:val="decimal"/>
      <w:lvlText w:val="%4."/>
      <w:lvlJc w:val="left"/>
      <w:pPr>
        <w:ind w:left="42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A89418">
      <w:start w:val="1"/>
      <w:numFmt w:val="lowerLetter"/>
      <w:lvlText w:val="%5."/>
      <w:lvlJc w:val="left"/>
      <w:pPr>
        <w:ind w:left="49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92672A6">
      <w:start w:val="1"/>
      <w:numFmt w:val="lowerRoman"/>
      <w:lvlText w:val="%6."/>
      <w:lvlJc w:val="left"/>
      <w:pPr>
        <w:ind w:left="566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E2DDA2">
      <w:start w:val="1"/>
      <w:numFmt w:val="decimal"/>
      <w:lvlText w:val="%7."/>
      <w:lvlJc w:val="left"/>
      <w:pPr>
        <w:ind w:left="6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D588044">
      <w:start w:val="1"/>
      <w:numFmt w:val="lowerLetter"/>
      <w:lvlText w:val="%8."/>
      <w:lvlJc w:val="left"/>
      <w:pPr>
        <w:ind w:left="71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FB67BD6">
      <w:start w:val="1"/>
      <w:numFmt w:val="lowerRoman"/>
      <w:lvlText w:val="%9."/>
      <w:lvlJc w:val="left"/>
      <w:pPr>
        <w:ind w:left="782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C90520D"/>
    <w:multiLevelType w:val="hybridMultilevel"/>
    <w:tmpl w:val="F8BE2976"/>
    <w:styleLink w:val="Estiloimportado1"/>
    <w:lvl w:ilvl="0" w:tplc="EA9C210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388B38E">
      <w:start w:val="1"/>
      <w:numFmt w:val="lowerLetter"/>
      <w:lvlText w:val="%2."/>
      <w:lvlJc w:val="left"/>
      <w:pPr>
        <w:tabs>
          <w:tab w:val="num" w:pos="2421"/>
        </w:tabs>
        <w:ind w:left="1854" w:firstLine="1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154D50A">
      <w:start w:val="1"/>
      <w:numFmt w:val="lowerRoman"/>
      <w:lvlText w:val="%3."/>
      <w:lvlJc w:val="left"/>
      <w:pPr>
        <w:tabs>
          <w:tab w:val="num" w:pos="3141"/>
        </w:tabs>
        <w:ind w:left="2574" w:firstLine="3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B6E1AB4">
      <w:start w:val="1"/>
      <w:numFmt w:val="decimal"/>
      <w:suff w:val="nothing"/>
      <w:lvlText w:val="%4."/>
      <w:lvlJc w:val="left"/>
      <w:pPr>
        <w:ind w:left="3294" w:firstLine="4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1AC61FA">
      <w:start w:val="1"/>
      <w:numFmt w:val="lowerLetter"/>
      <w:lvlText w:val="%5."/>
      <w:lvlJc w:val="left"/>
      <w:pPr>
        <w:tabs>
          <w:tab w:val="num" w:pos="4581"/>
        </w:tabs>
        <w:ind w:left="4014" w:firstLine="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BDE613A">
      <w:start w:val="1"/>
      <w:numFmt w:val="lowerRoman"/>
      <w:lvlText w:val="%6."/>
      <w:lvlJc w:val="left"/>
      <w:pPr>
        <w:tabs>
          <w:tab w:val="num" w:pos="5301"/>
        </w:tabs>
        <w:ind w:left="4734" w:firstLine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79062BA">
      <w:start w:val="1"/>
      <w:numFmt w:val="decimal"/>
      <w:lvlText w:val="%7."/>
      <w:lvlJc w:val="left"/>
      <w:pPr>
        <w:tabs>
          <w:tab w:val="num" w:pos="6021"/>
        </w:tabs>
        <w:ind w:left="5454" w:firstLine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550B29E">
      <w:start w:val="1"/>
      <w:numFmt w:val="lowerLetter"/>
      <w:lvlText w:val="%8."/>
      <w:lvlJc w:val="left"/>
      <w:pPr>
        <w:tabs>
          <w:tab w:val="num" w:pos="6741"/>
        </w:tabs>
        <w:ind w:left="6174" w:hanging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6B82954">
      <w:start w:val="1"/>
      <w:numFmt w:val="lowerRoman"/>
      <w:lvlText w:val="%9."/>
      <w:lvlJc w:val="left"/>
      <w:pPr>
        <w:tabs>
          <w:tab w:val="num" w:pos="7461"/>
        </w:tabs>
        <w:ind w:left="6894" w:firstLine="1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8C7774A"/>
    <w:multiLevelType w:val="hybridMultilevel"/>
    <w:tmpl w:val="DF00C04A"/>
    <w:numStyleLink w:val="Estiloimportado5"/>
  </w:abstractNum>
  <w:abstractNum w:abstractNumId="9" w15:restartNumberingAfterBreak="0">
    <w:nsid w:val="6CFE1C7B"/>
    <w:multiLevelType w:val="hybridMultilevel"/>
    <w:tmpl w:val="C5D4F48E"/>
    <w:styleLink w:val="Estiloimportado2"/>
    <w:lvl w:ilvl="0" w:tplc="8D36BD76">
      <w:start w:val="1"/>
      <w:numFmt w:val="lowerLetter"/>
      <w:lvlText w:val="%1)"/>
      <w:lvlJc w:val="left"/>
      <w:pPr>
        <w:ind w:left="20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E7A726E">
      <w:start w:val="1"/>
      <w:numFmt w:val="lowerLetter"/>
      <w:lvlText w:val="%2."/>
      <w:lvlJc w:val="left"/>
      <w:pPr>
        <w:ind w:left="27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A00832E">
      <w:start w:val="1"/>
      <w:numFmt w:val="lowerRoman"/>
      <w:lvlText w:val="%3."/>
      <w:lvlJc w:val="left"/>
      <w:pPr>
        <w:ind w:left="350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9BE6F6C">
      <w:start w:val="1"/>
      <w:numFmt w:val="decimal"/>
      <w:lvlText w:val="%4."/>
      <w:lvlJc w:val="left"/>
      <w:pPr>
        <w:ind w:left="42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FAE71CC">
      <w:start w:val="1"/>
      <w:numFmt w:val="lowerLetter"/>
      <w:lvlText w:val="%5."/>
      <w:lvlJc w:val="left"/>
      <w:pPr>
        <w:ind w:left="49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42E828E">
      <w:start w:val="1"/>
      <w:numFmt w:val="lowerRoman"/>
      <w:lvlText w:val="%6."/>
      <w:lvlJc w:val="left"/>
      <w:pPr>
        <w:ind w:left="566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4040950">
      <w:start w:val="1"/>
      <w:numFmt w:val="decimal"/>
      <w:lvlText w:val="%7."/>
      <w:lvlJc w:val="left"/>
      <w:pPr>
        <w:ind w:left="6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A2450C">
      <w:start w:val="1"/>
      <w:numFmt w:val="lowerLetter"/>
      <w:lvlText w:val="%8."/>
      <w:lvlJc w:val="left"/>
      <w:pPr>
        <w:ind w:left="71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3101A28">
      <w:start w:val="1"/>
      <w:numFmt w:val="lowerRoman"/>
      <w:lvlText w:val="%9."/>
      <w:lvlJc w:val="left"/>
      <w:pPr>
        <w:ind w:left="7821" w:hanging="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5481BE7"/>
    <w:multiLevelType w:val="multilevel"/>
    <w:tmpl w:val="F8BE2976"/>
    <w:numStyleLink w:val="Estiloimportado1"/>
  </w:abstractNum>
  <w:abstractNum w:abstractNumId="11" w15:restartNumberingAfterBreak="0">
    <w:nsid w:val="796904B8"/>
    <w:multiLevelType w:val="hybridMultilevel"/>
    <w:tmpl w:val="C5D4F48E"/>
    <w:numStyleLink w:val="Estiloimportado2"/>
  </w:abstractNum>
  <w:abstractNum w:abstractNumId="12" w15:restartNumberingAfterBreak="0">
    <w:nsid w:val="7C72072C"/>
    <w:multiLevelType w:val="hybridMultilevel"/>
    <w:tmpl w:val="A65A3ECE"/>
    <w:numStyleLink w:val="Estiloimportado3"/>
  </w:abstractNum>
  <w:num w:numId="1">
    <w:abstractNumId w:val="7"/>
  </w:num>
  <w:num w:numId="2">
    <w:abstractNumId w:val="10"/>
  </w:num>
  <w:num w:numId="3">
    <w:abstractNumId w:val="9"/>
  </w:num>
  <w:num w:numId="4">
    <w:abstractNumId w:val="11"/>
  </w:num>
  <w:num w:numId="5">
    <w:abstractNumId w:val="10"/>
    <w:lvlOverride w:ilvl="0">
      <w:startOverride w:val="16"/>
    </w:lvlOverride>
  </w:num>
  <w:num w:numId="6">
    <w:abstractNumId w:val="6"/>
  </w:num>
  <w:num w:numId="7">
    <w:abstractNumId w:val="12"/>
  </w:num>
  <w:num w:numId="8">
    <w:abstractNumId w:val="10"/>
  </w:num>
  <w:num w:numId="9">
    <w:abstractNumId w:val="2"/>
  </w:num>
  <w:num w:numId="10">
    <w:abstractNumId w:val="3"/>
  </w:num>
  <w:num w:numId="11">
    <w:abstractNumId w:val="10"/>
  </w:num>
  <w:num w:numId="12">
    <w:abstractNumId w:val="4"/>
  </w:num>
  <w:num w:numId="13">
    <w:abstractNumId w:val="8"/>
  </w:num>
  <w:num w:numId="14">
    <w:abstractNumId w:val="10"/>
    <w:lvlOverride w:ilvl="0">
      <w:startOverride w:val="19"/>
    </w:lvlOverride>
  </w:num>
  <w:num w:numId="15">
    <w:abstractNumId w:val="0"/>
  </w:num>
  <w:num w:numId="16">
    <w:abstractNumId w:val="5"/>
  </w:num>
  <w:num w:numId="17">
    <w:abstractNumId w:val="10"/>
    <w:lvlOverride w:ilvl="0">
      <w:startOverride w:val="20"/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980"/>
    <w:rsid w:val="00003CE4"/>
    <w:rsid w:val="00024BBC"/>
    <w:rsid w:val="000679F9"/>
    <w:rsid w:val="000808B7"/>
    <w:rsid w:val="00085E96"/>
    <w:rsid w:val="00090629"/>
    <w:rsid w:val="001274A2"/>
    <w:rsid w:val="00147FB4"/>
    <w:rsid w:val="0017071C"/>
    <w:rsid w:val="00177242"/>
    <w:rsid w:val="001D5FC2"/>
    <w:rsid w:val="001E0568"/>
    <w:rsid w:val="001F4E3A"/>
    <w:rsid w:val="002B070C"/>
    <w:rsid w:val="002C2988"/>
    <w:rsid w:val="002D758B"/>
    <w:rsid w:val="002E2B49"/>
    <w:rsid w:val="002F1954"/>
    <w:rsid w:val="00370DB9"/>
    <w:rsid w:val="003818E8"/>
    <w:rsid w:val="00381CFA"/>
    <w:rsid w:val="003D7DDE"/>
    <w:rsid w:val="004552E5"/>
    <w:rsid w:val="00470C79"/>
    <w:rsid w:val="00473575"/>
    <w:rsid w:val="00495310"/>
    <w:rsid w:val="004C628B"/>
    <w:rsid w:val="005244A6"/>
    <w:rsid w:val="00567C4E"/>
    <w:rsid w:val="00586D7C"/>
    <w:rsid w:val="005C7A9D"/>
    <w:rsid w:val="006C783C"/>
    <w:rsid w:val="006F01B6"/>
    <w:rsid w:val="00713C4B"/>
    <w:rsid w:val="00732726"/>
    <w:rsid w:val="00757F7F"/>
    <w:rsid w:val="007C61F4"/>
    <w:rsid w:val="0080674D"/>
    <w:rsid w:val="00857D99"/>
    <w:rsid w:val="00865F52"/>
    <w:rsid w:val="008865AA"/>
    <w:rsid w:val="008B3F4C"/>
    <w:rsid w:val="008F4D12"/>
    <w:rsid w:val="00965014"/>
    <w:rsid w:val="00997B43"/>
    <w:rsid w:val="009A4A26"/>
    <w:rsid w:val="009C756E"/>
    <w:rsid w:val="009F5ABD"/>
    <w:rsid w:val="009F6B95"/>
    <w:rsid w:val="00A22980"/>
    <w:rsid w:val="00AB0AA1"/>
    <w:rsid w:val="00AF69A4"/>
    <w:rsid w:val="00B26DC9"/>
    <w:rsid w:val="00B30C4F"/>
    <w:rsid w:val="00B44070"/>
    <w:rsid w:val="00B6292C"/>
    <w:rsid w:val="00B67E11"/>
    <w:rsid w:val="00B97153"/>
    <w:rsid w:val="00BF0560"/>
    <w:rsid w:val="00C15887"/>
    <w:rsid w:val="00C50903"/>
    <w:rsid w:val="00C55CA5"/>
    <w:rsid w:val="00CD7816"/>
    <w:rsid w:val="00CE0F8B"/>
    <w:rsid w:val="00D378F5"/>
    <w:rsid w:val="00D407CE"/>
    <w:rsid w:val="00D53830"/>
    <w:rsid w:val="00D607C6"/>
    <w:rsid w:val="00D75FD5"/>
    <w:rsid w:val="00DB19EA"/>
    <w:rsid w:val="00DE5B4F"/>
    <w:rsid w:val="00E242F9"/>
    <w:rsid w:val="00E34FBC"/>
    <w:rsid w:val="00E65D97"/>
    <w:rsid w:val="00E87DAC"/>
    <w:rsid w:val="00EF091F"/>
    <w:rsid w:val="00F137DA"/>
    <w:rsid w:val="00F26677"/>
    <w:rsid w:val="00F66134"/>
    <w:rsid w:val="00F70E11"/>
    <w:rsid w:val="00F87F14"/>
    <w:rsid w:val="00F922A9"/>
    <w:rsid w:val="00FB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80B14A1-7E95-4F89-9731-42710A4A4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  <w:lang w:val="es-ES_tradnl" w:eastAsia="es-ES_trad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next w:val="Cuerpo"/>
    <w:pPr>
      <w:pBdr>
        <w:top w:val="nil"/>
        <w:left w:val="nil"/>
        <w:bottom w:val="single" w:sz="4" w:space="0" w:color="000000"/>
        <w:right w:val="nil"/>
        <w:between w:val="nil"/>
        <w:bar w:val="nil"/>
      </w:pBdr>
    </w:pPr>
    <w:rPr>
      <w:rFonts w:cs="Arial Unicode MS"/>
      <w:b/>
      <w:bCs/>
      <w:color w:val="000000"/>
      <w:sz w:val="18"/>
      <w:szCs w:val="18"/>
      <w:u w:color="000000"/>
      <w:bdr w:val="nil"/>
      <w:lang w:val="es-ES_tradnl" w:eastAsia="es-ES_tradnl"/>
    </w:rPr>
  </w:style>
  <w:style w:type="paragraph" w:customStyle="1" w:styleId="Cuerpo">
    <w:name w:val="Cuerpo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cs="Arial Unicode MS"/>
      <w:color w:val="000000"/>
      <w:u w:color="000000"/>
      <w:bdr w:val="nil"/>
      <w:lang w:val="es-ES_tradnl" w:eastAsia="es-ES_tradnl"/>
    </w:rPr>
  </w:style>
  <w:style w:type="paragraph" w:styleId="Piedepgina">
    <w:name w:val="footer"/>
    <w:next w:val="Cuerpo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</w:pPr>
    <w:rPr>
      <w:rFonts w:eastAsia="Times New Roman"/>
      <w:color w:val="000000"/>
      <w:sz w:val="16"/>
      <w:szCs w:val="16"/>
      <w:u w:color="000000"/>
      <w:bdr w:val="nil"/>
      <w:lang w:val="es-ES_tradnl" w:eastAsia="es-ES_tradnl"/>
    </w:rPr>
  </w:style>
  <w:style w:type="character" w:customStyle="1" w:styleId="Ninguno">
    <w:name w:val="Ninguno"/>
  </w:style>
  <w:style w:type="paragraph" w:customStyle="1" w:styleId="Cabeceraypie">
    <w:name w:val="Cabecera y pi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:bdr w:val="nil"/>
      <w:lang w:val="es-ES_tradnl" w:eastAsia="es-ES_tradnl"/>
    </w:rPr>
  </w:style>
  <w:style w:type="paragraph" w:customStyle="1" w:styleId="HChG">
    <w:name w:val="_ H _Ch_G"/>
    <w:next w:val="Cuerpo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bCs/>
      <w:color w:val="000000"/>
      <w:sz w:val="28"/>
      <w:szCs w:val="28"/>
      <w:u w:color="000000"/>
      <w:bdr w:val="nil"/>
      <w:lang w:val="es-ES_tradnl" w:eastAsia="es-ES_tradnl"/>
    </w:rPr>
  </w:style>
  <w:style w:type="paragraph" w:customStyle="1" w:styleId="SingleTxtG">
    <w:name w:val="_ Single Txt_G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tLeast"/>
      <w:ind w:left="1134" w:right="1134"/>
      <w:jc w:val="both"/>
    </w:pPr>
    <w:rPr>
      <w:rFonts w:eastAsia="Times New Roman"/>
      <w:color w:val="000000"/>
      <w:u w:color="000000"/>
      <w:bdr w:val="nil"/>
      <w:lang w:val="es-ES_tradnl" w:eastAsia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character" w:styleId="Refdenotaalpie">
    <w:name w:val="footnote reference"/>
    <w:rPr>
      <w:rFonts w:ascii="Times New Roman" w:eastAsia="Times New Roman" w:hAnsi="Times New Roman" w:cs="Times New Roman"/>
      <w:sz w:val="18"/>
      <w:szCs w:val="18"/>
      <w:vertAlign w:val="superscript"/>
    </w:rPr>
  </w:style>
  <w:style w:type="paragraph" w:styleId="Textonotapie">
    <w:name w:val="footnote text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1021"/>
      </w:tabs>
      <w:spacing w:line="220" w:lineRule="exact"/>
      <w:ind w:left="1134" w:right="1134" w:hanging="1134"/>
    </w:pPr>
    <w:rPr>
      <w:rFonts w:eastAsia="Times New Roman"/>
      <w:color w:val="000000"/>
      <w:sz w:val="18"/>
      <w:szCs w:val="18"/>
      <w:u w:color="000000"/>
      <w:bdr w:val="nil"/>
      <w:lang w:val="es-ES_tradnl" w:eastAsia="es-ES_tradnl"/>
    </w:rPr>
  </w:style>
  <w:style w:type="paragraph" w:customStyle="1" w:styleId="Poromisin">
    <w:name w:val="Por omisión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s-ES_tradnl" w:eastAsia="es-ES_tradnl"/>
    </w:rPr>
  </w:style>
  <w:style w:type="paragraph" w:customStyle="1" w:styleId="H23G">
    <w:name w:val="_ H_2/3_G"/>
    <w:next w:val="Cuerpo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/>
      <w:b/>
      <w:bCs/>
      <w:color w:val="000000"/>
      <w:u w:color="000000"/>
      <w:bdr w:val="nil"/>
      <w:lang w:val="es-ES_tradnl" w:eastAsia="es-ES_tradnl"/>
    </w:rPr>
  </w:style>
  <w:style w:type="numbering" w:customStyle="1" w:styleId="Estiloimportado2">
    <w:name w:val="Estilo importado 2"/>
    <w:pPr>
      <w:numPr>
        <w:numId w:val="3"/>
      </w:numPr>
    </w:pPr>
  </w:style>
  <w:style w:type="paragraph" w:styleId="Prrafodelista">
    <w:name w:val="List Paragraph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ind w:left="720"/>
    </w:pPr>
    <w:rPr>
      <w:rFonts w:cs="Arial Unicode MS"/>
      <w:color w:val="000000"/>
      <w:u w:color="000000"/>
      <w:bdr w:val="nil"/>
      <w:lang w:val="es-ES_tradnl" w:eastAsia="es-ES_tradnl"/>
    </w:rPr>
  </w:style>
  <w:style w:type="numbering" w:customStyle="1" w:styleId="Estiloimportado3">
    <w:name w:val="Estilo importado 3"/>
    <w:pPr>
      <w:numPr>
        <w:numId w:val="6"/>
      </w:numPr>
    </w:pPr>
  </w:style>
  <w:style w:type="numbering" w:customStyle="1" w:styleId="Estiloimportado4">
    <w:name w:val="Estilo importado 4"/>
    <w:pPr>
      <w:numPr>
        <w:numId w:val="9"/>
      </w:numPr>
    </w:pPr>
  </w:style>
  <w:style w:type="numbering" w:customStyle="1" w:styleId="Estiloimportado5">
    <w:name w:val="Estilo importado 5"/>
    <w:pPr>
      <w:numPr>
        <w:numId w:val="12"/>
      </w:numPr>
    </w:pPr>
  </w:style>
  <w:style w:type="numbering" w:customStyle="1" w:styleId="Estiloimportado6">
    <w:name w:val="Estilo importado 6"/>
    <w:pPr>
      <w:numPr>
        <w:numId w:val="15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Pr>
      <w:sz w:val="24"/>
      <w:szCs w:val="24"/>
      <w:lang w:val="en-US" w:eastAsia="en-US"/>
    </w:rPr>
  </w:style>
  <w:style w:type="character" w:styleId="Refdecomentario">
    <w:name w:val="annotation reference"/>
    <w:uiPriority w:val="99"/>
    <w:semiHidden/>
    <w:unhideWhenUsed/>
    <w:rPr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7DAC"/>
    <w:rPr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87DAC"/>
    <w:rPr>
      <w:sz w:val="18"/>
      <w:szCs w:val="18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5887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C15887"/>
    <w:rPr>
      <w:b/>
      <w:bCs/>
      <w:sz w:val="24"/>
      <w:szCs w:val="24"/>
      <w:lang w:val="en-US" w:eastAsia="en-US"/>
    </w:rPr>
  </w:style>
  <w:style w:type="paragraph" w:customStyle="1" w:styleId="H1G">
    <w:name w:val="_ H_1_G"/>
    <w:basedOn w:val="Normal"/>
    <w:next w:val="Normal"/>
    <w:link w:val="H1GChar"/>
    <w:rsid w:val="00865F5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Cs w:val="20"/>
      <w:bdr w:val="none" w:sz="0" w:space="0" w:color="auto"/>
      <w:lang w:val="en-GB"/>
    </w:rPr>
  </w:style>
  <w:style w:type="character" w:customStyle="1" w:styleId="H1GChar">
    <w:name w:val="_ H_1_G Char"/>
    <w:link w:val="H1G"/>
    <w:rsid w:val="00865F52"/>
    <w:rPr>
      <w:rFonts w:eastAsia="Times New Roman"/>
      <w:b/>
      <w:sz w:val="24"/>
      <w:bdr w:val="none" w:sz="0" w:space="0" w:color="auto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43C5D-8CBA-4473-9E32-991CEA54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2008</Words>
  <Characters>11048</Characters>
  <Application>Microsoft Office Word</Application>
  <DocSecurity>0</DocSecurity>
  <Lines>92</Lines>
  <Paragraphs>26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CRC/C/ARG/Q/5-6</vt:lpstr>
      <vt:lpstr/>
    </vt:vector>
  </TitlesOfParts>
  <Company>OHCHR</Company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CRC/C/ARG/Q/5-6</dc:title>
  <dc:subject/>
  <dc:creator>Generic TPSSPA1</dc:creator>
  <cp:keywords/>
  <dc:description/>
  <cp:lastModifiedBy>Generic TPSSPA1</cp:lastModifiedBy>
  <cp:revision>3</cp:revision>
  <cp:lastPrinted>2017-10-31T13:34:00Z</cp:lastPrinted>
  <dcterms:created xsi:type="dcterms:W3CDTF">2017-10-31T13:34:00Z</dcterms:created>
  <dcterms:modified xsi:type="dcterms:W3CDTF">2017-10-31T13:36:00Z</dcterms:modified>
</cp:coreProperties>
</file>