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5CD7091" w14:textId="77777777" w:rsidTr="000E62AA">
        <w:trPr>
          <w:trHeight w:hRule="exact" w:val="851"/>
        </w:trPr>
        <w:tc>
          <w:tcPr>
            <w:tcW w:w="1280" w:type="dxa"/>
            <w:tcBorders>
              <w:bottom w:val="single" w:sz="4" w:space="0" w:color="auto"/>
            </w:tcBorders>
          </w:tcPr>
          <w:p w14:paraId="13BD62D1" w14:textId="77777777" w:rsidR="00A1364C" w:rsidRPr="00F124C6" w:rsidRDefault="00A1364C" w:rsidP="00D02719"/>
        </w:tc>
        <w:tc>
          <w:tcPr>
            <w:tcW w:w="2273" w:type="dxa"/>
            <w:tcBorders>
              <w:bottom w:val="single" w:sz="4" w:space="0" w:color="auto"/>
            </w:tcBorders>
            <w:vAlign w:val="bottom"/>
          </w:tcPr>
          <w:p w14:paraId="6384AF49"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744568AB" w14:textId="18CBEB8E" w:rsidR="00A1364C" w:rsidRPr="00B97AD2" w:rsidRDefault="00A91D09" w:rsidP="000E62AA">
            <w:pPr>
              <w:spacing w:line="240" w:lineRule="atLeast"/>
              <w:jc w:val="right"/>
              <w:rPr>
                <w:sz w:val="20"/>
                <w:szCs w:val="21"/>
              </w:rPr>
            </w:pPr>
            <w:r>
              <w:rPr>
                <w:sz w:val="40"/>
                <w:szCs w:val="21"/>
              </w:rPr>
              <w:t>A</w:t>
            </w:r>
            <w:r w:rsidR="00B97AD2">
              <w:rPr>
                <w:sz w:val="20"/>
                <w:szCs w:val="21"/>
              </w:rPr>
              <w:t>/</w:t>
            </w:r>
            <w:r>
              <w:rPr>
                <w:sz w:val="20"/>
                <w:szCs w:val="21"/>
              </w:rPr>
              <w:t>HRC</w:t>
            </w:r>
            <w:r w:rsidR="00B97AD2">
              <w:rPr>
                <w:sz w:val="20"/>
                <w:szCs w:val="21"/>
              </w:rPr>
              <w:t>/</w:t>
            </w:r>
            <w:r>
              <w:rPr>
                <w:sz w:val="20"/>
                <w:szCs w:val="21"/>
              </w:rPr>
              <w:t>RES</w:t>
            </w:r>
            <w:r w:rsidR="00B97AD2">
              <w:rPr>
                <w:sz w:val="20"/>
                <w:szCs w:val="21"/>
              </w:rPr>
              <w:t>/</w:t>
            </w:r>
            <w:r>
              <w:rPr>
                <w:sz w:val="20"/>
                <w:szCs w:val="21"/>
              </w:rPr>
              <w:t>59</w:t>
            </w:r>
            <w:r w:rsidR="00B97AD2">
              <w:rPr>
                <w:sz w:val="20"/>
                <w:szCs w:val="21"/>
              </w:rPr>
              <w:t>/</w:t>
            </w:r>
            <w:r>
              <w:rPr>
                <w:sz w:val="20"/>
                <w:szCs w:val="21"/>
              </w:rPr>
              <w:t>14</w:t>
            </w:r>
          </w:p>
        </w:tc>
      </w:tr>
      <w:tr w:rsidR="00A1364C" w:rsidRPr="00F124C6" w14:paraId="6E3D961C" w14:textId="77777777" w:rsidTr="000E62AA">
        <w:trPr>
          <w:trHeight w:hRule="exact" w:val="2835"/>
        </w:trPr>
        <w:tc>
          <w:tcPr>
            <w:tcW w:w="1280" w:type="dxa"/>
            <w:tcBorders>
              <w:top w:val="single" w:sz="4" w:space="0" w:color="auto"/>
              <w:bottom w:val="single" w:sz="12" w:space="0" w:color="auto"/>
            </w:tcBorders>
          </w:tcPr>
          <w:p w14:paraId="55643BAC" w14:textId="77777777" w:rsidR="00A1364C" w:rsidRPr="00F124C6" w:rsidRDefault="00A1364C" w:rsidP="000E62AA">
            <w:pPr>
              <w:spacing w:line="120" w:lineRule="atLeast"/>
              <w:rPr>
                <w:sz w:val="10"/>
                <w:szCs w:val="10"/>
              </w:rPr>
            </w:pPr>
          </w:p>
          <w:p w14:paraId="01521CE4" w14:textId="77777777" w:rsidR="00A1364C" w:rsidRPr="00F124C6" w:rsidRDefault="00A1364C" w:rsidP="000E62AA">
            <w:pPr>
              <w:spacing w:line="120" w:lineRule="atLeast"/>
              <w:rPr>
                <w:sz w:val="10"/>
                <w:szCs w:val="10"/>
              </w:rPr>
            </w:pPr>
            <w:r>
              <w:rPr>
                <w:rFonts w:hint="eastAsia"/>
                <w:noProof/>
              </w:rPr>
              <w:drawing>
                <wp:inline distT="0" distB="0" distL="0" distR="0" wp14:anchorId="6C807466" wp14:editId="16FE5176">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2AFD6B"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7A48BA40" w14:textId="60B8AF01" w:rsidR="00A1364C" w:rsidRPr="00F124C6" w:rsidRDefault="00A91D09" w:rsidP="000E62AA">
            <w:pPr>
              <w:spacing w:before="240" w:line="240" w:lineRule="atLeast"/>
              <w:rPr>
                <w:sz w:val="20"/>
              </w:rPr>
            </w:pPr>
            <w:r>
              <w:rPr>
                <w:sz w:val="20"/>
              </w:rPr>
              <w:t>Distr.: General</w:t>
            </w:r>
          </w:p>
          <w:p w14:paraId="531E2063" w14:textId="7256E4DB" w:rsidR="00A1364C" w:rsidRPr="00F124C6" w:rsidRDefault="00A91D09" w:rsidP="007A4727">
            <w:pPr>
              <w:spacing w:line="240" w:lineRule="atLeast"/>
              <w:rPr>
                <w:sz w:val="20"/>
              </w:rPr>
            </w:pPr>
            <w:r>
              <w:rPr>
                <w:sz w:val="20"/>
              </w:rPr>
              <w:t>8</w:t>
            </w:r>
            <w:r w:rsidR="00B97AD2" w:rsidRPr="00B97AD2">
              <w:rPr>
                <w:sz w:val="20"/>
              </w:rPr>
              <w:t xml:space="preserve"> </w:t>
            </w:r>
            <w:r>
              <w:rPr>
                <w:sz w:val="20"/>
              </w:rPr>
              <w:t>July</w:t>
            </w:r>
            <w:r w:rsidR="00B97AD2" w:rsidRPr="00B97AD2">
              <w:rPr>
                <w:sz w:val="20"/>
              </w:rPr>
              <w:t xml:space="preserve"> </w:t>
            </w:r>
            <w:r>
              <w:rPr>
                <w:sz w:val="20"/>
              </w:rPr>
              <w:t>2</w:t>
            </w:r>
            <w:r w:rsidR="008B4347">
              <w:rPr>
                <w:sz w:val="20"/>
              </w:rPr>
              <w:t>0</w:t>
            </w:r>
            <w:r>
              <w:rPr>
                <w:sz w:val="20"/>
              </w:rPr>
              <w:t>25</w:t>
            </w:r>
          </w:p>
          <w:p w14:paraId="45CD489C" w14:textId="0C99B31C" w:rsidR="00A1364C" w:rsidRPr="00F124C6" w:rsidRDefault="00A91D09" w:rsidP="000E62AA">
            <w:pPr>
              <w:spacing w:line="240" w:lineRule="atLeast"/>
              <w:rPr>
                <w:sz w:val="20"/>
              </w:rPr>
            </w:pPr>
            <w:r>
              <w:rPr>
                <w:sz w:val="20"/>
              </w:rPr>
              <w:t>Chinese</w:t>
            </w:r>
          </w:p>
          <w:p w14:paraId="6F676FEC" w14:textId="5B947F90" w:rsidR="00A1364C" w:rsidRPr="00F124C6" w:rsidRDefault="00A91D09" w:rsidP="000E62AA">
            <w:pPr>
              <w:spacing w:line="240" w:lineRule="atLeast"/>
            </w:pPr>
            <w:r>
              <w:rPr>
                <w:sz w:val="20"/>
              </w:rPr>
              <w:t>Original: English</w:t>
            </w:r>
          </w:p>
        </w:tc>
      </w:tr>
    </w:tbl>
    <w:p w14:paraId="3D35C729" w14:textId="77777777" w:rsidR="00B97AD2" w:rsidRDefault="00B97AD2" w:rsidP="00C7253F">
      <w:pPr>
        <w:spacing w:before="120"/>
        <w:rPr>
          <w:rFonts w:eastAsia="黑体"/>
          <w:sz w:val="24"/>
          <w:szCs w:val="24"/>
          <w:lang w:val="fr-CH"/>
        </w:rPr>
      </w:pPr>
      <w:r>
        <w:rPr>
          <w:rFonts w:eastAsia="黑体" w:hint="eastAsia"/>
          <w:sz w:val="24"/>
          <w:szCs w:val="24"/>
          <w:lang w:val="fr-CH"/>
        </w:rPr>
        <w:t>人权理事会</w:t>
      </w:r>
    </w:p>
    <w:p w14:paraId="53265379" w14:textId="1166EC02" w:rsidR="00B97AD2" w:rsidRDefault="00B97AD2" w:rsidP="00C7253F">
      <w:pPr>
        <w:rPr>
          <w:rFonts w:eastAsia="黑体"/>
          <w:szCs w:val="21"/>
          <w:lang w:val="fr-CH"/>
        </w:rPr>
      </w:pPr>
      <w:r>
        <w:rPr>
          <w:rFonts w:eastAsia="黑体" w:hint="eastAsia"/>
          <w:szCs w:val="21"/>
          <w:lang w:val="fr-CH"/>
        </w:rPr>
        <w:t>第</w:t>
      </w:r>
      <w:r w:rsidRPr="00B97AD2">
        <w:rPr>
          <w:rFonts w:eastAsia="黑体" w:hint="eastAsia"/>
          <w:szCs w:val="21"/>
          <w:lang w:val="fr-CH"/>
        </w:rPr>
        <w:t>五十九</w:t>
      </w:r>
      <w:r>
        <w:rPr>
          <w:rFonts w:eastAsia="黑体" w:hint="eastAsia"/>
          <w:szCs w:val="21"/>
          <w:lang w:val="fr-CH"/>
        </w:rPr>
        <w:t>届会议</w:t>
      </w:r>
    </w:p>
    <w:p w14:paraId="7D6E9184" w14:textId="4CC47C28" w:rsidR="00B97AD2" w:rsidRDefault="00A91D09" w:rsidP="00C7253F">
      <w:pPr>
        <w:rPr>
          <w:szCs w:val="21"/>
          <w:lang w:val="fr-CH"/>
        </w:rPr>
      </w:pPr>
      <w:r>
        <w:rPr>
          <w:rFonts w:hint="eastAsia"/>
          <w:szCs w:val="21"/>
          <w:lang w:val="fr-CH"/>
        </w:rPr>
        <w:t>2</w:t>
      </w:r>
      <w:r w:rsidR="00B97AD2" w:rsidRPr="00B97AD2">
        <w:rPr>
          <w:rFonts w:hint="eastAsia"/>
          <w:szCs w:val="21"/>
          <w:lang w:val="fr-CH"/>
        </w:rPr>
        <w:t>0</w:t>
      </w:r>
      <w:r>
        <w:rPr>
          <w:rFonts w:hint="eastAsia"/>
          <w:szCs w:val="21"/>
          <w:lang w:val="fr-CH"/>
        </w:rPr>
        <w:t>25</w:t>
      </w:r>
      <w:r w:rsidR="00B97AD2" w:rsidRPr="00B97AD2">
        <w:rPr>
          <w:rFonts w:hint="eastAsia"/>
          <w:szCs w:val="21"/>
          <w:lang w:val="fr-CH"/>
        </w:rPr>
        <w:t>年</w:t>
      </w:r>
      <w:r>
        <w:rPr>
          <w:rFonts w:hint="eastAsia"/>
          <w:szCs w:val="21"/>
          <w:lang w:val="fr-CH"/>
        </w:rPr>
        <w:t>6</w:t>
      </w:r>
      <w:r w:rsidR="00B97AD2" w:rsidRPr="00B97AD2">
        <w:rPr>
          <w:rFonts w:hint="eastAsia"/>
          <w:szCs w:val="21"/>
          <w:lang w:val="fr-CH"/>
        </w:rPr>
        <w:t>月</w:t>
      </w:r>
      <w:r>
        <w:rPr>
          <w:rFonts w:hint="eastAsia"/>
          <w:szCs w:val="21"/>
          <w:lang w:val="fr-CH"/>
        </w:rPr>
        <w:t>16</w:t>
      </w:r>
      <w:r w:rsidR="00B97AD2" w:rsidRPr="00B97AD2">
        <w:rPr>
          <w:rFonts w:hint="eastAsia"/>
          <w:szCs w:val="21"/>
          <w:lang w:val="fr-CH"/>
        </w:rPr>
        <w:t>日至</w:t>
      </w:r>
      <w:r>
        <w:rPr>
          <w:rFonts w:hint="eastAsia"/>
          <w:szCs w:val="21"/>
          <w:lang w:val="fr-CH"/>
        </w:rPr>
        <w:t>7</w:t>
      </w:r>
      <w:r w:rsidR="00B97AD2" w:rsidRPr="00B97AD2">
        <w:rPr>
          <w:rFonts w:hint="eastAsia"/>
          <w:szCs w:val="21"/>
          <w:lang w:val="fr-CH"/>
        </w:rPr>
        <w:t>月</w:t>
      </w:r>
      <w:r>
        <w:rPr>
          <w:rFonts w:hint="eastAsia"/>
          <w:szCs w:val="21"/>
          <w:lang w:val="fr-CH"/>
        </w:rPr>
        <w:t>8</w:t>
      </w:r>
      <w:r w:rsidR="00B97AD2" w:rsidRPr="00B97AD2">
        <w:rPr>
          <w:rFonts w:hint="eastAsia"/>
          <w:szCs w:val="21"/>
          <w:lang w:val="fr-CH"/>
        </w:rPr>
        <w:t>日</w:t>
      </w:r>
    </w:p>
    <w:p w14:paraId="005D3229" w14:textId="2DA508A5" w:rsidR="00B97AD2" w:rsidRDefault="00B97AD2" w:rsidP="00C7253F">
      <w:pPr>
        <w:rPr>
          <w:szCs w:val="21"/>
          <w:lang w:val="fr-CH"/>
        </w:rPr>
      </w:pPr>
      <w:r>
        <w:rPr>
          <w:rFonts w:hint="eastAsia"/>
          <w:szCs w:val="21"/>
          <w:lang w:val="fr-CH"/>
        </w:rPr>
        <w:t>议程项目</w:t>
      </w:r>
      <w:r w:rsidR="00A91D09">
        <w:rPr>
          <w:rFonts w:hint="eastAsia"/>
          <w:szCs w:val="21"/>
          <w:lang w:val="fr-CH"/>
        </w:rPr>
        <w:t>3</w:t>
      </w:r>
    </w:p>
    <w:p w14:paraId="125A0346" w14:textId="53918C74" w:rsidR="00B97AD2" w:rsidRDefault="00B97AD2" w:rsidP="00B97AD2">
      <w:pPr>
        <w:rPr>
          <w:rFonts w:eastAsia="黑体"/>
          <w:lang w:val="fr-CH"/>
        </w:rPr>
      </w:pPr>
      <w:r w:rsidRPr="00B97AD2">
        <w:rPr>
          <w:rFonts w:eastAsia="黑体" w:hint="eastAsia"/>
          <w:lang w:val="fr-CH"/>
        </w:rPr>
        <w:t>促进和保护所有人权</w:t>
      </w:r>
      <w:r w:rsidRPr="00B97AD2">
        <w:rPr>
          <w:rFonts w:eastAsia="黑体" w:hint="eastAsia"/>
          <w:spacing w:val="-50"/>
          <w:lang w:val="fr-CH"/>
        </w:rPr>
        <w:t>―</w:t>
      </w:r>
      <w:r w:rsidRPr="00B97AD2">
        <w:rPr>
          <w:rFonts w:eastAsia="黑体" w:hint="eastAsia"/>
          <w:lang w:val="fr-CH"/>
        </w:rPr>
        <w:t>―</w:t>
      </w:r>
      <w:r w:rsidRPr="00B97AD2">
        <w:rPr>
          <w:rFonts w:eastAsia="黑体" w:hint="eastAsia"/>
          <w:lang w:val="fr-CH"/>
        </w:rPr>
        <w:t>公民权利、政治权利、</w:t>
      </w:r>
      <w:r>
        <w:rPr>
          <w:rFonts w:eastAsia="黑体"/>
          <w:lang w:val="fr-CH"/>
        </w:rPr>
        <w:br/>
      </w:r>
      <w:r w:rsidRPr="00B97AD2">
        <w:rPr>
          <w:rFonts w:eastAsia="黑体" w:hint="eastAsia"/>
          <w:lang w:val="fr-CH"/>
        </w:rPr>
        <w:t>经济、社会及文化权利，包括发展权</w:t>
      </w:r>
    </w:p>
    <w:p w14:paraId="4BB4A73C" w14:textId="5EB7539F" w:rsidR="00B97AD2" w:rsidRDefault="006E2852" w:rsidP="006E2852">
      <w:pPr>
        <w:pStyle w:val="HChGC"/>
        <w:rPr>
          <w:lang w:val="fr-CH"/>
        </w:rPr>
      </w:pPr>
      <w:r w:rsidRPr="006E2852">
        <w:rPr>
          <w:rFonts w:hint="eastAsia"/>
          <w:lang w:val="fr-CH"/>
        </w:rPr>
        <w:tab/>
      </w:r>
      <w:r w:rsidRPr="006E2852">
        <w:rPr>
          <w:rFonts w:hint="eastAsia"/>
          <w:lang w:val="fr-CH"/>
        </w:rPr>
        <w:tab/>
      </w:r>
      <w:r w:rsidRPr="006E2852">
        <w:rPr>
          <w:rFonts w:hint="eastAsia"/>
          <w:lang w:val="fr-CH"/>
        </w:rPr>
        <w:t>人权理事会</w:t>
      </w:r>
      <w:r w:rsidR="00A91D09">
        <w:rPr>
          <w:rFonts w:hint="eastAsia"/>
          <w:lang w:val="fr-CH"/>
        </w:rPr>
        <w:t>2</w:t>
      </w:r>
      <w:r w:rsidRPr="006E2852">
        <w:rPr>
          <w:rFonts w:hint="eastAsia"/>
          <w:lang w:val="fr-CH"/>
        </w:rPr>
        <w:t>0</w:t>
      </w:r>
      <w:r w:rsidR="00A91D09">
        <w:rPr>
          <w:rFonts w:hint="eastAsia"/>
          <w:lang w:val="fr-CH"/>
        </w:rPr>
        <w:t>25</w:t>
      </w:r>
      <w:r w:rsidRPr="006E2852">
        <w:rPr>
          <w:rFonts w:hint="eastAsia"/>
          <w:lang w:val="fr-CH"/>
        </w:rPr>
        <w:t>年</w:t>
      </w:r>
      <w:r w:rsidR="00A91D09">
        <w:rPr>
          <w:rFonts w:hint="eastAsia"/>
          <w:lang w:val="fr-CH"/>
        </w:rPr>
        <w:t>7</w:t>
      </w:r>
      <w:r w:rsidRPr="006E2852">
        <w:rPr>
          <w:rFonts w:hint="eastAsia"/>
          <w:lang w:val="fr-CH"/>
        </w:rPr>
        <w:t>月</w:t>
      </w:r>
      <w:r w:rsidR="00A91D09">
        <w:rPr>
          <w:rFonts w:hint="eastAsia"/>
          <w:lang w:val="fr-CH"/>
        </w:rPr>
        <w:t>7</w:t>
      </w:r>
      <w:r w:rsidRPr="006E2852">
        <w:rPr>
          <w:rFonts w:hint="eastAsia"/>
          <w:lang w:val="fr-CH"/>
        </w:rPr>
        <w:t>日通过的决议</w:t>
      </w:r>
    </w:p>
    <w:p w14:paraId="2172A325" w14:textId="7A63561C" w:rsidR="006E2852" w:rsidRDefault="00B8581C" w:rsidP="006E2852">
      <w:pPr>
        <w:pStyle w:val="H1GC"/>
        <w:rPr>
          <w:lang w:val="fr-CH"/>
        </w:rPr>
      </w:pPr>
      <w:r>
        <w:rPr>
          <w:lang w:val="fr-CH"/>
        </w:rPr>
        <w:tab/>
      </w:r>
      <w:r w:rsidR="00A91D09">
        <w:rPr>
          <w:rFonts w:hint="eastAsia"/>
          <w:lang w:val="fr-CH"/>
        </w:rPr>
        <w:t>59</w:t>
      </w:r>
      <w:r w:rsidR="006E2852" w:rsidRPr="006E2852">
        <w:rPr>
          <w:rFonts w:hint="eastAsia"/>
          <w:lang w:val="fr-CH"/>
        </w:rPr>
        <w:t>/</w:t>
      </w:r>
      <w:r w:rsidR="00A91D09">
        <w:rPr>
          <w:rFonts w:hint="eastAsia"/>
          <w:lang w:val="fr-CH"/>
        </w:rPr>
        <w:t>14</w:t>
      </w:r>
      <w:r w:rsidR="006E2852" w:rsidRPr="006E2852">
        <w:rPr>
          <w:rFonts w:hint="eastAsia"/>
          <w:lang w:val="fr-CH"/>
        </w:rPr>
        <w:t>.</w:t>
      </w:r>
      <w:r w:rsidR="006E2852" w:rsidRPr="006E2852">
        <w:rPr>
          <w:rFonts w:hint="eastAsia"/>
          <w:lang w:val="fr-CH"/>
        </w:rPr>
        <w:tab/>
      </w:r>
      <w:r w:rsidR="006E2852" w:rsidRPr="006E2852">
        <w:rPr>
          <w:rFonts w:hint="eastAsia"/>
          <w:lang w:val="fr-CH"/>
        </w:rPr>
        <w:t>歧视妇女和女童问题工作组的任务</w:t>
      </w:r>
    </w:p>
    <w:p w14:paraId="3DD60201" w14:textId="77777777" w:rsidR="006E2852" w:rsidRPr="006E2852" w:rsidRDefault="006E2852" w:rsidP="006E2852">
      <w:pPr>
        <w:pStyle w:val="SingleTxtGC"/>
      </w:pPr>
      <w:r w:rsidRPr="006E2852">
        <w:tab/>
      </w:r>
      <w:r w:rsidRPr="006E2852">
        <w:rPr>
          <w:rFonts w:eastAsia="楷体"/>
          <w:b/>
          <w:bCs/>
          <w:iCs/>
          <w:lang w:val="fr-CH"/>
        </w:rPr>
        <w:t>人权理事会</w:t>
      </w:r>
      <w:r w:rsidRPr="006E2852">
        <w:rPr>
          <w:lang w:val="fr-CH"/>
        </w:rPr>
        <w:t>，</w:t>
      </w:r>
    </w:p>
    <w:p w14:paraId="5617C2D1" w14:textId="77777777" w:rsidR="006E2852" w:rsidRPr="006E2852" w:rsidRDefault="006E2852" w:rsidP="006E2852">
      <w:pPr>
        <w:pStyle w:val="SingleTxtGC"/>
        <w:rPr>
          <w:lang w:val="fr-CH"/>
        </w:rPr>
      </w:pPr>
      <w:r w:rsidRPr="006E2852">
        <w:rPr>
          <w:rFonts w:eastAsia="楷体"/>
          <w:b/>
          <w:bCs/>
          <w:iCs/>
        </w:rPr>
        <w:tab/>
      </w:r>
      <w:r w:rsidRPr="006E2852">
        <w:rPr>
          <w:rFonts w:eastAsia="楷体"/>
          <w:b/>
          <w:bCs/>
          <w:iCs/>
          <w:lang w:val="fr-CH"/>
        </w:rPr>
        <w:t>遵循</w:t>
      </w:r>
      <w:r w:rsidRPr="006E2852">
        <w:rPr>
          <w:lang w:val="fr-CH"/>
        </w:rPr>
        <w:t>《联合国宪章》的宗旨和原则，</w:t>
      </w:r>
    </w:p>
    <w:p w14:paraId="6899BFB0" w14:textId="77777777" w:rsidR="006E2852" w:rsidRPr="006E2852" w:rsidRDefault="006E2852" w:rsidP="006E2852">
      <w:pPr>
        <w:pStyle w:val="SingleTxtGC"/>
        <w:rPr>
          <w:lang w:val="fr-CH"/>
        </w:rPr>
      </w:pPr>
      <w:r w:rsidRPr="006E2852">
        <w:rPr>
          <w:rFonts w:eastAsia="楷体"/>
          <w:b/>
          <w:bCs/>
          <w:iCs/>
          <w:lang w:val="fr-CH"/>
        </w:rPr>
        <w:tab/>
      </w:r>
      <w:r w:rsidRPr="006E2852">
        <w:rPr>
          <w:rFonts w:eastAsia="楷体"/>
          <w:b/>
          <w:bCs/>
          <w:iCs/>
          <w:lang w:val="fr-CH"/>
        </w:rPr>
        <w:t>重申</w:t>
      </w:r>
      <w:r w:rsidRPr="006E2852">
        <w:rPr>
          <w:lang w:val="fr-CH"/>
        </w:rPr>
        <w:t>所有国家都有义务尊重、保护和实现所有人权和基本自由，消除一切形式</w:t>
      </w:r>
      <w:r w:rsidRPr="006E2852">
        <w:rPr>
          <w:rFonts w:hint="eastAsia"/>
          <w:lang w:val="fr-CH"/>
        </w:rPr>
        <w:t>的</w:t>
      </w:r>
      <w:r w:rsidRPr="006E2852">
        <w:rPr>
          <w:lang w:val="fr-CH"/>
        </w:rPr>
        <w:t>歧视，</w:t>
      </w:r>
      <w:r w:rsidRPr="006E2852">
        <w:rPr>
          <w:rFonts w:hint="eastAsia"/>
          <w:lang w:val="ru-RU"/>
        </w:rPr>
        <w:t>包括</w:t>
      </w:r>
      <w:r w:rsidRPr="006E2852">
        <w:rPr>
          <w:lang w:val="fr-CH"/>
        </w:rPr>
        <w:t>对妇女和女</w:t>
      </w:r>
      <w:r w:rsidRPr="006E2852">
        <w:rPr>
          <w:rFonts w:hint="eastAsia"/>
          <w:lang w:val="fr-CH"/>
        </w:rPr>
        <w:t>童</w:t>
      </w:r>
      <w:r w:rsidRPr="006E2852">
        <w:rPr>
          <w:lang w:val="fr-CH"/>
        </w:rPr>
        <w:t>的歧视，</w:t>
      </w:r>
    </w:p>
    <w:p w14:paraId="6D5BB520" w14:textId="77777777" w:rsidR="006E2852" w:rsidRPr="006E2852" w:rsidRDefault="006E2852" w:rsidP="006E2852">
      <w:pPr>
        <w:pStyle w:val="SingleTxtGC"/>
      </w:pPr>
      <w:r w:rsidRPr="006E2852">
        <w:rPr>
          <w:rFonts w:eastAsia="楷体"/>
          <w:b/>
          <w:bCs/>
          <w:iCs/>
          <w:lang w:val="fr-CH"/>
        </w:rPr>
        <w:tab/>
      </w:r>
      <w:r w:rsidRPr="006E2852">
        <w:rPr>
          <w:rFonts w:eastAsia="楷体" w:hint="eastAsia"/>
          <w:b/>
          <w:bCs/>
          <w:iCs/>
          <w:lang w:val="fr-CH"/>
        </w:rPr>
        <w:t>又</w:t>
      </w:r>
      <w:r w:rsidRPr="006E2852">
        <w:rPr>
          <w:rFonts w:eastAsia="楷体"/>
          <w:b/>
          <w:bCs/>
          <w:iCs/>
          <w:lang w:val="fr-CH"/>
        </w:rPr>
        <w:t>重申</w:t>
      </w:r>
      <w:r w:rsidRPr="006E2852">
        <w:t>《世界人权宣言》、《消除对妇女一切形式歧视公约》、《儿童权利公约》、《消除一切形式种族歧视公约》、《残疾人权利公约》、《公民及政治权利国际公约》、《经济社会文化权利国际公约》及所有其他有关人权条约和文书，</w:t>
      </w:r>
    </w:p>
    <w:p w14:paraId="724085EE" w14:textId="77777777" w:rsidR="006E2852" w:rsidRPr="006E2852" w:rsidRDefault="006E2852" w:rsidP="006E2852">
      <w:pPr>
        <w:pStyle w:val="SingleTxtGC"/>
      </w:pPr>
      <w:r w:rsidRPr="006E2852">
        <w:rPr>
          <w:i/>
        </w:rPr>
        <w:tab/>
      </w:r>
      <w:r w:rsidRPr="006E2852">
        <w:rPr>
          <w:rFonts w:eastAsia="楷体"/>
          <w:b/>
          <w:bCs/>
          <w:iCs/>
          <w:lang w:val="fr-CH"/>
        </w:rPr>
        <w:t>回顾</w:t>
      </w:r>
      <w:r w:rsidRPr="006E2852">
        <w:t>《维也纳宣言和行动纲领》、《国际人口与发展会议行动纲领》、《北京宣言》和《行动纲要》及其历次审查会议的成果文件、《德班宣言和行动纲领》及德班审查会议的成果文件均承认性别平等，并谴责对妇女和女童的歧视和暴力行为，</w:t>
      </w:r>
    </w:p>
    <w:p w14:paraId="305EFEA9" w14:textId="77777777" w:rsidR="006E2852" w:rsidRPr="006E2852" w:rsidRDefault="006E2852" w:rsidP="006E2852">
      <w:pPr>
        <w:pStyle w:val="SingleTxtGC"/>
      </w:pPr>
      <w:r w:rsidRPr="006E2852">
        <w:rPr>
          <w:i/>
        </w:rPr>
        <w:tab/>
      </w:r>
      <w:r w:rsidRPr="006E2852">
        <w:rPr>
          <w:rFonts w:eastAsia="楷体"/>
          <w:b/>
          <w:bCs/>
          <w:iCs/>
          <w:lang w:val="fr-CH"/>
        </w:rPr>
        <w:t>又回顾</w:t>
      </w:r>
      <w:r w:rsidRPr="006E2852">
        <w:t>人权理事会、人权委员会、大会和安全理事会的所有相关决议，以及妇女地位委员会和人口与发展委员会审议歧视妇女和</w:t>
      </w:r>
      <w:r w:rsidRPr="006E2852">
        <w:rPr>
          <w:rFonts w:hint="eastAsia"/>
        </w:rPr>
        <w:t>女童</w:t>
      </w:r>
      <w:r w:rsidRPr="006E2852">
        <w:t>问题的相关决议和商定结论，</w:t>
      </w:r>
    </w:p>
    <w:p w14:paraId="475C7555" w14:textId="5B3F13A0" w:rsidR="006E2852" w:rsidRPr="006E2852" w:rsidRDefault="006E2852" w:rsidP="006E2852">
      <w:pPr>
        <w:pStyle w:val="SingleTxtGC"/>
      </w:pPr>
      <w:r w:rsidRPr="006E2852">
        <w:rPr>
          <w:i/>
        </w:rPr>
        <w:tab/>
      </w:r>
      <w:r w:rsidRPr="006E2852">
        <w:rPr>
          <w:rFonts w:eastAsia="楷体"/>
          <w:b/>
          <w:bCs/>
          <w:iCs/>
          <w:lang w:val="fr-CH"/>
        </w:rPr>
        <w:t>还回顾</w:t>
      </w:r>
      <w:r w:rsidRPr="006E2852">
        <w:t>《</w:t>
      </w:r>
      <w:r w:rsidR="00A91D09">
        <w:t>2</w:t>
      </w:r>
      <w:r w:rsidRPr="006E2852">
        <w:t>0</w:t>
      </w:r>
      <w:r w:rsidR="00A91D09">
        <w:t>3</w:t>
      </w:r>
      <w:r w:rsidRPr="006E2852">
        <w:t>0</w:t>
      </w:r>
      <w:r w:rsidRPr="006E2852">
        <w:t>年可持续发展议程》将性</w:t>
      </w:r>
      <w:r w:rsidRPr="006E2852">
        <w:rPr>
          <w:rFonts w:hint="eastAsia"/>
        </w:rPr>
        <w:t>别</w:t>
      </w:r>
      <w:r w:rsidRPr="006E2852">
        <w:t>平等和</w:t>
      </w:r>
      <w:r w:rsidRPr="006E2852">
        <w:rPr>
          <w:rFonts w:hint="eastAsia"/>
        </w:rPr>
        <w:t>增强</w:t>
      </w:r>
      <w:r w:rsidRPr="006E2852">
        <w:t>所有妇女和女童权</w:t>
      </w:r>
      <w:r w:rsidRPr="006E2852">
        <w:rPr>
          <w:rFonts w:hint="eastAsia"/>
        </w:rPr>
        <w:t>能列</w:t>
      </w:r>
      <w:r w:rsidRPr="006E2852">
        <w:t>为</w:t>
      </w:r>
      <w:r w:rsidRPr="006E2852">
        <w:rPr>
          <w:rFonts w:hint="eastAsia"/>
        </w:rPr>
        <w:t>一项</w:t>
      </w:r>
      <w:r w:rsidRPr="006E2852">
        <w:t>单独</w:t>
      </w:r>
      <w:r w:rsidRPr="006E2852">
        <w:rPr>
          <w:rFonts w:hint="eastAsia"/>
        </w:rPr>
        <w:t>的</w:t>
      </w:r>
      <w:r w:rsidRPr="006E2852">
        <w:t>目标，系统地将性别平等视角纳入《</w:t>
      </w:r>
      <w:r w:rsidR="00A91D09">
        <w:t>2</w:t>
      </w:r>
      <w:r w:rsidRPr="006E2852">
        <w:t>0</w:t>
      </w:r>
      <w:r w:rsidR="00A91D09">
        <w:t>3</w:t>
      </w:r>
      <w:r w:rsidRPr="006E2852">
        <w:t>0</w:t>
      </w:r>
      <w:r w:rsidRPr="006E2852">
        <w:t>年议程》执行工作的主流至关重要，</w:t>
      </w:r>
    </w:p>
    <w:p w14:paraId="410E12D9" w14:textId="77777777" w:rsidR="006E2852" w:rsidRPr="006E2852" w:rsidRDefault="006E2852" w:rsidP="006E2852">
      <w:pPr>
        <w:pStyle w:val="SingleTxtGC"/>
      </w:pPr>
      <w:r w:rsidRPr="006E2852">
        <w:rPr>
          <w:i/>
        </w:rPr>
        <w:tab/>
      </w:r>
      <w:r w:rsidRPr="006E2852">
        <w:rPr>
          <w:rFonts w:eastAsia="楷体"/>
          <w:b/>
          <w:bCs/>
          <w:iCs/>
          <w:lang w:val="fr-CH"/>
        </w:rPr>
        <w:t>深为关切</w:t>
      </w:r>
      <w:r w:rsidRPr="006E2852">
        <w:t>世界各地继续普遍存在针对妇女和女童的各种不同形式和表现的歧视，包括多重和交叉形式的歧视，并认识到女童往往更有可能遭受和经历歧视，包括通过数字技术实施或因使用数字技术而加剧的歧视，</w:t>
      </w:r>
    </w:p>
    <w:p w14:paraId="53F5E7EC" w14:textId="77777777" w:rsidR="006E2852" w:rsidRPr="006E2852" w:rsidRDefault="006E2852" w:rsidP="006E2852">
      <w:pPr>
        <w:pStyle w:val="SingleTxtGC"/>
      </w:pPr>
      <w:r w:rsidRPr="006E2852">
        <w:rPr>
          <w:i/>
          <w:iCs/>
        </w:rPr>
        <w:lastRenderedPageBreak/>
        <w:tab/>
      </w:r>
      <w:r w:rsidRPr="006E2852">
        <w:rPr>
          <w:rFonts w:eastAsia="楷体"/>
          <w:b/>
          <w:bCs/>
          <w:iCs/>
          <w:lang w:val="fr-CH"/>
        </w:rPr>
        <w:t>再次强调</w:t>
      </w:r>
      <w:r w:rsidRPr="006E2852">
        <w:t>，歧视妇女和女童构成侵犯或</w:t>
      </w:r>
      <w:r w:rsidRPr="006E2852">
        <w:rPr>
          <w:rFonts w:hint="eastAsia"/>
        </w:rPr>
        <w:t>践踏</w:t>
      </w:r>
      <w:r w:rsidRPr="006E2852">
        <w:t>人权行为，破坏平等和不歧视的人权原则，各国应</w:t>
      </w:r>
      <w:r w:rsidRPr="006E2852">
        <w:rPr>
          <w:rFonts w:hint="eastAsia"/>
        </w:rPr>
        <w:t>确保</w:t>
      </w:r>
      <w:r w:rsidRPr="006E2852">
        <w:t>实质性平等和不歧视，包括为此考虑和处理不平等的多层面性质、</w:t>
      </w:r>
      <w:r w:rsidRPr="006E2852">
        <w:rPr>
          <w:rFonts w:hint="eastAsia"/>
        </w:rPr>
        <w:t>既有</w:t>
      </w:r>
      <w:r w:rsidRPr="006E2852">
        <w:t>的性别不平等及其根源，</w:t>
      </w:r>
    </w:p>
    <w:p w14:paraId="1BCF2174" w14:textId="7075B0BB" w:rsidR="006E2852" w:rsidRPr="006E2852" w:rsidRDefault="006E2852" w:rsidP="004F614D">
      <w:pPr>
        <w:pStyle w:val="SingleTxtGC"/>
        <w:rPr>
          <w:lang w:val="en-GB"/>
        </w:rPr>
      </w:pPr>
      <w:r w:rsidRPr="006E2852">
        <w:rPr>
          <w:lang w:val="en-GB"/>
        </w:rPr>
        <w:tab/>
      </w:r>
      <w:r w:rsidR="00A91D09">
        <w:rPr>
          <w:lang w:val="en-GB"/>
        </w:rPr>
        <w:t>1</w:t>
      </w:r>
      <w:r w:rsidRPr="006E2852">
        <w:rPr>
          <w:lang w:val="en-GB"/>
        </w:rPr>
        <w:t>.</w:t>
      </w:r>
      <w:r w:rsidRPr="006E2852">
        <w:rPr>
          <w:lang w:val="en-GB"/>
        </w:rPr>
        <w:tab/>
      </w:r>
      <w:r w:rsidRPr="006E2852">
        <w:rPr>
          <w:rFonts w:eastAsia="楷体" w:hint="eastAsia"/>
          <w:b/>
          <w:bCs/>
          <w:iCs/>
          <w:lang w:val="fr-CH"/>
        </w:rPr>
        <w:t>欢迎</w:t>
      </w:r>
      <w:r w:rsidRPr="006E2852">
        <w:rPr>
          <w:lang w:val="en-GB"/>
        </w:rPr>
        <w:t>歧视妇女和女童问题工作组开展的工作，</w:t>
      </w:r>
      <w:r w:rsidRPr="006E2852">
        <w:rPr>
          <w:vertAlign w:val="superscript"/>
          <w:lang w:val="en-GB"/>
        </w:rPr>
        <w:footnoteReference w:id="2"/>
      </w:r>
      <w:r w:rsidRPr="006E2852">
        <w:rPr>
          <w:lang w:val="en-GB"/>
        </w:rPr>
        <w:t xml:space="preserve"> </w:t>
      </w:r>
      <w:r w:rsidRPr="006E2852">
        <w:rPr>
          <w:rFonts w:hint="eastAsia"/>
          <w:lang w:val="en-GB"/>
        </w:rPr>
        <w:t>并注意到</w:t>
      </w:r>
      <w:r w:rsidRPr="006E2852">
        <w:rPr>
          <w:lang w:val="en-GB"/>
        </w:rPr>
        <w:t>工作组建议各国履行国际义务，通过采取必要的适当措施，包括暂行特别措施，防止、纠正和消除在生活所有领域造成或延续歧视的男尊女卑观念和性别成见，以支持实质性平等；</w:t>
      </w:r>
    </w:p>
    <w:p w14:paraId="74431503" w14:textId="2C12D28D" w:rsidR="006E2852" w:rsidRPr="006E2852" w:rsidRDefault="006E2852" w:rsidP="006E2852">
      <w:pPr>
        <w:pStyle w:val="SingleTxtGC"/>
        <w:rPr>
          <w:lang w:val="en-GB"/>
        </w:rPr>
      </w:pPr>
      <w:r w:rsidRPr="006E2852">
        <w:rPr>
          <w:lang w:val="en-GB"/>
        </w:rPr>
        <w:tab/>
      </w:r>
      <w:r w:rsidR="00A91D09">
        <w:rPr>
          <w:lang w:val="en-GB"/>
        </w:rPr>
        <w:t>2</w:t>
      </w:r>
      <w:r w:rsidRPr="006E2852">
        <w:rPr>
          <w:lang w:val="en-GB"/>
        </w:rPr>
        <w:t>.</w:t>
      </w:r>
      <w:r w:rsidRPr="006E2852">
        <w:rPr>
          <w:lang w:val="en-GB"/>
        </w:rPr>
        <w:tab/>
      </w:r>
      <w:r w:rsidRPr="006E2852">
        <w:rPr>
          <w:rFonts w:eastAsia="楷体"/>
          <w:b/>
          <w:bCs/>
          <w:iCs/>
          <w:lang w:val="fr-CH"/>
        </w:rPr>
        <w:t>决定</w:t>
      </w:r>
      <w:r w:rsidRPr="006E2852">
        <w:rPr>
          <w:lang w:val="en-GB"/>
        </w:rPr>
        <w:t>将歧视妇女和女童问题工作组的任务延长三年，</w:t>
      </w:r>
      <w:r w:rsidRPr="006E2852">
        <w:rPr>
          <w:rFonts w:hint="eastAsia"/>
          <w:lang w:val="en-GB"/>
        </w:rPr>
        <w:t>职权范围</w:t>
      </w:r>
      <w:r w:rsidRPr="006E2852">
        <w:rPr>
          <w:lang w:val="en-GB"/>
        </w:rPr>
        <w:t>与人权理事会</w:t>
      </w:r>
      <w:r w:rsidR="00A91D09">
        <w:rPr>
          <w:lang w:val="en-GB"/>
        </w:rPr>
        <w:t>2</w:t>
      </w:r>
      <w:r w:rsidRPr="006E2852">
        <w:rPr>
          <w:lang w:val="en-GB"/>
        </w:rPr>
        <w:t>0</w:t>
      </w:r>
      <w:r w:rsidR="00A91D09">
        <w:rPr>
          <w:lang w:val="en-GB"/>
        </w:rPr>
        <w:t>1</w:t>
      </w:r>
      <w:r w:rsidRPr="006E2852">
        <w:rPr>
          <w:lang w:val="en-GB"/>
        </w:rPr>
        <w:t>0</w:t>
      </w:r>
      <w:r w:rsidRPr="006E2852">
        <w:rPr>
          <w:lang w:val="en-GB"/>
        </w:rPr>
        <w:t>年</w:t>
      </w:r>
      <w:r w:rsidR="00A91D09">
        <w:rPr>
          <w:lang w:val="en-GB"/>
        </w:rPr>
        <w:t>1</w:t>
      </w:r>
      <w:r w:rsidRPr="006E2852">
        <w:rPr>
          <w:lang w:val="en-GB"/>
        </w:rPr>
        <w:t>0</w:t>
      </w:r>
      <w:r w:rsidRPr="006E2852">
        <w:rPr>
          <w:lang w:val="en-GB"/>
        </w:rPr>
        <w:t>月</w:t>
      </w:r>
      <w:r w:rsidR="00A91D09">
        <w:rPr>
          <w:lang w:val="en-GB"/>
        </w:rPr>
        <w:t>1</w:t>
      </w:r>
      <w:r w:rsidRPr="006E2852">
        <w:rPr>
          <w:lang w:val="en-GB"/>
        </w:rPr>
        <w:t>日第</w:t>
      </w:r>
      <w:r w:rsidR="00A91D09">
        <w:rPr>
          <w:lang w:val="en-GB"/>
        </w:rPr>
        <w:t>15</w:t>
      </w:r>
      <w:r w:rsidRPr="006E2852">
        <w:rPr>
          <w:lang w:val="en-GB"/>
        </w:rPr>
        <w:t>/</w:t>
      </w:r>
      <w:r w:rsidR="00A91D09">
        <w:rPr>
          <w:lang w:val="en-GB"/>
        </w:rPr>
        <w:t>23</w:t>
      </w:r>
      <w:r w:rsidRPr="006E2852">
        <w:rPr>
          <w:lang w:val="en-GB"/>
        </w:rPr>
        <w:t>号决议和</w:t>
      </w:r>
      <w:r w:rsidRPr="006E2852">
        <w:rPr>
          <w:rFonts w:hint="eastAsia"/>
          <w:lang w:val="en-GB"/>
        </w:rPr>
        <w:t>此后</w:t>
      </w:r>
      <w:r w:rsidRPr="006E2852">
        <w:rPr>
          <w:lang w:val="en-GB"/>
        </w:rPr>
        <w:t>理事会延长</w:t>
      </w:r>
      <w:r w:rsidRPr="006E2852">
        <w:rPr>
          <w:rFonts w:hint="eastAsia"/>
          <w:lang w:val="en-GB"/>
        </w:rPr>
        <w:t>该</w:t>
      </w:r>
      <w:r w:rsidRPr="006E2852">
        <w:rPr>
          <w:lang w:val="en-GB"/>
        </w:rPr>
        <w:t>任务的各项决议</w:t>
      </w:r>
      <w:r w:rsidRPr="006E2852">
        <w:rPr>
          <w:vertAlign w:val="superscript"/>
          <w:lang w:val="en-GB"/>
        </w:rPr>
        <w:footnoteReference w:id="3"/>
      </w:r>
      <w:r w:rsidRPr="006E2852">
        <w:rPr>
          <w:lang w:val="en-GB"/>
        </w:rPr>
        <w:t xml:space="preserve"> </w:t>
      </w:r>
      <w:r w:rsidRPr="006E2852">
        <w:rPr>
          <w:rFonts w:hint="eastAsia"/>
          <w:lang w:val="en-GB"/>
        </w:rPr>
        <w:t>的</w:t>
      </w:r>
      <w:r w:rsidRPr="006E2852">
        <w:rPr>
          <w:lang w:val="en-GB"/>
        </w:rPr>
        <w:t>规定相同，请工作组在履行任务时继续考虑年龄</w:t>
      </w:r>
      <w:r w:rsidRPr="006E2852">
        <w:rPr>
          <w:rFonts w:hint="eastAsia"/>
          <w:lang w:val="en-GB"/>
        </w:rPr>
        <w:t>和残疾视角</w:t>
      </w:r>
      <w:r w:rsidRPr="006E2852">
        <w:rPr>
          <w:lang w:val="en-GB"/>
        </w:rPr>
        <w:t>并使之突出和贯穿于全部工作，并审查女童面临的具体形式的歧视</w:t>
      </w:r>
      <w:r w:rsidRPr="006E2852">
        <w:rPr>
          <w:rFonts w:hint="eastAsia"/>
          <w:lang w:val="en-GB"/>
        </w:rPr>
        <w:t>；</w:t>
      </w:r>
    </w:p>
    <w:p w14:paraId="4C8A04EE" w14:textId="1149580D" w:rsidR="006E2852" w:rsidRPr="006E2852" w:rsidRDefault="006E2852" w:rsidP="006E2852">
      <w:pPr>
        <w:pStyle w:val="SingleTxtGC"/>
        <w:rPr>
          <w:lang w:val="en-GB"/>
        </w:rPr>
      </w:pPr>
      <w:r w:rsidRPr="006E2852">
        <w:rPr>
          <w:lang w:val="en-GB"/>
        </w:rPr>
        <w:tab/>
      </w:r>
      <w:r w:rsidR="00A91D09">
        <w:rPr>
          <w:lang w:val="en-GB"/>
        </w:rPr>
        <w:t>3</w:t>
      </w:r>
      <w:r w:rsidRPr="006E2852">
        <w:rPr>
          <w:lang w:val="en-GB"/>
        </w:rPr>
        <w:t>.</w:t>
      </w:r>
      <w:r w:rsidRPr="006E2852">
        <w:rPr>
          <w:lang w:val="en-GB"/>
        </w:rPr>
        <w:tab/>
      </w:r>
      <w:r w:rsidRPr="006E2852">
        <w:rPr>
          <w:rFonts w:eastAsia="楷体"/>
          <w:b/>
          <w:bCs/>
          <w:iCs/>
          <w:lang w:val="fr-CH"/>
        </w:rPr>
        <w:t>鼓励</w:t>
      </w:r>
      <w:r w:rsidRPr="006E2852">
        <w:rPr>
          <w:lang w:val="en-GB"/>
        </w:rPr>
        <w:t>工作组</w:t>
      </w:r>
      <w:r w:rsidRPr="006E2852">
        <w:rPr>
          <w:rFonts w:hint="eastAsia"/>
          <w:lang w:val="en-GB"/>
        </w:rPr>
        <w:t>在其任务范围内</w:t>
      </w:r>
      <w:r w:rsidRPr="006E2852">
        <w:rPr>
          <w:lang w:val="en-GB"/>
        </w:rPr>
        <w:t>继续</w:t>
      </w:r>
      <w:r w:rsidRPr="006E2852">
        <w:rPr>
          <w:rFonts w:hint="eastAsia"/>
          <w:lang w:val="en-GB"/>
        </w:rPr>
        <w:t>方便</w:t>
      </w:r>
      <w:r w:rsidRPr="006E2852">
        <w:rPr>
          <w:lang w:val="en-GB"/>
        </w:rPr>
        <w:t>来自所有地理区域的妇女和女</w:t>
      </w:r>
      <w:r w:rsidRPr="006E2852">
        <w:rPr>
          <w:rFonts w:hint="eastAsia"/>
          <w:lang w:val="en-GB"/>
        </w:rPr>
        <w:t>童</w:t>
      </w:r>
      <w:r w:rsidRPr="006E2852">
        <w:rPr>
          <w:lang w:val="en-GB"/>
        </w:rPr>
        <w:t>有意义地参与其工作，并继续为各国提供实用、</w:t>
      </w:r>
      <w:r w:rsidRPr="006E2852">
        <w:rPr>
          <w:rFonts w:hint="eastAsia"/>
          <w:lang w:val="en-GB"/>
        </w:rPr>
        <w:t>便捷、以证据为基础的</w:t>
      </w:r>
      <w:r w:rsidRPr="006E2852">
        <w:rPr>
          <w:lang w:val="en-GB"/>
        </w:rPr>
        <w:t>咨询意见，以</w:t>
      </w:r>
      <w:r w:rsidRPr="006E2852">
        <w:rPr>
          <w:rFonts w:hint="eastAsia"/>
          <w:lang w:val="en-GB"/>
        </w:rPr>
        <w:t>除其他外切实落实</w:t>
      </w:r>
      <w:r w:rsidRPr="006E2852">
        <w:rPr>
          <w:lang w:val="en-GB"/>
        </w:rPr>
        <w:t>其建议，实现实质性平等；</w:t>
      </w:r>
    </w:p>
    <w:p w14:paraId="65EC0D94" w14:textId="2F94AB0C" w:rsidR="006E2852" w:rsidRPr="006E2852" w:rsidRDefault="006E2852" w:rsidP="006E2852">
      <w:pPr>
        <w:pStyle w:val="SingleTxtGC"/>
        <w:rPr>
          <w:lang w:val="en-GB"/>
        </w:rPr>
      </w:pPr>
      <w:r w:rsidRPr="006E2852">
        <w:rPr>
          <w:iCs/>
          <w:lang w:val="en-GB"/>
        </w:rPr>
        <w:tab/>
      </w:r>
      <w:r w:rsidR="00A91D09">
        <w:rPr>
          <w:iCs/>
          <w:lang w:val="en-GB"/>
        </w:rPr>
        <w:t>4</w:t>
      </w:r>
      <w:r w:rsidRPr="006E2852">
        <w:rPr>
          <w:iCs/>
          <w:lang w:val="en-GB"/>
        </w:rPr>
        <w:t>.</w:t>
      </w:r>
      <w:r w:rsidRPr="006E2852">
        <w:rPr>
          <w:i/>
          <w:lang w:val="en-GB"/>
        </w:rPr>
        <w:tab/>
      </w:r>
      <w:r w:rsidRPr="006E2852">
        <w:rPr>
          <w:rFonts w:eastAsia="楷体" w:hint="eastAsia"/>
          <w:b/>
          <w:bCs/>
          <w:iCs/>
          <w:lang w:val="fr-CH"/>
        </w:rPr>
        <w:t>吁</w:t>
      </w:r>
      <w:r w:rsidRPr="006E2852">
        <w:rPr>
          <w:rFonts w:eastAsia="楷体"/>
          <w:b/>
          <w:bCs/>
          <w:iCs/>
          <w:lang w:val="fr-CH"/>
        </w:rPr>
        <w:t>请</w:t>
      </w:r>
      <w:r w:rsidRPr="006E2852">
        <w:rPr>
          <w:lang w:val="en-GB"/>
        </w:rPr>
        <w:t>各国</w:t>
      </w:r>
      <w:r w:rsidRPr="006E2852">
        <w:rPr>
          <w:rFonts w:hint="eastAsia"/>
          <w:lang w:val="en-GB"/>
        </w:rPr>
        <w:t>配合</w:t>
      </w:r>
      <w:r w:rsidRPr="006E2852">
        <w:rPr>
          <w:lang w:val="en-GB"/>
        </w:rPr>
        <w:t>并协助</w:t>
      </w:r>
      <w:r w:rsidRPr="006E2852">
        <w:rPr>
          <w:rFonts w:hint="eastAsia"/>
          <w:lang w:val="en-GB"/>
        </w:rPr>
        <w:t>工作组履行</w:t>
      </w:r>
      <w:r w:rsidRPr="006E2852">
        <w:rPr>
          <w:lang w:val="en-GB"/>
        </w:rPr>
        <w:t>任务，</w:t>
      </w:r>
      <w:r w:rsidRPr="006E2852">
        <w:rPr>
          <w:rFonts w:hint="eastAsia"/>
          <w:lang w:val="en-GB"/>
        </w:rPr>
        <w:t>按照工作组的要求</w:t>
      </w:r>
      <w:r w:rsidRPr="006E2852">
        <w:rPr>
          <w:lang w:val="en-GB"/>
        </w:rPr>
        <w:t>提供其</w:t>
      </w:r>
      <w:r w:rsidRPr="006E2852">
        <w:rPr>
          <w:rFonts w:hint="eastAsia"/>
          <w:lang w:val="en-GB"/>
        </w:rPr>
        <w:t>掌握的</w:t>
      </w:r>
      <w:r w:rsidRPr="006E2852">
        <w:rPr>
          <w:lang w:val="en-GB"/>
        </w:rPr>
        <w:t>一切必要</w:t>
      </w:r>
      <w:r w:rsidRPr="006E2852">
        <w:rPr>
          <w:rFonts w:hint="eastAsia"/>
          <w:lang w:val="en-GB"/>
        </w:rPr>
        <w:t>信息</w:t>
      </w:r>
      <w:r w:rsidRPr="006E2852">
        <w:rPr>
          <w:lang w:val="en-GB"/>
        </w:rPr>
        <w:t>，认真考虑积极回应</w:t>
      </w:r>
      <w:r w:rsidRPr="006E2852">
        <w:rPr>
          <w:rFonts w:hint="eastAsia"/>
          <w:lang w:val="en-GB"/>
        </w:rPr>
        <w:t>工作组</w:t>
      </w:r>
      <w:r w:rsidRPr="006E2852">
        <w:rPr>
          <w:lang w:val="en-GB"/>
        </w:rPr>
        <w:t>提出的访问</w:t>
      </w:r>
      <w:r w:rsidRPr="006E2852">
        <w:rPr>
          <w:rFonts w:hint="eastAsia"/>
          <w:lang w:val="en-GB"/>
        </w:rPr>
        <w:t>本国的请求</w:t>
      </w:r>
      <w:r w:rsidRPr="006E2852">
        <w:rPr>
          <w:lang w:val="en-GB"/>
        </w:rPr>
        <w:t>，</w:t>
      </w:r>
      <w:r w:rsidRPr="006E2852">
        <w:rPr>
          <w:rFonts w:hint="eastAsia"/>
          <w:lang w:val="en-GB"/>
        </w:rPr>
        <w:t>使工作组能够</w:t>
      </w:r>
      <w:r w:rsidRPr="006E2852">
        <w:rPr>
          <w:lang w:val="en-GB"/>
        </w:rPr>
        <w:t>切实履行任务；</w:t>
      </w:r>
    </w:p>
    <w:p w14:paraId="2BD1CEEB" w14:textId="2DDC5B1C" w:rsidR="006E2852" w:rsidRPr="006E2852" w:rsidRDefault="006E2852" w:rsidP="006E2852">
      <w:pPr>
        <w:pStyle w:val="SingleTxtGC"/>
        <w:rPr>
          <w:lang w:val="en-GB"/>
        </w:rPr>
      </w:pPr>
      <w:r w:rsidRPr="006E2852">
        <w:rPr>
          <w:lang w:val="en-GB"/>
        </w:rPr>
        <w:tab/>
      </w:r>
      <w:r w:rsidR="00A91D09">
        <w:rPr>
          <w:lang w:val="en-GB"/>
        </w:rPr>
        <w:t>5</w:t>
      </w:r>
      <w:r w:rsidRPr="006E2852">
        <w:rPr>
          <w:lang w:val="en-GB"/>
        </w:rPr>
        <w:t>.</w:t>
      </w:r>
      <w:r w:rsidRPr="006E2852">
        <w:rPr>
          <w:lang w:val="en-GB"/>
        </w:rPr>
        <w:tab/>
      </w:r>
      <w:r w:rsidRPr="006E2852">
        <w:rPr>
          <w:rFonts w:eastAsia="楷体"/>
          <w:b/>
          <w:bCs/>
          <w:iCs/>
          <w:lang w:val="fr-CH"/>
        </w:rPr>
        <w:t>请</w:t>
      </w:r>
      <w:r w:rsidRPr="006E2852">
        <w:rPr>
          <w:lang w:val="en-GB"/>
        </w:rPr>
        <w:t>联合国各相关机构、基金和方案，特别是联合国促进性别平等和增强妇女权能署、各条约机构、人权理事会特别程序</w:t>
      </w:r>
      <w:r w:rsidRPr="006E2852">
        <w:rPr>
          <w:lang w:val="en-GB"/>
        </w:rPr>
        <w:t>(</w:t>
      </w:r>
      <w:r w:rsidRPr="006E2852">
        <w:rPr>
          <w:lang w:val="en-GB"/>
        </w:rPr>
        <w:t>在各自任务范围内</w:t>
      </w:r>
      <w:r w:rsidRPr="006E2852">
        <w:rPr>
          <w:lang w:val="en-GB"/>
        </w:rPr>
        <w:t>)</w:t>
      </w:r>
      <w:r w:rsidRPr="006E2852">
        <w:rPr>
          <w:lang w:val="en-GB"/>
        </w:rPr>
        <w:t>，并请民间社会行为体</w:t>
      </w:r>
      <w:r w:rsidRPr="006E2852">
        <w:rPr>
          <w:lang w:val="en-GB"/>
        </w:rPr>
        <w:t>(</w:t>
      </w:r>
      <w:r w:rsidRPr="006E2852">
        <w:rPr>
          <w:lang w:val="en-GB"/>
        </w:rPr>
        <w:t>包括妇女组织和女童组织</w:t>
      </w:r>
      <w:r w:rsidRPr="006E2852">
        <w:rPr>
          <w:lang w:val="en-GB"/>
        </w:rPr>
        <w:t>)</w:t>
      </w:r>
      <w:r w:rsidRPr="006E2852">
        <w:rPr>
          <w:lang w:val="en-GB"/>
        </w:rPr>
        <w:t>以及土著人民和私营部门，在工作组履行任务时予以充分合作；请工作组继续与妇女地位委员会接触，包括参加委员会的工作并正式向委员会提出报告；</w:t>
      </w:r>
    </w:p>
    <w:p w14:paraId="2AFBD348" w14:textId="4ED86F0A" w:rsidR="006E2852" w:rsidRPr="006E2852" w:rsidRDefault="006E2852" w:rsidP="006E2852">
      <w:pPr>
        <w:pStyle w:val="SingleTxtGC"/>
        <w:rPr>
          <w:lang w:val="en-GB"/>
        </w:rPr>
      </w:pPr>
      <w:r w:rsidRPr="006E2852">
        <w:rPr>
          <w:lang w:val="en-GB"/>
        </w:rPr>
        <w:tab/>
      </w:r>
      <w:r w:rsidR="00A91D09">
        <w:rPr>
          <w:lang w:val="en-GB"/>
        </w:rPr>
        <w:t>6</w:t>
      </w:r>
      <w:r w:rsidRPr="006E2852">
        <w:rPr>
          <w:lang w:val="en-GB"/>
        </w:rPr>
        <w:t>.</w:t>
      </w:r>
      <w:r w:rsidRPr="006E2852">
        <w:rPr>
          <w:lang w:val="en-GB"/>
        </w:rPr>
        <w:tab/>
      </w:r>
      <w:r w:rsidRPr="006E2852">
        <w:rPr>
          <w:rFonts w:eastAsia="楷体"/>
          <w:b/>
          <w:bCs/>
          <w:iCs/>
          <w:lang w:val="fr-CH"/>
        </w:rPr>
        <w:t>请</w:t>
      </w:r>
      <w:r w:rsidRPr="006E2852">
        <w:rPr>
          <w:lang w:val="en-GB"/>
        </w:rPr>
        <w:t>秘书长和联合国人权事务高级专员向</w:t>
      </w:r>
      <w:r w:rsidRPr="006E2852">
        <w:rPr>
          <w:rFonts w:hint="eastAsia"/>
          <w:lang w:val="en-GB"/>
        </w:rPr>
        <w:t>工作组</w:t>
      </w:r>
      <w:r w:rsidRPr="006E2852">
        <w:rPr>
          <w:lang w:val="en-GB"/>
        </w:rPr>
        <w:t>提供</w:t>
      </w:r>
      <w:r w:rsidRPr="006E2852">
        <w:rPr>
          <w:rFonts w:hint="eastAsia"/>
          <w:lang w:val="en-GB"/>
        </w:rPr>
        <w:t>切实</w:t>
      </w:r>
      <w:r w:rsidRPr="006E2852">
        <w:rPr>
          <w:lang w:val="en-GB"/>
        </w:rPr>
        <w:t>履行任务所需的</w:t>
      </w:r>
      <w:r w:rsidRPr="006E2852">
        <w:rPr>
          <w:rFonts w:hint="eastAsia"/>
          <w:lang w:val="en-GB"/>
        </w:rPr>
        <w:t>一切</w:t>
      </w:r>
      <w:r w:rsidRPr="006E2852">
        <w:rPr>
          <w:lang w:val="en-GB"/>
        </w:rPr>
        <w:t>必要协助，特别是向</w:t>
      </w:r>
      <w:r w:rsidRPr="006E2852">
        <w:rPr>
          <w:rFonts w:hint="eastAsia"/>
          <w:lang w:val="en-GB"/>
        </w:rPr>
        <w:t>工作组</w:t>
      </w:r>
      <w:r w:rsidRPr="006E2852">
        <w:rPr>
          <w:lang w:val="en-GB"/>
        </w:rPr>
        <w:t>提供适足的人力</w:t>
      </w:r>
      <w:r w:rsidRPr="006E2852">
        <w:rPr>
          <w:rFonts w:hint="eastAsia"/>
          <w:lang w:val="en-GB"/>
        </w:rPr>
        <w:t>、财力</w:t>
      </w:r>
      <w:r w:rsidRPr="006E2852">
        <w:rPr>
          <w:lang w:val="en-GB"/>
        </w:rPr>
        <w:t>和物力；</w:t>
      </w:r>
    </w:p>
    <w:p w14:paraId="19E536B1" w14:textId="18CD5F61" w:rsidR="006E2852" w:rsidRPr="006E2852" w:rsidRDefault="006E2852" w:rsidP="006E2852">
      <w:pPr>
        <w:pStyle w:val="SingleTxtGC"/>
        <w:rPr>
          <w:lang w:val="en-GB"/>
        </w:rPr>
      </w:pPr>
      <w:r w:rsidRPr="006E2852">
        <w:rPr>
          <w:lang w:val="en-GB"/>
        </w:rPr>
        <w:tab/>
      </w:r>
      <w:r w:rsidR="00A91D09">
        <w:rPr>
          <w:lang w:val="en-GB"/>
        </w:rPr>
        <w:t>7</w:t>
      </w:r>
      <w:r w:rsidRPr="006E2852">
        <w:rPr>
          <w:lang w:val="en-GB"/>
        </w:rPr>
        <w:t>.</w:t>
      </w:r>
      <w:r w:rsidRPr="006E2852">
        <w:rPr>
          <w:lang w:val="en-GB"/>
        </w:rPr>
        <w:tab/>
      </w:r>
      <w:r w:rsidRPr="006E2852">
        <w:rPr>
          <w:rFonts w:eastAsia="楷体"/>
          <w:b/>
          <w:bCs/>
          <w:iCs/>
          <w:lang w:val="fr-CH"/>
        </w:rPr>
        <w:t>再次请</w:t>
      </w:r>
      <w:r w:rsidRPr="006E2852">
        <w:rPr>
          <w:lang w:val="en-GB"/>
        </w:rPr>
        <w:t>秘书长确保</w:t>
      </w:r>
      <w:r w:rsidRPr="006E2852">
        <w:rPr>
          <w:rFonts w:hint="eastAsia"/>
          <w:lang w:val="en-GB"/>
        </w:rPr>
        <w:t>以一份</w:t>
      </w:r>
      <w:r w:rsidRPr="006E2852">
        <w:rPr>
          <w:lang w:val="en-GB"/>
        </w:rPr>
        <w:t>秘书处的说明提请妇女地位委员会和大会注意工作组的报告，并请工作组继续每年在暴力侵害妇女及其原因和后果问题特别报告员和消除对妇女歧视委员会提交报告前后向委员会和大会</w:t>
      </w:r>
      <w:proofErr w:type="gramStart"/>
      <w:r w:rsidRPr="006E2852">
        <w:rPr>
          <w:lang w:val="en-GB"/>
        </w:rPr>
        <w:t>作出</w:t>
      </w:r>
      <w:proofErr w:type="gramEnd"/>
      <w:r w:rsidRPr="006E2852">
        <w:rPr>
          <w:lang w:val="en-GB"/>
        </w:rPr>
        <w:t>口头报告；</w:t>
      </w:r>
    </w:p>
    <w:p w14:paraId="096FED5C" w14:textId="0D5E9DFB" w:rsidR="006E2852" w:rsidRPr="006E2852" w:rsidRDefault="006E2852" w:rsidP="006E2852">
      <w:pPr>
        <w:pStyle w:val="SingleTxtGC"/>
        <w:rPr>
          <w:lang w:val="en-GB"/>
        </w:rPr>
      </w:pPr>
      <w:r w:rsidRPr="006E2852">
        <w:rPr>
          <w:lang w:val="en-GB"/>
        </w:rPr>
        <w:tab/>
      </w:r>
      <w:r w:rsidR="00A91D09">
        <w:rPr>
          <w:lang w:val="en-GB"/>
        </w:rPr>
        <w:t>8</w:t>
      </w:r>
      <w:r w:rsidRPr="006E2852">
        <w:rPr>
          <w:lang w:val="en-GB"/>
        </w:rPr>
        <w:t>.</w:t>
      </w:r>
      <w:r w:rsidRPr="006E2852">
        <w:rPr>
          <w:lang w:val="en-GB"/>
        </w:rPr>
        <w:tab/>
      </w:r>
      <w:r w:rsidRPr="006E2852">
        <w:rPr>
          <w:rFonts w:eastAsia="楷体"/>
          <w:b/>
          <w:bCs/>
          <w:iCs/>
          <w:lang w:val="fr-CH"/>
        </w:rPr>
        <w:t>决定</w:t>
      </w:r>
      <w:r w:rsidRPr="006E2852">
        <w:rPr>
          <w:lang w:val="en-GB"/>
        </w:rPr>
        <w:t>在理事会第六十二届会议上根据其工作方案，作为高度优先事项继续审议消除对妇女和女童</w:t>
      </w:r>
      <w:r w:rsidRPr="006E2852">
        <w:rPr>
          <w:rFonts w:hint="eastAsia"/>
          <w:lang w:val="en-GB"/>
        </w:rPr>
        <w:t>的</w:t>
      </w:r>
      <w:r w:rsidRPr="006E2852">
        <w:rPr>
          <w:lang w:val="en-GB"/>
        </w:rPr>
        <w:t>一切形式</w:t>
      </w:r>
      <w:r w:rsidRPr="006E2852">
        <w:rPr>
          <w:rFonts w:hint="eastAsia"/>
          <w:lang w:val="en-GB"/>
        </w:rPr>
        <w:t>的</w:t>
      </w:r>
      <w:r w:rsidRPr="006E2852">
        <w:rPr>
          <w:lang w:val="en-GB"/>
        </w:rPr>
        <w:t>歧视问题。</w:t>
      </w:r>
    </w:p>
    <w:p w14:paraId="40A303A2" w14:textId="67A31FAB" w:rsidR="006E2852" w:rsidRPr="006E2852" w:rsidRDefault="00A91D09" w:rsidP="006E2852">
      <w:pPr>
        <w:pStyle w:val="SingleTxtGC"/>
        <w:jc w:val="right"/>
        <w:rPr>
          <w:rFonts w:ascii="Time New Roman" w:eastAsia="楷体" w:hAnsi="Time New Roman"/>
          <w:lang w:val="en-GB"/>
        </w:rPr>
      </w:pPr>
      <w:r>
        <w:rPr>
          <w:rFonts w:ascii="Time New Roman" w:eastAsia="楷体" w:hAnsi="Time New Roman"/>
          <w:lang w:val="en-GB"/>
        </w:rPr>
        <w:t>2</w:t>
      </w:r>
      <w:r w:rsidR="006E2852" w:rsidRPr="006E2852">
        <w:rPr>
          <w:rFonts w:ascii="Time New Roman" w:eastAsia="楷体" w:hAnsi="Time New Roman"/>
          <w:lang w:val="en-GB"/>
        </w:rPr>
        <w:t>0</w:t>
      </w:r>
      <w:r>
        <w:rPr>
          <w:rFonts w:ascii="Time New Roman" w:eastAsia="楷体" w:hAnsi="Time New Roman"/>
          <w:lang w:val="en-GB"/>
        </w:rPr>
        <w:t>25</w:t>
      </w:r>
      <w:r w:rsidR="006E2852" w:rsidRPr="006E2852">
        <w:rPr>
          <w:rFonts w:ascii="Time New Roman" w:eastAsia="楷体" w:hAnsi="Time New Roman" w:hint="eastAsia"/>
          <w:lang w:val="en-GB"/>
        </w:rPr>
        <w:t>年</w:t>
      </w:r>
      <w:r>
        <w:rPr>
          <w:rFonts w:ascii="Time New Roman" w:eastAsia="楷体" w:hAnsi="Time New Roman"/>
          <w:lang w:val="en-GB"/>
        </w:rPr>
        <w:t>7</w:t>
      </w:r>
      <w:r w:rsidR="006E2852" w:rsidRPr="006E2852">
        <w:rPr>
          <w:rFonts w:ascii="Time New Roman" w:eastAsia="楷体" w:hAnsi="Time New Roman" w:hint="eastAsia"/>
          <w:lang w:val="en-GB"/>
        </w:rPr>
        <w:t>月</w:t>
      </w:r>
      <w:r>
        <w:rPr>
          <w:rFonts w:ascii="Time New Roman" w:eastAsia="楷体" w:hAnsi="Time New Roman" w:hint="eastAsia"/>
          <w:lang w:val="en-GB"/>
        </w:rPr>
        <w:t>7</w:t>
      </w:r>
      <w:r w:rsidR="006E2852" w:rsidRPr="006E2852">
        <w:rPr>
          <w:rFonts w:ascii="Time New Roman" w:eastAsia="楷体" w:hAnsi="Time New Roman" w:hint="eastAsia"/>
          <w:lang w:val="en-GB"/>
        </w:rPr>
        <w:t>日</w:t>
      </w:r>
      <w:r w:rsidR="006E2852" w:rsidRPr="006E2852">
        <w:rPr>
          <w:rFonts w:ascii="Time New Roman" w:eastAsia="楷体" w:hAnsi="Time New Roman"/>
          <w:lang w:val="en-GB"/>
        </w:rPr>
        <w:br/>
      </w:r>
      <w:r w:rsidR="006E2852" w:rsidRPr="006E2852">
        <w:rPr>
          <w:rFonts w:ascii="Time New Roman" w:eastAsia="楷体" w:hAnsi="Time New Roman" w:hint="eastAsia"/>
          <w:lang w:val="en-GB"/>
        </w:rPr>
        <w:t>第</w:t>
      </w:r>
      <w:r>
        <w:rPr>
          <w:rFonts w:ascii="Time New Roman" w:eastAsia="楷体" w:hAnsi="Time New Roman"/>
          <w:lang w:val="en-GB"/>
        </w:rPr>
        <w:t>3</w:t>
      </w:r>
      <w:r>
        <w:rPr>
          <w:rFonts w:ascii="Time New Roman" w:eastAsia="楷体" w:hAnsi="Time New Roman" w:hint="eastAsia"/>
          <w:lang w:val="en-GB"/>
        </w:rPr>
        <w:t>2</w:t>
      </w:r>
      <w:r w:rsidR="006E2852" w:rsidRPr="006E2852">
        <w:rPr>
          <w:rFonts w:ascii="Time New Roman" w:eastAsia="楷体" w:hAnsi="Time New Roman" w:hint="eastAsia"/>
          <w:lang w:val="en-GB"/>
        </w:rPr>
        <w:t>次会议</w:t>
      </w:r>
    </w:p>
    <w:p w14:paraId="48CF24E2" w14:textId="77777777" w:rsidR="006E2852" w:rsidRPr="006E2852" w:rsidRDefault="006E2852" w:rsidP="006E2852">
      <w:pPr>
        <w:pStyle w:val="SingleTxtGC"/>
      </w:pPr>
      <w:r w:rsidRPr="006E2852">
        <w:t>[</w:t>
      </w:r>
      <w:r w:rsidRPr="006E2852">
        <w:rPr>
          <w:rFonts w:hint="eastAsia"/>
        </w:rPr>
        <w:t>未经表决获得通过。</w:t>
      </w:r>
      <w:r w:rsidRPr="006E2852">
        <w:t>]</w:t>
      </w:r>
    </w:p>
    <w:p w14:paraId="4DC6D36F" w14:textId="77777777" w:rsidR="006E2852" w:rsidRPr="006E2852" w:rsidRDefault="006E2852" w:rsidP="006E2852">
      <w:pPr>
        <w:pStyle w:val="SingleTxtGC"/>
        <w:rPr>
          <w:lang w:val="en-GB"/>
        </w:rPr>
      </w:pPr>
    </w:p>
    <w:p w14:paraId="25F0F446" w14:textId="77777777" w:rsidR="006E2852" w:rsidRPr="002D6A9C" w:rsidRDefault="006E285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AA22053" w14:textId="0889B4FD" w:rsidR="006E2852" w:rsidRPr="006E2852" w:rsidRDefault="006E2852" w:rsidP="006E2852">
      <w:pPr>
        <w:pStyle w:val="SingleTxtGC"/>
        <w:rPr>
          <w:rFonts w:hint="eastAsia"/>
          <w:lang w:val="fr-CH"/>
        </w:rPr>
      </w:pPr>
    </w:p>
    <w:sectPr w:rsidR="006E2852" w:rsidRPr="006E285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4D889" w14:textId="77777777" w:rsidR="00DA0E63" w:rsidRPr="000D319F" w:rsidRDefault="00DA0E63" w:rsidP="000D319F">
      <w:pPr>
        <w:pStyle w:val="af0"/>
        <w:spacing w:after="240"/>
        <w:ind w:left="907"/>
        <w:rPr>
          <w:rFonts w:asciiTheme="majorBidi" w:eastAsia="宋体" w:hAnsiTheme="majorBidi" w:cstheme="majorBidi"/>
          <w:sz w:val="21"/>
          <w:szCs w:val="21"/>
          <w:lang w:val="en-US"/>
        </w:rPr>
      </w:pPr>
    </w:p>
    <w:p w14:paraId="750407C3" w14:textId="77777777" w:rsidR="00DA0E63" w:rsidRPr="000D319F" w:rsidRDefault="00DA0E6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E5840F4" w14:textId="77777777" w:rsidR="00DA0E63" w:rsidRPr="000D319F" w:rsidRDefault="00DA0E63" w:rsidP="000D319F">
      <w:pPr>
        <w:pStyle w:val="af0"/>
      </w:pPr>
    </w:p>
  </w:endnote>
  <w:endnote w:type="continuationNotice" w:id="1">
    <w:p w14:paraId="3B1FB074" w14:textId="77777777" w:rsidR="00DA0E63" w:rsidRDefault="00DA0E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D7DE1" w14:textId="77777777" w:rsidR="00B97AD2" w:rsidRPr="00B97AD2" w:rsidRDefault="00B97AD2" w:rsidP="00B97AD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97AD2">
      <w:rPr>
        <w:rStyle w:val="af2"/>
        <w:b w:val="0"/>
        <w:snapToGrid w:val="0"/>
        <w:sz w:val="16"/>
      </w:rPr>
      <w:t>GE.25-11184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D8AEA" w14:textId="77777777" w:rsidR="00B97AD2" w:rsidRPr="00B97AD2" w:rsidRDefault="00B97AD2" w:rsidP="00B97AD2">
    <w:pPr>
      <w:pStyle w:val="af0"/>
      <w:tabs>
        <w:tab w:val="right" w:pos="9638"/>
      </w:tabs>
      <w:rPr>
        <w:rStyle w:val="af2"/>
      </w:rPr>
    </w:pPr>
    <w:r>
      <w:t>GE.25-11184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2088B" w14:textId="5A79A850" w:rsidR="002956FD" w:rsidRPr="00487939" w:rsidRDefault="00B97AD2"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78389CE" wp14:editId="3C4A9846">
          <wp:simplePos x="0" y="0"/>
          <wp:positionH relativeFrom="column">
            <wp:align>right</wp:align>
          </wp:positionH>
          <wp:positionV relativeFrom="paragraph">
            <wp:posOffset>-69850</wp:posOffset>
          </wp:positionV>
          <wp:extent cx="571500" cy="571500"/>
          <wp:effectExtent l="0" t="0" r="0" b="0"/>
          <wp:wrapNone/>
          <wp:docPr id="19953275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GE.25-11184</w:t>
    </w:r>
    <w:r w:rsidR="00731A42" w:rsidRPr="00EE277A">
      <w:rPr>
        <w:sz w:val="20"/>
        <w:lang w:eastAsia="zh-CN"/>
      </w:rPr>
      <w:t xml:space="preserve"> (C)</w:t>
    </w:r>
    <w:r w:rsidR="008B4347">
      <w:rPr>
        <w:sz w:val="20"/>
        <w:lang w:eastAsia="zh-CN"/>
      </w:rPr>
      <w:tab/>
    </w:r>
    <w:r w:rsidR="006E2852">
      <w:rPr>
        <w:rFonts w:eastAsiaTheme="minorEastAsia" w:hint="eastAsia"/>
        <w:sz w:val="20"/>
        <w:lang w:eastAsia="zh-CN"/>
      </w:rPr>
      <w:t>3107</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sidR="006E2852">
      <w:rPr>
        <w:rFonts w:eastAsiaTheme="minorEastAsia" w:hint="eastAsia"/>
        <w:sz w:val="20"/>
        <w:lang w:eastAsia="zh-CN"/>
      </w:rPr>
      <w:t>0608</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14C0999D" wp14:editId="3BD1C9E4">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A3DEB" w14:textId="77777777" w:rsidR="00DA0E63" w:rsidRPr="000157B1" w:rsidRDefault="00DA0E63"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C4EC87B" w14:textId="77777777" w:rsidR="00DA0E63" w:rsidRPr="000157B1" w:rsidRDefault="00DA0E63"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56099F8" w14:textId="77777777" w:rsidR="00DA0E63" w:rsidRDefault="00DA0E63"/>
  </w:footnote>
  <w:footnote w:id="2">
    <w:p w14:paraId="5FAA214A" w14:textId="66E3567E" w:rsidR="006E2852" w:rsidRPr="004762A2" w:rsidRDefault="006E2852" w:rsidP="006E2852">
      <w:pPr>
        <w:pStyle w:val="a6"/>
        <w:rPr>
          <w:color w:val="000000"/>
          <w:szCs w:val="18"/>
        </w:rPr>
      </w:pPr>
      <w:r w:rsidRPr="004762A2">
        <w:rPr>
          <w:color w:val="000000"/>
          <w:szCs w:val="18"/>
        </w:rPr>
        <w:tab/>
      </w:r>
      <w:r w:rsidRPr="004762A2">
        <w:rPr>
          <w:rStyle w:val="a8"/>
          <w:szCs w:val="18"/>
        </w:rPr>
        <w:footnoteRef/>
      </w:r>
      <w:r w:rsidRPr="004762A2">
        <w:rPr>
          <w:color w:val="000000"/>
          <w:szCs w:val="18"/>
        </w:rPr>
        <w:tab/>
      </w:r>
      <w:r>
        <w:rPr>
          <w:rFonts w:hint="eastAsia"/>
          <w:color w:val="000000"/>
          <w:szCs w:val="18"/>
        </w:rPr>
        <w:t>见</w:t>
      </w:r>
      <w:hyperlink r:id="rId1" w:history="1">
        <w:r w:rsidRPr="00A91D09">
          <w:rPr>
            <w:rStyle w:val="af7"/>
            <w:szCs w:val="18"/>
          </w:rPr>
          <w:t>A/HRC/59/45</w:t>
        </w:r>
      </w:hyperlink>
      <w:r>
        <w:rPr>
          <w:rFonts w:hint="eastAsia"/>
          <w:color w:val="000000"/>
          <w:szCs w:val="18"/>
        </w:rPr>
        <w:t>。</w:t>
      </w:r>
    </w:p>
  </w:footnote>
  <w:footnote w:id="3">
    <w:p w14:paraId="1CCBF72A" w14:textId="77777777" w:rsidR="006E2852" w:rsidRPr="004762A2" w:rsidRDefault="006E2852" w:rsidP="006E2852">
      <w:pPr>
        <w:pStyle w:val="a6"/>
        <w:rPr>
          <w:szCs w:val="18"/>
        </w:rPr>
      </w:pPr>
      <w:r w:rsidRPr="004762A2">
        <w:rPr>
          <w:szCs w:val="18"/>
        </w:rPr>
        <w:tab/>
      </w:r>
      <w:r w:rsidRPr="004762A2">
        <w:rPr>
          <w:rStyle w:val="a8"/>
          <w:szCs w:val="18"/>
        </w:rPr>
        <w:footnoteRef/>
      </w:r>
      <w:r w:rsidRPr="004762A2">
        <w:rPr>
          <w:szCs w:val="18"/>
        </w:rPr>
        <w:tab/>
      </w:r>
      <w:r w:rsidRPr="00D355D4">
        <w:rPr>
          <w:szCs w:val="18"/>
        </w:rPr>
        <w:t>人权理事会第</w:t>
      </w:r>
      <w:r w:rsidRPr="00D355D4">
        <w:rPr>
          <w:szCs w:val="18"/>
        </w:rPr>
        <w:t>23/7</w:t>
      </w:r>
      <w:r>
        <w:rPr>
          <w:rFonts w:hint="eastAsia"/>
          <w:szCs w:val="18"/>
        </w:rPr>
        <w:t>号</w:t>
      </w:r>
      <w:r w:rsidRPr="00D355D4">
        <w:rPr>
          <w:szCs w:val="18"/>
        </w:rPr>
        <w:t>、第</w:t>
      </w:r>
      <w:r w:rsidRPr="00D355D4">
        <w:rPr>
          <w:szCs w:val="18"/>
        </w:rPr>
        <w:t>32/4</w:t>
      </w:r>
      <w:r>
        <w:rPr>
          <w:rFonts w:hint="eastAsia"/>
          <w:szCs w:val="18"/>
        </w:rPr>
        <w:t>号</w:t>
      </w:r>
      <w:r w:rsidRPr="00D355D4">
        <w:rPr>
          <w:szCs w:val="18"/>
        </w:rPr>
        <w:t>、第</w:t>
      </w:r>
      <w:r w:rsidRPr="00D355D4">
        <w:rPr>
          <w:szCs w:val="18"/>
        </w:rPr>
        <w:t>41/6</w:t>
      </w:r>
      <w:r>
        <w:rPr>
          <w:rFonts w:hint="eastAsia"/>
          <w:szCs w:val="18"/>
        </w:rPr>
        <w:t>号</w:t>
      </w:r>
      <w:r w:rsidRPr="00D355D4">
        <w:rPr>
          <w:szCs w:val="18"/>
        </w:rPr>
        <w:t>和第</w:t>
      </w:r>
      <w:r w:rsidRPr="00D355D4">
        <w:rPr>
          <w:szCs w:val="18"/>
        </w:rPr>
        <w:t>50/18</w:t>
      </w:r>
      <w:r w:rsidRPr="00D355D4">
        <w:rPr>
          <w:szCs w:val="18"/>
        </w:rPr>
        <w:t>号决议。</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381E7" w14:textId="77777777" w:rsidR="002956FD" w:rsidRDefault="00B97AD2" w:rsidP="00B97AD2">
    <w:pPr>
      <w:pStyle w:val="af3"/>
    </w:pPr>
    <w:r>
      <w:t>A/HRC/RES/59/14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BA013" w14:textId="77777777" w:rsidR="002956FD" w:rsidRPr="00202A30" w:rsidRDefault="00B97AD2" w:rsidP="00B97AD2">
    <w:pPr>
      <w:pStyle w:val="af3"/>
      <w:jc w:val="right"/>
    </w:pPr>
    <w:r>
      <w:t>A/HRC/RES/59/14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E63"/>
    <w:rsid w:val="00011483"/>
    <w:rsid w:val="00031F0C"/>
    <w:rsid w:val="00041F7D"/>
    <w:rsid w:val="00054E5E"/>
    <w:rsid w:val="000D319F"/>
    <w:rsid w:val="000D6BBD"/>
    <w:rsid w:val="000E4D0E"/>
    <w:rsid w:val="000E62AA"/>
    <w:rsid w:val="000E7055"/>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4F614D"/>
    <w:rsid w:val="00544516"/>
    <w:rsid w:val="00557D9A"/>
    <w:rsid w:val="00565E69"/>
    <w:rsid w:val="005C00B0"/>
    <w:rsid w:val="005E01D9"/>
    <w:rsid w:val="005E3084"/>
    <w:rsid w:val="005E3A08"/>
    <w:rsid w:val="005E403A"/>
    <w:rsid w:val="00623FC4"/>
    <w:rsid w:val="006749CD"/>
    <w:rsid w:val="00680656"/>
    <w:rsid w:val="00692A2B"/>
    <w:rsid w:val="006B1119"/>
    <w:rsid w:val="006B7A8F"/>
    <w:rsid w:val="006C65D8"/>
    <w:rsid w:val="006E2852"/>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03EA"/>
    <w:rsid w:val="00A52DAF"/>
    <w:rsid w:val="00A84072"/>
    <w:rsid w:val="00A84DF2"/>
    <w:rsid w:val="00A87B40"/>
    <w:rsid w:val="00A91D09"/>
    <w:rsid w:val="00A941F4"/>
    <w:rsid w:val="00AA7A70"/>
    <w:rsid w:val="00AB3322"/>
    <w:rsid w:val="00AC154D"/>
    <w:rsid w:val="00B1020B"/>
    <w:rsid w:val="00B11889"/>
    <w:rsid w:val="00B16570"/>
    <w:rsid w:val="00B423E7"/>
    <w:rsid w:val="00B53320"/>
    <w:rsid w:val="00B8581C"/>
    <w:rsid w:val="00B97AD2"/>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6643"/>
    <w:rsid w:val="00D97B98"/>
    <w:rsid w:val="00DA0E63"/>
    <w:rsid w:val="00DB3E58"/>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B0FF5"/>
  <w15:docId w15:val="{97ABCEB5-A3C8-48AB-A923-FAEFFD5CB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A91D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A/HRC/59/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1488</Words>
  <Characters>1580</Characters>
  <Application>Microsoft Office Word</Application>
  <DocSecurity>0</DocSecurity>
  <Lines>73</Lines>
  <Paragraphs>33</Paragraphs>
  <ScaleCrop>false</ScaleCrop>
  <Company>DCM</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A/HRC/RES/59/14</dc:title>
  <dc:subject>2511184</dc:subject>
  <dc:creator>LI</dc:creator>
  <cp:keywords/>
  <dc:description/>
  <cp:lastModifiedBy>Kehan Li</cp:lastModifiedBy>
  <cp:revision>2</cp:revision>
  <cp:lastPrinted>2014-05-09T11:28:00Z</cp:lastPrinted>
  <dcterms:created xsi:type="dcterms:W3CDTF">2025-08-06T09:29:00Z</dcterms:created>
  <dcterms:modified xsi:type="dcterms:W3CDTF">2025-08-06T09:29:00Z</dcterms:modified>
</cp:coreProperties>
</file>