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442AEFC" w14:textId="77777777" w:rsidTr="00D21089">
        <w:trPr>
          <w:trHeight w:val="851"/>
        </w:trPr>
        <w:tc>
          <w:tcPr>
            <w:tcW w:w="1259" w:type="dxa"/>
            <w:tcBorders>
              <w:top w:val="nil"/>
              <w:left w:val="nil"/>
              <w:bottom w:val="single" w:sz="4" w:space="0" w:color="auto"/>
              <w:right w:val="nil"/>
            </w:tcBorders>
          </w:tcPr>
          <w:p w14:paraId="4493629C" w14:textId="77777777" w:rsidR="006F0959" w:rsidRDefault="006F0959" w:rsidP="00D21089">
            <w:pPr>
              <w:spacing w:after="80" w:line="340" w:lineRule="exact"/>
            </w:pPr>
            <w:bookmarkStart w:id="0" w:name="_Hlk204261684"/>
          </w:p>
        </w:tc>
        <w:tc>
          <w:tcPr>
            <w:tcW w:w="2236" w:type="dxa"/>
            <w:tcBorders>
              <w:top w:val="nil"/>
              <w:left w:val="nil"/>
              <w:bottom w:val="single" w:sz="4" w:space="0" w:color="auto"/>
              <w:right w:val="nil"/>
            </w:tcBorders>
            <w:vAlign w:val="bottom"/>
          </w:tcPr>
          <w:p w14:paraId="653ADF4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E9564A4" w14:textId="77777777" w:rsidR="006F0959" w:rsidRDefault="009A366A" w:rsidP="009A366A">
            <w:pPr>
              <w:suppressAutoHyphens w:val="0"/>
              <w:spacing w:after="20"/>
              <w:jc w:val="right"/>
            </w:pPr>
            <w:r w:rsidRPr="009A366A">
              <w:rPr>
                <w:sz w:val="40"/>
              </w:rPr>
              <w:t>CRC</w:t>
            </w:r>
            <w:r>
              <w:t>/C/BRA/CO/5-7</w:t>
            </w:r>
          </w:p>
        </w:tc>
      </w:tr>
      <w:tr w:rsidR="006F0959" w14:paraId="6B2ABC77" w14:textId="77777777" w:rsidTr="00D21089">
        <w:trPr>
          <w:trHeight w:val="2835"/>
        </w:trPr>
        <w:tc>
          <w:tcPr>
            <w:tcW w:w="1259" w:type="dxa"/>
            <w:tcBorders>
              <w:top w:val="single" w:sz="4" w:space="0" w:color="auto"/>
              <w:left w:val="nil"/>
              <w:bottom w:val="single" w:sz="12" w:space="0" w:color="auto"/>
              <w:right w:val="nil"/>
            </w:tcBorders>
          </w:tcPr>
          <w:p w14:paraId="6D3FD75B" w14:textId="77777777" w:rsidR="006F0959" w:rsidRDefault="006F0959" w:rsidP="00D21089">
            <w:pPr>
              <w:spacing w:before="120"/>
              <w:jc w:val="center"/>
            </w:pPr>
            <w:r>
              <w:rPr>
                <w:noProof/>
                <w:lang w:val="fr-CH" w:eastAsia="fr-CH"/>
              </w:rPr>
              <w:drawing>
                <wp:inline distT="0" distB="0" distL="0" distR="0" wp14:anchorId="5A5DCC18" wp14:editId="5B6BAC6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35A7C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A8A15C6" w14:textId="77777777" w:rsidR="008B2348" w:rsidRPr="00B7260B" w:rsidRDefault="008B2348" w:rsidP="008B2348">
            <w:pPr>
              <w:suppressAutoHyphens w:val="0"/>
              <w:spacing w:before="240" w:line="240" w:lineRule="exact"/>
            </w:pPr>
            <w:r w:rsidRPr="00B7260B">
              <w:t>Distr.: General</w:t>
            </w:r>
          </w:p>
          <w:p w14:paraId="3E71FB63" w14:textId="5A097000" w:rsidR="008B2348" w:rsidRPr="00AC6158" w:rsidRDefault="008B2348" w:rsidP="008B2348">
            <w:pPr>
              <w:suppressAutoHyphens w:val="0"/>
              <w:rPr>
                <w:color w:val="000000" w:themeColor="text1"/>
              </w:rPr>
            </w:pPr>
            <w:r>
              <w:rPr>
                <w:color w:val="000000" w:themeColor="text1"/>
              </w:rPr>
              <w:t>2</w:t>
            </w:r>
            <w:r w:rsidR="00E26390">
              <w:rPr>
                <w:color w:val="000000" w:themeColor="text1"/>
              </w:rPr>
              <w:t>5</w:t>
            </w:r>
            <w:r w:rsidRPr="00AC6158">
              <w:rPr>
                <w:color w:val="000000" w:themeColor="text1"/>
              </w:rPr>
              <w:t xml:space="preserve"> </w:t>
            </w:r>
            <w:r>
              <w:rPr>
                <w:color w:val="000000" w:themeColor="text1"/>
              </w:rPr>
              <w:t>July</w:t>
            </w:r>
            <w:r w:rsidRPr="00AC6158">
              <w:rPr>
                <w:color w:val="000000" w:themeColor="text1"/>
              </w:rPr>
              <w:t xml:space="preserve"> 2025</w:t>
            </w:r>
          </w:p>
          <w:p w14:paraId="35C5D01E" w14:textId="77777777" w:rsidR="008B2348" w:rsidRPr="00B7260B" w:rsidRDefault="008B2348" w:rsidP="008B2348">
            <w:pPr>
              <w:suppressAutoHyphens w:val="0"/>
            </w:pPr>
          </w:p>
          <w:p w14:paraId="317185E7" w14:textId="00CDEFDC" w:rsidR="009A366A" w:rsidRDefault="008B2348" w:rsidP="008B2348">
            <w:pPr>
              <w:suppressAutoHyphens w:val="0"/>
            </w:pPr>
            <w:r w:rsidRPr="00B7260B">
              <w:t>Original: English</w:t>
            </w:r>
          </w:p>
        </w:tc>
      </w:tr>
    </w:tbl>
    <w:p w14:paraId="6B9CDC36" w14:textId="77777777" w:rsidR="008B2348" w:rsidRPr="00FE2660" w:rsidRDefault="008B2348" w:rsidP="008B2348">
      <w:pPr>
        <w:spacing w:before="120"/>
        <w:rPr>
          <w:b/>
          <w:sz w:val="24"/>
        </w:rPr>
      </w:pPr>
      <w:r w:rsidRPr="00FE2660">
        <w:rPr>
          <w:b/>
          <w:sz w:val="24"/>
        </w:rPr>
        <w:t>Committee on the Rights of the Child</w:t>
      </w:r>
    </w:p>
    <w:p w14:paraId="7BB8FA27" w14:textId="77777777" w:rsidR="008B2348" w:rsidRPr="00FE2660" w:rsidRDefault="008B2348" w:rsidP="00E64406">
      <w:pPr>
        <w:pStyle w:val="HChG"/>
      </w:pPr>
      <w:r w:rsidRPr="00FE2660">
        <w:tab/>
      </w:r>
      <w:r w:rsidRPr="00FE2660">
        <w:tab/>
      </w:r>
      <w:r w:rsidRPr="00FE2660">
        <w:tab/>
        <w:t>Concluding observations on the combined fifth to seventh periodic reports of Brazil</w:t>
      </w:r>
      <w:r w:rsidRPr="00951A7E">
        <w:rPr>
          <w:b w:val="0"/>
          <w:bCs/>
          <w:sz w:val="20"/>
        </w:rPr>
        <w:footnoteReference w:customMarkFollows="1" w:id="1"/>
        <w:t>*</w:t>
      </w:r>
    </w:p>
    <w:p w14:paraId="026191CC" w14:textId="77777777" w:rsidR="008B2348" w:rsidRPr="00FE2660" w:rsidRDefault="008B2348" w:rsidP="00E64406">
      <w:pPr>
        <w:pStyle w:val="HChG"/>
      </w:pPr>
      <w:r w:rsidRPr="00FE2660">
        <w:tab/>
        <w:t>I.</w:t>
      </w:r>
      <w:r w:rsidRPr="00FE2660">
        <w:tab/>
      </w:r>
      <w:r w:rsidRPr="00E64406">
        <w:t>Introduction</w:t>
      </w:r>
    </w:p>
    <w:p w14:paraId="7422FAAD" w14:textId="107FE670" w:rsidR="008B2348" w:rsidRPr="00FE2660" w:rsidRDefault="008D76C4" w:rsidP="008D76C4">
      <w:pPr>
        <w:pStyle w:val="SingleTxtG"/>
        <w:tabs>
          <w:tab w:val="clear" w:pos="1701"/>
          <w:tab w:val="clear" w:pos="2268"/>
        </w:tabs>
        <w:kinsoku w:val="0"/>
        <w:overflowPunct w:val="0"/>
        <w:autoSpaceDE w:val="0"/>
        <w:autoSpaceDN w:val="0"/>
        <w:adjustRightInd w:val="0"/>
        <w:snapToGrid w:val="0"/>
      </w:pPr>
      <w:r w:rsidRPr="00FE2660">
        <w:rPr>
          <w:bCs/>
        </w:rPr>
        <w:t>1.</w:t>
      </w:r>
      <w:r w:rsidRPr="00FE2660">
        <w:rPr>
          <w:bCs/>
        </w:rPr>
        <w:tab/>
      </w:r>
      <w:r w:rsidR="008B2348" w:rsidRPr="00FE2660">
        <w:rPr>
          <w:rFonts w:eastAsia="Malgun Gothic"/>
        </w:rPr>
        <w:t xml:space="preserve">The </w:t>
      </w:r>
      <w:r w:rsidR="008B2348" w:rsidRPr="00FE2660">
        <w:t>Committee considered the combined fifth to seventh periodic reports of Brazil</w:t>
      </w:r>
      <w:r w:rsidR="008B2348" w:rsidRPr="008B2348">
        <w:rPr>
          <w:rStyle w:val="FootnoteReference"/>
        </w:rPr>
        <w:footnoteReference w:id="2"/>
      </w:r>
      <w:r w:rsidR="008B2348" w:rsidRPr="00FE2660">
        <w:t xml:space="preserve"> at its 2894th and 2895th meetings,</w:t>
      </w:r>
      <w:r w:rsidR="008B2348" w:rsidRPr="008B2348">
        <w:rPr>
          <w:rStyle w:val="FootnoteReference"/>
        </w:rPr>
        <w:footnoteReference w:id="3"/>
      </w:r>
      <w:r w:rsidR="008B2348" w:rsidRPr="00FE2660">
        <w:t xml:space="preserve"> held on 22 and 23 May 2025, and adopted the present concluding observations at its 2906th meeting, held on 30 May 2025. In the present document, the Committee uses the term </w:t>
      </w:r>
      <w:r w:rsidR="00687586">
        <w:t>“</w:t>
      </w:r>
      <w:r w:rsidR="008B2348" w:rsidRPr="00FE2660">
        <w:t>child</w:t>
      </w:r>
      <w:r w:rsidR="00687586">
        <w:t>”</w:t>
      </w:r>
      <w:r w:rsidR="008B2348" w:rsidRPr="00FE2660">
        <w:t xml:space="preserve"> to refer to a person who is under 18 years of age.</w:t>
      </w:r>
    </w:p>
    <w:p w14:paraId="7CF7A832" w14:textId="1CFEAD4C" w:rsidR="008B2348" w:rsidRPr="00FE2660" w:rsidRDefault="008D76C4" w:rsidP="008D76C4">
      <w:pPr>
        <w:pStyle w:val="SingleTxtG"/>
        <w:tabs>
          <w:tab w:val="clear" w:pos="1701"/>
          <w:tab w:val="clear" w:pos="2268"/>
        </w:tabs>
        <w:kinsoku w:val="0"/>
        <w:overflowPunct w:val="0"/>
        <w:autoSpaceDE w:val="0"/>
        <w:autoSpaceDN w:val="0"/>
        <w:adjustRightInd w:val="0"/>
        <w:snapToGrid w:val="0"/>
      </w:pPr>
      <w:r w:rsidRPr="00FE2660">
        <w:rPr>
          <w:bCs/>
        </w:rPr>
        <w:t>2.</w:t>
      </w:r>
      <w:r w:rsidRPr="00FE2660">
        <w:rPr>
          <w:bCs/>
        </w:rPr>
        <w:tab/>
      </w:r>
      <w:r w:rsidR="008B2348" w:rsidRPr="00FE2660">
        <w:rPr>
          <w:rFonts w:eastAsia="Malgun Gothic"/>
        </w:rPr>
        <w:t xml:space="preserve">The </w:t>
      </w:r>
      <w:r w:rsidR="008B2348" w:rsidRPr="00FE2660">
        <w:t>Committee welcomes the submission of the combined fifth to seventh periodic reports of the State Party and the written replies</w:t>
      </w:r>
      <w:r w:rsidR="008B2348" w:rsidRPr="00FE2660">
        <w:rPr>
          <w:b/>
        </w:rPr>
        <w:t xml:space="preserve"> </w:t>
      </w:r>
      <w:r w:rsidR="008B2348" w:rsidRPr="00FE2660">
        <w:t>to the list of issues,</w:t>
      </w:r>
      <w:r w:rsidR="008B2348" w:rsidRPr="008B2348">
        <w:rPr>
          <w:rStyle w:val="FootnoteReference"/>
        </w:rPr>
        <w:footnoteReference w:id="4"/>
      </w:r>
      <w:r w:rsidR="008B2348" w:rsidRPr="00FE2660">
        <w:t xml:space="preserve"> which allowed for a better understanding of the situation of children</w:t>
      </w:r>
      <w:r w:rsidR="00687586">
        <w:t>’</w:t>
      </w:r>
      <w:r w:rsidR="008B2348" w:rsidRPr="00FE2660">
        <w:t xml:space="preserve">s rights in the State Party. </w:t>
      </w:r>
      <w:r w:rsidR="008B2348" w:rsidRPr="00FE2660">
        <w:rPr>
          <w:rFonts w:eastAsia="Malgun Gothic"/>
        </w:rPr>
        <w:t xml:space="preserve">The Committee expresses its appreciation for the constructive dialogue held with the </w:t>
      </w:r>
      <w:r w:rsidR="008B2348" w:rsidRPr="00FE2660">
        <w:t>high-level and multisectoral</w:t>
      </w:r>
      <w:r w:rsidR="008B2348" w:rsidRPr="00FE2660">
        <w:rPr>
          <w:i/>
        </w:rPr>
        <w:t xml:space="preserve"> </w:t>
      </w:r>
      <w:r w:rsidR="008B2348" w:rsidRPr="00FE2660">
        <w:rPr>
          <w:rFonts w:eastAsia="Malgun Gothic"/>
        </w:rPr>
        <w:t>delegation of the State Party</w:t>
      </w:r>
      <w:r w:rsidR="008B2348" w:rsidRPr="00FE2660">
        <w:t xml:space="preserve">. </w:t>
      </w:r>
    </w:p>
    <w:p w14:paraId="43FC85EB" w14:textId="77777777" w:rsidR="008B2348" w:rsidRPr="00FC61EB" w:rsidRDefault="008B2348" w:rsidP="00E64406">
      <w:pPr>
        <w:pStyle w:val="HChG"/>
      </w:pPr>
      <w:r w:rsidRPr="00FE2660">
        <w:tab/>
        <w:t>II.</w:t>
      </w:r>
      <w:r w:rsidRPr="00FE2660">
        <w:tab/>
        <w:t xml:space="preserve">Follow-up measures taken and progress achieved by the </w:t>
      </w:r>
      <w:r w:rsidRPr="00FE2660">
        <w:br/>
        <w:t>State Party</w:t>
      </w:r>
    </w:p>
    <w:p w14:paraId="49AA56AC" w14:textId="5E65D466" w:rsidR="008B2348" w:rsidRPr="00FE2660" w:rsidRDefault="008D76C4" w:rsidP="008D76C4">
      <w:pPr>
        <w:pStyle w:val="SingleTxtG"/>
        <w:tabs>
          <w:tab w:val="left" w:pos="2835"/>
        </w:tabs>
        <w:kinsoku w:val="0"/>
        <w:overflowPunct w:val="0"/>
        <w:autoSpaceDE w:val="0"/>
        <w:autoSpaceDN w:val="0"/>
        <w:adjustRightInd w:val="0"/>
        <w:snapToGrid w:val="0"/>
        <w:rPr>
          <w:rFonts w:eastAsia="Malgun Gothic"/>
        </w:rPr>
      </w:pPr>
      <w:r w:rsidRPr="00FE2660">
        <w:rPr>
          <w:rFonts w:eastAsia="Malgun Gothic"/>
          <w:bCs/>
        </w:rPr>
        <w:t>3.</w:t>
      </w:r>
      <w:r w:rsidRPr="00FE2660">
        <w:rPr>
          <w:rFonts w:eastAsia="Malgun Gothic"/>
          <w:bCs/>
        </w:rPr>
        <w:tab/>
      </w:r>
      <w:r w:rsidR="008B2348" w:rsidRPr="00FE2660">
        <w:rPr>
          <w:rFonts w:eastAsia="Malgun Gothic"/>
        </w:rPr>
        <w:t xml:space="preserve">The Committee welcomes the various legislative, institutional and policy measures taken by the State Party </w:t>
      </w:r>
      <w:r w:rsidR="008B2348" w:rsidRPr="00FE2660">
        <w:t>to implement the Convention</w:t>
      </w:r>
      <w:r w:rsidR="008B2348" w:rsidRPr="00FE2660">
        <w:rPr>
          <w:rFonts w:eastAsia="Malgun Gothic"/>
        </w:rPr>
        <w:t xml:space="preserve">, including the </w:t>
      </w:r>
      <w:r w:rsidR="008B2348" w:rsidRPr="00FE2660">
        <w:t xml:space="preserve">adoption of Law No. 14.344 of 2022 on the establishment of mechanisms to address domestic and family violence against children, </w:t>
      </w:r>
      <w:r w:rsidR="008B2348" w:rsidRPr="00FE2660">
        <w:rPr>
          <w:rFonts w:eastAsia="Malgun Gothic"/>
        </w:rPr>
        <w:t>the establishment of the Ministry of Indigenous Peoples and the Ministry of Racial Equality in 2023,</w:t>
      </w:r>
      <w:r w:rsidR="008B2348" w:rsidRPr="00FE2660">
        <w:rPr>
          <w:rFonts w:eastAsia="Malgun Gothic"/>
          <w:lang w:val="en"/>
        </w:rPr>
        <w:t xml:space="preserve"> the re-establishment of the </w:t>
      </w:r>
      <w:r w:rsidR="008B2348" w:rsidRPr="00FE2660">
        <w:t>Intersectoral Commission to Combat Sexual Violence against Children and Adolescents</w:t>
      </w:r>
      <w:r w:rsidR="008B2348">
        <w:t xml:space="preserve"> and</w:t>
      </w:r>
      <w:r w:rsidR="008B2348" w:rsidRPr="00FE2660">
        <w:t xml:space="preserve"> the </w:t>
      </w:r>
      <w:r w:rsidR="008B2348" w:rsidRPr="00FE2660">
        <w:rPr>
          <w:rFonts w:eastAsia="Malgun Gothic"/>
        </w:rPr>
        <w:t>adoption of the National Plan for Early Childhood 2020–2030 and the National Plan on Violence against Children and Adolescents 2022–2025.</w:t>
      </w:r>
      <w:r w:rsidR="008B2348" w:rsidRPr="00FE2660">
        <w:t xml:space="preserve"> </w:t>
      </w:r>
    </w:p>
    <w:p w14:paraId="26CBD735" w14:textId="42735A8E" w:rsidR="008B2348" w:rsidRPr="00F32771" w:rsidRDefault="008D76C4" w:rsidP="008D76C4">
      <w:pPr>
        <w:pStyle w:val="SingleTxtG"/>
        <w:tabs>
          <w:tab w:val="clear" w:pos="1701"/>
          <w:tab w:val="clear" w:pos="2268"/>
        </w:tabs>
        <w:kinsoku w:val="0"/>
        <w:overflowPunct w:val="0"/>
        <w:autoSpaceDE w:val="0"/>
        <w:autoSpaceDN w:val="0"/>
        <w:adjustRightInd w:val="0"/>
        <w:snapToGrid w:val="0"/>
      </w:pPr>
      <w:r w:rsidRPr="00F32771">
        <w:rPr>
          <w:bCs/>
        </w:rPr>
        <w:t>4.</w:t>
      </w:r>
      <w:r w:rsidRPr="00F32771">
        <w:rPr>
          <w:bCs/>
        </w:rPr>
        <w:tab/>
      </w:r>
      <w:r w:rsidR="008B2348" w:rsidRPr="00F32771">
        <w:rPr>
          <w:rFonts w:eastAsia="Malgun Gothic"/>
        </w:rPr>
        <w:t xml:space="preserve">It notes with appreciation the ratification of </w:t>
      </w:r>
      <w:r w:rsidR="008B2348" w:rsidRPr="00F32771">
        <w:t xml:space="preserve">the Optional Protocol to the Convention on the Rights of the Child on a communications procedure. </w:t>
      </w:r>
    </w:p>
    <w:p w14:paraId="750BD41B" w14:textId="77777777" w:rsidR="008B2348" w:rsidRPr="00F32771" w:rsidRDefault="008B2348" w:rsidP="00E64406">
      <w:pPr>
        <w:pStyle w:val="HChG"/>
      </w:pPr>
      <w:r>
        <w:tab/>
      </w:r>
      <w:r w:rsidRPr="00F32771">
        <w:t>III.</w:t>
      </w:r>
      <w:r w:rsidRPr="00F32771">
        <w:tab/>
      </w:r>
      <w:r w:rsidRPr="00F32771">
        <w:tab/>
        <w:t>Main areas of concern and recommendations</w:t>
      </w:r>
    </w:p>
    <w:p w14:paraId="61D5176D" w14:textId="660869B6" w:rsidR="008B2348" w:rsidRPr="00F32771" w:rsidRDefault="008D76C4" w:rsidP="008D76C4">
      <w:pPr>
        <w:pStyle w:val="SingleTxtG"/>
        <w:tabs>
          <w:tab w:val="clear" w:pos="1701"/>
          <w:tab w:val="clear" w:pos="2268"/>
        </w:tabs>
        <w:kinsoku w:val="0"/>
        <w:overflowPunct w:val="0"/>
        <w:autoSpaceDE w:val="0"/>
        <w:autoSpaceDN w:val="0"/>
        <w:adjustRightInd w:val="0"/>
        <w:snapToGrid w:val="0"/>
        <w:rPr>
          <w:b/>
          <w:color w:val="000000" w:themeColor="text1"/>
        </w:rPr>
      </w:pPr>
      <w:r w:rsidRPr="00F32771">
        <w:rPr>
          <w:bCs/>
        </w:rPr>
        <w:t>5.</w:t>
      </w:r>
      <w:r w:rsidRPr="00F32771">
        <w:rPr>
          <w:bCs/>
        </w:rPr>
        <w:tab/>
      </w:r>
      <w:r w:rsidR="008B2348" w:rsidRPr="00F32771">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687586">
        <w:t>’</w:t>
      </w:r>
      <w:r w:rsidR="008B2348" w:rsidRPr="00F32771">
        <w:t xml:space="preserve">s attention to the recommendations concerning the following </w:t>
      </w:r>
      <w:r w:rsidR="008B2348" w:rsidRPr="00F32771">
        <w:lastRenderedPageBreak/>
        <w:t>areas, in respect of which urgent measures must be taken: non-discrimination (para</w:t>
      </w:r>
      <w:r w:rsidR="008B2348" w:rsidRPr="00F32771">
        <w:rPr>
          <w:color w:val="000000" w:themeColor="text1"/>
        </w:rPr>
        <w:t xml:space="preserve">. 18), </w:t>
      </w:r>
      <w:r w:rsidR="008B2348" w:rsidRPr="00F32771">
        <w:t xml:space="preserve">the </w:t>
      </w:r>
      <w:r w:rsidR="008B2348" w:rsidRPr="00F32771">
        <w:rPr>
          <w:color w:val="000000" w:themeColor="text1"/>
        </w:rPr>
        <w:t xml:space="preserve">right to life, survival and development (para. </w:t>
      </w:r>
      <w:r w:rsidR="008B2348" w:rsidRPr="00F32771">
        <w:rPr>
          <w:color w:val="000000" w:themeColor="text1"/>
          <w:lang w:val="en-US"/>
        </w:rPr>
        <w:t xml:space="preserve">21), adolescent health </w:t>
      </w:r>
      <w:r w:rsidR="008B2348" w:rsidRPr="00F32771">
        <w:rPr>
          <w:color w:val="000000" w:themeColor="text1"/>
        </w:rPr>
        <w:t xml:space="preserve">(para. 40), </w:t>
      </w:r>
      <w:r w:rsidR="008B2348" w:rsidRPr="00F32771">
        <w:rPr>
          <w:color w:val="000000" w:themeColor="text1"/>
          <w:lang w:val="en-US"/>
        </w:rPr>
        <w:t xml:space="preserve">standard of living </w:t>
      </w:r>
      <w:r w:rsidR="008B2348" w:rsidRPr="00F32771">
        <w:rPr>
          <w:color w:val="000000" w:themeColor="text1"/>
        </w:rPr>
        <w:t xml:space="preserve">(para. 46), impact of environmental degradation and climate change (paras. 48) and administration of child justice (para. 61). </w:t>
      </w:r>
    </w:p>
    <w:p w14:paraId="46F0A81C" w14:textId="17363467" w:rsidR="008B2348" w:rsidRPr="00F32771" w:rsidRDefault="008D76C4" w:rsidP="008D76C4">
      <w:pPr>
        <w:pStyle w:val="SingleTxtG"/>
        <w:tabs>
          <w:tab w:val="clear" w:pos="1701"/>
          <w:tab w:val="clear" w:pos="2268"/>
        </w:tabs>
        <w:kinsoku w:val="0"/>
        <w:overflowPunct w:val="0"/>
        <w:autoSpaceDE w:val="0"/>
        <w:autoSpaceDN w:val="0"/>
        <w:adjustRightInd w:val="0"/>
        <w:snapToGrid w:val="0"/>
        <w:rPr>
          <w:b/>
        </w:rPr>
      </w:pPr>
      <w:r w:rsidRPr="00F32771">
        <w:rPr>
          <w:bCs/>
        </w:rPr>
        <w:t>6.</w:t>
      </w:r>
      <w:r w:rsidRPr="00F32771">
        <w:rPr>
          <w:bCs/>
        </w:rPr>
        <w:tab/>
      </w:r>
      <w:r w:rsidR="008B2348" w:rsidRPr="00F32771">
        <w:rPr>
          <w:b/>
          <w:bCs/>
        </w:rPr>
        <w:t>The Committee recommends that the State Party ensure the realization of children</w:t>
      </w:r>
      <w:r w:rsidR="00687586">
        <w:rPr>
          <w:b/>
          <w:bCs/>
        </w:rPr>
        <w:t>’</w:t>
      </w:r>
      <w:r w:rsidR="008B2348" w:rsidRPr="00F32771">
        <w:rPr>
          <w:b/>
          <w:bCs/>
        </w:rPr>
        <w:t>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8B2348" w:rsidRPr="00F32771">
        <w:rPr>
          <w:b/>
        </w:rPr>
        <w:t>.</w:t>
      </w:r>
    </w:p>
    <w:p w14:paraId="196E0926" w14:textId="77777777" w:rsidR="008B2348" w:rsidRPr="00FC61EB" w:rsidRDefault="008B2348" w:rsidP="004218DB">
      <w:pPr>
        <w:pStyle w:val="H1G"/>
      </w:pPr>
      <w:r w:rsidRPr="00F32771">
        <w:tab/>
        <w:t>A.</w:t>
      </w:r>
      <w:r w:rsidRPr="00F32771">
        <w:tab/>
        <w:t xml:space="preserve">General measures of </w:t>
      </w:r>
      <w:r w:rsidRPr="004218DB">
        <w:t>implementation</w:t>
      </w:r>
      <w:r w:rsidRPr="00F32771">
        <w:t xml:space="preserve"> (arts. 1, 4, 42 and 44 (6))</w:t>
      </w:r>
    </w:p>
    <w:p w14:paraId="2D61BB84" w14:textId="77777777" w:rsidR="008B2348" w:rsidRDefault="008B2348" w:rsidP="008B2348">
      <w:pPr>
        <w:pStyle w:val="H23G"/>
        <w:outlineLvl w:val="9"/>
      </w:pPr>
      <w:r w:rsidRPr="00FC61EB">
        <w:tab/>
      </w:r>
      <w:r w:rsidRPr="00FC61EB">
        <w:tab/>
      </w:r>
      <w:r>
        <w:rPr>
          <w:color w:val="FF0000"/>
          <w:lang w:eastAsia="zh-CN"/>
        </w:rPr>
        <w:tab/>
      </w:r>
      <w:r w:rsidRPr="00FC61EB">
        <w:rPr>
          <w:lang w:eastAsia="zh-CN"/>
        </w:rPr>
        <w:t>Legislation</w:t>
      </w:r>
      <w:r w:rsidRPr="00FC61EB">
        <w:t xml:space="preserve"> </w:t>
      </w:r>
    </w:p>
    <w:p w14:paraId="19638016" w14:textId="4FC56B26" w:rsidR="008B2348" w:rsidRPr="00ED6D10" w:rsidRDefault="008D76C4" w:rsidP="008D76C4">
      <w:pPr>
        <w:pStyle w:val="SingleTxtG"/>
        <w:tabs>
          <w:tab w:val="clear" w:pos="1701"/>
          <w:tab w:val="clear" w:pos="2268"/>
        </w:tabs>
        <w:kinsoku w:val="0"/>
        <w:overflowPunct w:val="0"/>
        <w:autoSpaceDE w:val="0"/>
        <w:autoSpaceDN w:val="0"/>
        <w:adjustRightInd w:val="0"/>
        <w:snapToGrid w:val="0"/>
        <w:rPr>
          <w:b/>
        </w:rPr>
      </w:pPr>
      <w:r w:rsidRPr="00ED6D10">
        <w:rPr>
          <w:bCs/>
        </w:rPr>
        <w:t>7.</w:t>
      </w:r>
      <w:r w:rsidRPr="00ED6D10">
        <w:rPr>
          <w:bCs/>
        </w:rPr>
        <w:tab/>
      </w:r>
      <w:r w:rsidR="008B2348">
        <w:rPr>
          <w:b/>
          <w:bCs/>
        </w:rPr>
        <w:t>The Committee recommends that the State Party ensure there is compliance at state and municipal level of the federal legislation enacted in line with the provisions of the Convention and its Optional Protocols.</w:t>
      </w:r>
    </w:p>
    <w:p w14:paraId="19358A43" w14:textId="77777777" w:rsidR="008B2348" w:rsidRPr="00FC61EB" w:rsidRDefault="008B2348" w:rsidP="008B2348">
      <w:pPr>
        <w:pStyle w:val="H23G"/>
        <w:outlineLvl w:val="9"/>
      </w:pPr>
      <w:r>
        <w:tab/>
      </w:r>
      <w:r>
        <w:tab/>
      </w:r>
      <w:r w:rsidRPr="00FC61EB">
        <w:tab/>
        <w:t xml:space="preserve">Comprehensive policy and strategy </w:t>
      </w:r>
    </w:p>
    <w:p w14:paraId="3605DDA5" w14:textId="2C12C91B" w:rsidR="008B2348" w:rsidRPr="000D0CE7" w:rsidRDefault="008D76C4" w:rsidP="008D76C4">
      <w:pPr>
        <w:pStyle w:val="SingleTxtG"/>
        <w:tabs>
          <w:tab w:val="clear" w:pos="1701"/>
          <w:tab w:val="clear" w:pos="2268"/>
        </w:tabs>
        <w:kinsoku w:val="0"/>
        <w:overflowPunct w:val="0"/>
        <w:autoSpaceDE w:val="0"/>
        <w:autoSpaceDN w:val="0"/>
        <w:adjustRightInd w:val="0"/>
        <w:snapToGrid w:val="0"/>
        <w:rPr>
          <w:b/>
          <w:bCs/>
        </w:rPr>
      </w:pPr>
      <w:r w:rsidRPr="000D0CE7">
        <w:rPr>
          <w:bCs/>
        </w:rPr>
        <w:t>8.</w:t>
      </w:r>
      <w:r w:rsidRPr="000D0CE7">
        <w:rPr>
          <w:bCs/>
        </w:rPr>
        <w:tab/>
      </w:r>
      <w:r w:rsidR="008B2348">
        <w:rPr>
          <w:b/>
        </w:rPr>
        <w:t>While noting that the Federal Government multi-year plan for 2024</w:t>
      </w:r>
      <w:r w:rsidR="00951A7E">
        <w:rPr>
          <w:b/>
        </w:rPr>
        <w:t>–</w:t>
      </w:r>
      <w:r w:rsidR="008B2348">
        <w:rPr>
          <w:b/>
        </w:rPr>
        <w:t>2027 includes children as a cross-cutting issue, t</w:t>
      </w:r>
      <w:r w:rsidR="008B2348" w:rsidRPr="000D0CE7">
        <w:rPr>
          <w:b/>
        </w:rPr>
        <w:t xml:space="preserve">he Committee recommends that the State </w:t>
      </w:r>
      <w:r w:rsidR="008B2348">
        <w:rPr>
          <w:b/>
        </w:rPr>
        <w:t>Party</w:t>
      </w:r>
      <w:r w:rsidR="008B2348" w:rsidRPr="000D0CE7">
        <w:rPr>
          <w:b/>
        </w:rPr>
        <w:t xml:space="preserve"> </w:t>
      </w:r>
      <w:r w:rsidR="008B2348">
        <w:rPr>
          <w:b/>
        </w:rPr>
        <w:t>d</w:t>
      </w:r>
      <w:r w:rsidR="008B2348" w:rsidRPr="000D0CE7">
        <w:rPr>
          <w:b/>
          <w:bCs/>
        </w:rPr>
        <w:t>evelop a comprehensive policy on children that encompasses all areas covered by the Convention</w:t>
      </w:r>
      <w:r w:rsidR="008B2348">
        <w:rPr>
          <w:b/>
          <w:bCs/>
        </w:rPr>
        <w:t>, by completing without delay the evaluation of the 10-year plan of action for the promotion of children</w:t>
      </w:r>
      <w:r w:rsidR="00687586">
        <w:rPr>
          <w:b/>
          <w:bCs/>
        </w:rPr>
        <w:t>’</w:t>
      </w:r>
      <w:r w:rsidR="008B2348">
        <w:rPr>
          <w:b/>
          <w:bCs/>
        </w:rPr>
        <w:t xml:space="preserve">s rights (2011–2020) and adopt a new plan of action, ensuring that </w:t>
      </w:r>
      <w:r w:rsidR="008B2348" w:rsidRPr="000D0CE7">
        <w:rPr>
          <w:b/>
          <w:bCs/>
        </w:rPr>
        <w:t>sufficient human, technical and financial resources</w:t>
      </w:r>
      <w:r w:rsidR="008B2348">
        <w:rPr>
          <w:b/>
          <w:bCs/>
        </w:rPr>
        <w:t xml:space="preserve"> are provided for its effective implementation.</w:t>
      </w:r>
    </w:p>
    <w:p w14:paraId="1A14CA5A" w14:textId="77777777" w:rsidR="008B2348" w:rsidRPr="003505CD" w:rsidRDefault="008B2348" w:rsidP="008B2348">
      <w:pPr>
        <w:pStyle w:val="H23G"/>
        <w:outlineLvl w:val="9"/>
        <w:rPr>
          <w:lang w:eastAsia="en-GB"/>
        </w:rPr>
      </w:pPr>
      <w:r w:rsidRPr="00FC61EB">
        <w:rPr>
          <w:lang w:eastAsia="en-GB"/>
        </w:rPr>
        <w:tab/>
      </w:r>
      <w:r w:rsidRPr="00FC61EB">
        <w:rPr>
          <w:lang w:eastAsia="en-GB"/>
        </w:rPr>
        <w:tab/>
      </w:r>
      <w:r w:rsidRPr="003505CD">
        <w:rPr>
          <w:lang w:eastAsia="en-GB"/>
        </w:rPr>
        <w:t>Coordination</w:t>
      </w:r>
    </w:p>
    <w:p w14:paraId="2AA39625" w14:textId="6607647C" w:rsidR="008B2348" w:rsidRPr="00577189" w:rsidRDefault="008D76C4" w:rsidP="008D76C4">
      <w:pPr>
        <w:pStyle w:val="SingleTxtG"/>
        <w:tabs>
          <w:tab w:val="clear" w:pos="1701"/>
          <w:tab w:val="clear" w:pos="2268"/>
        </w:tabs>
        <w:kinsoku w:val="0"/>
        <w:overflowPunct w:val="0"/>
        <w:autoSpaceDE w:val="0"/>
        <w:autoSpaceDN w:val="0"/>
        <w:adjustRightInd w:val="0"/>
        <w:snapToGrid w:val="0"/>
        <w:rPr>
          <w:b/>
        </w:rPr>
      </w:pPr>
      <w:r w:rsidRPr="00577189">
        <w:rPr>
          <w:bCs/>
        </w:rPr>
        <w:t>9.</w:t>
      </w:r>
      <w:r w:rsidRPr="00577189">
        <w:rPr>
          <w:bCs/>
        </w:rPr>
        <w:tab/>
      </w:r>
      <w:r w:rsidR="008B2348">
        <w:rPr>
          <w:rFonts w:eastAsia="Malgun Gothic"/>
          <w:b/>
        </w:rPr>
        <w:t>Taking note of the National Secretariat for the Rights of Children and Adolescents and the National Council for the Rights of Children and Adolescents, t</w:t>
      </w:r>
      <w:r w:rsidR="008B2348" w:rsidRPr="00577189">
        <w:rPr>
          <w:rFonts w:eastAsia="Malgun Gothic"/>
          <w:b/>
        </w:rPr>
        <w:t xml:space="preserve">he Committee </w:t>
      </w:r>
      <w:r w:rsidR="008B2348">
        <w:rPr>
          <w:rFonts w:eastAsia="Malgun Gothic"/>
          <w:b/>
        </w:rPr>
        <w:t xml:space="preserve">nonetheless </w:t>
      </w:r>
      <w:r w:rsidR="008B2348" w:rsidRPr="00577189">
        <w:rPr>
          <w:rFonts w:eastAsia="Malgun Gothic"/>
          <w:b/>
        </w:rPr>
        <w:t xml:space="preserve">urges the State </w:t>
      </w:r>
      <w:r w:rsidR="008B2348">
        <w:rPr>
          <w:rFonts w:eastAsia="Malgun Gothic"/>
          <w:b/>
        </w:rPr>
        <w:t>Party</w:t>
      </w:r>
      <w:r w:rsidR="008B2348" w:rsidRPr="00577189">
        <w:rPr>
          <w:rFonts w:eastAsia="Malgun Gothic"/>
          <w:b/>
        </w:rPr>
        <w:t xml:space="preserve"> to </w:t>
      </w:r>
      <w:r w:rsidR="008B2348">
        <w:rPr>
          <w:rFonts w:eastAsia="Malgun Gothic"/>
          <w:b/>
        </w:rPr>
        <w:t>e</w:t>
      </w:r>
      <w:r w:rsidR="008B2348" w:rsidRPr="00577189">
        <w:rPr>
          <w:rFonts w:eastAsia="Malgun Gothic"/>
          <w:b/>
        </w:rPr>
        <w:t xml:space="preserve">stablish an appropriate body at a high interministerial level with a clear mandate and sufficient authority to coordinate all activities related to the implementation of the Convention at </w:t>
      </w:r>
      <w:r w:rsidR="008B2348">
        <w:rPr>
          <w:rFonts w:eastAsia="Malgun Gothic"/>
          <w:b/>
        </w:rPr>
        <w:t xml:space="preserve">the </w:t>
      </w:r>
      <w:r w:rsidR="008B2348" w:rsidRPr="00577189">
        <w:rPr>
          <w:rFonts w:eastAsia="Malgun Gothic"/>
          <w:b/>
        </w:rPr>
        <w:t>cross-sectoral, national, regional and local levels</w:t>
      </w:r>
      <w:r w:rsidR="008B2348">
        <w:rPr>
          <w:rFonts w:eastAsia="Malgun Gothic"/>
          <w:b/>
        </w:rPr>
        <w:t>.</w:t>
      </w:r>
    </w:p>
    <w:p w14:paraId="60C3CCCD" w14:textId="77777777" w:rsidR="008B2348" w:rsidRPr="00FC61EB" w:rsidRDefault="008B2348" w:rsidP="008B2348">
      <w:pPr>
        <w:pStyle w:val="H23G"/>
        <w:outlineLvl w:val="9"/>
        <w:rPr>
          <w:lang w:eastAsia="en-GB"/>
        </w:rPr>
      </w:pPr>
      <w:r w:rsidRPr="00FC61EB">
        <w:rPr>
          <w:lang w:eastAsia="zh-CN"/>
        </w:rPr>
        <w:tab/>
      </w:r>
      <w:r w:rsidRPr="00FC61EB">
        <w:rPr>
          <w:lang w:eastAsia="zh-CN"/>
        </w:rPr>
        <w:tab/>
        <w:t>Allocation of resources</w:t>
      </w:r>
    </w:p>
    <w:p w14:paraId="5294B9A0" w14:textId="5FCB123D" w:rsidR="008B2348" w:rsidRPr="005941C3" w:rsidRDefault="008D76C4" w:rsidP="008D76C4">
      <w:pPr>
        <w:pStyle w:val="SingleTxtG"/>
        <w:tabs>
          <w:tab w:val="clear" w:pos="1701"/>
          <w:tab w:val="clear" w:pos="2268"/>
        </w:tabs>
        <w:kinsoku w:val="0"/>
        <w:overflowPunct w:val="0"/>
        <w:autoSpaceDE w:val="0"/>
        <w:autoSpaceDN w:val="0"/>
        <w:adjustRightInd w:val="0"/>
        <w:snapToGrid w:val="0"/>
        <w:rPr>
          <w:b/>
        </w:rPr>
      </w:pPr>
      <w:r w:rsidRPr="005941C3">
        <w:rPr>
          <w:bCs/>
        </w:rPr>
        <w:t>10.</w:t>
      </w:r>
      <w:r w:rsidRPr="005941C3">
        <w:rPr>
          <w:bCs/>
        </w:rPr>
        <w:tab/>
      </w:r>
      <w:r w:rsidR="008B2348">
        <w:rPr>
          <w:b/>
        </w:rPr>
        <w:t>Recalling</w:t>
      </w:r>
      <w:r w:rsidR="008B2348" w:rsidRPr="00CA4D8B">
        <w:rPr>
          <w:b/>
        </w:rPr>
        <w:t xml:space="preserve"> </w:t>
      </w:r>
      <w:r w:rsidR="008B2348" w:rsidRPr="00B42FE1">
        <w:rPr>
          <w:b/>
        </w:rPr>
        <w:t xml:space="preserve">its </w:t>
      </w:r>
      <w:r w:rsidR="008B2348" w:rsidRPr="0028204E">
        <w:rPr>
          <w:b/>
        </w:rPr>
        <w:t>general comment No. 19 (2016) on public budgeting for the realization of children</w:t>
      </w:r>
      <w:r w:rsidR="00687586">
        <w:rPr>
          <w:b/>
        </w:rPr>
        <w:t>’</w:t>
      </w:r>
      <w:r w:rsidR="008B2348" w:rsidRPr="0028204E">
        <w:rPr>
          <w:b/>
        </w:rPr>
        <w:t>s rights</w:t>
      </w:r>
      <w:r w:rsidR="008B2348" w:rsidRPr="0028204E">
        <w:rPr>
          <w:b/>
          <w:bCs/>
        </w:rPr>
        <w:t>,</w:t>
      </w:r>
      <w:r w:rsidR="008B2348" w:rsidRPr="007E6524">
        <w:rPr>
          <w:b/>
        </w:rPr>
        <w:t xml:space="preserve"> the Committee </w:t>
      </w:r>
      <w:r w:rsidR="008B2348">
        <w:rPr>
          <w:b/>
        </w:rPr>
        <w:t>reiterates</w:t>
      </w:r>
      <w:r w:rsidR="008B2348" w:rsidRPr="005941C3">
        <w:rPr>
          <w:b/>
        </w:rPr>
        <w:t xml:space="preserve"> its previous recommendations</w:t>
      </w:r>
      <w:r w:rsidR="008B2348" w:rsidRPr="008B2348">
        <w:rPr>
          <w:rStyle w:val="FootnoteReference"/>
        </w:rPr>
        <w:footnoteReference w:id="5"/>
      </w:r>
      <w:r w:rsidR="008B2348">
        <w:rPr>
          <w:b/>
        </w:rPr>
        <w:t xml:space="preserve"> and</w:t>
      </w:r>
      <w:r w:rsidR="008B2348" w:rsidRPr="005941C3">
        <w:rPr>
          <w:b/>
        </w:rPr>
        <w:t xml:space="preserve"> recommends that the State </w:t>
      </w:r>
      <w:r w:rsidR="008B2348">
        <w:rPr>
          <w:b/>
        </w:rPr>
        <w:t>Party</w:t>
      </w:r>
      <w:r w:rsidR="008B2348" w:rsidRPr="005941C3">
        <w:rPr>
          <w:b/>
        </w:rPr>
        <w:t>:</w:t>
      </w:r>
    </w:p>
    <w:p w14:paraId="2EA21135" w14:textId="26D64F1B" w:rsidR="008B2348" w:rsidRPr="00FF1ADB" w:rsidRDefault="00427D88" w:rsidP="00427D88">
      <w:pPr>
        <w:pStyle w:val="SingleTxtG"/>
        <w:rPr>
          <w:rFonts w:eastAsia="Malgun Gothic"/>
          <w:b/>
        </w:rPr>
      </w:pPr>
      <w:r>
        <w:rPr>
          <w:rFonts w:eastAsia="Malgun Gothic"/>
          <w:iCs/>
        </w:rPr>
        <w:tab/>
      </w:r>
      <w:r w:rsidR="008D76C4" w:rsidRPr="00FF1ADB">
        <w:rPr>
          <w:rFonts w:eastAsia="Malgun Gothic"/>
          <w:iCs/>
        </w:rPr>
        <w:t>(a)</w:t>
      </w:r>
      <w:r w:rsidR="008D76C4" w:rsidRPr="00FF1ADB">
        <w:rPr>
          <w:rFonts w:eastAsia="Malgun Gothic"/>
          <w:iCs/>
        </w:rPr>
        <w:tab/>
      </w:r>
      <w:r w:rsidR="008B2348" w:rsidRPr="00FF1ADB">
        <w:rPr>
          <w:rFonts w:eastAsia="Malgun Gothic"/>
          <w:b/>
        </w:rPr>
        <w:t>Increase substantially th</w:t>
      </w:r>
      <w:r w:rsidR="008B2348">
        <w:rPr>
          <w:rFonts w:eastAsia="Malgun Gothic"/>
          <w:b/>
        </w:rPr>
        <w:t xml:space="preserve">e investment in the areas of </w:t>
      </w:r>
      <w:r w:rsidR="008B2348" w:rsidRPr="00FF1ADB">
        <w:rPr>
          <w:rFonts w:eastAsia="Malgun Gothic"/>
          <w:b/>
          <w:iCs/>
        </w:rPr>
        <w:t>health</w:t>
      </w:r>
      <w:r w:rsidR="008B2348">
        <w:rPr>
          <w:rFonts w:eastAsia="Malgun Gothic"/>
          <w:b/>
          <w:iCs/>
        </w:rPr>
        <w:t>, food, social security</w:t>
      </w:r>
      <w:r w:rsidR="008B2348" w:rsidRPr="00FF1ADB">
        <w:rPr>
          <w:rFonts w:eastAsia="Malgun Gothic"/>
          <w:b/>
          <w:iCs/>
        </w:rPr>
        <w:t xml:space="preserve"> and education</w:t>
      </w:r>
      <w:r w:rsidR="008B2348">
        <w:rPr>
          <w:rFonts w:eastAsia="Malgun Gothic"/>
          <w:b/>
          <w:iCs/>
        </w:rPr>
        <w:t>, particularly e</w:t>
      </w:r>
      <w:r w:rsidR="008B2348">
        <w:rPr>
          <w:rFonts w:eastAsia="Malgun Gothic"/>
          <w:b/>
        </w:rPr>
        <w:t xml:space="preserve">arly childhood education, </w:t>
      </w:r>
      <w:r w:rsidR="008B2348" w:rsidRPr="00FF1ADB">
        <w:rPr>
          <w:rFonts w:eastAsia="Malgun Gothic"/>
          <w:b/>
        </w:rPr>
        <w:t xml:space="preserve">to </w:t>
      </w:r>
      <w:r w:rsidR="008B2348">
        <w:rPr>
          <w:rFonts w:eastAsia="Malgun Gothic"/>
          <w:b/>
        </w:rPr>
        <w:t xml:space="preserve">ensure </w:t>
      </w:r>
      <w:r w:rsidR="008B2348" w:rsidRPr="00FF1ADB">
        <w:rPr>
          <w:rFonts w:eastAsia="Malgun Gothic"/>
          <w:b/>
        </w:rPr>
        <w:t>adequate levels</w:t>
      </w:r>
      <w:r w:rsidR="008B2348">
        <w:rPr>
          <w:rFonts w:eastAsia="Malgun Gothic"/>
          <w:b/>
        </w:rPr>
        <w:t xml:space="preserve"> of resources in those areas</w:t>
      </w:r>
      <w:r w:rsidR="008B2348" w:rsidRPr="00FF1ADB">
        <w:rPr>
          <w:rFonts w:eastAsia="Malgun Gothic"/>
          <w:b/>
        </w:rPr>
        <w:t>;</w:t>
      </w:r>
    </w:p>
    <w:p w14:paraId="1A7AEF2E" w14:textId="06A57895" w:rsidR="008B2348" w:rsidRPr="00B8081D" w:rsidRDefault="00427D88" w:rsidP="00427D88">
      <w:pPr>
        <w:pStyle w:val="SingleTxtG"/>
        <w:rPr>
          <w:rFonts w:eastAsia="Malgun Gothic"/>
          <w:b/>
        </w:rPr>
      </w:pPr>
      <w:r>
        <w:rPr>
          <w:rFonts w:eastAsia="Malgun Gothic"/>
          <w:iCs/>
        </w:rPr>
        <w:tab/>
      </w:r>
      <w:r w:rsidR="008D76C4" w:rsidRPr="00B8081D">
        <w:rPr>
          <w:rFonts w:eastAsia="Malgun Gothic"/>
          <w:iCs/>
        </w:rPr>
        <w:t>(b)</w:t>
      </w:r>
      <w:r w:rsidR="008D76C4" w:rsidRPr="00B8081D">
        <w:rPr>
          <w:rFonts w:eastAsia="Malgun Gothic"/>
          <w:iCs/>
        </w:rPr>
        <w:tab/>
      </w:r>
      <w:r w:rsidR="008B2348" w:rsidRPr="00B8081D">
        <w:rPr>
          <w:rFonts w:eastAsia="Malgun Gothic"/>
          <w:b/>
        </w:rPr>
        <w:t xml:space="preserve">Ensure that the budgeting process includes </w:t>
      </w:r>
      <w:r w:rsidR="008B2348">
        <w:rPr>
          <w:rFonts w:eastAsia="Malgun Gothic"/>
          <w:b/>
        </w:rPr>
        <w:t xml:space="preserve">a </w:t>
      </w:r>
      <w:r w:rsidR="008B2348" w:rsidRPr="00B8081D">
        <w:rPr>
          <w:rFonts w:eastAsia="Malgun Gothic"/>
          <w:b/>
        </w:rPr>
        <w:t>child rights perspective</w:t>
      </w:r>
      <w:r w:rsidR="008B2348">
        <w:rPr>
          <w:rFonts w:eastAsia="Malgun Gothic"/>
          <w:b/>
        </w:rPr>
        <w:t xml:space="preserve">, </w:t>
      </w:r>
      <w:r w:rsidR="008B2348" w:rsidRPr="00B8081D">
        <w:rPr>
          <w:rFonts w:eastAsia="Malgun Gothic"/>
          <w:b/>
        </w:rPr>
        <w:t xml:space="preserve">specifies clear allocations to children in the relevant sectors and agencies </w:t>
      </w:r>
      <w:r w:rsidR="008B2348">
        <w:rPr>
          <w:rFonts w:eastAsia="Malgun Gothic"/>
          <w:b/>
        </w:rPr>
        <w:t xml:space="preserve">and </w:t>
      </w:r>
      <w:r w:rsidR="008B2348" w:rsidRPr="00B8081D">
        <w:rPr>
          <w:rFonts w:eastAsia="Malgun Gothic"/>
          <w:b/>
        </w:rPr>
        <w:t>includ</w:t>
      </w:r>
      <w:r w:rsidR="008B2348">
        <w:rPr>
          <w:rFonts w:eastAsia="Malgun Gothic"/>
          <w:b/>
        </w:rPr>
        <w:t>es</w:t>
      </w:r>
      <w:r w:rsidR="008B2348" w:rsidRPr="00B8081D">
        <w:rPr>
          <w:rFonts w:eastAsia="Malgun Gothic"/>
          <w:b/>
        </w:rPr>
        <w:t xml:space="preserve"> specific indicators and a tracking system</w:t>
      </w:r>
      <w:r w:rsidR="008B2348">
        <w:rPr>
          <w:rFonts w:eastAsia="Malgun Gothic"/>
          <w:b/>
        </w:rPr>
        <w:t>.</w:t>
      </w:r>
    </w:p>
    <w:p w14:paraId="793671C7" w14:textId="77777777" w:rsidR="008B2348" w:rsidRPr="00FC61EB" w:rsidRDefault="008B2348" w:rsidP="008B2348">
      <w:pPr>
        <w:pStyle w:val="H23G"/>
        <w:outlineLvl w:val="9"/>
      </w:pPr>
      <w:r w:rsidRPr="00FC61EB">
        <w:tab/>
      </w:r>
      <w:r w:rsidRPr="00FC61EB">
        <w:tab/>
        <w:t>Data collection</w:t>
      </w:r>
    </w:p>
    <w:p w14:paraId="38B7D6BB" w14:textId="2BF551AA" w:rsidR="008B2348" w:rsidRPr="00FC61EB" w:rsidRDefault="008D76C4" w:rsidP="008D76C4">
      <w:pPr>
        <w:pStyle w:val="SingleTxtG"/>
        <w:tabs>
          <w:tab w:val="clear" w:pos="1701"/>
          <w:tab w:val="clear" w:pos="2268"/>
        </w:tabs>
        <w:kinsoku w:val="0"/>
        <w:overflowPunct w:val="0"/>
        <w:autoSpaceDE w:val="0"/>
        <w:autoSpaceDN w:val="0"/>
        <w:adjustRightInd w:val="0"/>
        <w:snapToGrid w:val="0"/>
        <w:rPr>
          <w:b/>
        </w:rPr>
      </w:pPr>
      <w:r w:rsidRPr="00FC61EB">
        <w:rPr>
          <w:bCs/>
        </w:rPr>
        <w:t>11.</w:t>
      </w:r>
      <w:r w:rsidRPr="00FC61EB">
        <w:rPr>
          <w:bCs/>
        </w:rPr>
        <w:tab/>
      </w:r>
      <w:r w:rsidR="008B2348">
        <w:rPr>
          <w:b/>
        </w:rPr>
        <w:t>Recalling</w:t>
      </w:r>
      <w:r w:rsidR="008B2348" w:rsidRPr="00803400">
        <w:rPr>
          <w:rFonts w:eastAsia="Malgun Gothic"/>
          <w:b/>
        </w:rPr>
        <w:t xml:space="preserve"> </w:t>
      </w:r>
      <w:r w:rsidR="008B2348" w:rsidRPr="000A3211">
        <w:rPr>
          <w:rFonts w:eastAsia="Malgun Gothic"/>
          <w:b/>
        </w:rPr>
        <w:t xml:space="preserve">its </w:t>
      </w:r>
      <w:r w:rsidR="008B2348" w:rsidRPr="004B3293">
        <w:rPr>
          <w:rFonts w:eastAsia="Malgun Gothic"/>
          <w:b/>
        </w:rPr>
        <w:t>general comment No. 5 (2003) on general measures of implementation of the Convention</w:t>
      </w:r>
      <w:r w:rsidR="008B2348" w:rsidRPr="000A3211">
        <w:rPr>
          <w:rFonts w:eastAsia="Malgun Gothic"/>
          <w:b/>
        </w:rPr>
        <w:t>, the Committee</w:t>
      </w:r>
      <w:r w:rsidR="008B2348" w:rsidRPr="00803400">
        <w:rPr>
          <w:rFonts w:eastAsia="Malgun Gothic"/>
          <w:b/>
        </w:rPr>
        <w:t xml:space="preserve"> </w:t>
      </w:r>
      <w:r w:rsidR="008B2348">
        <w:rPr>
          <w:rFonts w:eastAsia="Malgun Gothic"/>
          <w:b/>
        </w:rPr>
        <w:t>recommends that</w:t>
      </w:r>
      <w:r w:rsidR="008B2348" w:rsidRPr="00803400">
        <w:rPr>
          <w:rFonts w:eastAsia="Malgun Gothic"/>
          <w:b/>
        </w:rPr>
        <w:t xml:space="preserve"> the State </w:t>
      </w:r>
      <w:r w:rsidR="008B2348">
        <w:rPr>
          <w:rFonts w:eastAsia="Malgun Gothic"/>
          <w:b/>
        </w:rPr>
        <w:t>Party</w:t>
      </w:r>
      <w:r w:rsidR="008B2348" w:rsidRPr="00FC61EB">
        <w:rPr>
          <w:b/>
        </w:rPr>
        <w:t>:</w:t>
      </w:r>
    </w:p>
    <w:p w14:paraId="7FB58C16" w14:textId="47313165" w:rsidR="008B2348" w:rsidRPr="00AD603C" w:rsidRDefault="00C87C9F" w:rsidP="00E64406">
      <w:pPr>
        <w:pStyle w:val="SingleTxtG"/>
        <w:rPr>
          <w:b/>
        </w:rPr>
      </w:pPr>
      <w:r>
        <w:lastRenderedPageBreak/>
        <w:tab/>
      </w:r>
      <w:r w:rsidR="008D76C4" w:rsidRPr="00AD603C">
        <w:t>(a)</w:t>
      </w:r>
      <w:r w:rsidR="008D76C4" w:rsidRPr="00AD603C">
        <w:tab/>
      </w:r>
      <w:r w:rsidR="008B2348" w:rsidRPr="00AD603C">
        <w:rPr>
          <w:rFonts w:eastAsia="Malgun Gothic"/>
          <w:b/>
        </w:rPr>
        <w:t>Strengthen its data</w:t>
      </w:r>
      <w:r w:rsidR="00DE06C7">
        <w:rPr>
          <w:rFonts w:eastAsia="Malgun Gothic"/>
          <w:b/>
        </w:rPr>
        <w:t>-</w:t>
      </w:r>
      <w:r w:rsidR="008B2348" w:rsidRPr="00AD603C">
        <w:rPr>
          <w:rFonts w:eastAsia="Malgun Gothic"/>
          <w:b/>
        </w:rPr>
        <w:t>collection system to ensure</w:t>
      </w:r>
      <w:r w:rsidR="008B2348" w:rsidRPr="00AD603C">
        <w:rPr>
          <w:b/>
        </w:rPr>
        <w:t xml:space="preserve"> that data on children</w:t>
      </w:r>
      <w:r w:rsidR="00687586">
        <w:rPr>
          <w:b/>
        </w:rPr>
        <w:t>’</w:t>
      </w:r>
      <w:r w:rsidR="008B2348" w:rsidRPr="00AD603C">
        <w:rPr>
          <w:b/>
        </w:rPr>
        <w:t xml:space="preserve">s rights cover all areas of the Convention and the Optional Protocols thereto and </w:t>
      </w:r>
      <w:r w:rsidR="008B2348">
        <w:rPr>
          <w:b/>
        </w:rPr>
        <w:t xml:space="preserve">that the data are </w:t>
      </w:r>
      <w:r w:rsidR="008B2348" w:rsidRPr="00AD603C">
        <w:rPr>
          <w:b/>
        </w:rPr>
        <w:t>disaggregated by age, sex, disability, geographical location, ethnic and national origin and socioeconomic background;</w:t>
      </w:r>
      <w:r w:rsidR="008B2348">
        <w:rPr>
          <w:b/>
        </w:rPr>
        <w:t xml:space="preserve"> </w:t>
      </w:r>
    </w:p>
    <w:p w14:paraId="72CC251F" w14:textId="58B23BF9" w:rsidR="008B2348" w:rsidRPr="00867AF4" w:rsidRDefault="00C87C9F" w:rsidP="00E64406">
      <w:pPr>
        <w:pStyle w:val="SingleTxtG"/>
        <w:rPr>
          <w:b/>
        </w:rPr>
      </w:pPr>
      <w:r>
        <w:tab/>
      </w:r>
      <w:r w:rsidR="008D76C4" w:rsidRPr="00867AF4">
        <w:t>(b)</w:t>
      </w:r>
      <w:r w:rsidR="008D76C4" w:rsidRPr="00867AF4">
        <w:tab/>
      </w:r>
      <w:r w:rsidR="008B2348">
        <w:rPr>
          <w:rFonts w:eastAsia="Malgun Gothic"/>
          <w:b/>
        </w:rPr>
        <w:t>Ensure that data disaggregated by ethnic groups include Afro-Brazilian, Quilombola, Indigenous and Roma children, to ensure their visibility with a view to addressing their marginalization and exclusion.</w:t>
      </w:r>
    </w:p>
    <w:p w14:paraId="1CB8FD4A" w14:textId="77777777" w:rsidR="008B2348" w:rsidRDefault="008B2348" w:rsidP="008B2348">
      <w:pPr>
        <w:pStyle w:val="H23G"/>
      </w:pPr>
      <w:r>
        <w:tab/>
      </w:r>
      <w:r>
        <w:tab/>
        <w:t>Access to justice and remedy</w:t>
      </w:r>
    </w:p>
    <w:p w14:paraId="7FD9D06D" w14:textId="59D030C4" w:rsidR="008B2348" w:rsidRDefault="008D76C4" w:rsidP="00E64406">
      <w:pPr>
        <w:pStyle w:val="SingleTxtG"/>
        <w:rPr>
          <w:b/>
        </w:rPr>
      </w:pPr>
      <w:r>
        <w:rPr>
          <w:bCs/>
        </w:rPr>
        <w:t>12.</w:t>
      </w:r>
      <w:r>
        <w:rPr>
          <w:bCs/>
        </w:rPr>
        <w:tab/>
      </w:r>
      <w:r w:rsidR="008B2348" w:rsidRPr="00FC61EB">
        <w:rPr>
          <w:b/>
          <w:bCs/>
        </w:rPr>
        <w:t>The Committee</w:t>
      </w:r>
      <w:r w:rsidR="008B2348" w:rsidRPr="00FC61EB">
        <w:rPr>
          <w:rFonts w:eastAsia="Malgun Gothic"/>
          <w:b/>
        </w:rPr>
        <w:t xml:space="preserve"> recommends that the State </w:t>
      </w:r>
      <w:r w:rsidR="008B2348">
        <w:rPr>
          <w:rFonts w:eastAsia="Malgun Gothic"/>
          <w:b/>
        </w:rPr>
        <w:t>Party:</w:t>
      </w:r>
    </w:p>
    <w:p w14:paraId="621DEFEA" w14:textId="48B3B34C" w:rsidR="008B2348" w:rsidRPr="00715487" w:rsidRDefault="00C87C9F" w:rsidP="00E64406">
      <w:pPr>
        <w:pStyle w:val="SingleTxtG"/>
        <w:rPr>
          <w:bCs/>
        </w:rPr>
      </w:pPr>
      <w:r>
        <w:rPr>
          <w:bCs/>
        </w:rPr>
        <w:tab/>
      </w:r>
      <w:r w:rsidR="008D76C4" w:rsidRPr="00715487">
        <w:rPr>
          <w:bCs/>
        </w:rPr>
        <w:t>(a)</w:t>
      </w:r>
      <w:r w:rsidR="008D76C4" w:rsidRPr="00715487">
        <w:rPr>
          <w:bCs/>
        </w:rPr>
        <w:tab/>
      </w:r>
      <w:r w:rsidR="008B2348" w:rsidRPr="00715487">
        <w:rPr>
          <w:b/>
        </w:rPr>
        <w:t>Ensure that all children have access to</w:t>
      </w:r>
      <w:r w:rsidR="008B2348">
        <w:rPr>
          <w:b/>
        </w:rPr>
        <w:t>: (i)</w:t>
      </w:r>
      <w:r w:rsidR="008B2348" w:rsidRPr="00715487">
        <w:rPr>
          <w:b/>
        </w:rPr>
        <w:t xml:space="preserve"> confidential, child-friendly and independent complaint mechanisms in schools,</w:t>
      </w:r>
      <w:r w:rsidR="008B2348" w:rsidRPr="00897FF9">
        <w:rPr>
          <w:b/>
        </w:rPr>
        <w:t xml:space="preserve"> </w:t>
      </w:r>
      <w:r w:rsidR="008B2348" w:rsidRPr="00B70D49">
        <w:rPr>
          <w:b/>
        </w:rPr>
        <w:t>foster</w:t>
      </w:r>
      <w:r w:rsidR="008B2348">
        <w:rPr>
          <w:b/>
        </w:rPr>
        <w:t>-</w:t>
      </w:r>
      <w:r w:rsidR="008B2348" w:rsidRPr="00B70D49">
        <w:rPr>
          <w:b/>
        </w:rPr>
        <w:t xml:space="preserve">care </w:t>
      </w:r>
      <w:r w:rsidR="008B2348" w:rsidRPr="00116A32">
        <w:rPr>
          <w:b/>
        </w:rPr>
        <w:t>systems, alternative care settings and detention for reporting all forms of violence, abuse,</w:t>
      </w:r>
      <w:r w:rsidR="008B2348" w:rsidRPr="00715487">
        <w:rPr>
          <w:b/>
        </w:rPr>
        <w:t xml:space="preserve"> discrimination and other violations of their rights; and (ii) legal support and </w:t>
      </w:r>
      <w:r w:rsidR="008B2348">
        <w:rPr>
          <w:b/>
        </w:rPr>
        <w:t>age-appropriate information on access to counselling and remedies, including compensation and rehabilitation</w:t>
      </w:r>
      <w:r w:rsidR="008B2348" w:rsidRPr="00F05A2D">
        <w:rPr>
          <w:b/>
        </w:rPr>
        <w:t>;</w:t>
      </w:r>
    </w:p>
    <w:p w14:paraId="3189C9D6" w14:textId="30F23D68" w:rsidR="008B2348" w:rsidRPr="00D32F30" w:rsidRDefault="00C87C9F" w:rsidP="00E64406">
      <w:pPr>
        <w:pStyle w:val="SingleTxtG"/>
        <w:rPr>
          <w:bCs/>
        </w:rPr>
      </w:pPr>
      <w:r>
        <w:rPr>
          <w:bCs/>
        </w:rPr>
        <w:tab/>
      </w:r>
      <w:r w:rsidR="008D76C4" w:rsidRPr="00D32F30">
        <w:rPr>
          <w:bCs/>
        </w:rPr>
        <w:t>(b)</w:t>
      </w:r>
      <w:r w:rsidR="008D76C4" w:rsidRPr="00D32F30">
        <w:rPr>
          <w:bCs/>
        </w:rPr>
        <w:tab/>
      </w:r>
      <w:r w:rsidR="008B2348">
        <w:rPr>
          <w:b/>
        </w:rPr>
        <w:t>Ensure the effective and coherent implementation in all</w:t>
      </w:r>
      <w:r w:rsidR="008B2348" w:rsidRPr="00D32F30">
        <w:rPr>
          <w:b/>
        </w:rPr>
        <w:t xml:space="preserve"> </w:t>
      </w:r>
      <w:r w:rsidR="008B2348">
        <w:rPr>
          <w:b/>
        </w:rPr>
        <w:t>states</w:t>
      </w:r>
      <w:r w:rsidR="008B2348" w:rsidRPr="00D32F30">
        <w:rPr>
          <w:b/>
        </w:rPr>
        <w:t xml:space="preserve"> of the provisions contained in </w:t>
      </w:r>
      <w:r w:rsidR="008B2348">
        <w:rPr>
          <w:b/>
        </w:rPr>
        <w:t>L</w:t>
      </w:r>
      <w:r w:rsidR="008B2348" w:rsidRPr="00D32F30">
        <w:rPr>
          <w:b/>
        </w:rPr>
        <w:t xml:space="preserve">aw </w:t>
      </w:r>
      <w:r w:rsidR="008B2348">
        <w:rPr>
          <w:b/>
        </w:rPr>
        <w:t xml:space="preserve">No. </w:t>
      </w:r>
      <w:r w:rsidR="008B2348" w:rsidRPr="00D32F30">
        <w:rPr>
          <w:b/>
        </w:rPr>
        <w:t xml:space="preserve">13.431 of 2017 to protect the rights of child </w:t>
      </w:r>
      <w:r w:rsidR="008B2348" w:rsidRPr="00D32F30">
        <w:rPr>
          <w:b/>
          <w:color w:val="0D0D0D" w:themeColor="text1" w:themeTint="F2"/>
        </w:rPr>
        <w:t>victims or witnesses of violence</w:t>
      </w:r>
      <w:r w:rsidR="008B2348">
        <w:rPr>
          <w:b/>
          <w:color w:val="0D0D0D" w:themeColor="text1" w:themeTint="F2"/>
        </w:rPr>
        <w:t>.</w:t>
      </w:r>
    </w:p>
    <w:p w14:paraId="0E10EAD1" w14:textId="77777777" w:rsidR="008B2348" w:rsidRPr="005B07EE" w:rsidRDefault="008B2348" w:rsidP="008B2348">
      <w:pPr>
        <w:pStyle w:val="H23G"/>
      </w:pPr>
      <w:r>
        <w:tab/>
      </w:r>
      <w:r>
        <w:tab/>
      </w:r>
      <w:r w:rsidRPr="00FC61EB">
        <w:t xml:space="preserve">Independent monitoring </w:t>
      </w:r>
    </w:p>
    <w:p w14:paraId="3A0CFFC2" w14:textId="6226F093" w:rsidR="008B2348" w:rsidRDefault="008D76C4" w:rsidP="00E64406">
      <w:pPr>
        <w:pStyle w:val="SingleTxtG"/>
        <w:rPr>
          <w:b/>
        </w:rPr>
      </w:pPr>
      <w:r>
        <w:rPr>
          <w:bCs/>
        </w:rPr>
        <w:t>13.</w:t>
      </w:r>
      <w:r>
        <w:rPr>
          <w:bCs/>
        </w:rPr>
        <w:tab/>
      </w:r>
      <w:r w:rsidR="008B2348" w:rsidRPr="00AF2FB4">
        <w:rPr>
          <w:b/>
          <w:bCs/>
        </w:rPr>
        <w:t>The Committee</w:t>
      </w:r>
      <w:r w:rsidR="008B2348" w:rsidRPr="00AF2FB4">
        <w:rPr>
          <w:rFonts w:eastAsia="Malgun Gothic"/>
          <w:b/>
        </w:rPr>
        <w:t xml:space="preserve"> recommends that the State </w:t>
      </w:r>
      <w:r w:rsidR="008B2348">
        <w:rPr>
          <w:rFonts w:eastAsia="Malgun Gothic"/>
          <w:b/>
        </w:rPr>
        <w:t>Party</w:t>
      </w:r>
      <w:r w:rsidR="008B2348" w:rsidRPr="00AF2FB4">
        <w:rPr>
          <w:rFonts w:eastAsia="Malgun Gothic"/>
          <w:b/>
        </w:rPr>
        <w:t xml:space="preserve"> </w:t>
      </w:r>
      <w:r w:rsidR="008B2348">
        <w:rPr>
          <w:rFonts w:eastAsia="Malgun Gothic"/>
          <w:b/>
        </w:rPr>
        <w:t>e</w:t>
      </w:r>
      <w:r w:rsidR="008B2348" w:rsidRPr="00AF2FB4">
        <w:rPr>
          <w:rFonts w:eastAsia="Malgun Gothic"/>
          <w:b/>
        </w:rPr>
        <w:t>xpeditiously establish an independent national human rights institution, in line with the principles relating to the status of national institutions for the promotion and protection of human rights (the Paris Principles)</w:t>
      </w:r>
      <w:r w:rsidR="008B2348">
        <w:rPr>
          <w:rFonts w:eastAsia="Malgun Gothic"/>
          <w:b/>
        </w:rPr>
        <w:t xml:space="preserve">, and ensure it </w:t>
      </w:r>
      <w:r w:rsidR="008B2348" w:rsidRPr="00AF2FB4">
        <w:rPr>
          <w:rFonts w:eastAsia="Malgun Gothic"/>
          <w:b/>
        </w:rPr>
        <w:t>include</w:t>
      </w:r>
      <w:r w:rsidR="008B2348">
        <w:rPr>
          <w:rFonts w:eastAsia="Malgun Gothic"/>
          <w:b/>
        </w:rPr>
        <w:t>s</w:t>
      </w:r>
      <w:r w:rsidR="008B2348" w:rsidRPr="00AF2FB4">
        <w:rPr>
          <w:rFonts w:eastAsia="Malgun Gothic"/>
          <w:b/>
        </w:rPr>
        <w:t xml:space="preserve"> a specific and independent mechanism for monitoring children</w:t>
      </w:r>
      <w:r w:rsidR="00687586">
        <w:rPr>
          <w:rFonts w:eastAsia="Malgun Gothic"/>
          <w:b/>
        </w:rPr>
        <w:t>’</w:t>
      </w:r>
      <w:r w:rsidR="008B2348" w:rsidRPr="00AF2FB4">
        <w:rPr>
          <w:rFonts w:eastAsia="Malgun Gothic"/>
          <w:b/>
        </w:rPr>
        <w:t>s rights that is able to receive, investigate and address complaints by children in a child-sensitive and child-friendly manner</w:t>
      </w:r>
      <w:r w:rsidR="008B2348" w:rsidRPr="00AF2FB4">
        <w:rPr>
          <w:b/>
        </w:rPr>
        <w:t>.</w:t>
      </w:r>
      <w:r w:rsidR="008B2348">
        <w:rPr>
          <w:b/>
        </w:rPr>
        <w:t xml:space="preserve"> </w:t>
      </w:r>
    </w:p>
    <w:p w14:paraId="1FBC9949" w14:textId="77777777" w:rsidR="008B2348" w:rsidRPr="008B78C5" w:rsidRDefault="008B2348" w:rsidP="008B2348">
      <w:pPr>
        <w:pStyle w:val="H23G"/>
        <w:rPr>
          <w:lang w:eastAsia="zh-CN"/>
        </w:rPr>
      </w:pPr>
      <w:r>
        <w:rPr>
          <w:lang w:eastAsia="zh-CN"/>
        </w:rPr>
        <w:tab/>
      </w:r>
      <w:r>
        <w:rPr>
          <w:lang w:eastAsia="zh-CN"/>
        </w:rPr>
        <w:tab/>
      </w:r>
      <w:r w:rsidRPr="008B78C5">
        <w:rPr>
          <w:lang w:eastAsia="zh-CN"/>
        </w:rPr>
        <w:t>Dissemination of the Convention and awareness-raising</w:t>
      </w:r>
    </w:p>
    <w:p w14:paraId="215136E6" w14:textId="08589DE3" w:rsidR="008B2348" w:rsidRDefault="008D76C4" w:rsidP="00E64406">
      <w:pPr>
        <w:pStyle w:val="SingleTxtG"/>
        <w:rPr>
          <w:b/>
        </w:rPr>
      </w:pPr>
      <w:r>
        <w:rPr>
          <w:bCs/>
        </w:rPr>
        <w:t>14.</w:t>
      </w:r>
      <w:r>
        <w:rPr>
          <w:bCs/>
        </w:rPr>
        <w:tab/>
      </w:r>
      <w:r w:rsidR="008B2348" w:rsidRPr="00551F5E">
        <w:rPr>
          <w:b/>
        </w:rPr>
        <w:t xml:space="preserve">The Committee recommends that the State </w:t>
      </w:r>
      <w:r w:rsidR="008B2348">
        <w:rPr>
          <w:b/>
        </w:rPr>
        <w:t>Party:</w:t>
      </w:r>
    </w:p>
    <w:p w14:paraId="43B3E3EE" w14:textId="582A8D9B" w:rsidR="008B2348" w:rsidRDefault="00C87C9F" w:rsidP="00E64406">
      <w:pPr>
        <w:pStyle w:val="SingleTxtG"/>
        <w:rPr>
          <w:b/>
        </w:rPr>
      </w:pPr>
      <w:r>
        <w:rPr>
          <w:bCs/>
        </w:rPr>
        <w:tab/>
      </w:r>
      <w:r w:rsidR="008D76C4">
        <w:rPr>
          <w:bCs/>
        </w:rPr>
        <w:t>(a)</w:t>
      </w:r>
      <w:r w:rsidR="008D76C4">
        <w:rPr>
          <w:bCs/>
        </w:rPr>
        <w:tab/>
      </w:r>
      <w:r w:rsidR="008B2348">
        <w:rPr>
          <w:b/>
        </w:rPr>
        <w:t>S</w:t>
      </w:r>
      <w:r w:rsidR="008B2348" w:rsidRPr="00551F5E">
        <w:rPr>
          <w:b/>
        </w:rPr>
        <w:t>trengthen its awareness-raising programmes, including campaigns, in cooperation with civil society organizations, to ensure that the Convention and the Optional Protocols thereto are widely known by the general public, including parents and children themselves</w:t>
      </w:r>
      <w:r w:rsidR="008B2348">
        <w:rPr>
          <w:b/>
        </w:rPr>
        <w:t>;</w:t>
      </w:r>
    </w:p>
    <w:p w14:paraId="673BFB26" w14:textId="73875071" w:rsidR="008B2348" w:rsidRDefault="00C87C9F" w:rsidP="00E64406">
      <w:pPr>
        <w:pStyle w:val="SingleTxtG"/>
        <w:rPr>
          <w:b/>
        </w:rPr>
      </w:pPr>
      <w:r>
        <w:rPr>
          <w:bCs/>
        </w:rPr>
        <w:tab/>
      </w:r>
      <w:r w:rsidR="008D76C4">
        <w:rPr>
          <w:bCs/>
        </w:rPr>
        <w:t>(b)</w:t>
      </w:r>
      <w:r w:rsidR="008D76C4">
        <w:rPr>
          <w:bCs/>
        </w:rPr>
        <w:tab/>
      </w:r>
      <w:r w:rsidR="008B2348">
        <w:rPr>
          <w:b/>
        </w:rPr>
        <w:t xml:space="preserve">Raise awareness of the Optional </w:t>
      </w:r>
      <w:r w:rsidR="008B2348" w:rsidRPr="0091039D">
        <w:rPr>
          <w:b/>
          <w:bCs/>
          <w:color w:val="201F1E"/>
          <w:bdr w:val="none" w:sz="0" w:space="0" w:color="auto" w:frame="1"/>
        </w:rPr>
        <w:t>Protocol to the Convention on a communication</w:t>
      </w:r>
      <w:r w:rsidR="008B2348">
        <w:rPr>
          <w:b/>
          <w:bCs/>
          <w:color w:val="201F1E"/>
          <w:bdr w:val="none" w:sz="0" w:space="0" w:color="auto" w:frame="1"/>
        </w:rPr>
        <w:t xml:space="preserve">s procedure and </w:t>
      </w:r>
      <w:r w:rsidR="008B2348" w:rsidRPr="0091039D">
        <w:rPr>
          <w:b/>
          <w:bCs/>
          <w:color w:val="201F1E"/>
          <w:bdr w:val="none" w:sz="0" w:space="0" w:color="auto" w:frame="1"/>
        </w:rPr>
        <w:t>provide capacity-building activities aimed at training relevant actors,</w:t>
      </w:r>
      <w:r w:rsidR="008B2348" w:rsidRPr="008B78C5">
        <w:rPr>
          <w:b/>
          <w:bCs/>
          <w:color w:val="201F1E"/>
          <w:bdr w:val="none" w:sz="0" w:space="0" w:color="auto" w:frame="1"/>
        </w:rPr>
        <w:t xml:space="preserve"> </w:t>
      </w:r>
      <w:r w:rsidR="008B2348">
        <w:rPr>
          <w:b/>
          <w:bCs/>
          <w:color w:val="201F1E"/>
          <w:bdr w:val="none" w:sz="0" w:space="0" w:color="auto" w:frame="1"/>
        </w:rPr>
        <w:t xml:space="preserve">including children and/or children human rights defenders, on the Optional Protocol. </w:t>
      </w:r>
    </w:p>
    <w:p w14:paraId="031ECAE8" w14:textId="77777777" w:rsidR="008B2348" w:rsidRDefault="008B2348" w:rsidP="00E64406">
      <w:pPr>
        <w:pStyle w:val="H23G"/>
        <w:rPr>
          <w:lang w:eastAsia="zh-CN"/>
        </w:rPr>
      </w:pPr>
      <w:r w:rsidRPr="00FC61EB">
        <w:rPr>
          <w:lang w:eastAsia="zh-CN"/>
        </w:rPr>
        <w:tab/>
      </w:r>
      <w:r w:rsidRPr="00FC61EB">
        <w:rPr>
          <w:lang w:eastAsia="zh-CN"/>
        </w:rPr>
        <w:tab/>
      </w:r>
      <w:r>
        <w:rPr>
          <w:lang w:eastAsia="zh-CN"/>
        </w:rPr>
        <w:t>Cooperation with civil society</w:t>
      </w:r>
    </w:p>
    <w:p w14:paraId="4F5AE18D" w14:textId="08459705" w:rsidR="008B2348" w:rsidRPr="00B65B39" w:rsidRDefault="008D76C4" w:rsidP="00E64406">
      <w:pPr>
        <w:pStyle w:val="SingleTxtG"/>
      </w:pPr>
      <w:r w:rsidRPr="00B65B39">
        <w:rPr>
          <w:bCs/>
        </w:rPr>
        <w:t>15.</w:t>
      </w:r>
      <w:r w:rsidRPr="00B65B39">
        <w:rPr>
          <w:bCs/>
        </w:rPr>
        <w:tab/>
      </w:r>
      <w:r w:rsidR="008B2348">
        <w:rPr>
          <w:b/>
          <w:color w:val="000000" w:themeColor="text1"/>
        </w:rPr>
        <w:t xml:space="preserve">Welcoming </w:t>
      </w:r>
      <w:r w:rsidR="008B2348" w:rsidRPr="008B78C5">
        <w:rPr>
          <w:b/>
          <w:color w:val="000000" w:themeColor="text1"/>
        </w:rPr>
        <w:t xml:space="preserve">the participation of </w:t>
      </w:r>
      <w:r w:rsidR="008B2348">
        <w:rPr>
          <w:b/>
          <w:color w:val="000000" w:themeColor="text1"/>
        </w:rPr>
        <w:t>non-governmental organizations (</w:t>
      </w:r>
      <w:r w:rsidR="008B2348" w:rsidRPr="008B78C5">
        <w:rPr>
          <w:b/>
          <w:color w:val="000000" w:themeColor="text1"/>
        </w:rPr>
        <w:t>NGOs</w:t>
      </w:r>
      <w:r w:rsidR="008B2348">
        <w:rPr>
          <w:b/>
          <w:color w:val="000000" w:themeColor="text1"/>
        </w:rPr>
        <w:t>)</w:t>
      </w:r>
      <w:r w:rsidR="008B2348" w:rsidRPr="008B78C5">
        <w:rPr>
          <w:b/>
          <w:color w:val="000000" w:themeColor="text1"/>
        </w:rPr>
        <w:t xml:space="preserve"> working on children</w:t>
      </w:r>
      <w:r w:rsidR="00687586">
        <w:rPr>
          <w:b/>
          <w:color w:val="000000" w:themeColor="text1"/>
        </w:rPr>
        <w:t>’</w:t>
      </w:r>
      <w:r w:rsidR="008B2348" w:rsidRPr="008B78C5">
        <w:rPr>
          <w:b/>
          <w:color w:val="000000" w:themeColor="text1"/>
        </w:rPr>
        <w:t xml:space="preserve">s rights in </w:t>
      </w:r>
      <w:r w:rsidR="008B2348">
        <w:rPr>
          <w:b/>
          <w:color w:val="000000" w:themeColor="text1"/>
        </w:rPr>
        <w:t xml:space="preserve">the </w:t>
      </w:r>
      <w:r w:rsidR="008B2348" w:rsidRPr="008B78C5">
        <w:rPr>
          <w:b/>
          <w:color w:val="000000" w:themeColor="text1"/>
        </w:rPr>
        <w:t xml:space="preserve">National Council for the Rights of Children and Adolescents and </w:t>
      </w:r>
      <w:r w:rsidR="008B2348">
        <w:rPr>
          <w:b/>
          <w:color w:val="000000" w:themeColor="text1"/>
        </w:rPr>
        <w:t xml:space="preserve">in </w:t>
      </w:r>
      <w:r w:rsidR="008B2348" w:rsidRPr="008B78C5">
        <w:rPr>
          <w:b/>
          <w:color w:val="000000" w:themeColor="text1"/>
        </w:rPr>
        <w:t xml:space="preserve">the state and municipal Children and Adolescents Rights </w:t>
      </w:r>
      <w:r w:rsidR="008B2348">
        <w:rPr>
          <w:b/>
          <w:color w:val="000000" w:themeColor="text1"/>
        </w:rPr>
        <w:t>C</w:t>
      </w:r>
      <w:r w:rsidR="008B2348" w:rsidRPr="008B78C5">
        <w:rPr>
          <w:b/>
          <w:color w:val="000000" w:themeColor="text1"/>
        </w:rPr>
        <w:t xml:space="preserve">ouncils, the Committee recommends that the State </w:t>
      </w:r>
      <w:r w:rsidR="008B2348">
        <w:rPr>
          <w:b/>
          <w:color w:val="000000" w:themeColor="text1"/>
        </w:rPr>
        <w:t>Party:</w:t>
      </w:r>
    </w:p>
    <w:p w14:paraId="6C8BABB3" w14:textId="77F1907B" w:rsidR="008B2348" w:rsidRDefault="00C87C9F" w:rsidP="00E64406">
      <w:pPr>
        <w:pStyle w:val="SingleTxtG"/>
        <w:rPr>
          <w:b/>
        </w:rPr>
      </w:pPr>
      <w:r>
        <w:tab/>
      </w:r>
      <w:r w:rsidR="008D76C4">
        <w:t>(a)</w:t>
      </w:r>
      <w:r w:rsidR="008D76C4">
        <w:tab/>
      </w:r>
      <w:r w:rsidR="008B2348">
        <w:rPr>
          <w:b/>
          <w:color w:val="000000" w:themeColor="text1"/>
        </w:rPr>
        <w:t>Systematically involve all NGOs working with or for children</w:t>
      </w:r>
      <w:r w:rsidR="00687586">
        <w:rPr>
          <w:b/>
          <w:color w:val="000000" w:themeColor="text1"/>
        </w:rPr>
        <w:t>’</w:t>
      </w:r>
      <w:r w:rsidR="008B2348">
        <w:rPr>
          <w:b/>
          <w:color w:val="000000" w:themeColor="text1"/>
        </w:rPr>
        <w:t xml:space="preserve">s rights in the development, implementation, monitoring and evaluation of laws, policies and programmes related to children; </w:t>
      </w:r>
    </w:p>
    <w:p w14:paraId="4546DBD3" w14:textId="13FEDB2E" w:rsidR="008B2348" w:rsidRDefault="00C87C9F" w:rsidP="00E64406">
      <w:pPr>
        <w:pStyle w:val="SingleTxtG"/>
        <w:rPr>
          <w:b/>
        </w:rPr>
      </w:pPr>
      <w:r>
        <w:tab/>
      </w:r>
      <w:r w:rsidR="008D76C4">
        <w:t>(b)</w:t>
      </w:r>
      <w:r w:rsidR="008D76C4">
        <w:tab/>
      </w:r>
      <w:r w:rsidR="008B2348">
        <w:rPr>
          <w:b/>
        </w:rPr>
        <w:t>Ensure that reported instances of intimidation and harassment of NGOs, human rights defenders or civil society activists, including those working on children</w:t>
      </w:r>
      <w:r w:rsidR="00687586">
        <w:rPr>
          <w:b/>
        </w:rPr>
        <w:t>’</w:t>
      </w:r>
      <w:r w:rsidR="008B2348">
        <w:rPr>
          <w:b/>
        </w:rPr>
        <w:t>s rights, are promptly and independently investigated, and those responsible for such abuses are held accountable;</w:t>
      </w:r>
    </w:p>
    <w:p w14:paraId="4A6C19C6" w14:textId="3B8CF602" w:rsidR="008B2348" w:rsidRPr="00B91EE1" w:rsidRDefault="00C87C9F" w:rsidP="00E64406">
      <w:pPr>
        <w:pStyle w:val="SingleTxtG"/>
        <w:rPr>
          <w:b/>
        </w:rPr>
      </w:pPr>
      <w:r>
        <w:tab/>
      </w:r>
      <w:r w:rsidR="008D76C4" w:rsidRPr="00B91EE1">
        <w:t>(c)</w:t>
      </w:r>
      <w:r w:rsidR="008D76C4" w:rsidRPr="00B91EE1">
        <w:tab/>
      </w:r>
      <w:r w:rsidR="008B2348">
        <w:rPr>
          <w:b/>
        </w:rPr>
        <w:t xml:space="preserve">Strengthen the programmes for the protection of human rights defenders, including child human rights defenders, notably by ensuring there is a protection programme in all states, in particular </w:t>
      </w:r>
      <w:r w:rsidR="008B2348" w:rsidRPr="002E2A15">
        <w:rPr>
          <w:b/>
        </w:rPr>
        <w:t>S</w:t>
      </w:r>
      <w:r w:rsidR="008B2348">
        <w:rPr>
          <w:b/>
        </w:rPr>
        <w:t>ã</w:t>
      </w:r>
      <w:r w:rsidR="008B2348" w:rsidRPr="002E2A15">
        <w:rPr>
          <w:b/>
        </w:rPr>
        <w:t>o Paulo and Mato Gro</w:t>
      </w:r>
      <w:r w:rsidR="008B2348">
        <w:rPr>
          <w:b/>
        </w:rPr>
        <w:t>s</w:t>
      </w:r>
      <w:r w:rsidR="008B2348" w:rsidRPr="002E2A15">
        <w:rPr>
          <w:b/>
        </w:rPr>
        <w:t>so do Sul</w:t>
      </w:r>
      <w:r w:rsidR="008B2348">
        <w:rPr>
          <w:b/>
        </w:rPr>
        <w:t>.</w:t>
      </w:r>
    </w:p>
    <w:p w14:paraId="30259EE4" w14:textId="1B54398D" w:rsidR="008B2348" w:rsidRPr="008B78C5" w:rsidRDefault="008B2348" w:rsidP="008B2348">
      <w:pPr>
        <w:pStyle w:val="H23G"/>
        <w:rPr>
          <w:lang w:eastAsia="zh-CN"/>
        </w:rPr>
      </w:pPr>
      <w:r>
        <w:rPr>
          <w:lang w:eastAsia="zh-CN"/>
        </w:rPr>
        <w:lastRenderedPageBreak/>
        <w:tab/>
      </w:r>
      <w:r>
        <w:rPr>
          <w:lang w:eastAsia="zh-CN"/>
        </w:rPr>
        <w:tab/>
      </w:r>
      <w:r w:rsidRPr="008B78C5">
        <w:rPr>
          <w:lang w:eastAsia="zh-CN"/>
        </w:rPr>
        <w:t>Children</w:t>
      </w:r>
      <w:r w:rsidR="00687586">
        <w:rPr>
          <w:lang w:eastAsia="zh-CN"/>
        </w:rPr>
        <w:t>’</w:t>
      </w:r>
      <w:r w:rsidRPr="008B78C5">
        <w:rPr>
          <w:lang w:eastAsia="zh-CN"/>
        </w:rPr>
        <w:t>s rights and the business sector</w:t>
      </w:r>
    </w:p>
    <w:p w14:paraId="2E4D6220" w14:textId="373A0A91" w:rsidR="008B2348" w:rsidRDefault="008D76C4" w:rsidP="00E64406">
      <w:pPr>
        <w:pStyle w:val="SingleTxtG"/>
      </w:pPr>
      <w:r>
        <w:rPr>
          <w:bCs/>
        </w:rPr>
        <w:t>16.</w:t>
      </w:r>
      <w:r>
        <w:rPr>
          <w:bCs/>
        </w:rPr>
        <w:tab/>
      </w:r>
      <w:r w:rsidR="008B2348" w:rsidRPr="007523AF">
        <w:rPr>
          <w:b/>
        </w:rPr>
        <w:t>Recalling</w:t>
      </w:r>
      <w:r w:rsidR="008B2348" w:rsidRPr="007523AF">
        <w:rPr>
          <w:rFonts w:eastAsia="Malgun Gothic"/>
          <w:b/>
        </w:rPr>
        <w:t xml:space="preserve"> its </w:t>
      </w:r>
      <w:r w:rsidR="008B2348" w:rsidRPr="00217B65">
        <w:rPr>
          <w:rFonts w:eastAsia="Malgun Gothic"/>
          <w:b/>
        </w:rPr>
        <w:t>general comment No. 16 (2013) on State obligations regarding the impact of the business sector on children</w:t>
      </w:r>
      <w:r w:rsidR="00687586">
        <w:rPr>
          <w:rFonts w:eastAsia="Malgun Gothic"/>
          <w:b/>
        </w:rPr>
        <w:t>’</w:t>
      </w:r>
      <w:r w:rsidR="008B2348" w:rsidRPr="00217B65">
        <w:rPr>
          <w:rFonts w:eastAsia="Malgun Gothic"/>
          <w:b/>
        </w:rPr>
        <w:t>s rights</w:t>
      </w:r>
      <w:r w:rsidR="008B2348" w:rsidRPr="007523AF">
        <w:rPr>
          <w:rFonts w:eastAsia="Malgun Gothic"/>
          <w:b/>
        </w:rPr>
        <w:t xml:space="preserve"> and </w:t>
      </w:r>
      <w:r w:rsidR="008B2348" w:rsidRPr="007523AF">
        <w:rPr>
          <w:b/>
        </w:rPr>
        <w:t>the Guiding Principles on Business and Human Rights, endorsed by the Human Rights Council in 2011</w:t>
      </w:r>
      <w:r w:rsidR="008B2348" w:rsidRPr="007523AF">
        <w:rPr>
          <w:rFonts w:eastAsia="Malgun Gothic"/>
          <w:b/>
        </w:rPr>
        <w:t xml:space="preserve">, and noting the information provided by the State </w:t>
      </w:r>
      <w:r w:rsidR="008B2348">
        <w:rPr>
          <w:rFonts w:eastAsia="Malgun Gothic"/>
          <w:b/>
        </w:rPr>
        <w:t>Party</w:t>
      </w:r>
      <w:r w:rsidR="008B2348" w:rsidRPr="007523AF">
        <w:rPr>
          <w:rFonts w:eastAsia="Malgun Gothic"/>
          <w:b/>
        </w:rPr>
        <w:t xml:space="preserve"> about the Interministerial Working Group </w:t>
      </w:r>
      <w:r w:rsidR="008B2348">
        <w:rPr>
          <w:rFonts w:eastAsia="Malgun Gothic"/>
          <w:b/>
        </w:rPr>
        <w:t xml:space="preserve">established </w:t>
      </w:r>
      <w:r w:rsidR="008B2348" w:rsidRPr="007523AF">
        <w:rPr>
          <w:rFonts w:eastAsia="Malgun Gothic"/>
          <w:b/>
        </w:rPr>
        <w:t xml:space="preserve">to develop the National Policy on Human Rights and Businesses, the Committee recommends that the State </w:t>
      </w:r>
      <w:r w:rsidR="008B2348">
        <w:rPr>
          <w:rFonts w:eastAsia="Malgun Gothic"/>
          <w:b/>
        </w:rPr>
        <w:t>Party</w:t>
      </w:r>
      <w:r w:rsidR="008B2348" w:rsidRPr="007523AF">
        <w:rPr>
          <w:rFonts w:eastAsia="Malgun Gothic"/>
          <w:b/>
        </w:rPr>
        <w:t xml:space="preserve"> </w:t>
      </w:r>
      <w:r w:rsidR="008B2348">
        <w:rPr>
          <w:rFonts w:eastAsia="Malgun Gothic"/>
          <w:b/>
        </w:rPr>
        <w:t>e</w:t>
      </w:r>
      <w:r w:rsidR="008B2348" w:rsidRPr="007523AF">
        <w:rPr>
          <w:b/>
          <w:lang w:val="en-US"/>
        </w:rPr>
        <w:t xml:space="preserve">stablish a clear regulatory framework for extractive industries, financial and asset management companies and other businesses, particularly agrobusiness </w:t>
      </w:r>
      <w:r w:rsidR="008B2348">
        <w:rPr>
          <w:b/>
          <w:lang w:val="en-US"/>
        </w:rPr>
        <w:t xml:space="preserve">and businesses in the beef industry </w:t>
      </w:r>
      <w:r w:rsidR="008B2348" w:rsidRPr="007523AF">
        <w:rPr>
          <w:b/>
          <w:lang w:val="en-US"/>
        </w:rPr>
        <w:t xml:space="preserve">in the Amazon and the Cerrado, operating in or managed by the State </w:t>
      </w:r>
      <w:r w:rsidR="008B2348">
        <w:rPr>
          <w:b/>
          <w:lang w:val="en-US"/>
        </w:rPr>
        <w:t>Party,</w:t>
      </w:r>
      <w:r w:rsidR="008B2348" w:rsidRPr="007523AF">
        <w:rPr>
          <w:b/>
          <w:lang w:val="en-US"/>
        </w:rPr>
        <w:t xml:space="preserve"> to ensure that their activities do not negatively affect human rights or endanger environmental, health, labo</w:t>
      </w:r>
      <w:r w:rsidR="008B2348">
        <w:rPr>
          <w:b/>
          <w:lang w:val="en-US"/>
        </w:rPr>
        <w:t>u</w:t>
      </w:r>
      <w:r w:rsidR="008B2348" w:rsidRPr="007523AF">
        <w:rPr>
          <w:b/>
          <w:lang w:val="en-US"/>
        </w:rPr>
        <w:t xml:space="preserve">r </w:t>
      </w:r>
      <w:r w:rsidR="008B2348">
        <w:rPr>
          <w:b/>
          <w:lang w:val="en-US"/>
        </w:rPr>
        <w:t>or</w:t>
      </w:r>
      <w:r w:rsidR="008B2348" w:rsidRPr="007523AF">
        <w:rPr>
          <w:b/>
          <w:lang w:val="en-US"/>
        </w:rPr>
        <w:t xml:space="preserve"> other standards, especially those relating to children</w:t>
      </w:r>
      <w:r w:rsidR="00687586">
        <w:rPr>
          <w:b/>
          <w:lang w:val="en-US"/>
        </w:rPr>
        <w:t>’</w:t>
      </w:r>
      <w:r w:rsidR="008B2348" w:rsidRPr="007523AF">
        <w:rPr>
          <w:b/>
          <w:lang w:val="en-US"/>
        </w:rPr>
        <w:t>s rights</w:t>
      </w:r>
      <w:r w:rsidR="008B2348">
        <w:rPr>
          <w:b/>
          <w:lang w:val="en-US"/>
        </w:rPr>
        <w:t>.</w:t>
      </w:r>
      <w:r w:rsidR="008B2348" w:rsidRPr="00390E58">
        <w:rPr>
          <w:b/>
        </w:rPr>
        <w:t xml:space="preserve"> </w:t>
      </w:r>
    </w:p>
    <w:p w14:paraId="69BA4289" w14:textId="77777777" w:rsidR="008B2348" w:rsidRPr="00FC61EB" w:rsidRDefault="008B2348" w:rsidP="004218DB">
      <w:pPr>
        <w:pStyle w:val="H1G"/>
      </w:pPr>
      <w:r w:rsidRPr="00FC61EB">
        <w:tab/>
      </w:r>
      <w:r w:rsidRPr="003D5132">
        <w:t>B.</w:t>
      </w:r>
      <w:r w:rsidRPr="003D5132">
        <w:tab/>
        <w:t>General principles (arts. 2, 3, 6 and 12)</w:t>
      </w:r>
    </w:p>
    <w:p w14:paraId="2997649A" w14:textId="77777777" w:rsidR="008B2348" w:rsidRDefault="008B2348" w:rsidP="00E64406">
      <w:pPr>
        <w:pStyle w:val="H23G"/>
      </w:pPr>
      <w:r w:rsidRPr="00FC61EB">
        <w:tab/>
      </w:r>
      <w:r w:rsidRPr="00FC61EB">
        <w:tab/>
        <w:t>Non-discrimination</w:t>
      </w:r>
    </w:p>
    <w:p w14:paraId="2FFB31D3" w14:textId="4476C784" w:rsidR="008B2348" w:rsidRDefault="008D76C4" w:rsidP="00E64406">
      <w:pPr>
        <w:pStyle w:val="SingleTxtG"/>
      </w:pPr>
      <w:r>
        <w:rPr>
          <w:bCs/>
        </w:rPr>
        <w:t>17.</w:t>
      </w:r>
      <w:r>
        <w:rPr>
          <w:bCs/>
        </w:rPr>
        <w:tab/>
      </w:r>
      <w:r w:rsidR="008B2348" w:rsidRPr="00945968">
        <w:t xml:space="preserve">The Committee </w:t>
      </w:r>
      <w:r w:rsidR="008B2348">
        <w:t xml:space="preserve">is deeply concerned about </w:t>
      </w:r>
      <w:r w:rsidR="008B2348" w:rsidRPr="00945968">
        <w:t xml:space="preserve">the </w:t>
      </w:r>
      <w:r w:rsidR="008B2348">
        <w:t>profound and adverse impact of deep</w:t>
      </w:r>
      <w:r w:rsidR="00687586">
        <w:noBreakHyphen/>
      </w:r>
      <w:r w:rsidR="008B2348">
        <w:t xml:space="preserve">rooted and pervasive intersecting forms of discrimination against Afro-Brazilian, Quilombola, Indigenous and Roma children, lesbian, gay, bisexual, transgender and intersex children, girls, children with disabilities, migrant children and children living in rural, remote and urban peripheral areas, including </w:t>
      </w:r>
      <w:r w:rsidR="008B2348">
        <w:rPr>
          <w:rFonts w:eastAsia="Malgun Gothic"/>
          <w:bCs/>
        </w:rPr>
        <w:t>reported hate crimes</w:t>
      </w:r>
      <w:r w:rsidR="008B2348">
        <w:t xml:space="preserve">. </w:t>
      </w:r>
    </w:p>
    <w:p w14:paraId="52B3493D" w14:textId="53DAA14F" w:rsidR="008B2348" w:rsidRDefault="008D76C4" w:rsidP="00E64406">
      <w:pPr>
        <w:pStyle w:val="SingleTxtG"/>
        <w:rPr>
          <w:b/>
        </w:rPr>
      </w:pPr>
      <w:r>
        <w:rPr>
          <w:bCs/>
        </w:rPr>
        <w:t>18.</w:t>
      </w:r>
      <w:r>
        <w:rPr>
          <w:bCs/>
        </w:rPr>
        <w:tab/>
      </w:r>
      <w:r w:rsidR="008B2348">
        <w:rPr>
          <w:b/>
        </w:rPr>
        <w:t>T</w:t>
      </w:r>
      <w:r w:rsidR="008B2348" w:rsidRPr="00FC61EB">
        <w:rPr>
          <w:b/>
        </w:rPr>
        <w:t xml:space="preserve">he Committee </w:t>
      </w:r>
      <w:r w:rsidR="008B2348">
        <w:rPr>
          <w:b/>
        </w:rPr>
        <w:t xml:space="preserve">urges </w:t>
      </w:r>
      <w:r w:rsidR="008B2348" w:rsidRPr="00FC61EB">
        <w:rPr>
          <w:b/>
        </w:rPr>
        <w:t xml:space="preserve">the State </w:t>
      </w:r>
      <w:r w:rsidR="008B2348">
        <w:rPr>
          <w:b/>
        </w:rPr>
        <w:t>Party</w:t>
      </w:r>
      <w:r w:rsidR="008B2348" w:rsidRPr="00FC61EB">
        <w:rPr>
          <w:b/>
        </w:rPr>
        <w:t>:</w:t>
      </w:r>
      <w:r w:rsidR="008B2348">
        <w:rPr>
          <w:b/>
        </w:rPr>
        <w:t xml:space="preserve"> </w:t>
      </w:r>
    </w:p>
    <w:p w14:paraId="430D7DFB" w14:textId="500BCEBC" w:rsidR="008B2348" w:rsidRDefault="00565190" w:rsidP="00E64406">
      <w:pPr>
        <w:pStyle w:val="SingleTxtG"/>
        <w:rPr>
          <w:rFonts w:eastAsia="Malgun Gothic"/>
          <w:b/>
        </w:rPr>
      </w:pPr>
      <w:r>
        <w:rPr>
          <w:rFonts w:eastAsia="Malgun Gothic"/>
        </w:rPr>
        <w:tab/>
      </w:r>
      <w:r w:rsidR="008D76C4">
        <w:rPr>
          <w:rFonts w:eastAsia="Malgun Gothic"/>
        </w:rPr>
        <w:t>(a)</w:t>
      </w:r>
      <w:r w:rsidR="008D76C4">
        <w:rPr>
          <w:rFonts w:eastAsia="Malgun Gothic"/>
        </w:rPr>
        <w:tab/>
      </w:r>
      <w:r w:rsidR="008B2348">
        <w:rPr>
          <w:b/>
        </w:rPr>
        <w:t xml:space="preserve">To adopt comprehensive anti-discrimination legislation and programmes, including to prevent and combat homophobia, xenophobia, racism and </w:t>
      </w:r>
      <w:r w:rsidR="008B2348">
        <w:rPr>
          <w:rFonts w:eastAsia="Malgun Gothic"/>
          <w:b/>
        </w:rPr>
        <w:t xml:space="preserve">discrimination against </w:t>
      </w:r>
      <w:r w:rsidR="008B2348" w:rsidRPr="005E4694">
        <w:rPr>
          <w:b/>
          <w:bCs/>
        </w:rPr>
        <w:t>lesbian, gay, bisexual, transgender and intersex</w:t>
      </w:r>
      <w:r w:rsidR="008B2348">
        <w:t xml:space="preserve"> </w:t>
      </w:r>
      <w:r w:rsidR="008B2348">
        <w:rPr>
          <w:rFonts w:eastAsia="Malgun Gothic"/>
          <w:b/>
        </w:rPr>
        <w:t xml:space="preserve">children </w:t>
      </w:r>
      <w:r w:rsidR="008B2348">
        <w:rPr>
          <w:b/>
        </w:rPr>
        <w:t>in all settings, including at school;</w:t>
      </w:r>
    </w:p>
    <w:p w14:paraId="77A6D155" w14:textId="7006ED11" w:rsidR="008B2348" w:rsidRDefault="00565190" w:rsidP="00E64406">
      <w:pPr>
        <w:pStyle w:val="SingleTxtG"/>
        <w:rPr>
          <w:b/>
        </w:rPr>
      </w:pPr>
      <w:r>
        <w:tab/>
      </w:r>
      <w:r w:rsidR="008D76C4">
        <w:t>(b)</w:t>
      </w:r>
      <w:r w:rsidR="008D76C4">
        <w:tab/>
      </w:r>
      <w:r w:rsidR="008B2348">
        <w:rPr>
          <w:b/>
        </w:rPr>
        <w:t>To take large-scale measures to eliminate structural discrimination against Afro-Brazilian, Quilombola, Indigenous and Roma children;</w:t>
      </w:r>
    </w:p>
    <w:p w14:paraId="55B9B133" w14:textId="54C19F28" w:rsidR="008B2348" w:rsidRDefault="00565190" w:rsidP="00E64406">
      <w:pPr>
        <w:pStyle w:val="SingleTxtG"/>
        <w:rPr>
          <w:b/>
        </w:rPr>
      </w:pPr>
      <w:r>
        <w:tab/>
      </w:r>
      <w:r w:rsidR="008D76C4">
        <w:t>(c)</w:t>
      </w:r>
      <w:r w:rsidR="008D76C4">
        <w:tab/>
      </w:r>
      <w:r w:rsidR="008B2348">
        <w:rPr>
          <w:b/>
        </w:rPr>
        <w:t xml:space="preserve">To eradicate all forms of discrimination against children with disabilities, girls, </w:t>
      </w:r>
      <w:r w:rsidR="008B2348" w:rsidRPr="00B672E2">
        <w:rPr>
          <w:b/>
        </w:rPr>
        <w:t xml:space="preserve">lesbian, gay, bisexual, transgender and intersex </w:t>
      </w:r>
      <w:r w:rsidR="008B2348">
        <w:rPr>
          <w:b/>
        </w:rPr>
        <w:t xml:space="preserve">children and migrant children; </w:t>
      </w:r>
    </w:p>
    <w:p w14:paraId="4FCFCD2A" w14:textId="2303B6A5" w:rsidR="008B2348" w:rsidRDefault="00565190" w:rsidP="00E64406">
      <w:pPr>
        <w:pStyle w:val="SingleTxtG"/>
        <w:rPr>
          <w:b/>
        </w:rPr>
      </w:pPr>
      <w:r>
        <w:tab/>
      </w:r>
      <w:r w:rsidR="008D76C4">
        <w:t>(d)</w:t>
      </w:r>
      <w:r w:rsidR="008D76C4">
        <w:tab/>
      </w:r>
      <w:r w:rsidR="008B2348">
        <w:rPr>
          <w:b/>
        </w:rPr>
        <w:t xml:space="preserve">To adopt measures to combat stereotypes and discrimination against children living in rural, remote and marginalized urban areas; </w:t>
      </w:r>
    </w:p>
    <w:p w14:paraId="71FEA3B7" w14:textId="6082AE1B" w:rsidR="008B2348" w:rsidRDefault="00565190" w:rsidP="00E64406">
      <w:pPr>
        <w:pStyle w:val="SingleTxtG"/>
        <w:rPr>
          <w:b/>
        </w:rPr>
      </w:pPr>
      <w:r>
        <w:tab/>
      </w:r>
      <w:r w:rsidR="008D76C4">
        <w:t>(e)</w:t>
      </w:r>
      <w:r w:rsidR="008D76C4">
        <w:tab/>
      </w:r>
      <w:r w:rsidR="008B2348">
        <w:rPr>
          <w:b/>
        </w:rPr>
        <w:t>To vigorously strive to eliminate patriarchal attitudes and gender stereotypes that contribute to discrimination against girls in all areas of life.</w:t>
      </w:r>
    </w:p>
    <w:p w14:paraId="50DB8D0E" w14:textId="77777777" w:rsidR="008B2348" w:rsidRPr="003D697E" w:rsidRDefault="008B2348" w:rsidP="008B2348">
      <w:pPr>
        <w:pStyle w:val="H23G"/>
      </w:pPr>
      <w:r>
        <w:tab/>
      </w:r>
      <w:r>
        <w:tab/>
      </w:r>
      <w:r w:rsidRPr="003D697E">
        <w:t>Best interests of the child</w:t>
      </w:r>
    </w:p>
    <w:p w14:paraId="11BF2961" w14:textId="050EC8DE" w:rsidR="008B2348" w:rsidRDefault="008D76C4" w:rsidP="00E64406">
      <w:pPr>
        <w:pStyle w:val="SingleTxtG"/>
        <w:rPr>
          <w:b/>
        </w:rPr>
      </w:pPr>
      <w:r>
        <w:rPr>
          <w:bCs/>
        </w:rPr>
        <w:t>19.</w:t>
      </w:r>
      <w:r>
        <w:rPr>
          <w:bCs/>
        </w:rPr>
        <w:tab/>
      </w:r>
      <w:r w:rsidR="008B2348">
        <w:rPr>
          <w:b/>
        </w:rPr>
        <w:t>W</w:t>
      </w:r>
      <w:r w:rsidR="008B2348" w:rsidRPr="00AB6F16">
        <w:rPr>
          <w:b/>
        </w:rPr>
        <w:t xml:space="preserve">hile taking into consideration the measures taken by the State </w:t>
      </w:r>
      <w:r w:rsidR="008B2348">
        <w:rPr>
          <w:b/>
        </w:rPr>
        <w:t>Party, the C</w:t>
      </w:r>
      <w:r w:rsidR="008B2348" w:rsidRPr="00AB6F16">
        <w:rPr>
          <w:b/>
        </w:rPr>
        <w:t>ommittee recalls</w:t>
      </w:r>
      <w:r w:rsidR="008B2348">
        <w:rPr>
          <w:b/>
        </w:rPr>
        <w:t xml:space="preserve"> </w:t>
      </w:r>
      <w:r w:rsidR="008B2348" w:rsidRPr="00630493">
        <w:rPr>
          <w:b/>
        </w:rPr>
        <w:t xml:space="preserve">its </w:t>
      </w:r>
      <w:r w:rsidR="008B2348" w:rsidRPr="0046620A">
        <w:rPr>
          <w:b/>
        </w:rPr>
        <w:t>general comment No. 14 (2013) on the right of the child to have his or her best interests taken as a primary consideration</w:t>
      </w:r>
      <w:r w:rsidR="008B2348">
        <w:rPr>
          <w:b/>
        </w:rPr>
        <w:t xml:space="preserve"> and </w:t>
      </w:r>
      <w:r w:rsidR="008B2348" w:rsidRPr="00630493">
        <w:rPr>
          <w:b/>
        </w:rPr>
        <w:t xml:space="preserve">recommends that the State </w:t>
      </w:r>
      <w:r w:rsidR="008B2348">
        <w:rPr>
          <w:b/>
        </w:rPr>
        <w:t>Party</w:t>
      </w:r>
      <w:r w:rsidR="008B2348" w:rsidRPr="00630493">
        <w:rPr>
          <w:b/>
        </w:rPr>
        <w:t xml:space="preserve"> </w:t>
      </w:r>
      <w:r w:rsidR="008B2348">
        <w:rPr>
          <w:b/>
        </w:rPr>
        <w:t>e</w:t>
      </w:r>
      <w:r w:rsidR="008B2348" w:rsidRPr="00630493">
        <w:rPr>
          <w:b/>
        </w:rPr>
        <w:t xml:space="preserve">nsure that the right of children to have their best interests taken as a primary consideration is appropriately integrated </w:t>
      </w:r>
      <w:r w:rsidR="008B2348">
        <w:rPr>
          <w:b/>
        </w:rPr>
        <w:t xml:space="preserve">into </w:t>
      </w:r>
      <w:r w:rsidR="008B2348" w:rsidRPr="00630493">
        <w:rPr>
          <w:b/>
        </w:rPr>
        <w:t>and consistently interpreted and applied in all legislative, administrative and judicial proceedings and decisions</w:t>
      </w:r>
      <w:r w:rsidR="008B2348">
        <w:rPr>
          <w:b/>
        </w:rPr>
        <w:t>,</w:t>
      </w:r>
      <w:r w:rsidR="008B2348" w:rsidRPr="00630493">
        <w:rPr>
          <w:b/>
        </w:rPr>
        <w:t xml:space="preserve"> as well as in all policies, programmes and projects that are relevant to, and have an impact on, children</w:t>
      </w:r>
      <w:r w:rsidR="008B2348">
        <w:rPr>
          <w:b/>
        </w:rPr>
        <w:t xml:space="preserve">. </w:t>
      </w:r>
    </w:p>
    <w:p w14:paraId="6DA3392A" w14:textId="0F0EE10B" w:rsidR="008B2348" w:rsidRDefault="008B2348" w:rsidP="00E64406">
      <w:pPr>
        <w:pStyle w:val="H23G"/>
      </w:pPr>
      <w:r w:rsidRPr="00FC61EB">
        <w:tab/>
      </w:r>
      <w:r>
        <w:tab/>
        <w:t>Right to life, survival and development</w:t>
      </w:r>
    </w:p>
    <w:p w14:paraId="29D4F2AD" w14:textId="402275D2" w:rsidR="008B2348" w:rsidRPr="005E13E7" w:rsidRDefault="008D76C4" w:rsidP="00E64406">
      <w:pPr>
        <w:pStyle w:val="SingleTxtG"/>
        <w:rPr>
          <w:rFonts w:eastAsia="Malgun Gothic"/>
          <w:bCs/>
        </w:rPr>
      </w:pPr>
      <w:r w:rsidRPr="005E13E7">
        <w:rPr>
          <w:rFonts w:eastAsia="Malgun Gothic"/>
          <w:bCs/>
        </w:rPr>
        <w:t>20.</w:t>
      </w:r>
      <w:r w:rsidRPr="005E13E7">
        <w:rPr>
          <w:rFonts w:eastAsia="Malgun Gothic"/>
          <w:bCs/>
        </w:rPr>
        <w:tab/>
      </w:r>
      <w:r w:rsidR="008B2348" w:rsidRPr="005E13E7">
        <w:rPr>
          <w:rFonts w:eastAsia="Malgun Gothic"/>
          <w:bCs/>
        </w:rPr>
        <w:t xml:space="preserve">The Committee is deeply concerned </w:t>
      </w:r>
      <w:r w:rsidR="008B2348">
        <w:rPr>
          <w:rFonts w:eastAsia="Malgun Gothic"/>
          <w:bCs/>
        </w:rPr>
        <w:t xml:space="preserve">about the systematic violence against children that, fuelled by structural racial discrimination, </w:t>
      </w:r>
      <w:r w:rsidR="008B2348" w:rsidRPr="008E799D">
        <w:rPr>
          <w:rFonts w:eastAsia="Malgun Gothic"/>
          <w:bCs/>
        </w:rPr>
        <w:t xml:space="preserve">is the cause of an extremely high level of </w:t>
      </w:r>
      <w:r w:rsidR="008B2348">
        <w:rPr>
          <w:rFonts w:eastAsia="Malgun Gothic"/>
          <w:bCs/>
        </w:rPr>
        <w:t>mortality</w:t>
      </w:r>
      <w:r w:rsidR="008B2348" w:rsidRPr="008E799D">
        <w:rPr>
          <w:rFonts w:eastAsia="Malgun Gothic"/>
          <w:bCs/>
        </w:rPr>
        <w:t>.</w:t>
      </w:r>
      <w:r w:rsidR="008B2348">
        <w:rPr>
          <w:rFonts w:eastAsia="Malgun Gothic"/>
          <w:bCs/>
        </w:rPr>
        <w:t xml:space="preserve"> The Committee is further concerned about: </w:t>
      </w:r>
    </w:p>
    <w:p w14:paraId="696E9868" w14:textId="105E3DAB" w:rsidR="008B2348" w:rsidRDefault="00565190" w:rsidP="00E64406">
      <w:pPr>
        <w:pStyle w:val="SingleTxtG"/>
        <w:rPr>
          <w:rFonts w:eastAsia="Malgun Gothic"/>
          <w:bCs/>
        </w:rPr>
      </w:pPr>
      <w:r>
        <w:rPr>
          <w:rFonts w:eastAsia="Malgun Gothic"/>
          <w:bCs/>
        </w:rPr>
        <w:tab/>
      </w:r>
      <w:r w:rsidR="008D76C4">
        <w:rPr>
          <w:rFonts w:eastAsia="Malgun Gothic"/>
          <w:bCs/>
        </w:rPr>
        <w:t>(a)</w:t>
      </w:r>
      <w:r w:rsidR="008D76C4">
        <w:rPr>
          <w:rFonts w:eastAsia="Malgun Gothic"/>
          <w:bCs/>
        </w:rPr>
        <w:tab/>
      </w:r>
      <w:r w:rsidR="008B2348" w:rsidRPr="006A40AE">
        <w:rPr>
          <w:rFonts w:eastAsia="Malgun Gothic"/>
          <w:bCs/>
        </w:rPr>
        <w:t xml:space="preserve">The </w:t>
      </w:r>
      <w:r w:rsidR="008B2348">
        <w:rPr>
          <w:rFonts w:eastAsia="Malgun Gothic"/>
          <w:bCs/>
        </w:rPr>
        <w:t xml:space="preserve">widespread and systematic violence against Afro-Brazilians, notably the </w:t>
      </w:r>
      <w:r w:rsidR="008B2348" w:rsidRPr="006A40AE">
        <w:rPr>
          <w:rFonts w:eastAsia="Malgun Gothic"/>
          <w:bCs/>
        </w:rPr>
        <w:t>extremely high rate of homicide</w:t>
      </w:r>
      <w:r w:rsidR="008B2348">
        <w:rPr>
          <w:rFonts w:eastAsia="Malgun Gothic"/>
          <w:bCs/>
        </w:rPr>
        <w:t>s, mostly</w:t>
      </w:r>
      <w:r w:rsidR="008B2348" w:rsidRPr="006A40AE">
        <w:rPr>
          <w:rFonts w:eastAsia="Malgun Gothic"/>
          <w:bCs/>
        </w:rPr>
        <w:t xml:space="preserve"> </w:t>
      </w:r>
      <w:r w:rsidR="008B2348">
        <w:rPr>
          <w:rFonts w:eastAsia="Malgun Gothic"/>
          <w:bCs/>
        </w:rPr>
        <w:t>of Afro-Brazilian boys</w:t>
      </w:r>
      <w:r w:rsidR="008B2348" w:rsidRPr="006A40AE">
        <w:rPr>
          <w:rFonts w:eastAsia="Malgun Gothic"/>
          <w:bCs/>
        </w:rPr>
        <w:t>;</w:t>
      </w:r>
    </w:p>
    <w:p w14:paraId="52D9CB83" w14:textId="383E833F" w:rsidR="008B2348" w:rsidRDefault="00565190" w:rsidP="00E64406">
      <w:pPr>
        <w:pStyle w:val="SingleTxtG"/>
        <w:rPr>
          <w:rFonts w:eastAsia="Malgun Gothic"/>
          <w:bCs/>
        </w:rPr>
      </w:pPr>
      <w:r>
        <w:rPr>
          <w:rFonts w:eastAsia="Malgun Gothic"/>
          <w:bCs/>
        </w:rPr>
        <w:lastRenderedPageBreak/>
        <w:tab/>
      </w:r>
      <w:r w:rsidR="008D76C4">
        <w:rPr>
          <w:rFonts w:eastAsia="Malgun Gothic"/>
          <w:bCs/>
        </w:rPr>
        <w:t>(b)</w:t>
      </w:r>
      <w:r w:rsidR="008D76C4">
        <w:rPr>
          <w:rFonts w:eastAsia="Malgun Gothic"/>
          <w:bCs/>
        </w:rPr>
        <w:tab/>
      </w:r>
      <w:r w:rsidR="008B2348">
        <w:rPr>
          <w:rFonts w:eastAsia="Malgun Gothic"/>
          <w:bCs/>
        </w:rPr>
        <w:t>The number of killings and enforced disappearances of children, mainly Afro</w:t>
      </w:r>
      <w:r w:rsidR="00687586">
        <w:rPr>
          <w:rFonts w:eastAsia="Malgun Gothic"/>
          <w:bCs/>
        </w:rPr>
        <w:noBreakHyphen/>
      </w:r>
      <w:r w:rsidR="008B2348">
        <w:rPr>
          <w:rFonts w:eastAsia="Malgun Gothic"/>
          <w:bCs/>
        </w:rPr>
        <w:t>Brazilian children, during military and other operations by security forces in favelas and poor urban peripheries;</w:t>
      </w:r>
    </w:p>
    <w:p w14:paraId="0861327D" w14:textId="6071D41A" w:rsidR="008B2348" w:rsidRDefault="00565190" w:rsidP="00E64406">
      <w:pPr>
        <w:pStyle w:val="SingleTxtG"/>
        <w:rPr>
          <w:rFonts w:eastAsia="Malgun Gothic"/>
          <w:bCs/>
        </w:rPr>
      </w:pPr>
      <w:r>
        <w:rPr>
          <w:rFonts w:eastAsia="Malgun Gothic"/>
          <w:bCs/>
        </w:rPr>
        <w:tab/>
      </w:r>
      <w:r w:rsidR="008D76C4">
        <w:rPr>
          <w:rFonts w:eastAsia="Malgun Gothic"/>
          <w:bCs/>
        </w:rPr>
        <w:t>(c)</w:t>
      </w:r>
      <w:r w:rsidR="008D76C4">
        <w:rPr>
          <w:rFonts w:eastAsia="Malgun Gothic"/>
          <w:bCs/>
        </w:rPr>
        <w:tab/>
      </w:r>
      <w:r w:rsidR="008B2348">
        <w:rPr>
          <w:rFonts w:eastAsia="Malgun Gothic"/>
          <w:bCs/>
        </w:rPr>
        <w:t>The</w:t>
      </w:r>
      <w:r w:rsidR="00D425DD">
        <w:rPr>
          <w:rFonts w:eastAsia="Malgun Gothic"/>
          <w:bCs/>
        </w:rPr>
        <w:t xml:space="preserve"> </w:t>
      </w:r>
      <w:r w:rsidR="008B2348">
        <w:rPr>
          <w:rFonts w:eastAsia="Malgun Gothic"/>
          <w:bCs/>
        </w:rPr>
        <w:t>police violence responsible for a significant number of deaths of children, in a context of criminalization, excessive use of force</w:t>
      </w:r>
      <w:r w:rsidR="008B2348" w:rsidRPr="003A7255">
        <w:rPr>
          <w:rFonts w:eastAsia="Malgun Gothic"/>
          <w:bCs/>
        </w:rPr>
        <w:t xml:space="preserve"> </w:t>
      </w:r>
      <w:r w:rsidR="008B2348">
        <w:rPr>
          <w:rFonts w:eastAsia="Malgun Gothic"/>
          <w:bCs/>
        </w:rPr>
        <w:t>and a lack of accountability;</w:t>
      </w:r>
    </w:p>
    <w:p w14:paraId="13DAAD58" w14:textId="18C5B1E7" w:rsidR="008B2348" w:rsidRDefault="00565190" w:rsidP="00E64406">
      <w:pPr>
        <w:pStyle w:val="SingleTxtG"/>
        <w:rPr>
          <w:rFonts w:eastAsia="Malgun Gothic"/>
          <w:bCs/>
        </w:rPr>
      </w:pPr>
      <w:r>
        <w:rPr>
          <w:rFonts w:eastAsia="Malgun Gothic"/>
          <w:bCs/>
        </w:rPr>
        <w:tab/>
      </w:r>
      <w:r w:rsidR="008D76C4">
        <w:rPr>
          <w:rFonts w:eastAsia="Malgun Gothic"/>
          <w:bCs/>
        </w:rPr>
        <w:t>(d)</w:t>
      </w:r>
      <w:r w:rsidR="008D76C4">
        <w:rPr>
          <w:rFonts w:eastAsia="Malgun Gothic"/>
          <w:bCs/>
        </w:rPr>
        <w:tab/>
      </w:r>
      <w:r w:rsidR="008B2348">
        <w:rPr>
          <w:rFonts w:eastAsia="Malgun Gothic"/>
          <w:bCs/>
        </w:rPr>
        <w:t>The killing of Afro-Brazilian, Quilombola and Indigenous children and children living in rural areas, in the context of territorial and agrarian conflicts, land-grabbing, forced evictions and extractive activities;</w:t>
      </w:r>
    </w:p>
    <w:p w14:paraId="4738CAD5" w14:textId="73469CBE" w:rsidR="008B2348" w:rsidRDefault="00565190" w:rsidP="00E64406">
      <w:pPr>
        <w:pStyle w:val="SingleTxtG"/>
        <w:rPr>
          <w:rFonts w:eastAsia="Malgun Gothic"/>
          <w:bCs/>
        </w:rPr>
      </w:pPr>
      <w:r>
        <w:rPr>
          <w:rFonts w:eastAsia="Malgun Gothic"/>
          <w:bCs/>
        </w:rPr>
        <w:tab/>
      </w:r>
      <w:r w:rsidR="008D76C4">
        <w:rPr>
          <w:rFonts w:eastAsia="Malgun Gothic"/>
          <w:bCs/>
        </w:rPr>
        <w:t>(e)</w:t>
      </w:r>
      <w:r w:rsidR="008D76C4">
        <w:rPr>
          <w:rFonts w:eastAsia="Malgun Gothic"/>
          <w:bCs/>
        </w:rPr>
        <w:tab/>
      </w:r>
      <w:r w:rsidR="008B2348">
        <w:rPr>
          <w:rFonts w:eastAsia="Malgun Gothic"/>
          <w:bCs/>
        </w:rPr>
        <w:t>The reports of child deaths in custody;</w:t>
      </w:r>
    </w:p>
    <w:p w14:paraId="68CA1A41" w14:textId="76F81D35" w:rsidR="008B2348" w:rsidRDefault="00565190" w:rsidP="00E64406">
      <w:pPr>
        <w:pStyle w:val="SingleTxtG"/>
        <w:rPr>
          <w:rFonts w:eastAsia="Malgun Gothic"/>
          <w:bCs/>
        </w:rPr>
      </w:pPr>
      <w:r>
        <w:rPr>
          <w:rFonts w:eastAsia="Malgun Gothic"/>
          <w:bCs/>
        </w:rPr>
        <w:tab/>
      </w:r>
      <w:r w:rsidR="008D76C4">
        <w:rPr>
          <w:rFonts w:eastAsia="Malgun Gothic"/>
          <w:bCs/>
        </w:rPr>
        <w:t>(f)</w:t>
      </w:r>
      <w:r w:rsidR="008D76C4">
        <w:rPr>
          <w:rFonts w:eastAsia="Malgun Gothic"/>
          <w:bCs/>
        </w:rPr>
        <w:tab/>
      </w:r>
      <w:r w:rsidR="008B2348">
        <w:rPr>
          <w:rFonts w:eastAsia="Malgun Gothic"/>
          <w:bCs/>
        </w:rPr>
        <w:t>The persistently high level of child mortality among Indigenous children;</w:t>
      </w:r>
    </w:p>
    <w:p w14:paraId="2C5E1764" w14:textId="27856195" w:rsidR="008B2348" w:rsidRPr="006A40AE" w:rsidRDefault="00565190" w:rsidP="00E64406">
      <w:pPr>
        <w:pStyle w:val="SingleTxtG"/>
        <w:rPr>
          <w:rFonts w:eastAsia="Malgun Gothic"/>
          <w:bCs/>
        </w:rPr>
      </w:pPr>
      <w:r>
        <w:rPr>
          <w:rFonts w:eastAsia="Malgun Gothic"/>
          <w:bCs/>
        </w:rPr>
        <w:tab/>
      </w:r>
      <w:r w:rsidR="008D76C4" w:rsidRPr="006A40AE">
        <w:rPr>
          <w:rFonts w:eastAsia="Malgun Gothic"/>
          <w:bCs/>
        </w:rPr>
        <w:t>(g)</w:t>
      </w:r>
      <w:r w:rsidR="008D76C4" w:rsidRPr="006A40AE">
        <w:rPr>
          <w:rFonts w:eastAsia="Malgun Gothic"/>
          <w:bCs/>
        </w:rPr>
        <w:tab/>
      </w:r>
      <w:r w:rsidR="008B2348">
        <w:rPr>
          <w:rFonts w:eastAsia="Malgun Gothic"/>
          <w:bCs/>
        </w:rPr>
        <w:t xml:space="preserve">The high vulnerability of Indigenous children in voluntary isolation and </w:t>
      </w:r>
      <w:r w:rsidR="008B2348" w:rsidRPr="008306CF">
        <w:rPr>
          <w:rFonts w:eastAsia="Malgun Gothic"/>
          <w:bCs/>
        </w:rPr>
        <w:t>initial contact</w:t>
      </w:r>
      <w:r w:rsidR="008B2348">
        <w:rPr>
          <w:rFonts w:eastAsia="Malgun Gothic"/>
          <w:bCs/>
        </w:rPr>
        <w:t xml:space="preserve">, whose survival is at risk. </w:t>
      </w:r>
    </w:p>
    <w:p w14:paraId="30B420C2" w14:textId="17EE839B" w:rsidR="008B2348" w:rsidRPr="00784580" w:rsidRDefault="008D76C4" w:rsidP="00E64406">
      <w:pPr>
        <w:pStyle w:val="SingleTxtG"/>
        <w:rPr>
          <w:rFonts w:eastAsia="Malgun Gothic"/>
          <w:b/>
        </w:rPr>
      </w:pPr>
      <w:r w:rsidRPr="00784580">
        <w:rPr>
          <w:rFonts w:eastAsia="Malgun Gothic"/>
          <w:bCs/>
        </w:rPr>
        <w:t>21.</w:t>
      </w:r>
      <w:r w:rsidRPr="00784580">
        <w:rPr>
          <w:rFonts w:eastAsia="Malgun Gothic"/>
          <w:bCs/>
        </w:rPr>
        <w:tab/>
      </w:r>
      <w:r w:rsidR="008B2348" w:rsidRPr="00D42E75">
        <w:rPr>
          <w:b/>
          <w:bCs/>
        </w:rPr>
        <w:t xml:space="preserve">The Committee </w:t>
      </w:r>
      <w:r w:rsidR="008B2348">
        <w:rPr>
          <w:b/>
          <w:bCs/>
        </w:rPr>
        <w:t xml:space="preserve">urges </w:t>
      </w:r>
      <w:r w:rsidR="008B2348" w:rsidRPr="00D42E75">
        <w:rPr>
          <w:b/>
          <w:bCs/>
        </w:rPr>
        <w:t xml:space="preserve">the State </w:t>
      </w:r>
      <w:r w:rsidR="008B2348">
        <w:rPr>
          <w:b/>
          <w:bCs/>
        </w:rPr>
        <w:t>Party</w:t>
      </w:r>
      <w:r w:rsidR="008B2348" w:rsidRPr="00D42E75">
        <w:rPr>
          <w:b/>
          <w:bCs/>
        </w:rPr>
        <w:t>:</w:t>
      </w:r>
    </w:p>
    <w:p w14:paraId="09598C9E" w14:textId="42FD5730" w:rsidR="008B2348" w:rsidRDefault="00565190" w:rsidP="00E64406">
      <w:pPr>
        <w:pStyle w:val="SingleTxtG"/>
        <w:rPr>
          <w:rFonts w:eastAsia="Malgun Gothic"/>
          <w:b/>
        </w:rPr>
      </w:pPr>
      <w:r>
        <w:rPr>
          <w:rFonts w:eastAsia="Malgun Gothic"/>
        </w:rPr>
        <w:tab/>
      </w:r>
      <w:r w:rsidR="008D76C4">
        <w:rPr>
          <w:rFonts w:eastAsia="Malgun Gothic"/>
        </w:rPr>
        <w:t>(a)</w:t>
      </w:r>
      <w:r w:rsidR="008D76C4">
        <w:rPr>
          <w:rFonts w:eastAsia="Malgun Gothic"/>
        </w:rPr>
        <w:tab/>
      </w:r>
      <w:r w:rsidR="008B2348">
        <w:rPr>
          <w:rFonts w:eastAsia="Malgun Gothic"/>
          <w:b/>
        </w:rPr>
        <w:t>To take urgent and large-scale action to prevent violent death, enforced disappearance and killing of children, which affects in particular Afro-Brazilian children;</w:t>
      </w:r>
      <w:r w:rsidR="008B2348" w:rsidRPr="00713AB8">
        <w:rPr>
          <w:rFonts w:eastAsia="Malgun Gothic"/>
          <w:b/>
        </w:rPr>
        <w:t xml:space="preserve"> </w:t>
      </w:r>
    </w:p>
    <w:p w14:paraId="4B745094" w14:textId="62EDD1B0" w:rsidR="008B2348" w:rsidRDefault="00565190" w:rsidP="00E64406">
      <w:pPr>
        <w:pStyle w:val="SingleTxtG"/>
        <w:rPr>
          <w:rFonts w:eastAsia="Malgun Gothic"/>
          <w:b/>
        </w:rPr>
      </w:pPr>
      <w:r>
        <w:rPr>
          <w:rFonts w:eastAsia="Malgun Gothic"/>
        </w:rPr>
        <w:tab/>
      </w:r>
      <w:r w:rsidR="008D76C4">
        <w:rPr>
          <w:rFonts w:eastAsia="Malgun Gothic"/>
        </w:rPr>
        <w:t>(b)</w:t>
      </w:r>
      <w:r w:rsidR="008D76C4">
        <w:rPr>
          <w:rFonts w:eastAsia="Malgun Gothic"/>
        </w:rPr>
        <w:tab/>
      </w:r>
      <w:r w:rsidR="008B2348">
        <w:rPr>
          <w:rFonts w:eastAsia="Malgun Gothic"/>
          <w:b/>
        </w:rPr>
        <w:t>To adopt specific measures to combat police killings, including by addressing structural racism in law enforcement agencies and</w:t>
      </w:r>
      <w:r w:rsidR="008B2348" w:rsidRPr="00FD3E3D">
        <w:rPr>
          <w:rFonts w:eastAsia="Malgun Gothic"/>
          <w:b/>
          <w:color w:val="000000" w:themeColor="text1"/>
        </w:rPr>
        <w:t xml:space="preserve"> </w:t>
      </w:r>
      <w:r w:rsidR="008B2348">
        <w:rPr>
          <w:rFonts w:eastAsia="Malgun Gothic"/>
          <w:b/>
        </w:rPr>
        <w:t xml:space="preserve">ensuring that </w:t>
      </w:r>
      <w:r w:rsidR="008B2348" w:rsidRPr="005E1E3C">
        <w:rPr>
          <w:rFonts w:eastAsia="Malgun Gothic"/>
          <w:b/>
        </w:rPr>
        <w:t>the use of body cameras by law enforcement officials is compulsory, notably by reviewing</w:t>
      </w:r>
      <w:r w:rsidR="008B2348">
        <w:rPr>
          <w:rFonts w:eastAsia="Malgun Gothic"/>
          <w:b/>
        </w:rPr>
        <w:t xml:space="preserve"> Ordinance No. 648 of 2024</w:t>
      </w:r>
      <w:r w:rsidR="008B2348" w:rsidRPr="005E1E3C">
        <w:rPr>
          <w:rFonts w:eastAsia="Malgun Gothic"/>
          <w:b/>
        </w:rPr>
        <w:t xml:space="preserve"> of the Ministry of Justice and Public Safety</w:t>
      </w:r>
      <w:r w:rsidR="008B2348">
        <w:rPr>
          <w:rFonts w:eastAsia="Malgun Gothic"/>
          <w:b/>
        </w:rPr>
        <w:t xml:space="preserve"> to this end</w:t>
      </w:r>
      <w:r w:rsidR="008B2348" w:rsidRPr="005E1E3C">
        <w:rPr>
          <w:rFonts w:eastAsia="Malgun Gothic"/>
          <w:b/>
        </w:rPr>
        <w:t>;</w:t>
      </w:r>
    </w:p>
    <w:p w14:paraId="48442D09" w14:textId="58922820" w:rsidR="008B2348" w:rsidRDefault="00565190" w:rsidP="00E64406">
      <w:pPr>
        <w:pStyle w:val="SingleTxtG"/>
        <w:rPr>
          <w:rFonts w:eastAsia="Malgun Gothic"/>
          <w:b/>
        </w:rPr>
      </w:pPr>
      <w:r>
        <w:rPr>
          <w:rFonts w:eastAsia="Malgun Gothic"/>
        </w:rPr>
        <w:tab/>
      </w:r>
      <w:r w:rsidR="008D76C4">
        <w:rPr>
          <w:rFonts w:eastAsia="Malgun Gothic"/>
        </w:rPr>
        <w:t>(c)</w:t>
      </w:r>
      <w:r w:rsidR="008D76C4">
        <w:rPr>
          <w:rFonts w:eastAsia="Malgun Gothic"/>
        </w:rPr>
        <w:tab/>
      </w:r>
      <w:r w:rsidR="008B2348" w:rsidRPr="00066144">
        <w:rPr>
          <w:b/>
          <w:bCs/>
          <w:color w:val="000000"/>
        </w:rPr>
        <w:t xml:space="preserve">To ensure thorough </w:t>
      </w:r>
      <w:r w:rsidR="008B2348">
        <w:rPr>
          <w:b/>
          <w:bCs/>
          <w:color w:val="000000"/>
        </w:rPr>
        <w:t xml:space="preserve">and independent </w:t>
      </w:r>
      <w:r w:rsidR="008B2348" w:rsidRPr="00066144">
        <w:rPr>
          <w:b/>
          <w:bCs/>
          <w:color w:val="000000"/>
        </w:rPr>
        <w:t xml:space="preserve">investigations and prosecutions </w:t>
      </w:r>
      <w:r w:rsidR="008B2348">
        <w:rPr>
          <w:b/>
          <w:bCs/>
          <w:color w:val="000000"/>
        </w:rPr>
        <w:t>of</w:t>
      </w:r>
      <w:r w:rsidR="008B2348" w:rsidRPr="00066144">
        <w:rPr>
          <w:b/>
          <w:bCs/>
          <w:color w:val="000000"/>
        </w:rPr>
        <w:t xml:space="preserve"> violent child deaths, including </w:t>
      </w:r>
      <w:r w:rsidR="008B2348">
        <w:rPr>
          <w:b/>
          <w:bCs/>
          <w:color w:val="000000"/>
        </w:rPr>
        <w:t>deaths</w:t>
      </w:r>
      <w:r w:rsidR="008B2348" w:rsidRPr="00066144">
        <w:rPr>
          <w:b/>
          <w:bCs/>
          <w:color w:val="000000"/>
        </w:rPr>
        <w:t xml:space="preserve"> in custody, extrajudicial killings and homicides, and that the outcomes of these investigations are publicly disclosed and the perpetrators are punished</w:t>
      </w:r>
      <w:r w:rsidR="008B2348">
        <w:rPr>
          <w:b/>
          <w:bCs/>
          <w:color w:val="000000"/>
        </w:rPr>
        <w:t>;</w:t>
      </w:r>
    </w:p>
    <w:p w14:paraId="7A8081FD" w14:textId="7A1A2FA2" w:rsidR="008B2348" w:rsidRDefault="00565190" w:rsidP="00E64406">
      <w:pPr>
        <w:pStyle w:val="SingleTxtG"/>
        <w:rPr>
          <w:rFonts w:eastAsia="Malgun Gothic"/>
          <w:b/>
        </w:rPr>
      </w:pPr>
      <w:r>
        <w:rPr>
          <w:rFonts w:eastAsia="Malgun Gothic"/>
        </w:rPr>
        <w:tab/>
      </w:r>
      <w:r w:rsidR="008D76C4">
        <w:rPr>
          <w:rFonts w:eastAsia="Malgun Gothic"/>
        </w:rPr>
        <w:t>(d)</w:t>
      </w:r>
      <w:r w:rsidR="008D76C4">
        <w:rPr>
          <w:rFonts w:eastAsia="Malgun Gothic"/>
        </w:rPr>
        <w:tab/>
      </w:r>
      <w:r w:rsidR="008B2348">
        <w:rPr>
          <w:rFonts w:eastAsia="Malgun Gothic"/>
          <w:b/>
        </w:rPr>
        <w:t>To make the Programme for the Protection of Children and Adolescents Threatened with Death into a national policy anchored in a specific piece of legislation;</w:t>
      </w:r>
    </w:p>
    <w:p w14:paraId="2F07D14E" w14:textId="64BFE6E6" w:rsidR="008B2348" w:rsidRDefault="00565190" w:rsidP="00E64406">
      <w:pPr>
        <w:pStyle w:val="SingleTxtG"/>
        <w:rPr>
          <w:rFonts w:eastAsia="Malgun Gothic"/>
          <w:b/>
        </w:rPr>
      </w:pPr>
      <w:r>
        <w:rPr>
          <w:rFonts w:eastAsia="Malgun Gothic"/>
        </w:rPr>
        <w:tab/>
      </w:r>
      <w:r w:rsidR="008D76C4">
        <w:rPr>
          <w:rFonts w:eastAsia="Malgun Gothic"/>
        </w:rPr>
        <w:t>(e)</w:t>
      </w:r>
      <w:r w:rsidR="008D76C4">
        <w:rPr>
          <w:rFonts w:eastAsia="Malgun Gothic"/>
        </w:rPr>
        <w:tab/>
      </w:r>
      <w:r w:rsidR="008B2348">
        <w:rPr>
          <w:rFonts w:eastAsia="Malgun Gothic"/>
          <w:b/>
        </w:rPr>
        <w:t xml:space="preserve">To expand the </w:t>
      </w:r>
      <w:r w:rsidR="00687586">
        <w:rPr>
          <w:rFonts w:eastAsia="Malgun Gothic"/>
          <w:b/>
        </w:rPr>
        <w:t>“</w:t>
      </w:r>
      <w:r w:rsidR="008B2348">
        <w:rPr>
          <w:rFonts w:eastAsia="Malgun Gothic"/>
          <w:b/>
        </w:rPr>
        <w:t>Black Youth Alive</w:t>
      </w:r>
      <w:r w:rsidR="00687586">
        <w:rPr>
          <w:rFonts w:eastAsia="Malgun Gothic"/>
          <w:b/>
        </w:rPr>
        <w:t>”</w:t>
      </w:r>
      <w:r w:rsidR="008B2348">
        <w:rPr>
          <w:rFonts w:eastAsia="Malgun Gothic"/>
          <w:b/>
        </w:rPr>
        <w:t xml:space="preserve"> programme to include children under 15 years of age, and to ensure sufficient human, technical and financial resources to this end; </w:t>
      </w:r>
    </w:p>
    <w:p w14:paraId="59F563B1" w14:textId="44B61936" w:rsidR="008B2348" w:rsidRDefault="00565190" w:rsidP="00E64406">
      <w:pPr>
        <w:pStyle w:val="SingleTxtG"/>
        <w:rPr>
          <w:rFonts w:eastAsia="Malgun Gothic"/>
          <w:b/>
        </w:rPr>
      </w:pPr>
      <w:r>
        <w:rPr>
          <w:rFonts w:eastAsia="Malgun Gothic"/>
        </w:rPr>
        <w:tab/>
      </w:r>
      <w:r w:rsidR="008D76C4">
        <w:rPr>
          <w:rFonts w:eastAsia="Malgun Gothic"/>
        </w:rPr>
        <w:t>(f)</w:t>
      </w:r>
      <w:r w:rsidR="008D76C4">
        <w:rPr>
          <w:rFonts w:eastAsia="Malgun Gothic"/>
        </w:rPr>
        <w:tab/>
      </w:r>
      <w:r w:rsidR="008B2348">
        <w:rPr>
          <w:rFonts w:eastAsia="Malgun Gothic"/>
          <w:b/>
        </w:rPr>
        <w:t xml:space="preserve">To adopt urgent measures to prevent violence against Indigenous, Quilombola and rural children in land conflicts; </w:t>
      </w:r>
    </w:p>
    <w:p w14:paraId="35FE6CA5" w14:textId="18F20CAE" w:rsidR="008B2348" w:rsidRDefault="00565190" w:rsidP="00E64406">
      <w:pPr>
        <w:pStyle w:val="SingleTxtG"/>
        <w:rPr>
          <w:rFonts w:eastAsia="Malgun Gothic"/>
          <w:b/>
        </w:rPr>
      </w:pPr>
      <w:r>
        <w:rPr>
          <w:rFonts w:eastAsia="Malgun Gothic"/>
        </w:rPr>
        <w:tab/>
      </w:r>
      <w:r w:rsidR="008D76C4">
        <w:rPr>
          <w:rFonts w:eastAsia="Malgun Gothic"/>
        </w:rPr>
        <w:t>(g)</w:t>
      </w:r>
      <w:r w:rsidR="008D76C4">
        <w:rPr>
          <w:rFonts w:eastAsia="Malgun Gothic"/>
        </w:rPr>
        <w:tab/>
      </w:r>
      <w:r w:rsidR="008B2348">
        <w:rPr>
          <w:rFonts w:eastAsia="Malgun Gothic"/>
          <w:b/>
        </w:rPr>
        <w:t>To adopt racially and gender-sensitive measures to provide multidisciplinary care for child victims of violence by law enforcement officers;</w:t>
      </w:r>
    </w:p>
    <w:p w14:paraId="7C9ACCA1" w14:textId="18DD1D72" w:rsidR="008B2348" w:rsidRDefault="00565190" w:rsidP="00E64406">
      <w:pPr>
        <w:pStyle w:val="SingleTxtG"/>
        <w:rPr>
          <w:rFonts w:eastAsia="Malgun Gothic"/>
          <w:b/>
        </w:rPr>
      </w:pPr>
      <w:r>
        <w:rPr>
          <w:rFonts w:eastAsia="Malgun Gothic"/>
        </w:rPr>
        <w:tab/>
      </w:r>
      <w:r w:rsidR="008D76C4">
        <w:rPr>
          <w:rFonts w:eastAsia="Malgun Gothic"/>
        </w:rPr>
        <w:t>(h)</w:t>
      </w:r>
      <w:r w:rsidR="008D76C4">
        <w:rPr>
          <w:rFonts w:eastAsia="Malgun Gothic"/>
        </w:rPr>
        <w:tab/>
      </w:r>
      <w:r w:rsidR="008B2348" w:rsidRPr="008A7199">
        <w:rPr>
          <w:rFonts w:eastAsia="Malgun Gothic"/>
          <w:b/>
        </w:rPr>
        <w:t xml:space="preserve">To take urgent measures to reduce and prevent child mortality </w:t>
      </w:r>
      <w:r w:rsidR="008B2348">
        <w:rPr>
          <w:rFonts w:eastAsia="Malgun Gothic"/>
          <w:b/>
        </w:rPr>
        <w:t>among</w:t>
      </w:r>
      <w:r w:rsidR="008B2348" w:rsidRPr="008A7199">
        <w:rPr>
          <w:rFonts w:eastAsia="Malgun Gothic"/>
          <w:b/>
        </w:rPr>
        <w:t xml:space="preserve"> </w:t>
      </w:r>
      <w:r w:rsidR="008B2348">
        <w:rPr>
          <w:rFonts w:eastAsia="Malgun Gothic"/>
          <w:b/>
        </w:rPr>
        <w:t>I</w:t>
      </w:r>
      <w:r w:rsidR="008B2348" w:rsidRPr="008A7199">
        <w:rPr>
          <w:rFonts w:eastAsia="Malgun Gothic"/>
          <w:b/>
        </w:rPr>
        <w:t>ndigenous children</w:t>
      </w:r>
      <w:r w:rsidR="008B2348">
        <w:rPr>
          <w:rFonts w:eastAsia="Malgun Gothic"/>
          <w:b/>
        </w:rPr>
        <w:t xml:space="preserve">, notably by addressing underlying socioeconomic determinants, including the impact of deforestation and illegal mining, and to ensure the survival of </w:t>
      </w:r>
      <w:r w:rsidR="008B2348" w:rsidRPr="003274C7">
        <w:rPr>
          <w:rFonts w:eastAsia="Malgun Gothic"/>
          <w:b/>
        </w:rPr>
        <w:t xml:space="preserve">Indigenous children in voluntary isolation </w:t>
      </w:r>
      <w:r w:rsidR="008B2348" w:rsidRPr="008246A8">
        <w:rPr>
          <w:rFonts w:eastAsia="Malgun Gothic"/>
          <w:b/>
        </w:rPr>
        <w:t>and initial contact</w:t>
      </w:r>
      <w:r w:rsidR="008B2348" w:rsidRPr="003274C7">
        <w:rPr>
          <w:rFonts w:eastAsia="Malgun Gothic"/>
          <w:b/>
        </w:rPr>
        <w:t>;</w:t>
      </w:r>
      <w:r w:rsidR="008B2348">
        <w:rPr>
          <w:rFonts w:eastAsia="Malgun Gothic"/>
          <w:b/>
        </w:rPr>
        <w:t xml:space="preserve"> </w:t>
      </w:r>
    </w:p>
    <w:p w14:paraId="59A942C2" w14:textId="75BF54A9" w:rsidR="008B2348" w:rsidRPr="008A7199" w:rsidRDefault="00565190" w:rsidP="00E64406">
      <w:pPr>
        <w:pStyle w:val="SingleTxtG"/>
        <w:rPr>
          <w:rFonts w:eastAsia="Malgun Gothic"/>
          <w:b/>
        </w:rPr>
      </w:pPr>
      <w:r>
        <w:rPr>
          <w:rFonts w:eastAsia="Malgun Gothic"/>
        </w:rPr>
        <w:tab/>
      </w:r>
      <w:r w:rsidR="008D76C4" w:rsidRPr="008A7199">
        <w:rPr>
          <w:rFonts w:eastAsia="Malgun Gothic"/>
        </w:rPr>
        <w:t>(i)</w:t>
      </w:r>
      <w:r w:rsidR="008D76C4" w:rsidRPr="008A7199">
        <w:rPr>
          <w:rFonts w:eastAsia="Malgun Gothic"/>
        </w:rPr>
        <w:tab/>
      </w:r>
      <w:r w:rsidR="008B2348">
        <w:rPr>
          <w:rFonts w:eastAsia="Malgun Gothic"/>
          <w:b/>
        </w:rPr>
        <w:t>To ensure the effective implementation of the National Plan on Early Childhood (2020-2030) in all states and municipalities.</w:t>
      </w:r>
    </w:p>
    <w:p w14:paraId="4D72F97F" w14:textId="77777777" w:rsidR="008B2348" w:rsidRPr="00FC61EB" w:rsidRDefault="008B2348" w:rsidP="00E64406">
      <w:pPr>
        <w:pStyle w:val="H23G"/>
        <w:rPr>
          <w:lang w:eastAsia="zh-CN"/>
        </w:rPr>
      </w:pPr>
      <w:r w:rsidRPr="00FC61EB">
        <w:tab/>
      </w:r>
      <w:r w:rsidRPr="00FC61EB">
        <w:rPr>
          <w:lang w:eastAsia="zh-CN"/>
        </w:rPr>
        <w:tab/>
        <w:t>Respect for the views of the child</w:t>
      </w:r>
    </w:p>
    <w:p w14:paraId="4EDA61FD" w14:textId="40CEC2A0" w:rsidR="008B2348" w:rsidRPr="00FC61EB" w:rsidRDefault="008D76C4" w:rsidP="00E64406">
      <w:pPr>
        <w:pStyle w:val="SingleTxtG"/>
        <w:rPr>
          <w:b/>
        </w:rPr>
      </w:pPr>
      <w:r w:rsidRPr="00FC61EB">
        <w:rPr>
          <w:bCs/>
        </w:rPr>
        <w:t>22.</w:t>
      </w:r>
      <w:r w:rsidRPr="00FC61EB">
        <w:rPr>
          <w:bCs/>
        </w:rPr>
        <w:tab/>
      </w:r>
      <w:r w:rsidR="008B2348">
        <w:rPr>
          <w:b/>
        </w:rPr>
        <w:t>Recalling</w:t>
      </w:r>
      <w:r w:rsidR="008B2348" w:rsidRPr="00A717B6">
        <w:rPr>
          <w:rFonts w:eastAsia="Malgun Gothic"/>
          <w:b/>
        </w:rPr>
        <w:t xml:space="preserve"> </w:t>
      </w:r>
      <w:r w:rsidR="008B2348" w:rsidRPr="007F7F6E">
        <w:rPr>
          <w:rFonts w:eastAsia="Malgun Gothic"/>
          <w:b/>
        </w:rPr>
        <w:t xml:space="preserve">its </w:t>
      </w:r>
      <w:r w:rsidR="008B2348" w:rsidRPr="008246A8">
        <w:rPr>
          <w:rFonts w:eastAsia="Malgun Gothic"/>
          <w:b/>
        </w:rPr>
        <w:t>general comment No. 12 (2009) on the right of the child to be heard</w:t>
      </w:r>
      <w:r w:rsidR="008B2348" w:rsidRPr="007F7F6E">
        <w:rPr>
          <w:rFonts w:eastAsia="Malgun Gothic"/>
          <w:b/>
        </w:rPr>
        <w:t>,</w:t>
      </w:r>
      <w:r w:rsidR="008B2348" w:rsidRPr="00A717B6">
        <w:rPr>
          <w:rFonts w:eastAsia="Malgun Gothic"/>
          <w:b/>
        </w:rPr>
        <w:t xml:space="preserve"> the Committee recommends that the State </w:t>
      </w:r>
      <w:r w:rsidR="008B2348">
        <w:rPr>
          <w:rFonts w:eastAsia="Malgun Gothic"/>
          <w:b/>
        </w:rPr>
        <w:t>Party</w:t>
      </w:r>
      <w:r w:rsidR="008B2348" w:rsidRPr="00FC61EB">
        <w:rPr>
          <w:b/>
        </w:rPr>
        <w:t>:</w:t>
      </w:r>
    </w:p>
    <w:p w14:paraId="2AEE137C" w14:textId="7D3B9B7C" w:rsidR="008B2348" w:rsidRDefault="001F2491" w:rsidP="00E64406">
      <w:pPr>
        <w:pStyle w:val="SingleTxtG"/>
        <w:rPr>
          <w:b/>
          <w:color w:val="000000" w:themeColor="text1"/>
          <w:lang w:eastAsia="de-DE"/>
        </w:rPr>
      </w:pPr>
      <w:r>
        <w:rPr>
          <w:color w:val="000000" w:themeColor="text1"/>
          <w:lang w:eastAsia="de-DE"/>
        </w:rPr>
        <w:tab/>
      </w:r>
      <w:r w:rsidR="008D76C4">
        <w:rPr>
          <w:color w:val="000000" w:themeColor="text1"/>
          <w:lang w:eastAsia="de-DE"/>
        </w:rPr>
        <w:t>(a)</w:t>
      </w:r>
      <w:r w:rsidR="008D76C4">
        <w:rPr>
          <w:color w:val="000000" w:themeColor="text1"/>
          <w:lang w:eastAsia="de-DE"/>
        </w:rPr>
        <w:tab/>
      </w:r>
      <w:r w:rsidR="008B2348" w:rsidRPr="006A40AE">
        <w:rPr>
          <w:b/>
          <w:color w:val="000000" w:themeColor="text1"/>
        </w:rPr>
        <w:t xml:space="preserve">Take </w:t>
      </w:r>
      <w:r w:rsidR="008B2348" w:rsidRPr="006A40AE">
        <w:rPr>
          <w:rFonts w:eastAsia="Calibri"/>
          <w:b/>
          <w:color w:val="000000" w:themeColor="text1"/>
        </w:rPr>
        <w:t>measures to ensure the effective implementation of legislation recognizing the right of the child to be heard in relevant legal proceedings, including by establishing systems and/or procedures for social workers and courts to comply with th</w:t>
      </w:r>
      <w:r w:rsidR="008B2348">
        <w:rPr>
          <w:rFonts w:eastAsia="Calibri"/>
          <w:b/>
          <w:color w:val="000000" w:themeColor="text1"/>
        </w:rPr>
        <w:t>is</w:t>
      </w:r>
      <w:r w:rsidR="008B2348" w:rsidRPr="006A40AE">
        <w:rPr>
          <w:rFonts w:eastAsia="Calibri"/>
          <w:b/>
          <w:color w:val="000000" w:themeColor="text1"/>
        </w:rPr>
        <w:t xml:space="preserve"> principle;</w:t>
      </w:r>
    </w:p>
    <w:p w14:paraId="0A6E3718" w14:textId="72C8EB84" w:rsidR="008B2348" w:rsidRDefault="001F2491" w:rsidP="00E64406">
      <w:pPr>
        <w:pStyle w:val="SingleTxtG"/>
        <w:rPr>
          <w:b/>
          <w:lang w:eastAsia="de-DE"/>
        </w:rPr>
      </w:pPr>
      <w:r>
        <w:rPr>
          <w:lang w:eastAsia="de-DE"/>
        </w:rPr>
        <w:tab/>
      </w:r>
      <w:r w:rsidR="008D76C4">
        <w:rPr>
          <w:lang w:eastAsia="de-DE"/>
        </w:rPr>
        <w:t>(b)</w:t>
      </w:r>
      <w:r w:rsidR="008D76C4">
        <w:rPr>
          <w:lang w:eastAsia="de-DE"/>
        </w:rPr>
        <w:tab/>
      </w:r>
      <w:r w:rsidR="008B2348" w:rsidRPr="00E8102B">
        <w:rPr>
          <w:b/>
          <w:bCs/>
          <w:lang w:eastAsia="en-GB"/>
        </w:rPr>
        <w:t>E</w:t>
      </w:r>
      <w:r w:rsidR="008B2348" w:rsidRPr="00E8102B">
        <w:rPr>
          <w:b/>
        </w:rPr>
        <w:t>nsure meaningful child participation in legislative and institutional initiatives about their rights</w:t>
      </w:r>
      <w:r w:rsidR="008B2348">
        <w:rPr>
          <w:b/>
        </w:rPr>
        <w:t>;</w:t>
      </w:r>
    </w:p>
    <w:p w14:paraId="41444C4A" w14:textId="6F830316" w:rsidR="008B2348" w:rsidRPr="00AA02CB" w:rsidRDefault="00A25C30" w:rsidP="00E64406">
      <w:pPr>
        <w:pStyle w:val="SingleTxtG"/>
        <w:rPr>
          <w:b/>
          <w:lang w:eastAsia="de-DE"/>
        </w:rPr>
      </w:pPr>
      <w:r>
        <w:rPr>
          <w:lang w:eastAsia="de-DE"/>
        </w:rPr>
        <w:lastRenderedPageBreak/>
        <w:tab/>
      </w:r>
      <w:r w:rsidR="008D76C4" w:rsidRPr="00AA02CB">
        <w:rPr>
          <w:lang w:eastAsia="de-DE"/>
        </w:rPr>
        <w:t>(c)</w:t>
      </w:r>
      <w:r w:rsidR="008D76C4" w:rsidRPr="00AA02CB">
        <w:rPr>
          <w:lang w:eastAsia="de-DE"/>
        </w:rPr>
        <w:tab/>
      </w:r>
      <w:r w:rsidR="008B2348" w:rsidRPr="00AA02CB">
        <w:rPr>
          <w:b/>
        </w:rPr>
        <w:t xml:space="preserve">Take the steps necessary </w:t>
      </w:r>
      <w:r w:rsidR="008B2348">
        <w:rPr>
          <w:b/>
        </w:rPr>
        <w:t>for</w:t>
      </w:r>
      <w:r w:rsidR="008B2348" w:rsidRPr="00AA02CB">
        <w:rPr>
          <w:b/>
        </w:rPr>
        <w:t xml:space="preserve"> ensur</w:t>
      </w:r>
      <w:r w:rsidR="008B2348">
        <w:rPr>
          <w:b/>
        </w:rPr>
        <w:t>ing</w:t>
      </w:r>
      <w:r w:rsidR="008B2348" w:rsidRPr="00AA02CB">
        <w:rPr>
          <w:b/>
        </w:rPr>
        <w:t xml:space="preserve"> that children under 12 years of age are</w:t>
      </w:r>
      <w:r w:rsidR="008B2348">
        <w:rPr>
          <w:b/>
        </w:rPr>
        <w:t xml:space="preserve"> also</w:t>
      </w:r>
      <w:r w:rsidR="008B2348" w:rsidRPr="00AA02CB">
        <w:rPr>
          <w:b/>
        </w:rPr>
        <w:t xml:space="preserve"> involved in advising the National Council for the Rights of Children and Adolescents</w:t>
      </w:r>
      <w:r w:rsidR="008B2348">
        <w:rPr>
          <w:b/>
        </w:rPr>
        <w:t>.</w:t>
      </w:r>
      <w:r w:rsidR="008B2348" w:rsidRPr="00AA02CB">
        <w:rPr>
          <w:b/>
        </w:rPr>
        <w:t xml:space="preserve"> </w:t>
      </w:r>
    </w:p>
    <w:p w14:paraId="742F920A" w14:textId="77777777" w:rsidR="008B2348" w:rsidRPr="00FC61EB" w:rsidRDefault="008B2348" w:rsidP="004218DB">
      <w:pPr>
        <w:pStyle w:val="H1G"/>
      </w:pPr>
      <w:r w:rsidRPr="00FC61EB">
        <w:tab/>
      </w:r>
      <w:r w:rsidRPr="007B0037">
        <w:t>C.</w:t>
      </w:r>
      <w:r w:rsidRPr="007B0037">
        <w:tab/>
        <w:t>Civil and political rights (arts. 7, 8 and 13–17)</w:t>
      </w:r>
    </w:p>
    <w:p w14:paraId="60027DB2" w14:textId="77777777" w:rsidR="008B2348" w:rsidRPr="00FC61EB" w:rsidRDefault="008B2348" w:rsidP="00E64406">
      <w:pPr>
        <w:pStyle w:val="H23G"/>
      </w:pPr>
      <w:r w:rsidRPr="00FC61EB">
        <w:tab/>
      </w:r>
      <w:r w:rsidRPr="00FC61EB">
        <w:tab/>
        <w:t xml:space="preserve">Birth registration </w:t>
      </w:r>
    </w:p>
    <w:p w14:paraId="5A9CFD70" w14:textId="07980C80" w:rsidR="008B2348" w:rsidRPr="00E8102B" w:rsidRDefault="008D76C4" w:rsidP="00E64406">
      <w:pPr>
        <w:pStyle w:val="SingleTxtG"/>
        <w:rPr>
          <w:b/>
          <w:bCs/>
        </w:rPr>
      </w:pPr>
      <w:r w:rsidRPr="00E8102B">
        <w:rPr>
          <w:bCs/>
        </w:rPr>
        <w:t>23.</w:t>
      </w:r>
      <w:r w:rsidRPr="00E8102B">
        <w:rPr>
          <w:bCs/>
        </w:rPr>
        <w:tab/>
      </w:r>
      <w:r w:rsidR="008B2348">
        <w:rPr>
          <w:b/>
        </w:rPr>
        <w:t xml:space="preserve">Welcoming the adoption of the joint resolution No. 12 of 23 December 2024 by the National Council of Justice to facilitate the birth registration of Indigenous children, the </w:t>
      </w:r>
      <w:r w:rsidR="008B2348" w:rsidRPr="00FC61EB">
        <w:rPr>
          <w:b/>
          <w:bCs/>
        </w:rPr>
        <w:t>Committee</w:t>
      </w:r>
      <w:r w:rsidR="008B2348">
        <w:rPr>
          <w:b/>
          <w:bCs/>
        </w:rPr>
        <w:t xml:space="preserve"> strongly urges the State Party:</w:t>
      </w:r>
    </w:p>
    <w:p w14:paraId="53B3A17B" w14:textId="101A58DC" w:rsidR="008B2348" w:rsidRDefault="00A25C30" w:rsidP="00E64406">
      <w:pPr>
        <w:pStyle w:val="SingleTxtG"/>
        <w:rPr>
          <w:b/>
        </w:rPr>
      </w:pPr>
      <w:r>
        <w:tab/>
      </w:r>
      <w:r w:rsidR="008D76C4">
        <w:t>(a)</w:t>
      </w:r>
      <w:r w:rsidR="008D76C4">
        <w:tab/>
      </w:r>
      <w:r w:rsidR="008B2348">
        <w:rPr>
          <w:b/>
        </w:rPr>
        <w:t>To strengthen</w:t>
      </w:r>
      <w:r w:rsidR="008B2348" w:rsidRPr="004A439E">
        <w:rPr>
          <w:b/>
        </w:rPr>
        <w:t xml:space="preserve"> the measures taken to achieve universal birth registration, such as the </w:t>
      </w:r>
      <w:r w:rsidR="008B2348">
        <w:rPr>
          <w:b/>
        </w:rPr>
        <w:t>n</w:t>
      </w:r>
      <w:r w:rsidR="008B2348" w:rsidRPr="004A439E">
        <w:rPr>
          <w:b/>
        </w:rPr>
        <w:t xml:space="preserve">ational </w:t>
      </w:r>
      <w:r w:rsidR="008B2348">
        <w:rPr>
          <w:b/>
        </w:rPr>
        <w:t>c</w:t>
      </w:r>
      <w:r w:rsidR="008B2348" w:rsidRPr="004A439E">
        <w:rPr>
          <w:b/>
        </w:rPr>
        <w:t xml:space="preserve">ommitment to </w:t>
      </w:r>
      <w:r w:rsidR="008B2348">
        <w:rPr>
          <w:b/>
        </w:rPr>
        <w:t>e</w:t>
      </w:r>
      <w:r w:rsidR="008B2348" w:rsidRPr="004A439E">
        <w:rPr>
          <w:b/>
        </w:rPr>
        <w:t>radicat</w:t>
      </w:r>
      <w:r w:rsidR="008B2348">
        <w:rPr>
          <w:b/>
        </w:rPr>
        <w:t>ing</w:t>
      </w:r>
      <w:r w:rsidR="008B2348" w:rsidRPr="004A439E">
        <w:rPr>
          <w:b/>
        </w:rPr>
        <w:t xml:space="preserve"> </w:t>
      </w:r>
      <w:r w:rsidR="008B2348">
        <w:rPr>
          <w:b/>
        </w:rPr>
        <w:t>u</w:t>
      </w:r>
      <w:r w:rsidR="008B2348" w:rsidRPr="004A439E">
        <w:rPr>
          <w:b/>
        </w:rPr>
        <w:t>nder</w:t>
      </w:r>
      <w:r w:rsidR="008B2348">
        <w:rPr>
          <w:b/>
        </w:rPr>
        <w:t>-r</w:t>
      </w:r>
      <w:r w:rsidR="008B2348" w:rsidRPr="004A439E">
        <w:rPr>
          <w:b/>
        </w:rPr>
        <w:t>egistration and the Program</w:t>
      </w:r>
      <w:r w:rsidR="008B2348">
        <w:rPr>
          <w:b/>
        </w:rPr>
        <w:t>me</w:t>
      </w:r>
      <w:r w:rsidR="008B2348" w:rsidRPr="004A439E">
        <w:rPr>
          <w:b/>
        </w:rPr>
        <w:t xml:space="preserve"> to Combat Civil Under</w:t>
      </w:r>
      <w:r w:rsidR="008B2348">
        <w:rPr>
          <w:b/>
        </w:rPr>
        <w:t>-r</w:t>
      </w:r>
      <w:r w:rsidR="008B2348" w:rsidRPr="004A439E">
        <w:rPr>
          <w:b/>
        </w:rPr>
        <w:t>egistration;</w:t>
      </w:r>
    </w:p>
    <w:p w14:paraId="2D46C5D3" w14:textId="5DCF98C2" w:rsidR="008B2348" w:rsidRPr="004A439E" w:rsidRDefault="00A25C30" w:rsidP="00E64406">
      <w:pPr>
        <w:pStyle w:val="SingleTxtG"/>
        <w:rPr>
          <w:b/>
        </w:rPr>
      </w:pPr>
      <w:r>
        <w:tab/>
      </w:r>
      <w:r w:rsidR="008D76C4" w:rsidRPr="004A439E">
        <w:t>(b)</w:t>
      </w:r>
      <w:r w:rsidR="008D76C4" w:rsidRPr="004A439E">
        <w:tab/>
      </w:r>
      <w:r w:rsidR="008B2348">
        <w:rPr>
          <w:b/>
        </w:rPr>
        <w:t>To s</w:t>
      </w:r>
      <w:r w:rsidR="008B2348" w:rsidRPr="004A439E">
        <w:rPr>
          <w:b/>
        </w:rPr>
        <w:t xml:space="preserve">ignificantly expand the measures, such as the </w:t>
      </w:r>
      <w:r w:rsidR="008B2348">
        <w:rPr>
          <w:b/>
        </w:rPr>
        <w:t>m</w:t>
      </w:r>
      <w:r w:rsidR="008B2348" w:rsidRPr="004A439E">
        <w:rPr>
          <w:b/>
        </w:rPr>
        <w:t xml:space="preserve">obile </w:t>
      </w:r>
      <w:r w:rsidR="008B2348">
        <w:rPr>
          <w:b/>
        </w:rPr>
        <w:t>a</w:t>
      </w:r>
      <w:r w:rsidR="008B2348" w:rsidRPr="004A439E">
        <w:rPr>
          <w:b/>
        </w:rPr>
        <w:t>ctions</w:t>
      </w:r>
      <w:r w:rsidR="008B2348">
        <w:rPr>
          <w:b/>
        </w:rPr>
        <w:t>,</w:t>
      </w:r>
      <w:r w:rsidR="008B2348" w:rsidRPr="004A439E">
        <w:rPr>
          <w:b/>
        </w:rPr>
        <w:t xml:space="preserve"> to ensure birth registration </w:t>
      </w:r>
      <w:r w:rsidR="008B2348">
        <w:rPr>
          <w:b/>
        </w:rPr>
        <w:t>of</w:t>
      </w:r>
      <w:r w:rsidR="008B2348" w:rsidRPr="004A439E">
        <w:rPr>
          <w:b/>
        </w:rPr>
        <w:t xml:space="preserve"> children in vulnerable situations;</w:t>
      </w:r>
    </w:p>
    <w:p w14:paraId="0F1FF6D6" w14:textId="00242418" w:rsidR="008B2348" w:rsidRPr="004A439E" w:rsidRDefault="00A25C30" w:rsidP="00E64406">
      <w:pPr>
        <w:pStyle w:val="SingleTxtG"/>
        <w:rPr>
          <w:b/>
        </w:rPr>
      </w:pPr>
      <w:r>
        <w:tab/>
      </w:r>
      <w:r w:rsidR="008D76C4" w:rsidRPr="004A439E">
        <w:t>(c)</w:t>
      </w:r>
      <w:r w:rsidR="008D76C4" w:rsidRPr="004A439E">
        <w:tab/>
      </w:r>
      <w:r w:rsidR="008B2348">
        <w:rPr>
          <w:b/>
        </w:rPr>
        <w:t>To strengthen</w:t>
      </w:r>
      <w:r w:rsidR="008B2348" w:rsidRPr="004A439E">
        <w:rPr>
          <w:b/>
        </w:rPr>
        <w:t xml:space="preserve"> culturally sensitive measures to ensure </w:t>
      </w:r>
      <w:r w:rsidR="008B2348">
        <w:rPr>
          <w:b/>
        </w:rPr>
        <w:t xml:space="preserve">the </w:t>
      </w:r>
      <w:r w:rsidR="008B2348" w:rsidRPr="004A439E">
        <w:rPr>
          <w:b/>
        </w:rPr>
        <w:t>birth registration</w:t>
      </w:r>
      <w:r w:rsidR="008B2348">
        <w:rPr>
          <w:b/>
        </w:rPr>
        <w:t xml:space="preserve"> of</w:t>
      </w:r>
      <w:r w:rsidR="008B2348" w:rsidRPr="004A439E">
        <w:rPr>
          <w:b/>
        </w:rPr>
        <w:t xml:space="preserve"> and the issuance of birth certificates </w:t>
      </w:r>
      <w:r w:rsidR="008B2348">
        <w:rPr>
          <w:b/>
        </w:rPr>
        <w:t>for</w:t>
      </w:r>
      <w:r w:rsidR="008B2348" w:rsidRPr="004A439E">
        <w:rPr>
          <w:b/>
        </w:rPr>
        <w:t xml:space="preserve"> </w:t>
      </w:r>
      <w:r w:rsidR="008B2348">
        <w:rPr>
          <w:b/>
        </w:rPr>
        <w:t>I</w:t>
      </w:r>
      <w:r w:rsidR="008B2348" w:rsidRPr="004A439E">
        <w:rPr>
          <w:b/>
        </w:rPr>
        <w:t xml:space="preserve">ndigenous </w:t>
      </w:r>
      <w:r w:rsidR="008B2348">
        <w:rPr>
          <w:b/>
        </w:rPr>
        <w:t xml:space="preserve">and Roma </w:t>
      </w:r>
      <w:r w:rsidR="008B2348" w:rsidRPr="004A439E">
        <w:rPr>
          <w:b/>
        </w:rPr>
        <w:t>children in every state;</w:t>
      </w:r>
    </w:p>
    <w:p w14:paraId="584D38A5" w14:textId="0589697D" w:rsidR="008B2348" w:rsidRPr="00111ED8" w:rsidRDefault="00A25C30" w:rsidP="00E64406">
      <w:pPr>
        <w:pStyle w:val="SingleTxtG"/>
        <w:rPr>
          <w:b/>
        </w:rPr>
      </w:pPr>
      <w:r>
        <w:tab/>
      </w:r>
      <w:r w:rsidR="008D76C4" w:rsidRPr="00111ED8">
        <w:t>(d)</w:t>
      </w:r>
      <w:r w:rsidR="008D76C4" w:rsidRPr="00111ED8">
        <w:tab/>
      </w:r>
      <w:r w:rsidR="008B2348">
        <w:rPr>
          <w:b/>
        </w:rPr>
        <w:t>To e</w:t>
      </w:r>
      <w:r w:rsidR="008B2348" w:rsidRPr="004A439E">
        <w:rPr>
          <w:b/>
        </w:rPr>
        <w:t>nsure birth registration and the issuance of birth certificate</w:t>
      </w:r>
      <w:r w:rsidR="008B2348">
        <w:rPr>
          <w:b/>
        </w:rPr>
        <w:t>s</w:t>
      </w:r>
      <w:r w:rsidR="008B2348" w:rsidRPr="004A439E">
        <w:rPr>
          <w:b/>
        </w:rPr>
        <w:t xml:space="preserve"> to intersex children, without discrimination or </w:t>
      </w:r>
      <w:r w:rsidR="008B2348">
        <w:rPr>
          <w:b/>
        </w:rPr>
        <w:t xml:space="preserve">unnecessary </w:t>
      </w:r>
      <w:r w:rsidR="008B2348" w:rsidRPr="004A439E">
        <w:rPr>
          <w:b/>
        </w:rPr>
        <w:t xml:space="preserve">medical </w:t>
      </w:r>
      <w:r w:rsidR="008B2348">
        <w:rPr>
          <w:b/>
        </w:rPr>
        <w:t>intervention.</w:t>
      </w:r>
      <w:r w:rsidR="008B2348" w:rsidRPr="00111ED8">
        <w:rPr>
          <w:b/>
        </w:rPr>
        <w:t xml:space="preserve"> </w:t>
      </w:r>
    </w:p>
    <w:p w14:paraId="25830808" w14:textId="77777777" w:rsidR="008B2348" w:rsidRPr="00647CC8" w:rsidRDefault="008B2348" w:rsidP="008B2348">
      <w:pPr>
        <w:pStyle w:val="H23G"/>
      </w:pPr>
      <w:r>
        <w:tab/>
      </w:r>
      <w:r>
        <w:tab/>
      </w:r>
      <w:r w:rsidRPr="00647CC8">
        <w:t>Right to identity</w:t>
      </w:r>
    </w:p>
    <w:p w14:paraId="2ED7D893" w14:textId="3501C079" w:rsidR="008B2348" w:rsidRPr="00647CC8" w:rsidRDefault="008D76C4" w:rsidP="00E64406">
      <w:pPr>
        <w:pStyle w:val="SingleTxtG"/>
        <w:rPr>
          <w:b/>
          <w:bCs/>
          <w:lang w:eastAsia="en-GB"/>
        </w:rPr>
      </w:pPr>
      <w:r w:rsidRPr="00647CC8">
        <w:rPr>
          <w:bCs/>
          <w:lang w:eastAsia="en-GB"/>
        </w:rPr>
        <w:t>24.</w:t>
      </w:r>
      <w:r w:rsidRPr="00647CC8">
        <w:rPr>
          <w:bCs/>
          <w:lang w:eastAsia="en-GB"/>
        </w:rPr>
        <w:tab/>
      </w:r>
      <w:r w:rsidR="008B2348" w:rsidRPr="00647CC8">
        <w:rPr>
          <w:b/>
          <w:bCs/>
          <w:lang w:eastAsia="en-GB"/>
        </w:rPr>
        <w:t xml:space="preserve">The Committee recommends that the State </w:t>
      </w:r>
      <w:r w:rsidR="008B2348">
        <w:rPr>
          <w:b/>
          <w:bCs/>
          <w:lang w:eastAsia="en-GB"/>
        </w:rPr>
        <w:t>Party</w:t>
      </w:r>
      <w:r w:rsidR="008B2348" w:rsidRPr="00647CC8">
        <w:rPr>
          <w:b/>
          <w:bCs/>
          <w:lang w:eastAsia="en-GB"/>
        </w:rPr>
        <w:t>:</w:t>
      </w:r>
    </w:p>
    <w:p w14:paraId="299C45B0" w14:textId="095A8929" w:rsidR="008B2348" w:rsidRPr="00647CC8" w:rsidRDefault="00A25C30" w:rsidP="00E64406">
      <w:pPr>
        <w:pStyle w:val="SingleTxtG"/>
        <w:rPr>
          <w:b/>
          <w:bCs/>
          <w:lang w:eastAsia="en-GB"/>
        </w:rPr>
      </w:pPr>
      <w:r>
        <w:rPr>
          <w:bCs/>
          <w:lang w:eastAsia="en-GB"/>
        </w:rPr>
        <w:tab/>
      </w:r>
      <w:r w:rsidR="008D76C4" w:rsidRPr="00647CC8">
        <w:rPr>
          <w:bCs/>
          <w:lang w:eastAsia="en-GB"/>
        </w:rPr>
        <w:t>(a)</w:t>
      </w:r>
      <w:r w:rsidR="008D76C4" w:rsidRPr="00647CC8">
        <w:rPr>
          <w:bCs/>
          <w:lang w:eastAsia="en-GB"/>
        </w:rPr>
        <w:tab/>
      </w:r>
      <w:r w:rsidR="008B2348" w:rsidRPr="00647CC8">
        <w:rPr>
          <w:b/>
          <w:bCs/>
        </w:rPr>
        <w:t xml:space="preserve">Recognize the right to identity of </w:t>
      </w:r>
      <w:r w:rsidR="008B2348" w:rsidRPr="003503FA">
        <w:rPr>
          <w:b/>
          <w:bCs/>
        </w:rPr>
        <w:t>lesbian, gay, bisexual, transgender and intersex children</w:t>
      </w:r>
      <w:r w:rsidR="008B2348" w:rsidRPr="00647CC8">
        <w:rPr>
          <w:b/>
          <w:bCs/>
        </w:rPr>
        <w:t xml:space="preserve"> and put in place measures to ensure that</w:t>
      </w:r>
      <w:r w:rsidR="008B2348">
        <w:rPr>
          <w:b/>
          <w:bCs/>
        </w:rPr>
        <w:t xml:space="preserve"> they all</w:t>
      </w:r>
      <w:r w:rsidR="008B2348" w:rsidRPr="00647CC8">
        <w:rPr>
          <w:b/>
          <w:bCs/>
        </w:rPr>
        <w:t xml:space="preserve"> enjoy their freedom of expression and respect for their physical and psychological integrity, gender identity and emerging autonomy;</w:t>
      </w:r>
    </w:p>
    <w:p w14:paraId="6B2A32F2" w14:textId="1BE12018" w:rsidR="008B2348" w:rsidRPr="00696D67" w:rsidRDefault="00A25C30" w:rsidP="00E64406">
      <w:pPr>
        <w:pStyle w:val="SingleTxtG"/>
        <w:rPr>
          <w:b/>
          <w:bCs/>
          <w:lang w:eastAsia="en-GB"/>
        </w:rPr>
      </w:pPr>
      <w:r>
        <w:rPr>
          <w:bCs/>
          <w:lang w:eastAsia="en-GB"/>
        </w:rPr>
        <w:tab/>
      </w:r>
      <w:r w:rsidR="008D76C4" w:rsidRPr="00696D67">
        <w:rPr>
          <w:bCs/>
          <w:lang w:eastAsia="en-GB"/>
        </w:rPr>
        <w:t>(b)</w:t>
      </w:r>
      <w:r w:rsidR="008D76C4" w:rsidRPr="00696D67">
        <w:rPr>
          <w:bCs/>
          <w:lang w:eastAsia="en-GB"/>
        </w:rPr>
        <w:tab/>
      </w:r>
      <w:r w:rsidR="008B2348" w:rsidRPr="00696D67">
        <w:rPr>
          <w:b/>
        </w:rPr>
        <w:t>Adopt legislation that recognize</w:t>
      </w:r>
      <w:r w:rsidR="008B2348">
        <w:rPr>
          <w:b/>
        </w:rPr>
        <w:t>s</w:t>
      </w:r>
      <w:r w:rsidR="008B2348" w:rsidRPr="00696D67">
        <w:rPr>
          <w:b/>
        </w:rPr>
        <w:t xml:space="preserve"> the existence of the transgender children and their rights; </w:t>
      </w:r>
    </w:p>
    <w:p w14:paraId="4CF16F17" w14:textId="249FA747" w:rsidR="008B2348" w:rsidRPr="00696D67" w:rsidRDefault="00A25C30" w:rsidP="00E64406">
      <w:pPr>
        <w:pStyle w:val="SingleTxtG"/>
        <w:rPr>
          <w:b/>
          <w:bCs/>
          <w:lang w:eastAsia="en-GB"/>
        </w:rPr>
      </w:pPr>
      <w:r>
        <w:rPr>
          <w:bCs/>
          <w:lang w:eastAsia="en-GB"/>
        </w:rPr>
        <w:tab/>
      </w:r>
      <w:r w:rsidR="008D76C4" w:rsidRPr="00696D67">
        <w:rPr>
          <w:bCs/>
          <w:lang w:eastAsia="en-GB"/>
        </w:rPr>
        <w:t>(c)</w:t>
      </w:r>
      <w:r w:rsidR="008D76C4" w:rsidRPr="00696D67">
        <w:rPr>
          <w:bCs/>
          <w:lang w:eastAsia="en-GB"/>
        </w:rPr>
        <w:tab/>
      </w:r>
      <w:r w:rsidR="008B2348" w:rsidRPr="00696D67">
        <w:rPr>
          <w:b/>
        </w:rPr>
        <w:t xml:space="preserve">Establish mechanisms for reestablishing </w:t>
      </w:r>
      <w:r w:rsidR="008B2348">
        <w:rPr>
          <w:b/>
        </w:rPr>
        <w:t xml:space="preserve">the </w:t>
      </w:r>
      <w:r w:rsidR="008B2348" w:rsidRPr="00696D67">
        <w:rPr>
          <w:b/>
        </w:rPr>
        <w:t>original identities of child victims of enforced disappearance and illegal adoption, including Indigenous child</w:t>
      </w:r>
      <w:r w:rsidR="008B2348">
        <w:rPr>
          <w:b/>
        </w:rPr>
        <w:t xml:space="preserve"> victims of forced removal</w:t>
      </w:r>
      <w:r w:rsidR="008B2348" w:rsidRPr="00696D67">
        <w:rPr>
          <w:b/>
        </w:rPr>
        <w:t>, with measures of support, access to justice and restoration of rights</w:t>
      </w:r>
      <w:r w:rsidR="008B2348">
        <w:rPr>
          <w:b/>
        </w:rPr>
        <w:t>.</w:t>
      </w:r>
    </w:p>
    <w:p w14:paraId="653FA4E3" w14:textId="77777777" w:rsidR="008B2348" w:rsidRDefault="008B2348" w:rsidP="00E64406">
      <w:pPr>
        <w:pStyle w:val="H23G"/>
      </w:pPr>
      <w:r>
        <w:tab/>
      </w:r>
      <w:r>
        <w:tab/>
        <w:t xml:space="preserve">Right to privacy </w:t>
      </w:r>
    </w:p>
    <w:p w14:paraId="55A58902" w14:textId="444E9B1E" w:rsidR="008B2348" w:rsidRPr="0022617F" w:rsidRDefault="008D76C4" w:rsidP="00E64406">
      <w:pPr>
        <w:pStyle w:val="SingleTxtG"/>
      </w:pPr>
      <w:r w:rsidRPr="0022617F">
        <w:rPr>
          <w:bCs/>
        </w:rPr>
        <w:t>25.</w:t>
      </w:r>
      <w:r w:rsidRPr="0022617F">
        <w:rPr>
          <w:bCs/>
        </w:rPr>
        <w:tab/>
      </w:r>
      <w:r w:rsidR="008B2348">
        <w:rPr>
          <w:b/>
        </w:rPr>
        <w:t xml:space="preserve">Welcoming the preliminary ban on the use of personal data by companies to develop artificial intelligence systems and recalling </w:t>
      </w:r>
      <w:r w:rsidR="008B2348" w:rsidRPr="00FC61EB">
        <w:rPr>
          <w:b/>
        </w:rPr>
        <w:t xml:space="preserve">its </w:t>
      </w:r>
      <w:r w:rsidR="008B2348" w:rsidRPr="00B7364B">
        <w:rPr>
          <w:b/>
        </w:rPr>
        <w:t>general comment No. 25 (2021) on children</w:t>
      </w:r>
      <w:r w:rsidR="00687586">
        <w:rPr>
          <w:b/>
        </w:rPr>
        <w:t>’</w:t>
      </w:r>
      <w:r w:rsidR="008B2348" w:rsidRPr="00B7364B">
        <w:rPr>
          <w:b/>
        </w:rPr>
        <w:t>s rights in relation to the digital environment</w:t>
      </w:r>
      <w:r w:rsidR="008B2348" w:rsidRPr="00FC61EB">
        <w:rPr>
          <w:b/>
        </w:rPr>
        <w:t>,</w:t>
      </w:r>
      <w:r w:rsidR="008B2348">
        <w:rPr>
          <w:b/>
        </w:rPr>
        <w:t xml:space="preserve"> the Committee recommends that the State Party:</w:t>
      </w:r>
    </w:p>
    <w:p w14:paraId="4A85E4D2" w14:textId="5208F6B4" w:rsidR="008B2348" w:rsidRPr="00517B87" w:rsidRDefault="001F0937" w:rsidP="00E64406">
      <w:pPr>
        <w:pStyle w:val="SingleTxtG"/>
      </w:pPr>
      <w:r>
        <w:tab/>
      </w:r>
      <w:r w:rsidR="008D76C4" w:rsidRPr="00517B87">
        <w:t>(a)</w:t>
      </w:r>
      <w:r w:rsidR="008D76C4" w:rsidRPr="00517B87">
        <w:tab/>
      </w:r>
      <w:r w:rsidR="008B2348">
        <w:rPr>
          <w:b/>
        </w:rPr>
        <w:t>Strengthen the existing legal framework on the protection of personal data to ensure comprehensive safeguards for children</w:t>
      </w:r>
      <w:r w:rsidR="00687586">
        <w:rPr>
          <w:b/>
        </w:rPr>
        <w:t>’</w:t>
      </w:r>
      <w:r w:rsidR="008B2348">
        <w:rPr>
          <w:b/>
        </w:rPr>
        <w:t xml:space="preserve">s personal data protection; </w:t>
      </w:r>
    </w:p>
    <w:p w14:paraId="0DA836FE" w14:textId="732A4EBB" w:rsidR="008B2348" w:rsidRPr="002D73DA" w:rsidRDefault="001F0937" w:rsidP="00E64406">
      <w:pPr>
        <w:pStyle w:val="SingleTxtG"/>
      </w:pPr>
      <w:r>
        <w:tab/>
      </w:r>
      <w:r w:rsidR="008D76C4" w:rsidRPr="002D73DA">
        <w:t>(b)</w:t>
      </w:r>
      <w:r w:rsidR="008D76C4" w:rsidRPr="002D73DA">
        <w:tab/>
      </w:r>
      <w:r w:rsidR="008B2348">
        <w:rPr>
          <w:b/>
        </w:rPr>
        <w:t>Effectively implement resolution No. 245/2024 on children</w:t>
      </w:r>
      <w:r w:rsidR="00687586">
        <w:rPr>
          <w:b/>
        </w:rPr>
        <w:t>’</w:t>
      </w:r>
      <w:r w:rsidR="008B2348">
        <w:rPr>
          <w:b/>
        </w:rPr>
        <w:t>s rights and the digital environment of the National Council for the Rights of Children and Adolescents;</w:t>
      </w:r>
    </w:p>
    <w:p w14:paraId="09525491" w14:textId="55E1AD5B" w:rsidR="008B2348" w:rsidRPr="00021688" w:rsidRDefault="001F0937" w:rsidP="00E64406">
      <w:pPr>
        <w:pStyle w:val="SingleTxtG"/>
      </w:pPr>
      <w:r>
        <w:tab/>
      </w:r>
      <w:r w:rsidR="008D76C4" w:rsidRPr="00021688">
        <w:t>(c)</w:t>
      </w:r>
      <w:r w:rsidR="008D76C4" w:rsidRPr="00021688">
        <w:tab/>
      </w:r>
      <w:r w:rsidR="008B2348">
        <w:rPr>
          <w:b/>
        </w:rPr>
        <w:t xml:space="preserve">Develop and adopt without delay the national policy for the protection of the rights of children and adolescents in the digital environment; </w:t>
      </w:r>
    </w:p>
    <w:p w14:paraId="3682EB2F" w14:textId="68E42575" w:rsidR="008B2348" w:rsidRPr="00ED08C4" w:rsidRDefault="001F0937" w:rsidP="00E64406">
      <w:pPr>
        <w:pStyle w:val="SingleTxtG"/>
      </w:pPr>
      <w:r>
        <w:tab/>
      </w:r>
      <w:r w:rsidR="008D76C4" w:rsidRPr="00ED08C4">
        <w:t>(d)</w:t>
      </w:r>
      <w:r w:rsidR="008D76C4" w:rsidRPr="00ED08C4">
        <w:tab/>
      </w:r>
      <w:r w:rsidR="008B2348" w:rsidRPr="004A2B91">
        <w:rPr>
          <w:b/>
          <w:bCs/>
        </w:rPr>
        <w:t>Prohibit the use of children</w:t>
      </w:r>
      <w:r w:rsidR="00687586">
        <w:rPr>
          <w:b/>
          <w:bCs/>
        </w:rPr>
        <w:t>’</w:t>
      </w:r>
      <w:r w:rsidR="008B2348" w:rsidRPr="004A2B91">
        <w:rPr>
          <w:b/>
          <w:bCs/>
        </w:rPr>
        <w:t>s personal data in artificial intelligence system</w:t>
      </w:r>
      <w:r w:rsidR="008B2348">
        <w:rPr>
          <w:b/>
          <w:bCs/>
        </w:rPr>
        <w:t>s</w:t>
      </w:r>
      <w:r w:rsidR="008B2348" w:rsidRPr="004A2B91">
        <w:rPr>
          <w:b/>
          <w:bCs/>
        </w:rPr>
        <w:t xml:space="preserve"> and provide mechanisms for accounta</w:t>
      </w:r>
      <w:r w:rsidR="008B2348">
        <w:rPr>
          <w:b/>
          <w:bCs/>
        </w:rPr>
        <w:t>b</w:t>
      </w:r>
      <w:r w:rsidR="008B2348" w:rsidRPr="004A2B91">
        <w:rPr>
          <w:b/>
          <w:bCs/>
        </w:rPr>
        <w:t xml:space="preserve">ility and remedy and </w:t>
      </w:r>
      <w:r w:rsidR="008B2348">
        <w:rPr>
          <w:b/>
          <w:bCs/>
        </w:rPr>
        <w:t>ex</w:t>
      </w:r>
      <w:r w:rsidR="008B2348" w:rsidRPr="004A2B91">
        <w:rPr>
          <w:rFonts w:eastAsia="Times New Roman"/>
          <w:b/>
          <w:bCs/>
        </w:rPr>
        <w:t xml:space="preserve">pedite the adoption of draft </w:t>
      </w:r>
      <w:r w:rsidR="008B2348">
        <w:rPr>
          <w:rFonts w:eastAsia="Times New Roman"/>
          <w:b/>
          <w:bCs/>
        </w:rPr>
        <w:t>l</w:t>
      </w:r>
      <w:r w:rsidR="008B2348" w:rsidRPr="004A2B91">
        <w:rPr>
          <w:rFonts w:eastAsia="Times New Roman"/>
          <w:b/>
          <w:bCs/>
        </w:rPr>
        <w:t xml:space="preserve">aw </w:t>
      </w:r>
      <w:r w:rsidR="008B2348">
        <w:rPr>
          <w:rFonts w:eastAsia="Times New Roman"/>
          <w:b/>
          <w:bCs/>
        </w:rPr>
        <w:t xml:space="preserve">No. </w:t>
      </w:r>
      <w:r w:rsidR="008B2348" w:rsidRPr="004A2B91">
        <w:rPr>
          <w:rFonts w:eastAsia="Times New Roman"/>
          <w:b/>
          <w:bCs/>
        </w:rPr>
        <w:t>5342 of 2023</w:t>
      </w:r>
      <w:r w:rsidR="008B2348">
        <w:rPr>
          <w:rFonts w:eastAsia="Times New Roman"/>
          <w:b/>
          <w:bCs/>
        </w:rPr>
        <w:t xml:space="preserve"> on pornographic material generated by artificial intelligence</w:t>
      </w:r>
      <w:r w:rsidR="008B2348" w:rsidRPr="004A2B91">
        <w:rPr>
          <w:rFonts w:eastAsia="Times New Roman"/>
          <w:b/>
          <w:bCs/>
        </w:rPr>
        <w:t xml:space="preserve">. </w:t>
      </w:r>
    </w:p>
    <w:p w14:paraId="57853FDE" w14:textId="77777777" w:rsidR="008B2348" w:rsidRPr="00FC61EB" w:rsidRDefault="008B2348" w:rsidP="00E64406">
      <w:pPr>
        <w:pStyle w:val="H23G"/>
      </w:pPr>
      <w:r>
        <w:lastRenderedPageBreak/>
        <w:tab/>
      </w:r>
      <w:r>
        <w:tab/>
        <w:t>A</w:t>
      </w:r>
      <w:r w:rsidRPr="00FC61EB">
        <w:t>ccess to appropriate information</w:t>
      </w:r>
    </w:p>
    <w:p w14:paraId="2DF000AA" w14:textId="61859613" w:rsidR="008B2348" w:rsidRPr="00FC61EB" w:rsidRDefault="008D76C4" w:rsidP="00E64406">
      <w:pPr>
        <w:pStyle w:val="SingleTxtG"/>
        <w:rPr>
          <w:b/>
        </w:rPr>
      </w:pPr>
      <w:r w:rsidRPr="00FC61EB">
        <w:rPr>
          <w:bCs/>
        </w:rPr>
        <w:t>26.</w:t>
      </w:r>
      <w:r w:rsidRPr="00FC61EB">
        <w:rPr>
          <w:bCs/>
        </w:rPr>
        <w:tab/>
      </w:r>
      <w:r w:rsidR="008B2348">
        <w:rPr>
          <w:b/>
        </w:rPr>
        <w:t>Recalling</w:t>
      </w:r>
      <w:r w:rsidR="008B2348" w:rsidRPr="00FC61EB">
        <w:rPr>
          <w:b/>
        </w:rPr>
        <w:t xml:space="preserve"> its general comment No. 25 (2021) on children</w:t>
      </w:r>
      <w:r w:rsidR="00687586">
        <w:rPr>
          <w:b/>
        </w:rPr>
        <w:t>’</w:t>
      </w:r>
      <w:r w:rsidR="008B2348" w:rsidRPr="00FC61EB">
        <w:rPr>
          <w:b/>
        </w:rPr>
        <w:t xml:space="preserve">s rights in relation to the digital environment, the Committee recommends that the State </w:t>
      </w:r>
      <w:r w:rsidR="008B2348">
        <w:rPr>
          <w:b/>
        </w:rPr>
        <w:t>Party</w:t>
      </w:r>
      <w:r w:rsidR="008B2348" w:rsidRPr="00FC61EB">
        <w:rPr>
          <w:b/>
        </w:rPr>
        <w:t>:</w:t>
      </w:r>
    </w:p>
    <w:p w14:paraId="6B564B81" w14:textId="0B693A54" w:rsidR="008B2348" w:rsidRDefault="0075632A" w:rsidP="00E64406">
      <w:pPr>
        <w:pStyle w:val="SingleTxtG"/>
        <w:rPr>
          <w:b/>
        </w:rPr>
      </w:pPr>
      <w:r>
        <w:tab/>
      </w:r>
      <w:r w:rsidR="008D76C4">
        <w:t>(a)</w:t>
      </w:r>
      <w:r w:rsidR="008D76C4">
        <w:tab/>
      </w:r>
      <w:r w:rsidR="008B2348" w:rsidRPr="00FC61EB">
        <w:rPr>
          <w:b/>
        </w:rPr>
        <w:t xml:space="preserve">Ensure </w:t>
      </w:r>
      <w:r w:rsidR="008B2348">
        <w:rPr>
          <w:b/>
        </w:rPr>
        <w:t>that</w:t>
      </w:r>
      <w:r w:rsidR="008B2348" w:rsidRPr="00FC61EB">
        <w:rPr>
          <w:b/>
        </w:rPr>
        <w:t xml:space="preserve"> </w:t>
      </w:r>
      <w:r w:rsidR="008B2348">
        <w:rPr>
          <w:b/>
        </w:rPr>
        <w:t xml:space="preserve">regulations about </w:t>
      </w:r>
      <w:r w:rsidR="008B2348" w:rsidRPr="00FC61EB">
        <w:rPr>
          <w:b/>
        </w:rPr>
        <w:t>access to information</w:t>
      </w:r>
      <w:r w:rsidR="008B2348">
        <w:rPr>
          <w:b/>
        </w:rPr>
        <w:t xml:space="preserve"> in</w:t>
      </w:r>
      <w:r w:rsidR="008B2348" w:rsidRPr="00FC61EB">
        <w:rPr>
          <w:b/>
        </w:rPr>
        <w:t xml:space="preserve"> the digital environment adequately protect children from harmful </w:t>
      </w:r>
      <w:r w:rsidR="008B2348">
        <w:rPr>
          <w:b/>
        </w:rPr>
        <w:t xml:space="preserve">content and materials; </w:t>
      </w:r>
    </w:p>
    <w:p w14:paraId="689B7438" w14:textId="5EEF65E1" w:rsidR="008B2348" w:rsidRPr="00AF6F5B" w:rsidRDefault="0075632A" w:rsidP="00E64406">
      <w:pPr>
        <w:pStyle w:val="SingleTxtG"/>
        <w:rPr>
          <w:b/>
        </w:rPr>
      </w:pPr>
      <w:r>
        <w:tab/>
      </w:r>
      <w:r w:rsidR="008D76C4" w:rsidRPr="00AF6F5B">
        <w:t>(b)</w:t>
      </w:r>
      <w:r w:rsidR="008D76C4" w:rsidRPr="00AF6F5B">
        <w:tab/>
      </w:r>
      <w:r w:rsidR="008B2348">
        <w:rPr>
          <w:b/>
        </w:rPr>
        <w:t xml:space="preserve">Adopt measures that protect children from </w:t>
      </w:r>
      <w:r w:rsidR="008B2348" w:rsidRPr="00FC61EB">
        <w:rPr>
          <w:b/>
        </w:rPr>
        <w:t xml:space="preserve">online risks, </w:t>
      </w:r>
      <w:r w:rsidR="008B2348">
        <w:rPr>
          <w:b/>
        </w:rPr>
        <w:t xml:space="preserve">such as gambling, betting and advertisement targeting children; </w:t>
      </w:r>
    </w:p>
    <w:p w14:paraId="2EC678F6" w14:textId="5FD59B99" w:rsidR="008B2348" w:rsidRPr="00AF6F5B" w:rsidRDefault="0075632A" w:rsidP="00E64406">
      <w:pPr>
        <w:pStyle w:val="SingleTxtG"/>
        <w:rPr>
          <w:b/>
          <w:iCs/>
        </w:rPr>
      </w:pPr>
      <w:r>
        <w:rPr>
          <w:iCs/>
        </w:rPr>
        <w:tab/>
      </w:r>
      <w:r w:rsidR="008D76C4" w:rsidRPr="00AF6F5B">
        <w:rPr>
          <w:iCs/>
        </w:rPr>
        <w:t>(c)</w:t>
      </w:r>
      <w:r w:rsidR="008D76C4" w:rsidRPr="00AF6F5B">
        <w:rPr>
          <w:iCs/>
        </w:rPr>
        <w:tab/>
      </w:r>
      <w:r w:rsidR="008B2348" w:rsidRPr="00AF6F5B">
        <w:rPr>
          <w:b/>
          <w:iCs/>
        </w:rPr>
        <w:t>Provide for mechanisms to prosecute violations of children</w:t>
      </w:r>
      <w:r w:rsidR="00687586">
        <w:rPr>
          <w:b/>
          <w:iCs/>
        </w:rPr>
        <w:t>’</w:t>
      </w:r>
      <w:r w:rsidR="008B2348" w:rsidRPr="00AF6F5B">
        <w:rPr>
          <w:b/>
          <w:iCs/>
        </w:rPr>
        <w:t>s right to access appropriate and safe information and to seek redress;</w:t>
      </w:r>
      <w:r w:rsidR="008B2348">
        <w:rPr>
          <w:b/>
          <w:iCs/>
        </w:rPr>
        <w:t xml:space="preserve"> </w:t>
      </w:r>
    </w:p>
    <w:p w14:paraId="0F1B4F6F" w14:textId="0B7EE6E0" w:rsidR="008B2348" w:rsidRDefault="0075632A" w:rsidP="00E64406">
      <w:pPr>
        <w:pStyle w:val="SingleTxtG"/>
        <w:rPr>
          <w:b/>
        </w:rPr>
      </w:pPr>
      <w:r>
        <w:tab/>
      </w:r>
      <w:r w:rsidR="008D76C4">
        <w:t>(d)</w:t>
      </w:r>
      <w:r w:rsidR="008D76C4">
        <w:tab/>
      </w:r>
      <w:r w:rsidR="008B2348" w:rsidRPr="005D0FCA">
        <w:rPr>
          <w:b/>
        </w:rPr>
        <w:t>Enhance the digital literacy and skills of children, teachers and families</w:t>
      </w:r>
      <w:r w:rsidR="008B2348">
        <w:rPr>
          <w:b/>
        </w:rPr>
        <w:t xml:space="preserve">. </w:t>
      </w:r>
    </w:p>
    <w:p w14:paraId="25C3158A" w14:textId="75F79E56" w:rsidR="008B2348" w:rsidRDefault="008B2348" w:rsidP="004218DB">
      <w:pPr>
        <w:pStyle w:val="H1G"/>
      </w:pPr>
      <w:r w:rsidRPr="00FC61EB">
        <w:tab/>
      </w:r>
      <w:r w:rsidRPr="00BE62F6">
        <w:t>D.</w:t>
      </w:r>
      <w:r w:rsidRPr="00BE62F6">
        <w:tab/>
        <w:t>Violence against children (arts. 19, 24 (3), 28 (2), 34, 35, 37 (a) and 39 of</w:t>
      </w:r>
      <w:r w:rsidR="002A42A9">
        <w:t> </w:t>
      </w:r>
      <w:r w:rsidRPr="00BE62F6">
        <w:t>the Convention)</w:t>
      </w:r>
    </w:p>
    <w:p w14:paraId="481E1C29" w14:textId="77777777" w:rsidR="008B2348" w:rsidRPr="00E66522" w:rsidRDefault="008B2348" w:rsidP="008B2348">
      <w:pPr>
        <w:pStyle w:val="H23G"/>
      </w:pPr>
      <w:r>
        <w:tab/>
      </w:r>
      <w:r>
        <w:tab/>
      </w:r>
      <w:r w:rsidRPr="00D53801">
        <w:t xml:space="preserve">Abuse, neglect, sexual abuse and exploitation </w:t>
      </w:r>
    </w:p>
    <w:p w14:paraId="462B203E" w14:textId="19DC9CFB" w:rsidR="008B2348" w:rsidRPr="00FC61EB" w:rsidRDefault="008D76C4" w:rsidP="00E64406">
      <w:pPr>
        <w:pStyle w:val="SingleTxtG"/>
      </w:pPr>
      <w:r w:rsidRPr="00FC61EB">
        <w:rPr>
          <w:bCs/>
        </w:rPr>
        <w:t>27.</w:t>
      </w:r>
      <w:r w:rsidRPr="00FC61EB">
        <w:rPr>
          <w:bCs/>
        </w:rPr>
        <w:tab/>
      </w:r>
      <w:r w:rsidR="008B2348" w:rsidRPr="00FC61EB">
        <w:rPr>
          <w:b/>
        </w:rPr>
        <w:t xml:space="preserve">In the light of its </w:t>
      </w:r>
      <w:r w:rsidR="008B2348" w:rsidRPr="00395749">
        <w:rPr>
          <w:b/>
        </w:rPr>
        <w:t>general comment No. 13 (2011) on the right of the child to freedom from all forms of violence</w:t>
      </w:r>
      <w:r w:rsidR="008B2348">
        <w:rPr>
          <w:b/>
        </w:rPr>
        <w:t>,</w:t>
      </w:r>
      <w:r w:rsidR="008B2348" w:rsidRPr="00FC61EB">
        <w:rPr>
          <w:b/>
        </w:rPr>
        <w:t xml:space="preserve"> t</w:t>
      </w:r>
      <w:r w:rsidR="008B2348" w:rsidRPr="00FC61EB">
        <w:rPr>
          <w:b/>
          <w:bCs/>
        </w:rPr>
        <w:t xml:space="preserve">he Committee </w:t>
      </w:r>
      <w:r w:rsidR="008B2348">
        <w:rPr>
          <w:b/>
          <w:bCs/>
        </w:rPr>
        <w:t>recommends that the State Party</w:t>
      </w:r>
      <w:r w:rsidR="008B2348" w:rsidRPr="00FC61EB">
        <w:rPr>
          <w:rFonts w:eastAsia="Malgun Gothic"/>
          <w:b/>
        </w:rPr>
        <w:t>:</w:t>
      </w:r>
    </w:p>
    <w:p w14:paraId="7F80D212" w14:textId="1E6BD254" w:rsidR="008B2348" w:rsidRPr="00910BD9" w:rsidRDefault="0075632A" w:rsidP="00E64406">
      <w:pPr>
        <w:pStyle w:val="SingleTxtG"/>
        <w:rPr>
          <w:color w:val="000000" w:themeColor="text1"/>
        </w:rPr>
      </w:pPr>
      <w:r>
        <w:tab/>
      </w:r>
      <w:r w:rsidR="008D76C4" w:rsidRPr="00910BD9">
        <w:t>(a)</w:t>
      </w:r>
      <w:r w:rsidR="008D76C4" w:rsidRPr="00910BD9">
        <w:tab/>
      </w:r>
      <w:r w:rsidR="008B2348">
        <w:rPr>
          <w:rFonts w:eastAsia="Calibri"/>
          <w:b/>
          <w:color w:val="000000" w:themeColor="text1"/>
        </w:rPr>
        <w:t>Strengthen</w:t>
      </w:r>
      <w:r w:rsidR="008B2348" w:rsidRPr="00480911">
        <w:rPr>
          <w:rFonts w:eastAsia="Calibri"/>
          <w:b/>
          <w:color w:val="000000" w:themeColor="text1"/>
        </w:rPr>
        <w:t xml:space="preserve"> </w:t>
      </w:r>
      <w:r w:rsidR="008B2348">
        <w:rPr>
          <w:rFonts w:eastAsia="Calibri"/>
          <w:b/>
          <w:color w:val="000000" w:themeColor="text1"/>
        </w:rPr>
        <w:t xml:space="preserve">the Child Rights Guarantee System to ensure it is operational, independent and efficient in all regions, states and municipalities; </w:t>
      </w:r>
    </w:p>
    <w:p w14:paraId="0C07FDCB" w14:textId="2970A7C6" w:rsidR="008B2348" w:rsidRPr="007344A4" w:rsidRDefault="0075632A" w:rsidP="00E64406">
      <w:pPr>
        <w:pStyle w:val="SingleTxtG"/>
        <w:rPr>
          <w:color w:val="000000" w:themeColor="text1"/>
        </w:rPr>
      </w:pPr>
      <w:r>
        <w:tab/>
      </w:r>
      <w:r w:rsidR="008D76C4" w:rsidRPr="007344A4">
        <w:t>(b)</w:t>
      </w:r>
      <w:r w:rsidR="008D76C4" w:rsidRPr="007344A4">
        <w:tab/>
      </w:r>
      <w:r w:rsidR="008B2348">
        <w:rPr>
          <w:rFonts w:eastAsia="Calibri"/>
          <w:b/>
          <w:color w:val="000000" w:themeColor="text1"/>
        </w:rPr>
        <w:t xml:space="preserve">Assess and update, with child participation, the National Plan to Combat Violence against Children and Adolescents; </w:t>
      </w:r>
    </w:p>
    <w:p w14:paraId="29A014F6" w14:textId="61E126CD" w:rsidR="008B2348" w:rsidRPr="00ED444A" w:rsidRDefault="0075632A" w:rsidP="00E64406">
      <w:pPr>
        <w:pStyle w:val="SingleTxtG"/>
        <w:rPr>
          <w:color w:val="000000" w:themeColor="text1"/>
        </w:rPr>
      </w:pPr>
      <w:r>
        <w:tab/>
      </w:r>
      <w:r w:rsidR="008D76C4" w:rsidRPr="00ED444A">
        <w:t>(c)</w:t>
      </w:r>
      <w:r w:rsidR="008D76C4" w:rsidRPr="00ED444A">
        <w:tab/>
      </w:r>
      <w:r w:rsidR="008B2348">
        <w:rPr>
          <w:b/>
          <w:bCs/>
        </w:rPr>
        <w:t xml:space="preserve">Allocate </w:t>
      </w:r>
      <w:r w:rsidR="008B2348">
        <w:rPr>
          <w:rFonts w:eastAsia="Calibri"/>
          <w:b/>
          <w:color w:val="000000" w:themeColor="text1"/>
        </w:rPr>
        <w:t xml:space="preserve">sufficient human, technical and financial resources </w:t>
      </w:r>
      <w:r w:rsidR="008B2348">
        <w:rPr>
          <w:b/>
          <w:bCs/>
        </w:rPr>
        <w:t xml:space="preserve">to the </w:t>
      </w:r>
      <w:r w:rsidR="008B2348" w:rsidRPr="000F40F0">
        <w:rPr>
          <w:b/>
          <w:bCs/>
        </w:rPr>
        <w:t xml:space="preserve">Intersectoral Commission </w:t>
      </w:r>
      <w:r w:rsidR="008B2348">
        <w:rPr>
          <w:b/>
          <w:bCs/>
        </w:rPr>
        <w:t>for Combating</w:t>
      </w:r>
      <w:r w:rsidR="008B2348" w:rsidRPr="000F40F0">
        <w:rPr>
          <w:b/>
          <w:bCs/>
        </w:rPr>
        <w:t xml:space="preserve"> Sexual Violence against Children and Adolescents</w:t>
      </w:r>
      <w:r w:rsidR="008B2348">
        <w:rPr>
          <w:b/>
          <w:bCs/>
        </w:rPr>
        <w:t xml:space="preserve"> to ensure it has the capacity </w:t>
      </w:r>
      <w:r w:rsidR="008B2348">
        <w:rPr>
          <w:rFonts w:eastAsia="Calibri"/>
          <w:b/>
          <w:color w:val="000000" w:themeColor="text1"/>
        </w:rPr>
        <w:t xml:space="preserve">to </w:t>
      </w:r>
      <w:r w:rsidR="008B2348">
        <w:rPr>
          <w:b/>
          <w:bCs/>
        </w:rPr>
        <w:t>implement long-term programmes addressing the root causes of violence and abuse;</w:t>
      </w:r>
    </w:p>
    <w:p w14:paraId="7D50EE64" w14:textId="159A7871" w:rsidR="008B2348" w:rsidRPr="00696D67" w:rsidRDefault="0075632A" w:rsidP="00E64406">
      <w:pPr>
        <w:pStyle w:val="SingleTxtG"/>
        <w:rPr>
          <w:color w:val="000000" w:themeColor="text1"/>
        </w:rPr>
      </w:pPr>
      <w:r>
        <w:tab/>
      </w:r>
      <w:r w:rsidR="008D76C4" w:rsidRPr="00696D67">
        <w:t>(d)</w:t>
      </w:r>
      <w:r w:rsidR="008D76C4" w:rsidRPr="00696D67">
        <w:tab/>
      </w:r>
      <w:r w:rsidR="008B2348" w:rsidRPr="00696D67">
        <w:rPr>
          <w:b/>
          <w:bCs/>
          <w:color w:val="000000"/>
          <w:lang w:eastAsia="en-GB"/>
        </w:rPr>
        <w:t>Ensure that children</w:t>
      </w:r>
      <w:r w:rsidR="008B2348">
        <w:rPr>
          <w:b/>
          <w:bCs/>
          <w:color w:val="000000"/>
          <w:lang w:eastAsia="en-GB"/>
        </w:rPr>
        <w:t>,</w:t>
      </w:r>
      <w:r w:rsidR="008B2348" w:rsidRPr="00696D67">
        <w:rPr>
          <w:b/>
          <w:bCs/>
          <w:color w:val="000000"/>
          <w:lang w:eastAsia="en-GB"/>
        </w:rPr>
        <w:t xml:space="preserve"> including </w:t>
      </w:r>
      <w:r w:rsidR="008B2348" w:rsidRPr="00622A83">
        <w:rPr>
          <w:b/>
          <w:bCs/>
          <w:color w:val="000000"/>
          <w:lang w:eastAsia="en-GB"/>
        </w:rPr>
        <w:t>transgender children</w:t>
      </w:r>
      <w:r w:rsidR="008B2348" w:rsidRPr="005A4CCA">
        <w:rPr>
          <w:b/>
          <w:bCs/>
          <w:color w:val="000000"/>
          <w:lang w:eastAsia="en-GB"/>
        </w:rPr>
        <w:t xml:space="preserve"> and</w:t>
      </w:r>
      <w:r w:rsidR="008B2348" w:rsidRPr="00696D67">
        <w:rPr>
          <w:b/>
          <w:bCs/>
          <w:color w:val="000000"/>
          <w:lang w:eastAsia="en-GB"/>
        </w:rPr>
        <w:t xml:space="preserve"> Afro-Brazilian, Indigenous and Quilombola children, who experienced bullying, discrimination or harassment </w:t>
      </w:r>
      <w:r w:rsidR="008B2348">
        <w:rPr>
          <w:b/>
          <w:bCs/>
          <w:color w:val="000000"/>
          <w:lang w:eastAsia="en-GB"/>
        </w:rPr>
        <w:t>or</w:t>
      </w:r>
      <w:r w:rsidR="008B2348" w:rsidRPr="00696D67">
        <w:rPr>
          <w:b/>
          <w:bCs/>
          <w:color w:val="000000"/>
          <w:lang w:eastAsia="en-GB"/>
        </w:rPr>
        <w:t xml:space="preserve"> any other forms of violence</w:t>
      </w:r>
      <w:r w:rsidR="008B2348">
        <w:rPr>
          <w:b/>
          <w:bCs/>
          <w:color w:val="000000"/>
          <w:lang w:eastAsia="en-GB"/>
        </w:rPr>
        <w:t xml:space="preserve"> </w:t>
      </w:r>
      <w:r w:rsidR="008B2348" w:rsidRPr="00696D67">
        <w:rPr>
          <w:b/>
          <w:bCs/>
          <w:color w:val="000000"/>
          <w:lang w:eastAsia="en-GB"/>
        </w:rPr>
        <w:t xml:space="preserve">receive protection and support; </w:t>
      </w:r>
    </w:p>
    <w:p w14:paraId="24D6680B" w14:textId="255C7E75" w:rsidR="008B2348" w:rsidRPr="00276BF3" w:rsidRDefault="0075632A" w:rsidP="00E64406">
      <w:pPr>
        <w:pStyle w:val="SingleTxtG"/>
        <w:rPr>
          <w:rFonts w:eastAsia="Calibri"/>
          <w:b/>
        </w:rPr>
      </w:pPr>
      <w:r>
        <w:rPr>
          <w:rFonts w:eastAsia="Calibri"/>
        </w:rPr>
        <w:tab/>
      </w:r>
      <w:r w:rsidR="008D76C4" w:rsidRPr="00276BF3">
        <w:rPr>
          <w:rFonts w:eastAsia="Calibri"/>
        </w:rPr>
        <w:t>(e)</w:t>
      </w:r>
      <w:r w:rsidR="008D76C4" w:rsidRPr="00276BF3">
        <w:rPr>
          <w:rFonts w:eastAsia="Calibri"/>
        </w:rPr>
        <w:tab/>
      </w:r>
      <w:r w:rsidR="008B2348">
        <w:rPr>
          <w:rFonts w:eastAsia="Calibri"/>
          <w:b/>
          <w:color w:val="000000" w:themeColor="text1"/>
        </w:rPr>
        <w:t>Adopt measures necessary for the</w:t>
      </w:r>
      <w:r w:rsidR="008B2348" w:rsidRPr="00276BF3">
        <w:rPr>
          <w:rFonts w:eastAsia="Calibri"/>
          <w:b/>
          <w:color w:val="000000" w:themeColor="text1"/>
        </w:rPr>
        <w:t xml:space="preserve"> effective implementation of Law </w:t>
      </w:r>
      <w:r w:rsidR="008B2348">
        <w:rPr>
          <w:rFonts w:eastAsia="Calibri"/>
          <w:b/>
          <w:color w:val="000000" w:themeColor="text1"/>
        </w:rPr>
        <w:t>No.</w:t>
      </w:r>
      <w:r>
        <w:rPr>
          <w:rFonts w:eastAsia="Calibri"/>
          <w:b/>
          <w:color w:val="000000" w:themeColor="text1"/>
        </w:rPr>
        <w:t> </w:t>
      </w:r>
      <w:r w:rsidR="008B2348" w:rsidRPr="00276BF3">
        <w:rPr>
          <w:rFonts w:eastAsia="Calibri"/>
          <w:b/>
          <w:color w:val="000000" w:themeColor="text1"/>
        </w:rPr>
        <w:t>14.344</w:t>
      </w:r>
      <w:r w:rsidR="008B2348">
        <w:rPr>
          <w:rFonts w:eastAsia="Calibri"/>
          <w:b/>
          <w:color w:val="000000" w:themeColor="text1"/>
        </w:rPr>
        <w:t xml:space="preserve"> of </w:t>
      </w:r>
      <w:r w:rsidR="008B2348" w:rsidRPr="00276BF3">
        <w:rPr>
          <w:rFonts w:eastAsia="Calibri"/>
          <w:b/>
          <w:color w:val="000000" w:themeColor="text1"/>
        </w:rPr>
        <w:t xml:space="preserve">2022, establish a national database on all cases of domestic violence against children and </w:t>
      </w:r>
      <w:r w:rsidR="008B2348">
        <w:rPr>
          <w:rFonts w:eastAsia="Calibri"/>
          <w:b/>
          <w:color w:val="000000" w:themeColor="text1"/>
        </w:rPr>
        <w:t>e</w:t>
      </w:r>
      <w:r w:rsidR="008B2348" w:rsidRPr="00276BF3">
        <w:rPr>
          <w:rFonts w:eastAsia="Calibri"/>
          <w:b/>
        </w:rPr>
        <w:t>ncourage community- and family-based programmes aimed at preventing and tackling domestic violence, child abuse and neglect</w:t>
      </w:r>
      <w:r w:rsidR="008B2348" w:rsidRPr="00276BF3">
        <w:rPr>
          <w:b/>
        </w:rPr>
        <w:t>;</w:t>
      </w:r>
    </w:p>
    <w:p w14:paraId="50622F42" w14:textId="4EE9A427" w:rsidR="008B2348" w:rsidRDefault="0009160D" w:rsidP="00E64406">
      <w:pPr>
        <w:pStyle w:val="SingleTxtG"/>
        <w:rPr>
          <w:rFonts w:eastAsia="Calibri"/>
          <w:b/>
          <w:color w:val="808080" w:themeColor="background1" w:themeShade="80"/>
        </w:rPr>
      </w:pPr>
      <w:r>
        <w:rPr>
          <w:rFonts w:eastAsia="Calibri"/>
        </w:rPr>
        <w:tab/>
      </w:r>
      <w:r w:rsidR="008D76C4">
        <w:rPr>
          <w:rFonts w:eastAsia="Calibri"/>
        </w:rPr>
        <w:t>(f)</w:t>
      </w:r>
      <w:r w:rsidR="008D76C4">
        <w:rPr>
          <w:rFonts w:eastAsia="Calibri"/>
        </w:rPr>
        <w:tab/>
      </w:r>
      <w:r w:rsidR="008B2348" w:rsidRPr="00531EEA">
        <w:rPr>
          <w:b/>
        </w:rPr>
        <w:t>Ensure that all cases of abuse</w:t>
      </w:r>
      <w:r w:rsidR="008B2348">
        <w:rPr>
          <w:b/>
        </w:rPr>
        <w:t xml:space="preserve"> and</w:t>
      </w:r>
      <w:r w:rsidR="008B2348" w:rsidRPr="00531EEA">
        <w:rPr>
          <w:b/>
        </w:rPr>
        <w:t xml:space="preserve"> sexual abuse</w:t>
      </w:r>
      <w:r w:rsidR="008B2348" w:rsidRPr="00BB625D">
        <w:rPr>
          <w:b/>
        </w:rPr>
        <w:t xml:space="preserve"> </w:t>
      </w:r>
      <w:r w:rsidR="008B2348" w:rsidRPr="00531EEA">
        <w:rPr>
          <w:b/>
        </w:rPr>
        <w:t>of children</w:t>
      </w:r>
      <w:r w:rsidR="008B2348">
        <w:rPr>
          <w:b/>
        </w:rPr>
        <w:t>, including the rapes occurring at a high rate</w:t>
      </w:r>
      <w:r w:rsidR="008B2348" w:rsidRPr="00531EEA">
        <w:rPr>
          <w:b/>
        </w:rPr>
        <w:t xml:space="preserve">, are promptly reported and investigated </w:t>
      </w:r>
      <w:r w:rsidR="008B2348">
        <w:rPr>
          <w:b/>
        </w:rPr>
        <w:t>using</w:t>
      </w:r>
      <w:r w:rsidR="008B2348" w:rsidRPr="00531EEA">
        <w:rPr>
          <w:b/>
        </w:rPr>
        <w:t xml:space="preserve"> a child</w:t>
      </w:r>
      <w:r w:rsidR="00687586">
        <w:rPr>
          <w:b/>
        </w:rPr>
        <w:noBreakHyphen/>
      </w:r>
      <w:r w:rsidR="008B2348" w:rsidRPr="00531EEA">
        <w:rPr>
          <w:b/>
        </w:rPr>
        <w:t>friendly and multisectoral approach</w:t>
      </w:r>
      <w:r w:rsidR="008B2348">
        <w:rPr>
          <w:b/>
        </w:rPr>
        <w:t>,</w:t>
      </w:r>
      <w:r w:rsidR="008B2348" w:rsidRPr="00531EEA">
        <w:rPr>
          <w:b/>
        </w:rPr>
        <w:t xml:space="preserve"> with the aim of avoiding the revictimization of child</w:t>
      </w:r>
      <w:r w:rsidR="008B2348">
        <w:rPr>
          <w:b/>
        </w:rPr>
        <w:t>ren</w:t>
      </w:r>
      <w:r w:rsidR="008B2348" w:rsidRPr="00531EEA">
        <w:rPr>
          <w:b/>
        </w:rPr>
        <w:t>, that perpetrators are prosecuted and duly sanctioned</w:t>
      </w:r>
      <w:r w:rsidR="008B2348" w:rsidRPr="00531EEA">
        <w:rPr>
          <w:rFonts w:eastAsia="Calibri"/>
          <w:b/>
        </w:rPr>
        <w:t xml:space="preserve"> and that reparations are provided to victims, as appropriate</w:t>
      </w:r>
      <w:r w:rsidR="008B2348">
        <w:rPr>
          <w:rFonts w:eastAsia="Calibri"/>
          <w:b/>
        </w:rPr>
        <w:t>;</w:t>
      </w:r>
      <w:r w:rsidR="008B2348" w:rsidRPr="00480911">
        <w:rPr>
          <w:rFonts w:eastAsia="Calibri"/>
          <w:b/>
          <w:color w:val="808080" w:themeColor="background1" w:themeShade="80"/>
        </w:rPr>
        <w:t xml:space="preserve"> </w:t>
      </w:r>
    </w:p>
    <w:p w14:paraId="61BBD8D5" w14:textId="0A4A640D" w:rsidR="008B2348" w:rsidRPr="00480911" w:rsidRDefault="0009160D" w:rsidP="00E64406">
      <w:pPr>
        <w:pStyle w:val="SingleTxtG"/>
        <w:rPr>
          <w:rFonts w:eastAsia="Calibri"/>
          <w:b/>
          <w:color w:val="808080" w:themeColor="background1" w:themeShade="80"/>
        </w:rPr>
      </w:pPr>
      <w:r>
        <w:rPr>
          <w:rFonts w:eastAsia="Calibri"/>
        </w:rPr>
        <w:tab/>
      </w:r>
      <w:r w:rsidR="008D76C4" w:rsidRPr="00480911">
        <w:rPr>
          <w:rFonts w:eastAsia="Calibri"/>
        </w:rPr>
        <w:t>(g)</w:t>
      </w:r>
      <w:r w:rsidR="008D76C4" w:rsidRPr="00480911">
        <w:rPr>
          <w:rFonts w:eastAsia="Calibri"/>
        </w:rPr>
        <w:tab/>
      </w:r>
      <w:r w:rsidR="008B2348">
        <w:rPr>
          <w:b/>
        </w:rPr>
        <w:t>Strengthen the helplines Dial 100 and Dial 180 with sufficient human, technical and financial resources for their effective functioning and ensure capacity</w:t>
      </w:r>
      <w:r w:rsidR="00687586">
        <w:rPr>
          <w:b/>
        </w:rPr>
        <w:noBreakHyphen/>
      </w:r>
      <w:r w:rsidR="008B2348">
        <w:rPr>
          <w:b/>
        </w:rPr>
        <w:t>building training for helpline personnel on the provision of child-sensitive and child friendly assistance and on procedures for following up complaints.</w:t>
      </w:r>
    </w:p>
    <w:p w14:paraId="7E7A45C2" w14:textId="48DC0F81" w:rsidR="008B2348" w:rsidRPr="00FC61EB" w:rsidRDefault="008B2348" w:rsidP="008B2348">
      <w:pPr>
        <w:pStyle w:val="H23G"/>
      </w:pPr>
      <w:r>
        <w:tab/>
      </w:r>
      <w:r w:rsidRPr="00FC61EB">
        <w:tab/>
        <w:t>Corporal punishment</w:t>
      </w:r>
    </w:p>
    <w:p w14:paraId="33D31046" w14:textId="2117FC27" w:rsidR="008B2348" w:rsidRPr="00FC61EB" w:rsidRDefault="008D76C4" w:rsidP="00E64406">
      <w:pPr>
        <w:pStyle w:val="SingleTxtG"/>
        <w:rPr>
          <w:b/>
        </w:rPr>
      </w:pPr>
      <w:r w:rsidRPr="00FC61EB">
        <w:rPr>
          <w:bCs/>
        </w:rPr>
        <w:t>28.</w:t>
      </w:r>
      <w:r w:rsidRPr="00FC61EB">
        <w:rPr>
          <w:bCs/>
        </w:rPr>
        <w:tab/>
      </w:r>
      <w:r w:rsidR="008B2348">
        <w:rPr>
          <w:b/>
        </w:rPr>
        <w:t>Recalling</w:t>
      </w:r>
      <w:r w:rsidR="008B2348" w:rsidRPr="0095565B">
        <w:rPr>
          <w:b/>
        </w:rPr>
        <w:t xml:space="preserve"> its </w:t>
      </w:r>
      <w:r w:rsidR="008B2348" w:rsidRPr="001D4126">
        <w:rPr>
          <w:b/>
        </w:rPr>
        <w:t>general comment No. 8 (2006) on the right of the child to protection from corporal punishment and other cruel or degrading forms of punishment</w:t>
      </w:r>
      <w:r w:rsidR="008B2348" w:rsidRPr="0095565B">
        <w:rPr>
          <w:b/>
        </w:rPr>
        <w:t>, the Committee</w:t>
      </w:r>
      <w:r w:rsidR="008B2348">
        <w:rPr>
          <w:b/>
        </w:rPr>
        <w:t xml:space="preserve"> reiterates in previous concluding observations</w:t>
      </w:r>
      <w:r w:rsidR="008B2348" w:rsidRPr="008B2348">
        <w:rPr>
          <w:rStyle w:val="FootnoteReference"/>
        </w:rPr>
        <w:footnoteReference w:id="6"/>
      </w:r>
      <w:r w:rsidR="008B2348">
        <w:rPr>
          <w:b/>
        </w:rPr>
        <w:t xml:space="preserve"> and </w:t>
      </w:r>
      <w:r w:rsidR="008B2348" w:rsidRPr="00FC61EB">
        <w:rPr>
          <w:b/>
        </w:rPr>
        <w:t xml:space="preserve">urges the State </w:t>
      </w:r>
      <w:r w:rsidR="008B2348">
        <w:rPr>
          <w:b/>
        </w:rPr>
        <w:t>Party</w:t>
      </w:r>
      <w:r w:rsidR="008B2348" w:rsidRPr="00FC61EB">
        <w:rPr>
          <w:b/>
        </w:rPr>
        <w:t>:</w:t>
      </w:r>
    </w:p>
    <w:p w14:paraId="43241D61" w14:textId="143C7714" w:rsidR="008B2348" w:rsidRPr="008B062C" w:rsidRDefault="0009160D" w:rsidP="00E64406">
      <w:pPr>
        <w:pStyle w:val="SingleTxtG"/>
      </w:pPr>
      <w:r>
        <w:tab/>
      </w:r>
      <w:r w:rsidR="008D76C4" w:rsidRPr="008B062C">
        <w:t>(a)</w:t>
      </w:r>
      <w:r w:rsidR="008D76C4" w:rsidRPr="008B062C">
        <w:tab/>
      </w:r>
      <w:r w:rsidR="008B2348">
        <w:rPr>
          <w:b/>
        </w:rPr>
        <w:t>To e</w:t>
      </w:r>
      <w:r w:rsidR="008B2348" w:rsidRPr="008B062C">
        <w:rPr>
          <w:b/>
        </w:rPr>
        <w:t xml:space="preserve">nforce </w:t>
      </w:r>
      <w:r w:rsidR="008B2348">
        <w:rPr>
          <w:b/>
        </w:rPr>
        <w:t>L</w:t>
      </w:r>
      <w:r w:rsidR="008B2348" w:rsidRPr="008B062C">
        <w:rPr>
          <w:b/>
        </w:rPr>
        <w:t xml:space="preserve">aw </w:t>
      </w:r>
      <w:r w:rsidR="008B2348">
        <w:rPr>
          <w:b/>
        </w:rPr>
        <w:t xml:space="preserve">No. </w:t>
      </w:r>
      <w:r w:rsidR="008B2348" w:rsidRPr="008B062C">
        <w:rPr>
          <w:b/>
        </w:rPr>
        <w:t>13.010</w:t>
      </w:r>
      <w:r w:rsidR="008B2348">
        <w:rPr>
          <w:b/>
        </w:rPr>
        <w:t xml:space="preserve"> of 2014 on the prohibition of corporal punishment in all settings, in all states and municipalities; </w:t>
      </w:r>
    </w:p>
    <w:p w14:paraId="5B87E4CF" w14:textId="6EB0E7BF" w:rsidR="008B2348" w:rsidRPr="008B062C" w:rsidRDefault="0009160D" w:rsidP="00E64406">
      <w:pPr>
        <w:pStyle w:val="SingleTxtG"/>
      </w:pPr>
      <w:r>
        <w:lastRenderedPageBreak/>
        <w:tab/>
      </w:r>
      <w:r w:rsidR="008D76C4" w:rsidRPr="008B062C">
        <w:t>(b)</w:t>
      </w:r>
      <w:r w:rsidR="008D76C4" w:rsidRPr="008B062C">
        <w:tab/>
      </w:r>
      <w:r w:rsidR="008B2348">
        <w:rPr>
          <w:b/>
        </w:rPr>
        <w:t>To c</w:t>
      </w:r>
      <w:r w:rsidR="008B2348" w:rsidRPr="008B062C">
        <w:rPr>
          <w:b/>
        </w:rPr>
        <w:t xml:space="preserve">onduct </w:t>
      </w:r>
      <w:r w:rsidR="008B2348">
        <w:rPr>
          <w:b/>
        </w:rPr>
        <w:t xml:space="preserve">countrywide </w:t>
      </w:r>
      <w:r w:rsidR="008B2348" w:rsidRPr="008B062C">
        <w:rPr>
          <w:b/>
        </w:rPr>
        <w:t>awareness-raising campaigns for parents and professionals working with and for children to promote attitudinal change</w:t>
      </w:r>
      <w:r w:rsidR="008B2348" w:rsidRPr="00B67A4F">
        <w:rPr>
          <w:b/>
        </w:rPr>
        <w:t xml:space="preserve"> </w:t>
      </w:r>
      <w:r w:rsidR="008B2348" w:rsidRPr="008B062C">
        <w:rPr>
          <w:b/>
        </w:rPr>
        <w:t>regarding corporal punishment within the family and the community.</w:t>
      </w:r>
    </w:p>
    <w:p w14:paraId="0761B97C" w14:textId="77777777" w:rsidR="008B2348" w:rsidRPr="00FC61EB" w:rsidRDefault="008B2348" w:rsidP="00E64406">
      <w:pPr>
        <w:pStyle w:val="H23G"/>
      </w:pPr>
      <w:r>
        <w:tab/>
      </w:r>
      <w:r>
        <w:tab/>
      </w:r>
      <w:r w:rsidRPr="00FC61EB">
        <w:t>Harmful practices</w:t>
      </w:r>
    </w:p>
    <w:p w14:paraId="4B158D2F" w14:textId="008F9DE8" w:rsidR="008B2348" w:rsidRPr="00756D10" w:rsidRDefault="008D76C4" w:rsidP="00E64406">
      <w:pPr>
        <w:pStyle w:val="SingleTxtG"/>
        <w:rPr>
          <w:rFonts w:eastAsia="Calibri"/>
        </w:rPr>
      </w:pPr>
      <w:r w:rsidRPr="00756D10">
        <w:rPr>
          <w:rFonts w:eastAsia="Calibri"/>
          <w:bCs/>
        </w:rPr>
        <w:t>29.</w:t>
      </w:r>
      <w:r w:rsidRPr="00756D10">
        <w:rPr>
          <w:rFonts w:eastAsia="Calibri"/>
          <w:bCs/>
        </w:rPr>
        <w:tab/>
      </w:r>
      <w:r w:rsidR="008B2348">
        <w:rPr>
          <w:b/>
        </w:rPr>
        <w:t>Recalling</w:t>
      </w:r>
      <w:r w:rsidR="008B2348" w:rsidRPr="00E5722D">
        <w:rPr>
          <w:b/>
        </w:rPr>
        <w:t xml:space="preserve"> </w:t>
      </w:r>
      <w:r w:rsidR="008B2348" w:rsidRPr="00CA4049">
        <w:rPr>
          <w:b/>
        </w:rPr>
        <w:t xml:space="preserve">joint general recommendation No. 31 of the Committee on the </w:t>
      </w:r>
      <w:r w:rsidR="008B2348" w:rsidRPr="00CA4049">
        <w:rPr>
          <w:b/>
          <w:bCs/>
          <w:lang w:eastAsia="en-GB"/>
        </w:rPr>
        <w:t>Elimination of Discrimination against Women/general comment No. 18 of the Committee on the Rights of the Child (2019) on harmful practices</w:t>
      </w:r>
      <w:r w:rsidR="008B2348">
        <w:rPr>
          <w:b/>
          <w:bCs/>
          <w:lang w:eastAsia="en-GB"/>
        </w:rPr>
        <w:t>, t</w:t>
      </w:r>
      <w:r w:rsidR="008B2348" w:rsidRPr="00FC61EB">
        <w:rPr>
          <w:b/>
        </w:rPr>
        <w:t xml:space="preserve">he Committee recommends that the State </w:t>
      </w:r>
      <w:r w:rsidR="008B2348">
        <w:rPr>
          <w:b/>
        </w:rPr>
        <w:t xml:space="preserve">Party: </w:t>
      </w:r>
    </w:p>
    <w:p w14:paraId="14D61453" w14:textId="13B76E0B" w:rsidR="008B2348" w:rsidRPr="00090AA5" w:rsidRDefault="0009160D" w:rsidP="00E64406">
      <w:pPr>
        <w:pStyle w:val="SingleTxtG"/>
        <w:rPr>
          <w:rFonts w:eastAsia="Calibri"/>
          <w:b/>
          <w:bCs/>
        </w:rPr>
      </w:pPr>
      <w:r>
        <w:rPr>
          <w:rFonts w:eastAsia="Calibri"/>
          <w:bCs/>
        </w:rPr>
        <w:tab/>
      </w:r>
      <w:r w:rsidR="008D76C4" w:rsidRPr="00090AA5">
        <w:rPr>
          <w:rFonts w:eastAsia="Calibri"/>
          <w:bCs/>
        </w:rPr>
        <w:t>(a)</w:t>
      </w:r>
      <w:r w:rsidR="008D76C4" w:rsidRPr="00090AA5">
        <w:rPr>
          <w:rFonts w:eastAsia="Calibri"/>
          <w:bCs/>
        </w:rPr>
        <w:tab/>
      </w:r>
      <w:r w:rsidR="008B2348" w:rsidRPr="00090AA5">
        <w:rPr>
          <w:b/>
          <w:bCs/>
          <w:color w:val="000000"/>
          <w:lang w:eastAsia="en-GB"/>
        </w:rPr>
        <w:t xml:space="preserve">Review Law </w:t>
      </w:r>
      <w:r w:rsidR="008B2348">
        <w:rPr>
          <w:b/>
          <w:bCs/>
          <w:color w:val="000000"/>
          <w:lang w:eastAsia="en-GB"/>
        </w:rPr>
        <w:t xml:space="preserve">No. </w:t>
      </w:r>
      <w:r w:rsidR="008B2348" w:rsidRPr="00090AA5">
        <w:rPr>
          <w:b/>
          <w:bCs/>
          <w:color w:val="000000"/>
          <w:lang w:eastAsia="en-GB"/>
        </w:rPr>
        <w:t>13.811</w:t>
      </w:r>
      <w:r w:rsidR="008B2348">
        <w:rPr>
          <w:b/>
          <w:bCs/>
          <w:color w:val="000000"/>
          <w:lang w:eastAsia="en-GB"/>
        </w:rPr>
        <w:t xml:space="preserve"> of 2019</w:t>
      </w:r>
      <w:r w:rsidR="008B2348" w:rsidRPr="00090AA5">
        <w:rPr>
          <w:b/>
          <w:bCs/>
          <w:color w:val="000000"/>
          <w:lang w:eastAsia="en-GB"/>
        </w:rPr>
        <w:t xml:space="preserve"> to set the minimum legal age of marriage at 18 years of age without exception; </w:t>
      </w:r>
    </w:p>
    <w:p w14:paraId="73D67C3B" w14:textId="7F0565F2" w:rsidR="008B2348" w:rsidRPr="00E17840" w:rsidRDefault="0009160D" w:rsidP="00E64406">
      <w:pPr>
        <w:pStyle w:val="SingleTxtG"/>
        <w:rPr>
          <w:rFonts w:eastAsia="Calibri"/>
        </w:rPr>
      </w:pPr>
      <w:r>
        <w:rPr>
          <w:rFonts w:eastAsia="Calibri"/>
        </w:rPr>
        <w:tab/>
      </w:r>
      <w:r w:rsidR="008D76C4" w:rsidRPr="00E17840">
        <w:rPr>
          <w:rFonts w:eastAsia="Calibri"/>
        </w:rPr>
        <w:t>(b)</w:t>
      </w:r>
      <w:r w:rsidR="008D76C4" w:rsidRPr="00E17840">
        <w:rPr>
          <w:rFonts w:eastAsia="Calibri"/>
        </w:rPr>
        <w:tab/>
      </w:r>
      <w:r w:rsidR="008B2348" w:rsidRPr="00E17840">
        <w:rPr>
          <w:b/>
          <w:bCs/>
          <w:lang w:eastAsia="en-GB"/>
        </w:rPr>
        <w:t>Establish protection schemes for victims of child marriage who file a complaint</w:t>
      </w:r>
      <w:r w:rsidR="008B2348">
        <w:rPr>
          <w:b/>
          <w:bCs/>
          <w:lang w:eastAsia="en-GB"/>
        </w:rPr>
        <w:t>;</w:t>
      </w:r>
    </w:p>
    <w:p w14:paraId="0668D999" w14:textId="0D24FFD6" w:rsidR="008B2348" w:rsidRPr="00657979" w:rsidRDefault="0009160D" w:rsidP="00E64406">
      <w:pPr>
        <w:pStyle w:val="SingleTxtG"/>
        <w:rPr>
          <w:rFonts w:eastAsia="Calibri"/>
        </w:rPr>
      </w:pPr>
      <w:r>
        <w:rPr>
          <w:rFonts w:eastAsia="Calibri"/>
        </w:rPr>
        <w:tab/>
      </w:r>
      <w:r w:rsidR="008D76C4" w:rsidRPr="00657979">
        <w:rPr>
          <w:rFonts w:eastAsia="Calibri"/>
        </w:rPr>
        <w:t>(c)</w:t>
      </w:r>
      <w:r w:rsidR="008D76C4" w:rsidRPr="00657979">
        <w:rPr>
          <w:rFonts w:eastAsia="Calibri"/>
        </w:rPr>
        <w:tab/>
      </w:r>
      <w:r w:rsidR="008B2348" w:rsidRPr="00737319">
        <w:rPr>
          <w:b/>
          <w:bCs/>
          <w:color w:val="000000"/>
          <w:lang w:eastAsia="en-GB"/>
        </w:rPr>
        <w:t xml:space="preserve">Develop awareness-raising campaigns and programmes on the harmful effects of </w:t>
      </w:r>
      <w:r w:rsidR="008B2348">
        <w:rPr>
          <w:b/>
          <w:bCs/>
          <w:color w:val="000000"/>
          <w:lang w:eastAsia="en-GB"/>
        </w:rPr>
        <w:t>child</w:t>
      </w:r>
      <w:r w:rsidR="008B2348" w:rsidRPr="00737319">
        <w:rPr>
          <w:b/>
          <w:bCs/>
          <w:color w:val="000000"/>
          <w:lang w:eastAsia="en-GB"/>
        </w:rPr>
        <w:t xml:space="preserve"> marriage</w:t>
      </w:r>
      <w:r w:rsidR="008B2348">
        <w:rPr>
          <w:b/>
          <w:bCs/>
          <w:color w:val="000000"/>
          <w:lang w:eastAsia="en-GB"/>
        </w:rPr>
        <w:t xml:space="preserve"> and informal unions</w:t>
      </w:r>
      <w:r w:rsidR="008B2348" w:rsidRPr="00737319">
        <w:rPr>
          <w:b/>
          <w:bCs/>
          <w:color w:val="000000"/>
          <w:lang w:eastAsia="en-GB"/>
        </w:rPr>
        <w:t xml:space="preserve"> on the physical and mental health and well-being of girls</w:t>
      </w:r>
      <w:r w:rsidR="008B2348">
        <w:rPr>
          <w:b/>
          <w:bCs/>
          <w:color w:val="000000"/>
          <w:lang w:eastAsia="en-GB"/>
        </w:rPr>
        <w:t>.</w:t>
      </w:r>
    </w:p>
    <w:p w14:paraId="7F70874A" w14:textId="77777777" w:rsidR="008B2348" w:rsidRPr="00FC61EB" w:rsidRDefault="008B2348" w:rsidP="00E64406">
      <w:pPr>
        <w:pStyle w:val="H23G"/>
      </w:pPr>
      <w:r>
        <w:tab/>
      </w:r>
      <w:r>
        <w:tab/>
      </w:r>
      <w:r w:rsidRPr="00FC61EB">
        <w:t>Torture and other cruel, inhuman or degrading treatment or punishment</w:t>
      </w:r>
    </w:p>
    <w:p w14:paraId="1B031161" w14:textId="5A77B732" w:rsidR="008B2348" w:rsidRPr="009B24B9" w:rsidRDefault="008D76C4" w:rsidP="00E64406">
      <w:pPr>
        <w:pStyle w:val="SingleTxtG"/>
      </w:pPr>
      <w:r w:rsidRPr="009B24B9">
        <w:rPr>
          <w:bCs/>
        </w:rPr>
        <w:t>30.</w:t>
      </w:r>
      <w:r w:rsidRPr="009B24B9">
        <w:rPr>
          <w:bCs/>
        </w:rPr>
        <w:tab/>
      </w:r>
      <w:r w:rsidR="008B2348">
        <w:rPr>
          <w:b/>
        </w:rPr>
        <w:t>Recalling</w:t>
      </w:r>
      <w:r w:rsidR="008B2348" w:rsidRPr="007A6992">
        <w:rPr>
          <w:b/>
        </w:rPr>
        <w:t xml:space="preserve"> its </w:t>
      </w:r>
      <w:r w:rsidR="008B2348" w:rsidRPr="00510F1C">
        <w:rPr>
          <w:b/>
        </w:rPr>
        <w:t>general comment No. 13 (2011) on the right of the child to freedom from all forms of violence</w:t>
      </w:r>
      <w:r w:rsidR="008B2348" w:rsidRPr="007A6992">
        <w:rPr>
          <w:b/>
        </w:rPr>
        <w:t xml:space="preserve">, </w:t>
      </w:r>
      <w:r w:rsidR="008B2348" w:rsidRPr="00FC61EB">
        <w:rPr>
          <w:b/>
        </w:rPr>
        <w:t xml:space="preserve">the Committee </w:t>
      </w:r>
      <w:r w:rsidR="008B2348">
        <w:rPr>
          <w:b/>
        </w:rPr>
        <w:t xml:space="preserve">recommends that </w:t>
      </w:r>
      <w:r w:rsidR="008B2348" w:rsidRPr="00FC61EB">
        <w:rPr>
          <w:b/>
        </w:rPr>
        <w:t xml:space="preserve">the State </w:t>
      </w:r>
      <w:r w:rsidR="008B2348">
        <w:rPr>
          <w:b/>
        </w:rPr>
        <w:t>Party</w:t>
      </w:r>
      <w:r w:rsidR="008B2348" w:rsidRPr="00FC61EB">
        <w:rPr>
          <w:b/>
        </w:rPr>
        <w:t>:</w:t>
      </w:r>
    </w:p>
    <w:p w14:paraId="5FBE7481" w14:textId="5F775F3A" w:rsidR="008B2348" w:rsidRPr="00AE5D5F" w:rsidRDefault="0009160D" w:rsidP="00E64406">
      <w:pPr>
        <w:pStyle w:val="SingleTxtG"/>
        <w:rPr>
          <w:b/>
        </w:rPr>
      </w:pPr>
      <w:r>
        <w:rPr>
          <w:bCs/>
        </w:rPr>
        <w:tab/>
      </w:r>
      <w:r w:rsidR="008D76C4" w:rsidRPr="00AE5D5F">
        <w:rPr>
          <w:bCs/>
        </w:rPr>
        <w:t>(a)</w:t>
      </w:r>
      <w:r w:rsidR="008D76C4" w:rsidRPr="00AE5D5F">
        <w:rPr>
          <w:bCs/>
        </w:rPr>
        <w:tab/>
      </w:r>
      <w:r w:rsidR="008B2348" w:rsidRPr="00AE5D5F">
        <w:rPr>
          <w:b/>
        </w:rPr>
        <w:t>Enforce the prohibition of torture and ensure that allegations of torture or cruel, inhuman or degrading treatment or punishment of children</w:t>
      </w:r>
      <w:r w:rsidR="008B2348">
        <w:rPr>
          <w:b/>
        </w:rPr>
        <w:t xml:space="preserve">, in particular in the context of police and security operations and in socioeducative centres, </w:t>
      </w:r>
      <w:r w:rsidR="008B2348" w:rsidRPr="00AE5D5F">
        <w:rPr>
          <w:b/>
        </w:rPr>
        <w:t xml:space="preserve">are duly investigated, that perpetrators are punished in a manner commensurate with the gravity of their acts and that child victims receive </w:t>
      </w:r>
      <w:r w:rsidR="008B2348">
        <w:rPr>
          <w:b/>
        </w:rPr>
        <w:t xml:space="preserve">effective </w:t>
      </w:r>
      <w:r w:rsidR="008B2348" w:rsidRPr="00AE5D5F">
        <w:rPr>
          <w:b/>
        </w:rPr>
        <w:t xml:space="preserve">remedies; </w:t>
      </w:r>
    </w:p>
    <w:p w14:paraId="28885088" w14:textId="018D0D8A" w:rsidR="008B2348" w:rsidRPr="00AE5D5F" w:rsidRDefault="0009160D" w:rsidP="00E64406">
      <w:pPr>
        <w:pStyle w:val="SingleTxtG"/>
        <w:rPr>
          <w:b/>
        </w:rPr>
      </w:pPr>
      <w:r>
        <w:rPr>
          <w:bCs/>
        </w:rPr>
        <w:tab/>
      </w:r>
      <w:r w:rsidR="008D76C4" w:rsidRPr="00AE5D5F">
        <w:rPr>
          <w:bCs/>
        </w:rPr>
        <w:t>(b)</w:t>
      </w:r>
      <w:r w:rsidR="008D76C4" w:rsidRPr="00AE5D5F">
        <w:rPr>
          <w:bCs/>
        </w:rPr>
        <w:tab/>
      </w:r>
      <w:r w:rsidR="008B2348" w:rsidRPr="00AE5D5F">
        <w:rPr>
          <w:b/>
        </w:rPr>
        <w:t xml:space="preserve">Ensure that children have access to confidential, child-friendly complaint mechanisms for the reporting of cases </w:t>
      </w:r>
      <w:r w:rsidR="008B2348">
        <w:rPr>
          <w:b/>
        </w:rPr>
        <w:t>of torture and other cruel, inhuman or degrading treatment or punishment of</w:t>
      </w:r>
      <w:r w:rsidR="008B2348" w:rsidRPr="00AE5D5F">
        <w:rPr>
          <w:b/>
        </w:rPr>
        <w:t xml:space="preserve"> children</w:t>
      </w:r>
      <w:r w:rsidR="008B2348">
        <w:rPr>
          <w:b/>
        </w:rPr>
        <w:t>, particularly those placed in</w:t>
      </w:r>
      <w:r w:rsidR="008B2348" w:rsidRPr="00AE5D5F">
        <w:rPr>
          <w:b/>
        </w:rPr>
        <w:t xml:space="preserve"> detention centres, </w:t>
      </w:r>
      <w:r w:rsidR="008B2348">
        <w:rPr>
          <w:b/>
        </w:rPr>
        <w:t xml:space="preserve">socioeducative centres and </w:t>
      </w:r>
      <w:r w:rsidR="008B2348" w:rsidRPr="00AE5D5F">
        <w:rPr>
          <w:b/>
        </w:rPr>
        <w:t>alternative care settings and facilities</w:t>
      </w:r>
      <w:r w:rsidR="008B2348">
        <w:rPr>
          <w:b/>
        </w:rPr>
        <w:t>.</w:t>
      </w:r>
    </w:p>
    <w:p w14:paraId="108638D1" w14:textId="77777777" w:rsidR="008B2348" w:rsidRPr="009B24B9" w:rsidRDefault="008B2348" w:rsidP="008B2348">
      <w:pPr>
        <w:pStyle w:val="H23G"/>
      </w:pPr>
      <w:r>
        <w:tab/>
      </w:r>
      <w:r>
        <w:tab/>
      </w:r>
      <w:r w:rsidRPr="009B24B9">
        <w:t>Recovery and reintegration of child victims</w:t>
      </w:r>
    </w:p>
    <w:p w14:paraId="083E6160" w14:textId="186CE056" w:rsidR="008B2348" w:rsidRPr="009B24B9" w:rsidRDefault="008D76C4" w:rsidP="00E64406">
      <w:pPr>
        <w:pStyle w:val="SingleTxtG"/>
      </w:pPr>
      <w:r w:rsidRPr="009B24B9">
        <w:rPr>
          <w:bCs/>
        </w:rPr>
        <w:t>31.</w:t>
      </w:r>
      <w:r w:rsidRPr="009B24B9">
        <w:rPr>
          <w:bCs/>
        </w:rPr>
        <w:tab/>
      </w:r>
      <w:r w:rsidR="008B2348">
        <w:rPr>
          <w:b/>
          <w:bCs/>
        </w:rPr>
        <w:t>Taking note of the information provided by the State Party on integrated care centres, t</w:t>
      </w:r>
      <w:r w:rsidR="008B2348" w:rsidRPr="00F71582">
        <w:rPr>
          <w:b/>
          <w:bCs/>
        </w:rPr>
        <w:t>he Committee</w:t>
      </w:r>
      <w:r w:rsidR="008B2348">
        <w:rPr>
          <w:b/>
          <w:bCs/>
        </w:rPr>
        <w:t xml:space="preserve"> recommends that the State Party adopt a comprehensive strategy for the recovery and reintegration of child victims of all forms of violence and ensure that integrated care centres are operational in all states and municipalities.</w:t>
      </w:r>
    </w:p>
    <w:p w14:paraId="5C2A633C" w14:textId="77777777" w:rsidR="008B2348" w:rsidRPr="00F57339" w:rsidRDefault="008B2348" w:rsidP="008B2348">
      <w:pPr>
        <w:pStyle w:val="H23G"/>
      </w:pPr>
      <w:r>
        <w:tab/>
      </w:r>
      <w:r>
        <w:tab/>
      </w:r>
      <w:r w:rsidRPr="00F57339">
        <w:t>Gang violence</w:t>
      </w:r>
      <w:r>
        <w:t xml:space="preserve"> </w:t>
      </w:r>
    </w:p>
    <w:p w14:paraId="612DD9F3" w14:textId="4C4544CA" w:rsidR="008B2348" w:rsidRPr="006620F7" w:rsidRDefault="008D76C4" w:rsidP="00E64406">
      <w:pPr>
        <w:pStyle w:val="SingleTxtG"/>
        <w:rPr>
          <w:rFonts w:eastAsia="Calibri"/>
          <w:bCs/>
        </w:rPr>
      </w:pPr>
      <w:r w:rsidRPr="006620F7">
        <w:rPr>
          <w:rFonts w:eastAsia="Calibri"/>
          <w:bCs/>
        </w:rPr>
        <w:t>32.</w:t>
      </w:r>
      <w:r w:rsidRPr="006620F7">
        <w:rPr>
          <w:rFonts w:eastAsia="Calibri"/>
          <w:bCs/>
        </w:rPr>
        <w:tab/>
      </w:r>
      <w:r w:rsidR="008B2348" w:rsidRPr="00142A40">
        <w:rPr>
          <w:b/>
          <w:bCs/>
          <w:lang w:eastAsia="en-GB"/>
        </w:rPr>
        <w:t xml:space="preserve">The Committee urges the State </w:t>
      </w:r>
      <w:r w:rsidR="008B2348">
        <w:rPr>
          <w:b/>
          <w:bCs/>
          <w:lang w:eastAsia="en-GB"/>
        </w:rPr>
        <w:t xml:space="preserve">Party: </w:t>
      </w:r>
    </w:p>
    <w:p w14:paraId="370F215C" w14:textId="6ACAF79D" w:rsidR="008B2348" w:rsidRDefault="008D76C4" w:rsidP="008D76C4">
      <w:pPr>
        <w:pStyle w:val="SingleTxtG"/>
        <w:rPr>
          <w:b/>
          <w:bCs/>
          <w:lang w:eastAsia="en-GB"/>
        </w:rPr>
      </w:pPr>
      <w:r>
        <w:rPr>
          <w:lang w:eastAsia="en-GB"/>
        </w:rPr>
        <w:tab/>
      </w:r>
      <w:r w:rsidR="008B2348" w:rsidRPr="002E527A">
        <w:rPr>
          <w:lang w:eastAsia="en-GB"/>
        </w:rPr>
        <w:t>(a)</w:t>
      </w:r>
      <w:r w:rsidR="008B2348">
        <w:rPr>
          <w:b/>
          <w:bCs/>
          <w:lang w:eastAsia="en-GB"/>
        </w:rPr>
        <w:tab/>
        <w:t>T</w:t>
      </w:r>
      <w:r w:rsidR="008B2348" w:rsidRPr="00142A40">
        <w:rPr>
          <w:b/>
          <w:bCs/>
          <w:lang w:eastAsia="en-GB"/>
        </w:rPr>
        <w:t xml:space="preserve">o develop comprehensive strategies to effectively tackle </w:t>
      </w:r>
      <w:r w:rsidR="008B2348">
        <w:rPr>
          <w:b/>
          <w:bCs/>
          <w:lang w:eastAsia="en-GB"/>
        </w:rPr>
        <w:t>gang violence</w:t>
      </w:r>
      <w:r w:rsidR="008B2348" w:rsidRPr="00142A40">
        <w:rPr>
          <w:b/>
          <w:bCs/>
          <w:lang w:eastAsia="en-GB"/>
        </w:rPr>
        <w:t>. These strategies should not be limited to penal measures but should also address the social factors and root causes of gang violence and crime related to drugs among adolescents, including</w:t>
      </w:r>
      <w:r w:rsidR="008B2348">
        <w:rPr>
          <w:b/>
          <w:bCs/>
          <w:lang w:eastAsia="en-GB"/>
        </w:rPr>
        <w:t xml:space="preserve"> through</w:t>
      </w:r>
      <w:r w:rsidR="008B2348" w:rsidRPr="00142A40">
        <w:rPr>
          <w:b/>
          <w:bCs/>
          <w:lang w:eastAsia="en-GB"/>
        </w:rPr>
        <w:t xml:space="preserve"> policies for social inclusion of adolescents</w:t>
      </w:r>
      <w:r w:rsidR="008B2348" w:rsidRPr="00B94F80">
        <w:rPr>
          <w:b/>
          <w:bCs/>
          <w:lang w:eastAsia="en-GB"/>
        </w:rPr>
        <w:t xml:space="preserve"> </w:t>
      </w:r>
      <w:r w:rsidR="008B2348">
        <w:rPr>
          <w:b/>
          <w:bCs/>
          <w:lang w:eastAsia="en-GB"/>
        </w:rPr>
        <w:t xml:space="preserve">in </w:t>
      </w:r>
      <w:r w:rsidR="008B2348" w:rsidRPr="00142A40">
        <w:rPr>
          <w:b/>
          <w:bCs/>
          <w:lang w:eastAsia="en-GB"/>
        </w:rPr>
        <w:t>marginalized</w:t>
      </w:r>
      <w:r w:rsidR="008B2348">
        <w:rPr>
          <w:b/>
          <w:bCs/>
          <w:lang w:eastAsia="en-GB"/>
        </w:rPr>
        <w:t xml:space="preserve"> situations;</w:t>
      </w:r>
      <w:r w:rsidR="008B2348" w:rsidRPr="00142A40">
        <w:rPr>
          <w:b/>
          <w:bCs/>
          <w:lang w:eastAsia="en-GB"/>
        </w:rPr>
        <w:t xml:space="preserve"> </w:t>
      </w:r>
    </w:p>
    <w:p w14:paraId="5A7F9758" w14:textId="1B4D15F7" w:rsidR="008B2348" w:rsidRPr="00142A40" w:rsidRDefault="0009160D" w:rsidP="00E64406">
      <w:pPr>
        <w:pStyle w:val="SingleTxtG"/>
        <w:rPr>
          <w:rFonts w:eastAsia="Calibri"/>
          <w:bCs/>
        </w:rPr>
      </w:pPr>
      <w:r>
        <w:rPr>
          <w:lang w:eastAsia="en-GB"/>
        </w:rPr>
        <w:tab/>
      </w:r>
      <w:r w:rsidR="008B2348" w:rsidRPr="002E527A">
        <w:rPr>
          <w:lang w:eastAsia="en-GB"/>
        </w:rPr>
        <w:t>(b)</w:t>
      </w:r>
      <w:r w:rsidR="008B2348">
        <w:rPr>
          <w:b/>
          <w:bCs/>
          <w:lang w:eastAsia="en-GB"/>
        </w:rPr>
        <w:tab/>
        <w:t xml:space="preserve">To </w:t>
      </w:r>
      <w:r w:rsidR="008B2348" w:rsidRPr="00142A40">
        <w:rPr>
          <w:b/>
          <w:bCs/>
          <w:lang w:eastAsia="en-GB"/>
        </w:rPr>
        <w:t xml:space="preserve">establish programmes providing </w:t>
      </w:r>
      <w:r w:rsidR="008B2348">
        <w:rPr>
          <w:b/>
          <w:bCs/>
          <w:lang w:eastAsia="en-GB"/>
        </w:rPr>
        <w:t xml:space="preserve">child </w:t>
      </w:r>
      <w:r w:rsidR="008B2348" w:rsidRPr="00142A40">
        <w:rPr>
          <w:b/>
          <w:bCs/>
          <w:lang w:eastAsia="en-GB"/>
        </w:rPr>
        <w:t>gang members with assistance to leave</w:t>
      </w:r>
      <w:r w:rsidR="008B2348">
        <w:rPr>
          <w:b/>
          <w:bCs/>
          <w:lang w:eastAsia="en-GB"/>
        </w:rPr>
        <w:t xml:space="preserve"> gangs</w:t>
      </w:r>
      <w:r w:rsidR="008B2348" w:rsidRPr="00142A40">
        <w:rPr>
          <w:b/>
          <w:bCs/>
          <w:lang w:eastAsia="en-GB"/>
        </w:rPr>
        <w:t xml:space="preserve"> and be reintegrated into society</w:t>
      </w:r>
      <w:r w:rsidR="008B2348" w:rsidRPr="00142A40">
        <w:rPr>
          <w:bCs/>
          <w:lang w:eastAsia="en-GB"/>
        </w:rPr>
        <w:t>.</w:t>
      </w:r>
      <w:r w:rsidR="008B2348">
        <w:t xml:space="preserve"> </w:t>
      </w:r>
    </w:p>
    <w:p w14:paraId="6BDDEB66" w14:textId="77777777" w:rsidR="008B2348" w:rsidRPr="00FC61EB" w:rsidRDefault="008B2348" w:rsidP="004218DB">
      <w:pPr>
        <w:pStyle w:val="H1G"/>
      </w:pPr>
      <w:r w:rsidRPr="00FC61EB">
        <w:tab/>
      </w:r>
      <w:r w:rsidRPr="00302245">
        <w:t>E.</w:t>
      </w:r>
      <w:r w:rsidRPr="00302245">
        <w:tab/>
        <w:t>Family environment and alternative care (arts. 5, 9–11, 18 (1)–(2), 20, 21, 25 and 27 (4))</w:t>
      </w:r>
    </w:p>
    <w:p w14:paraId="3B9C9F7E" w14:textId="77777777" w:rsidR="008B2348" w:rsidRPr="00FC61EB" w:rsidRDefault="008B2348" w:rsidP="00E64406">
      <w:pPr>
        <w:pStyle w:val="H23G"/>
      </w:pPr>
      <w:r w:rsidRPr="00FC61EB">
        <w:tab/>
      </w:r>
      <w:r w:rsidRPr="00FC61EB">
        <w:tab/>
        <w:t>Family environment</w:t>
      </w:r>
    </w:p>
    <w:p w14:paraId="029F6CEF" w14:textId="620D6DE4" w:rsidR="008B2348" w:rsidRDefault="008D76C4" w:rsidP="00E64406">
      <w:pPr>
        <w:pStyle w:val="SingleTxtG"/>
        <w:rPr>
          <w:b/>
          <w:bCs/>
        </w:rPr>
      </w:pPr>
      <w:r>
        <w:rPr>
          <w:bCs/>
        </w:rPr>
        <w:t>33.</w:t>
      </w:r>
      <w:r>
        <w:rPr>
          <w:bCs/>
        </w:rPr>
        <w:tab/>
      </w:r>
      <w:r w:rsidR="008B2348">
        <w:rPr>
          <w:b/>
          <w:bCs/>
        </w:rPr>
        <w:t xml:space="preserve">Welcoming the adoption of the National Care Policy, the </w:t>
      </w:r>
      <w:r w:rsidR="00687586">
        <w:rPr>
          <w:b/>
          <w:bCs/>
        </w:rPr>
        <w:t>“</w:t>
      </w:r>
      <w:r w:rsidR="008B2348">
        <w:rPr>
          <w:b/>
          <w:bCs/>
        </w:rPr>
        <w:t>Growing up in Peace</w:t>
      </w:r>
      <w:r w:rsidR="00687586">
        <w:rPr>
          <w:b/>
          <w:bCs/>
        </w:rPr>
        <w:t>”</w:t>
      </w:r>
      <w:r w:rsidR="008B2348">
        <w:rPr>
          <w:b/>
          <w:bCs/>
        </w:rPr>
        <w:t xml:space="preserve"> Strategy and the draft national plan for family and community coexistence, t</w:t>
      </w:r>
      <w:r w:rsidR="008B2348" w:rsidRPr="5842D116">
        <w:rPr>
          <w:b/>
          <w:bCs/>
        </w:rPr>
        <w:t xml:space="preserve">he </w:t>
      </w:r>
      <w:r w:rsidR="008B2348" w:rsidRPr="5842D116">
        <w:rPr>
          <w:b/>
          <w:bCs/>
        </w:rPr>
        <w:lastRenderedPageBreak/>
        <w:t>Committee</w:t>
      </w:r>
      <w:r w:rsidR="008B2348" w:rsidRPr="5842D116">
        <w:rPr>
          <w:rFonts w:eastAsia="Times New Roman"/>
          <w:b/>
          <w:bCs/>
        </w:rPr>
        <w:t xml:space="preserve"> draws the State </w:t>
      </w:r>
      <w:r w:rsidR="008B2348">
        <w:rPr>
          <w:rFonts w:eastAsia="Times New Roman"/>
          <w:b/>
          <w:bCs/>
        </w:rPr>
        <w:t>Party</w:t>
      </w:r>
      <w:r w:rsidR="00687586">
        <w:rPr>
          <w:rFonts w:eastAsia="Times New Roman"/>
          <w:b/>
          <w:bCs/>
        </w:rPr>
        <w:t>’</w:t>
      </w:r>
      <w:r w:rsidR="008B2348" w:rsidRPr="5842D116">
        <w:rPr>
          <w:rFonts w:eastAsia="Times New Roman"/>
          <w:b/>
          <w:bCs/>
        </w:rPr>
        <w:t>s attention to its statement under article 5 of the Convention</w:t>
      </w:r>
      <w:r w:rsidR="008B2348" w:rsidRPr="003A18A1">
        <w:t xml:space="preserve"> </w:t>
      </w:r>
      <w:r w:rsidR="008B2348" w:rsidRPr="5842D116">
        <w:rPr>
          <w:b/>
          <w:bCs/>
        </w:rPr>
        <w:t xml:space="preserve">and recommends that the State </w:t>
      </w:r>
      <w:r w:rsidR="008B2348">
        <w:rPr>
          <w:b/>
          <w:bCs/>
        </w:rPr>
        <w:t xml:space="preserve">Party: </w:t>
      </w:r>
    </w:p>
    <w:p w14:paraId="3922BD3B" w14:textId="1F431524" w:rsidR="008B2348" w:rsidRPr="002A426F" w:rsidRDefault="006271EF" w:rsidP="00E64406">
      <w:pPr>
        <w:pStyle w:val="SingleTxtG"/>
        <w:rPr>
          <w:b/>
          <w:bCs/>
        </w:rPr>
      </w:pPr>
      <w:r>
        <w:rPr>
          <w:bCs/>
        </w:rPr>
        <w:tab/>
      </w:r>
      <w:r w:rsidR="008D76C4" w:rsidRPr="002A426F">
        <w:rPr>
          <w:bCs/>
        </w:rPr>
        <w:t>(a)</w:t>
      </w:r>
      <w:r w:rsidR="008D76C4" w:rsidRPr="002A426F">
        <w:rPr>
          <w:bCs/>
        </w:rPr>
        <w:tab/>
      </w:r>
      <w:r w:rsidR="008B2348">
        <w:rPr>
          <w:b/>
          <w:bCs/>
        </w:rPr>
        <w:t>Allocate sufficient human, technical and financial resources to the effective implementation</w:t>
      </w:r>
      <w:r w:rsidR="008B2348" w:rsidRPr="00ED3885">
        <w:rPr>
          <w:b/>
          <w:bCs/>
        </w:rPr>
        <w:t xml:space="preserve"> </w:t>
      </w:r>
      <w:r w:rsidR="008B2348">
        <w:rPr>
          <w:b/>
          <w:bCs/>
        </w:rPr>
        <w:t>of all these national plans, ensure coordination at all levels of government and conduct regular evaluation of their impact;</w:t>
      </w:r>
    </w:p>
    <w:p w14:paraId="04C240F4" w14:textId="6B8EBD73" w:rsidR="008B2348" w:rsidRPr="000B3C47" w:rsidRDefault="006271EF" w:rsidP="00E64406">
      <w:pPr>
        <w:pStyle w:val="SingleTxtG"/>
        <w:rPr>
          <w:b/>
          <w:bCs/>
        </w:rPr>
      </w:pPr>
      <w:r>
        <w:rPr>
          <w:bCs/>
        </w:rPr>
        <w:tab/>
      </w:r>
      <w:r w:rsidR="008D76C4" w:rsidRPr="000B3C47">
        <w:rPr>
          <w:bCs/>
        </w:rPr>
        <w:t>(b)</w:t>
      </w:r>
      <w:r w:rsidR="008D76C4" w:rsidRPr="000B3C47">
        <w:rPr>
          <w:bCs/>
        </w:rPr>
        <w:tab/>
      </w:r>
      <w:r w:rsidR="008B2348">
        <w:rPr>
          <w:b/>
          <w:bCs/>
        </w:rPr>
        <w:t>Further s</w:t>
      </w:r>
      <w:r w:rsidR="008B2348" w:rsidRPr="000B3C47">
        <w:rPr>
          <w:b/>
          <w:bCs/>
        </w:rPr>
        <w:t>trengthe</w:t>
      </w:r>
      <w:r w:rsidR="008B2348">
        <w:rPr>
          <w:b/>
          <w:bCs/>
        </w:rPr>
        <w:t>n</w:t>
      </w:r>
      <w:r w:rsidR="008B2348" w:rsidRPr="000B3C47">
        <w:rPr>
          <w:b/>
          <w:bCs/>
        </w:rPr>
        <w:t xml:space="preserve"> </w:t>
      </w:r>
      <w:r w:rsidR="008B2348">
        <w:rPr>
          <w:b/>
          <w:bCs/>
        </w:rPr>
        <w:t>state and local policies and civil society initiatives providing support</w:t>
      </w:r>
      <w:r w:rsidR="008B2348" w:rsidRPr="000B3C47">
        <w:rPr>
          <w:b/>
          <w:bCs/>
        </w:rPr>
        <w:t xml:space="preserve"> to fa</w:t>
      </w:r>
      <w:r w:rsidR="008B2348">
        <w:rPr>
          <w:b/>
          <w:bCs/>
        </w:rPr>
        <w:t>mily-based care</w:t>
      </w:r>
      <w:r w:rsidR="008B2348" w:rsidRPr="000B3C47">
        <w:rPr>
          <w:b/>
          <w:bCs/>
        </w:rPr>
        <w:t xml:space="preserve"> to prevent unnecessary separation, </w:t>
      </w:r>
      <w:r w:rsidR="008B2348">
        <w:rPr>
          <w:b/>
          <w:bCs/>
        </w:rPr>
        <w:t>and</w:t>
      </w:r>
      <w:r w:rsidR="008B2348" w:rsidRPr="000B3C47">
        <w:rPr>
          <w:b/>
          <w:bCs/>
        </w:rPr>
        <w:t xml:space="preserve"> ensur</w:t>
      </w:r>
      <w:r w:rsidR="008B2348">
        <w:rPr>
          <w:b/>
          <w:bCs/>
        </w:rPr>
        <w:t>e</w:t>
      </w:r>
      <w:r w:rsidR="008B2348" w:rsidRPr="000B3C47">
        <w:rPr>
          <w:b/>
          <w:bCs/>
        </w:rPr>
        <w:t xml:space="preserve"> </w:t>
      </w:r>
      <w:r w:rsidR="008B2348">
        <w:rPr>
          <w:b/>
          <w:bCs/>
        </w:rPr>
        <w:t xml:space="preserve">that they are equally funded across all states and include positive parenting and socioeconomic measures </w:t>
      </w:r>
      <w:r w:rsidR="008B2348" w:rsidRPr="000B3C47">
        <w:rPr>
          <w:b/>
          <w:bCs/>
        </w:rPr>
        <w:t>for families living in poverty and extreme poverty</w:t>
      </w:r>
      <w:r w:rsidR="008B2348">
        <w:rPr>
          <w:b/>
          <w:bCs/>
        </w:rPr>
        <w:t>.</w:t>
      </w:r>
    </w:p>
    <w:p w14:paraId="2B4283D1" w14:textId="77777777" w:rsidR="008B2348" w:rsidRPr="00330058" w:rsidRDefault="008B2348" w:rsidP="008B2348">
      <w:pPr>
        <w:pStyle w:val="H23G"/>
      </w:pPr>
      <w:r>
        <w:tab/>
      </w:r>
      <w:r>
        <w:tab/>
      </w:r>
      <w:r w:rsidRPr="00330058">
        <w:t>Children deprived of a family environment</w:t>
      </w:r>
    </w:p>
    <w:p w14:paraId="31C7C517" w14:textId="306BC88F" w:rsidR="008B2348" w:rsidRDefault="008D76C4" w:rsidP="00E64406">
      <w:pPr>
        <w:pStyle w:val="SingleTxtG"/>
      </w:pPr>
      <w:r>
        <w:rPr>
          <w:bCs/>
        </w:rPr>
        <w:t>34.</w:t>
      </w:r>
      <w:r>
        <w:rPr>
          <w:bCs/>
        </w:rPr>
        <w:tab/>
      </w:r>
      <w:r w:rsidR="008B2348" w:rsidRPr="00330058">
        <w:rPr>
          <w:rFonts w:eastAsia="Malgun Gothic"/>
          <w:b/>
        </w:rPr>
        <w:t xml:space="preserve">Drawing the State </w:t>
      </w:r>
      <w:r w:rsidR="008B2348">
        <w:rPr>
          <w:rFonts w:eastAsia="Malgun Gothic"/>
          <w:b/>
        </w:rPr>
        <w:t>Party</w:t>
      </w:r>
      <w:r w:rsidR="00687586">
        <w:rPr>
          <w:rFonts w:eastAsia="Malgun Gothic"/>
          <w:b/>
        </w:rPr>
        <w:t>’</w:t>
      </w:r>
      <w:r w:rsidR="008B2348" w:rsidRPr="00330058">
        <w:rPr>
          <w:rFonts w:eastAsia="Malgun Gothic"/>
          <w:b/>
        </w:rPr>
        <w:t xml:space="preserve">s attention to the Guidelines for the Alternative Care of Children, the Committee recommends that the State </w:t>
      </w:r>
      <w:r w:rsidR="008B2348">
        <w:rPr>
          <w:rFonts w:eastAsia="Malgun Gothic"/>
          <w:b/>
        </w:rPr>
        <w:t>Party</w:t>
      </w:r>
      <w:r w:rsidR="008B2348" w:rsidRPr="00330058">
        <w:rPr>
          <w:rFonts w:eastAsia="Malgun Gothic"/>
        </w:rPr>
        <w:t>:</w:t>
      </w:r>
      <w:r w:rsidR="008B2348" w:rsidRPr="00FC61EB">
        <w:tab/>
      </w:r>
    </w:p>
    <w:p w14:paraId="57E0C6DD" w14:textId="3FC53DE2" w:rsidR="008B2348" w:rsidRDefault="007928A3" w:rsidP="00E64406">
      <w:pPr>
        <w:pStyle w:val="SingleTxtG"/>
        <w:rPr>
          <w:b/>
        </w:rPr>
      </w:pPr>
      <w:r>
        <w:rPr>
          <w:lang w:val="en-ZA"/>
        </w:rPr>
        <w:tab/>
      </w:r>
      <w:r w:rsidR="008D76C4">
        <w:rPr>
          <w:lang w:val="en-ZA"/>
        </w:rPr>
        <w:t>(a)</w:t>
      </w:r>
      <w:r w:rsidR="008D76C4">
        <w:rPr>
          <w:lang w:val="en-ZA"/>
        </w:rPr>
        <w:tab/>
      </w:r>
      <w:r w:rsidR="008B2348" w:rsidRPr="00FC61EB">
        <w:rPr>
          <w:b/>
        </w:rPr>
        <w:t xml:space="preserve">Phase out institutionalization and </w:t>
      </w:r>
      <w:r w:rsidR="008B2348">
        <w:rPr>
          <w:b/>
        </w:rPr>
        <w:t>implement</w:t>
      </w:r>
      <w:r w:rsidR="008B2348" w:rsidRPr="00FC61EB">
        <w:rPr>
          <w:b/>
        </w:rPr>
        <w:t xml:space="preserve">, without delay, </w:t>
      </w:r>
      <w:r w:rsidR="008B2348">
        <w:rPr>
          <w:b/>
        </w:rPr>
        <w:t>a</w:t>
      </w:r>
      <w:r w:rsidR="008B2348" w:rsidRPr="00FC61EB">
        <w:rPr>
          <w:b/>
        </w:rPr>
        <w:t xml:space="preserve"> strategy and action plan for deinstitutionalization</w:t>
      </w:r>
      <w:r w:rsidR="008B2348">
        <w:rPr>
          <w:b/>
        </w:rPr>
        <w:t xml:space="preserve"> in all states and municipalities</w:t>
      </w:r>
      <w:r w:rsidR="008B2348" w:rsidRPr="00FC61EB">
        <w:rPr>
          <w:b/>
        </w:rPr>
        <w:t>;</w:t>
      </w:r>
      <w:r w:rsidR="008B2348">
        <w:rPr>
          <w:b/>
        </w:rPr>
        <w:t xml:space="preserve"> </w:t>
      </w:r>
    </w:p>
    <w:p w14:paraId="6539FF60" w14:textId="0CE3DDDF" w:rsidR="008B2348" w:rsidRPr="000D79D2" w:rsidRDefault="007928A3" w:rsidP="00E64406">
      <w:pPr>
        <w:pStyle w:val="SingleTxtG"/>
        <w:rPr>
          <w:b/>
        </w:rPr>
      </w:pPr>
      <w:r>
        <w:rPr>
          <w:lang w:val="en-ZA"/>
        </w:rPr>
        <w:tab/>
      </w:r>
      <w:r w:rsidR="008D76C4" w:rsidRPr="000D79D2">
        <w:rPr>
          <w:lang w:val="en-ZA"/>
        </w:rPr>
        <w:t>(b)</w:t>
      </w:r>
      <w:r w:rsidR="008D76C4" w:rsidRPr="000D79D2">
        <w:rPr>
          <w:lang w:val="en-ZA"/>
        </w:rPr>
        <w:tab/>
      </w:r>
      <w:r w:rsidR="008B2348">
        <w:rPr>
          <w:b/>
          <w:lang w:val="en-US"/>
        </w:rPr>
        <w:t xml:space="preserve">Complete without delay the consultation on </w:t>
      </w:r>
      <w:r w:rsidR="008B2348" w:rsidRPr="00D733F2">
        <w:rPr>
          <w:b/>
          <w:lang w:val="en-US"/>
        </w:rPr>
        <w:t xml:space="preserve">the </w:t>
      </w:r>
      <w:r w:rsidR="008B2348">
        <w:rPr>
          <w:b/>
          <w:lang w:val="en-US"/>
        </w:rPr>
        <w:t xml:space="preserve">draft </w:t>
      </w:r>
      <w:r w:rsidR="008B2348">
        <w:rPr>
          <w:b/>
          <w:lang w:val="en"/>
        </w:rPr>
        <w:t>n</w:t>
      </w:r>
      <w:r w:rsidR="008B2348" w:rsidRPr="00D733F2">
        <w:rPr>
          <w:b/>
          <w:lang w:val="en"/>
        </w:rPr>
        <w:t xml:space="preserve">ational </w:t>
      </w:r>
      <w:r w:rsidR="008B2348">
        <w:rPr>
          <w:b/>
          <w:lang w:val="en"/>
        </w:rPr>
        <w:t>p</w:t>
      </w:r>
      <w:r w:rsidR="008B2348" w:rsidRPr="00D733F2">
        <w:rPr>
          <w:b/>
          <w:lang w:val="en"/>
        </w:rPr>
        <w:t xml:space="preserve">lan for </w:t>
      </w:r>
      <w:r w:rsidR="008B2348">
        <w:rPr>
          <w:b/>
          <w:lang w:val="en"/>
        </w:rPr>
        <w:t>f</w:t>
      </w:r>
      <w:r w:rsidR="008B2348" w:rsidRPr="00D733F2">
        <w:rPr>
          <w:b/>
          <w:lang w:val="en"/>
        </w:rPr>
        <w:t xml:space="preserve">amily and </w:t>
      </w:r>
      <w:r w:rsidR="008B2348">
        <w:rPr>
          <w:b/>
          <w:lang w:val="en"/>
        </w:rPr>
        <w:t>c</w:t>
      </w:r>
      <w:r w:rsidR="008B2348" w:rsidRPr="00D733F2">
        <w:rPr>
          <w:b/>
          <w:lang w:val="en"/>
        </w:rPr>
        <w:t xml:space="preserve">ommunity </w:t>
      </w:r>
      <w:r w:rsidR="008B2348">
        <w:rPr>
          <w:b/>
          <w:lang w:val="en"/>
        </w:rPr>
        <w:t>c</w:t>
      </w:r>
      <w:r w:rsidR="008B2348" w:rsidRPr="00D733F2">
        <w:rPr>
          <w:b/>
          <w:lang w:val="en"/>
        </w:rPr>
        <w:t>oexistence</w:t>
      </w:r>
      <w:r w:rsidR="008B2348">
        <w:rPr>
          <w:b/>
          <w:lang w:val="en"/>
        </w:rPr>
        <w:t xml:space="preserve">; </w:t>
      </w:r>
    </w:p>
    <w:p w14:paraId="7D06DFB6" w14:textId="1CC37487" w:rsidR="008B2348" w:rsidRDefault="007928A3" w:rsidP="00E64406">
      <w:pPr>
        <w:pStyle w:val="SingleTxtG"/>
        <w:rPr>
          <w:b/>
        </w:rPr>
      </w:pPr>
      <w:r>
        <w:rPr>
          <w:lang w:val="en-ZA"/>
        </w:rPr>
        <w:tab/>
      </w:r>
      <w:r w:rsidR="008D76C4">
        <w:rPr>
          <w:lang w:val="en-ZA"/>
        </w:rPr>
        <w:t>(c)</w:t>
      </w:r>
      <w:r w:rsidR="008D76C4">
        <w:rPr>
          <w:lang w:val="en-ZA"/>
        </w:rPr>
        <w:tab/>
      </w:r>
      <w:r w:rsidR="008B2348">
        <w:rPr>
          <w:b/>
        </w:rPr>
        <w:t>Ensure that the deprivation of parental rights is only used as a measure of last resort, is always b</w:t>
      </w:r>
      <w:r w:rsidR="008B2348" w:rsidRPr="000B3C47">
        <w:rPr>
          <w:b/>
        </w:rPr>
        <w:t xml:space="preserve">ased on the needs and best interests of the child and </w:t>
      </w:r>
      <w:r w:rsidR="008B2348">
        <w:rPr>
          <w:b/>
        </w:rPr>
        <w:t xml:space="preserve">is </w:t>
      </w:r>
      <w:r w:rsidR="008B2348" w:rsidRPr="000B3C47">
        <w:rPr>
          <w:b/>
        </w:rPr>
        <w:t>sub</w:t>
      </w:r>
      <w:r w:rsidR="008B2348">
        <w:rPr>
          <w:b/>
        </w:rPr>
        <w:t>j</w:t>
      </w:r>
      <w:r w:rsidR="008B2348" w:rsidRPr="000B3C47">
        <w:rPr>
          <w:b/>
        </w:rPr>
        <w:t>ect to adequate safeguards</w:t>
      </w:r>
      <w:r w:rsidR="008B2348">
        <w:rPr>
          <w:b/>
        </w:rPr>
        <w:t xml:space="preserve">; </w:t>
      </w:r>
    </w:p>
    <w:p w14:paraId="0BC14128" w14:textId="5B881487" w:rsidR="008B2348" w:rsidRDefault="007928A3" w:rsidP="00E64406">
      <w:pPr>
        <w:pStyle w:val="SingleTxtG"/>
        <w:rPr>
          <w:b/>
        </w:rPr>
      </w:pPr>
      <w:r>
        <w:rPr>
          <w:lang w:val="en-ZA"/>
        </w:rPr>
        <w:tab/>
      </w:r>
      <w:r w:rsidR="008D76C4">
        <w:rPr>
          <w:lang w:val="en-ZA"/>
        </w:rPr>
        <w:t>(d)</w:t>
      </w:r>
      <w:r w:rsidR="008D76C4">
        <w:rPr>
          <w:lang w:val="en-ZA"/>
        </w:rPr>
        <w:tab/>
      </w:r>
      <w:r w:rsidR="008B2348">
        <w:rPr>
          <w:b/>
        </w:rPr>
        <w:t>Establish a quality standard for residential care and a procedure for children to report abuse, and ensure regular monitoring and that children</w:t>
      </w:r>
      <w:r w:rsidR="00687586">
        <w:rPr>
          <w:b/>
        </w:rPr>
        <w:t>’</w:t>
      </w:r>
      <w:r w:rsidR="008B2348">
        <w:rPr>
          <w:b/>
        </w:rPr>
        <w:t>s lived experience is elicited when they are interviewed;</w:t>
      </w:r>
    </w:p>
    <w:p w14:paraId="0FED4EB6" w14:textId="49C70FFE" w:rsidR="008B2348" w:rsidRDefault="007928A3" w:rsidP="00E64406">
      <w:pPr>
        <w:pStyle w:val="SingleTxtG"/>
        <w:rPr>
          <w:b/>
        </w:rPr>
      </w:pPr>
      <w:r>
        <w:rPr>
          <w:lang w:val="en-ZA"/>
        </w:rPr>
        <w:tab/>
      </w:r>
      <w:r w:rsidR="008D76C4">
        <w:rPr>
          <w:lang w:val="en-ZA"/>
        </w:rPr>
        <w:t>(e)</w:t>
      </w:r>
      <w:r w:rsidR="008D76C4">
        <w:rPr>
          <w:lang w:val="en-ZA"/>
        </w:rPr>
        <w:tab/>
      </w:r>
      <w:r w:rsidR="008B2348">
        <w:rPr>
          <w:b/>
        </w:rPr>
        <w:t>Support municipalities in recruiting foster families and ensure regular pre- and in-service training and support;</w:t>
      </w:r>
    </w:p>
    <w:p w14:paraId="1DF151EB" w14:textId="74BD6C52" w:rsidR="008B2348" w:rsidRDefault="007928A3" w:rsidP="00E64406">
      <w:pPr>
        <w:pStyle w:val="SingleTxtG"/>
        <w:rPr>
          <w:b/>
        </w:rPr>
      </w:pPr>
      <w:r>
        <w:rPr>
          <w:lang w:val="en-ZA"/>
        </w:rPr>
        <w:tab/>
      </w:r>
      <w:r w:rsidR="008D76C4">
        <w:rPr>
          <w:lang w:val="en-ZA"/>
        </w:rPr>
        <w:t>(f)</w:t>
      </w:r>
      <w:r w:rsidR="008D76C4">
        <w:rPr>
          <w:lang w:val="en-ZA"/>
        </w:rPr>
        <w:tab/>
      </w:r>
      <w:r w:rsidR="008B2348">
        <w:rPr>
          <w:b/>
        </w:rPr>
        <w:t>R</w:t>
      </w:r>
      <w:r w:rsidR="008B2348" w:rsidRPr="001B6E3E">
        <w:rPr>
          <w:b/>
        </w:rPr>
        <w:t>egularly review placement measures and facilit</w:t>
      </w:r>
      <w:r w:rsidR="008B2348">
        <w:rPr>
          <w:b/>
        </w:rPr>
        <w:t>ate</w:t>
      </w:r>
      <w:r w:rsidR="008B2348" w:rsidRPr="001B6E3E">
        <w:rPr>
          <w:b/>
        </w:rPr>
        <w:t xml:space="preserve"> the reunification of children with their families when in </w:t>
      </w:r>
      <w:r w:rsidR="008B2348">
        <w:rPr>
          <w:b/>
        </w:rPr>
        <w:t xml:space="preserve">the </w:t>
      </w:r>
      <w:r w:rsidR="008B2348" w:rsidRPr="001B6E3E">
        <w:rPr>
          <w:b/>
        </w:rPr>
        <w:t>best interests</w:t>
      </w:r>
      <w:r w:rsidR="008B2348">
        <w:rPr>
          <w:b/>
        </w:rPr>
        <w:t xml:space="preserve"> of the child;</w:t>
      </w:r>
    </w:p>
    <w:p w14:paraId="4DE067E2" w14:textId="21F178F5" w:rsidR="008B2348" w:rsidRPr="008F5DDB" w:rsidRDefault="007928A3" w:rsidP="00E64406">
      <w:pPr>
        <w:pStyle w:val="SingleTxtG"/>
        <w:rPr>
          <w:b/>
        </w:rPr>
      </w:pPr>
      <w:r>
        <w:rPr>
          <w:lang w:val="en-ZA"/>
        </w:rPr>
        <w:tab/>
      </w:r>
      <w:r w:rsidR="008D76C4" w:rsidRPr="008F5DDB">
        <w:rPr>
          <w:lang w:val="en-ZA"/>
        </w:rPr>
        <w:t>(g)</w:t>
      </w:r>
      <w:r w:rsidR="008D76C4" w:rsidRPr="008F5DDB">
        <w:rPr>
          <w:lang w:val="en-ZA"/>
        </w:rPr>
        <w:tab/>
      </w:r>
      <w:r w:rsidR="008B2348">
        <w:rPr>
          <w:b/>
        </w:rPr>
        <w:t xml:space="preserve">Strengthen the implementation of Law No. 13.769 of 2018 on alternatives to detention for mothers to avoid them being separated from their young children and strengthen material and psychosocial support for children whose mothers are deprived of liberty and/or whose parents are in a situation of poverty. </w:t>
      </w:r>
    </w:p>
    <w:p w14:paraId="34FE15D4" w14:textId="77777777" w:rsidR="008B2348" w:rsidRDefault="008B2348" w:rsidP="008B2348">
      <w:pPr>
        <w:pStyle w:val="H23G"/>
      </w:pPr>
      <w:r>
        <w:tab/>
      </w:r>
      <w:r>
        <w:tab/>
      </w:r>
      <w:r w:rsidRPr="004F2176">
        <w:t>Adoption</w:t>
      </w:r>
    </w:p>
    <w:p w14:paraId="12983FDC" w14:textId="13710073" w:rsidR="008B2348" w:rsidRPr="000D4D48" w:rsidRDefault="008D76C4" w:rsidP="00E64406">
      <w:pPr>
        <w:pStyle w:val="SingleTxtG"/>
      </w:pPr>
      <w:r w:rsidRPr="000D4D48">
        <w:rPr>
          <w:bCs/>
        </w:rPr>
        <w:t>35.</w:t>
      </w:r>
      <w:r w:rsidRPr="000D4D48">
        <w:rPr>
          <w:bCs/>
        </w:rPr>
        <w:tab/>
      </w:r>
      <w:r w:rsidR="008B2348">
        <w:rPr>
          <w:b/>
          <w:bCs/>
        </w:rPr>
        <w:t>The</w:t>
      </w:r>
      <w:r w:rsidR="008B2348" w:rsidRPr="00020F90">
        <w:rPr>
          <w:rFonts w:eastAsia="Malgun Gothic"/>
          <w:b/>
        </w:rPr>
        <w:t xml:space="preserve"> </w:t>
      </w:r>
      <w:r w:rsidR="008B2348" w:rsidRPr="00FC61EB">
        <w:rPr>
          <w:rFonts w:eastAsia="Malgun Gothic"/>
          <w:b/>
        </w:rPr>
        <w:t xml:space="preserve">Committee recommends that the State </w:t>
      </w:r>
      <w:r w:rsidR="008B2348">
        <w:rPr>
          <w:rFonts w:eastAsia="Malgun Gothic"/>
          <w:b/>
        </w:rPr>
        <w:t>Party:</w:t>
      </w:r>
    </w:p>
    <w:p w14:paraId="75D6863A" w14:textId="5E892614" w:rsidR="008B2348" w:rsidRDefault="00250A1E" w:rsidP="00E64406">
      <w:pPr>
        <w:pStyle w:val="SingleTxtG"/>
        <w:rPr>
          <w:b/>
        </w:rPr>
      </w:pPr>
      <w:r>
        <w:rPr>
          <w:bCs/>
        </w:rPr>
        <w:tab/>
      </w:r>
      <w:r w:rsidR="008D76C4">
        <w:rPr>
          <w:bCs/>
        </w:rPr>
        <w:t>(a)</w:t>
      </w:r>
      <w:r w:rsidR="008D76C4">
        <w:rPr>
          <w:bCs/>
        </w:rPr>
        <w:tab/>
      </w:r>
      <w:r w:rsidR="008B2348" w:rsidRPr="007A32F3">
        <w:rPr>
          <w:b/>
        </w:rPr>
        <w:t>Ensure that the best interests of the child are the paramount consideration in adoption procedures for children of all ages and that the right of adoptive children to know their biological parents is effectively enforced</w:t>
      </w:r>
      <w:r w:rsidR="008B2348">
        <w:rPr>
          <w:b/>
        </w:rPr>
        <w:t>;</w:t>
      </w:r>
    </w:p>
    <w:p w14:paraId="41E85ED3" w14:textId="4E86C4C7" w:rsidR="008B2348" w:rsidRDefault="00250A1E" w:rsidP="00E64406">
      <w:pPr>
        <w:pStyle w:val="SingleTxtG"/>
        <w:rPr>
          <w:b/>
        </w:rPr>
      </w:pPr>
      <w:r>
        <w:rPr>
          <w:bCs/>
        </w:rPr>
        <w:tab/>
      </w:r>
      <w:r w:rsidR="008D76C4">
        <w:rPr>
          <w:bCs/>
        </w:rPr>
        <w:t>(b)</w:t>
      </w:r>
      <w:r w:rsidR="008D76C4">
        <w:rPr>
          <w:bCs/>
        </w:rPr>
        <w:tab/>
      </w:r>
      <w:r w:rsidR="008B2348">
        <w:rPr>
          <w:b/>
        </w:rPr>
        <w:t>Adopt measures to end the disparities in the application of the principle of subsidiarity in the adoption procedure in a consistent manner across all states;</w:t>
      </w:r>
    </w:p>
    <w:p w14:paraId="0A8A92F5" w14:textId="2337D545" w:rsidR="008B2348" w:rsidRDefault="00250A1E" w:rsidP="00E64406">
      <w:pPr>
        <w:pStyle w:val="SingleTxtG"/>
        <w:rPr>
          <w:b/>
        </w:rPr>
      </w:pPr>
      <w:r>
        <w:rPr>
          <w:bCs/>
        </w:rPr>
        <w:tab/>
      </w:r>
      <w:r w:rsidR="008D76C4">
        <w:rPr>
          <w:bCs/>
        </w:rPr>
        <w:t>(c)</w:t>
      </w:r>
      <w:r w:rsidR="008D76C4">
        <w:rPr>
          <w:bCs/>
        </w:rPr>
        <w:tab/>
      </w:r>
      <w:r w:rsidR="008B2348">
        <w:rPr>
          <w:b/>
        </w:rPr>
        <w:t>Carry out awareness-raising campaigns to promote domestic adoption for children permanently deprived of parental care.</w:t>
      </w:r>
    </w:p>
    <w:p w14:paraId="01346D5E" w14:textId="77777777" w:rsidR="008B2348" w:rsidRPr="005651BA" w:rsidRDefault="008B2348" w:rsidP="004218DB">
      <w:pPr>
        <w:pStyle w:val="H1G"/>
      </w:pPr>
      <w:r w:rsidRPr="00FC61EB">
        <w:tab/>
      </w:r>
      <w:r w:rsidRPr="005651BA">
        <w:t>F.</w:t>
      </w:r>
      <w:r w:rsidRPr="005651BA">
        <w:tab/>
        <w:t>Children with disabilities (art. 23)</w:t>
      </w:r>
    </w:p>
    <w:p w14:paraId="535450A4" w14:textId="2676B69C" w:rsidR="008B2348" w:rsidRPr="005651BA" w:rsidRDefault="008D76C4" w:rsidP="00E64406">
      <w:pPr>
        <w:pStyle w:val="SingleTxtG"/>
      </w:pPr>
      <w:r w:rsidRPr="005651BA">
        <w:rPr>
          <w:bCs/>
        </w:rPr>
        <w:t>36.</w:t>
      </w:r>
      <w:r w:rsidRPr="005651BA">
        <w:rPr>
          <w:bCs/>
        </w:rPr>
        <w:tab/>
      </w:r>
      <w:r w:rsidR="008B2348" w:rsidRPr="005651BA">
        <w:rPr>
          <w:b/>
          <w:bCs/>
        </w:rPr>
        <w:t>R</w:t>
      </w:r>
      <w:r w:rsidR="008B2348" w:rsidRPr="005651BA">
        <w:rPr>
          <w:b/>
        </w:rPr>
        <w:t xml:space="preserve">ecalling its general comment No. 9 (2006) on the rights of children with disabilities, the Committee urges the State Party to adopt a human rights-based approach to disabilities and: </w:t>
      </w:r>
    </w:p>
    <w:p w14:paraId="64A684D6" w14:textId="554CB52B" w:rsidR="008B2348" w:rsidRPr="000D4D48" w:rsidRDefault="004577DE" w:rsidP="00E64406">
      <w:pPr>
        <w:pStyle w:val="SingleTxtG"/>
        <w:rPr>
          <w:b/>
        </w:rPr>
      </w:pPr>
      <w:r>
        <w:rPr>
          <w:lang w:val="en-ZA"/>
        </w:rPr>
        <w:tab/>
      </w:r>
      <w:r w:rsidR="008D76C4" w:rsidRPr="000D4D48">
        <w:rPr>
          <w:lang w:val="en-ZA"/>
        </w:rPr>
        <w:t>(a)</w:t>
      </w:r>
      <w:r w:rsidR="008D76C4" w:rsidRPr="000D4D48">
        <w:rPr>
          <w:lang w:val="en-ZA"/>
        </w:rPr>
        <w:tab/>
      </w:r>
      <w:r w:rsidR="008B2348">
        <w:rPr>
          <w:b/>
          <w:bCs/>
        </w:rPr>
        <w:t xml:space="preserve">To effectively implement the </w:t>
      </w:r>
      <w:r w:rsidR="008B2348">
        <w:rPr>
          <w:b/>
        </w:rPr>
        <w:t xml:space="preserve">National Policy of Comprehensive Healthcare for Persons with Disabilities and </w:t>
      </w:r>
      <w:r w:rsidR="008B2348">
        <w:rPr>
          <w:b/>
          <w:bCs/>
        </w:rPr>
        <w:t>the National Plan for the Rights of Persons with Disabilities and ensure the deinstitutionalization of children with disabilities;</w:t>
      </w:r>
    </w:p>
    <w:p w14:paraId="6342E234" w14:textId="7ACF1C57" w:rsidR="008B2348" w:rsidRPr="001E1ADB" w:rsidRDefault="004577DE" w:rsidP="00E64406">
      <w:pPr>
        <w:pStyle w:val="SingleTxtG"/>
        <w:rPr>
          <w:b/>
        </w:rPr>
      </w:pPr>
      <w:r>
        <w:rPr>
          <w:lang w:val="en-ZA"/>
        </w:rPr>
        <w:lastRenderedPageBreak/>
        <w:tab/>
      </w:r>
      <w:r w:rsidR="008D76C4" w:rsidRPr="001E1ADB">
        <w:rPr>
          <w:lang w:val="en-ZA"/>
        </w:rPr>
        <w:t>(b)</w:t>
      </w:r>
      <w:r w:rsidR="008D76C4" w:rsidRPr="001E1ADB">
        <w:rPr>
          <w:lang w:val="en-ZA"/>
        </w:rPr>
        <w:tab/>
      </w:r>
      <w:r w:rsidR="008B2348">
        <w:rPr>
          <w:b/>
          <w:bCs/>
        </w:rPr>
        <w:t xml:space="preserve">To set up an efficient and harmonized system for early detection and diagnosis of disability within the shortest period possible after birth in all states and municipalities; </w:t>
      </w:r>
    </w:p>
    <w:p w14:paraId="17ECC447" w14:textId="767F411E" w:rsidR="008B2348" w:rsidRDefault="004577DE" w:rsidP="00E64406">
      <w:pPr>
        <w:pStyle w:val="SingleTxtG"/>
        <w:rPr>
          <w:b/>
        </w:rPr>
      </w:pPr>
      <w:r>
        <w:rPr>
          <w:lang w:val="en-ZA"/>
        </w:rPr>
        <w:tab/>
      </w:r>
      <w:r w:rsidR="008D76C4">
        <w:rPr>
          <w:lang w:val="en-ZA"/>
        </w:rPr>
        <w:t>(c)</w:t>
      </w:r>
      <w:r w:rsidR="008D76C4">
        <w:rPr>
          <w:lang w:val="en-ZA"/>
        </w:rPr>
        <w:tab/>
      </w:r>
      <w:r w:rsidR="008B2348">
        <w:rPr>
          <w:b/>
          <w:bCs/>
        </w:rPr>
        <w:t xml:space="preserve">To ensure that children with disabilities and their caregivers have equal access to </w:t>
      </w:r>
      <w:r w:rsidR="008B2348" w:rsidRPr="00AE6B63">
        <w:rPr>
          <w:b/>
        </w:rPr>
        <w:t>social program</w:t>
      </w:r>
      <w:r w:rsidR="008B2348">
        <w:rPr>
          <w:b/>
        </w:rPr>
        <w:t>me</w:t>
      </w:r>
      <w:r w:rsidR="008B2348" w:rsidRPr="00AE6B63">
        <w:rPr>
          <w:b/>
        </w:rPr>
        <w:t>s</w:t>
      </w:r>
      <w:r w:rsidR="008B2348">
        <w:rPr>
          <w:b/>
        </w:rPr>
        <w:t xml:space="preserve">, notably by facilitating </w:t>
      </w:r>
      <w:r w:rsidR="008B2348">
        <w:rPr>
          <w:b/>
          <w:bCs/>
        </w:rPr>
        <w:t xml:space="preserve">adequate </w:t>
      </w:r>
      <w:r w:rsidR="008B2348" w:rsidRPr="00AE6B63">
        <w:rPr>
          <w:b/>
        </w:rPr>
        <w:t>information</w:t>
      </w:r>
      <w:r w:rsidR="008B2348">
        <w:rPr>
          <w:b/>
        </w:rPr>
        <w:t xml:space="preserve"> and administrative support;</w:t>
      </w:r>
    </w:p>
    <w:p w14:paraId="71329408" w14:textId="0AF2247F" w:rsidR="008B2348" w:rsidRDefault="004577DE" w:rsidP="00E64406">
      <w:pPr>
        <w:pStyle w:val="SingleTxtG"/>
        <w:rPr>
          <w:b/>
        </w:rPr>
      </w:pPr>
      <w:r>
        <w:rPr>
          <w:lang w:val="en-ZA"/>
        </w:rPr>
        <w:tab/>
      </w:r>
      <w:r w:rsidR="008D76C4">
        <w:rPr>
          <w:lang w:val="en-ZA"/>
        </w:rPr>
        <w:t>(d)</w:t>
      </w:r>
      <w:r w:rsidR="008D76C4">
        <w:rPr>
          <w:lang w:val="en-ZA"/>
        </w:rPr>
        <w:tab/>
      </w:r>
      <w:r w:rsidR="008B2348">
        <w:rPr>
          <w:b/>
        </w:rPr>
        <w:t>To strengthen community-based support, such as personal assistance, accessible housing and inclusive education, including vocational training;</w:t>
      </w:r>
    </w:p>
    <w:p w14:paraId="3C65F89C" w14:textId="066ED4B6" w:rsidR="008B2348" w:rsidRPr="00D66D89" w:rsidRDefault="004577DE" w:rsidP="00E64406">
      <w:pPr>
        <w:pStyle w:val="SingleTxtG"/>
        <w:rPr>
          <w:b/>
        </w:rPr>
      </w:pPr>
      <w:r>
        <w:rPr>
          <w:lang w:val="en-ZA"/>
        </w:rPr>
        <w:tab/>
      </w:r>
      <w:r w:rsidR="008D76C4" w:rsidRPr="00D66D89">
        <w:rPr>
          <w:lang w:val="en-ZA"/>
        </w:rPr>
        <w:t>(e)</w:t>
      </w:r>
      <w:r w:rsidR="008D76C4" w:rsidRPr="00D66D89">
        <w:rPr>
          <w:lang w:val="en-ZA"/>
        </w:rPr>
        <w:tab/>
      </w:r>
      <w:r w:rsidR="008B2348" w:rsidRPr="00D66D89">
        <w:rPr>
          <w:b/>
          <w:bCs/>
        </w:rPr>
        <w:t>To effectively implement the</w:t>
      </w:r>
      <w:r w:rsidR="008B2348" w:rsidRPr="00D66D89">
        <w:rPr>
          <w:b/>
        </w:rPr>
        <w:t xml:space="preserve"> National Policy of Comprehensive Health</w:t>
      </w:r>
      <w:r w:rsidR="008B2348">
        <w:rPr>
          <w:b/>
        </w:rPr>
        <w:t>c</w:t>
      </w:r>
      <w:r w:rsidR="008B2348" w:rsidRPr="00D66D89">
        <w:rPr>
          <w:b/>
        </w:rPr>
        <w:t xml:space="preserve">are for Persons with Albinism and </w:t>
      </w:r>
      <w:r w:rsidR="008B2348" w:rsidRPr="00D66D89">
        <w:rPr>
          <w:b/>
          <w:bCs/>
        </w:rPr>
        <w:t xml:space="preserve">adopt </w:t>
      </w:r>
      <w:r w:rsidR="008B2348">
        <w:rPr>
          <w:b/>
          <w:bCs/>
        </w:rPr>
        <w:t xml:space="preserve">specific </w:t>
      </w:r>
      <w:r w:rsidR="008B2348" w:rsidRPr="00D66D89">
        <w:rPr>
          <w:b/>
          <w:bCs/>
        </w:rPr>
        <w:t xml:space="preserve">measures </w:t>
      </w:r>
      <w:r w:rsidR="008B2348">
        <w:rPr>
          <w:b/>
          <w:bCs/>
        </w:rPr>
        <w:t>for</w:t>
      </w:r>
      <w:r w:rsidR="008B2348" w:rsidRPr="00D66D89">
        <w:rPr>
          <w:b/>
          <w:bCs/>
        </w:rPr>
        <w:t xml:space="preserve"> children with </w:t>
      </w:r>
      <w:r w:rsidR="008B2348">
        <w:rPr>
          <w:b/>
          <w:bCs/>
        </w:rPr>
        <w:t>c</w:t>
      </w:r>
      <w:r w:rsidR="008B2348" w:rsidRPr="00D66D89">
        <w:rPr>
          <w:b/>
          <w:bCs/>
        </w:rPr>
        <w:t xml:space="preserve">ongenital Zika </w:t>
      </w:r>
      <w:r w:rsidR="008B2348">
        <w:rPr>
          <w:b/>
          <w:bCs/>
        </w:rPr>
        <w:t>s</w:t>
      </w:r>
      <w:r w:rsidR="008B2348" w:rsidRPr="00D66D89">
        <w:rPr>
          <w:b/>
          <w:bCs/>
        </w:rPr>
        <w:t>yndrome and children with autism spectrum disorders.</w:t>
      </w:r>
    </w:p>
    <w:p w14:paraId="2EFF3C55" w14:textId="77777777" w:rsidR="008B2348" w:rsidRPr="00FC61EB" w:rsidRDefault="008B2348" w:rsidP="004218DB">
      <w:pPr>
        <w:pStyle w:val="H1G"/>
      </w:pPr>
      <w:r w:rsidRPr="00FC61EB">
        <w:tab/>
      </w:r>
      <w:r w:rsidRPr="005070D1">
        <w:t>G.</w:t>
      </w:r>
      <w:r w:rsidRPr="005070D1">
        <w:tab/>
        <w:t>Health (arts. 6, 24 and 33)</w:t>
      </w:r>
      <w:r>
        <w:t xml:space="preserve"> </w:t>
      </w:r>
    </w:p>
    <w:p w14:paraId="10BA638C" w14:textId="3D4B9DA8" w:rsidR="008B2348" w:rsidRPr="00FC61EB" w:rsidRDefault="008B2348" w:rsidP="00E64406">
      <w:pPr>
        <w:pStyle w:val="H23G"/>
      </w:pPr>
      <w:r w:rsidRPr="00FC61EB">
        <w:tab/>
      </w:r>
      <w:r w:rsidRPr="00FC61EB">
        <w:tab/>
        <w:t xml:space="preserve">Health and health services </w:t>
      </w:r>
    </w:p>
    <w:p w14:paraId="59899D17" w14:textId="4BEDC4CA" w:rsidR="008B2348" w:rsidRPr="00C757E4" w:rsidRDefault="008D76C4" w:rsidP="00E64406">
      <w:pPr>
        <w:pStyle w:val="SingleTxtG"/>
        <w:rPr>
          <w:b/>
        </w:rPr>
      </w:pPr>
      <w:r w:rsidRPr="00C757E4">
        <w:rPr>
          <w:bCs/>
        </w:rPr>
        <w:t>37.</w:t>
      </w:r>
      <w:r w:rsidRPr="00C757E4">
        <w:rPr>
          <w:bCs/>
        </w:rPr>
        <w:tab/>
      </w:r>
      <w:r w:rsidR="008B2348" w:rsidRPr="00FC61EB">
        <w:rPr>
          <w:b/>
        </w:rPr>
        <w:t>Recalling</w:t>
      </w:r>
      <w:r w:rsidR="008B2348" w:rsidRPr="00FC61EB">
        <w:rPr>
          <w:rFonts w:eastAsia="Malgun Gothic"/>
          <w:b/>
        </w:rPr>
        <w:t xml:space="preserve"> its </w:t>
      </w:r>
      <w:r w:rsidR="008B2348" w:rsidRPr="005070D1">
        <w:rPr>
          <w:b/>
        </w:rPr>
        <w:t>general comment No. 15 (2013) on the right of the child to the enjoyment of the highest attainable standard of health</w:t>
      </w:r>
      <w:r w:rsidR="008B2348">
        <w:rPr>
          <w:b/>
        </w:rPr>
        <w:t xml:space="preserve">, </w:t>
      </w:r>
      <w:r w:rsidR="008B2348" w:rsidRPr="00FC61EB">
        <w:rPr>
          <w:b/>
        </w:rPr>
        <w:t xml:space="preserve">the Committee recommends that the State </w:t>
      </w:r>
      <w:r w:rsidR="008B2348">
        <w:rPr>
          <w:b/>
        </w:rPr>
        <w:t>Party</w:t>
      </w:r>
      <w:r w:rsidR="008B2348" w:rsidRPr="00FC61EB">
        <w:rPr>
          <w:b/>
        </w:rPr>
        <w:t>:</w:t>
      </w:r>
      <w:r w:rsidR="008B2348" w:rsidRPr="00FC61EB">
        <w:t xml:space="preserve"> </w:t>
      </w:r>
    </w:p>
    <w:p w14:paraId="0F5C7425" w14:textId="64E302E9" w:rsidR="008B2348" w:rsidRPr="00E5339D" w:rsidRDefault="004577DE" w:rsidP="00E64406">
      <w:pPr>
        <w:pStyle w:val="SingleTxtG"/>
        <w:rPr>
          <w:b/>
        </w:rPr>
      </w:pPr>
      <w:r>
        <w:tab/>
      </w:r>
      <w:r w:rsidR="008D76C4" w:rsidRPr="00E5339D">
        <w:t>(a)</w:t>
      </w:r>
      <w:r w:rsidR="008D76C4" w:rsidRPr="00E5339D">
        <w:tab/>
      </w:r>
      <w:r w:rsidR="008B2348">
        <w:rPr>
          <w:rFonts w:eastAsia="Malgun Gothic"/>
          <w:b/>
        </w:rPr>
        <w:t>Further increase the human, technical and financial resources to the Unified Health System and its healthcare programmes and services, notably in the northern and north-east regions;</w:t>
      </w:r>
    </w:p>
    <w:p w14:paraId="68E05B6C" w14:textId="73F398B5" w:rsidR="008B2348" w:rsidRPr="008F006A" w:rsidRDefault="004577DE" w:rsidP="00E64406">
      <w:pPr>
        <w:pStyle w:val="SingleTxtG"/>
        <w:rPr>
          <w:b/>
        </w:rPr>
      </w:pPr>
      <w:r>
        <w:tab/>
      </w:r>
      <w:r w:rsidR="008D76C4" w:rsidRPr="008F006A">
        <w:t>(b)</w:t>
      </w:r>
      <w:r w:rsidR="008D76C4" w:rsidRPr="008F006A">
        <w:tab/>
      </w:r>
      <w:r w:rsidR="008B2348">
        <w:rPr>
          <w:rFonts w:eastAsia="Malgun Gothic"/>
          <w:b/>
        </w:rPr>
        <w:t>Further expand the Family Health Strategy to ensure primary healthcare access with effective measures to reduce child and maternal mortality;</w:t>
      </w:r>
    </w:p>
    <w:p w14:paraId="02202FFB" w14:textId="0406B05D" w:rsidR="008B2348" w:rsidRPr="008F006A" w:rsidRDefault="004577DE" w:rsidP="00E64406">
      <w:pPr>
        <w:pStyle w:val="SingleTxtG"/>
        <w:rPr>
          <w:b/>
        </w:rPr>
      </w:pPr>
      <w:r>
        <w:tab/>
      </w:r>
      <w:r w:rsidR="008D76C4" w:rsidRPr="008F006A">
        <w:t>(c)</w:t>
      </w:r>
      <w:r w:rsidR="008D76C4" w:rsidRPr="008F006A">
        <w:tab/>
      </w:r>
      <w:r w:rsidR="008B2348">
        <w:rPr>
          <w:rFonts w:eastAsia="Malgun Gothic"/>
          <w:b/>
        </w:rPr>
        <w:t xml:space="preserve">Ensure that all Indigenous children have access to culturally sensitive health services in their language, by strengthening the Secretariat for Indigenous Health and further expanding health services for Indigenous peoples, including by strengthening the </w:t>
      </w:r>
      <w:r w:rsidR="00687586">
        <w:rPr>
          <w:rFonts w:eastAsia="Malgun Gothic"/>
          <w:b/>
        </w:rPr>
        <w:t>“</w:t>
      </w:r>
      <w:r w:rsidR="008B2348">
        <w:rPr>
          <w:rFonts w:eastAsia="Malgun Gothic"/>
          <w:b/>
        </w:rPr>
        <w:t>Mais Médicos</w:t>
      </w:r>
      <w:r w:rsidR="00687586">
        <w:rPr>
          <w:rFonts w:eastAsia="Malgun Gothic"/>
          <w:b/>
        </w:rPr>
        <w:t>”</w:t>
      </w:r>
      <w:r w:rsidR="008B2348">
        <w:rPr>
          <w:rFonts w:eastAsia="Malgun Gothic"/>
          <w:b/>
        </w:rPr>
        <w:t xml:space="preserve"> programme; </w:t>
      </w:r>
    </w:p>
    <w:p w14:paraId="27DD5952" w14:textId="3B04A8A5" w:rsidR="008B2348" w:rsidRPr="00A444E6" w:rsidRDefault="004577DE" w:rsidP="00E64406">
      <w:pPr>
        <w:pStyle w:val="SingleTxtG"/>
        <w:rPr>
          <w:b/>
        </w:rPr>
      </w:pPr>
      <w:r>
        <w:tab/>
      </w:r>
      <w:r w:rsidR="008D76C4" w:rsidRPr="00A444E6">
        <w:t>(d)</w:t>
      </w:r>
      <w:r w:rsidR="008D76C4" w:rsidRPr="00A444E6">
        <w:tab/>
      </w:r>
      <w:r w:rsidR="008B2348">
        <w:rPr>
          <w:rFonts w:eastAsia="Malgun Gothic"/>
          <w:b/>
        </w:rPr>
        <w:t>Allocate sufficient human, technical and financial resources for the effective implementation of the National Comprehensive Health Policy for the Afro</w:t>
      </w:r>
      <w:r w:rsidR="00687586">
        <w:rPr>
          <w:rFonts w:eastAsia="Malgun Gothic"/>
          <w:b/>
        </w:rPr>
        <w:noBreakHyphen/>
      </w:r>
      <w:r w:rsidR="008B2348">
        <w:rPr>
          <w:rFonts w:eastAsia="Malgun Gothic"/>
          <w:b/>
        </w:rPr>
        <w:t>Brazilian Population, and ensure that the policy is widely known;</w:t>
      </w:r>
    </w:p>
    <w:p w14:paraId="71B86DEA" w14:textId="67493AFD" w:rsidR="008B2348" w:rsidRPr="00266D2A" w:rsidRDefault="004577DE" w:rsidP="00E64406">
      <w:pPr>
        <w:pStyle w:val="SingleTxtG"/>
        <w:rPr>
          <w:b/>
        </w:rPr>
      </w:pPr>
      <w:r>
        <w:tab/>
      </w:r>
      <w:r w:rsidR="008D76C4" w:rsidRPr="00266D2A">
        <w:t>(e)</w:t>
      </w:r>
      <w:r w:rsidR="008D76C4" w:rsidRPr="00266D2A">
        <w:tab/>
      </w:r>
      <w:r w:rsidR="008B2348">
        <w:rPr>
          <w:b/>
        </w:rPr>
        <w:t xml:space="preserve">Ensure that the National Immunization Programme and the National Vaccination Movement are maintained and that vaccination is accessible to all children. </w:t>
      </w:r>
    </w:p>
    <w:p w14:paraId="4B5D93A8" w14:textId="77777777" w:rsidR="008B2348" w:rsidRPr="00C757E4" w:rsidRDefault="008B2348" w:rsidP="008B2348">
      <w:pPr>
        <w:pStyle w:val="H23G"/>
      </w:pPr>
      <w:r>
        <w:tab/>
      </w:r>
      <w:r>
        <w:tab/>
      </w:r>
      <w:r w:rsidRPr="00C757E4">
        <w:t>Mental health</w:t>
      </w:r>
    </w:p>
    <w:p w14:paraId="5FF6725D" w14:textId="21D17B6F" w:rsidR="008B2348" w:rsidRDefault="008D76C4" w:rsidP="00E64406">
      <w:pPr>
        <w:pStyle w:val="SingleTxtG"/>
        <w:rPr>
          <w:b/>
        </w:rPr>
      </w:pPr>
      <w:r>
        <w:rPr>
          <w:bCs/>
        </w:rPr>
        <w:t>38.</w:t>
      </w:r>
      <w:r>
        <w:rPr>
          <w:bCs/>
        </w:rPr>
        <w:tab/>
      </w:r>
      <w:r w:rsidR="008B2348">
        <w:rPr>
          <w:b/>
        </w:rPr>
        <w:t xml:space="preserve">The </w:t>
      </w:r>
      <w:r w:rsidR="008B2348" w:rsidRPr="00FC61EB">
        <w:rPr>
          <w:b/>
        </w:rPr>
        <w:t xml:space="preserve">Committee recommends that the State </w:t>
      </w:r>
      <w:r w:rsidR="008B2348">
        <w:rPr>
          <w:b/>
        </w:rPr>
        <w:t>Party:</w:t>
      </w:r>
    </w:p>
    <w:p w14:paraId="0C8E4DED" w14:textId="7F68E914" w:rsidR="008B2348" w:rsidRDefault="004577DE" w:rsidP="00E64406">
      <w:pPr>
        <w:pStyle w:val="SingleTxtG"/>
        <w:rPr>
          <w:b/>
        </w:rPr>
      </w:pPr>
      <w:r>
        <w:tab/>
      </w:r>
      <w:r w:rsidR="008D76C4">
        <w:t>(a)</w:t>
      </w:r>
      <w:r w:rsidR="008D76C4">
        <w:tab/>
      </w:r>
      <w:r w:rsidR="008B2348">
        <w:rPr>
          <w:b/>
        </w:rPr>
        <w:t>Develop a national plan on child and adolescent mental health;</w:t>
      </w:r>
    </w:p>
    <w:p w14:paraId="4A504567" w14:textId="76C2970E" w:rsidR="008B2348" w:rsidRPr="00F335F5" w:rsidRDefault="004577DE" w:rsidP="00E64406">
      <w:pPr>
        <w:pStyle w:val="SingleTxtG"/>
        <w:rPr>
          <w:b/>
        </w:rPr>
      </w:pPr>
      <w:r>
        <w:tab/>
      </w:r>
      <w:r w:rsidR="008D76C4" w:rsidRPr="00F335F5">
        <w:t>(b)</w:t>
      </w:r>
      <w:r w:rsidR="008D76C4" w:rsidRPr="00F335F5">
        <w:tab/>
      </w:r>
      <w:r w:rsidR="008B2348">
        <w:rPr>
          <w:b/>
        </w:rPr>
        <w:t xml:space="preserve">Urgently adopt measures to address the long-term consequences caused by discrimination and lethal violence on the mental health of Afro-Brazilian children; </w:t>
      </w:r>
    </w:p>
    <w:p w14:paraId="04836520" w14:textId="2229D86B" w:rsidR="008B2348" w:rsidRDefault="004577DE" w:rsidP="00E64406">
      <w:pPr>
        <w:pStyle w:val="SingleTxtG"/>
        <w:rPr>
          <w:b/>
        </w:rPr>
      </w:pPr>
      <w:r>
        <w:tab/>
      </w:r>
      <w:r w:rsidR="008D76C4">
        <w:t>(c)</w:t>
      </w:r>
      <w:r w:rsidR="008D76C4">
        <w:tab/>
      </w:r>
      <w:r w:rsidR="008B2348">
        <w:rPr>
          <w:b/>
        </w:rPr>
        <w:t xml:space="preserve">Effectively implement the National Policy for the Prevention of Suicide and Self-Mutilation by allocating sufficient human, technical and financial resources to it; </w:t>
      </w:r>
    </w:p>
    <w:p w14:paraId="3FCB34E6" w14:textId="3A603CBD" w:rsidR="008B2348" w:rsidRPr="00E64884" w:rsidRDefault="004577DE" w:rsidP="00E64406">
      <w:pPr>
        <w:pStyle w:val="SingleTxtG"/>
        <w:rPr>
          <w:b/>
        </w:rPr>
      </w:pPr>
      <w:r>
        <w:tab/>
      </w:r>
      <w:r w:rsidR="008D76C4" w:rsidRPr="00E64884">
        <w:t>(d)</w:t>
      </w:r>
      <w:r w:rsidR="008D76C4" w:rsidRPr="00E64884">
        <w:tab/>
      </w:r>
      <w:r w:rsidR="008B2348" w:rsidRPr="00F335F5">
        <w:rPr>
          <w:b/>
        </w:rPr>
        <w:t xml:space="preserve">Adopt </w:t>
      </w:r>
      <w:r w:rsidR="008B2348">
        <w:rPr>
          <w:b/>
        </w:rPr>
        <w:t>specific</w:t>
      </w:r>
      <w:r w:rsidR="008B2348" w:rsidRPr="00F335F5">
        <w:rPr>
          <w:b/>
        </w:rPr>
        <w:t xml:space="preserve"> measures </w:t>
      </w:r>
      <w:r w:rsidR="008B2348">
        <w:rPr>
          <w:b/>
        </w:rPr>
        <w:t>for</w:t>
      </w:r>
      <w:r w:rsidR="008B2348" w:rsidRPr="00F335F5">
        <w:rPr>
          <w:b/>
        </w:rPr>
        <w:t xml:space="preserve"> the children most at risk </w:t>
      </w:r>
      <w:r w:rsidR="008B2348">
        <w:rPr>
          <w:b/>
        </w:rPr>
        <w:t>of</w:t>
      </w:r>
      <w:r w:rsidR="008B2348" w:rsidRPr="00F335F5">
        <w:rPr>
          <w:b/>
        </w:rPr>
        <w:t xml:space="preserve"> commit</w:t>
      </w:r>
      <w:r w:rsidR="008B2348">
        <w:rPr>
          <w:b/>
        </w:rPr>
        <w:t>ting</w:t>
      </w:r>
      <w:r w:rsidR="008B2348" w:rsidRPr="00F335F5">
        <w:rPr>
          <w:b/>
        </w:rPr>
        <w:t xml:space="preserve"> suicide and mutilat</w:t>
      </w:r>
      <w:r w:rsidR="008B2348">
        <w:rPr>
          <w:b/>
        </w:rPr>
        <w:t>ing</w:t>
      </w:r>
      <w:r w:rsidR="008B2348" w:rsidRPr="00F335F5">
        <w:rPr>
          <w:b/>
        </w:rPr>
        <w:t xml:space="preserve"> themselves</w:t>
      </w:r>
      <w:r w:rsidR="008B2348" w:rsidRPr="00E64884">
        <w:rPr>
          <w:b/>
        </w:rPr>
        <w:t>, particularly transgender and Indigenous children;</w:t>
      </w:r>
    </w:p>
    <w:p w14:paraId="71B91ED6" w14:textId="1906FD86" w:rsidR="008B2348" w:rsidRDefault="004577DE" w:rsidP="00E64406">
      <w:pPr>
        <w:pStyle w:val="SingleTxtG"/>
        <w:rPr>
          <w:b/>
        </w:rPr>
      </w:pPr>
      <w:r>
        <w:tab/>
      </w:r>
      <w:r w:rsidR="008D76C4">
        <w:t>(e)</w:t>
      </w:r>
      <w:r w:rsidR="008D76C4">
        <w:tab/>
      </w:r>
      <w:r w:rsidR="008B2348">
        <w:rPr>
          <w:b/>
        </w:rPr>
        <w:t>Ensure specific healthcare and programmes for transgender children and adolescents tailored to individual needs and ensure appropriate psychological support.</w:t>
      </w:r>
    </w:p>
    <w:p w14:paraId="65E0FC4A" w14:textId="77777777" w:rsidR="008B2348" w:rsidRPr="00995D99" w:rsidRDefault="008B2348" w:rsidP="00E64406">
      <w:pPr>
        <w:pStyle w:val="H23G"/>
      </w:pPr>
      <w:r>
        <w:tab/>
      </w:r>
      <w:r>
        <w:tab/>
      </w:r>
      <w:r w:rsidRPr="00FC61EB">
        <w:t>Adolescent health</w:t>
      </w:r>
    </w:p>
    <w:p w14:paraId="033B892A" w14:textId="50E560AA" w:rsidR="008B2348" w:rsidRPr="00D06F79" w:rsidRDefault="008D76C4" w:rsidP="00E64406">
      <w:pPr>
        <w:pStyle w:val="SingleTxtG"/>
        <w:rPr>
          <w:b/>
        </w:rPr>
      </w:pPr>
      <w:r w:rsidRPr="00D06F79">
        <w:rPr>
          <w:bCs/>
        </w:rPr>
        <w:t>39.</w:t>
      </w:r>
      <w:r w:rsidRPr="00D06F79">
        <w:rPr>
          <w:bCs/>
        </w:rPr>
        <w:tab/>
      </w:r>
      <w:r w:rsidR="008B2348" w:rsidRPr="00D06F79">
        <w:rPr>
          <w:bCs/>
        </w:rPr>
        <w:t xml:space="preserve">The Committee is concerned about </w:t>
      </w:r>
      <w:r w:rsidR="008B2348">
        <w:rPr>
          <w:bCs/>
        </w:rPr>
        <w:t xml:space="preserve">the high rate of child pregnancies, owing to a pattern of forced pregnancies, in </w:t>
      </w:r>
      <w:r w:rsidR="008B2348" w:rsidRPr="00D06F79">
        <w:rPr>
          <w:bCs/>
        </w:rPr>
        <w:t>the absence of a national policy on sexual and reproductive rights</w:t>
      </w:r>
      <w:r w:rsidR="008B2348">
        <w:rPr>
          <w:bCs/>
        </w:rPr>
        <w:t xml:space="preserve"> and sexual and reproductive education. The Committee is further concerned about </w:t>
      </w:r>
      <w:r w:rsidR="008B2348" w:rsidRPr="00D06F79">
        <w:rPr>
          <w:bCs/>
        </w:rPr>
        <w:t xml:space="preserve">the </w:t>
      </w:r>
      <w:r w:rsidR="008B2348" w:rsidRPr="00D06F79">
        <w:rPr>
          <w:bCs/>
        </w:rPr>
        <w:lastRenderedPageBreak/>
        <w:t xml:space="preserve">criminalization of </w:t>
      </w:r>
      <w:r w:rsidR="008B2348">
        <w:rPr>
          <w:bCs/>
        </w:rPr>
        <w:t xml:space="preserve">girls seeking </w:t>
      </w:r>
      <w:r w:rsidR="008B2348" w:rsidRPr="00D06F79">
        <w:rPr>
          <w:bCs/>
        </w:rPr>
        <w:t xml:space="preserve">abortion and de facto barriers to </w:t>
      </w:r>
      <w:r w:rsidR="008B2348">
        <w:rPr>
          <w:bCs/>
        </w:rPr>
        <w:t xml:space="preserve">the </w:t>
      </w:r>
      <w:r w:rsidR="008B2348" w:rsidRPr="00D06F79">
        <w:rPr>
          <w:bCs/>
        </w:rPr>
        <w:t xml:space="preserve">access </w:t>
      </w:r>
      <w:r w:rsidR="008B2348">
        <w:rPr>
          <w:bCs/>
        </w:rPr>
        <w:t xml:space="preserve">to </w:t>
      </w:r>
      <w:r w:rsidR="008B2348" w:rsidRPr="00D06F79">
        <w:rPr>
          <w:bCs/>
        </w:rPr>
        <w:t>legal</w:t>
      </w:r>
      <w:r w:rsidR="008B2348">
        <w:rPr>
          <w:bCs/>
        </w:rPr>
        <w:t xml:space="preserve"> </w:t>
      </w:r>
      <w:r w:rsidR="008B2348" w:rsidRPr="00D06F79">
        <w:rPr>
          <w:bCs/>
        </w:rPr>
        <w:t>abortion</w:t>
      </w:r>
      <w:r w:rsidR="008B2348">
        <w:rPr>
          <w:bCs/>
        </w:rPr>
        <w:t xml:space="preserve"> in safe conditions with adequate post-abortion care</w:t>
      </w:r>
      <w:r w:rsidR="008B2348" w:rsidRPr="00D06F79">
        <w:rPr>
          <w:bCs/>
        </w:rPr>
        <w:t>.</w:t>
      </w:r>
    </w:p>
    <w:p w14:paraId="1E09C16A" w14:textId="1F0D00D3" w:rsidR="008B2348" w:rsidRPr="007A44A2" w:rsidRDefault="008D76C4" w:rsidP="00E64406">
      <w:pPr>
        <w:pStyle w:val="SingleTxtG"/>
        <w:rPr>
          <w:b/>
        </w:rPr>
      </w:pPr>
      <w:r w:rsidRPr="007A44A2">
        <w:rPr>
          <w:bCs/>
        </w:rPr>
        <w:t>40.</w:t>
      </w:r>
      <w:r w:rsidRPr="007A44A2">
        <w:rPr>
          <w:bCs/>
        </w:rPr>
        <w:tab/>
      </w:r>
      <w:r w:rsidR="008B2348" w:rsidRPr="00A123A1">
        <w:rPr>
          <w:rFonts w:eastAsia="Malgun Gothic"/>
          <w:b/>
        </w:rPr>
        <w:t xml:space="preserve">Recalling its </w:t>
      </w:r>
      <w:r w:rsidR="008B2348" w:rsidRPr="004422C1">
        <w:rPr>
          <w:rFonts w:eastAsia="Malgun Gothic"/>
          <w:b/>
        </w:rPr>
        <w:t>general comment No. 4 (2003) on adolescent health and development in the context of the Convention and general comment No. 20 (2016) on the implementation of the rights of the child during adolescence</w:t>
      </w:r>
      <w:r w:rsidR="008B2348">
        <w:rPr>
          <w:rFonts w:eastAsia="Malgun Gothic"/>
          <w:b/>
        </w:rPr>
        <w:t xml:space="preserve">, </w:t>
      </w:r>
      <w:r w:rsidR="008B2348" w:rsidRPr="00FC61EB">
        <w:rPr>
          <w:b/>
        </w:rPr>
        <w:t xml:space="preserve">the Committee </w:t>
      </w:r>
      <w:r w:rsidR="008B2348" w:rsidRPr="00FC61EB">
        <w:rPr>
          <w:rFonts w:eastAsia="Malgun Gothic"/>
          <w:b/>
        </w:rPr>
        <w:t xml:space="preserve">recommends that the State </w:t>
      </w:r>
      <w:r w:rsidR="008B2348">
        <w:rPr>
          <w:rFonts w:eastAsia="Malgun Gothic"/>
          <w:b/>
        </w:rPr>
        <w:t>Party:</w:t>
      </w:r>
    </w:p>
    <w:p w14:paraId="774DB8FA" w14:textId="185D56D7" w:rsidR="008B2348" w:rsidRDefault="00180111" w:rsidP="00E64406">
      <w:pPr>
        <w:pStyle w:val="SingleTxtG"/>
        <w:rPr>
          <w:b/>
        </w:rPr>
      </w:pPr>
      <w:r>
        <w:tab/>
      </w:r>
      <w:r w:rsidR="008D76C4">
        <w:t>(a)</w:t>
      </w:r>
      <w:r w:rsidR="008D76C4">
        <w:tab/>
      </w:r>
      <w:r w:rsidR="008B2348" w:rsidRPr="001F6C26">
        <w:rPr>
          <w:b/>
        </w:rPr>
        <w:t>Adopt a comprehensive sexual and reproductive health policy for adolescents</w:t>
      </w:r>
      <w:r w:rsidR="008B2348">
        <w:rPr>
          <w:b/>
        </w:rPr>
        <w:t>;</w:t>
      </w:r>
    </w:p>
    <w:p w14:paraId="7BBE4BDF" w14:textId="4FD92589" w:rsidR="008B2348" w:rsidRPr="001F6C26" w:rsidRDefault="00180111" w:rsidP="00E64406">
      <w:pPr>
        <w:pStyle w:val="SingleTxtG"/>
        <w:rPr>
          <w:b/>
        </w:rPr>
      </w:pPr>
      <w:r>
        <w:tab/>
      </w:r>
      <w:r w:rsidR="008D76C4" w:rsidRPr="001F6C26">
        <w:t>(b)</w:t>
      </w:r>
      <w:r w:rsidR="008D76C4" w:rsidRPr="001F6C26">
        <w:tab/>
      </w:r>
      <w:r w:rsidR="008B2348">
        <w:rPr>
          <w:b/>
        </w:rPr>
        <w:t>Ensure</w:t>
      </w:r>
      <w:r w:rsidR="008B2348" w:rsidRPr="001F6C26">
        <w:rPr>
          <w:b/>
          <w:lang w:eastAsia="en-GB"/>
        </w:rPr>
        <w:t xml:space="preserve"> that </w:t>
      </w:r>
      <w:r w:rsidR="008B2348">
        <w:rPr>
          <w:b/>
          <w:lang w:eastAsia="en-GB"/>
        </w:rPr>
        <w:t xml:space="preserve">age-appropriate </w:t>
      </w:r>
      <w:r w:rsidR="008B2348" w:rsidRPr="00833E85">
        <w:rPr>
          <w:b/>
          <w:lang w:eastAsia="en-GB"/>
        </w:rPr>
        <w:t>sexual and reproductive health education</w:t>
      </w:r>
      <w:r w:rsidR="008B2348" w:rsidRPr="001F6C26">
        <w:rPr>
          <w:b/>
          <w:lang w:eastAsia="en-GB"/>
        </w:rPr>
        <w:t xml:space="preserve"> is part of the mandatory school curriculum and targeted</w:t>
      </w:r>
      <w:r w:rsidR="008B2348" w:rsidRPr="001F6C26">
        <w:rPr>
          <w:b/>
        </w:rPr>
        <w:t xml:space="preserve"> </w:t>
      </w:r>
      <w:r w:rsidR="008B2348" w:rsidRPr="001F6C26">
        <w:rPr>
          <w:b/>
          <w:lang w:eastAsia="en-GB"/>
        </w:rPr>
        <w:t xml:space="preserve">at </w:t>
      </w:r>
      <w:r w:rsidR="008B2348">
        <w:rPr>
          <w:b/>
          <w:lang w:eastAsia="en-GB"/>
        </w:rPr>
        <w:t>children</w:t>
      </w:r>
      <w:r w:rsidR="008B2348" w:rsidRPr="001F6C26">
        <w:rPr>
          <w:b/>
          <w:lang w:eastAsia="en-GB"/>
        </w:rPr>
        <w:t xml:space="preserve">, with special attention </w:t>
      </w:r>
      <w:r w:rsidR="008B2348">
        <w:rPr>
          <w:b/>
          <w:lang w:eastAsia="en-GB"/>
        </w:rPr>
        <w:t>given to</w:t>
      </w:r>
      <w:r w:rsidR="008B2348" w:rsidRPr="001F6C26">
        <w:rPr>
          <w:b/>
          <w:lang w:eastAsia="en-GB"/>
        </w:rPr>
        <w:t xml:space="preserve"> preventing early pregnancy and sexually transmitted infections;</w:t>
      </w:r>
    </w:p>
    <w:p w14:paraId="4E71B05C" w14:textId="5881DD49" w:rsidR="008B2348" w:rsidRPr="00274CE6" w:rsidRDefault="00180111" w:rsidP="00E64406">
      <w:pPr>
        <w:pStyle w:val="SingleTxtG"/>
        <w:rPr>
          <w:b/>
        </w:rPr>
      </w:pPr>
      <w:r>
        <w:tab/>
      </w:r>
      <w:r w:rsidR="008D76C4" w:rsidRPr="00274CE6">
        <w:t>(c)</w:t>
      </w:r>
      <w:r w:rsidR="008D76C4" w:rsidRPr="00274CE6">
        <w:tab/>
      </w:r>
      <w:r w:rsidR="008B2348">
        <w:rPr>
          <w:b/>
        </w:rPr>
        <w:t xml:space="preserve">Ensure </w:t>
      </w:r>
      <w:r w:rsidR="008B2348" w:rsidRPr="00FC61EB">
        <w:rPr>
          <w:b/>
        </w:rPr>
        <w:t>that all</w:t>
      </w:r>
      <w:r w:rsidR="008B2348">
        <w:rPr>
          <w:b/>
        </w:rPr>
        <w:t xml:space="preserve"> adolescents</w:t>
      </w:r>
      <w:r w:rsidR="008B2348" w:rsidRPr="00FC61EB">
        <w:rPr>
          <w:b/>
        </w:rPr>
        <w:t xml:space="preserve">, including those who are out of school and those in rural areas, receive </w:t>
      </w:r>
      <w:r w:rsidR="008B2348">
        <w:rPr>
          <w:b/>
        </w:rPr>
        <w:t xml:space="preserve">age-appropriate, confidential and child-friendly </w:t>
      </w:r>
      <w:r w:rsidR="008B2348" w:rsidRPr="00FC61EB">
        <w:rPr>
          <w:b/>
          <w:lang w:eastAsia="en-GB"/>
        </w:rPr>
        <w:t>sexual and reproductive health information and services</w:t>
      </w:r>
      <w:r w:rsidR="008B2348" w:rsidRPr="00FC61EB">
        <w:rPr>
          <w:b/>
        </w:rPr>
        <w:t xml:space="preserve">, including </w:t>
      </w:r>
      <w:r w:rsidR="008B2348">
        <w:rPr>
          <w:b/>
        </w:rPr>
        <w:t xml:space="preserve">access to </w:t>
      </w:r>
      <w:r w:rsidR="008B2348" w:rsidRPr="00FC61EB">
        <w:rPr>
          <w:b/>
        </w:rPr>
        <w:t>contraceptives</w:t>
      </w:r>
      <w:r w:rsidR="008B2348">
        <w:rPr>
          <w:b/>
        </w:rPr>
        <w:t>, including emergency contraceptives</w:t>
      </w:r>
      <w:r w:rsidR="008B2348">
        <w:rPr>
          <w:b/>
          <w:lang w:val="en-US"/>
        </w:rPr>
        <w:t>;</w:t>
      </w:r>
    </w:p>
    <w:p w14:paraId="7A87871F" w14:textId="091319E2" w:rsidR="008B2348" w:rsidRDefault="00180111" w:rsidP="00E64406">
      <w:pPr>
        <w:pStyle w:val="SingleTxtG"/>
        <w:rPr>
          <w:b/>
        </w:rPr>
      </w:pPr>
      <w:r>
        <w:tab/>
      </w:r>
      <w:r w:rsidR="008D76C4">
        <w:t>(d)</w:t>
      </w:r>
      <w:r w:rsidR="008D76C4">
        <w:tab/>
      </w:r>
      <w:r w:rsidR="008B2348">
        <w:rPr>
          <w:b/>
          <w:lang w:val="en-US"/>
        </w:rPr>
        <w:t>Ensure that pregnancies of girls are always reported to the appropriate services to ensure that those girls receive the protective safeguards, trauma therapy and social support they need;</w:t>
      </w:r>
    </w:p>
    <w:p w14:paraId="3C5797F7" w14:textId="3CD496D8" w:rsidR="008B2348" w:rsidRDefault="00180111" w:rsidP="00E64406">
      <w:pPr>
        <w:pStyle w:val="SingleTxtG"/>
        <w:rPr>
          <w:b/>
        </w:rPr>
      </w:pPr>
      <w:r>
        <w:tab/>
      </w:r>
      <w:r w:rsidR="008D76C4">
        <w:t>(e)</w:t>
      </w:r>
      <w:r w:rsidR="008D76C4">
        <w:tab/>
      </w:r>
      <w:r w:rsidR="008B2348">
        <w:rPr>
          <w:b/>
        </w:rPr>
        <w:t xml:space="preserve">Decriminalize abortion in all circumstances and ensure access to safe abortion and post-abortion care services for adolescents and girls in all states and municipalities, making sure that their views are always heard and given due consideration as a part of the decision-making process; </w:t>
      </w:r>
    </w:p>
    <w:p w14:paraId="076DA132" w14:textId="42ABA899" w:rsidR="008B2348" w:rsidRDefault="00180111" w:rsidP="00E64406">
      <w:pPr>
        <w:pStyle w:val="SingleTxtG"/>
        <w:rPr>
          <w:b/>
        </w:rPr>
      </w:pPr>
      <w:r>
        <w:tab/>
      </w:r>
      <w:r w:rsidR="008D76C4">
        <w:t>(f)</w:t>
      </w:r>
      <w:r w:rsidR="008D76C4">
        <w:tab/>
      </w:r>
      <w:r w:rsidR="008B2348" w:rsidRPr="005022B2">
        <w:rPr>
          <w:b/>
        </w:rPr>
        <w:t>R</w:t>
      </w:r>
      <w:r w:rsidR="008B2348">
        <w:rPr>
          <w:b/>
        </w:rPr>
        <w:t>epeal</w:t>
      </w:r>
      <w:r w:rsidR="008B2348" w:rsidRPr="005022B2">
        <w:rPr>
          <w:b/>
        </w:rPr>
        <w:t xml:space="preserve"> existing </w:t>
      </w:r>
      <w:r w:rsidR="008B2348">
        <w:rPr>
          <w:b/>
        </w:rPr>
        <w:t xml:space="preserve">and draft </w:t>
      </w:r>
      <w:r w:rsidR="008B2348" w:rsidRPr="005022B2">
        <w:rPr>
          <w:b/>
        </w:rPr>
        <w:t>legislation that further limit</w:t>
      </w:r>
      <w:r w:rsidR="008B2348">
        <w:rPr>
          <w:b/>
        </w:rPr>
        <w:t>s</w:t>
      </w:r>
      <w:r w:rsidR="008B2348" w:rsidRPr="005022B2">
        <w:rPr>
          <w:b/>
        </w:rPr>
        <w:t xml:space="preserve"> </w:t>
      </w:r>
      <w:r w:rsidR="008B2348">
        <w:rPr>
          <w:b/>
        </w:rPr>
        <w:t xml:space="preserve">and criminalizes </w:t>
      </w:r>
      <w:r w:rsidR="008B2348" w:rsidRPr="005022B2">
        <w:rPr>
          <w:b/>
        </w:rPr>
        <w:t xml:space="preserve">the access to abortion, </w:t>
      </w:r>
      <w:r w:rsidR="008B2348">
        <w:rPr>
          <w:b/>
        </w:rPr>
        <w:t xml:space="preserve">such as </w:t>
      </w:r>
      <w:r w:rsidR="008B2348" w:rsidRPr="005022B2">
        <w:rPr>
          <w:b/>
        </w:rPr>
        <w:t xml:space="preserve">draft </w:t>
      </w:r>
      <w:r w:rsidR="008B2348">
        <w:rPr>
          <w:b/>
        </w:rPr>
        <w:t>federal l</w:t>
      </w:r>
      <w:r w:rsidR="008B2348" w:rsidRPr="005022B2">
        <w:rPr>
          <w:b/>
        </w:rPr>
        <w:t>aw</w:t>
      </w:r>
      <w:r w:rsidR="008B2348">
        <w:rPr>
          <w:b/>
        </w:rPr>
        <w:t xml:space="preserve"> No.</w:t>
      </w:r>
      <w:r w:rsidR="008B2348" w:rsidRPr="005022B2">
        <w:rPr>
          <w:b/>
        </w:rPr>
        <w:t xml:space="preserve"> 1904</w:t>
      </w:r>
      <w:r w:rsidR="008B2348">
        <w:rPr>
          <w:b/>
        </w:rPr>
        <w:t xml:space="preserve"> of </w:t>
      </w:r>
      <w:r w:rsidR="008B2348" w:rsidRPr="005022B2">
        <w:rPr>
          <w:b/>
        </w:rPr>
        <w:t xml:space="preserve">2024 </w:t>
      </w:r>
      <w:r w:rsidR="008B2348">
        <w:rPr>
          <w:b/>
        </w:rPr>
        <w:t>and L</w:t>
      </w:r>
      <w:r w:rsidR="008B2348" w:rsidRPr="005022B2">
        <w:rPr>
          <w:b/>
        </w:rPr>
        <w:t xml:space="preserve">aw </w:t>
      </w:r>
      <w:r w:rsidR="008B2348">
        <w:rPr>
          <w:b/>
        </w:rPr>
        <w:t xml:space="preserve">No. </w:t>
      </w:r>
      <w:r w:rsidR="008B2348" w:rsidRPr="005022B2">
        <w:rPr>
          <w:b/>
        </w:rPr>
        <w:t>22.537</w:t>
      </w:r>
      <w:r w:rsidR="008B2348">
        <w:rPr>
          <w:b/>
        </w:rPr>
        <w:t xml:space="preserve"> of </w:t>
      </w:r>
      <w:r w:rsidR="008B2348" w:rsidRPr="005022B2">
        <w:rPr>
          <w:b/>
        </w:rPr>
        <w:t xml:space="preserve">2024 in the </w:t>
      </w:r>
      <w:r w:rsidR="008B2348">
        <w:rPr>
          <w:b/>
        </w:rPr>
        <w:t>s</w:t>
      </w:r>
      <w:r w:rsidR="008B2348" w:rsidRPr="005022B2">
        <w:rPr>
          <w:b/>
        </w:rPr>
        <w:t>tate of Goiás;</w:t>
      </w:r>
    </w:p>
    <w:p w14:paraId="13CDB310" w14:textId="4E6FBE0A" w:rsidR="008B2348" w:rsidRDefault="00180111" w:rsidP="00E64406">
      <w:pPr>
        <w:pStyle w:val="SingleTxtG"/>
        <w:rPr>
          <w:b/>
        </w:rPr>
      </w:pPr>
      <w:r>
        <w:tab/>
      </w:r>
      <w:r w:rsidR="008D76C4">
        <w:t>(g)</w:t>
      </w:r>
      <w:r w:rsidR="008D76C4">
        <w:tab/>
      </w:r>
      <w:r w:rsidR="008B2348">
        <w:rPr>
          <w:b/>
        </w:rPr>
        <w:t xml:space="preserve">End the use by public authorities, including courts, of legal provisions that are not specifically on abortion with the aim of reinforcing the criminalization of abortion, such as the use of article 273 of the Criminal Code; </w:t>
      </w:r>
    </w:p>
    <w:p w14:paraId="555B339E" w14:textId="2FDA51E9" w:rsidR="008B2348" w:rsidRDefault="00180111" w:rsidP="00E64406">
      <w:pPr>
        <w:pStyle w:val="SingleTxtG"/>
        <w:rPr>
          <w:b/>
          <w:lang w:val="en-US"/>
        </w:rPr>
      </w:pPr>
      <w:r>
        <w:rPr>
          <w:lang w:val="en-US"/>
        </w:rPr>
        <w:tab/>
      </w:r>
      <w:r w:rsidR="008D76C4">
        <w:rPr>
          <w:lang w:val="en-US"/>
        </w:rPr>
        <w:t>(h)</w:t>
      </w:r>
      <w:r w:rsidR="008D76C4">
        <w:rPr>
          <w:lang w:val="en-US"/>
        </w:rPr>
        <w:tab/>
      </w:r>
      <w:r w:rsidR="008B2348" w:rsidRPr="00011898">
        <w:rPr>
          <w:b/>
          <w:lang w:val="en-US"/>
        </w:rPr>
        <w:t xml:space="preserve">Take the measures </w:t>
      </w:r>
      <w:r w:rsidR="008B2348">
        <w:rPr>
          <w:b/>
          <w:lang w:val="en-US"/>
        </w:rPr>
        <w:t>necessary for</w:t>
      </w:r>
      <w:r w:rsidR="008B2348" w:rsidRPr="00011898">
        <w:rPr>
          <w:b/>
          <w:lang w:val="en-US"/>
        </w:rPr>
        <w:t xml:space="preserve"> rem</w:t>
      </w:r>
      <w:r w:rsidR="008B2348">
        <w:rPr>
          <w:b/>
          <w:lang w:val="en-US"/>
        </w:rPr>
        <w:t>oving the barriers</w:t>
      </w:r>
      <w:r w:rsidR="008B2348" w:rsidRPr="00426071">
        <w:rPr>
          <w:b/>
          <w:lang w:val="en-US"/>
        </w:rPr>
        <w:t xml:space="preserve"> </w:t>
      </w:r>
      <w:r w:rsidR="008B2348">
        <w:rPr>
          <w:b/>
          <w:lang w:val="en-US"/>
        </w:rPr>
        <w:t xml:space="preserve">to access abortion services, including racial and gender-based discrimination and the abuse of the principle of conscientious objection; </w:t>
      </w:r>
    </w:p>
    <w:p w14:paraId="26D82731" w14:textId="65852E09" w:rsidR="008B2348" w:rsidRDefault="00180111" w:rsidP="00E64406">
      <w:pPr>
        <w:pStyle w:val="SingleTxtG"/>
        <w:rPr>
          <w:b/>
          <w:lang w:val="en-US"/>
        </w:rPr>
      </w:pPr>
      <w:r>
        <w:rPr>
          <w:lang w:val="en-US"/>
        </w:rPr>
        <w:tab/>
      </w:r>
      <w:r w:rsidR="008D76C4">
        <w:rPr>
          <w:lang w:val="en-US"/>
        </w:rPr>
        <w:t>(i)</w:t>
      </w:r>
      <w:r w:rsidR="008D76C4">
        <w:rPr>
          <w:lang w:val="en-US"/>
        </w:rPr>
        <w:tab/>
      </w:r>
      <w:r w:rsidR="008B2348">
        <w:rPr>
          <w:b/>
          <w:lang w:val="en-US"/>
        </w:rPr>
        <w:t>Expand the network of care services and facilities that assist child victims of sexual violence and ensure that they have the capacity to conduct abortion interventions.</w:t>
      </w:r>
    </w:p>
    <w:p w14:paraId="4D6440C4" w14:textId="77777777" w:rsidR="008B2348" w:rsidRPr="00B111D9" w:rsidRDefault="008B2348" w:rsidP="008B2348">
      <w:pPr>
        <w:pStyle w:val="H23G"/>
        <w:rPr>
          <w:rFonts w:eastAsia="Malgun Gothic"/>
          <w:lang w:eastAsia="zh-CN"/>
        </w:rPr>
      </w:pPr>
      <w:r>
        <w:tab/>
      </w:r>
      <w:r>
        <w:tab/>
      </w:r>
      <w:r w:rsidRPr="00B111D9">
        <w:t>Drug and other substance abuse</w:t>
      </w:r>
    </w:p>
    <w:p w14:paraId="1A15815D" w14:textId="03CC5E6C" w:rsidR="008B2348" w:rsidRPr="00837609" w:rsidRDefault="008D76C4" w:rsidP="00E64406">
      <w:pPr>
        <w:pStyle w:val="SingleTxtG"/>
        <w:rPr>
          <w:b/>
        </w:rPr>
      </w:pPr>
      <w:r w:rsidRPr="00837609">
        <w:rPr>
          <w:bCs/>
        </w:rPr>
        <w:t>41.</w:t>
      </w:r>
      <w:r w:rsidRPr="00837609">
        <w:rPr>
          <w:bCs/>
        </w:rPr>
        <w:tab/>
      </w:r>
      <w:r w:rsidR="008B2348" w:rsidRPr="00CF7F4D">
        <w:rPr>
          <w:b/>
          <w:bCs/>
        </w:rPr>
        <w:t xml:space="preserve">The Committee recommends that the State </w:t>
      </w:r>
      <w:r w:rsidR="008B2348">
        <w:rPr>
          <w:b/>
          <w:bCs/>
        </w:rPr>
        <w:t>Party:</w:t>
      </w:r>
    </w:p>
    <w:p w14:paraId="46107E50" w14:textId="4143F9AB" w:rsidR="008B2348" w:rsidRDefault="00180111" w:rsidP="00E64406">
      <w:pPr>
        <w:pStyle w:val="SingleTxtG"/>
        <w:rPr>
          <w:b/>
        </w:rPr>
      </w:pPr>
      <w:r>
        <w:tab/>
      </w:r>
      <w:r w:rsidR="008D76C4">
        <w:t>(a)</w:t>
      </w:r>
      <w:r w:rsidR="008D76C4">
        <w:tab/>
      </w:r>
      <w:r w:rsidR="008B2348">
        <w:rPr>
          <w:b/>
        </w:rPr>
        <w:t xml:space="preserve">Ensure the effective implementation of the National Strategy for Access to Rights in Drug Policy for Black and Periphery Population; </w:t>
      </w:r>
    </w:p>
    <w:p w14:paraId="01CA9F61" w14:textId="67CDEC43" w:rsidR="008B2348" w:rsidRPr="00715083" w:rsidRDefault="00180111" w:rsidP="00E64406">
      <w:pPr>
        <w:pStyle w:val="SingleTxtG"/>
        <w:rPr>
          <w:b/>
        </w:rPr>
      </w:pPr>
      <w:r>
        <w:tab/>
      </w:r>
      <w:r w:rsidR="008D76C4" w:rsidRPr="00715083">
        <w:t>(b)</w:t>
      </w:r>
      <w:r w:rsidR="008D76C4" w:rsidRPr="00715083">
        <w:tab/>
      </w:r>
      <w:r w:rsidR="008B2348">
        <w:rPr>
          <w:b/>
        </w:rPr>
        <w:t>Enforce the prohibition of the placement of children in therapeutic communities, in compliance with</w:t>
      </w:r>
      <w:r w:rsidR="008B2348" w:rsidRPr="008E6733">
        <w:rPr>
          <w:b/>
        </w:rPr>
        <w:t xml:space="preserve"> resolution No. 249</w:t>
      </w:r>
      <w:r w:rsidR="008B2348">
        <w:rPr>
          <w:b/>
        </w:rPr>
        <w:t xml:space="preserve"> of </w:t>
      </w:r>
      <w:r w:rsidR="008B2348" w:rsidRPr="008E6733">
        <w:rPr>
          <w:b/>
        </w:rPr>
        <w:t xml:space="preserve">2024 </w:t>
      </w:r>
      <w:r w:rsidR="008B2348">
        <w:rPr>
          <w:b/>
        </w:rPr>
        <w:t xml:space="preserve">of the </w:t>
      </w:r>
      <w:r w:rsidR="008B2348" w:rsidRPr="008E6733">
        <w:rPr>
          <w:b/>
          <w:bCs/>
        </w:rPr>
        <w:t>National Council for the Rights of Children and Adolescents</w:t>
      </w:r>
      <w:r w:rsidR="008B2348">
        <w:rPr>
          <w:b/>
          <w:bCs/>
        </w:rPr>
        <w:t>, and ensure alternative substance abuse treatment designed for children and adolescents;</w:t>
      </w:r>
    </w:p>
    <w:p w14:paraId="5550F752" w14:textId="61EDA9B1" w:rsidR="008B2348" w:rsidRPr="0030494A" w:rsidRDefault="00180111" w:rsidP="00E64406">
      <w:pPr>
        <w:pStyle w:val="SingleTxtG"/>
      </w:pPr>
      <w:r>
        <w:tab/>
      </w:r>
      <w:r w:rsidR="008D76C4" w:rsidRPr="0030494A">
        <w:t>(c)</w:t>
      </w:r>
      <w:r w:rsidR="008D76C4" w:rsidRPr="0030494A">
        <w:tab/>
      </w:r>
      <w:r w:rsidR="008B2348">
        <w:rPr>
          <w:b/>
        </w:rPr>
        <w:t>Strengthen and expand the availability of child psychosocial care centres in all states and municipalities.</w:t>
      </w:r>
    </w:p>
    <w:p w14:paraId="1E2CEFA4" w14:textId="77777777" w:rsidR="008B2348" w:rsidRPr="00255FDD" w:rsidRDefault="008B2348" w:rsidP="008B2348">
      <w:pPr>
        <w:pStyle w:val="H23G"/>
      </w:pPr>
      <w:r>
        <w:lastRenderedPageBreak/>
        <w:tab/>
      </w:r>
      <w:r>
        <w:tab/>
      </w:r>
      <w:r w:rsidRPr="00255FDD">
        <w:t>HIV/AIDS</w:t>
      </w:r>
    </w:p>
    <w:p w14:paraId="3CF231CF" w14:textId="375B2B81" w:rsidR="008B2348" w:rsidRPr="00B15200" w:rsidRDefault="008D76C4" w:rsidP="00E64406">
      <w:pPr>
        <w:pStyle w:val="SingleTxtG"/>
        <w:rPr>
          <w:b/>
        </w:rPr>
      </w:pPr>
      <w:r w:rsidRPr="00B15200">
        <w:rPr>
          <w:bCs/>
        </w:rPr>
        <w:t>42.</w:t>
      </w:r>
      <w:r w:rsidRPr="00B15200">
        <w:rPr>
          <w:bCs/>
        </w:rPr>
        <w:tab/>
      </w:r>
      <w:r w:rsidR="008B2348">
        <w:rPr>
          <w:b/>
        </w:rPr>
        <w:t xml:space="preserve">Recalling </w:t>
      </w:r>
      <w:r w:rsidR="008B2348" w:rsidRPr="00DF72D0">
        <w:rPr>
          <w:b/>
        </w:rPr>
        <w:t xml:space="preserve">its </w:t>
      </w:r>
      <w:r w:rsidR="008B2348" w:rsidRPr="00F90419">
        <w:rPr>
          <w:b/>
        </w:rPr>
        <w:t>general comment No. 3 (2003) on HIV/AIDS and the rights of the child</w:t>
      </w:r>
      <w:r w:rsidR="008B2348">
        <w:rPr>
          <w:b/>
          <w:bCs/>
        </w:rPr>
        <w:t>, t</w:t>
      </w:r>
      <w:r w:rsidR="008B2348" w:rsidRPr="00FC61EB">
        <w:rPr>
          <w:b/>
        </w:rPr>
        <w:t xml:space="preserve">he Committee </w:t>
      </w:r>
      <w:r w:rsidR="008B2348">
        <w:rPr>
          <w:b/>
        </w:rPr>
        <w:t>reiterates its previous concluding observations</w:t>
      </w:r>
      <w:r w:rsidR="008B2348" w:rsidRPr="008B2348">
        <w:rPr>
          <w:rStyle w:val="FootnoteReference"/>
        </w:rPr>
        <w:footnoteReference w:id="7"/>
      </w:r>
      <w:r w:rsidR="008B2348" w:rsidRPr="003F7EB8">
        <w:rPr>
          <w:bCs/>
        </w:rPr>
        <w:t xml:space="preserve"> </w:t>
      </w:r>
      <w:r w:rsidR="008B2348">
        <w:rPr>
          <w:b/>
        </w:rPr>
        <w:t xml:space="preserve">and </w:t>
      </w:r>
      <w:r w:rsidR="008B2348" w:rsidRPr="00FC61EB">
        <w:rPr>
          <w:b/>
        </w:rPr>
        <w:t xml:space="preserve">recommends that the State </w:t>
      </w:r>
      <w:r w:rsidR="008B2348">
        <w:rPr>
          <w:b/>
        </w:rPr>
        <w:t>Party take the measures necessary for their effective implementation.</w:t>
      </w:r>
    </w:p>
    <w:p w14:paraId="326D93C3" w14:textId="77777777" w:rsidR="008B2348" w:rsidRPr="00837609" w:rsidRDefault="008B2348" w:rsidP="008B2348">
      <w:pPr>
        <w:pStyle w:val="H23G"/>
      </w:pPr>
      <w:r>
        <w:tab/>
      </w:r>
      <w:r>
        <w:tab/>
      </w:r>
      <w:r w:rsidRPr="00B15200">
        <w:t>Nutrition</w:t>
      </w:r>
      <w:r>
        <w:t xml:space="preserve"> </w:t>
      </w:r>
    </w:p>
    <w:p w14:paraId="30CA7735" w14:textId="0FA490FE" w:rsidR="008B2348" w:rsidRDefault="008D76C4" w:rsidP="00E64406">
      <w:pPr>
        <w:pStyle w:val="SingleTxtG"/>
        <w:rPr>
          <w:b/>
        </w:rPr>
      </w:pPr>
      <w:r>
        <w:rPr>
          <w:bCs/>
        </w:rPr>
        <w:t>43.</w:t>
      </w:r>
      <w:r>
        <w:rPr>
          <w:bCs/>
        </w:rPr>
        <w:tab/>
      </w:r>
      <w:r w:rsidR="008B2348">
        <w:rPr>
          <w:b/>
          <w:bCs/>
        </w:rPr>
        <w:t xml:space="preserve">Welcoming the progress in the reduction of food insecurity, </w:t>
      </w:r>
      <w:r w:rsidR="008B2348">
        <w:rPr>
          <w:b/>
        </w:rPr>
        <w:t>t</w:t>
      </w:r>
      <w:r w:rsidR="008B2348" w:rsidRPr="00FC61EB">
        <w:rPr>
          <w:b/>
        </w:rPr>
        <w:t>he Committee</w:t>
      </w:r>
      <w:r w:rsidR="008B2348">
        <w:rPr>
          <w:b/>
        </w:rPr>
        <w:t xml:space="preserve"> </w:t>
      </w:r>
      <w:r w:rsidR="008B2348" w:rsidRPr="00FC61EB">
        <w:rPr>
          <w:b/>
        </w:rPr>
        <w:t xml:space="preserve">recommends that the State </w:t>
      </w:r>
      <w:r w:rsidR="008B2348">
        <w:rPr>
          <w:b/>
        </w:rPr>
        <w:t>Party:</w:t>
      </w:r>
    </w:p>
    <w:p w14:paraId="624BFE26" w14:textId="23BD5A20" w:rsidR="008B2348" w:rsidRPr="005A40E3" w:rsidRDefault="00180111" w:rsidP="00E64406">
      <w:pPr>
        <w:pStyle w:val="SingleTxtG"/>
        <w:rPr>
          <w:color w:val="000000" w:themeColor="text1"/>
        </w:rPr>
      </w:pPr>
      <w:r>
        <w:rPr>
          <w:bCs/>
        </w:rPr>
        <w:tab/>
      </w:r>
      <w:r w:rsidR="008D76C4" w:rsidRPr="005A40E3">
        <w:rPr>
          <w:bCs/>
        </w:rPr>
        <w:t>(a)</w:t>
      </w:r>
      <w:r w:rsidR="008D76C4" w:rsidRPr="005A40E3">
        <w:rPr>
          <w:bCs/>
        </w:rPr>
        <w:tab/>
      </w:r>
      <w:r w:rsidR="008B2348" w:rsidRPr="005A40E3">
        <w:rPr>
          <w:rFonts w:eastAsia="Calibri"/>
          <w:b/>
          <w:bCs/>
          <w:color w:val="000000" w:themeColor="text1"/>
        </w:rPr>
        <w:t xml:space="preserve">Systematically collect data on food security and nutrition </w:t>
      </w:r>
      <w:r w:rsidR="008B2348">
        <w:rPr>
          <w:rFonts w:eastAsia="Calibri"/>
          <w:b/>
          <w:bCs/>
          <w:color w:val="000000" w:themeColor="text1"/>
        </w:rPr>
        <w:t>of</w:t>
      </w:r>
      <w:r w:rsidR="008B2348" w:rsidRPr="005A40E3">
        <w:rPr>
          <w:rFonts w:eastAsia="Calibri"/>
          <w:b/>
          <w:bCs/>
          <w:color w:val="000000" w:themeColor="text1"/>
        </w:rPr>
        <w:t xml:space="preserve"> children</w:t>
      </w:r>
      <w:r w:rsidR="008B2348">
        <w:rPr>
          <w:rFonts w:eastAsia="Calibri"/>
          <w:b/>
          <w:bCs/>
          <w:color w:val="000000" w:themeColor="text1"/>
        </w:rPr>
        <w:t xml:space="preserve"> in order</w:t>
      </w:r>
      <w:r w:rsidR="008B2348" w:rsidRPr="005A40E3">
        <w:rPr>
          <w:rFonts w:eastAsia="Calibri"/>
          <w:b/>
          <w:bCs/>
          <w:color w:val="000000" w:themeColor="text1"/>
        </w:rPr>
        <w:t xml:space="preserve"> </w:t>
      </w:r>
      <w:r w:rsidR="008B2348">
        <w:rPr>
          <w:rFonts w:eastAsia="Calibri"/>
          <w:b/>
          <w:bCs/>
          <w:color w:val="000000" w:themeColor="text1"/>
        </w:rPr>
        <w:t>to</w:t>
      </w:r>
      <w:r w:rsidR="008B2348" w:rsidRPr="005A40E3">
        <w:rPr>
          <w:rFonts w:eastAsia="Calibri"/>
          <w:b/>
          <w:bCs/>
          <w:color w:val="000000" w:themeColor="text1"/>
        </w:rPr>
        <w:t xml:space="preserve"> formulate and review policies to ensure they respond to</w:t>
      </w:r>
      <w:r w:rsidR="008B2348">
        <w:rPr>
          <w:rFonts w:eastAsia="Calibri"/>
          <w:b/>
          <w:bCs/>
          <w:color w:val="000000" w:themeColor="text1"/>
        </w:rPr>
        <w:t xml:space="preserve"> children</w:t>
      </w:r>
      <w:r w:rsidR="00687586">
        <w:rPr>
          <w:rFonts w:eastAsia="Calibri"/>
          <w:b/>
          <w:bCs/>
          <w:color w:val="000000" w:themeColor="text1"/>
        </w:rPr>
        <w:t>’</w:t>
      </w:r>
      <w:r w:rsidR="008B2348">
        <w:rPr>
          <w:rFonts w:eastAsia="Calibri"/>
          <w:b/>
          <w:bCs/>
          <w:color w:val="000000" w:themeColor="text1"/>
        </w:rPr>
        <w:t>s</w:t>
      </w:r>
      <w:r w:rsidR="008B2348" w:rsidRPr="005A40E3">
        <w:rPr>
          <w:rFonts w:eastAsia="Calibri"/>
          <w:b/>
          <w:bCs/>
          <w:color w:val="000000" w:themeColor="text1"/>
        </w:rPr>
        <w:t xml:space="preserve"> needs;</w:t>
      </w:r>
      <w:r w:rsidR="008B2348">
        <w:rPr>
          <w:rFonts w:eastAsia="Calibri"/>
          <w:b/>
          <w:bCs/>
          <w:color w:val="000000" w:themeColor="text1"/>
        </w:rPr>
        <w:t xml:space="preserve"> </w:t>
      </w:r>
    </w:p>
    <w:p w14:paraId="1861E61A" w14:textId="45E9CF1B" w:rsidR="008B2348" w:rsidRPr="007B3DB1" w:rsidRDefault="00180111" w:rsidP="00E64406">
      <w:pPr>
        <w:pStyle w:val="SingleTxtG"/>
      </w:pPr>
      <w:r>
        <w:rPr>
          <w:bCs/>
        </w:rPr>
        <w:tab/>
      </w:r>
      <w:r w:rsidR="008D76C4" w:rsidRPr="007B3DB1">
        <w:rPr>
          <w:bCs/>
        </w:rPr>
        <w:t>(b)</w:t>
      </w:r>
      <w:r w:rsidR="008D76C4" w:rsidRPr="007B3DB1">
        <w:rPr>
          <w:bCs/>
        </w:rPr>
        <w:tab/>
      </w:r>
      <w:r w:rsidR="008B2348">
        <w:rPr>
          <w:rFonts w:eastAsia="Calibri"/>
          <w:b/>
          <w:bCs/>
        </w:rPr>
        <w:t xml:space="preserve">Step up its efforts for the effective implementation of the Brazil Without Hunger Plan to eradicate child food insecurity and malnutrition, particularly in the northern and north-east regions; </w:t>
      </w:r>
    </w:p>
    <w:p w14:paraId="7EC5354E" w14:textId="35BB1640" w:rsidR="008B2348" w:rsidRPr="004309F2" w:rsidRDefault="00180111" w:rsidP="00E64406">
      <w:pPr>
        <w:pStyle w:val="SingleTxtG"/>
      </w:pPr>
      <w:r>
        <w:rPr>
          <w:bCs/>
        </w:rPr>
        <w:tab/>
      </w:r>
      <w:r w:rsidR="008D76C4" w:rsidRPr="004309F2">
        <w:rPr>
          <w:bCs/>
        </w:rPr>
        <w:t>(c)</w:t>
      </w:r>
      <w:r w:rsidR="008D76C4" w:rsidRPr="004309F2">
        <w:rPr>
          <w:bCs/>
        </w:rPr>
        <w:tab/>
      </w:r>
      <w:r w:rsidR="008B2348">
        <w:rPr>
          <w:b/>
          <w:bCs/>
        </w:rPr>
        <w:t xml:space="preserve">Increase the funding of </w:t>
      </w:r>
      <w:r w:rsidR="008B2348" w:rsidRPr="008149D9">
        <w:rPr>
          <w:b/>
          <w:bCs/>
        </w:rPr>
        <w:t xml:space="preserve">the </w:t>
      </w:r>
      <w:r w:rsidR="008B2348" w:rsidRPr="00A85E36">
        <w:rPr>
          <w:b/>
          <w:bCs/>
        </w:rPr>
        <w:t>National School Feeding Program</w:t>
      </w:r>
      <w:r w:rsidR="008B2348">
        <w:rPr>
          <w:b/>
          <w:bCs/>
        </w:rPr>
        <w:t xml:space="preserve">me to ensure its nationwide coverage and the supply of adequate and healthy </w:t>
      </w:r>
      <w:r w:rsidR="008B2348" w:rsidRPr="008149D9">
        <w:rPr>
          <w:b/>
          <w:bCs/>
        </w:rPr>
        <w:t>food</w:t>
      </w:r>
      <w:r w:rsidR="008B2348">
        <w:rPr>
          <w:b/>
          <w:bCs/>
        </w:rPr>
        <w:t>,</w:t>
      </w:r>
      <w:r w:rsidR="008B2348" w:rsidRPr="007F7AF5">
        <w:rPr>
          <w:b/>
          <w:bCs/>
        </w:rPr>
        <w:t xml:space="preserve"> </w:t>
      </w:r>
      <w:r w:rsidR="008B2348">
        <w:rPr>
          <w:b/>
          <w:bCs/>
        </w:rPr>
        <w:t>notably by increasing direct purchases from local food producers, particularly rural women</w:t>
      </w:r>
      <w:r w:rsidR="008B2348" w:rsidRPr="008149D9">
        <w:rPr>
          <w:b/>
          <w:bCs/>
        </w:rPr>
        <w:t>;</w:t>
      </w:r>
      <w:r w:rsidR="008B2348" w:rsidRPr="0024557C">
        <w:rPr>
          <w:b/>
          <w:bCs/>
          <w:i/>
        </w:rPr>
        <w:t xml:space="preserve"> </w:t>
      </w:r>
    </w:p>
    <w:p w14:paraId="6E9AE493" w14:textId="65516E1D" w:rsidR="008B2348" w:rsidRPr="00FC3D9D" w:rsidRDefault="00180111" w:rsidP="00E64406">
      <w:pPr>
        <w:pStyle w:val="SingleTxtG"/>
      </w:pPr>
      <w:r>
        <w:rPr>
          <w:bCs/>
        </w:rPr>
        <w:tab/>
      </w:r>
      <w:r w:rsidR="008D76C4" w:rsidRPr="00FC3D9D">
        <w:rPr>
          <w:bCs/>
        </w:rPr>
        <w:t>(d)</w:t>
      </w:r>
      <w:r w:rsidR="008D76C4" w:rsidRPr="00FC3D9D">
        <w:rPr>
          <w:bCs/>
        </w:rPr>
        <w:tab/>
      </w:r>
      <w:r w:rsidR="008B2348">
        <w:rPr>
          <w:b/>
          <w:bCs/>
        </w:rPr>
        <w:t xml:space="preserve">Enforce the legal framework prohibiting </w:t>
      </w:r>
      <w:r w:rsidR="008B2348" w:rsidRPr="008149D9">
        <w:rPr>
          <w:b/>
          <w:bCs/>
        </w:rPr>
        <w:t>the marketing of unhealthy foods to children</w:t>
      </w:r>
      <w:r w:rsidR="008B2348">
        <w:rPr>
          <w:b/>
          <w:bCs/>
        </w:rPr>
        <w:t xml:space="preserve"> to prevent</w:t>
      </w:r>
      <w:r w:rsidR="008B2348" w:rsidRPr="008149D9">
        <w:rPr>
          <w:b/>
          <w:bCs/>
        </w:rPr>
        <w:t xml:space="preserve"> child </w:t>
      </w:r>
      <w:r w:rsidR="008B2348">
        <w:rPr>
          <w:b/>
          <w:bCs/>
        </w:rPr>
        <w:t xml:space="preserve">overweight and </w:t>
      </w:r>
      <w:r w:rsidR="008B2348" w:rsidRPr="008149D9">
        <w:rPr>
          <w:b/>
          <w:bCs/>
        </w:rPr>
        <w:t>obesity and enable poor households to access healthy food</w:t>
      </w:r>
      <w:r w:rsidR="008B2348">
        <w:rPr>
          <w:b/>
          <w:bCs/>
        </w:rPr>
        <w:t xml:space="preserve">. </w:t>
      </w:r>
    </w:p>
    <w:p w14:paraId="473FC354" w14:textId="77777777" w:rsidR="008B2348" w:rsidRDefault="008B2348" w:rsidP="008B2348">
      <w:pPr>
        <w:pStyle w:val="H23G"/>
      </w:pPr>
      <w:r>
        <w:tab/>
      </w:r>
      <w:r>
        <w:tab/>
      </w:r>
      <w:r w:rsidRPr="00877B01">
        <w:t>Intersex children</w:t>
      </w:r>
    </w:p>
    <w:p w14:paraId="743544F4" w14:textId="55FA8E4F" w:rsidR="008B2348" w:rsidRPr="008809C6" w:rsidRDefault="008D76C4" w:rsidP="00E64406">
      <w:pPr>
        <w:pStyle w:val="SingleTxtG"/>
        <w:rPr>
          <w:b/>
        </w:rPr>
      </w:pPr>
      <w:r w:rsidRPr="008809C6">
        <w:rPr>
          <w:bCs/>
        </w:rPr>
        <w:t>44.</w:t>
      </w:r>
      <w:r w:rsidRPr="008809C6">
        <w:rPr>
          <w:bCs/>
        </w:rPr>
        <w:tab/>
      </w:r>
      <w:r w:rsidR="008B2348" w:rsidRPr="00FC61EB">
        <w:rPr>
          <w:b/>
        </w:rPr>
        <w:t xml:space="preserve">The Committee recommends that the State </w:t>
      </w:r>
      <w:r w:rsidR="008B2348">
        <w:rPr>
          <w:b/>
        </w:rPr>
        <w:t xml:space="preserve">Party: </w:t>
      </w:r>
    </w:p>
    <w:p w14:paraId="3AA343DF" w14:textId="7FFA38B4" w:rsidR="008B2348" w:rsidRPr="008809C6" w:rsidRDefault="00180111" w:rsidP="00E64406">
      <w:pPr>
        <w:pStyle w:val="SingleTxtG"/>
        <w:rPr>
          <w:rFonts w:eastAsia="Calibri"/>
          <w:b/>
        </w:rPr>
      </w:pPr>
      <w:r>
        <w:rPr>
          <w:rFonts w:eastAsia="Calibri"/>
          <w:bCs/>
        </w:rPr>
        <w:tab/>
      </w:r>
      <w:r w:rsidR="008D76C4" w:rsidRPr="008809C6">
        <w:rPr>
          <w:rFonts w:eastAsia="Calibri"/>
          <w:bCs/>
        </w:rPr>
        <w:t>(a)</w:t>
      </w:r>
      <w:r w:rsidR="008D76C4" w:rsidRPr="008809C6">
        <w:rPr>
          <w:rFonts w:eastAsia="Calibri"/>
          <w:bCs/>
        </w:rPr>
        <w:tab/>
      </w:r>
      <w:r w:rsidR="008B2348" w:rsidRPr="008809C6">
        <w:rPr>
          <w:b/>
        </w:rPr>
        <w:t>Ensure that intersex children are not subjected to unnecessary medical or surgical treatment, in line with the rights of the child to bodily integrity, autonomy and self-determination;</w:t>
      </w:r>
    </w:p>
    <w:p w14:paraId="246F85F9" w14:textId="3D5E605B" w:rsidR="008B2348" w:rsidRPr="00202AD8" w:rsidRDefault="00180111" w:rsidP="00E64406">
      <w:pPr>
        <w:pStyle w:val="SingleTxtG"/>
        <w:rPr>
          <w:rFonts w:eastAsia="Calibri"/>
          <w:b/>
        </w:rPr>
      </w:pPr>
      <w:r>
        <w:rPr>
          <w:rFonts w:eastAsia="Calibri"/>
          <w:bCs/>
        </w:rPr>
        <w:tab/>
      </w:r>
      <w:r w:rsidR="008D76C4" w:rsidRPr="00202AD8">
        <w:rPr>
          <w:rFonts w:eastAsia="Calibri"/>
          <w:bCs/>
        </w:rPr>
        <w:t>(b)</w:t>
      </w:r>
      <w:r w:rsidR="008D76C4" w:rsidRPr="00202AD8">
        <w:rPr>
          <w:rFonts w:eastAsia="Calibri"/>
          <w:bCs/>
        </w:rPr>
        <w:tab/>
      </w:r>
      <w:r w:rsidR="008B2348" w:rsidRPr="00FC61EB">
        <w:rPr>
          <w:b/>
        </w:rPr>
        <w:t>Provide social, medical and psychological services, as well as adequate counselling, support and reparations to families with intersex children</w:t>
      </w:r>
      <w:r w:rsidR="008B2348">
        <w:rPr>
          <w:b/>
        </w:rPr>
        <w:t>;</w:t>
      </w:r>
    </w:p>
    <w:p w14:paraId="657371A1" w14:textId="68A34C69" w:rsidR="008B2348" w:rsidRPr="00202AD8" w:rsidRDefault="00180111" w:rsidP="00E64406">
      <w:pPr>
        <w:pStyle w:val="SingleTxtG"/>
        <w:rPr>
          <w:rFonts w:eastAsia="Calibri"/>
          <w:b/>
        </w:rPr>
      </w:pPr>
      <w:r>
        <w:rPr>
          <w:rFonts w:eastAsia="Calibri"/>
          <w:bCs/>
        </w:rPr>
        <w:tab/>
      </w:r>
      <w:r w:rsidR="008D76C4" w:rsidRPr="00202AD8">
        <w:rPr>
          <w:rFonts w:eastAsia="Calibri"/>
          <w:bCs/>
        </w:rPr>
        <w:t>(c)</w:t>
      </w:r>
      <w:r w:rsidR="008D76C4" w:rsidRPr="00202AD8">
        <w:rPr>
          <w:rFonts w:eastAsia="Calibri"/>
          <w:bCs/>
        </w:rPr>
        <w:tab/>
      </w:r>
      <w:r w:rsidR="008B2348" w:rsidRPr="0099286A">
        <w:rPr>
          <w:b/>
          <w:bCs/>
          <w:color w:val="000000"/>
          <w:lang w:eastAsia="en-GB"/>
        </w:rPr>
        <w:t>Undertake investigation of incidents of surgical and other medical treatment of intersex children without informed consent and adopt legal provisions to provide redress to the victims of such treatment, including adequate compensation</w:t>
      </w:r>
      <w:r w:rsidR="008B2348">
        <w:rPr>
          <w:b/>
          <w:bCs/>
          <w:color w:val="000000"/>
          <w:lang w:eastAsia="en-GB"/>
        </w:rPr>
        <w:t>.</w:t>
      </w:r>
    </w:p>
    <w:p w14:paraId="18DB14F8" w14:textId="77777777" w:rsidR="008B2348" w:rsidRPr="00FC61EB" w:rsidRDefault="008B2348" w:rsidP="004218DB">
      <w:pPr>
        <w:pStyle w:val="H1G"/>
      </w:pPr>
      <w:r>
        <w:tab/>
      </w:r>
      <w:r w:rsidRPr="00752B86">
        <w:t>H.</w:t>
      </w:r>
      <w:r w:rsidRPr="00752B86">
        <w:tab/>
      </w:r>
      <w:r w:rsidRPr="00752B86">
        <w:tab/>
        <w:t xml:space="preserve">Standard of living </w:t>
      </w:r>
      <w:r w:rsidRPr="00752B86">
        <w:rPr>
          <w:bCs/>
        </w:rPr>
        <w:t xml:space="preserve">(arts. 18 (3), 26 and </w:t>
      </w:r>
      <w:r w:rsidRPr="00752B86">
        <w:t>27 (1)–(3)</w:t>
      </w:r>
      <w:r w:rsidRPr="00752B86">
        <w:rPr>
          <w:bCs/>
        </w:rPr>
        <w:t>)</w:t>
      </w:r>
      <w:r>
        <w:rPr>
          <w:bCs/>
        </w:rPr>
        <w:t xml:space="preserve"> </w:t>
      </w:r>
    </w:p>
    <w:p w14:paraId="27C01BA7" w14:textId="4CCEB259" w:rsidR="008B2348" w:rsidRPr="00D52A7D" w:rsidRDefault="008D76C4" w:rsidP="00E64406">
      <w:pPr>
        <w:pStyle w:val="SingleTxtG"/>
        <w:rPr>
          <w:bCs/>
        </w:rPr>
      </w:pPr>
      <w:r w:rsidRPr="00D52A7D">
        <w:rPr>
          <w:bCs/>
        </w:rPr>
        <w:t>45.</w:t>
      </w:r>
      <w:r w:rsidRPr="00D52A7D">
        <w:rPr>
          <w:bCs/>
        </w:rPr>
        <w:tab/>
      </w:r>
      <w:r w:rsidR="008B2348">
        <w:rPr>
          <w:bCs/>
        </w:rPr>
        <w:t>While</w:t>
      </w:r>
      <w:r w:rsidR="008B2348" w:rsidRPr="00D52A7D">
        <w:rPr>
          <w:bCs/>
        </w:rPr>
        <w:t xml:space="preserve"> not</w:t>
      </w:r>
      <w:r w:rsidR="008B2348">
        <w:rPr>
          <w:bCs/>
        </w:rPr>
        <w:t>ing</w:t>
      </w:r>
      <w:r w:rsidR="008B2348" w:rsidRPr="00D52A7D">
        <w:rPr>
          <w:bCs/>
        </w:rPr>
        <w:t xml:space="preserve"> that </w:t>
      </w:r>
      <w:r w:rsidR="008B2348">
        <w:rPr>
          <w:bCs/>
        </w:rPr>
        <w:t>the State Party is a</w:t>
      </w:r>
      <w:r w:rsidR="002C44B0">
        <w:rPr>
          <w:bCs/>
        </w:rPr>
        <w:t>n</w:t>
      </w:r>
      <w:r w:rsidR="008B2348">
        <w:rPr>
          <w:bCs/>
        </w:rPr>
        <w:t xml:space="preserve"> upper-middle-income country</w:t>
      </w:r>
      <w:r w:rsidR="008B2348" w:rsidRPr="00D52A7D">
        <w:rPr>
          <w:bCs/>
        </w:rPr>
        <w:t xml:space="preserve">, the Committee is deeply concerned </w:t>
      </w:r>
      <w:r w:rsidR="008B2348">
        <w:rPr>
          <w:bCs/>
        </w:rPr>
        <w:t>about</w:t>
      </w:r>
      <w:r w:rsidR="008B2348" w:rsidRPr="00D52A7D">
        <w:rPr>
          <w:bCs/>
        </w:rPr>
        <w:t xml:space="preserve"> the </w:t>
      </w:r>
      <w:r w:rsidR="008B2348">
        <w:rPr>
          <w:bCs/>
        </w:rPr>
        <w:t xml:space="preserve">contrasting </w:t>
      </w:r>
      <w:r w:rsidR="008B2348" w:rsidRPr="00D52A7D">
        <w:rPr>
          <w:bCs/>
        </w:rPr>
        <w:t xml:space="preserve">persistence of poverty and extreme poverty that systematically and </w:t>
      </w:r>
      <w:r w:rsidR="008B2348">
        <w:rPr>
          <w:bCs/>
        </w:rPr>
        <w:t>mainly</w:t>
      </w:r>
      <w:r w:rsidR="008B2348" w:rsidRPr="00D52A7D">
        <w:rPr>
          <w:bCs/>
        </w:rPr>
        <w:t xml:space="preserve"> affect</w:t>
      </w:r>
      <w:r w:rsidR="008B2348">
        <w:rPr>
          <w:bCs/>
        </w:rPr>
        <w:t>s</w:t>
      </w:r>
      <w:r w:rsidR="008B2348" w:rsidRPr="00D52A7D">
        <w:rPr>
          <w:bCs/>
        </w:rPr>
        <w:t xml:space="preserve"> Afro-Brazilian, Quilombola</w:t>
      </w:r>
      <w:r w:rsidR="008B2348">
        <w:rPr>
          <w:bCs/>
        </w:rPr>
        <w:t xml:space="preserve"> and</w:t>
      </w:r>
      <w:r w:rsidR="008B2348" w:rsidRPr="00D52A7D">
        <w:rPr>
          <w:bCs/>
        </w:rPr>
        <w:t xml:space="preserve"> Indigenous children and </w:t>
      </w:r>
      <w:r w:rsidR="008B2348">
        <w:rPr>
          <w:bCs/>
        </w:rPr>
        <w:t>children</w:t>
      </w:r>
      <w:r w:rsidR="008B2348" w:rsidRPr="00D52A7D">
        <w:rPr>
          <w:bCs/>
        </w:rPr>
        <w:t xml:space="preserve"> living in rural and peripherical urban areas, in a socioeconomic context marked by </w:t>
      </w:r>
      <w:r w:rsidR="008B2348">
        <w:rPr>
          <w:bCs/>
        </w:rPr>
        <w:t>structural high level of</w:t>
      </w:r>
      <w:r w:rsidR="008B2348" w:rsidRPr="00D52A7D">
        <w:rPr>
          <w:bCs/>
        </w:rPr>
        <w:t xml:space="preserve"> inequalities</w:t>
      </w:r>
      <w:r w:rsidR="008B2348">
        <w:rPr>
          <w:bCs/>
        </w:rPr>
        <w:t>, which was further aggravated by the impact of the coronavirus disease (COVID-19) pandemic</w:t>
      </w:r>
      <w:r w:rsidR="008B2348" w:rsidRPr="00D52A7D">
        <w:rPr>
          <w:bCs/>
        </w:rPr>
        <w:t>.</w:t>
      </w:r>
      <w:r w:rsidR="008B2348">
        <w:rPr>
          <w:bCs/>
        </w:rPr>
        <w:t xml:space="preserve"> </w:t>
      </w:r>
    </w:p>
    <w:p w14:paraId="0FF199EE" w14:textId="43C25B15" w:rsidR="008B2348" w:rsidRPr="008809C6" w:rsidRDefault="008D76C4" w:rsidP="00E64406">
      <w:pPr>
        <w:pStyle w:val="SingleTxtG"/>
        <w:rPr>
          <w:b/>
        </w:rPr>
      </w:pPr>
      <w:r w:rsidRPr="008809C6">
        <w:rPr>
          <w:bCs/>
        </w:rPr>
        <w:t>46.</w:t>
      </w:r>
      <w:r w:rsidRPr="008809C6">
        <w:rPr>
          <w:bCs/>
        </w:rPr>
        <w:tab/>
      </w:r>
      <w:r w:rsidR="008B2348">
        <w:rPr>
          <w:b/>
          <w:bCs/>
        </w:rPr>
        <w:t>T</w:t>
      </w:r>
      <w:r w:rsidR="008B2348" w:rsidRPr="00FC61EB">
        <w:rPr>
          <w:b/>
          <w:bCs/>
        </w:rPr>
        <w:t xml:space="preserve">he Committee </w:t>
      </w:r>
      <w:r w:rsidR="008B2348">
        <w:rPr>
          <w:b/>
          <w:bCs/>
        </w:rPr>
        <w:t>urges</w:t>
      </w:r>
      <w:r w:rsidR="008B2348" w:rsidRPr="00FC61EB">
        <w:rPr>
          <w:b/>
          <w:bCs/>
        </w:rPr>
        <w:t xml:space="preserve"> the State </w:t>
      </w:r>
      <w:r w:rsidR="008B2348">
        <w:rPr>
          <w:b/>
          <w:bCs/>
        </w:rPr>
        <w:t xml:space="preserve">Party: </w:t>
      </w:r>
    </w:p>
    <w:p w14:paraId="42AB0525" w14:textId="20892B31" w:rsidR="008B2348" w:rsidRDefault="009A0744" w:rsidP="00E64406">
      <w:pPr>
        <w:pStyle w:val="SingleTxtG"/>
        <w:rPr>
          <w:b/>
          <w:lang w:eastAsia="de-DE"/>
        </w:rPr>
      </w:pPr>
      <w:r>
        <w:rPr>
          <w:lang w:eastAsia="de-DE"/>
        </w:rPr>
        <w:tab/>
      </w:r>
      <w:r w:rsidR="008D76C4">
        <w:rPr>
          <w:lang w:eastAsia="de-DE"/>
        </w:rPr>
        <w:t>(a)</w:t>
      </w:r>
      <w:r w:rsidR="008D76C4">
        <w:rPr>
          <w:lang w:eastAsia="de-DE"/>
        </w:rPr>
        <w:tab/>
      </w:r>
      <w:r w:rsidR="008B2348">
        <w:rPr>
          <w:b/>
          <w:lang w:eastAsia="de-DE"/>
        </w:rPr>
        <w:t>To take the measures necessary for reducing inequalities and eradicating child poverty and extreme poverty, primarily regarding Afro-Brazilian, Quilombola and Indigenous children, and in particular in the northern regions and in rural and urban peripherical areas;</w:t>
      </w:r>
    </w:p>
    <w:p w14:paraId="35F1336F" w14:textId="132E8F73" w:rsidR="008B2348" w:rsidRDefault="009A0744" w:rsidP="00E64406">
      <w:pPr>
        <w:pStyle w:val="SingleTxtG"/>
        <w:rPr>
          <w:b/>
          <w:lang w:eastAsia="de-DE"/>
        </w:rPr>
      </w:pPr>
      <w:r>
        <w:rPr>
          <w:lang w:eastAsia="de-DE"/>
        </w:rPr>
        <w:tab/>
      </w:r>
      <w:r w:rsidR="008D76C4">
        <w:rPr>
          <w:lang w:eastAsia="de-DE"/>
        </w:rPr>
        <w:t>(b)</w:t>
      </w:r>
      <w:r w:rsidR="008D76C4">
        <w:rPr>
          <w:lang w:eastAsia="de-DE"/>
        </w:rPr>
        <w:tab/>
      </w:r>
      <w:r w:rsidR="008B2348">
        <w:rPr>
          <w:b/>
          <w:lang w:eastAsia="de-DE"/>
        </w:rPr>
        <w:t>To maintain and e</w:t>
      </w:r>
      <w:r w:rsidR="008B2348" w:rsidRPr="00156B71">
        <w:rPr>
          <w:b/>
          <w:lang w:eastAsia="de-DE"/>
        </w:rPr>
        <w:t xml:space="preserve">xpand the </w:t>
      </w:r>
      <w:r w:rsidR="00687586">
        <w:rPr>
          <w:b/>
          <w:lang w:eastAsia="de-DE"/>
        </w:rPr>
        <w:t>“</w:t>
      </w:r>
      <w:r w:rsidR="008B2348" w:rsidRPr="00156B71">
        <w:rPr>
          <w:b/>
          <w:lang w:eastAsia="de-DE"/>
        </w:rPr>
        <w:t>Agua Doce</w:t>
      </w:r>
      <w:r w:rsidR="00687586">
        <w:rPr>
          <w:b/>
          <w:lang w:eastAsia="de-DE"/>
        </w:rPr>
        <w:t>”</w:t>
      </w:r>
      <w:r w:rsidR="008B2348" w:rsidRPr="00156B71">
        <w:rPr>
          <w:b/>
          <w:lang w:eastAsia="de-DE"/>
        </w:rPr>
        <w:t xml:space="preserve"> Program</w:t>
      </w:r>
      <w:r w:rsidR="008B2348">
        <w:rPr>
          <w:b/>
          <w:lang w:eastAsia="de-DE"/>
        </w:rPr>
        <w:t>me</w:t>
      </w:r>
      <w:r w:rsidR="008B2348" w:rsidRPr="00156B71">
        <w:rPr>
          <w:b/>
          <w:lang w:eastAsia="de-DE"/>
        </w:rPr>
        <w:t xml:space="preserve"> to ensure access to drinking water in rural and remote areas</w:t>
      </w:r>
      <w:r w:rsidR="008B2348">
        <w:rPr>
          <w:b/>
          <w:lang w:eastAsia="de-DE"/>
        </w:rPr>
        <w:t>;</w:t>
      </w:r>
    </w:p>
    <w:p w14:paraId="014EFEBF" w14:textId="0AC81F98" w:rsidR="008B2348" w:rsidRPr="00156B71" w:rsidRDefault="009A0744" w:rsidP="00E64406">
      <w:pPr>
        <w:pStyle w:val="SingleTxtG"/>
        <w:rPr>
          <w:b/>
          <w:lang w:eastAsia="de-DE"/>
        </w:rPr>
      </w:pPr>
      <w:r>
        <w:rPr>
          <w:lang w:eastAsia="de-DE"/>
        </w:rPr>
        <w:tab/>
      </w:r>
      <w:r w:rsidR="008D76C4" w:rsidRPr="00156B71">
        <w:rPr>
          <w:lang w:eastAsia="de-DE"/>
        </w:rPr>
        <w:t>(c)</w:t>
      </w:r>
      <w:r w:rsidR="008D76C4" w:rsidRPr="00156B71">
        <w:rPr>
          <w:lang w:eastAsia="de-DE"/>
        </w:rPr>
        <w:tab/>
      </w:r>
      <w:r w:rsidR="008B2348">
        <w:rPr>
          <w:b/>
          <w:lang w:eastAsia="de-DE"/>
        </w:rPr>
        <w:t>To a</w:t>
      </w:r>
      <w:r w:rsidR="008B2348" w:rsidRPr="00156B71">
        <w:rPr>
          <w:b/>
          <w:lang w:eastAsia="de-DE"/>
        </w:rPr>
        <w:t>dopt measures ensuring children</w:t>
      </w:r>
      <w:r w:rsidR="00687586">
        <w:rPr>
          <w:b/>
          <w:lang w:eastAsia="de-DE"/>
        </w:rPr>
        <w:t>’</w:t>
      </w:r>
      <w:r w:rsidR="008B2348" w:rsidRPr="00156B71">
        <w:rPr>
          <w:b/>
          <w:lang w:eastAsia="de-DE"/>
        </w:rPr>
        <w:t>s access to social program</w:t>
      </w:r>
      <w:r w:rsidR="008B2348">
        <w:rPr>
          <w:b/>
          <w:lang w:eastAsia="de-DE"/>
        </w:rPr>
        <w:t>me</w:t>
      </w:r>
      <w:r w:rsidR="008B2348" w:rsidRPr="00156B71">
        <w:rPr>
          <w:b/>
          <w:lang w:eastAsia="de-DE"/>
        </w:rPr>
        <w:t xml:space="preserve">s, </w:t>
      </w:r>
      <w:r w:rsidR="008B2348" w:rsidRPr="00156B71">
        <w:rPr>
          <w:b/>
          <w:color w:val="000000" w:themeColor="text1"/>
        </w:rPr>
        <w:t xml:space="preserve">such as the Continued Pension Benefit, Bolsa Familia and the </w:t>
      </w:r>
      <w:r w:rsidR="00687586">
        <w:rPr>
          <w:b/>
          <w:color w:val="000000" w:themeColor="text1"/>
        </w:rPr>
        <w:t>“</w:t>
      </w:r>
      <w:r w:rsidR="008B2348" w:rsidRPr="00156B71">
        <w:rPr>
          <w:b/>
          <w:color w:val="000000" w:themeColor="text1"/>
        </w:rPr>
        <w:t>Minha Casa Minha Vida</w:t>
      </w:r>
      <w:r w:rsidR="00687586">
        <w:rPr>
          <w:b/>
          <w:color w:val="000000" w:themeColor="text1"/>
        </w:rPr>
        <w:t>”</w:t>
      </w:r>
      <w:r w:rsidR="008B2348">
        <w:rPr>
          <w:b/>
          <w:color w:val="000000" w:themeColor="text1"/>
        </w:rPr>
        <w:t xml:space="preserve"> programme</w:t>
      </w:r>
      <w:r w:rsidR="008B2348" w:rsidRPr="00156B71">
        <w:rPr>
          <w:b/>
          <w:color w:val="000000" w:themeColor="text1"/>
        </w:rPr>
        <w:t>.</w:t>
      </w:r>
    </w:p>
    <w:p w14:paraId="4E8F9B8F" w14:textId="137A7835" w:rsidR="008B2348" w:rsidRPr="00FC61EB" w:rsidRDefault="008B2348" w:rsidP="004218DB">
      <w:pPr>
        <w:pStyle w:val="H1G"/>
      </w:pPr>
      <w:r>
        <w:lastRenderedPageBreak/>
        <w:tab/>
      </w:r>
      <w:r w:rsidRPr="00053DD9">
        <w:t>I.</w:t>
      </w:r>
      <w:r w:rsidRPr="00053DD9">
        <w:tab/>
        <w:t>Children</w:t>
      </w:r>
      <w:r w:rsidR="00687586">
        <w:t>’</w:t>
      </w:r>
      <w:r w:rsidRPr="00053DD9">
        <w:t>s rights and the environment (arts. 2, 3, 6, 12, 13, 15, 17, 19, 24 and 26</w:t>
      </w:r>
      <w:r w:rsidR="009D16F1">
        <w:t>–</w:t>
      </w:r>
      <w:r w:rsidRPr="00053DD9">
        <w:t>31)</w:t>
      </w:r>
      <w:r w:rsidRPr="00D64D95">
        <w:t xml:space="preserve"> </w:t>
      </w:r>
    </w:p>
    <w:p w14:paraId="764FA34D" w14:textId="77777777" w:rsidR="008B2348" w:rsidRPr="00F60E03" w:rsidRDefault="008B2348" w:rsidP="008B2348">
      <w:pPr>
        <w:pStyle w:val="H23G"/>
      </w:pPr>
      <w:r>
        <w:tab/>
      </w:r>
      <w:r>
        <w:tab/>
        <w:t>The impact of environmental degradation and climate change</w:t>
      </w:r>
    </w:p>
    <w:p w14:paraId="6838AAEB" w14:textId="4EFEEFF9" w:rsidR="008B2348" w:rsidRPr="00EB7594" w:rsidRDefault="008D76C4" w:rsidP="00E64406">
      <w:pPr>
        <w:pStyle w:val="SingleTxtG"/>
        <w:rPr>
          <w:b/>
        </w:rPr>
      </w:pPr>
      <w:r w:rsidRPr="00EB7594">
        <w:rPr>
          <w:bCs/>
        </w:rPr>
        <w:t>47.</w:t>
      </w:r>
      <w:r w:rsidRPr="00EB7594">
        <w:rPr>
          <w:bCs/>
        </w:rPr>
        <w:tab/>
      </w:r>
      <w:r w:rsidR="008B2348">
        <w:t>The Committee is</w:t>
      </w:r>
      <w:r w:rsidR="008B2348" w:rsidRPr="00C11FDD">
        <w:rPr>
          <w:color w:val="000000"/>
          <w:lang w:eastAsia="en-GB"/>
        </w:rPr>
        <w:t xml:space="preserve"> deeply concerned about</w:t>
      </w:r>
      <w:r w:rsidR="008B2348">
        <w:rPr>
          <w:color w:val="000000"/>
          <w:lang w:eastAsia="en-GB"/>
        </w:rPr>
        <w:t xml:space="preserve">: </w:t>
      </w:r>
    </w:p>
    <w:p w14:paraId="6101F394" w14:textId="12AC6F23" w:rsidR="008B2348" w:rsidRDefault="00300ADE" w:rsidP="00E64406">
      <w:pPr>
        <w:pStyle w:val="SingleTxtG"/>
        <w:rPr>
          <w:color w:val="000000"/>
          <w:lang w:eastAsia="en-GB"/>
        </w:rPr>
      </w:pPr>
      <w:r>
        <w:rPr>
          <w:color w:val="000000"/>
          <w:lang w:eastAsia="en-GB"/>
        </w:rPr>
        <w:tab/>
      </w:r>
      <w:r w:rsidR="008B2348">
        <w:rPr>
          <w:color w:val="000000"/>
          <w:lang w:eastAsia="en-GB"/>
        </w:rPr>
        <w:t>(a)</w:t>
      </w:r>
      <w:r w:rsidR="008B2348" w:rsidRPr="00C11FDD">
        <w:rPr>
          <w:color w:val="000000"/>
          <w:lang w:eastAsia="en-GB"/>
        </w:rPr>
        <w:t xml:space="preserve"> </w:t>
      </w:r>
      <w:r w:rsidR="008B2348">
        <w:rPr>
          <w:color w:val="000000"/>
          <w:lang w:eastAsia="en-GB"/>
        </w:rPr>
        <w:tab/>
        <w:t>T</w:t>
      </w:r>
      <w:r w:rsidR="008B2348" w:rsidRPr="00C11FDD">
        <w:rPr>
          <w:color w:val="000000"/>
          <w:lang w:eastAsia="en-GB"/>
        </w:rPr>
        <w:t xml:space="preserve">he adverse impact of environment degradation, </w:t>
      </w:r>
      <w:r w:rsidR="008B2348">
        <w:rPr>
          <w:color w:val="000000"/>
          <w:lang w:eastAsia="en-GB"/>
        </w:rPr>
        <w:t xml:space="preserve">including the </w:t>
      </w:r>
      <w:r w:rsidR="008B2348" w:rsidRPr="00C11FDD">
        <w:rPr>
          <w:color w:val="000000"/>
          <w:lang w:eastAsia="en-GB"/>
        </w:rPr>
        <w:t>deforestation of the Amazon and Cerrado biomes</w:t>
      </w:r>
      <w:r w:rsidR="008B2348">
        <w:rPr>
          <w:color w:val="000000"/>
          <w:lang w:eastAsia="en-GB"/>
        </w:rPr>
        <w:t>, despite recent progress;</w:t>
      </w:r>
      <w:r w:rsidR="008B2348" w:rsidRPr="00C11FDD">
        <w:rPr>
          <w:color w:val="000000"/>
          <w:lang w:eastAsia="en-GB"/>
        </w:rPr>
        <w:t xml:space="preserve"> </w:t>
      </w:r>
    </w:p>
    <w:p w14:paraId="22EA586C" w14:textId="422AA7CD" w:rsidR="008B2348" w:rsidRDefault="00300ADE" w:rsidP="00E64406">
      <w:pPr>
        <w:pStyle w:val="SingleTxtG"/>
        <w:rPr>
          <w:color w:val="000000"/>
          <w:lang w:eastAsia="en-GB"/>
        </w:rPr>
      </w:pPr>
      <w:r>
        <w:rPr>
          <w:color w:val="000000"/>
          <w:lang w:eastAsia="en-GB"/>
        </w:rPr>
        <w:tab/>
      </w:r>
      <w:r w:rsidR="008B2348">
        <w:rPr>
          <w:color w:val="000000"/>
          <w:lang w:eastAsia="en-GB"/>
        </w:rPr>
        <w:t>(b)</w:t>
      </w:r>
      <w:r w:rsidR="008B2348">
        <w:rPr>
          <w:color w:val="000000"/>
          <w:lang w:eastAsia="en-GB"/>
        </w:rPr>
        <w:tab/>
        <w:t xml:space="preserve">The impact </w:t>
      </w:r>
      <w:r w:rsidR="008B2348" w:rsidRPr="00C11FDD">
        <w:rPr>
          <w:color w:val="000000"/>
          <w:lang w:eastAsia="en-GB"/>
        </w:rPr>
        <w:t>of climate change on children</w:t>
      </w:r>
      <w:r w:rsidR="00687586">
        <w:rPr>
          <w:color w:val="000000"/>
          <w:lang w:eastAsia="en-GB"/>
        </w:rPr>
        <w:t>’</w:t>
      </w:r>
      <w:r w:rsidR="008B2348" w:rsidRPr="00C11FDD">
        <w:rPr>
          <w:color w:val="000000"/>
          <w:lang w:eastAsia="en-GB"/>
        </w:rPr>
        <w:t xml:space="preserve">s rights, mostly affecting </w:t>
      </w:r>
      <w:r w:rsidR="008B2348">
        <w:rPr>
          <w:color w:val="000000"/>
          <w:lang w:eastAsia="en-GB"/>
        </w:rPr>
        <w:t xml:space="preserve">children living in </w:t>
      </w:r>
      <w:r w:rsidR="008B2348" w:rsidRPr="00C11FDD">
        <w:rPr>
          <w:color w:val="000000"/>
          <w:lang w:eastAsia="en-GB"/>
        </w:rPr>
        <w:t>rural</w:t>
      </w:r>
      <w:r w:rsidR="008B2348">
        <w:rPr>
          <w:color w:val="000000"/>
          <w:lang w:eastAsia="en-GB"/>
        </w:rPr>
        <w:t xml:space="preserve"> and</w:t>
      </w:r>
      <w:r w:rsidR="008B2348" w:rsidRPr="00C11FDD">
        <w:rPr>
          <w:color w:val="000000"/>
          <w:lang w:eastAsia="en-GB"/>
        </w:rPr>
        <w:t xml:space="preserve"> </w:t>
      </w:r>
      <w:r w:rsidR="008B2348">
        <w:rPr>
          <w:color w:val="000000"/>
          <w:lang w:eastAsia="en-GB"/>
        </w:rPr>
        <w:t xml:space="preserve">peripherical urban areas, </w:t>
      </w:r>
      <w:r w:rsidR="008B2348" w:rsidRPr="0042632B">
        <w:rPr>
          <w:color w:val="000000"/>
          <w:lang w:eastAsia="en-GB"/>
        </w:rPr>
        <w:t>river-dwelling children and</w:t>
      </w:r>
      <w:r w:rsidR="008B2348" w:rsidRPr="00C11FDD">
        <w:rPr>
          <w:color w:val="000000"/>
          <w:lang w:eastAsia="en-GB"/>
        </w:rPr>
        <w:t xml:space="preserve"> Afro-Brazilian, Quilombola and Indigenous children</w:t>
      </w:r>
      <w:r w:rsidR="008B2348">
        <w:rPr>
          <w:color w:val="000000"/>
          <w:lang w:eastAsia="en-GB"/>
        </w:rPr>
        <w:t>;</w:t>
      </w:r>
    </w:p>
    <w:p w14:paraId="134EF10B" w14:textId="63933232" w:rsidR="008B2348" w:rsidRDefault="00300ADE" w:rsidP="00E64406">
      <w:pPr>
        <w:pStyle w:val="SingleTxtG"/>
        <w:rPr>
          <w:color w:val="000000"/>
          <w:lang w:eastAsia="en-GB"/>
        </w:rPr>
      </w:pPr>
      <w:r>
        <w:rPr>
          <w:color w:val="000000"/>
          <w:lang w:eastAsia="en-GB"/>
        </w:rPr>
        <w:tab/>
      </w:r>
      <w:r w:rsidR="008B2348">
        <w:rPr>
          <w:color w:val="000000"/>
          <w:lang w:eastAsia="en-GB"/>
        </w:rPr>
        <w:t>(c)</w:t>
      </w:r>
      <w:r w:rsidR="008B2348" w:rsidRPr="00C11FDD">
        <w:rPr>
          <w:color w:val="000000"/>
          <w:lang w:eastAsia="en-GB"/>
        </w:rPr>
        <w:t xml:space="preserve"> </w:t>
      </w:r>
      <w:r w:rsidR="008B2348">
        <w:rPr>
          <w:color w:val="000000"/>
          <w:lang w:eastAsia="en-GB"/>
        </w:rPr>
        <w:tab/>
        <w:t>T</w:t>
      </w:r>
      <w:r w:rsidR="008B2348" w:rsidRPr="00C11FDD">
        <w:rPr>
          <w:color w:val="000000"/>
          <w:lang w:eastAsia="en-GB"/>
        </w:rPr>
        <w:t xml:space="preserve">he high vulnerability of children </w:t>
      </w:r>
      <w:r w:rsidR="008B2348">
        <w:rPr>
          <w:color w:val="000000"/>
          <w:lang w:eastAsia="en-GB"/>
        </w:rPr>
        <w:t>to</w:t>
      </w:r>
      <w:r w:rsidR="008B2348" w:rsidRPr="00C11FDD">
        <w:rPr>
          <w:color w:val="000000"/>
          <w:lang w:eastAsia="en-GB"/>
        </w:rPr>
        <w:t xml:space="preserve"> climate-induced extreme events, such as the 2024 floods in the </w:t>
      </w:r>
      <w:r w:rsidR="008B2348">
        <w:rPr>
          <w:color w:val="000000"/>
          <w:lang w:eastAsia="en-GB"/>
        </w:rPr>
        <w:t>s</w:t>
      </w:r>
      <w:r w:rsidR="008B2348" w:rsidRPr="00C11FDD">
        <w:rPr>
          <w:color w:val="000000"/>
          <w:lang w:eastAsia="en-GB"/>
        </w:rPr>
        <w:t>tate of Rio Grande do Sul</w:t>
      </w:r>
      <w:r w:rsidR="008B2348">
        <w:rPr>
          <w:color w:val="000000"/>
          <w:lang w:eastAsia="en-GB"/>
        </w:rPr>
        <w:t>;</w:t>
      </w:r>
      <w:r w:rsidR="008B2348" w:rsidRPr="00C11FDD">
        <w:rPr>
          <w:color w:val="000000"/>
          <w:lang w:eastAsia="en-GB"/>
        </w:rPr>
        <w:t xml:space="preserve"> </w:t>
      </w:r>
    </w:p>
    <w:p w14:paraId="5681E340" w14:textId="20F98680" w:rsidR="008B2348" w:rsidRDefault="00300ADE" w:rsidP="00E64406">
      <w:pPr>
        <w:pStyle w:val="SingleTxtG"/>
        <w:rPr>
          <w:color w:val="000000"/>
          <w:lang w:eastAsia="en-GB"/>
        </w:rPr>
      </w:pPr>
      <w:r>
        <w:rPr>
          <w:color w:val="000000"/>
          <w:lang w:eastAsia="en-GB"/>
        </w:rPr>
        <w:tab/>
      </w:r>
      <w:r w:rsidR="008B2348">
        <w:rPr>
          <w:color w:val="000000"/>
          <w:lang w:eastAsia="en-GB"/>
        </w:rPr>
        <w:t>(d)</w:t>
      </w:r>
      <w:r w:rsidR="008B2348">
        <w:rPr>
          <w:color w:val="000000"/>
          <w:lang w:eastAsia="en-GB"/>
        </w:rPr>
        <w:tab/>
        <w:t>T</w:t>
      </w:r>
      <w:r w:rsidR="008B2348" w:rsidRPr="00C11FDD">
        <w:rPr>
          <w:color w:val="000000"/>
          <w:lang w:eastAsia="en-GB"/>
        </w:rPr>
        <w:t>he lack of child participation in the elaboration and implementation of climate policies</w:t>
      </w:r>
      <w:r w:rsidR="008B2348">
        <w:rPr>
          <w:color w:val="000000"/>
          <w:lang w:eastAsia="en-GB"/>
        </w:rPr>
        <w:t>;</w:t>
      </w:r>
      <w:r w:rsidR="008B2348" w:rsidRPr="00C11FDD">
        <w:rPr>
          <w:color w:val="000000"/>
          <w:lang w:eastAsia="en-GB"/>
        </w:rPr>
        <w:t xml:space="preserve"> </w:t>
      </w:r>
    </w:p>
    <w:p w14:paraId="4FF7E730" w14:textId="7AC2DED8" w:rsidR="008B2348" w:rsidRPr="00C11FDD" w:rsidRDefault="00300ADE" w:rsidP="00E64406">
      <w:pPr>
        <w:pStyle w:val="SingleTxtG"/>
        <w:rPr>
          <w:b/>
        </w:rPr>
      </w:pPr>
      <w:r>
        <w:rPr>
          <w:color w:val="000000"/>
          <w:lang w:eastAsia="en-GB"/>
        </w:rPr>
        <w:tab/>
      </w:r>
      <w:r w:rsidR="008B2348">
        <w:rPr>
          <w:color w:val="000000"/>
          <w:lang w:eastAsia="en-GB"/>
        </w:rPr>
        <w:t>(e)</w:t>
      </w:r>
      <w:r w:rsidR="008B2348">
        <w:rPr>
          <w:color w:val="000000"/>
          <w:lang w:eastAsia="en-GB"/>
        </w:rPr>
        <w:tab/>
        <w:t>T</w:t>
      </w:r>
      <w:r w:rsidR="008B2348" w:rsidRPr="00C11FDD">
        <w:rPr>
          <w:color w:val="000000"/>
          <w:lang w:eastAsia="en-GB"/>
        </w:rPr>
        <w:t xml:space="preserve">he </w:t>
      </w:r>
      <w:r w:rsidR="008B2348" w:rsidRPr="0050197F">
        <w:rPr>
          <w:color w:val="000000"/>
          <w:lang w:eastAsia="en-GB"/>
        </w:rPr>
        <w:t>insufficien</w:t>
      </w:r>
      <w:r w:rsidR="008B2348">
        <w:rPr>
          <w:color w:val="000000"/>
          <w:lang w:eastAsia="en-GB"/>
        </w:rPr>
        <w:t xml:space="preserve">t </w:t>
      </w:r>
      <w:r w:rsidR="008B2348" w:rsidRPr="00C11FDD">
        <w:rPr>
          <w:color w:val="000000"/>
          <w:lang w:eastAsia="en-GB"/>
        </w:rPr>
        <w:t>measures to ensure children</w:t>
      </w:r>
      <w:r w:rsidR="00687586">
        <w:rPr>
          <w:color w:val="000000"/>
          <w:lang w:eastAsia="en-GB"/>
        </w:rPr>
        <w:t>’</w:t>
      </w:r>
      <w:r w:rsidR="008B2348" w:rsidRPr="00C11FDD">
        <w:rPr>
          <w:color w:val="000000"/>
          <w:lang w:eastAsia="en-GB"/>
        </w:rPr>
        <w:t>s right to a clean, healthy and sustainable environment</w:t>
      </w:r>
      <w:r w:rsidR="008B2348">
        <w:rPr>
          <w:color w:val="000000"/>
          <w:lang w:eastAsia="en-GB"/>
        </w:rPr>
        <w:t>.</w:t>
      </w:r>
    </w:p>
    <w:p w14:paraId="746D0D94" w14:textId="18E692F5" w:rsidR="008B2348" w:rsidRDefault="008D76C4" w:rsidP="00E64406">
      <w:pPr>
        <w:pStyle w:val="SingleTxtG"/>
        <w:rPr>
          <w:b/>
        </w:rPr>
      </w:pPr>
      <w:r>
        <w:rPr>
          <w:bCs/>
        </w:rPr>
        <w:t>48.</w:t>
      </w:r>
      <w:r>
        <w:rPr>
          <w:bCs/>
        </w:rPr>
        <w:tab/>
      </w:r>
      <w:r w:rsidR="008B2348" w:rsidRPr="002F73E9">
        <w:rPr>
          <w:rFonts w:eastAsia="Malgun Gothic"/>
          <w:b/>
          <w:bCs/>
        </w:rPr>
        <w:t xml:space="preserve">Recalling its </w:t>
      </w:r>
      <w:r w:rsidR="008B2348" w:rsidRPr="00FB1748">
        <w:rPr>
          <w:rFonts w:eastAsia="Malgun Gothic"/>
          <w:b/>
          <w:bCs/>
        </w:rPr>
        <w:t>general comment No. 26 (2023) on children</w:t>
      </w:r>
      <w:r w:rsidR="00687586">
        <w:rPr>
          <w:rFonts w:eastAsia="Malgun Gothic"/>
          <w:b/>
          <w:bCs/>
        </w:rPr>
        <w:t>’</w:t>
      </w:r>
      <w:r w:rsidR="008B2348" w:rsidRPr="00FB1748">
        <w:rPr>
          <w:rFonts w:eastAsia="Malgun Gothic"/>
          <w:b/>
          <w:bCs/>
        </w:rPr>
        <w:t>s rights and the environment, with a special focus on climate change</w:t>
      </w:r>
      <w:r w:rsidR="008B2348">
        <w:rPr>
          <w:rFonts w:eastAsia="Malgun Gothic"/>
          <w:b/>
          <w:bCs/>
        </w:rPr>
        <w:t>,</w:t>
      </w:r>
      <w:r w:rsidR="008B2348" w:rsidRPr="002F73E9">
        <w:rPr>
          <w:rFonts w:eastAsia="Malgun Gothic"/>
          <w:b/>
          <w:bCs/>
        </w:rPr>
        <w:t xml:space="preserve"> </w:t>
      </w:r>
      <w:r w:rsidR="008B2348" w:rsidRPr="00532083">
        <w:rPr>
          <w:rFonts w:eastAsia="Malgun Gothic"/>
          <w:b/>
        </w:rPr>
        <w:t xml:space="preserve">and </w:t>
      </w:r>
      <w:r w:rsidR="008B2348">
        <w:rPr>
          <w:rFonts w:eastAsia="Malgun Gothic"/>
          <w:b/>
        </w:rPr>
        <w:t xml:space="preserve">taking note </w:t>
      </w:r>
      <w:r w:rsidR="008B2348" w:rsidRPr="00532083">
        <w:rPr>
          <w:rFonts w:eastAsia="Malgun Gothic"/>
          <w:b/>
        </w:rPr>
        <w:t xml:space="preserve">of the environmental protection legislation of the State </w:t>
      </w:r>
      <w:r w:rsidR="008B2348">
        <w:rPr>
          <w:rFonts w:eastAsia="Malgun Gothic"/>
          <w:b/>
        </w:rPr>
        <w:t xml:space="preserve">Party, </w:t>
      </w:r>
      <w:r w:rsidR="008B2348" w:rsidRPr="00532083">
        <w:rPr>
          <w:rFonts w:eastAsia="Malgun Gothic"/>
          <w:b/>
        </w:rPr>
        <w:t xml:space="preserve">the Committee </w:t>
      </w:r>
      <w:r w:rsidR="008B2348">
        <w:rPr>
          <w:rFonts w:eastAsia="Malgun Gothic"/>
          <w:b/>
        </w:rPr>
        <w:t xml:space="preserve">urges </w:t>
      </w:r>
      <w:r w:rsidR="008B2348" w:rsidRPr="00532083">
        <w:rPr>
          <w:b/>
          <w:bCs/>
          <w:color w:val="000000"/>
          <w:lang w:eastAsia="en-GB"/>
        </w:rPr>
        <w:t xml:space="preserve">the State </w:t>
      </w:r>
      <w:r w:rsidR="008B2348">
        <w:rPr>
          <w:b/>
          <w:bCs/>
          <w:color w:val="000000"/>
          <w:lang w:eastAsia="en-GB"/>
        </w:rPr>
        <w:t xml:space="preserve">Party: </w:t>
      </w:r>
    </w:p>
    <w:p w14:paraId="16AECB3F" w14:textId="0AF9D24F" w:rsidR="008B2348" w:rsidRDefault="00774D32" w:rsidP="00E64406">
      <w:pPr>
        <w:pStyle w:val="SingleTxtG"/>
        <w:rPr>
          <w:b/>
          <w:bCs/>
        </w:rPr>
      </w:pPr>
      <w:r>
        <w:rPr>
          <w:bCs/>
        </w:rPr>
        <w:tab/>
      </w:r>
      <w:r w:rsidR="008D76C4">
        <w:rPr>
          <w:bCs/>
        </w:rPr>
        <w:t>(a)</w:t>
      </w:r>
      <w:r w:rsidR="008D76C4">
        <w:rPr>
          <w:bCs/>
        </w:rPr>
        <w:tab/>
      </w:r>
      <w:r w:rsidR="008B2348">
        <w:rPr>
          <w:b/>
          <w:bCs/>
        </w:rPr>
        <w:t>To i</w:t>
      </w:r>
      <w:r w:rsidR="008B2348" w:rsidRPr="00981CA1">
        <w:rPr>
          <w:b/>
          <w:bCs/>
        </w:rPr>
        <w:t xml:space="preserve">ncrease its efforts to </w:t>
      </w:r>
      <w:r w:rsidR="008B2348">
        <w:rPr>
          <w:b/>
          <w:bCs/>
        </w:rPr>
        <w:t>address environmental degradation, such as stopping and reversing</w:t>
      </w:r>
      <w:r w:rsidR="008B2348" w:rsidRPr="00981CA1">
        <w:rPr>
          <w:b/>
          <w:bCs/>
        </w:rPr>
        <w:t xml:space="preserve"> deforestation</w:t>
      </w:r>
      <w:r w:rsidR="008B2348">
        <w:rPr>
          <w:color w:val="000000"/>
          <w:lang w:eastAsia="en-GB"/>
        </w:rPr>
        <w:t xml:space="preserve">, </w:t>
      </w:r>
      <w:r w:rsidR="008B2348" w:rsidRPr="00981CA1">
        <w:rPr>
          <w:b/>
          <w:bCs/>
        </w:rPr>
        <w:t>illegal mining and land exploitation</w:t>
      </w:r>
      <w:r w:rsidR="008B2348">
        <w:rPr>
          <w:b/>
          <w:bCs/>
        </w:rPr>
        <w:t xml:space="preserve">, </w:t>
      </w:r>
      <w:r w:rsidR="008B2348" w:rsidRPr="0096230D">
        <w:rPr>
          <w:b/>
          <w:bCs/>
          <w:color w:val="000000"/>
          <w:lang w:eastAsia="en-GB"/>
        </w:rPr>
        <w:t>particularly in the Amazon and Cerrado biomes</w:t>
      </w:r>
      <w:r w:rsidR="008B2348">
        <w:rPr>
          <w:b/>
          <w:bCs/>
        </w:rPr>
        <w:t>, which cause irreparable harm to children</w:t>
      </w:r>
      <w:r w:rsidR="00687586">
        <w:rPr>
          <w:b/>
          <w:bCs/>
        </w:rPr>
        <w:t>’</w:t>
      </w:r>
      <w:r w:rsidR="008B2348">
        <w:rPr>
          <w:b/>
          <w:bCs/>
        </w:rPr>
        <w:t>s health, particularly of</w:t>
      </w:r>
      <w:r w:rsidR="008B2348" w:rsidRPr="00981CA1">
        <w:rPr>
          <w:b/>
          <w:bCs/>
        </w:rPr>
        <w:t xml:space="preserve"> </w:t>
      </w:r>
      <w:r w:rsidR="008B2348">
        <w:rPr>
          <w:b/>
          <w:bCs/>
        </w:rPr>
        <w:t>I</w:t>
      </w:r>
      <w:r w:rsidR="008B2348" w:rsidRPr="00981CA1">
        <w:rPr>
          <w:b/>
          <w:bCs/>
        </w:rPr>
        <w:t>ndigenous</w:t>
      </w:r>
      <w:r w:rsidR="008B2348">
        <w:rPr>
          <w:b/>
          <w:bCs/>
        </w:rPr>
        <w:t xml:space="preserve">, Quilombola and rural </w:t>
      </w:r>
      <w:r w:rsidR="008B2348" w:rsidRPr="00981CA1">
        <w:rPr>
          <w:b/>
          <w:bCs/>
        </w:rPr>
        <w:t>children</w:t>
      </w:r>
      <w:r w:rsidR="008B2348">
        <w:rPr>
          <w:b/>
          <w:bCs/>
        </w:rPr>
        <w:t>;</w:t>
      </w:r>
    </w:p>
    <w:p w14:paraId="4AB7F9B1" w14:textId="37C53AEC" w:rsidR="008B2348" w:rsidRDefault="00774D32" w:rsidP="00E64406">
      <w:pPr>
        <w:pStyle w:val="SingleTxtG"/>
        <w:rPr>
          <w:b/>
          <w:bCs/>
        </w:rPr>
      </w:pPr>
      <w:r>
        <w:rPr>
          <w:bCs/>
        </w:rPr>
        <w:tab/>
      </w:r>
      <w:r w:rsidR="008D76C4">
        <w:rPr>
          <w:bCs/>
        </w:rPr>
        <w:t>(b)</w:t>
      </w:r>
      <w:r w:rsidR="008D76C4">
        <w:rPr>
          <w:bCs/>
        </w:rPr>
        <w:tab/>
      </w:r>
      <w:r w:rsidR="008B2348">
        <w:rPr>
          <w:b/>
          <w:bCs/>
        </w:rPr>
        <w:t xml:space="preserve">To maintain and strengthen the </w:t>
      </w:r>
      <w:r w:rsidR="008B2348" w:rsidRPr="006B20AF">
        <w:rPr>
          <w:b/>
          <w:bCs/>
        </w:rPr>
        <w:t>Action Plan for Prevention and Control of Deforestation in the Amazon</w:t>
      </w:r>
      <w:r w:rsidR="008B2348">
        <w:rPr>
          <w:b/>
          <w:bCs/>
        </w:rPr>
        <w:t xml:space="preserve">; </w:t>
      </w:r>
    </w:p>
    <w:p w14:paraId="0EF2D1EC" w14:textId="247253B1" w:rsidR="008B2348" w:rsidRPr="001568F7" w:rsidRDefault="00774D32" w:rsidP="00E64406">
      <w:pPr>
        <w:pStyle w:val="SingleTxtG"/>
        <w:rPr>
          <w:b/>
          <w:bCs/>
        </w:rPr>
      </w:pPr>
      <w:r>
        <w:rPr>
          <w:bCs/>
        </w:rPr>
        <w:tab/>
      </w:r>
      <w:r w:rsidR="008D76C4" w:rsidRPr="001568F7">
        <w:rPr>
          <w:bCs/>
        </w:rPr>
        <w:t>(c)</w:t>
      </w:r>
      <w:r w:rsidR="008D76C4" w:rsidRPr="001568F7">
        <w:rPr>
          <w:bCs/>
        </w:rPr>
        <w:tab/>
      </w:r>
      <w:r w:rsidR="008B2348">
        <w:rPr>
          <w:b/>
          <w:bCs/>
        </w:rPr>
        <w:t>To e</w:t>
      </w:r>
      <w:r w:rsidR="008B2348" w:rsidRPr="00981CA1">
        <w:rPr>
          <w:b/>
          <w:bCs/>
        </w:rPr>
        <w:t xml:space="preserve">xpedite the ratification of the </w:t>
      </w:r>
      <w:r w:rsidR="008B2348" w:rsidRPr="00127C85">
        <w:rPr>
          <w:b/>
          <w:bCs/>
        </w:rPr>
        <w:t xml:space="preserve">Regional Agreement on Access to Information, Public Participation and Justice in Environmental Matters in Latin America and the Caribbean </w:t>
      </w:r>
      <w:r w:rsidR="008B2348">
        <w:rPr>
          <w:b/>
          <w:bCs/>
        </w:rPr>
        <w:t>(</w:t>
      </w:r>
      <w:r w:rsidR="008B2348" w:rsidRPr="00981CA1">
        <w:rPr>
          <w:b/>
          <w:bCs/>
        </w:rPr>
        <w:t>Escazu Agreement</w:t>
      </w:r>
      <w:r w:rsidR="008B2348">
        <w:rPr>
          <w:b/>
          <w:bCs/>
        </w:rPr>
        <w:t xml:space="preserve">) and take adequate steps for its incorporation and implementation in all states and municipalities; </w:t>
      </w:r>
    </w:p>
    <w:p w14:paraId="146BFD50" w14:textId="560DD879" w:rsidR="008B2348" w:rsidRPr="003C1E38" w:rsidRDefault="00774D32" w:rsidP="00E64406">
      <w:pPr>
        <w:pStyle w:val="SingleTxtG"/>
        <w:rPr>
          <w:bCs/>
        </w:rPr>
      </w:pPr>
      <w:r>
        <w:rPr>
          <w:bCs/>
        </w:rPr>
        <w:tab/>
      </w:r>
      <w:r w:rsidR="008D76C4" w:rsidRPr="003C1E38">
        <w:rPr>
          <w:bCs/>
        </w:rPr>
        <w:t>(d)</w:t>
      </w:r>
      <w:r w:rsidR="008D76C4" w:rsidRPr="003C1E38">
        <w:rPr>
          <w:bCs/>
        </w:rPr>
        <w:tab/>
      </w:r>
      <w:r w:rsidR="008B2348">
        <w:rPr>
          <w:b/>
        </w:rPr>
        <w:t>To e</w:t>
      </w:r>
      <w:r w:rsidR="008B2348" w:rsidRPr="00322F53">
        <w:rPr>
          <w:b/>
        </w:rPr>
        <w:t>nsure that children</w:t>
      </w:r>
      <w:r w:rsidR="00687586">
        <w:rPr>
          <w:b/>
        </w:rPr>
        <w:t>’</w:t>
      </w:r>
      <w:r w:rsidR="008B2348" w:rsidRPr="00322F53">
        <w:rPr>
          <w:b/>
        </w:rPr>
        <w:t>s special vulnerabilities</w:t>
      </w:r>
      <w:r w:rsidR="008B2348" w:rsidRPr="000E3E31">
        <w:rPr>
          <w:b/>
        </w:rPr>
        <w:t xml:space="preserve"> </w:t>
      </w:r>
      <w:r w:rsidR="008B2348" w:rsidRPr="00322F53">
        <w:rPr>
          <w:b/>
        </w:rPr>
        <w:t>needs and views</w:t>
      </w:r>
      <w:r w:rsidR="008B2348">
        <w:rPr>
          <w:b/>
        </w:rPr>
        <w:t xml:space="preserve"> </w:t>
      </w:r>
      <w:r w:rsidR="008B2348" w:rsidRPr="00322F53">
        <w:rPr>
          <w:b/>
        </w:rPr>
        <w:t>are considered in developing policies and programmes to address climate change</w:t>
      </w:r>
      <w:r w:rsidR="008B2348">
        <w:rPr>
          <w:b/>
        </w:rPr>
        <w:t>, including climate change emergencies, in particular Afro-Brazilian, Quilombola and Indigenous children;</w:t>
      </w:r>
      <w:r w:rsidR="008B2348" w:rsidRPr="003C1E38">
        <w:t xml:space="preserve"> </w:t>
      </w:r>
    </w:p>
    <w:p w14:paraId="0DE1B0D8" w14:textId="37FCEF92" w:rsidR="008B2348" w:rsidRPr="000E3E31" w:rsidRDefault="00774D32" w:rsidP="00774D32">
      <w:pPr>
        <w:pStyle w:val="SingleTxtG"/>
        <w:rPr>
          <w:b/>
        </w:rPr>
      </w:pPr>
      <w:r>
        <w:rPr>
          <w:bCs/>
        </w:rPr>
        <w:tab/>
      </w:r>
      <w:r w:rsidR="008D76C4" w:rsidRPr="000E3E31">
        <w:rPr>
          <w:bCs/>
        </w:rPr>
        <w:t>(e)</w:t>
      </w:r>
      <w:r w:rsidR="008D76C4" w:rsidRPr="000E3E31">
        <w:rPr>
          <w:bCs/>
        </w:rPr>
        <w:tab/>
      </w:r>
      <w:r w:rsidR="008B2348">
        <w:rPr>
          <w:b/>
        </w:rPr>
        <w:t>To e</w:t>
      </w:r>
      <w:r w:rsidR="008B2348" w:rsidRPr="00322F53">
        <w:rPr>
          <w:b/>
        </w:rPr>
        <w:t xml:space="preserve">nsure </w:t>
      </w:r>
      <w:r w:rsidR="008B2348">
        <w:rPr>
          <w:b/>
        </w:rPr>
        <w:t xml:space="preserve">child participation in the implementation of </w:t>
      </w:r>
      <w:r w:rsidR="008B2348" w:rsidRPr="00322F53">
        <w:rPr>
          <w:b/>
        </w:rPr>
        <w:t xml:space="preserve">the second </w:t>
      </w:r>
      <w:r w:rsidR="008B2348">
        <w:rPr>
          <w:b/>
        </w:rPr>
        <w:t>n</w:t>
      </w:r>
      <w:r w:rsidR="008B2348" w:rsidRPr="00322F53">
        <w:rPr>
          <w:b/>
        </w:rPr>
        <w:t xml:space="preserve">ationally </w:t>
      </w:r>
      <w:r w:rsidR="008B2348">
        <w:rPr>
          <w:b/>
        </w:rPr>
        <w:t>d</w:t>
      </w:r>
      <w:r w:rsidR="008B2348" w:rsidRPr="00322F53">
        <w:rPr>
          <w:b/>
        </w:rPr>
        <w:t xml:space="preserve">etermined </w:t>
      </w:r>
      <w:r w:rsidR="008B2348">
        <w:rPr>
          <w:b/>
        </w:rPr>
        <w:t>c</w:t>
      </w:r>
      <w:r w:rsidR="008B2348" w:rsidRPr="00322F53">
        <w:rPr>
          <w:b/>
        </w:rPr>
        <w:t xml:space="preserve">ontribution </w:t>
      </w:r>
      <w:r w:rsidR="008B2348">
        <w:rPr>
          <w:b/>
        </w:rPr>
        <w:t>and its future updates</w:t>
      </w:r>
      <w:r w:rsidR="008B2348" w:rsidRPr="00322F53">
        <w:rPr>
          <w:b/>
        </w:rPr>
        <w:t>;</w:t>
      </w:r>
    </w:p>
    <w:p w14:paraId="264A0C96" w14:textId="00A343AC" w:rsidR="008B2348" w:rsidRPr="000F19BF" w:rsidRDefault="00774D32" w:rsidP="00774D32">
      <w:pPr>
        <w:pStyle w:val="SingleTxtG"/>
        <w:rPr>
          <w:b/>
        </w:rPr>
      </w:pPr>
      <w:r>
        <w:rPr>
          <w:bCs/>
        </w:rPr>
        <w:tab/>
      </w:r>
      <w:r w:rsidR="008D76C4" w:rsidRPr="000F19BF">
        <w:rPr>
          <w:bCs/>
        </w:rPr>
        <w:t>(f)</w:t>
      </w:r>
      <w:r w:rsidR="008D76C4" w:rsidRPr="000F19BF">
        <w:rPr>
          <w:bCs/>
        </w:rPr>
        <w:tab/>
      </w:r>
      <w:r w:rsidR="008B2348">
        <w:rPr>
          <w:rFonts w:eastAsia="Malgun Gothic"/>
          <w:b/>
        </w:rPr>
        <w:t>To i</w:t>
      </w:r>
      <w:r w:rsidR="008B2348" w:rsidRPr="000F19BF">
        <w:rPr>
          <w:rFonts w:eastAsia="Malgun Gothic"/>
          <w:b/>
        </w:rPr>
        <w:t>ncrease children</w:t>
      </w:r>
      <w:r w:rsidR="00687586">
        <w:rPr>
          <w:rFonts w:eastAsia="Malgun Gothic"/>
          <w:b/>
        </w:rPr>
        <w:t>’</w:t>
      </w:r>
      <w:r w:rsidR="008B2348" w:rsidRPr="000F19BF">
        <w:rPr>
          <w:rFonts w:eastAsia="Malgun Gothic"/>
          <w:b/>
        </w:rPr>
        <w:t>s awareness</w:t>
      </w:r>
      <w:r w:rsidR="008B2348">
        <w:rPr>
          <w:rFonts w:eastAsia="Malgun Gothic"/>
          <w:b/>
        </w:rPr>
        <w:t xml:space="preserve"> of</w:t>
      </w:r>
      <w:r w:rsidR="008B2348" w:rsidRPr="000F19BF">
        <w:rPr>
          <w:rFonts w:eastAsia="Malgun Gothic"/>
          <w:b/>
        </w:rPr>
        <w:t xml:space="preserve"> and preparedness for climate change and natural disasters by incorporating </w:t>
      </w:r>
      <w:r w:rsidR="008B2348">
        <w:rPr>
          <w:rFonts w:eastAsia="Malgun Gothic"/>
          <w:b/>
        </w:rPr>
        <w:t>the topic</w:t>
      </w:r>
      <w:r w:rsidR="008B2348" w:rsidRPr="000F19BF">
        <w:rPr>
          <w:rFonts w:eastAsia="Malgun Gothic"/>
          <w:b/>
        </w:rPr>
        <w:t xml:space="preserve"> into the school curriculum and teacher training programmes</w:t>
      </w:r>
      <w:r w:rsidR="008B2348">
        <w:rPr>
          <w:rFonts w:eastAsia="Malgun Gothic"/>
          <w:b/>
        </w:rPr>
        <w:t xml:space="preserve"> and further strengthening the </w:t>
      </w:r>
      <w:r w:rsidR="00687586">
        <w:rPr>
          <w:rFonts w:eastAsia="Malgun Gothic"/>
          <w:b/>
        </w:rPr>
        <w:t>“</w:t>
      </w:r>
      <w:r w:rsidR="008B2348">
        <w:rPr>
          <w:rFonts w:eastAsia="Malgun Gothic"/>
          <w:b/>
        </w:rPr>
        <w:t>Defenders of Protection</w:t>
      </w:r>
      <w:r w:rsidR="00687586">
        <w:rPr>
          <w:rFonts w:eastAsia="Malgun Gothic"/>
          <w:b/>
        </w:rPr>
        <w:t>”</w:t>
      </w:r>
      <w:r w:rsidR="008B2348">
        <w:rPr>
          <w:rFonts w:eastAsia="Malgun Gothic"/>
          <w:b/>
        </w:rPr>
        <w:t xml:space="preserve"> initiative</w:t>
      </w:r>
      <w:r w:rsidR="008B2348" w:rsidRPr="000F19BF">
        <w:rPr>
          <w:b/>
        </w:rPr>
        <w:t xml:space="preserve">. </w:t>
      </w:r>
    </w:p>
    <w:p w14:paraId="01D1A03A" w14:textId="77777777" w:rsidR="008B2348" w:rsidRPr="001E7B30" w:rsidRDefault="008B2348" w:rsidP="004218DB">
      <w:pPr>
        <w:pStyle w:val="H1G"/>
      </w:pPr>
      <w:r>
        <w:tab/>
      </w:r>
      <w:r w:rsidRPr="001E7B30">
        <w:t>J.</w:t>
      </w:r>
      <w:r w:rsidRPr="001E7B30">
        <w:tab/>
        <w:t>Education, leisure and cultural activities (arts. 28–31)</w:t>
      </w:r>
    </w:p>
    <w:p w14:paraId="61FC7A5B" w14:textId="77777777" w:rsidR="008B2348" w:rsidRPr="004C314F" w:rsidRDefault="008B2348" w:rsidP="008B2348">
      <w:pPr>
        <w:pStyle w:val="H23G"/>
      </w:pPr>
      <w:r w:rsidRPr="001E7B30">
        <w:tab/>
      </w:r>
      <w:r w:rsidRPr="001E7B30">
        <w:tab/>
        <w:t>Education: aims and coverage</w:t>
      </w:r>
    </w:p>
    <w:p w14:paraId="2DEED220" w14:textId="4FBA58E9" w:rsidR="008B2348" w:rsidRDefault="008D76C4" w:rsidP="00E64406">
      <w:pPr>
        <w:pStyle w:val="SingleTxtG"/>
        <w:rPr>
          <w:b/>
        </w:rPr>
      </w:pPr>
      <w:r>
        <w:rPr>
          <w:bCs/>
        </w:rPr>
        <w:t>49.</w:t>
      </w:r>
      <w:r>
        <w:rPr>
          <w:bCs/>
        </w:rPr>
        <w:tab/>
      </w:r>
      <w:r w:rsidR="008B2348">
        <w:rPr>
          <w:b/>
          <w:bCs/>
        </w:rPr>
        <w:t>T</w:t>
      </w:r>
      <w:r w:rsidR="008B2348" w:rsidRPr="00FC61EB">
        <w:rPr>
          <w:b/>
        </w:rPr>
        <w:t xml:space="preserve">he Committee recommends that the State </w:t>
      </w:r>
      <w:r w:rsidR="008B2348">
        <w:rPr>
          <w:b/>
        </w:rPr>
        <w:t xml:space="preserve">Party: </w:t>
      </w:r>
    </w:p>
    <w:p w14:paraId="3DFFD0AB" w14:textId="11EA1F24" w:rsidR="008B2348" w:rsidRDefault="007E04A3" w:rsidP="00E64406">
      <w:pPr>
        <w:pStyle w:val="SingleTxtG"/>
        <w:rPr>
          <w:b/>
        </w:rPr>
      </w:pPr>
      <w:r>
        <w:rPr>
          <w:bCs/>
        </w:rPr>
        <w:tab/>
      </w:r>
      <w:r w:rsidR="008D76C4">
        <w:rPr>
          <w:bCs/>
        </w:rPr>
        <w:t>(a)</w:t>
      </w:r>
      <w:r w:rsidR="008D76C4">
        <w:rPr>
          <w:bCs/>
        </w:rPr>
        <w:tab/>
      </w:r>
      <w:r w:rsidR="008B2348">
        <w:rPr>
          <w:b/>
        </w:rPr>
        <w:t xml:space="preserve">Adopt the new National Education Plan 2024–2034 and ensure sufficient human, technical and financial resources for its effective implementation; </w:t>
      </w:r>
    </w:p>
    <w:p w14:paraId="19F50F0F" w14:textId="5DB96FDC" w:rsidR="008B2348" w:rsidRDefault="007E04A3" w:rsidP="00E64406">
      <w:pPr>
        <w:pStyle w:val="SingleTxtG"/>
        <w:rPr>
          <w:b/>
        </w:rPr>
      </w:pPr>
      <w:r>
        <w:rPr>
          <w:bCs/>
        </w:rPr>
        <w:tab/>
      </w:r>
      <w:r w:rsidR="008D76C4">
        <w:rPr>
          <w:bCs/>
        </w:rPr>
        <w:t>(b)</w:t>
      </w:r>
      <w:r w:rsidR="008D76C4">
        <w:rPr>
          <w:bCs/>
        </w:rPr>
        <w:tab/>
      </w:r>
      <w:r w:rsidR="008B2348" w:rsidRPr="00D550B8">
        <w:rPr>
          <w:b/>
        </w:rPr>
        <w:t>Ensure that all girls and boys</w:t>
      </w:r>
      <w:r w:rsidR="008B2348">
        <w:rPr>
          <w:b/>
        </w:rPr>
        <w:t>, particularly Afro-Brazilian, Quilombola and Indigenous children,</w:t>
      </w:r>
      <w:r w:rsidR="008B2348" w:rsidRPr="00D550B8">
        <w:rPr>
          <w:b/>
        </w:rPr>
        <w:t xml:space="preserve"> complete free, equitable and </w:t>
      </w:r>
      <w:r w:rsidR="008B2348">
        <w:rPr>
          <w:b/>
        </w:rPr>
        <w:t>good-</w:t>
      </w:r>
      <w:r w:rsidR="008B2348" w:rsidRPr="00D550B8">
        <w:rPr>
          <w:b/>
        </w:rPr>
        <w:t>quality primary and secondary education leading to relevant and effective learning outcomes</w:t>
      </w:r>
      <w:r w:rsidR="008B2348">
        <w:rPr>
          <w:b/>
        </w:rPr>
        <w:t>;</w:t>
      </w:r>
    </w:p>
    <w:p w14:paraId="694F6B3E" w14:textId="2E052536" w:rsidR="008B2348" w:rsidRDefault="007E04A3" w:rsidP="00E64406">
      <w:pPr>
        <w:pStyle w:val="SingleTxtG"/>
        <w:rPr>
          <w:b/>
          <w:bCs/>
        </w:rPr>
      </w:pPr>
      <w:r>
        <w:rPr>
          <w:bCs/>
        </w:rPr>
        <w:lastRenderedPageBreak/>
        <w:tab/>
      </w:r>
      <w:r w:rsidR="008D76C4">
        <w:rPr>
          <w:bCs/>
        </w:rPr>
        <w:t>(c)</w:t>
      </w:r>
      <w:r w:rsidR="008D76C4">
        <w:rPr>
          <w:bCs/>
        </w:rPr>
        <w:tab/>
      </w:r>
      <w:r w:rsidR="008B2348">
        <w:rPr>
          <w:b/>
          <w:bCs/>
        </w:rPr>
        <w:t>I</w:t>
      </w:r>
      <w:r w:rsidR="008B2348" w:rsidRPr="002B53F1">
        <w:rPr>
          <w:b/>
          <w:bCs/>
        </w:rPr>
        <w:t>mplement Law No. 10.639 of 2003 on the teaching of Afro-Brazilian history and culture</w:t>
      </w:r>
      <w:r w:rsidR="008B2348">
        <w:rPr>
          <w:b/>
          <w:bCs/>
        </w:rPr>
        <w:t>,</w:t>
      </w:r>
      <w:r w:rsidR="008B2348" w:rsidRPr="002B53F1">
        <w:rPr>
          <w:b/>
          <w:bCs/>
        </w:rPr>
        <w:t xml:space="preserve"> ensuring it is compulsory in primary education</w:t>
      </w:r>
      <w:r w:rsidR="008B2348">
        <w:rPr>
          <w:b/>
          <w:bCs/>
        </w:rPr>
        <w:t>;</w:t>
      </w:r>
      <w:r w:rsidR="008B2348" w:rsidRPr="002B53F1">
        <w:rPr>
          <w:b/>
          <w:bCs/>
        </w:rPr>
        <w:t xml:space="preserve"> </w:t>
      </w:r>
    </w:p>
    <w:p w14:paraId="26D21D97" w14:textId="16715DBD" w:rsidR="008B2348" w:rsidRDefault="007E04A3" w:rsidP="00E64406">
      <w:pPr>
        <w:pStyle w:val="SingleTxtG"/>
        <w:rPr>
          <w:b/>
          <w:bCs/>
        </w:rPr>
      </w:pPr>
      <w:r>
        <w:rPr>
          <w:bCs/>
        </w:rPr>
        <w:tab/>
      </w:r>
      <w:r w:rsidR="008D76C4">
        <w:rPr>
          <w:bCs/>
        </w:rPr>
        <w:t>(d)</w:t>
      </w:r>
      <w:r w:rsidR="008D76C4">
        <w:rPr>
          <w:bCs/>
        </w:rPr>
        <w:tab/>
      </w:r>
      <w:r w:rsidR="008B2348">
        <w:rPr>
          <w:b/>
          <w:bCs/>
        </w:rPr>
        <w:t>I</w:t>
      </w:r>
      <w:r w:rsidR="008B2348" w:rsidRPr="002B53F1">
        <w:rPr>
          <w:b/>
          <w:bCs/>
        </w:rPr>
        <w:t xml:space="preserve">nclude the teaching </w:t>
      </w:r>
      <w:r w:rsidR="008B2348">
        <w:rPr>
          <w:b/>
          <w:bCs/>
        </w:rPr>
        <w:t>of</w:t>
      </w:r>
      <w:r w:rsidR="008B2348" w:rsidRPr="002B53F1">
        <w:rPr>
          <w:b/>
          <w:bCs/>
        </w:rPr>
        <w:t xml:space="preserve"> Indigenous and Roma history and culture in primary education</w:t>
      </w:r>
      <w:r w:rsidR="008B2348">
        <w:rPr>
          <w:b/>
          <w:bCs/>
        </w:rPr>
        <w:t>;</w:t>
      </w:r>
    </w:p>
    <w:p w14:paraId="65C5EB31" w14:textId="45822CA0" w:rsidR="008B2348" w:rsidRPr="002B53F1" w:rsidRDefault="007E04A3" w:rsidP="00E64406">
      <w:pPr>
        <w:pStyle w:val="SingleTxtG"/>
        <w:rPr>
          <w:b/>
        </w:rPr>
      </w:pPr>
      <w:r>
        <w:rPr>
          <w:bCs/>
        </w:rPr>
        <w:tab/>
      </w:r>
      <w:r w:rsidR="008D76C4" w:rsidRPr="002B53F1">
        <w:rPr>
          <w:bCs/>
        </w:rPr>
        <w:t>(e)</w:t>
      </w:r>
      <w:r w:rsidR="008D76C4" w:rsidRPr="002B53F1">
        <w:rPr>
          <w:bCs/>
        </w:rPr>
        <w:tab/>
      </w:r>
      <w:r w:rsidR="008B2348">
        <w:rPr>
          <w:b/>
          <w:bCs/>
        </w:rPr>
        <w:t>Take s</w:t>
      </w:r>
      <w:r w:rsidR="008B2348" w:rsidRPr="002B53F1">
        <w:rPr>
          <w:b/>
          <w:bCs/>
        </w:rPr>
        <w:t>tep</w:t>
      </w:r>
      <w:r w:rsidR="008B2348">
        <w:rPr>
          <w:b/>
          <w:bCs/>
        </w:rPr>
        <w:t>s necessary for ensuring</w:t>
      </w:r>
      <w:r w:rsidR="008B2348" w:rsidRPr="002B53F1">
        <w:rPr>
          <w:b/>
          <w:bCs/>
        </w:rPr>
        <w:t xml:space="preserve"> the inclusion, retention and reinsertion of girls</w:t>
      </w:r>
      <w:r w:rsidR="008B2348">
        <w:rPr>
          <w:b/>
          <w:bCs/>
        </w:rPr>
        <w:t xml:space="preserve">, particularly </w:t>
      </w:r>
      <w:r w:rsidR="008B2348" w:rsidRPr="008149D9">
        <w:rPr>
          <w:b/>
        </w:rPr>
        <w:t xml:space="preserve">pregnant </w:t>
      </w:r>
      <w:r w:rsidR="008B2348">
        <w:rPr>
          <w:b/>
        </w:rPr>
        <w:t xml:space="preserve">adolescents </w:t>
      </w:r>
      <w:r w:rsidR="008B2348" w:rsidRPr="008149D9">
        <w:rPr>
          <w:b/>
        </w:rPr>
        <w:t>and adolescent mothers</w:t>
      </w:r>
      <w:r w:rsidR="008B2348">
        <w:rPr>
          <w:b/>
        </w:rPr>
        <w:t>,</w:t>
      </w:r>
      <w:r w:rsidR="008B2348" w:rsidRPr="002B53F1">
        <w:rPr>
          <w:b/>
          <w:bCs/>
        </w:rPr>
        <w:t xml:space="preserve"> in schools</w:t>
      </w:r>
      <w:r w:rsidR="008B2348">
        <w:rPr>
          <w:b/>
          <w:bCs/>
        </w:rPr>
        <w:t>;</w:t>
      </w:r>
    </w:p>
    <w:p w14:paraId="74DC9F9F" w14:textId="2DF6D31D" w:rsidR="008B2348" w:rsidRPr="00A62A07" w:rsidRDefault="007E04A3" w:rsidP="00E64406">
      <w:pPr>
        <w:pStyle w:val="SingleTxtG"/>
        <w:rPr>
          <w:b/>
        </w:rPr>
      </w:pPr>
      <w:r>
        <w:rPr>
          <w:bCs/>
        </w:rPr>
        <w:tab/>
      </w:r>
      <w:r w:rsidR="008D76C4" w:rsidRPr="00A62A07">
        <w:rPr>
          <w:bCs/>
        </w:rPr>
        <w:t>(f)</w:t>
      </w:r>
      <w:r w:rsidR="008D76C4" w:rsidRPr="00A62A07">
        <w:rPr>
          <w:bCs/>
        </w:rPr>
        <w:tab/>
      </w:r>
      <w:r w:rsidR="008B2348">
        <w:rPr>
          <w:b/>
        </w:rPr>
        <w:t>A</w:t>
      </w:r>
      <w:r w:rsidR="008B2348" w:rsidRPr="008149D9">
        <w:rPr>
          <w:b/>
        </w:rPr>
        <w:t>llocate sufficient financial resources for the expansion</w:t>
      </w:r>
      <w:r w:rsidR="008B2348">
        <w:rPr>
          <w:b/>
        </w:rPr>
        <w:t xml:space="preserve"> </w:t>
      </w:r>
      <w:r w:rsidR="008B2348" w:rsidRPr="008149D9">
        <w:rPr>
          <w:b/>
        </w:rPr>
        <w:t>of early childhood education</w:t>
      </w:r>
      <w:r w:rsidR="008B2348">
        <w:rPr>
          <w:b/>
        </w:rPr>
        <w:t>,</w:t>
      </w:r>
      <w:r w:rsidR="008B2348" w:rsidRPr="008149D9">
        <w:rPr>
          <w:b/>
        </w:rPr>
        <w:t xml:space="preserve"> </w:t>
      </w:r>
      <w:r w:rsidR="008B2348">
        <w:rPr>
          <w:b/>
        </w:rPr>
        <w:t xml:space="preserve">especially in the northern region, </w:t>
      </w:r>
      <w:r w:rsidR="008B2348" w:rsidRPr="008149D9">
        <w:rPr>
          <w:b/>
        </w:rPr>
        <w:t>based on a comprehensive and holistic policy of early childhood care and development</w:t>
      </w:r>
      <w:r w:rsidR="008B2348">
        <w:rPr>
          <w:b/>
        </w:rPr>
        <w:t>;</w:t>
      </w:r>
    </w:p>
    <w:p w14:paraId="4EE49B62" w14:textId="710DC2F8" w:rsidR="008B2348" w:rsidRPr="00BE7101" w:rsidRDefault="007E04A3" w:rsidP="00E64406">
      <w:pPr>
        <w:pStyle w:val="SingleTxtG"/>
        <w:rPr>
          <w:b/>
          <w:bCs/>
        </w:rPr>
      </w:pPr>
      <w:r>
        <w:rPr>
          <w:bCs/>
        </w:rPr>
        <w:tab/>
      </w:r>
      <w:r w:rsidR="008D76C4" w:rsidRPr="00BE7101">
        <w:rPr>
          <w:bCs/>
        </w:rPr>
        <w:t>(g)</w:t>
      </w:r>
      <w:r w:rsidR="008D76C4" w:rsidRPr="00BE7101">
        <w:rPr>
          <w:bCs/>
        </w:rPr>
        <w:tab/>
      </w:r>
      <w:r w:rsidR="008B2348" w:rsidRPr="00BE7101">
        <w:rPr>
          <w:b/>
          <w:bCs/>
        </w:rPr>
        <w:t>Immediately halt police operations near school areas in all states and municipalities and consider legislative initiative</w:t>
      </w:r>
      <w:r w:rsidR="008B2348">
        <w:rPr>
          <w:b/>
          <w:bCs/>
        </w:rPr>
        <w:t>s</w:t>
      </w:r>
      <w:r w:rsidR="008B2348" w:rsidRPr="00BE7101">
        <w:rPr>
          <w:b/>
          <w:bCs/>
        </w:rPr>
        <w:t xml:space="preserve"> to ban such operations. </w:t>
      </w:r>
    </w:p>
    <w:p w14:paraId="3329EBEC" w14:textId="77777777" w:rsidR="008B2348" w:rsidRPr="007073B3" w:rsidRDefault="008B2348" w:rsidP="008B2348">
      <w:pPr>
        <w:pStyle w:val="H23G"/>
      </w:pPr>
      <w:r>
        <w:tab/>
      </w:r>
      <w:r>
        <w:tab/>
      </w:r>
      <w:r w:rsidRPr="007073B3">
        <w:t>Demilitarization of education</w:t>
      </w:r>
    </w:p>
    <w:p w14:paraId="6A4C9718" w14:textId="37FD9037" w:rsidR="008B2348" w:rsidRDefault="008D76C4" w:rsidP="00E64406">
      <w:pPr>
        <w:pStyle w:val="SingleTxtG"/>
        <w:rPr>
          <w:b/>
        </w:rPr>
      </w:pPr>
      <w:r>
        <w:rPr>
          <w:bCs/>
        </w:rPr>
        <w:t>50.</w:t>
      </w:r>
      <w:r>
        <w:rPr>
          <w:bCs/>
        </w:rPr>
        <w:tab/>
      </w:r>
      <w:r w:rsidR="008B2348">
        <w:rPr>
          <w:rFonts w:ascii="Times New Roman Bold" w:hAnsi="Times New Roman Bold" w:cs="Times New Roman Bold"/>
          <w:b/>
        </w:rPr>
        <w:t xml:space="preserve">Welcoming the adoption of </w:t>
      </w:r>
      <w:r w:rsidR="008B2348" w:rsidRPr="008B7157">
        <w:rPr>
          <w:b/>
          <w:bCs/>
        </w:rPr>
        <w:t>Decree No. 11</w:t>
      </w:r>
      <w:r w:rsidR="008B2348">
        <w:rPr>
          <w:b/>
          <w:bCs/>
        </w:rPr>
        <w:t>.</w:t>
      </w:r>
      <w:r w:rsidR="008B2348" w:rsidRPr="008B7157">
        <w:rPr>
          <w:b/>
          <w:bCs/>
        </w:rPr>
        <w:t>611 of 2023</w:t>
      </w:r>
      <w:r w:rsidR="008B2348" w:rsidRPr="004D73B5">
        <w:rPr>
          <w:rFonts w:ascii="Times New Roman Bold" w:hAnsi="Times New Roman Bold" w:cs="Times New Roman Bold"/>
          <w:b/>
        </w:rPr>
        <w:t xml:space="preserve"> </w:t>
      </w:r>
      <w:r w:rsidR="008B2348">
        <w:rPr>
          <w:rFonts w:ascii="Times New Roman Bold" w:hAnsi="Times New Roman Bold" w:cs="Times New Roman Bold"/>
          <w:b/>
        </w:rPr>
        <w:t xml:space="preserve">to reverse and prohibit the militarization of public schools, the Committee recommends that the State Party adopt the measures necessary for its </w:t>
      </w:r>
      <w:r w:rsidR="008B2348" w:rsidRPr="004D73B5">
        <w:rPr>
          <w:rFonts w:ascii="Times New Roman Bold" w:hAnsi="Times New Roman Bold" w:cs="Times New Roman Bold"/>
          <w:b/>
        </w:rPr>
        <w:t xml:space="preserve">implementation </w:t>
      </w:r>
      <w:r w:rsidR="008B2348">
        <w:rPr>
          <w:rFonts w:ascii="Times New Roman Bold" w:hAnsi="Times New Roman Bold" w:cs="Times New Roman Bold"/>
          <w:b/>
        </w:rPr>
        <w:t>in all states and municipalities.</w:t>
      </w:r>
    </w:p>
    <w:p w14:paraId="174D762C" w14:textId="77777777" w:rsidR="008B2348" w:rsidRPr="006F57E4" w:rsidRDefault="008B2348" w:rsidP="008B2348">
      <w:pPr>
        <w:pStyle w:val="H23G"/>
      </w:pPr>
      <w:r>
        <w:tab/>
      </w:r>
      <w:r>
        <w:tab/>
      </w:r>
      <w:r w:rsidRPr="006F57E4">
        <w:t>Quality of education</w:t>
      </w:r>
    </w:p>
    <w:p w14:paraId="11BB3288" w14:textId="4E3766E1" w:rsidR="008B2348" w:rsidRDefault="008D76C4" w:rsidP="00E64406">
      <w:pPr>
        <w:pStyle w:val="SingleTxtG"/>
        <w:rPr>
          <w:b/>
        </w:rPr>
      </w:pPr>
      <w:r>
        <w:rPr>
          <w:bCs/>
        </w:rPr>
        <w:t>51.</w:t>
      </w:r>
      <w:r>
        <w:rPr>
          <w:bCs/>
        </w:rPr>
        <w:tab/>
      </w:r>
      <w:r w:rsidR="008B2348">
        <w:rPr>
          <w:b/>
        </w:rPr>
        <w:t>The Committee recalls its previous concluding observations</w:t>
      </w:r>
      <w:r w:rsidR="008B2348" w:rsidRPr="008B2348">
        <w:rPr>
          <w:rStyle w:val="FootnoteReference"/>
        </w:rPr>
        <w:footnoteReference w:id="8"/>
      </w:r>
      <w:r w:rsidR="008B2348">
        <w:rPr>
          <w:b/>
        </w:rPr>
        <w:t xml:space="preserve"> and recommends that the State Party:</w:t>
      </w:r>
    </w:p>
    <w:p w14:paraId="558E35E4" w14:textId="15926C05" w:rsidR="008B2348" w:rsidRDefault="007E04A3" w:rsidP="00E64406">
      <w:pPr>
        <w:pStyle w:val="SingleTxtG"/>
        <w:rPr>
          <w:b/>
        </w:rPr>
      </w:pPr>
      <w:r>
        <w:rPr>
          <w:bCs/>
        </w:rPr>
        <w:tab/>
      </w:r>
      <w:r w:rsidR="008D76C4">
        <w:rPr>
          <w:bCs/>
        </w:rPr>
        <w:t>(a)</w:t>
      </w:r>
      <w:r w:rsidR="008D76C4">
        <w:rPr>
          <w:bCs/>
        </w:rPr>
        <w:tab/>
      </w:r>
      <w:r w:rsidR="008B2348">
        <w:rPr>
          <w:b/>
        </w:rPr>
        <w:t xml:space="preserve">Adopt urgent measures to equip all schools, in all states and municipalities, with water and sanitation services; </w:t>
      </w:r>
    </w:p>
    <w:p w14:paraId="4BB6454B" w14:textId="2D46ADB8" w:rsidR="008B2348" w:rsidRPr="00FC13BF" w:rsidRDefault="007E04A3" w:rsidP="00E64406">
      <w:pPr>
        <w:pStyle w:val="SingleTxtG"/>
        <w:rPr>
          <w:b/>
        </w:rPr>
      </w:pPr>
      <w:r>
        <w:rPr>
          <w:bCs/>
        </w:rPr>
        <w:tab/>
      </w:r>
      <w:r w:rsidR="008D76C4" w:rsidRPr="00FC13BF">
        <w:rPr>
          <w:bCs/>
        </w:rPr>
        <w:t>(b)</w:t>
      </w:r>
      <w:r w:rsidR="008D76C4" w:rsidRPr="00FC13BF">
        <w:rPr>
          <w:bCs/>
        </w:rPr>
        <w:tab/>
      </w:r>
      <w:r w:rsidR="008B2348" w:rsidRPr="00FC13BF">
        <w:rPr>
          <w:b/>
        </w:rPr>
        <w:t xml:space="preserve">Ensure </w:t>
      </w:r>
      <w:r w:rsidR="008B2348">
        <w:rPr>
          <w:b/>
        </w:rPr>
        <w:t xml:space="preserve">that </w:t>
      </w:r>
      <w:r w:rsidR="008B2348" w:rsidRPr="00FC13BF">
        <w:rPr>
          <w:b/>
        </w:rPr>
        <w:t>private schools are integrated in</w:t>
      </w:r>
      <w:r w:rsidR="008B2348">
        <w:rPr>
          <w:b/>
        </w:rPr>
        <w:t>to</w:t>
      </w:r>
      <w:r w:rsidR="008B2348" w:rsidRPr="00FC13BF">
        <w:rPr>
          <w:b/>
        </w:rPr>
        <w:t xml:space="preserve"> the national education system</w:t>
      </w:r>
      <w:r w:rsidR="008B2348">
        <w:rPr>
          <w:b/>
        </w:rPr>
        <w:t xml:space="preserve"> and</w:t>
      </w:r>
      <w:r w:rsidR="008B2348" w:rsidRPr="00FC13BF">
        <w:rPr>
          <w:b/>
        </w:rPr>
        <w:t xml:space="preserve"> subject to the same quality standards </w:t>
      </w:r>
      <w:r w:rsidR="008B2348">
        <w:rPr>
          <w:b/>
        </w:rPr>
        <w:t xml:space="preserve">as public schools </w:t>
      </w:r>
      <w:r w:rsidR="008B2348" w:rsidRPr="00FC13BF">
        <w:rPr>
          <w:b/>
        </w:rPr>
        <w:t>and regular inspections</w:t>
      </w:r>
      <w:r w:rsidR="008B2348">
        <w:rPr>
          <w:b/>
        </w:rPr>
        <w:t>.</w:t>
      </w:r>
    </w:p>
    <w:p w14:paraId="2A8D2371" w14:textId="77777777" w:rsidR="008B2348" w:rsidRDefault="008B2348" w:rsidP="008B2348">
      <w:pPr>
        <w:pStyle w:val="H23G"/>
      </w:pPr>
      <w:r>
        <w:tab/>
      </w:r>
      <w:r>
        <w:tab/>
      </w:r>
      <w:r w:rsidRPr="006F57E4">
        <w:t>Inclusive education</w:t>
      </w:r>
    </w:p>
    <w:p w14:paraId="03956DB0" w14:textId="0809F1EB" w:rsidR="008B2348" w:rsidRPr="008551FA" w:rsidRDefault="008D76C4" w:rsidP="00E64406">
      <w:pPr>
        <w:pStyle w:val="SingleTxtG"/>
        <w:rPr>
          <w:b/>
          <w:bCs/>
        </w:rPr>
      </w:pPr>
      <w:r w:rsidRPr="008551FA">
        <w:rPr>
          <w:bCs/>
        </w:rPr>
        <w:t>52.</w:t>
      </w:r>
      <w:r w:rsidRPr="008551FA">
        <w:rPr>
          <w:bCs/>
        </w:rPr>
        <w:tab/>
      </w:r>
      <w:r w:rsidR="008B2348" w:rsidRPr="008551FA">
        <w:rPr>
          <w:b/>
          <w:bCs/>
        </w:rPr>
        <w:t xml:space="preserve">The Committee recommends that the State </w:t>
      </w:r>
      <w:r w:rsidR="008B2348">
        <w:rPr>
          <w:b/>
          <w:bCs/>
        </w:rPr>
        <w:t>Party</w:t>
      </w:r>
      <w:r w:rsidR="008B2348" w:rsidRPr="008551FA">
        <w:rPr>
          <w:b/>
          <w:bCs/>
        </w:rPr>
        <w:t xml:space="preserve"> </w:t>
      </w:r>
      <w:r w:rsidR="008B2348">
        <w:rPr>
          <w:b/>
          <w:bCs/>
        </w:rPr>
        <w:t>s</w:t>
      </w:r>
      <w:r w:rsidR="008B2348" w:rsidRPr="008551FA">
        <w:rPr>
          <w:b/>
          <w:bCs/>
        </w:rPr>
        <w:t>trengthen the National Policy on Special Education from the Perspective of Inclusive Education</w:t>
      </w:r>
      <w:r w:rsidR="008B2348">
        <w:rPr>
          <w:b/>
          <w:bCs/>
        </w:rPr>
        <w:t>.</w:t>
      </w:r>
      <w:r w:rsidR="008B2348" w:rsidRPr="008551FA">
        <w:rPr>
          <w:b/>
          <w:bCs/>
        </w:rPr>
        <w:t xml:space="preserve"> </w:t>
      </w:r>
    </w:p>
    <w:p w14:paraId="169D9EEE" w14:textId="77777777" w:rsidR="008B2348" w:rsidRPr="00320CB2" w:rsidRDefault="008B2348" w:rsidP="008B2348">
      <w:pPr>
        <w:pStyle w:val="H23G"/>
      </w:pPr>
      <w:r>
        <w:tab/>
      </w:r>
      <w:r>
        <w:tab/>
      </w:r>
      <w:r w:rsidRPr="00320CB2">
        <w:t>Vocational training and guidance</w:t>
      </w:r>
    </w:p>
    <w:p w14:paraId="37E6C776" w14:textId="151CAC48" w:rsidR="008B2348" w:rsidRDefault="008D76C4" w:rsidP="00E64406">
      <w:pPr>
        <w:pStyle w:val="SingleTxtG"/>
        <w:rPr>
          <w:b/>
        </w:rPr>
      </w:pPr>
      <w:r>
        <w:rPr>
          <w:bCs/>
        </w:rPr>
        <w:t>53.</w:t>
      </w:r>
      <w:r>
        <w:rPr>
          <w:bCs/>
        </w:rPr>
        <w:tab/>
      </w:r>
      <w:r w:rsidR="008B2348" w:rsidRPr="001408F4">
        <w:rPr>
          <w:b/>
          <w:bCs/>
        </w:rPr>
        <w:t>T</w:t>
      </w:r>
      <w:r w:rsidR="008B2348" w:rsidRPr="00E049B7">
        <w:rPr>
          <w:b/>
          <w:bCs/>
        </w:rPr>
        <w:t xml:space="preserve">he Committee recommends that the State </w:t>
      </w:r>
      <w:r w:rsidR="008B2348">
        <w:rPr>
          <w:b/>
          <w:bCs/>
        </w:rPr>
        <w:t>Party</w:t>
      </w:r>
      <w:r w:rsidR="008B2348" w:rsidRPr="00E049B7">
        <w:rPr>
          <w:b/>
          <w:bCs/>
        </w:rPr>
        <w:t xml:space="preserve"> </w:t>
      </w:r>
      <w:r w:rsidR="008B2348">
        <w:rPr>
          <w:b/>
          <w:bCs/>
        </w:rPr>
        <w:t>review the 2016 New High School Reform and, on that basis, develop and promote the highest qua</w:t>
      </w:r>
      <w:r w:rsidR="008B2348" w:rsidRPr="008149D9">
        <w:rPr>
          <w:b/>
        </w:rPr>
        <w:t xml:space="preserve">lity vocational training </w:t>
      </w:r>
      <w:r w:rsidR="008B2348">
        <w:rPr>
          <w:b/>
        </w:rPr>
        <w:t xml:space="preserve">in both the private and public sectors </w:t>
      </w:r>
      <w:r w:rsidR="008B2348" w:rsidRPr="008149D9">
        <w:rPr>
          <w:b/>
        </w:rPr>
        <w:t xml:space="preserve">to enhance the skills </w:t>
      </w:r>
      <w:r w:rsidR="008B2348" w:rsidRPr="00E049B7">
        <w:rPr>
          <w:b/>
          <w:bCs/>
        </w:rPr>
        <w:t>of</w:t>
      </w:r>
      <w:r w:rsidR="008B2348" w:rsidRPr="008149D9">
        <w:rPr>
          <w:b/>
        </w:rPr>
        <w:t xml:space="preserve"> children and </w:t>
      </w:r>
      <w:r w:rsidR="008B2348">
        <w:rPr>
          <w:b/>
        </w:rPr>
        <w:t>adolescents</w:t>
      </w:r>
      <w:r w:rsidR="008B2348" w:rsidRPr="008149D9">
        <w:rPr>
          <w:b/>
        </w:rPr>
        <w:t>, especially those who drop out of school</w:t>
      </w:r>
      <w:r w:rsidR="008B2348">
        <w:rPr>
          <w:b/>
        </w:rPr>
        <w:t>.</w:t>
      </w:r>
    </w:p>
    <w:p w14:paraId="2B7EB9C8" w14:textId="77777777" w:rsidR="008B2348" w:rsidRPr="00FC61EB" w:rsidRDefault="008B2348" w:rsidP="004218DB">
      <w:pPr>
        <w:pStyle w:val="H1G"/>
      </w:pPr>
      <w:r w:rsidRPr="00FC61EB">
        <w:tab/>
      </w:r>
      <w:r w:rsidRPr="00505F5B">
        <w:t>K.</w:t>
      </w:r>
      <w:r w:rsidRPr="00505F5B">
        <w:tab/>
        <w:t xml:space="preserve">Special protection measures (arts. 22, 30, 32, 33, 35, 36, 37 (b)–(d) and 38–40 of the Convention, and the </w:t>
      </w:r>
      <w:r w:rsidRPr="00505F5B">
        <w:rPr>
          <w:lang w:eastAsia="zh-CN"/>
        </w:rPr>
        <w:t>Optional Protocol on the involvement of children in armed conflict</w:t>
      </w:r>
      <w:r w:rsidRPr="00505F5B">
        <w:t>)</w:t>
      </w:r>
    </w:p>
    <w:p w14:paraId="37AA052C" w14:textId="77777777" w:rsidR="008B2348" w:rsidRPr="00FC61EB" w:rsidRDefault="008B2348" w:rsidP="00E64406">
      <w:pPr>
        <w:pStyle w:val="H23G"/>
      </w:pPr>
      <w:r w:rsidRPr="00FC61EB">
        <w:tab/>
      </w:r>
      <w:r w:rsidRPr="00FC61EB">
        <w:tab/>
      </w:r>
      <w:r>
        <w:t xml:space="preserve">Asylum-seeking, refugee and migrant children </w:t>
      </w:r>
    </w:p>
    <w:p w14:paraId="109548D2" w14:textId="06E65A66" w:rsidR="008B2348" w:rsidRDefault="008D76C4" w:rsidP="00E64406">
      <w:pPr>
        <w:pStyle w:val="SingleTxtG"/>
        <w:rPr>
          <w:b/>
        </w:rPr>
      </w:pPr>
      <w:r>
        <w:rPr>
          <w:bCs/>
        </w:rPr>
        <w:t>54.</w:t>
      </w:r>
      <w:r>
        <w:rPr>
          <w:bCs/>
        </w:rPr>
        <w:tab/>
      </w:r>
      <w:r w:rsidR="008B2348">
        <w:rPr>
          <w:b/>
        </w:rPr>
        <w:t>Recalling</w:t>
      </w:r>
      <w:r w:rsidR="008B2348" w:rsidRPr="00895505">
        <w:rPr>
          <w:b/>
        </w:rPr>
        <w:t xml:space="preserve"> </w:t>
      </w:r>
      <w:r w:rsidR="008B2348" w:rsidRPr="00FC61EB">
        <w:rPr>
          <w:rFonts w:eastAsia="Malgun Gothic"/>
          <w:b/>
        </w:rPr>
        <w:t>the</w:t>
      </w:r>
      <w:r w:rsidR="008B2348" w:rsidRPr="00FC61EB">
        <w:rPr>
          <w:b/>
        </w:rPr>
        <w:t xml:space="preserve"> </w:t>
      </w:r>
      <w:r w:rsidR="008B2348" w:rsidRPr="00505F5B">
        <w:rPr>
          <w:b/>
        </w:rPr>
        <w:t>joint general comments No. 3 and No. 4 of the Committee on the Protection of the Rights of All Migrant Workers and Members of Their Families/No.</w:t>
      </w:r>
      <w:r w:rsidR="005B5145">
        <w:rPr>
          <w:b/>
        </w:rPr>
        <w:t> </w:t>
      </w:r>
      <w:r w:rsidR="008B2348" w:rsidRPr="00505F5B">
        <w:rPr>
          <w:b/>
        </w:rPr>
        <w:t>22 and No. 23 of the Committee on the Rights of the Child (2017) on the human rights of children in the context of international migration</w:t>
      </w:r>
      <w:r w:rsidR="008B2348" w:rsidRPr="00895505">
        <w:rPr>
          <w:rFonts w:eastAsia="Malgun Gothic"/>
          <w:b/>
        </w:rPr>
        <w:t>,</w:t>
      </w:r>
      <w:r w:rsidR="008B2348" w:rsidRPr="00F14B12">
        <w:rPr>
          <w:rFonts w:eastAsia="Malgun Gothic"/>
          <w:b/>
        </w:rPr>
        <w:t xml:space="preserve"> </w:t>
      </w:r>
      <w:r w:rsidR="008B2348" w:rsidRPr="00FC61EB">
        <w:rPr>
          <w:rFonts w:eastAsia="Malgun Gothic"/>
          <w:b/>
        </w:rPr>
        <w:t xml:space="preserve">the Committee recommends that the State </w:t>
      </w:r>
      <w:r w:rsidR="008B2348">
        <w:rPr>
          <w:rFonts w:eastAsia="Malgun Gothic"/>
          <w:b/>
        </w:rPr>
        <w:t>Party:</w:t>
      </w:r>
    </w:p>
    <w:p w14:paraId="4A175FFA" w14:textId="0B8344A3" w:rsidR="008B2348" w:rsidRPr="007839A9" w:rsidRDefault="007E04A3" w:rsidP="00E64406">
      <w:pPr>
        <w:pStyle w:val="SingleTxtG"/>
        <w:rPr>
          <w:b/>
          <w:bCs/>
        </w:rPr>
      </w:pPr>
      <w:r>
        <w:rPr>
          <w:bCs/>
        </w:rPr>
        <w:tab/>
      </w:r>
      <w:r w:rsidR="008D76C4" w:rsidRPr="007839A9">
        <w:rPr>
          <w:bCs/>
        </w:rPr>
        <w:t>(a)</w:t>
      </w:r>
      <w:r w:rsidR="008D76C4" w:rsidRPr="007839A9">
        <w:rPr>
          <w:bCs/>
        </w:rPr>
        <w:tab/>
      </w:r>
      <w:r w:rsidR="008B2348">
        <w:rPr>
          <w:b/>
        </w:rPr>
        <w:t>Ensure safe access to the territory and documentation for unaccompanied, separated and undocumented children, especially children from the Bolivarian Republic of Venezuela;</w:t>
      </w:r>
    </w:p>
    <w:p w14:paraId="7DC9E2CB" w14:textId="45ECDE0E" w:rsidR="008B2348" w:rsidRPr="00A42783" w:rsidRDefault="007E04A3" w:rsidP="00E64406">
      <w:pPr>
        <w:pStyle w:val="SingleTxtG"/>
        <w:rPr>
          <w:b/>
          <w:bCs/>
        </w:rPr>
      </w:pPr>
      <w:r>
        <w:rPr>
          <w:bCs/>
        </w:rPr>
        <w:lastRenderedPageBreak/>
        <w:tab/>
      </w:r>
      <w:r w:rsidR="008D76C4" w:rsidRPr="00A42783">
        <w:rPr>
          <w:bCs/>
        </w:rPr>
        <w:t>(b)</w:t>
      </w:r>
      <w:r w:rsidR="008D76C4" w:rsidRPr="00A42783">
        <w:rPr>
          <w:bCs/>
        </w:rPr>
        <w:tab/>
      </w:r>
      <w:r w:rsidR="008B2348">
        <w:rPr>
          <w:b/>
        </w:rPr>
        <w:t>Adopt measures to ensure that migrant children access social assistance and education;</w:t>
      </w:r>
    </w:p>
    <w:p w14:paraId="450E71F1" w14:textId="2B0FABCF" w:rsidR="008B2348" w:rsidRPr="00637DC4" w:rsidRDefault="007E04A3" w:rsidP="00E64406">
      <w:pPr>
        <w:pStyle w:val="SingleTxtG"/>
        <w:rPr>
          <w:b/>
          <w:bCs/>
        </w:rPr>
      </w:pPr>
      <w:r>
        <w:rPr>
          <w:bCs/>
        </w:rPr>
        <w:tab/>
      </w:r>
      <w:r w:rsidR="008D76C4" w:rsidRPr="00637DC4">
        <w:rPr>
          <w:bCs/>
        </w:rPr>
        <w:t>(c)</w:t>
      </w:r>
      <w:r w:rsidR="008D76C4" w:rsidRPr="00637DC4">
        <w:rPr>
          <w:bCs/>
        </w:rPr>
        <w:tab/>
      </w:r>
      <w:r w:rsidR="008B2348">
        <w:rPr>
          <w:b/>
        </w:rPr>
        <w:t>Take steps to ensure the effective implementation of resolution No. 232 of 2022 of the National Council for Children and Adolescents on unaccompanied, separated and undocumented children;</w:t>
      </w:r>
    </w:p>
    <w:p w14:paraId="56360F7A" w14:textId="133EED2F" w:rsidR="008B2348" w:rsidRDefault="007E04A3" w:rsidP="00E64406">
      <w:pPr>
        <w:pStyle w:val="SingleTxtG"/>
        <w:rPr>
          <w:b/>
          <w:bCs/>
        </w:rPr>
      </w:pPr>
      <w:r>
        <w:rPr>
          <w:bCs/>
        </w:rPr>
        <w:tab/>
      </w:r>
      <w:r w:rsidR="008D76C4">
        <w:rPr>
          <w:bCs/>
        </w:rPr>
        <w:t>(d)</w:t>
      </w:r>
      <w:r w:rsidR="008D76C4">
        <w:rPr>
          <w:bCs/>
        </w:rPr>
        <w:tab/>
      </w:r>
      <w:r w:rsidR="008B2348">
        <w:rPr>
          <w:b/>
          <w:bCs/>
        </w:rPr>
        <w:t>Adopt measures to design and implement child-friendly refugee status determination procedures that ensure child participation;</w:t>
      </w:r>
    </w:p>
    <w:p w14:paraId="72FCAEDB" w14:textId="310C3B8F" w:rsidR="008B2348" w:rsidRDefault="007E04A3" w:rsidP="00E64406">
      <w:pPr>
        <w:pStyle w:val="SingleTxtG"/>
        <w:rPr>
          <w:b/>
          <w:bCs/>
        </w:rPr>
      </w:pPr>
      <w:r>
        <w:rPr>
          <w:bCs/>
        </w:rPr>
        <w:tab/>
      </w:r>
      <w:r w:rsidR="008D76C4">
        <w:rPr>
          <w:bCs/>
        </w:rPr>
        <w:t>(e)</w:t>
      </w:r>
      <w:r w:rsidR="008D76C4">
        <w:rPr>
          <w:bCs/>
        </w:rPr>
        <w:tab/>
      </w:r>
      <w:r w:rsidR="008B2348">
        <w:rPr>
          <w:b/>
          <w:bCs/>
        </w:rPr>
        <w:t xml:space="preserve">Strengthen the measures to recognize the status of statelessness, notably the </w:t>
      </w:r>
      <w:r w:rsidR="00687586">
        <w:rPr>
          <w:b/>
          <w:bCs/>
        </w:rPr>
        <w:t>“</w:t>
      </w:r>
      <w:r w:rsidR="008B2348" w:rsidRPr="008308CC">
        <w:rPr>
          <w:b/>
          <w:bCs/>
        </w:rPr>
        <w:t>Clique Cidadania</w:t>
      </w:r>
      <w:r w:rsidR="00687586">
        <w:rPr>
          <w:b/>
          <w:bCs/>
        </w:rPr>
        <w:t>”</w:t>
      </w:r>
      <w:r w:rsidR="008B2348" w:rsidRPr="00E0010B">
        <w:rPr>
          <w:b/>
          <w:bCs/>
        </w:rPr>
        <w:t xml:space="preserve"> mobile applicatio</w:t>
      </w:r>
      <w:r w:rsidR="008B2348">
        <w:rPr>
          <w:b/>
          <w:bCs/>
        </w:rPr>
        <w:t>n, and facilitate the naturalization process.</w:t>
      </w:r>
    </w:p>
    <w:p w14:paraId="62CD0B35" w14:textId="77777777" w:rsidR="008B2348" w:rsidRDefault="008B2348" w:rsidP="008B2348">
      <w:pPr>
        <w:pStyle w:val="H23G"/>
      </w:pPr>
      <w:r>
        <w:tab/>
      </w:r>
      <w:r>
        <w:tab/>
      </w:r>
      <w:r w:rsidRPr="000D2020">
        <w:t xml:space="preserve">Indigenous </w:t>
      </w:r>
      <w:r>
        <w:t xml:space="preserve">and Quilombola </w:t>
      </w:r>
      <w:r w:rsidRPr="000D2020">
        <w:t>children</w:t>
      </w:r>
      <w:r>
        <w:t xml:space="preserve"> </w:t>
      </w:r>
    </w:p>
    <w:p w14:paraId="6F33CFA3" w14:textId="3440F99C" w:rsidR="008B2348" w:rsidRPr="000D2020" w:rsidRDefault="008D76C4" w:rsidP="00E64406">
      <w:pPr>
        <w:pStyle w:val="SingleTxtG"/>
        <w:rPr>
          <w:b/>
        </w:rPr>
      </w:pPr>
      <w:r w:rsidRPr="000D2020">
        <w:rPr>
          <w:bCs/>
        </w:rPr>
        <w:t>55.</w:t>
      </w:r>
      <w:r w:rsidRPr="000D2020">
        <w:rPr>
          <w:bCs/>
        </w:rPr>
        <w:tab/>
      </w:r>
      <w:r w:rsidR="008B2348">
        <w:rPr>
          <w:b/>
        </w:rPr>
        <w:t xml:space="preserve">Welcoming the progress made in the demarcation of Indigenous </w:t>
      </w:r>
      <w:r w:rsidR="008B2348" w:rsidRPr="005A7AD1">
        <w:rPr>
          <w:b/>
        </w:rPr>
        <w:t>peoples</w:t>
      </w:r>
      <w:r w:rsidR="00687586">
        <w:rPr>
          <w:b/>
        </w:rPr>
        <w:t>’</w:t>
      </w:r>
      <w:r w:rsidR="008B2348">
        <w:rPr>
          <w:b/>
        </w:rPr>
        <w:t xml:space="preserve"> and Quilombola land and territories, the adoption of the </w:t>
      </w:r>
      <w:r w:rsidR="008B2348" w:rsidRPr="002B7CFA">
        <w:rPr>
          <w:b/>
          <w:bCs/>
        </w:rPr>
        <w:t xml:space="preserve">Action Plan for the National </w:t>
      </w:r>
      <w:r w:rsidR="008B2348">
        <w:rPr>
          <w:b/>
          <w:bCs/>
        </w:rPr>
        <w:t xml:space="preserve">Agenda of </w:t>
      </w:r>
      <w:r w:rsidR="008B2348" w:rsidRPr="002B7CFA">
        <w:rPr>
          <w:b/>
          <w:bCs/>
        </w:rPr>
        <w:t>Quilombola Titling and</w:t>
      </w:r>
      <w:r w:rsidR="008B2348">
        <w:rPr>
          <w:b/>
        </w:rPr>
        <w:t xml:space="preserve"> the creation of the Ministry of Indigenous Peoples, the Committee recalls </w:t>
      </w:r>
      <w:r w:rsidR="008B2348" w:rsidRPr="00FC61EB">
        <w:rPr>
          <w:b/>
        </w:rPr>
        <w:t xml:space="preserve">its </w:t>
      </w:r>
      <w:r w:rsidR="008B2348" w:rsidRPr="005A7AD1">
        <w:rPr>
          <w:b/>
        </w:rPr>
        <w:t>general comment No. 11 (2009) on indigenous children and their rights under the Convention</w:t>
      </w:r>
      <w:r w:rsidR="008B2348">
        <w:rPr>
          <w:rFonts w:eastAsia="Malgun Gothic"/>
          <w:b/>
        </w:rPr>
        <w:t xml:space="preserve"> and urges the State Party:</w:t>
      </w:r>
    </w:p>
    <w:p w14:paraId="31B182D2" w14:textId="1C74E512" w:rsidR="008B2348" w:rsidRPr="00636B35" w:rsidRDefault="007E04A3" w:rsidP="00E64406">
      <w:pPr>
        <w:pStyle w:val="SingleTxtG"/>
      </w:pPr>
      <w:r>
        <w:rPr>
          <w:bCs/>
        </w:rPr>
        <w:tab/>
      </w:r>
      <w:r w:rsidR="008D76C4" w:rsidRPr="00636B35">
        <w:rPr>
          <w:bCs/>
        </w:rPr>
        <w:t>(a)</w:t>
      </w:r>
      <w:r w:rsidR="008D76C4" w:rsidRPr="00636B35">
        <w:rPr>
          <w:bCs/>
        </w:rPr>
        <w:tab/>
      </w:r>
      <w:r w:rsidR="008B2348">
        <w:rPr>
          <w:b/>
          <w:lang w:eastAsia="en-GB"/>
        </w:rPr>
        <w:t>To e</w:t>
      </w:r>
      <w:r w:rsidR="008B2348" w:rsidRPr="00241C20">
        <w:rPr>
          <w:b/>
          <w:lang w:eastAsia="en-GB"/>
        </w:rPr>
        <w:t xml:space="preserve">xpeditiously complete the demarcation process and titling of Indigenous </w:t>
      </w:r>
      <w:r w:rsidR="008B2348" w:rsidRPr="005A7AD1">
        <w:rPr>
          <w:b/>
          <w:lang w:eastAsia="en-GB"/>
        </w:rPr>
        <w:t>peoples</w:t>
      </w:r>
      <w:r w:rsidR="00687586">
        <w:rPr>
          <w:b/>
          <w:lang w:eastAsia="en-GB"/>
        </w:rPr>
        <w:t>’</w:t>
      </w:r>
      <w:r w:rsidR="008B2348">
        <w:rPr>
          <w:b/>
          <w:lang w:eastAsia="en-GB"/>
        </w:rPr>
        <w:t xml:space="preserve"> and Quilombola</w:t>
      </w:r>
      <w:r w:rsidR="008B2348" w:rsidRPr="00241C20">
        <w:rPr>
          <w:b/>
          <w:lang w:eastAsia="en-GB"/>
        </w:rPr>
        <w:t xml:space="preserve"> lands and territories and end the application and institutionalization of the temporal landmark doctrine;</w:t>
      </w:r>
    </w:p>
    <w:p w14:paraId="01F48DA1" w14:textId="11DA70D7" w:rsidR="008B2348" w:rsidRPr="00207DCB" w:rsidRDefault="007E04A3" w:rsidP="00E64406">
      <w:pPr>
        <w:pStyle w:val="SingleTxtG"/>
      </w:pPr>
      <w:r>
        <w:rPr>
          <w:bCs/>
        </w:rPr>
        <w:tab/>
      </w:r>
      <w:r w:rsidR="008D76C4" w:rsidRPr="00207DCB">
        <w:rPr>
          <w:bCs/>
        </w:rPr>
        <w:t>(b)</w:t>
      </w:r>
      <w:r w:rsidR="008D76C4" w:rsidRPr="00207DCB">
        <w:rPr>
          <w:bCs/>
        </w:rPr>
        <w:tab/>
      </w:r>
      <w:r w:rsidR="008B2348">
        <w:rPr>
          <w:b/>
          <w:lang w:eastAsia="en-GB"/>
        </w:rPr>
        <w:t>To p</w:t>
      </w:r>
      <w:r w:rsidR="008B2348" w:rsidRPr="008149D9">
        <w:rPr>
          <w:b/>
          <w:lang w:eastAsia="en-GB"/>
        </w:rPr>
        <w:t xml:space="preserve">revent </w:t>
      </w:r>
      <w:r w:rsidR="008B2348">
        <w:rPr>
          <w:b/>
          <w:lang w:eastAsia="en-GB"/>
        </w:rPr>
        <w:t xml:space="preserve">forced </w:t>
      </w:r>
      <w:r w:rsidR="008B2348" w:rsidRPr="008149D9">
        <w:rPr>
          <w:b/>
          <w:lang w:eastAsia="en-GB"/>
        </w:rPr>
        <w:t xml:space="preserve">evictions and displacement of </w:t>
      </w:r>
      <w:r w:rsidR="008B2348">
        <w:rPr>
          <w:b/>
          <w:lang w:eastAsia="en-GB"/>
        </w:rPr>
        <w:t>I</w:t>
      </w:r>
      <w:r w:rsidR="008B2348" w:rsidRPr="008149D9">
        <w:rPr>
          <w:b/>
          <w:lang w:eastAsia="en-GB"/>
        </w:rPr>
        <w:t xml:space="preserve">ndigenous </w:t>
      </w:r>
      <w:r w:rsidR="008B2348">
        <w:rPr>
          <w:b/>
          <w:lang w:eastAsia="en-GB"/>
        </w:rPr>
        <w:t>p</w:t>
      </w:r>
      <w:r w:rsidR="008B2348" w:rsidRPr="005A7AD1">
        <w:rPr>
          <w:b/>
          <w:lang w:eastAsia="en-GB"/>
        </w:rPr>
        <w:t>eoples</w:t>
      </w:r>
      <w:r w:rsidR="008B2348">
        <w:rPr>
          <w:b/>
          <w:lang w:eastAsia="en-GB"/>
        </w:rPr>
        <w:t>, including children,</w:t>
      </w:r>
      <w:r w:rsidR="008B2348" w:rsidRPr="008149D9">
        <w:rPr>
          <w:b/>
          <w:lang w:eastAsia="en-GB"/>
        </w:rPr>
        <w:t xml:space="preserve"> and provide redress to those evicted or displaced from the lands</w:t>
      </w:r>
      <w:r w:rsidR="008B2348">
        <w:rPr>
          <w:b/>
          <w:lang w:eastAsia="en-GB"/>
        </w:rPr>
        <w:t xml:space="preserve"> and territories that they have traditionally owned or occupied;</w:t>
      </w:r>
    </w:p>
    <w:p w14:paraId="1DEA1D13" w14:textId="0427AE51" w:rsidR="008B2348" w:rsidRPr="00606410" w:rsidRDefault="007E04A3" w:rsidP="00E64406">
      <w:pPr>
        <w:pStyle w:val="SingleTxtG"/>
      </w:pPr>
      <w:r>
        <w:rPr>
          <w:bCs/>
        </w:rPr>
        <w:tab/>
      </w:r>
      <w:r w:rsidR="008D76C4" w:rsidRPr="00606410">
        <w:rPr>
          <w:bCs/>
        </w:rPr>
        <w:t>(c)</w:t>
      </w:r>
      <w:r w:rsidR="008D76C4" w:rsidRPr="00606410">
        <w:rPr>
          <w:bCs/>
        </w:rPr>
        <w:tab/>
      </w:r>
      <w:r w:rsidR="008B2348">
        <w:rPr>
          <w:b/>
          <w:lang w:eastAsia="en-GB"/>
        </w:rPr>
        <w:t>To p</w:t>
      </w:r>
      <w:r w:rsidR="008B2348" w:rsidRPr="008149D9">
        <w:rPr>
          <w:b/>
          <w:lang w:eastAsia="en-GB"/>
        </w:rPr>
        <w:t xml:space="preserve">ut in place measures for early detection and timely interventions in cases of conflict in areas occupied by </w:t>
      </w:r>
      <w:r w:rsidR="008B2348">
        <w:rPr>
          <w:b/>
          <w:lang w:eastAsia="en-GB"/>
        </w:rPr>
        <w:t>I</w:t>
      </w:r>
      <w:r w:rsidR="008B2348" w:rsidRPr="008149D9">
        <w:rPr>
          <w:b/>
          <w:lang w:eastAsia="en-GB"/>
        </w:rPr>
        <w:t xml:space="preserve">ndigenous </w:t>
      </w:r>
      <w:r w:rsidR="008B2348">
        <w:rPr>
          <w:b/>
          <w:lang w:eastAsia="en-GB"/>
        </w:rPr>
        <w:t>p</w:t>
      </w:r>
      <w:r w:rsidR="008B2348" w:rsidRPr="00282347">
        <w:rPr>
          <w:b/>
          <w:lang w:eastAsia="en-GB"/>
        </w:rPr>
        <w:t>eoples</w:t>
      </w:r>
      <w:r w:rsidR="008B2348">
        <w:rPr>
          <w:b/>
          <w:lang w:eastAsia="en-GB"/>
        </w:rPr>
        <w:t xml:space="preserve"> or Quilombola communities</w:t>
      </w:r>
      <w:r w:rsidR="008B2348" w:rsidRPr="008149D9">
        <w:rPr>
          <w:b/>
          <w:lang w:eastAsia="en-GB"/>
        </w:rPr>
        <w:t xml:space="preserve">, </w:t>
      </w:r>
      <w:r w:rsidR="008B2348">
        <w:rPr>
          <w:b/>
          <w:lang w:eastAsia="en-GB"/>
        </w:rPr>
        <w:t xml:space="preserve">including children, </w:t>
      </w:r>
      <w:r w:rsidR="008B2348" w:rsidRPr="008149D9">
        <w:rPr>
          <w:b/>
          <w:lang w:eastAsia="en-GB"/>
        </w:rPr>
        <w:t>through peaceful dispute resolution measures</w:t>
      </w:r>
      <w:r w:rsidR="008B2348">
        <w:rPr>
          <w:b/>
          <w:lang w:eastAsia="en-GB"/>
        </w:rPr>
        <w:t xml:space="preserve">; </w:t>
      </w:r>
    </w:p>
    <w:p w14:paraId="396A359A" w14:textId="01571479" w:rsidR="008B2348" w:rsidRPr="008C00B7" w:rsidRDefault="007E04A3" w:rsidP="00E64406">
      <w:pPr>
        <w:pStyle w:val="SingleTxtG"/>
      </w:pPr>
      <w:r>
        <w:rPr>
          <w:bCs/>
        </w:rPr>
        <w:tab/>
      </w:r>
      <w:r w:rsidR="008D76C4" w:rsidRPr="008C00B7">
        <w:rPr>
          <w:bCs/>
        </w:rPr>
        <w:t>(d)</w:t>
      </w:r>
      <w:r w:rsidR="008D76C4" w:rsidRPr="008C00B7">
        <w:rPr>
          <w:bCs/>
        </w:rPr>
        <w:tab/>
      </w:r>
      <w:r w:rsidR="008B2348">
        <w:rPr>
          <w:b/>
          <w:lang w:eastAsia="en-GB"/>
        </w:rPr>
        <w:t>To systematically c</w:t>
      </w:r>
      <w:r w:rsidR="008B2348" w:rsidRPr="008149D9">
        <w:rPr>
          <w:b/>
          <w:lang w:eastAsia="en-GB"/>
        </w:rPr>
        <w:t xml:space="preserve">onsult and cooperate in good faith with the </w:t>
      </w:r>
      <w:r w:rsidR="008B2348">
        <w:rPr>
          <w:b/>
          <w:lang w:eastAsia="en-GB"/>
        </w:rPr>
        <w:t>I</w:t>
      </w:r>
      <w:r w:rsidR="008B2348" w:rsidRPr="008149D9">
        <w:rPr>
          <w:b/>
          <w:lang w:eastAsia="en-GB"/>
        </w:rPr>
        <w:t xml:space="preserve">ndigenous </w:t>
      </w:r>
      <w:r w:rsidR="008B2348">
        <w:rPr>
          <w:b/>
          <w:lang w:eastAsia="en-GB"/>
        </w:rPr>
        <w:t>and Quilombola p</w:t>
      </w:r>
      <w:r w:rsidR="008B2348" w:rsidRPr="00282347">
        <w:rPr>
          <w:b/>
          <w:lang w:eastAsia="en-GB"/>
        </w:rPr>
        <w:t>eoples</w:t>
      </w:r>
      <w:r w:rsidR="008B2348" w:rsidRPr="008149D9">
        <w:rPr>
          <w:b/>
          <w:lang w:eastAsia="en-GB"/>
        </w:rPr>
        <w:t>, including children, to obtain their free, prior and informed consent before adopting and implementing legislative or administrative measures that may affect them, and provide effective remedies in cases of violation of their rights</w:t>
      </w:r>
      <w:r w:rsidR="008B2348">
        <w:rPr>
          <w:b/>
          <w:lang w:eastAsia="en-GB"/>
        </w:rPr>
        <w:t>;</w:t>
      </w:r>
    </w:p>
    <w:p w14:paraId="3A971B4E" w14:textId="04B91E88" w:rsidR="008B2348" w:rsidRPr="00606410" w:rsidRDefault="007E04A3" w:rsidP="00E64406">
      <w:pPr>
        <w:pStyle w:val="SingleTxtG"/>
      </w:pPr>
      <w:r>
        <w:rPr>
          <w:bCs/>
        </w:rPr>
        <w:tab/>
      </w:r>
      <w:r w:rsidR="008D76C4" w:rsidRPr="00606410">
        <w:rPr>
          <w:bCs/>
        </w:rPr>
        <w:t>(e)</w:t>
      </w:r>
      <w:r w:rsidR="008D76C4" w:rsidRPr="00606410">
        <w:rPr>
          <w:bCs/>
        </w:rPr>
        <w:tab/>
      </w:r>
      <w:r w:rsidR="008B2348">
        <w:rPr>
          <w:b/>
          <w:lang w:eastAsia="en-GB"/>
        </w:rPr>
        <w:t xml:space="preserve">To adopt the measures necessary for the effective implementation of resolution No. 253 of 2024 on free, prior and informed consent, adopted by the </w:t>
      </w:r>
      <w:r w:rsidR="008B2348">
        <w:rPr>
          <w:b/>
          <w:bCs/>
        </w:rPr>
        <w:t>National Council for the Rights of Children and Adolescents;</w:t>
      </w:r>
      <w:r w:rsidR="008B2348">
        <w:rPr>
          <w:b/>
          <w:lang w:eastAsia="en-GB"/>
        </w:rPr>
        <w:t xml:space="preserve"> </w:t>
      </w:r>
    </w:p>
    <w:p w14:paraId="51FF4851" w14:textId="4CD50034" w:rsidR="008B2348" w:rsidRPr="00606410" w:rsidRDefault="007E04A3" w:rsidP="00E64406">
      <w:pPr>
        <w:pStyle w:val="SingleTxtG"/>
      </w:pPr>
      <w:r>
        <w:rPr>
          <w:bCs/>
        </w:rPr>
        <w:tab/>
      </w:r>
      <w:r w:rsidR="008D76C4" w:rsidRPr="00606410">
        <w:rPr>
          <w:bCs/>
        </w:rPr>
        <w:t>(f)</w:t>
      </w:r>
      <w:r w:rsidR="008D76C4" w:rsidRPr="00606410">
        <w:rPr>
          <w:bCs/>
        </w:rPr>
        <w:tab/>
      </w:r>
      <w:r w:rsidR="008B2348">
        <w:rPr>
          <w:b/>
        </w:rPr>
        <w:t>To strengthen the capacities of the National Foundation for Indigenous Peoples, by increasing its budget and its autonomy.</w:t>
      </w:r>
    </w:p>
    <w:p w14:paraId="4986221E" w14:textId="77777777" w:rsidR="008B2348" w:rsidRDefault="008B2348" w:rsidP="008B2348">
      <w:pPr>
        <w:pStyle w:val="H23G"/>
      </w:pPr>
      <w:r>
        <w:tab/>
      </w:r>
      <w:r>
        <w:tab/>
        <w:t>Afro-Brazilian children</w:t>
      </w:r>
    </w:p>
    <w:p w14:paraId="39D7B8CF" w14:textId="3D28B202" w:rsidR="008B2348" w:rsidRDefault="008D76C4" w:rsidP="00E64406">
      <w:pPr>
        <w:pStyle w:val="SingleTxtG"/>
        <w:rPr>
          <w:b/>
        </w:rPr>
      </w:pPr>
      <w:r>
        <w:rPr>
          <w:bCs/>
        </w:rPr>
        <w:t>56.</w:t>
      </w:r>
      <w:r>
        <w:rPr>
          <w:bCs/>
        </w:rPr>
        <w:tab/>
      </w:r>
      <w:r w:rsidR="008B2348">
        <w:rPr>
          <w:b/>
        </w:rPr>
        <w:t>The Committee urges the State Party to provide sufficient human, technical and financial resources to the Ministry of Racial Equality to address, as a matter of priority, the root causes of racial discrimination, poverty and structural violence and their immediate and adverse consequences affecting Afro-Brazilian children</w:t>
      </w:r>
      <w:r w:rsidR="00687586">
        <w:rPr>
          <w:b/>
        </w:rPr>
        <w:t>’</w:t>
      </w:r>
      <w:r w:rsidR="008B2348">
        <w:rPr>
          <w:b/>
        </w:rPr>
        <w:t xml:space="preserve">s rights, in rural, urban and remote areas. </w:t>
      </w:r>
    </w:p>
    <w:p w14:paraId="23D9A3DC" w14:textId="77777777" w:rsidR="008B2348" w:rsidRDefault="008B2348" w:rsidP="008B2348">
      <w:pPr>
        <w:pStyle w:val="H23G"/>
      </w:pPr>
      <w:r>
        <w:tab/>
      </w:r>
      <w:r>
        <w:tab/>
      </w:r>
      <w:r w:rsidRPr="00FC61EB">
        <w:t>Economic exploitation, including child labour</w:t>
      </w:r>
      <w:r>
        <w:t xml:space="preserve"> </w:t>
      </w:r>
    </w:p>
    <w:p w14:paraId="210D5618" w14:textId="77777777" w:rsidR="008434CD" w:rsidRDefault="008D76C4" w:rsidP="00E64406">
      <w:pPr>
        <w:pStyle w:val="SingleTxtG"/>
        <w:rPr>
          <w:b/>
        </w:rPr>
      </w:pPr>
      <w:r>
        <w:rPr>
          <w:bCs/>
        </w:rPr>
        <w:t>57.</w:t>
      </w:r>
      <w:r>
        <w:rPr>
          <w:bCs/>
        </w:rPr>
        <w:tab/>
      </w:r>
      <w:r w:rsidR="008B2348">
        <w:rPr>
          <w:b/>
        </w:rPr>
        <w:t>Welcoming the project to establish a specialized unit on child labour, t</w:t>
      </w:r>
      <w:r w:rsidR="008B2348" w:rsidRPr="00B30C73">
        <w:rPr>
          <w:b/>
        </w:rPr>
        <w:t>he Committee</w:t>
      </w:r>
      <w:r w:rsidR="008B2348">
        <w:rPr>
          <w:b/>
        </w:rPr>
        <w:t xml:space="preserve"> </w:t>
      </w:r>
      <w:r w:rsidR="008B2348" w:rsidRPr="00B30C73">
        <w:rPr>
          <w:b/>
        </w:rPr>
        <w:t>reiterates its concluding observations</w:t>
      </w:r>
      <w:r w:rsidR="008B2348" w:rsidRPr="008B2348">
        <w:rPr>
          <w:rStyle w:val="FootnoteReference"/>
        </w:rPr>
        <w:footnoteReference w:id="9"/>
      </w:r>
      <w:r w:rsidR="008B2348" w:rsidRPr="00B30C73">
        <w:rPr>
          <w:b/>
        </w:rPr>
        <w:t xml:space="preserve"> and recommends that the State </w:t>
      </w:r>
      <w:r w:rsidR="008B2348">
        <w:rPr>
          <w:b/>
        </w:rPr>
        <w:t>Party:</w:t>
      </w:r>
    </w:p>
    <w:p w14:paraId="4B3ACCFA" w14:textId="77777777" w:rsidR="008434CD" w:rsidRDefault="008434CD" w:rsidP="00E64406">
      <w:pPr>
        <w:pStyle w:val="SingleTxtG"/>
        <w:rPr>
          <w:b/>
        </w:rPr>
      </w:pPr>
      <w:r>
        <w:rPr>
          <w:b/>
        </w:rPr>
        <w:tab/>
      </w:r>
      <w:r w:rsidR="008B2348" w:rsidRPr="003215B6">
        <w:rPr>
          <w:bCs/>
        </w:rPr>
        <w:t>(a)</w:t>
      </w:r>
      <w:r w:rsidR="008B2348">
        <w:rPr>
          <w:b/>
        </w:rPr>
        <w:tab/>
        <w:t>D</w:t>
      </w:r>
      <w:r w:rsidR="008B2348" w:rsidRPr="00B30C73">
        <w:rPr>
          <w:b/>
        </w:rPr>
        <w:t xml:space="preserve">evelop and adopt the fourth National Plan for the Eradication of Child Labour </w:t>
      </w:r>
      <w:r w:rsidR="008B2348">
        <w:rPr>
          <w:b/>
        </w:rPr>
        <w:t>in</w:t>
      </w:r>
      <w:r w:rsidR="008B2348" w:rsidRPr="00B30C73">
        <w:rPr>
          <w:b/>
        </w:rPr>
        <w:t xml:space="preserve"> consultation </w:t>
      </w:r>
      <w:r w:rsidR="008B2348">
        <w:rPr>
          <w:b/>
        </w:rPr>
        <w:t xml:space="preserve">with </w:t>
      </w:r>
      <w:r w:rsidR="008B2348" w:rsidRPr="00B30C73">
        <w:rPr>
          <w:b/>
        </w:rPr>
        <w:t>affected children</w:t>
      </w:r>
      <w:r w:rsidR="008B2348">
        <w:rPr>
          <w:b/>
        </w:rPr>
        <w:t>;</w:t>
      </w:r>
      <w:r w:rsidR="008B2348" w:rsidRPr="00B30C73">
        <w:rPr>
          <w:b/>
        </w:rPr>
        <w:t xml:space="preserve"> </w:t>
      </w:r>
    </w:p>
    <w:p w14:paraId="295B6AF7" w14:textId="29D66252" w:rsidR="008B2348" w:rsidRDefault="008434CD" w:rsidP="00E64406">
      <w:pPr>
        <w:pStyle w:val="SingleTxtG"/>
        <w:rPr>
          <w:b/>
        </w:rPr>
      </w:pPr>
      <w:r>
        <w:rPr>
          <w:b/>
        </w:rPr>
        <w:tab/>
      </w:r>
      <w:r w:rsidR="008B2348" w:rsidRPr="003215B6">
        <w:rPr>
          <w:bCs/>
        </w:rPr>
        <w:t>(b)</w:t>
      </w:r>
      <w:r w:rsidR="008B2348">
        <w:rPr>
          <w:b/>
        </w:rPr>
        <w:tab/>
        <w:t>Adopt measures to address the situation of children in domestic servitude;</w:t>
      </w:r>
    </w:p>
    <w:p w14:paraId="33234545" w14:textId="2086B2EA" w:rsidR="008B2348" w:rsidRPr="00B30C73" w:rsidRDefault="008434CD" w:rsidP="00E64406">
      <w:pPr>
        <w:pStyle w:val="SingleTxtG"/>
        <w:rPr>
          <w:b/>
        </w:rPr>
      </w:pPr>
      <w:r>
        <w:rPr>
          <w:bCs/>
        </w:rPr>
        <w:lastRenderedPageBreak/>
        <w:tab/>
      </w:r>
      <w:r w:rsidR="008B2348" w:rsidRPr="003215B6">
        <w:rPr>
          <w:bCs/>
        </w:rPr>
        <w:t>(c)</w:t>
      </w:r>
      <w:r w:rsidR="008B2348">
        <w:rPr>
          <w:b/>
        </w:rPr>
        <w:tab/>
        <w:t>Adopt measures to eliminate</w:t>
      </w:r>
      <w:r w:rsidR="008B2348" w:rsidRPr="00B30C73">
        <w:rPr>
          <w:b/>
        </w:rPr>
        <w:t xml:space="preserve"> hazardous labour practices where child workers are exposed to environmental risk factors</w:t>
      </w:r>
      <w:r w:rsidR="008B2348">
        <w:rPr>
          <w:b/>
        </w:rPr>
        <w:t>, p</w:t>
      </w:r>
      <w:r w:rsidR="008B2348" w:rsidRPr="00B30C73">
        <w:rPr>
          <w:b/>
        </w:rPr>
        <w:t>romote safer alternatives and ensure monitoring of children affected</w:t>
      </w:r>
      <w:r w:rsidR="008B2348">
        <w:rPr>
          <w:b/>
        </w:rPr>
        <w:t xml:space="preserve">. </w:t>
      </w:r>
    </w:p>
    <w:p w14:paraId="6B25431A" w14:textId="77777777" w:rsidR="008B2348" w:rsidRDefault="008B2348" w:rsidP="008B2348">
      <w:pPr>
        <w:pStyle w:val="H23G"/>
      </w:pPr>
      <w:r>
        <w:rPr>
          <w:lang w:eastAsia="zh-CN"/>
        </w:rPr>
        <w:tab/>
      </w:r>
      <w:r>
        <w:rPr>
          <w:lang w:eastAsia="zh-CN"/>
        </w:rPr>
        <w:tab/>
      </w:r>
      <w:r w:rsidRPr="00EC5277">
        <w:rPr>
          <w:lang w:eastAsia="zh-CN"/>
        </w:rPr>
        <w:t>Children in street situations</w:t>
      </w:r>
      <w:r>
        <w:t xml:space="preserve"> </w:t>
      </w:r>
    </w:p>
    <w:p w14:paraId="0F8C30E3" w14:textId="3B619BD5" w:rsidR="008B2348" w:rsidRPr="0050589F" w:rsidRDefault="008D76C4" w:rsidP="00E64406">
      <w:pPr>
        <w:pStyle w:val="SingleTxtG"/>
        <w:rPr>
          <w:b/>
        </w:rPr>
      </w:pPr>
      <w:r w:rsidRPr="0050589F">
        <w:rPr>
          <w:bCs/>
        </w:rPr>
        <w:t>58.</w:t>
      </w:r>
      <w:r w:rsidRPr="0050589F">
        <w:rPr>
          <w:bCs/>
        </w:rPr>
        <w:tab/>
      </w:r>
      <w:r w:rsidR="008B2348" w:rsidRPr="0050589F">
        <w:rPr>
          <w:b/>
        </w:rPr>
        <w:t xml:space="preserve">Taking note of the information provided by the State </w:t>
      </w:r>
      <w:r w:rsidR="008B2348">
        <w:rPr>
          <w:b/>
        </w:rPr>
        <w:t>Party</w:t>
      </w:r>
      <w:r w:rsidR="008B2348" w:rsidRPr="0050589F">
        <w:rPr>
          <w:b/>
        </w:rPr>
        <w:t xml:space="preserve"> about the National Policy for People Living in Street Situations and its Plan of Action</w:t>
      </w:r>
      <w:r w:rsidR="008B2348">
        <w:rPr>
          <w:b/>
        </w:rPr>
        <w:t>,</w:t>
      </w:r>
      <w:r w:rsidR="008B2348" w:rsidRPr="0050589F">
        <w:rPr>
          <w:b/>
        </w:rPr>
        <w:t xml:space="preserve"> and recalling its </w:t>
      </w:r>
      <w:r w:rsidR="008B2348" w:rsidRPr="000737D8">
        <w:rPr>
          <w:b/>
          <w:bCs/>
          <w:color w:val="000000"/>
          <w:lang w:eastAsia="en-GB"/>
        </w:rPr>
        <w:t>general comment No. 21 (2017) on children in street situations</w:t>
      </w:r>
      <w:r w:rsidR="008B2348" w:rsidRPr="0050589F">
        <w:rPr>
          <w:b/>
          <w:bCs/>
          <w:color w:val="000000"/>
          <w:lang w:eastAsia="en-GB"/>
        </w:rPr>
        <w:t xml:space="preserve">, the </w:t>
      </w:r>
      <w:r w:rsidR="008B2348" w:rsidRPr="0050589F">
        <w:rPr>
          <w:b/>
          <w:bCs/>
          <w:color w:val="000000" w:themeColor="text1"/>
          <w:lang w:eastAsia="en-GB"/>
        </w:rPr>
        <w:t>Committee</w:t>
      </w:r>
      <w:r w:rsidR="008B2348" w:rsidRPr="0050589F">
        <w:rPr>
          <w:b/>
          <w:color w:val="000000" w:themeColor="text1"/>
        </w:rPr>
        <w:t xml:space="preserve"> </w:t>
      </w:r>
      <w:r w:rsidR="008B2348" w:rsidRPr="0050589F">
        <w:rPr>
          <w:b/>
        </w:rPr>
        <w:t xml:space="preserve">recommends that the State </w:t>
      </w:r>
      <w:r w:rsidR="008B2348">
        <w:rPr>
          <w:b/>
        </w:rPr>
        <w:t>Party</w:t>
      </w:r>
      <w:r w:rsidR="008B2348" w:rsidRPr="0050589F">
        <w:rPr>
          <w:b/>
        </w:rPr>
        <w:t xml:space="preserve"> adopt a data</w:t>
      </w:r>
      <w:r w:rsidR="005B5145">
        <w:rPr>
          <w:b/>
        </w:rPr>
        <w:t>-</w:t>
      </w:r>
      <w:r w:rsidR="008B2348" w:rsidRPr="0050589F">
        <w:rPr>
          <w:b/>
        </w:rPr>
        <w:t xml:space="preserve">collection system </w:t>
      </w:r>
      <w:r w:rsidR="008B2348">
        <w:rPr>
          <w:b/>
        </w:rPr>
        <w:t>for</w:t>
      </w:r>
      <w:r w:rsidR="008B2348" w:rsidRPr="0050589F">
        <w:rPr>
          <w:b/>
        </w:rPr>
        <w:t xml:space="preserve"> </w:t>
      </w:r>
      <w:r w:rsidR="008B2348" w:rsidRPr="0050589F">
        <w:rPr>
          <w:b/>
          <w:bCs/>
        </w:rPr>
        <w:t xml:space="preserve">children living and/or working in the streets, </w:t>
      </w:r>
      <w:r w:rsidR="008B2348">
        <w:rPr>
          <w:b/>
          <w:bCs/>
        </w:rPr>
        <w:t xml:space="preserve">ensure their protection </w:t>
      </w:r>
      <w:r w:rsidR="008B2348" w:rsidRPr="0050589F">
        <w:rPr>
          <w:b/>
          <w:bCs/>
        </w:rPr>
        <w:t xml:space="preserve">from </w:t>
      </w:r>
      <w:r w:rsidR="008B2348">
        <w:rPr>
          <w:b/>
          <w:bCs/>
        </w:rPr>
        <w:t xml:space="preserve">acts of </w:t>
      </w:r>
      <w:r w:rsidR="008B2348" w:rsidRPr="0050589F">
        <w:rPr>
          <w:b/>
          <w:bCs/>
        </w:rPr>
        <w:t xml:space="preserve">violence and ensure </w:t>
      </w:r>
      <w:r w:rsidR="008B2348">
        <w:rPr>
          <w:rFonts w:eastAsia="Malgun Gothic"/>
          <w:b/>
          <w:bCs/>
        </w:rPr>
        <w:t>their</w:t>
      </w:r>
      <w:r w:rsidR="008B2348" w:rsidRPr="0050589F">
        <w:rPr>
          <w:rFonts w:eastAsia="Malgun Gothic"/>
          <w:b/>
          <w:bCs/>
        </w:rPr>
        <w:t xml:space="preserve"> reintegration with family or placement in alternative care, </w:t>
      </w:r>
      <w:r w:rsidR="008B2348">
        <w:rPr>
          <w:rFonts w:eastAsia="Malgun Gothic"/>
          <w:b/>
          <w:bCs/>
        </w:rPr>
        <w:t>with</w:t>
      </w:r>
      <w:r w:rsidR="008B2348" w:rsidRPr="0050589F">
        <w:rPr>
          <w:rFonts w:eastAsia="Malgun Gothic"/>
          <w:b/>
          <w:bCs/>
        </w:rPr>
        <w:t xml:space="preserve"> full respect for the</w:t>
      </w:r>
      <w:r w:rsidR="008B2348">
        <w:rPr>
          <w:rFonts w:eastAsia="Malgun Gothic"/>
          <w:b/>
          <w:bCs/>
        </w:rPr>
        <w:t>ir</w:t>
      </w:r>
      <w:r w:rsidR="008B2348" w:rsidRPr="0050589F">
        <w:rPr>
          <w:rFonts w:eastAsia="Malgun Gothic"/>
          <w:b/>
          <w:bCs/>
        </w:rPr>
        <w:t xml:space="preserve"> best interests and giving due </w:t>
      </w:r>
      <w:r w:rsidR="008B2348" w:rsidRPr="0050589F">
        <w:rPr>
          <w:b/>
          <w:bCs/>
        </w:rPr>
        <w:t xml:space="preserve">weight to their autonomous views in accordance with their age and maturity. </w:t>
      </w:r>
    </w:p>
    <w:p w14:paraId="103C326F" w14:textId="77777777" w:rsidR="008B2348" w:rsidRPr="0010109C" w:rsidRDefault="008B2348" w:rsidP="008B2348">
      <w:pPr>
        <w:pStyle w:val="H23G"/>
      </w:pPr>
      <w:r>
        <w:rPr>
          <w:lang w:eastAsia="zh-CN"/>
        </w:rPr>
        <w:tab/>
      </w:r>
      <w:r>
        <w:rPr>
          <w:lang w:eastAsia="zh-CN"/>
        </w:rPr>
        <w:tab/>
      </w:r>
      <w:r w:rsidRPr="0010109C">
        <w:rPr>
          <w:lang w:eastAsia="zh-CN"/>
        </w:rPr>
        <w:t>Trafficking</w:t>
      </w:r>
    </w:p>
    <w:p w14:paraId="4540D29C" w14:textId="77777777" w:rsidR="006740A9" w:rsidRDefault="008D76C4" w:rsidP="00E64406">
      <w:pPr>
        <w:pStyle w:val="SingleTxtG"/>
        <w:rPr>
          <w:b/>
        </w:rPr>
      </w:pPr>
      <w:r w:rsidRPr="0010109C">
        <w:rPr>
          <w:bCs/>
        </w:rPr>
        <w:t>59.</w:t>
      </w:r>
      <w:r w:rsidRPr="0010109C">
        <w:rPr>
          <w:bCs/>
        </w:rPr>
        <w:tab/>
      </w:r>
      <w:r w:rsidR="008B2348">
        <w:rPr>
          <w:rFonts w:eastAsia="Malgun Gothic"/>
          <w:b/>
        </w:rPr>
        <w:t>T</w:t>
      </w:r>
      <w:r w:rsidR="008B2348" w:rsidRPr="00FC61EB">
        <w:rPr>
          <w:rFonts w:eastAsia="Malgun Gothic"/>
          <w:b/>
        </w:rPr>
        <w:t xml:space="preserve">he Committee </w:t>
      </w:r>
      <w:r w:rsidR="008B2348">
        <w:rPr>
          <w:rFonts w:eastAsia="Malgun Gothic"/>
          <w:b/>
        </w:rPr>
        <w:t>reiterates its previous concluding observations</w:t>
      </w:r>
      <w:r w:rsidR="008B2348" w:rsidRPr="008B2348">
        <w:rPr>
          <w:rStyle w:val="FootnoteReference"/>
        </w:rPr>
        <w:footnoteReference w:id="10"/>
      </w:r>
      <w:r w:rsidR="008B2348">
        <w:rPr>
          <w:rFonts w:eastAsia="Malgun Gothic"/>
          <w:b/>
        </w:rPr>
        <w:t xml:space="preserve"> and </w:t>
      </w:r>
      <w:r w:rsidR="008B2348" w:rsidRPr="00FC61EB">
        <w:rPr>
          <w:rFonts w:eastAsia="Malgun Gothic"/>
          <w:b/>
        </w:rPr>
        <w:t xml:space="preserve">recommends that the State </w:t>
      </w:r>
      <w:r w:rsidR="008B2348">
        <w:rPr>
          <w:rFonts w:eastAsia="Malgun Gothic"/>
          <w:b/>
        </w:rPr>
        <w:t xml:space="preserve">Party: </w:t>
      </w:r>
    </w:p>
    <w:p w14:paraId="62D02CFE" w14:textId="77777777" w:rsidR="006740A9" w:rsidRDefault="006740A9" w:rsidP="00E64406">
      <w:pPr>
        <w:pStyle w:val="SingleTxtG"/>
        <w:rPr>
          <w:b/>
        </w:rPr>
      </w:pPr>
      <w:r>
        <w:rPr>
          <w:b/>
        </w:rPr>
        <w:tab/>
      </w:r>
      <w:r w:rsidR="008D76C4" w:rsidRPr="00FC61EB">
        <w:t>(a)</w:t>
      </w:r>
      <w:r w:rsidR="008D76C4" w:rsidRPr="00FC61EB">
        <w:tab/>
      </w:r>
      <w:r w:rsidR="008B2348">
        <w:rPr>
          <w:b/>
        </w:rPr>
        <w:t xml:space="preserve">Adopt </w:t>
      </w:r>
      <w:r w:rsidR="008B2348">
        <w:rPr>
          <w:rFonts w:eastAsia="Malgun Gothic"/>
          <w:b/>
        </w:rPr>
        <w:t>culturally and gender-sensitive measures for the protection of children and adolescents</w:t>
      </w:r>
      <w:r w:rsidR="008B2348">
        <w:rPr>
          <w:b/>
        </w:rPr>
        <w:t>, particularly Afro-Brazilian, Quilombola and Indigenous children, migrant children and transgender children;</w:t>
      </w:r>
    </w:p>
    <w:p w14:paraId="2148A4EF" w14:textId="77777777" w:rsidR="006740A9" w:rsidRDefault="006740A9" w:rsidP="00E64406">
      <w:pPr>
        <w:pStyle w:val="SingleTxtG"/>
        <w:rPr>
          <w:rFonts w:eastAsia="Malgun Gothic"/>
          <w:b/>
        </w:rPr>
      </w:pPr>
      <w:r>
        <w:rPr>
          <w:b/>
        </w:rPr>
        <w:tab/>
      </w:r>
      <w:r w:rsidR="008D76C4" w:rsidRPr="00FC61EB">
        <w:rPr>
          <w:rFonts w:eastAsia="Malgun Gothic"/>
        </w:rPr>
        <w:t>(b)</w:t>
      </w:r>
      <w:r w:rsidR="008D76C4" w:rsidRPr="00FC61EB">
        <w:rPr>
          <w:rFonts w:eastAsia="Malgun Gothic"/>
        </w:rPr>
        <w:tab/>
      </w:r>
      <w:r w:rsidR="008B2348" w:rsidRPr="00FC61EB">
        <w:rPr>
          <w:rFonts w:eastAsia="Malgun Gothic"/>
          <w:b/>
        </w:rPr>
        <w:t xml:space="preserve">Ensure the effective provision of referral and support services to </w:t>
      </w:r>
      <w:r w:rsidR="008B2348" w:rsidRPr="00FC61EB">
        <w:rPr>
          <w:b/>
        </w:rPr>
        <w:t>child</w:t>
      </w:r>
      <w:r w:rsidR="008B2348">
        <w:rPr>
          <w:b/>
        </w:rPr>
        <w:t>ren who are</w:t>
      </w:r>
      <w:r w:rsidR="008B2348" w:rsidRPr="00FC61EB">
        <w:rPr>
          <w:b/>
        </w:rPr>
        <w:t xml:space="preserve"> victims</w:t>
      </w:r>
      <w:r w:rsidR="008B2348" w:rsidRPr="00FC61EB">
        <w:rPr>
          <w:rFonts w:eastAsia="Malgun Gothic"/>
          <w:b/>
        </w:rPr>
        <w:t xml:space="preserve"> of trafficking</w:t>
      </w:r>
      <w:r w:rsidR="008B2348">
        <w:rPr>
          <w:rFonts w:eastAsia="Malgun Gothic"/>
          <w:b/>
        </w:rPr>
        <w:t>, including by increasing the number of long-term shelters, particularly in rural, touristic and coastal areas</w:t>
      </w:r>
      <w:r w:rsidR="008B2348" w:rsidRPr="00FC61EB">
        <w:rPr>
          <w:rFonts w:eastAsia="Malgun Gothic"/>
          <w:b/>
        </w:rPr>
        <w:t>;</w:t>
      </w:r>
      <w:r w:rsidR="008B2348" w:rsidRPr="00FC61EB">
        <w:t xml:space="preserve"> </w:t>
      </w:r>
    </w:p>
    <w:p w14:paraId="441B88FB" w14:textId="7AEC2303" w:rsidR="008B2348" w:rsidRPr="00FC61EB" w:rsidRDefault="006740A9" w:rsidP="00E64406">
      <w:pPr>
        <w:pStyle w:val="SingleTxtG"/>
        <w:rPr>
          <w:rFonts w:eastAsia="Malgun Gothic"/>
          <w:b/>
        </w:rPr>
      </w:pPr>
      <w:r>
        <w:rPr>
          <w:rFonts w:eastAsia="Malgun Gothic"/>
          <w:b/>
        </w:rPr>
        <w:tab/>
      </w:r>
      <w:r w:rsidR="008D76C4" w:rsidRPr="00FC61EB">
        <w:rPr>
          <w:rFonts w:eastAsia="Malgun Gothic"/>
        </w:rPr>
        <w:t>(c)</w:t>
      </w:r>
      <w:r w:rsidR="008D76C4" w:rsidRPr="00FC61EB">
        <w:rPr>
          <w:rFonts w:eastAsia="Malgun Gothic"/>
        </w:rPr>
        <w:tab/>
      </w:r>
      <w:r w:rsidR="008B2348" w:rsidRPr="00FC61EB">
        <w:rPr>
          <w:rFonts w:eastAsia="Malgun Gothic"/>
          <w:b/>
        </w:rPr>
        <w:t xml:space="preserve">Investigate all cases of </w:t>
      </w:r>
      <w:r w:rsidR="008B2348">
        <w:rPr>
          <w:rFonts w:eastAsia="Malgun Gothic"/>
          <w:b/>
        </w:rPr>
        <w:t xml:space="preserve">child </w:t>
      </w:r>
      <w:r w:rsidR="008B2348" w:rsidRPr="00FC61EB">
        <w:rPr>
          <w:rFonts w:eastAsia="Malgun Gothic"/>
          <w:b/>
        </w:rPr>
        <w:t>trafficking and bring perpetrators to justice</w:t>
      </w:r>
      <w:r w:rsidR="008B2348">
        <w:rPr>
          <w:rFonts w:eastAsia="Malgun Gothic"/>
          <w:b/>
        </w:rPr>
        <w:t>.</w:t>
      </w:r>
    </w:p>
    <w:p w14:paraId="6F62EBE8" w14:textId="77777777" w:rsidR="008B2348" w:rsidRDefault="008B2348" w:rsidP="008B2348">
      <w:pPr>
        <w:pStyle w:val="H23G"/>
        <w:rPr>
          <w:lang w:eastAsia="zh-CN"/>
        </w:rPr>
      </w:pPr>
      <w:r>
        <w:rPr>
          <w:lang w:eastAsia="zh-CN"/>
        </w:rPr>
        <w:tab/>
      </w:r>
      <w:r>
        <w:rPr>
          <w:lang w:eastAsia="zh-CN"/>
        </w:rPr>
        <w:tab/>
      </w:r>
      <w:r w:rsidRPr="00FC61EB">
        <w:rPr>
          <w:lang w:eastAsia="zh-CN"/>
        </w:rPr>
        <w:t>A</w:t>
      </w:r>
      <w:r>
        <w:rPr>
          <w:lang w:eastAsia="zh-CN"/>
        </w:rPr>
        <w:t xml:space="preserve">dministration of child justice </w:t>
      </w:r>
    </w:p>
    <w:p w14:paraId="62ECA0C5" w14:textId="77777777" w:rsidR="006740A9" w:rsidRDefault="008D76C4" w:rsidP="00E64406">
      <w:pPr>
        <w:pStyle w:val="SingleTxtG"/>
        <w:rPr>
          <w:b/>
        </w:rPr>
      </w:pPr>
      <w:r>
        <w:rPr>
          <w:bCs/>
        </w:rPr>
        <w:t>60.</w:t>
      </w:r>
      <w:r>
        <w:rPr>
          <w:bCs/>
        </w:rPr>
        <w:tab/>
      </w:r>
      <w:r w:rsidR="008B2348">
        <w:t>While noting the progress in reducing overcrowding in socioeducative centres, the Committee is deeply concerned about:</w:t>
      </w:r>
      <w:r w:rsidR="008B2348">
        <w:rPr>
          <w:b/>
        </w:rPr>
        <w:t xml:space="preserve"> </w:t>
      </w:r>
    </w:p>
    <w:p w14:paraId="1188B01E" w14:textId="77777777" w:rsidR="006740A9" w:rsidRDefault="006740A9" w:rsidP="00E64406">
      <w:pPr>
        <w:pStyle w:val="SingleTxtG"/>
        <w:rPr>
          <w:b/>
        </w:rPr>
      </w:pPr>
      <w:r>
        <w:rPr>
          <w:b/>
        </w:rPr>
        <w:tab/>
      </w:r>
      <w:r w:rsidR="008D76C4">
        <w:rPr>
          <w:bCs/>
        </w:rPr>
        <w:t>(a)</w:t>
      </w:r>
      <w:r w:rsidR="008D76C4">
        <w:rPr>
          <w:bCs/>
        </w:rPr>
        <w:tab/>
      </w:r>
      <w:r w:rsidR="008B2348">
        <w:t>The regressive legislative initiatives on the age of criminal liability and duration of penalties;</w:t>
      </w:r>
    </w:p>
    <w:p w14:paraId="51379A64" w14:textId="3F2D9065" w:rsidR="006740A9" w:rsidRDefault="006740A9" w:rsidP="00E64406">
      <w:pPr>
        <w:pStyle w:val="SingleTxtG"/>
        <w:rPr>
          <w:b/>
        </w:rPr>
      </w:pPr>
      <w:r>
        <w:rPr>
          <w:b/>
        </w:rPr>
        <w:tab/>
      </w:r>
      <w:r w:rsidR="008D76C4" w:rsidRPr="00722CB2">
        <w:rPr>
          <w:bCs/>
        </w:rPr>
        <w:t>(b)</w:t>
      </w:r>
      <w:r w:rsidR="008D76C4" w:rsidRPr="00722CB2">
        <w:rPr>
          <w:bCs/>
        </w:rPr>
        <w:tab/>
      </w:r>
      <w:r w:rsidR="008B2348">
        <w:t>The l</w:t>
      </w:r>
      <w:r w:rsidR="008B2348" w:rsidRPr="00722CB2">
        <w:t>imited number of specialized courts for children</w:t>
      </w:r>
      <w:r w:rsidR="00687586">
        <w:t>’</w:t>
      </w:r>
      <w:r w:rsidR="008B2348" w:rsidRPr="00722CB2">
        <w:t xml:space="preserve">s cases; </w:t>
      </w:r>
    </w:p>
    <w:p w14:paraId="6E7C5063" w14:textId="77777777" w:rsidR="006740A9" w:rsidRDefault="006740A9" w:rsidP="00E64406">
      <w:pPr>
        <w:pStyle w:val="SingleTxtG"/>
        <w:rPr>
          <w:b/>
        </w:rPr>
      </w:pPr>
      <w:r>
        <w:rPr>
          <w:b/>
        </w:rPr>
        <w:tab/>
      </w:r>
      <w:r w:rsidR="008D76C4" w:rsidRPr="00722CB2">
        <w:rPr>
          <w:bCs/>
        </w:rPr>
        <w:t>(c)</w:t>
      </w:r>
      <w:r w:rsidR="008D76C4" w:rsidRPr="00722CB2">
        <w:rPr>
          <w:bCs/>
        </w:rPr>
        <w:tab/>
      </w:r>
      <w:r w:rsidR="008B2348">
        <w:t>Insufficient</w:t>
      </w:r>
      <w:r w:rsidR="008B2348" w:rsidRPr="00722CB2">
        <w:t xml:space="preserve"> access to legal assistance;</w:t>
      </w:r>
    </w:p>
    <w:p w14:paraId="145D6453" w14:textId="77777777" w:rsidR="006740A9" w:rsidRDefault="006740A9" w:rsidP="00E64406">
      <w:pPr>
        <w:pStyle w:val="SingleTxtG"/>
      </w:pPr>
      <w:r>
        <w:rPr>
          <w:b/>
        </w:rPr>
        <w:tab/>
      </w:r>
      <w:r w:rsidR="008D76C4">
        <w:rPr>
          <w:bCs/>
        </w:rPr>
        <w:t>(d)</w:t>
      </w:r>
      <w:r w:rsidR="008D76C4">
        <w:rPr>
          <w:bCs/>
        </w:rPr>
        <w:tab/>
      </w:r>
      <w:r w:rsidR="008B2348" w:rsidRPr="00722CB2">
        <w:t>The wide</w:t>
      </w:r>
      <w:r w:rsidR="008B2348">
        <w:t>spread</w:t>
      </w:r>
      <w:r w:rsidR="008B2348" w:rsidRPr="00722CB2">
        <w:t xml:space="preserve"> use of detention as a first resort</w:t>
      </w:r>
      <w:r w:rsidR="008B2348">
        <w:t>;</w:t>
      </w:r>
    </w:p>
    <w:p w14:paraId="7C3505C2" w14:textId="77777777" w:rsidR="006740A9" w:rsidRDefault="006740A9" w:rsidP="00E64406">
      <w:pPr>
        <w:pStyle w:val="SingleTxtG"/>
      </w:pPr>
      <w:r>
        <w:tab/>
      </w:r>
      <w:r w:rsidR="008D76C4" w:rsidRPr="00722CB2">
        <w:rPr>
          <w:bCs/>
        </w:rPr>
        <w:t>(e)</w:t>
      </w:r>
      <w:r w:rsidR="008D76C4" w:rsidRPr="00722CB2">
        <w:rPr>
          <w:bCs/>
        </w:rPr>
        <w:tab/>
      </w:r>
      <w:r w:rsidR="008B2348">
        <w:t>T</w:t>
      </w:r>
      <w:r w:rsidR="008B2348" w:rsidRPr="00722CB2">
        <w:t>he lack of non-judicial measures;</w:t>
      </w:r>
    </w:p>
    <w:p w14:paraId="30794189" w14:textId="77777777" w:rsidR="006740A9" w:rsidRDefault="006740A9" w:rsidP="00E64406">
      <w:pPr>
        <w:pStyle w:val="SingleTxtG"/>
      </w:pPr>
      <w:r>
        <w:tab/>
      </w:r>
      <w:r w:rsidR="008D76C4" w:rsidRPr="00722CB2">
        <w:rPr>
          <w:bCs/>
        </w:rPr>
        <w:t>(f)</w:t>
      </w:r>
      <w:r w:rsidR="008D76C4" w:rsidRPr="00722CB2">
        <w:rPr>
          <w:bCs/>
        </w:rPr>
        <w:tab/>
      </w:r>
      <w:r w:rsidR="008B2348" w:rsidRPr="00722CB2">
        <w:t>The lack of data</w:t>
      </w:r>
      <w:r w:rsidR="008B2348">
        <w:t xml:space="preserve"> on</w:t>
      </w:r>
      <w:r w:rsidR="008B2348" w:rsidRPr="00722CB2">
        <w:t xml:space="preserve"> and oversight </w:t>
      </w:r>
      <w:r w:rsidR="008B2348">
        <w:t>of</w:t>
      </w:r>
      <w:r w:rsidR="008B2348" w:rsidRPr="00722CB2">
        <w:t xml:space="preserve"> the socioeducative system;</w:t>
      </w:r>
    </w:p>
    <w:p w14:paraId="0118E4D6" w14:textId="77777777" w:rsidR="006740A9" w:rsidRDefault="006740A9" w:rsidP="00E64406">
      <w:pPr>
        <w:pStyle w:val="SingleTxtG"/>
      </w:pPr>
      <w:r>
        <w:tab/>
      </w:r>
      <w:r w:rsidR="008D76C4" w:rsidRPr="00722CB2">
        <w:rPr>
          <w:bCs/>
        </w:rPr>
        <w:t>(g)</w:t>
      </w:r>
      <w:r w:rsidR="008D76C4" w:rsidRPr="00722CB2">
        <w:rPr>
          <w:bCs/>
        </w:rPr>
        <w:tab/>
      </w:r>
      <w:r w:rsidR="008B2348">
        <w:t>The i</w:t>
      </w:r>
      <w:r w:rsidR="008B2348" w:rsidRPr="00722CB2">
        <w:t>nadequate detention conditions</w:t>
      </w:r>
      <w:r w:rsidR="008B2348">
        <w:t xml:space="preserve"> and the level of</w:t>
      </w:r>
      <w:r w:rsidR="008B2348" w:rsidRPr="00722CB2">
        <w:t xml:space="preserve"> </w:t>
      </w:r>
      <w:r w:rsidR="008B2348">
        <w:t>v</w:t>
      </w:r>
      <w:r w:rsidR="008B2348" w:rsidRPr="00722CB2">
        <w:t>iolence</w:t>
      </w:r>
      <w:r w:rsidR="008B2348">
        <w:t xml:space="preserve">, including gender-based violence, </w:t>
      </w:r>
      <w:r w:rsidR="008B2348" w:rsidRPr="00722CB2">
        <w:t>in socioeducative cent</w:t>
      </w:r>
      <w:r w:rsidR="008B2348">
        <w:t>re</w:t>
      </w:r>
      <w:r w:rsidR="008B2348" w:rsidRPr="00722CB2">
        <w:t>s;</w:t>
      </w:r>
    </w:p>
    <w:p w14:paraId="76101385" w14:textId="77777777" w:rsidR="006740A9" w:rsidRDefault="006740A9" w:rsidP="00E64406">
      <w:pPr>
        <w:pStyle w:val="SingleTxtG"/>
      </w:pPr>
      <w:r>
        <w:tab/>
      </w:r>
      <w:r w:rsidR="008D76C4" w:rsidRPr="00722CB2">
        <w:rPr>
          <w:bCs/>
        </w:rPr>
        <w:t>(h)</w:t>
      </w:r>
      <w:r w:rsidR="008D76C4" w:rsidRPr="00722CB2">
        <w:rPr>
          <w:bCs/>
        </w:rPr>
        <w:tab/>
      </w:r>
      <w:r w:rsidR="008B2348" w:rsidRPr="00722CB2">
        <w:t>Racial discrimination</w:t>
      </w:r>
      <w:r w:rsidR="008B2348">
        <w:t xml:space="preserve"> </w:t>
      </w:r>
      <w:r w:rsidR="008B2348" w:rsidRPr="00722CB2">
        <w:t xml:space="preserve">against Afro-Brazilian adolescents deprived of liberty; </w:t>
      </w:r>
    </w:p>
    <w:p w14:paraId="22AFEEE6" w14:textId="47B60701" w:rsidR="008B2348" w:rsidRPr="00722CB2" w:rsidRDefault="006740A9" w:rsidP="00E64406">
      <w:pPr>
        <w:pStyle w:val="SingleTxtG"/>
        <w:rPr>
          <w:rFonts w:eastAsia="Malgun Gothic"/>
        </w:rPr>
      </w:pPr>
      <w:r>
        <w:tab/>
      </w:r>
      <w:r w:rsidR="008D76C4" w:rsidRPr="00722CB2">
        <w:rPr>
          <w:rFonts w:eastAsia="Malgun Gothic"/>
          <w:bCs/>
        </w:rPr>
        <w:t>(i)</w:t>
      </w:r>
      <w:r w:rsidR="008D76C4" w:rsidRPr="00722CB2">
        <w:rPr>
          <w:rFonts w:eastAsia="Malgun Gothic"/>
          <w:bCs/>
        </w:rPr>
        <w:tab/>
      </w:r>
      <w:r w:rsidR="008B2348">
        <w:t>R</w:t>
      </w:r>
      <w:r w:rsidR="008B2348" w:rsidRPr="00722CB2">
        <w:t>eport</w:t>
      </w:r>
      <w:r w:rsidR="008B2348">
        <w:t>s</w:t>
      </w:r>
      <w:r w:rsidR="008B2348" w:rsidRPr="00722CB2">
        <w:t xml:space="preserve"> of children</w:t>
      </w:r>
      <w:r w:rsidR="00687586">
        <w:t>’</w:t>
      </w:r>
      <w:r w:rsidR="008B2348">
        <w:t>s</w:t>
      </w:r>
      <w:r w:rsidR="008B2348" w:rsidRPr="00722CB2">
        <w:t xml:space="preserve"> deaths in custody.</w:t>
      </w:r>
    </w:p>
    <w:p w14:paraId="44D06181" w14:textId="461804BF" w:rsidR="006740A9" w:rsidRDefault="008D76C4" w:rsidP="00E64406">
      <w:pPr>
        <w:pStyle w:val="SingleTxtG"/>
        <w:rPr>
          <w:b/>
        </w:rPr>
      </w:pPr>
      <w:r w:rsidRPr="00D326B0">
        <w:rPr>
          <w:bCs/>
        </w:rPr>
        <w:t>61.</w:t>
      </w:r>
      <w:r w:rsidRPr="00D326B0">
        <w:rPr>
          <w:bCs/>
        </w:rPr>
        <w:tab/>
      </w:r>
      <w:r w:rsidR="008B2348" w:rsidRPr="00D326B0">
        <w:rPr>
          <w:b/>
        </w:rPr>
        <w:t xml:space="preserve">Recalling its </w:t>
      </w:r>
      <w:r w:rsidR="008B2348" w:rsidRPr="00DC6848">
        <w:rPr>
          <w:b/>
        </w:rPr>
        <w:t>general comment No. 24 (2019) on children</w:t>
      </w:r>
      <w:r w:rsidR="00687586">
        <w:rPr>
          <w:b/>
        </w:rPr>
        <w:t>’</w:t>
      </w:r>
      <w:r w:rsidR="008B2348" w:rsidRPr="00DC6848">
        <w:rPr>
          <w:b/>
        </w:rPr>
        <w:t>s rights in the child justice system</w:t>
      </w:r>
      <w:r w:rsidR="008B2348" w:rsidRPr="00D326B0">
        <w:rPr>
          <w:b/>
        </w:rPr>
        <w:t xml:space="preserve">, the Committee urges the State </w:t>
      </w:r>
      <w:r w:rsidR="008B2348">
        <w:rPr>
          <w:b/>
        </w:rPr>
        <w:t>Party</w:t>
      </w:r>
      <w:r w:rsidR="008B2348" w:rsidRPr="00D326B0">
        <w:rPr>
          <w:b/>
        </w:rPr>
        <w:t xml:space="preserve"> to bring its child justice system fully into line with the Convention and other relevant standards. In particular, the Committee urges the State </w:t>
      </w:r>
      <w:r w:rsidR="008B2348">
        <w:rPr>
          <w:b/>
        </w:rPr>
        <w:t>Party</w:t>
      </w:r>
      <w:r w:rsidR="008B2348" w:rsidRPr="00D326B0">
        <w:rPr>
          <w:b/>
        </w:rPr>
        <w:t xml:space="preserve">: </w:t>
      </w:r>
    </w:p>
    <w:p w14:paraId="3C9D13E1" w14:textId="77777777" w:rsidR="006740A9" w:rsidRDefault="006740A9" w:rsidP="00E64406">
      <w:pPr>
        <w:pStyle w:val="SingleTxtG"/>
        <w:rPr>
          <w:b/>
        </w:rPr>
      </w:pPr>
      <w:r>
        <w:rPr>
          <w:b/>
        </w:rPr>
        <w:tab/>
      </w:r>
      <w:r w:rsidR="008D76C4" w:rsidRPr="00644D58">
        <w:t>(a)</w:t>
      </w:r>
      <w:r w:rsidR="008D76C4" w:rsidRPr="00644D58">
        <w:tab/>
      </w:r>
      <w:r w:rsidR="008B2348">
        <w:rPr>
          <w:b/>
          <w:bCs/>
        </w:rPr>
        <w:t>To discontinue</w:t>
      </w:r>
      <w:r w:rsidR="008B2348" w:rsidRPr="00DD6985">
        <w:rPr>
          <w:b/>
          <w:bCs/>
        </w:rPr>
        <w:t xml:space="preserve"> all legislative initiatives t</w:t>
      </w:r>
      <w:r w:rsidR="008B2348">
        <w:rPr>
          <w:b/>
          <w:bCs/>
        </w:rPr>
        <w:t>hat</w:t>
      </w:r>
      <w:r w:rsidR="008B2348" w:rsidRPr="00DD6985">
        <w:rPr>
          <w:b/>
          <w:bCs/>
        </w:rPr>
        <w:t xml:space="preserve"> </w:t>
      </w:r>
      <w:r w:rsidR="008B2348">
        <w:rPr>
          <w:b/>
          <w:bCs/>
        </w:rPr>
        <w:t>intend to: (i) lower</w:t>
      </w:r>
      <w:r w:rsidR="008B2348" w:rsidRPr="00DD6985">
        <w:rPr>
          <w:b/>
          <w:bCs/>
        </w:rPr>
        <w:t xml:space="preserve"> the age of criminal liability</w:t>
      </w:r>
      <w:r w:rsidR="008B2348">
        <w:rPr>
          <w:b/>
          <w:bCs/>
        </w:rPr>
        <w:t xml:space="preserve"> provided in article 228 of the Constitution; and (ii) increase the duration of detention, such as draft law No. 2325 of 2024;</w:t>
      </w:r>
    </w:p>
    <w:p w14:paraId="67C37F5D" w14:textId="77777777" w:rsidR="006740A9" w:rsidRDefault="006740A9" w:rsidP="00E64406">
      <w:pPr>
        <w:pStyle w:val="SingleTxtG"/>
        <w:rPr>
          <w:b/>
        </w:rPr>
      </w:pPr>
      <w:r>
        <w:rPr>
          <w:b/>
        </w:rPr>
        <w:lastRenderedPageBreak/>
        <w:tab/>
      </w:r>
      <w:r w:rsidR="008D76C4" w:rsidRPr="00123153">
        <w:t>(b)</w:t>
      </w:r>
      <w:r w:rsidR="008D76C4" w:rsidRPr="00123153">
        <w:tab/>
      </w:r>
      <w:r w:rsidR="008B2348">
        <w:rPr>
          <w:rFonts w:eastAsia="Calibri"/>
          <w:b/>
          <w:lang w:eastAsia="de-DE"/>
        </w:rPr>
        <w:t>To e</w:t>
      </w:r>
      <w:r w:rsidR="008B2348" w:rsidRPr="00755F8F">
        <w:rPr>
          <w:rFonts w:eastAsia="Calibri"/>
          <w:b/>
          <w:lang w:eastAsia="de-DE"/>
        </w:rPr>
        <w:t xml:space="preserve">xpeditiously </w:t>
      </w:r>
      <w:r w:rsidR="008B2348" w:rsidRPr="00DC6848">
        <w:rPr>
          <w:rFonts w:eastAsia="Calibri"/>
          <w:b/>
          <w:lang w:eastAsia="de-DE"/>
        </w:rPr>
        <w:t>increase the number of specialized child court facilities and procedures with adequate human, technical and financial</w:t>
      </w:r>
      <w:r w:rsidR="008B2348" w:rsidRPr="00755F8F">
        <w:rPr>
          <w:rFonts w:eastAsia="Calibri"/>
          <w:b/>
          <w:lang w:eastAsia="de-DE"/>
        </w:rPr>
        <w:t xml:space="preserve"> resources, </w:t>
      </w:r>
      <w:r w:rsidR="008B2348">
        <w:rPr>
          <w:rFonts w:eastAsia="Calibri"/>
          <w:b/>
          <w:lang w:eastAsia="de-DE"/>
        </w:rPr>
        <w:t xml:space="preserve">and </w:t>
      </w:r>
      <w:r w:rsidR="008B2348" w:rsidRPr="00755F8F">
        <w:rPr>
          <w:rFonts w:eastAsia="Calibri"/>
          <w:b/>
          <w:lang w:eastAsia="de-DE"/>
        </w:rPr>
        <w:t xml:space="preserve">designate </w:t>
      </w:r>
      <w:r w:rsidR="008B2348">
        <w:rPr>
          <w:rFonts w:eastAsia="Calibri"/>
          <w:b/>
          <w:lang w:eastAsia="de-DE"/>
        </w:rPr>
        <w:t xml:space="preserve">appropriately trained </w:t>
      </w:r>
      <w:r w:rsidR="008B2348" w:rsidRPr="00755F8F">
        <w:rPr>
          <w:rFonts w:eastAsia="Calibri"/>
          <w:b/>
          <w:lang w:eastAsia="de-DE"/>
        </w:rPr>
        <w:t>specialized judges for children</w:t>
      </w:r>
      <w:r w:rsidR="008B2348">
        <w:rPr>
          <w:rFonts w:eastAsia="Calibri"/>
          <w:b/>
          <w:lang w:eastAsia="de-DE"/>
        </w:rPr>
        <w:t xml:space="preserve">; </w:t>
      </w:r>
    </w:p>
    <w:p w14:paraId="7B769CDC" w14:textId="77777777" w:rsidR="006740A9" w:rsidRDefault="006740A9" w:rsidP="00E64406">
      <w:pPr>
        <w:pStyle w:val="SingleTxtG"/>
        <w:rPr>
          <w:b/>
        </w:rPr>
      </w:pPr>
      <w:r>
        <w:rPr>
          <w:b/>
        </w:rPr>
        <w:tab/>
      </w:r>
      <w:r w:rsidR="008D76C4">
        <w:t>(c)</w:t>
      </w:r>
      <w:r w:rsidR="008D76C4">
        <w:tab/>
      </w:r>
      <w:r w:rsidR="008B2348">
        <w:rPr>
          <w:rFonts w:eastAsia="Calibri"/>
          <w:b/>
          <w:lang w:eastAsia="de-DE"/>
        </w:rPr>
        <w:t>To continue to guarantee the access to free and specialized</w:t>
      </w:r>
      <w:r w:rsidR="008B2348" w:rsidRPr="00755F8F">
        <w:rPr>
          <w:rFonts w:eastAsia="Calibri"/>
          <w:b/>
          <w:lang w:eastAsia="de-DE"/>
        </w:rPr>
        <w:t xml:space="preserve"> </w:t>
      </w:r>
      <w:r w:rsidR="008B2348" w:rsidRPr="00123153">
        <w:rPr>
          <w:rFonts w:eastAsia="Calibri"/>
          <w:b/>
          <w:lang w:eastAsia="de-DE"/>
        </w:rPr>
        <w:t>legal</w:t>
      </w:r>
      <w:r w:rsidR="008B2348" w:rsidRPr="00755F8F">
        <w:rPr>
          <w:rFonts w:eastAsia="Calibri"/>
          <w:b/>
          <w:lang w:eastAsia="de-DE"/>
        </w:rPr>
        <w:t xml:space="preserve"> aid to </w:t>
      </w:r>
      <w:r w:rsidR="008B2348" w:rsidRPr="004B45CC">
        <w:rPr>
          <w:b/>
          <w:lang w:val="en-US"/>
        </w:rPr>
        <w:t>children alleged as, accused of or recognized as having infringed criminal law</w:t>
      </w:r>
      <w:r w:rsidR="008B2348">
        <w:rPr>
          <w:lang w:val="en-US"/>
        </w:rPr>
        <w:t xml:space="preserve"> </w:t>
      </w:r>
      <w:r w:rsidR="008B2348" w:rsidRPr="00755F8F">
        <w:rPr>
          <w:rFonts w:eastAsia="Calibri"/>
          <w:b/>
          <w:lang w:eastAsia="de-DE"/>
        </w:rPr>
        <w:t>at an early stage of the procedure and throughout the legal proceedings</w:t>
      </w:r>
      <w:r w:rsidR="008B2348" w:rsidRPr="00FC61EB">
        <w:rPr>
          <w:b/>
        </w:rPr>
        <w:t>;</w:t>
      </w:r>
    </w:p>
    <w:p w14:paraId="3163C49F" w14:textId="77777777" w:rsidR="006740A9" w:rsidRDefault="006740A9" w:rsidP="00E64406">
      <w:pPr>
        <w:pStyle w:val="SingleTxtG"/>
        <w:rPr>
          <w:b/>
        </w:rPr>
      </w:pPr>
      <w:r>
        <w:rPr>
          <w:b/>
        </w:rPr>
        <w:tab/>
      </w:r>
      <w:r w:rsidR="008D76C4">
        <w:t>(d)</w:t>
      </w:r>
      <w:r w:rsidR="008D76C4">
        <w:tab/>
      </w:r>
      <w:r w:rsidR="008B2348">
        <w:rPr>
          <w:rFonts w:eastAsia="Calibri"/>
          <w:b/>
          <w:lang w:eastAsia="de-DE"/>
        </w:rPr>
        <w:t xml:space="preserve">To </w:t>
      </w:r>
      <w:r w:rsidR="008B2348">
        <w:rPr>
          <w:b/>
        </w:rPr>
        <w:t>actively p</w:t>
      </w:r>
      <w:r w:rsidR="008B2348" w:rsidRPr="00123153">
        <w:rPr>
          <w:b/>
        </w:rPr>
        <w:t xml:space="preserve">romote </w:t>
      </w:r>
      <w:r w:rsidR="008B2348" w:rsidRPr="00123153">
        <w:rPr>
          <w:rFonts w:eastAsia="Calibri"/>
          <w:b/>
          <w:lang w:eastAsia="de-DE"/>
        </w:rPr>
        <w:t>non-judicial measures</w:t>
      </w:r>
      <w:r w:rsidR="008B2348">
        <w:rPr>
          <w:rFonts w:eastAsia="Calibri"/>
          <w:b/>
          <w:lang w:eastAsia="de-DE"/>
        </w:rPr>
        <w:t xml:space="preserve"> and e</w:t>
      </w:r>
      <w:r w:rsidR="008B2348" w:rsidRPr="00FC61EB">
        <w:rPr>
          <w:rFonts w:eastAsia="Calibri"/>
          <w:b/>
          <w:lang w:eastAsia="de-DE"/>
        </w:rPr>
        <w:t>nsure that detention is used as a measure of last resort</w:t>
      </w:r>
      <w:r w:rsidR="008B2348">
        <w:rPr>
          <w:rFonts w:eastAsia="Calibri"/>
          <w:b/>
          <w:lang w:eastAsia="de-DE"/>
        </w:rPr>
        <w:t xml:space="preserve">, without discrimination on the grounds of race, ethnicity, socioeconomic status or gender, </w:t>
      </w:r>
      <w:r w:rsidR="008B2348" w:rsidRPr="00FC61EB">
        <w:rPr>
          <w:rFonts w:eastAsia="Calibri"/>
          <w:b/>
          <w:lang w:eastAsia="de-DE"/>
        </w:rPr>
        <w:t xml:space="preserve">and for the shortest </w:t>
      </w:r>
      <w:r w:rsidR="008B2348">
        <w:rPr>
          <w:rFonts w:eastAsia="Calibri"/>
          <w:b/>
          <w:lang w:eastAsia="de-DE"/>
        </w:rPr>
        <w:t>appropriate</w:t>
      </w:r>
      <w:r w:rsidR="008B2348" w:rsidRPr="00FC61EB">
        <w:rPr>
          <w:rFonts w:eastAsia="Calibri"/>
          <w:b/>
          <w:lang w:eastAsia="de-DE"/>
        </w:rPr>
        <w:t xml:space="preserve"> period and </w:t>
      </w:r>
      <w:r w:rsidR="008B2348">
        <w:rPr>
          <w:rFonts w:eastAsia="Calibri"/>
          <w:b/>
          <w:lang w:eastAsia="de-DE"/>
        </w:rPr>
        <w:t xml:space="preserve">that it </w:t>
      </w:r>
      <w:r w:rsidR="008B2348" w:rsidRPr="00FC61EB">
        <w:rPr>
          <w:rFonts w:eastAsia="Calibri"/>
          <w:b/>
          <w:lang w:eastAsia="de-DE"/>
        </w:rPr>
        <w:t xml:space="preserve">is reviewed on a regular basis </w:t>
      </w:r>
      <w:r w:rsidR="008B2348" w:rsidRPr="00112B4B">
        <w:rPr>
          <w:b/>
          <w:bCs/>
        </w:rPr>
        <w:t>with a view to the release of the chil</w:t>
      </w:r>
      <w:r w:rsidR="008B2348">
        <w:rPr>
          <w:b/>
          <w:bCs/>
        </w:rPr>
        <w:t>d;</w:t>
      </w:r>
      <w:r w:rsidR="008B2348" w:rsidRPr="00B95FBB">
        <w:rPr>
          <w:b/>
        </w:rPr>
        <w:t xml:space="preserve"> </w:t>
      </w:r>
    </w:p>
    <w:p w14:paraId="2204C983" w14:textId="77777777" w:rsidR="006740A9" w:rsidRDefault="006740A9" w:rsidP="00E64406">
      <w:pPr>
        <w:pStyle w:val="SingleTxtG"/>
        <w:rPr>
          <w:b/>
        </w:rPr>
      </w:pPr>
      <w:r>
        <w:rPr>
          <w:b/>
        </w:rPr>
        <w:tab/>
      </w:r>
      <w:r w:rsidR="008D76C4">
        <w:t>(e)</w:t>
      </w:r>
      <w:r w:rsidR="008D76C4">
        <w:tab/>
      </w:r>
      <w:r w:rsidR="008B2348">
        <w:rPr>
          <w:b/>
        </w:rPr>
        <w:t xml:space="preserve">To ensure, in the few situations where deprivation of liberty is justified, that the children are not detained together with adults, that the decision is reviewed on a regular basis and that their detention conditions in the </w:t>
      </w:r>
      <w:r w:rsidR="008B2348" w:rsidRPr="00924CAC">
        <w:rPr>
          <w:b/>
        </w:rPr>
        <w:t>socioeducati</w:t>
      </w:r>
      <w:r w:rsidR="008B2348">
        <w:rPr>
          <w:b/>
        </w:rPr>
        <w:t>ve</w:t>
      </w:r>
      <w:r w:rsidR="008B2348" w:rsidRPr="00924CAC">
        <w:rPr>
          <w:b/>
        </w:rPr>
        <w:t xml:space="preserve"> cent</w:t>
      </w:r>
      <w:r w:rsidR="008B2348">
        <w:rPr>
          <w:b/>
        </w:rPr>
        <w:t>re</w:t>
      </w:r>
      <w:r w:rsidR="008B2348" w:rsidRPr="00924CAC">
        <w:rPr>
          <w:b/>
        </w:rPr>
        <w:t>s</w:t>
      </w:r>
      <w:r w:rsidR="008B2348">
        <w:rPr>
          <w:b/>
        </w:rPr>
        <w:t xml:space="preserve"> are in line with international standards, including in terms of overcrowding, sanitation and access to education, food and water, </w:t>
      </w:r>
      <w:r w:rsidR="008B2348" w:rsidRPr="00924CAC">
        <w:rPr>
          <w:b/>
        </w:rPr>
        <w:t>privacy,</w:t>
      </w:r>
      <w:r w:rsidR="008B2348">
        <w:rPr>
          <w:b/>
        </w:rPr>
        <w:t xml:space="preserve"> outdoor activities, health services and child-friendly complaint mechanisms, with reference to the global study on children deprived of liberty;</w:t>
      </w:r>
    </w:p>
    <w:p w14:paraId="3873BFC5" w14:textId="77777777" w:rsidR="006740A9" w:rsidRDefault="006740A9" w:rsidP="00E64406">
      <w:pPr>
        <w:pStyle w:val="SingleTxtG"/>
        <w:rPr>
          <w:b/>
        </w:rPr>
      </w:pPr>
      <w:r>
        <w:rPr>
          <w:b/>
        </w:rPr>
        <w:tab/>
      </w:r>
      <w:r w:rsidR="008D76C4" w:rsidRPr="00B94E65">
        <w:t>(f)</w:t>
      </w:r>
      <w:r w:rsidR="008D76C4" w:rsidRPr="00B94E65">
        <w:tab/>
      </w:r>
      <w:r w:rsidR="008B2348" w:rsidRPr="00B94E65">
        <w:rPr>
          <w:b/>
        </w:rPr>
        <w:t xml:space="preserve">To repeal any measures that promote a </w:t>
      </w:r>
      <w:r w:rsidR="008B2348">
        <w:rPr>
          <w:b/>
        </w:rPr>
        <w:t>punitive</w:t>
      </w:r>
      <w:r w:rsidR="008B2348" w:rsidRPr="00B94E65">
        <w:rPr>
          <w:b/>
        </w:rPr>
        <w:t xml:space="preserve"> approach to the socioeducati</w:t>
      </w:r>
      <w:r w:rsidR="008B2348">
        <w:rPr>
          <w:b/>
        </w:rPr>
        <w:t>ve</w:t>
      </w:r>
      <w:r w:rsidR="008B2348" w:rsidRPr="00B94E65">
        <w:rPr>
          <w:b/>
        </w:rPr>
        <w:t xml:space="preserve"> system in all states and municipalities;</w:t>
      </w:r>
      <w:r w:rsidR="008B2348">
        <w:rPr>
          <w:b/>
        </w:rPr>
        <w:t xml:space="preserve"> </w:t>
      </w:r>
    </w:p>
    <w:p w14:paraId="14198437" w14:textId="77777777" w:rsidR="006740A9" w:rsidRDefault="006740A9" w:rsidP="00E64406">
      <w:pPr>
        <w:pStyle w:val="SingleTxtG"/>
        <w:rPr>
          <w:b/>
        </w:rPr>
      </w:pPr>
      <w:r>
        <w:rPr>
          <w:b/>
        </w:rPr>
        <w:tab/>
      </w:r>
      <w:r w:rsidR="008D76C4">
        <w:t>(g)</w:t>
      </w:r>
      <w:r w:rsidR="008D76C4">
        <w:tab/>
      </w:r>
      <w:r w:rsidR="008B2348">
        <w:rPr>
          <w:rFonts w:eastAsia="Calibri"/>
          <w:b/>
          <w:lang w:eastAsia="de-DE"/>
        </w:rPr>
        <w:t xml:space="preserve">To regularly collect disaggregated data on children in the child justice system and on children and adolescents placed in socioeducative centres; </w:t>
      </w:r>
    </w:p>
    <w:p w14:paraId="43ED4420" w14:textId="77777777" w:rsidR="006740A9" w:rsidRDefault="006740A9" w:rsidP="00E64406">
      <w:pPr>
        <w:pStyle w:val="SingleTxtG"/>
        <w:rPr>
          <w:b/>
        </w:rPr>
      </w:pPr>
      <w:r>
        <w:rPr>
          <w:b/>
        </w:rPr>
        <w:tab/>
      </w:r>
      <w:r w:rsidR="008D76C4">
        <w:t>(h)</w:t>
      </w:r>
      <w:r w:rsidR="008D76C4">
        <w:tab/>
      </w:r>
      <w:r w:rsidR="008B2348">
        <w:rPr>
          <w:rFonts w:eastAsia="Calibri"/>
          <w:b/>
          <w:lang w:eastAsia="de-DE"/>
        </w:rPr>
        <w:t>To ensure that all children in contact with the child justice system have access to initial care provided by the integrated care centres;</w:t>
      </w:r>
    </w:p>
    <w:p w14:paraId="24F3343A" w14:textId="77777777" w:rsidR="006740A9" w:rsidRDefault="006740A9" w:rsidP="00E64406">
      <w:pPr>
        <w:pStyle w:val="SingleTxtG"/>
        <w:rPr>
          <w:rFonts w:eastAsia="Calibri"/>
          <w:b/>
          <w:lang w:eastAsia="de-DE"/>
        </w:rPr>
      </w:pPr>
      <w:r>
        <w:rPr>
          <w:b/>
        </w:rPr>
        <w:tab/>
      </w:r>
      <w:r w:rsidR="008D76C4">
        <w:rPr>
          <w:rFonts w:eastAsia="Calibri"/>
          <w:lang w:eastAsia="de-DE"/>
        </w:rPr>
        <w:t>(i)</w:t>
      </w:r>
      <w:r w:rsidR="008D76C4">
        <w:rPr>
          <w:rFonts w:eastAsia="Calibri"/>
          <w:lang w:eastAsia="de-DE"/>
        </w:rPr>
        <w:tab/>
      </w:r>
      <w:r w:rsidR="008B2348">
        <w:rPr>
          <w:rFonts w:eastAsia="Calibri"/>
          <w:b/>
          <w:lang w:eastAsia="de-DE"/>
        </w:rPr>
        <w:t>To adopt measures to vigorously eradicate gender discrimination, sexual violence and abuse of children, particularly girls, in the child justice system, including measures to avoid confinement of pregnant adolescents and to ensure</w:t>
      </w:r>
      <w:r w:rsidR="008B2348" w:rsidRPr="00E5109E">
        <w:rPr>
          <w:rFonts w:eastAsia="Calibri"/>
          <w:b/>
          <w:lang w:eastAsia="de-DE"/>
        </w:rPr>
        <w:t xml:space="preserve"> that in socioeducative units for girls all the staff, including socioeducati</w:t>
      </w:r>
      <w:r w:rsidR="008B2348">
        <w:rPr>
          <w:rFonts w:eastAsia="Calibri"/>
          <w:b/>
          <w:lang w:eastAsia="de-DE"/>
        </w:rPr>
        <w:t>ve</w:t>
      </w:r>
      <w:r w:rsidR="008B2348" w:rsidRPr="00E5109E">
        <w:rPr>
          <w:rFonts w:eastAsia="Calibri"/>
          <w:b/>
          <w:lang w:eastAsia="de-DE"/>
        </w:rPr>
        <w:t xml:space="preserve"> agents, are always women, including for outdoor activities</w:t>
      </w:r>
      <w:r w:rsidR="008B2348">
        <w:rPr>
          <w:rFonts w:eastAsia="Calibri"/>
          <w:b/>
          <w:lang w:eastAsia="de-DE"/>
        </w:rPr>
        <w:t>;</w:t>
      </w:r>
    </w:p>
    <w:p w14:paraId="23036248" w14:textId="77777777" w:rsidR="006740A9" w:rsidRDefault="006740A9" w:rsidP="00E64406">
      <w:pPr>
        <w:pStyle w:val="SingleTxtG"/>
        <w:rPr>
          <w:rFonts w:eastAsia="Calibri"/>
          <w:b/>
          <w:lang w:eastAsia="de-DE"/>
        </w:rPr>
      </w:pPr>
      <w:r>
        <w:rPr>
          <w:rFonts w:eastAsia="Calibri"/>
          <w:b/>
          <w:lang w:eastAsia="de-DE"/>
        </w:rPr>
        <w:tab/>
      </w:r>
      <w:r w:rsidR="008D76C4">
        <w:rPr>
          <w:rFonts w:eastAsia="Calibri"/>
          <w:lang w:eastAsia="de-DE"/>
        </w:rPr>
        <w:t>(j)</w:t>
      </w:r>
      <w:r w:rsidR="008D76C4">
        <w:rPr>
          <w:rFonts w:eastAsia="Calibri"/>
          <w:lang w:eastAsia="de-DE"/>
        </w:rPr>
        <w:tab/>
      </w:r>
      <w:r w:rsidR="008B2348">
        <w:rPr>
          <w:rFonts w:eastAsia="Calibri"/>
          <w:b/>
          <w:lang w:eastAsia="de-DE"/>
        </w:rPr>
        <w:t>To take urgent measures to put an end to violence against children in socioeducative centres, and promptly and thoroughly investigate these acts and prosecute the perpetrators;</w:t>
      </w:r>
    </w:p>
    <w:p w14:paraId="1CDF4E98" w14:textId="53DE3AFF" w:rsidR="008B2348" w:rsidRPr="004D5EC3" w:rsidRDefault="006740A9" w:rsidP="00E64406">
      <w:pPr>
        <w:pStyle w:val="SingleTxtG"/>
        <w:rPr>
          <w:rFonts w:eastAsia="Calibri"/>
          <w:b/>
          <w:lang w:eastAsia="de-DE"/>
        </w:rPr>
      </w:pPr>
      <w:r>
        <w:rPr>
          <w:rFonts w:eastAsia="Calibri"/>
          <w:b/>
          <w:lang w:eastAsia="de-DE"/>
        </w:rPr>
        <w:tab/>
      </w:r>
      <w:r w:rsidR="008D76C4" w:rsidRPr="004D5EC3">
        <w:rPr>
          <w:rFonts w:eastAsia="Calibri"/>
          <w:lang w:eastAsia="de-DE"/>
        </w:rPr>
        <w:t>(k)</w:t>
      </w:r>
      <w:r w:rsidR="008D76C4" w:rsidRPr="004D5EC3">
        <w:rPr>
          <w:rFonts w:eastAsia="Calibri"/>
          <w:lang w:eastAsia="de-DE"/>
        </w:rPr>
        <w:tab/>
      </w:r>
      <w:r w:rsidR="008B2348">
        <w:rPr>
          <w:rFonts w:eastAsia="Calibri"/>
          <w:b/>
          <w:lang w:eastAsia="de-DE"/>
        </w:rPr>
        <w:t xml:space="preserve">To improve the frequency, quality and follow-up of the inspection and monitoring of the </w:t>
      </w:r>
      <w:r w:rsidR="008B2348" w:rsidRPr="00B423D0">
        <w:rPr>
          <w:rFonts w:eastAsia="Calibri"/>
          <w:b/>
          <w:lang w:eastAsia="de-DE"/>
        </w:rPr>
        <w:t>socioeducat</w:t>
      </w:r>
      <w:r w:rsidR="008B2348">
        <w:rPr>
          <w:rFonts w:eastAsia="Calibri"/>
          <w:b/>
          <w:lang w:eastAsia="de-DE"/>
        </w:rPr>
        <w:t>ive</w:t>
      </w:r>
      <w:r w:rsidR="008B2348" w:rsidRPr="00B423D0">
        <w:rPr>
          <w:rFonts w:eastAsia="Calibri"/>
          <w:b/>
          <w:lang w:eastAsia="de-DE"/>
        </w:rPr>
        <w:t xml:space="preserve"> </w:t>
      </w:r>
      <w:r w:rsidR="008B2348">
        <w:rPr>
          <w:rFonts w:eastAsia="Calibri"/>
          <w:b/>
          <w:lang w:eastAsia="de-DE"/>
        </w:rPr>
        <w:t>centres and</w:t>
      </w:r>
      <w:r w:rsidR="008B2348" w:rsidRPr="00B423D0">
        <w:rPr>
          <w:rFonts w:eastAsia="Calibri"/>
          <w:b/>
          <w:lang w:eastAsia="de-DE"/>
        </w:rPr>
        <w:t xml:space="preserve"> </w:t>
      </w:r>
      <w:r w:rsidR="008B2348">
        <w:rPr>
          <w:rFonts w:eastAsia="Calibri"/>
          <w:b/>
          <w:lang w:eastAsia="de-DE"/>
        </w:rPr>
        <w:t>c</w:t>
      </w:r>
      <w:r w:rsidR="008B2348" w:rsidRPr="00B423D0">
        <w:rPr>
          <w:rFonts w:eastAsia="Calibri"/>
          <w:b/>
          <w:lang w:eastAsia="de-DE"/>
        </w:rPr>
        <w:t>arry out the external evaluation of the National Socio</w:t>
      </w:r>
      <w:r w:rsidR="008B2348">
        <w:rPr>
          <w:rFonts w:eastAsia="Calibri"/>
          <w:b/>
          <w:lang w:eastAsia="de-DE"/>
        </w:rPr>
        <w:t>e</w:t>
      </w:r>
      <w:r w:rsidR="008B2348" w:rsidRPr="00B423D0">
        <w:rPr>
          <w:rFonts w:eastAsia="Calibri"/>
          <w:b/>
          <w:lang w:eastAsia="de-DE"/>
        </w:rPr>
        <w:t>ducati</w:t>
      </w:r>
      <w:r w:rsidR="008B2348">
        <w:rPr>
          <w:rFonts w:eastAsia="Calibri"/>
          <w:b/>
          <w:lang w:eastAsia="de-DE"/>
        </w:rPr>
        <w:t>ve</w:t>
      </w:r>
      <w:r w:rsidR="008B2348" w:rsidRPr="00B423D0">
        <w:rPr>
          <w:rFonts w:eastAsia="Calibri"/>
          <w:b/>
          <w:lang w:eastAsia="de-DE"/>
        </w:rPr>
        <w:t xml:space="preserve"> Service System</w:t>
      </w:r>
      <w:r w:rsidR="008B2348">
        <w:rPr>
          <w:rFonts w:eastAsia="Calibri"/>
          <w:b/>
          <w:lang w:eastAsia="de-DE"/>
        </w:rPr>
        <w:t>,</w:t>
      </w:r>
      <w:r w:rsidR="008B2348" w:rsidRPr="00B423D0">
        <w:rPr>
          <w:rFonts w:eastAsia="Calibri"/>
          <w:b/>
          <w:lang w:eastAsia="de-DE"/>
        </w:rPr>
        <w:t xml:space="preserve"> as determined in articles 19 to 27 of Federal Law </w:t>
      </w:r>
      <w:r w:rsidR="008B2348">
        <w:rPr>
          <w:rFonts w:eastAsia="Calibri"/>
          <w:b/>
          <w:lang w:eastAsia="de-DE"/>
        </w:rPr>
        <w:t xml:space="preserve">No. </w:t>
      </w:r>
      <w:r w:rsidR="008B2348" w:rsidRPr="00B423D0">
        <w:rPr>
          <w:rFonts w:eastAsia="Calibri"/>
          <w:b/>
          <w:lang w:eastAsia="de-DE"/>
        </w:rPr>
        <w:t>12.594 of 2012</w:t>
      </w:r>
      <w:r w:rsidR="008B2348">
        <w:rPr>
          <w:rFonts w:eastAsia="Calibri"/>
          <w:b/>
          <w:lang w:eastAsia="de-DE"/>
        </w:rPr>
        <w:t>.</w:t>
      </w:r>
      <w:r w:rsidR="008B2348" w:rsidRPr="004D5EC3">
        <w:rPr>
          <w:rFonts w:eastAsia="Calibri"/>
          <w:b/>
          <w:lang w:eastAsia="de-DE"/>
        </w:rPr>
        <w:t xml:space="preserve"> </w:t>
      </w:r>
    </w:p>
    <w:p w14:paraId="3DD6D856" w14:textId="77777777" w:rsidR="008B2348" w:rsidRPr="008D77F7" w:rsidRDefault="008B2348" w:rsidP="008B2348">
      <w:pPr>
        <w:pStyle w:val="H23G"/>
      </w:pPr>
      <w:r>
        <w:rPr>
          <w:rFonts w:eastAsia="Malgun Gothic"/>
          <w:lang w:eastAsia="zh-CN"/>
        </w:rPr>
        <w:tab/>
      </w:r>
      <w:r>
        <w:rPr>
          <w:rFonts w:eastAsia="Malgun Gothic"/>
          <w:lang w:eastAsia="zh-CN"/>
        </w:rPr>
        <w:tab/>
      </w:r>
      <w:r w:rsidRPr="008D77F7">
        <w:rPr>
          <w:rFonts w:eastAsia="Malgun Gothic"/>
          <w:lang w:eastAsia="zh-CN"/>
        </w:rPr>
        <w:t>Children in armed conflict, including implementation of the</w:t>
      </w:r>
      <w:r w:rsidRPr="008D77F7">
        <w:rPr>
          <w:lang w:eastAsia="zh-CN"/>
        </w:rPr>
        <w:t xml:space="preserve"> Optional Protocol on the involvement of children in armed conflict</w:t>
      </w:r>
      <w:r w:rsidRPr="008D77F7">
        <w:t xml:space="preserve"> </w:t>
      </w:r>
    </w:p>
    <w:p w14:paraId="4458F176" w14:textId="5EB55538" w:rsidR="006740A9" w:rsidRDefault="008D76C4" w:rsidP="008D76C4">
      <w:pPr>
        <w:pStyle w:val="SingleTxtG"/>
        <w:rPr>
          <w:b/>
        </w:rPr>
      </w:pPr>
      <w:r>
        <w:rPr>
          <w:bCs/>
        </w:rPr>
        <w:t>62.</w:t>
      </w:r>
      <w:r>
        <w:rPr>
          <w:bCs/>
        </w:rPr>
        <w:tab/>
      </w:r>
      <w:r w:rsidR="008B2348" w:rsidRPr="008D77F7">
        <w:rPr>
          <w:b/>
        </w:rPr>
        <w:t>The Committee regrets the lack of information on the implementation of its concluding observations</w:t>
      </w:r>
      <w:r w:rsidR="008B2348" w:rsidRPr="008B2348">
        <w:rPr>
          <w:rStyle w:val="FootnoteReference"/>
        </w:rPr>
        <w:footnoteReference w:id="11"/>
      </w:r>
      <w:r w:rsidR="008B2348" w:rsidRPr="008D77F7">
        <w:rPr>
          <w:b/>
        </w:rPr>
        <w:t xml:space="preserve"> on the State Party</w:t>
      </w:r>
      <w:r w:rsidR="00687586">
        <w:rPr>
          <w:b/>
        </w:rPr>
        <w:t>’</w:t>
      </w:r>
      <w:r w:rsidR="008B2348" w:rsidRPr="008D77F7">
        <w:rPr>
          <w:b/>
        </w:rPr>
        <w:t>s report submitted under article 8 (1) of the Optional Protocol.</w:t>
      </w:r>
      <w:r w:rsidR="008B2348">
        <w:rPr>
          <w:b/>
        </w:rPr>
        <w:t xml:space="preserve"> </w:t>
      </w:r>
      <w:r w:rsidR="008B2348" w:rsidRPr="00FC61EB">
        <w:rPr>
          <w:b/>
        </w:rPr>
        <w:t xml:space="preserve">Recalling its previous concluding observations on the </w:t>
      </w:r>
      <w:r w:rsidR="008B2348">
        <w:rPr>
          <w:b/>
        </w:rPr>
        <w:t xml:space="preserve">report of the State Party submitted under article 8 of the </w:t>
      </w:r>
      <w:r w:rsidR="008B2348" w:rsidRPr="00FC61EB">
        <w:rPr>
          <w:b/>
        </w:rPr>
        <w:t>Optional Protocol,</w:t>
      </w:r>
      <w:r w:rsidR="008B2348" w:rsidRPr="008B2348">
        <w:rPr>
          <w:rStyle w:val="FootnoteReference"/>
        </w:rPr>
        <w:footnoteReference w:id="12"/>
      </w:r>
      <w:r w:rsidR="008B2348" w:rsidRPr="00FC61EB">
        <w:rPr>
          <w:b/>
        </w:rPr>
        <w:t xml:space="preserve"> the Committee urges the State </w:t>
      </w:r>
      <w:r w:rsidR="008B2348">
        <w:rPr>
          <w:b/>
        </w:rPr>
        <w:t>Party:</w:t>
      </w:r>
    </w:p>
    <w:p w14:paraId="49FA29D2" w14:textId="77777777" w:rsidR="006740A9" w:rsidRDefault="006740A9" w:rsidP="00E64406">
      <w:pPr>
        <w:pStyle w:val="SingleTxtG"/>
        <w:rPr>
          <w:b/>
        </w:rPr>
      </w:pPr>
      <w:r>
        <w:rPr>
          <w:b/>
        </w:rPr>
        <w:tab/>
      </w:r>
      <w:r w:rsidR="008D76C4">
        <w:t>(a)</w:t>
      </w:r>
      <w:r w:rsidR="008D76C4">
        <w:tab/>
      </w:r>
      <w:r w:rsidR="008B2348">
        <w:rPr>
          <w:b/>
        </w:rPr>
        <w:t xml:space="preserve">To amend its domestic legislation to raise the minimum age of voluntary recruitment into the armed forces to 18 years; </w:t>
      </w:r>
    </w:p>
    <w:p w14:paraId="514201E2" w14:textId="77777777" w:rsidR="006740A9" w:rsidRDefault="006740A9" w:rsidP="009670AD">
      <w:pPr>
        <w:pStyle w:val="SingleTxtG"/>
        <w:keepNext/>
        <w:keepLines/>
        <w:rPr>
          <w:b/>
        </w:rPr>
      </w:pPr>
      <w:r>
        <w:rPr>
          <w:b/>
        </w:rPr>
        <w:lastRenderedPageBreak/>
        <w:tab/>
      </w:r>
      <w:r w:rsidR="008D76C4">
        <w:t>(b)</w:t>
      </w:r>
      <w:r w:rsidR="008D76C4">
        <w:tab/>
      </w:r>
      <w:r w:rsidR="008B2348">
        <w:rPr>
          <w:b/>
        </w:rPr>
        <w:t xml:space="preserve">To explicitly and without delay criminalize </w:t>
      </w:r>
      <w:r w:rsidR="008B2348" w:rsidRPr="00C833EC">
        <w:rPr>
          <w:b/>
        </w:rPr>
        <w:t>the recruitment of children under 18 years of age</w:t>
      </w:r>
      <w:r w:rsidR="008B2348">
        <w:rPr>
          <w:b/>
        </w:rPr>
        <w:t xml:space="preserve"> </w:t>
      </w:r>
      <w:r w:rsidR="008B2348" w:rsidRPr="00C833EC">
        <w:rPr>
          <w:b/>
        </w:rPr>
        <w:t>in the armed forces or non-State armed groups and the</w:t>
      </w:r>
      <w:r w:rsidR="008B2348">
        <w:rPr>
          <w:b/>
        </w:rPr>
        <w:t>ir</w:t>
      </w:r>
      <w:r w:rsidR="008B2348" w:rsidRPr="00C833EC">
        <w:rPr>
          <w:b/>
        </w:rPr>
        <w:t xml:space="preserve"> </w:t>
      </w:r>
      <w:r w:rsidR="008B2348">
        <w:rPr>
          <w:b/>
        </w:rPr>
        <w:t xml:space="preserve">possible participation </w:t>
      </w:r>
      <w:r w:rsidR="008B2348" w:rsidRPr="00C833EC">
        <w:rPr>
          <w:b/>
        </w:rPr>
        <w:t xml:space="preserve">in </w:t>
      </w:r>
      <w:r w:rsidR="008B2348">
        <w:rPr>
          <w:b/>
        </w:rPr>
        <w:t>armed conflict</w:t>
      </w:r>
      <w:r w:rsidR="008B2348" w:rsidRPr="00C833EC">
        <w:rPr>
          <w:b/>
        </w:rPr>
        <w:t>;</w:t>
      </w:r>
    </w:p>
    <w:p w14:paraId="4E04FD87" w14:textId="6C4F0F3E" w:rsidR="008B2348" w:rsidRDefault="006740A9" w:rsidP="00E64406">
      <w:pPr>
        <w:pStyle w:val="SingleTxtG"/>
        <w:rPr>
          <w:b/>
        </w:rPr>
      </w:pPr>
      <w:r>
        <w:rPr>
          <w:b/>
        </w:rPr>
        <w:tab/>
      </w:r>
      <w:r w:rsidR="008D76C4">
        <w:t>(c)</w:t>
      </w:r>
      <w:r w:rsidR="008D76C4">
        <w:tab/>
      </w:r>
      <w:r w:rsidR="008B2348">
        <w:rPr>
          <w:b/>
        </w:rPr>
        <w:t>To provide child victims of recruitment and involvement by non-State armed groups in armed conflict, including in criminal gangs, with appropriate assistance for their full physical and psychological recovery and social reintegration.</w:t>
      </w:r>
    </w:p>
    <w:p w14:paraId="307EF425" w14:textId="77777777" w:rsidR="008B2348" w:rsidRPr="0081016D" w:rsidRDefault="008B2348" w:rsidP="004218DB">
      <w:pPr>
        <w:pStyle w:val="H1G"/>
        <w:rPr>
          <w:lang w:eastAsia="zh-CN"/>
        </w:rPr>
      </w:pPr>
      <w:r w:rsidRPr="00FC61EB">
        <w:rPr>
          <w:lang w:eastAsia="zh-CN"/>
        </w:rPr>
        <w:tab/>
      </w:r>
      <w:r w:rsidRPr="0081016D">
        <w:rPr>
          <w:lang w:eastAsia="zh-CN"/>
        </w:rPr>
        <w:t>L.</w:t>
      </w:r>
      <w:r w:rsidRPr="0081016D">
        <w:rPr>
          <w:lang w:eastAsia="zh-CN"/>
        </w:rPr>
        <w:tab/>
        <w:t>Ratification of international human rights instruments</w:t>
      </w:r>
    </w:p>
    <w:p w14:paraId="1168E997" w14:textId="40FD75CA" w:rsidR="008B2348" w:rsidRPr="0081016D" w:rsidRDefault="008D76C4" w:rsidP="00E64406">
      <w:pPr>
        <w:pStyle w:val="SingleTxtG"/>
        <w:rPr>
          <w:b/>
        </w:rPr>
      </w:pPr>
      <w:r w:rsidRPr="0081016D">
        <w:rPr>
          <w:bCs/>
        </w:rPr>
        <w:t>63.</w:t>
      </w:r>
      <w:r w:rsidRPr="0081016D">
        <w:rPr>
          <w:bCs/>
        </w:rPr>
        <w:tab/>
      </w:r>
      <w:r w:rsidR="008B2348" w:rsidRPr="0081016D">
        <w:rPr>
          <w:b/>
        </w:rPr>
        <w:t xml:space="preserve">The </w:t>
      </w:r>
      <w:r w:rsidR="008B2348" w:rsidRPr="0081016D">
        <w:rPr>
          <w:b/>
          <w:bCs/>
          <w:lang w:eastAsia="ja-JP"/>
        </w:rPr>
        <w:t>Committee recommends that the State Party, to further strengthen the fulfilment of children</w:t>
      </w:r>
      <w:r w:rsidR="00687586">
        <w:rPr>
          <w:b/>
          <w:bCs/>
          <w:lang w:eastAsia="ja-JP"/>
        </w:rPr>
        <w:t>’</w:t>
      </w:r>
      <w:r w:rsidR="008B2348" w:rsidRPr="0081016D">
        <w:rPr>
          <w:b/>
          <w:bCs/>
          <w:lang w:eastAsia="ja-JP"/>
        </w:rPr>
        <w:t>s rights, consider ratifying the following core human rights instruments:</w:t>
      </w:r>
    </w:p>
    <w:p w14:paraId="00D5F78A" w14:textId="77777777" w:rsidR="008B2348" w:rsidRPr="0081016D" w:rsidRDefault="008B2348" w:rsidP="008B2348">
      <w:pPr>
        <w:pStyle w:val="SingleTxtG"/>
        <w:rPr>
          <w:b/>
          <w:bCs/>
        </w:rPr>
      </w:pPr>
      <w:r w:rsidRPr="0081016D">
        <w:tab/>
        <w:t>(a)</w:t>
      </w:r>
      <w:r w:rsidRPr="0081016D">
        <w:tab/>
      </w:r>
      <w:r w:rsidRPr="0081016D">
        <w:rPr>
          <w:b/>
          <w:bCs/>
        </w:rPr>
        <w:t>The International Convention on the Protection of the Rights of All Migrant Workers and Members of Their Families;</w:t>
      </w:r>
    </w:p>
    <w:p w14:paraId="2B8606A8" w14:textId="77777777" w:rsidR="008B2348" w:rsidRPr="0081016D" w:rsidRDefault="008B2348" w:rsidP="008B2348">
      <w:pPr>
        <w:pStyle w:val="SingleTxtG"/>
        <w:rPr>
          <w:b/>
          <w:bCs/>
          <w:lang w:eastAsia="ja-JP"/>
        </w:rPr>
      </w:pPr>
      <w:r w:rsidRPr="0081016D">
        <w:tab/>
        <w:t>(b)</w:t>
      </w:r>
      <w:r w:rsidRPr="0081016D">
        <w:tab/>
      </w:r>
      <w:r w:rsidRPr="0081016D">
        <w:rPr>
          <w:b/>
          <w:bCs/>
        </w:rPr>
        <w:t>The Optional Protocol to the International Covenant on Economic, Social and Cultural Rights.</w:t>
      </w:r>
    </w:p>
    <w:p w14:paraId="4FBA243D" w14:textId="77777777" w:rsidR="008B2348" w:rsidRPr="0081016D" w:rsidRDefault="008B2348" w:rsidP="004218DB">
      <w:pPr>
        <w:pStyle w:val="H1G"/>
      </w:pPr>
      <w:r w:rsidRPr="0081016D">
        <w:t xml:space="preserve"> </w:t>
      </w:r>
      <w:r w:rsidRPr="0081016D">
        <w:rPr>
          <w:lang w:eastAsia="zh-CN"/>
        </w:rPr>
        <w:tab/>
        <w:t>M.</w:t>
      </w:r>
      <w:r w:rsidRPr="0081016D">
        <w:rPr>
          <w:lang w:eastAsia="zh-CN"/>
        </w:rPr>
        <w:tab/>
        <w:t>Cooperation with regional bodies</w:t>
      </w:r>
    </w:p>
    <w:p w14:paraId="330D08E6" w14:textId="1E07E6AF" w:rsidR="008B2348" w:rsidRPr="0081016D" w:rsidRDefault="008D76C4" w:rsidP="00E64406">
      <w:pPr>
        <w:pStyle w:val="SingleTxtG"/>
      </w:pPr>
      <w:r w:rsidRPr="0081016D">
        <w:rPr>
          <w:bCs/>
        </w:rPr>
        <w:t>64.</w:t>
      </w:r>
      <w:r w:rsidRPr="0081016D">
        <w:rPr>
          <w:bCs/>
        </w:rPr>
        <w:tab/>
      </w:r>
      <w:r w:rsidR="008B2348" w:rsidRPr="0081016D">
        <w:rPr>
          <w:b/>
        </w:rPr>
        <w:t xml:space="preserve">The Committee recommends that the State Party cooperate with the Organization of American States on the implementation of the Convention and other human rights instruments, both in the State Party and in other States members of the Organization of American States. </w:t>
      </w:r>
    </w:p>
    <w:p w14:paraId="161B1B5A" w14:textId="77777777" w:rsidR="008B2348" w:rsidRPr="0081016D" w:rsidRDefault="008B2348" w:rsidP="00E64406">
      <w:pPr>
        <w:pStyle w:val="HChG"/>
      </w:pPr>
      <w:r w:rsidRPr="0081016D">
        <w:tab/>
        <w:t>IV.</w:t>
      </w:r>
      <w:r w:rsidRPr="0081016D">
        <w:tab/>
        <w:t>Implementation and reporting</w:t>
      </w:r>
    </w:p>
    <w:p w14:paraId="28F4FD3A" w14:textId="77777777" w:rsidR="008B2348" w:rsidRPr="0081016D" w:rsidRDefault="008B2348" w:rsidP="004218DB">
      <w:pPr>
        <w:pStyle w:val="H1G"/>
      </w:pPr>
      <w:r w:rsidRPr="0081016D">
        <w:tab/>
        <w:t>A.</w:t>
      </w:r>
      <w:r w:rsidRPr="0081016D">
        <w:tab/>
        <w:t>Follow-up and dissemination</w:t>
      </w:r>
    </w:p>
    <w:p w14:paraId="59A35004" w14:textId="61F20DCA" w:rsidR="008B2348" w:rsidRPr="0081016D" w:rsidRDefault="008D76C4" w:rsidP="00E64406">
      <w:pPr>
        <w:pStyle w:val="SingleTxtG"/>
        <w:rPr>
          <w:b/>
          <w:bCs/>
          <w:lang w:eastAsia="ja-JP"/>
        </w:rPr>
      </w:pPr>
      <w:r w:rsidRPr="0081016D">
        <w:rPr>
          <w:bCs/>
          <w:lang w:eastAsia="ja-JP"/>
        </w:rPr>
        <w:t>65.</w:t>
      </w:r>
      <w:r w:rsidRPr="0081016D">
        <w:rPr>
          <w:bCs/>
          <w:lang w:eastAsia="ja-JP"/>
        </w:rPr>
        <w:tab/>
      </w:r>
      <w:r w:rsidR="008B2348" w:rsidRPr="0081016D">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008B2348" w:rsidRPr="0081016D">
        <w:rPr>
          <w:b/>
          <w:bCs/>
        </w:rPr>
        <w:t>combined fifth to seventh periodic reports</w:t>
      </w:r>
      <w:r w:rsidR="008B2348" w:rsidRPr="0081016D">
        <w:rPr>
          <w:b/>
          <w:bCs/>
          <w:lang w:eastAsia="ja-JP"/>
        </w:rPr>
        <w:t>, the written replies to the list of issues and the present concluding observations be made widely available in the languages of the country.</w:t>
      </w:r>
      <w:r w:rsidR="008B2348" w:rsidRPr="0081016D">
        <w:t xml:space="preserve"> </w:t>
      </w:r>
    </w:p>
    <w:p w14:paraId="6941A143" w14:textId="77777777" w:rsidR="008B2348" w:rsidRPr="0081016D" w:rsidRDefault="008B2348" w:rsidP="004218DB">
      <w:pPr>
        <w:pStyle w:val="H1G"/>
        <w:rPr>
          <w:lang w:eastAsia="en-GB"/>
        </w:rPr>
      </w:pPr>
      <w:r w:rsidRPr="0081016D">
        <w:rPr>
          <w:lang w:eastAsia="en-GB"/>
        </w:rPr>
        <w:tab/>
        <w:t>B.</w:t>
      </w:r>
      <w:r w:rsidRPr="0081016D">
        <w:rPr>
          <w:lang w:eastAsia="en-GB"/>
        </w:rPr>
        <w:tab/>
      </w:r>
      <w:r w:rsidRPr="0081016D">
        <w:rPr>
          <w:lang w:eastAsia="en-GB"/>
        </w:rPr>
        <w:tab/>
        <w:t>National mechanism for reporting and follow-up</w:t>
      </w:r>
    </w:p>
    <w:p w14:paraId="15D47231" w14:textId="2440B87B" w:rsidR="008B2348" w:rsidRPr="0081016D" w:rsidRDefault="008D76C4" w:rsidP="00E64406">
      <w:pPr>
        <w:pStyle w:val="SingleTxtG"/>
        <w:rPr>
          <w:b/>
        </w:rPr>
      </w:pPr>
      <w:r w:rsidRPr="0081016D">
        <w:rPr>
          <w:bCs/>
        </w:rPr>
        <w:t>66.</w:t>
      </w:r>
      <w:r w:rsidRPr="0081016D">
        <w:rPr>
          <w:bCs/>
        </w:rPr>
        <w:tab/>
      </w:r>
      <w:r w:rsidR="008B2348" w:rsidRPr="0081016D">
        <w:rPr>
          <w:b/>
        </w:rPr>
        <w:t xml:space="preserve">The Committee recommends that the State Party establish a standing government structure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be adequately and continuously supported by dedicated staff and should have the capacity to consult systematically with civil society. </w:t>
      </w:r>
    </w:p>
    <w:p w14:paraId="122D7607" w14:textId="77777777" w:rsidR="008B2348" w:rsidRPr="0081016D" w:rsidRDefault="008B2348" w:rsidP="004218DB">
      <w:pPr>
        <w:pStyle w:val="H1G"/>
        <w:rPr>
          <w:lang w:eastAsia="zh-CN"/>
        </w:rPr>
      </w:pPr>
      <w:r w:rsidRPr="0081016D">
        <w:rPr>
          <w:lang w:eastAsia="zh-CN"/>
        </w:rPr>
        <w:tab/>
        <w:t>C.</w:t>
      </w:r>
      <w:r w:rsidRPr="0081016D">
        <w:rPr>
          <w:lang w:eastAsia="zh-CN"/>
        </w:rPr>
        <w:tab/>
        <w:t xml:space="preserve">Next report </w:t>
      </w:r>
    </w:p>
    <w:p w14:paraId="7515B52B" w14:textId="501D8F00" w:rsidR="008B2348" w:rsidRDefault="008B2348" w:rsidP="00E64406">
      <w:pPr>
        <w:pStyle w:val="SingleTxtG"/>
        <w:rPr>
          <w:b/>
          <w:bCs/>
          <w:lang w:eastAsia="ja-JP"/>
        </w:rPr>
      </w:pPr>
      <w:r w:rsidRPr="0081016D">
        <w:rPr>
          <w:lang w:eastAsia="ja-JP"/>
        </w:rPr>
        <w:t>67.</w:t>
      </w:r>
      <w:r w:rsidRPr="0081016D">
        <w:rPr>
          <w:b/>
          <w:bCs/>
          <w:lang w:eastAsia="ja-JP"/>
        </w:rPr>
        <w:tab/>
        <w:t xml:space="preserve">The Committee </w:t>
      </w:r>
      <w:r w:rsidRPr="0081016D">
        <w:rPr>
          <w:b/>
          <w:bCs/>
        </w:rPr>
        <w:t xml:space="preserve">will establish and communicate the due date of the </w:t>
      </w:r>
      <w:r w:rsidRPr="0081016D">
        <w:rPr>
          <w:b/>
          <w:bCs/>
          <w:lang w:eastAsia="ja-JP"/>
        </w:rPr>
        <w:t>combined eighth and ninth periodic reports</w:t>
      </w:r>
      <w:r w:rsidRPr="0081016D">
        <w:rPr>
          <w:b/>
          <w:bCs/>
        </w:rPr>
        <w:t xml:space="preserve"> of the State Party in due course, in line with the envisaged predictable reporting calendar, and following the adoption of a list of issues and questions prior to reporting, if applicable, for the State Party. The report should </w:t>
      </w:r>
      <w:r w:rsidRPr="0081016D">
        <w:rPr>
          <w:b/>
          <w:bCs/>
        </w:rPr>
        <w:lastRenderedPageBreak/>
        <w:t>be in compliance with the Committee</w:t>
      </w:r>
      <w:r w:rsidR="00687586">
        <w:rPr>
          <w:b/>
          <w:bCs/>
        </w:rPr>
        <w:t>’</w:t>
      </w:r>
      <w:r w:rsidRPr="0081016D">
        <w:rPr>
          <w:b/>
          <w:bCs/>
        </w:rPr>
        <w:t>s harmonized treaty-specific reporting guidelines</w:t>
      </w:r>
      <w:r w:rsidRPr="008B2348">
        <w:rPr>
          <w:rStyle w:val="FootnoteReference"/>
        </w:rPr>
        <w:footnoteReference w:id="13"/>
      </w:r>
      <w:r w:rsidRPr="0081016D">
        <w:t xml:space="preserve"> </w:t>
      </w:r>
      <w:r w:rsidRPr="0081016D">
        <w:rPr>
          <w:b/>
          <w:bCs/>
        </w:rPr>
        <w:t>and should not exceed 21,200 words.</w:t>
      </w:r>
      <w:r w:rsidRPr="008B2348">
        <w:rPr>
          <w:rStyle w:val="FootnoteReference"/>
        </w:rPr>
        <w:footnoteReference w:id="14"/>
      </w:r>
      <w:r w:rsidRPr="0081016D">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Pr="006011ED">
        <w:rPr>
          <w:lang w:eastAsia="en-GB"/>
        </w:rPr>
        <w:t xml:space="preserve"> </w:t>
      </w:r>
    </w:p>
    <w:p w14:paraId="5CD42F86" w14:textId="77777777" w:rsidR="008B2348" w:rsidRDefault="008B2348" w:rsidP="008B2348">
      <w:pPr>
        <w:spacing w:before="240"/>
        <w:jc w:val="center"/>
        <w:rPr>
          <w:u w:val="single"/>
        </w:rPr>
      </w:pPr>
      <w:r>
        <w:rPr>
          <w:u w:val="single"/>
        </w:rPr>
        <w:tab/>
      </w:r>
      <w:r>
        <w:rPr>
          <w:u w:val="single"/>
        </w:rPr>
        <w:tab/>
      </w:r>
      <w:r>
        <w:rPr>
          <w:u w:val="single"/>
        </w:rPr>
        <w:tab/>
      </w:r>
      <w:bookmarkEnd w:id="0"/>
    </w:p>
    <w:sectPr w:rsidR="008B234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57B54" w14:textId="77777777" w:rsidR="00277830" w:rsidRPr="00C60504" w:rsidRDefault="00277830" w:rsidP="00C60504">
      <w:pPr>
        <w:pStyle w:val="Footer"/>
      </w:pPr>
    </w:p>
  </w:endnote>
  <w:endnote w:type="continuationSeparator" w:id="0">
    <w:p w14:paraId="2A9710D2" w14:textId="77777777" w:rsidR="00277830" w:rsidRPr="00C60504" w:rsidRDefault="0027783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C6B6" w14:textId="77777777" w:rsidR="009A366A" w:rsidRDefault="009A366A" w:rsidP="009A366A">
    <w:pPr>
      <w:pStyle w:val="Footer"/>
      <w:tabs>
        <w:tab w:val="right" w:pos="9638"/>
      </w:tabs>
    </w:pPr>
    <w:r w:rsidRPr="009A366A">
      <w:rPr>
        <w:b/>
        <w:bCs/>
        <w:sz w:val="18"/>
      </w:rPr>
      <w:fldChar w:fldCharType="begin"/>
    </w:r>
    <w:r w:rsidRPr="009A366A">
      <w:rPr>
        <w:b/>
        <w:bCs/>
        <w:sz w:val="18"/>
      </w:rPr>
      <w:instrText xml:space="preserve"> PAGE  \* MERGEFORMAT </w:instrText>
    </w:r>
    <w:r w:rsidRPr="009A366A">
      <w:rPr>
        <w:b/>
        <w:bCs/>
        <w:sz w:val="18"/>
      </w:rPr>
      <w:fldChar w:fldCharType="separate"/>
    </w:r>
    <w:r w:rsidRPr="009A366A">
      <w:rPr>
        <w:b/>
        <w:bCs/>
        <w:noProof/>
        <w:sz w:val="18"/>
      </w:rPr>
      <w:t>2</w:t>
    </w:r>
    <w:r w:rsidRPr="009A366A">
      <w:rPr>
        <w:b/>
        <w:bCs/>
        <w:sz w:val="18"/>
      </w:rPr>
      <w:fldChar w:fldCharType="end"/>
    </w:r>
    <w:r>
      <w:tab/>
      <w:t>GE.25-09467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6E47" w14:textId="77777777" w:rsidR="009A366A" w:rsidRDefault="009A366A" w:rsidP="009A366A">
    <w:pPr>
      <w:pStyle w:val="Footer"/>
      <w:tabs>
        <w:tab w:val="right" w:pos="9638"/>
      </w:tabs>
    </w:pPr>
    <w:r>
      <w:t>GE.25-09467</w:t>
    </w:r>
    <w:r>
      <w:tab/>
    </w:r>
    <w:r w:rsidRPr="009A366A">
      <w:rPr>
        <w:b/>
        <w:bCs/>
        <w:sz w:val="18"/>
      </w:rPr>
      <w:fldChar w:fldCharType="begin"/>
    </w:r>
    <w:r w:rsidRPr="009A366A">
      <w:rPr>
        <w:b/>
        <w:bCs/>
        <w:sz w:val="18"/>
      </w:rPr>
      <w:instrText xml:space="preserve"> PAGE  \* MERGEFORMAT </w:instrText>
    </w:r>
    <w:r w:rsidRPr="009A366A">
      <w:rPr>
        <w:b/>
        <w:bCs/>
        <w:sz w:val="18"/>
      </w:rPr>
      <w:fldChar w:fldCharType="separate"/>
    </w:r>
    <w:r w:rsidRPr="009A366A">
      <w:rPr>
        <w:b/>
        <w:bCs/>
        <w:noProof/>
        <w:sz w:val="18"/>
      </w:rPr>
      <w:t>3</w:t>
    </w:r>
    <w:r w:rsidRPr="009A36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E7CE" w14:textId="77777777" w:rsidR="00F142FB" w:rsidRDefault="00F142FB">
    <w:pPr>
      <w:pStyle w:val="Footer"/>
      <w:rPr>
        <w:sz w:val="20"/>
        <w:lang w:val="fr-CH"/>
      </w:rPr>
    </w:pPr>
    <w:r w:rsidRPr="00F142FB">
      <w:rPr>
        <w:noProof/>
        <w:lang w:val="en-US"/>
      </w:rPr>
      <w:drawing>
        <wp:anchor distT="0" distB="0" distL="114300" distR="114300" simplePos="0" relativeHeight="251659264" behindDoc="1" locked="1" layoutInCell="1" allowOverlap="1" wp14:anchorId="3EB33FF8" wp14:editId="7DA9E92D">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F4F7810" w14:textId="77634CFF" w:rsidR="009A366A" w:rsidRPr="009A366A" w:rsidRDefault="009A366A" w:rsidP="009A366A">
    <w:pPr>
      <w:pStyle w:val="Footer"/>
      <w:tabs>
        <w:tab w:val="right" w:pos="7370"/>
      </w:tabs>
      <w:rPr>
        <w:sz w:val="20"/>
        <w:lang w:val="fr-CH"/>
      </w:rPr>
    </w:pPr>
    <w:r>
      <w:rPr>
        <w:sz w:val="20"/>
        <w:lang w:val="fr-CH"/>
      </w:rPr>
      <w:t>GE.25-09467  (E)</w:t>
    </w:r>
    <w:r>
      <w:rPr>
        <w:noProof/>
        <w:sz w:val="20"/>
        <w:lang w:val="fr-CH"/>
      </w:rPr>
      <w:drawing>
        <wp:anchor distT="0" distB="0" distL="114300" distR="114300" simplePos="0" relativeHeight="251660288" behindDoc="0" locked="0" layoutInCell="1" allowOverlap="1" wp14:anchorId="7A636C9D" wp14:editId="534ABA3F">
          <wp:simplePos x="0" y="0"/>
          <wp:positionH relativeFrom="margin">
            <wp:posOffset>5583555</wp:posOffset>
          </wp:positionH>
          <wp:positionV relativeFrom="margin">
            <wp:posOffset>8981440</wp:posOffset>
          </wp:positionV>
          <wp:extent cx="571500" cy="571500"/>
          <wp:effectExtent l="0" t="0" r="0" b="0"/>
          <wp:wrapNone/>
          <wp:docPr id="1365450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240725    </w:t>
    </w:r>
    <w:r w:rsidR="00E26390">
      <w:rPr>
        <w:sz w:val="20"/>
        <w:lang w:val="fr-CH"/>
      </w:rPr>
      <w:t>24</w:t>
    </w:r>
    <w:r>
      <w:rPr>
        <w:sz w:val="20"/>
        <w:lang w:val="fr-CH"/>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FD1F8" w14:textId="77777777" w:rsidR="00277830" w:rsidRPr="00C60504" w:rsidRDefault="00277830" w:rsidP="00C60504">
      <w:pPr>
        <w:tabs>
          <w:tab w:val="right" w:pos="2155"/>
        </w:tabs>
        <w:spacing w:after="80" w:line="240" w:lineRule="auto"/>
        <w:ind w:left="680"/>
      </w:pPr>
      <w:r>
        <w:rPr>
          <w:u w:val="single"/>
        </w:rPr>
        <w:tab/>
      </w:r>
    </w:p>
  </w:footnote>
  <w:footnote w:type="continuationSeparator" w:id="0">
    <w:p w14:paraId="184117D1" w14:textId="77777777" w:rsidR="00277830" w:rsidRPr="00C60504" w:rsidRDefault="00277830" w:rsidP="00C60504">
      <w:pPr>
        <w:tabs>
          <w:tab w:val="right" w:pos="2155"/>
        </w:tabs>
        <w:spacing w:after="80" w:line="240" w:lineRule="auto"/>
        <w:ind w:left="680"/>
      </w:pPr>
      <w:r>
        <w:rPr>
          <w:u w:val="single"/>
        </w:rPr>
        <w:tab/>
      </w:r>
    </w:p>
  </w:footnote>
  <w:footnote w:id="1">
    <w:p w14:paraId="53302017" w14:textId="77777777" w:rsidR="008B2348" w:rsidRPr="0095036A" w:rsidRDefault="008B2348" w:rsidP="008B2348">
      <w:pPr>
        <w:pStyle w:val="FootnoteText"/>
      </w:pPr>
      <w:r w:rsidRPr="00074DEB">
        <w:tab/>
      </w:r>
      <w:r w:rsidRPr="00AC6158">
        <w:rPr>
          <w:sz w:val="20"/>
        </w:rPr>
        <w:t>*</w:t>
      </w:r>
      <w:r w:rsidRPr="00074DEB">
        <w:rPr>
          <w:sz w:val="20"/>
        </w:rPr>
        <w:tab/>
      </w:r>
      <w:r w:rsidRPr="0095036A">
        <w:t>Adopted by the Committee at its ninety-ninth session (12–30 May 2025).</w:t>
      </w:r>
    </w:p>
  </w:footnote>
  <w:footnote w:id="2">
    <w:p w14:paraId="784BE838" w14:textId="4E1434F6" w:rsidR="008B2348" w:rsidRPr="0095036A" w:rsidRDefault="008B2348" w:rsidP="008B2348">
      <w:pPr>
        <w:pStyle w:val="FootnoteText"/>
        <w:rPr>
          <w:lang w:val="en-US"/>
        </w:rPr>
      </w:pPr>
      <w:r w:rsidRPr="0095036A">
        <w:tab/>
      </w:r>
      <w:r w:rsidRPr="008B2348">
        <w:rPr>
          <w:rStyle w:val="FootnoteReference"/>
        </w:rPr>
        <w:footnoteRef/>
      </w:r>
      <w:r w:rsidRPr="0095036A">
        <w:tab/>
      </w:r>
      <w:hyperlink r:id="rId1" w:history="1">
        <w:r w:rsidRPr="008D76C4">
          <w:rPr>
            <w:rStyle w:val="Hyperlink"/>
          </w:rPr>
          <w:t>CRC/C/BRA/5-7</w:t>
        </w:r>
      </w:hyperlink>
      <w:r w:rsidRPr="0095036A">
        <w:t>.</w:t>
      </w:r>
    </w:p>
  </w:footnote>
  <w:footnote w:id="3">
    <w:p w14:paraId="1318B2B1" w14:textId="2CA7C9FF" w:rsidR="008B2348" w:rsidRPr="0095036A" w:rsidRDefault="008B2348" w:rsidP="008B2348">
      <w:pPr>
        <w:pStyle w:val="FootnoteText"/>
        <w:rPr>
          <w:lang w:val="en-US"/>
        </w:rPr>
      </w:pPr>
      <w:r w:rsidRPr="0095036A">
        <w:tab/>
      </w:r>
      <w:r w:rsidRPr="008B2348">
        <w:rPr>
          <w:rStyle w:val="FootnoteReference"/>
        </w:rPr>
        <w:footnoteRef/>
      </w:r>
      <w:r w:rsidRPr="0095036A">
        <w:tab/>
        <w:t xml:space="preserve">See </w:t>
      </w:r>
      <w:hyperlink r:id="rId2" w:history="1">
        <w:r w:rsidRPr="008D76C4">
          <w:rPr>
            <w:rStyle w:val="Hyperlink"/>
          </w:rPr>
          <w:t>CRC/C/SR.2894</w:t>
        </w:r>
      </w:hyperlink>
      <w:r w:rsidRPr="0095036A">
        <w:t xml:space="preserve"> and </w:t>
      </w:r>
      <w:hyperlink r:id="rId3" w:history="1">
        <w:r w:rsidRPr="008D76C4">
          <w:rPr>
            <w:rStyle w:val="Hyperlink"/>
          </w:rPr>
          <w:t>CRC/C/SR.2895</w:t>
        </w:r>
      </w:hyperlink>
      <w:r w:rsidRPr="0095036A">
        <w:t>.</w:t>
      </w:r>
    </w:p>
  </w:footnote>
  <w:footnote w:id="4">
    <w:p w14:paraId="358BFE01" w14:textId="78409582" w:rsidR="008B2348" w:rsidRPr="002D053E" w:rsidRDefault="008B2348" w:rsidP="008B2348">
      <w:pPr>
        <w:pStyle w:val="FootnoteText"/>
        <w:rPr>
          <w:lang w:val="es-ES"/>
        </w:rPr>
      </w:pPr>
      <w:r w:rsidRPr="0095036A">
        <w:tab/>
      </w:r>
      <w:r w:rsidRPr="008B2348">
        <w:rPr>
          <w:rStyle w:val="FootnoteReference"/>
        </w:rPr>
        <w:footnoteRef/>
      </w:r>
      <w:r w:rsidRPr="002D053E">
        <w:rPr>
          <w:lang w:val="es-ES"/>
        </w:rPr>
        <w:tab/>
      </w:r>
      <w:hyperlink r:id="rId4" w:history="1">
        <w:r w:rsidRPr="008D76C4">
          <w:rPr>
            <w:rStyle w:val="Hyperlink"/>
            <w:lang w:val="es-ES"/>
          </w:rPr>
          <w:t>CRC/C/BRA/RQ/5-7</w:t>
        </w:r>
      </w:hyperlink>
      <w:r w:rsidRPr="002D053E">
        <w:rPr>
          <w:lang w:val="es-ES"/>
        </w:rPr>
        <w:t>.</w:t>
      </w:r>
    </w:p>
  </w:footnote>
  <w:footnote w:id="5">
    <w:p w14:paraId="569C2DB3" w14:textId="0F705543" w:rsidR="008B2348" w:rsidRPr="002D053E" w:rsidRDefault="008B2348" w:rsidP="008B2348">
      <w:pPr>
        <w:pStyle w:val="FootnoteText"/>
        <w:rPr>
          <w:lang w:val="es-ES"/>
        </w:rPr>
      </w:pPr>
      <w:r w:rsidRPr="002D053E">
        <w:rPr>
          <w:lang w:val="es-ES"/>
        </w:rPr>
        <w:tab/>
      </w:r>
      <w:r w:rsidRPr="008B2348">
        <w:rPr>
          <w:rStyle w:val="FootnoteReference"/>
        </w:rPr>
        <w:footnoteRef/>
      </w:r>
      <w:r w:rsidRPr="002D053E">
        <w:rPr>
          <w:lang w:val="es-ES"/>
        </w:rPr>
        <w:tab/>
      </w:r>
      <w:hyperlink r:id="rId5" w:history="1">
        <w:r w:rsidRPr="008D76C4">
          <w:rPr>
            <w:rStyle w:val="Hyperlink"/>
            <w:lang w:val="es-ES"/>
          </w:rPr>
          <w:t>CRC/C/BRA/CO/2-4</w:t>
        </w:r>
      </w:hyperlink>
      <w:r w:rsidRPr="002D053E">
        <w:rPr>
          <w:lang w:val="es-ES"/>
        </w:rPr>
        <w:t>, para. 12.</w:t>
      </w:r>
    </w:p>
  </w:footnote>
  <w:footnote w:id="6">
    <w:p w14:paraId="409214DA" w14:textId="77777777" w:rsidR="008B2348" w:rsidRPr="002D053E" w:rsidRDefault="008B2348" w:rsidP="008B2348">
      <w:pPr>
        <w:pStyle w:val="FootnoteText"/>
        <w:rPr>
          <w:lang w:val="es-ES"/>
        </w:rPr>
      </w:pPr>
      <w:r w:rsidRPr="002D053E">
        <w:rPr>
          <w:lang w:val="es-ES"/>
        </w:rPr>
        <w:tab/>
      </w:r>
      <w:r w:rsidRPr="008B2348">
        <w:rPr>
          <w:rStyle w:val="FootnoteReference"/>
        </w:rPr>
        <w:footnoteRef/>
      </w:r>
      <w:r w:rsidRPr="002D053E">
        <w:rPr>
          <w:lang w:val="es-ES"/>
        </w:rPr>
        <w:tab/>
        <w:t>Ibid., para. 40.</w:t>
      </w:r>
    </w:p>
  </w:footnote>
  <w:footnote w:id="7">
    <w:p w14:paraId="3F36CD75" w14:textId="41545A99" w:rsidR="008B2348" w:rsidRPr="00951A7E" w:rsidRDefault="008B2348" w:rsidP="008B2348">
      <w:pPr>
        <w:pStyle w:val="FootnoteText"/>
        <w:rPr>
          <w:lang w:val="es-ES"/>
        </w:rPr>
      </w:pPr>
      <w:r w:rsidRPr="002D053E">
        <w:rPr>
          <w:lang w:val="es-ES"/>
        </w:rPr>
        <w:tab/>
      </w:r>
      <w:r w:rsidRPr="008B2348">
        <w:rPr>
          <w:rStyle w:val="FootnoteReference"/>
        </w:rPr>
        <w:footnoteRef/>
      </w:r>
      <w:r w:rsidRPr="002D053E">
        <w:rPr>
          <w:lang w:val="es-ES"/>
        </w:rPr>
        <w:tab/>
      </w:r>
      <w:hyperlink r:id="rId6" w:history="1">
        <w:r w:rsidRPr="008D76C4">
          <w:rPr>
            <w:rStyle w:val="Hyperlink"/>
            <w:lang w:val="es-ES"/>
          </w:rPr>
          <w:t>CRC/C/BRA/CO/2-4</w:t>
        </w:r>
      </w:hyperlink>
      <w:r w:rsidRPr="002D053E">
        <w:rPr>
          <w:lang w:val="es-ES"/>
        </w:rPr>
        <w:t xml:space="preserve">, paras. </w:t>
      </w:r>
      <w:r w:rsidRPr="00951A7E">
        <w:rPr>
          <w:lang w:val="es-ES"/>
        </w:rPr>
        <w:t>61 and 62.</w:t>
      </w:r>
    </w:p>
  </w:footnote>
  <w:footnote w:id="8">
    <w:p w14:paraId="3474C850" w14:textId="77777777" w:rsidR="008B2348" w:rsidRPr="00BF1DF8" w:rsidRDefault="008B2348" w:rsidP="008B2348">
      <w:pPr>
        <w:pStyle w:val="FootnoteText"/>
      </w:pPr>
      <w:r w:rsidRPr="00951A7E">
        <w:rPr>
          <w:lang w:val="es-ES"/>
        </w:rPr>
        <w:tab/>
      </w:r>
      <w:r w:rsidRPr="008B2348">
        <w:rPr>
          <w:rStyle w:val="FootnoteReference"/>
        </w:rPr>
        <w:footnoteRef/>
      </w:r>
      <w:r w:rsidRPr="00951A7E">
        <w:rPr>
          <w:lang w:val="es-ES"/>
        </w:rPr>
        <w:tab/>
        <w:t xml:space="preserve">Ibid., para. </w:t>
      </w:r>
      <w:r w:rsidRPr="00BF1DF8">
        <w:t>74 (a).</w:t>
      </w:r>
    </w:p>
  </w:footnote>
  <w:footnote w:id="9">
    <w:p w14:paraId="7F35717C" w14:textId="77777777" w:rsidR="008B2348" w:rsidRPr="001E3751" w:rsidRDefault="008B2348" w:rsidP="008B2348">
      <w:pPr>
        <w:pStyle w:val="FootnoteText"/>
        <w:rPr>
          <w:lang w:val="en-US"/>
        </w:rPr>
      </w:pPr>
      <w:r w:rsidRPr="00BF1DF8">
        <w:tab/>
      </w:r>
      <w:r w:rsidRPr="008B2348">
        <w:rPr>
          <w:rStyle w:val="FootnoteReference"/>
        </w:rPr>
        <w:footnoteRef/>
      </w:r>
      <w:r w:rsidRPr="00BF1DF8">
        <w:rPr>
          <w:lang w:val="en-US"/>
        </w:rPr>
        <w:t xml:space="preserve"> </w:t>
      </w:r>
      <w:r w:rsidRPr="00BF1DF8">
        <w:rPr>
          <w:lang w:val="en-US"/>
        </w:rPr>
        <w:tab/>
        <w:t xml:space="preserve">Ibid., paras. </w:t>
      </w:r>
      <w:r w:rsidRPr="0058604F">
        <w:rPr>
          <w:lang w:val="en-US"/>
        </w:rPr>
        <w:t>81 and 82.</w:t>
      </w:r>
    </w:p>
  </w:footnote>
  <w:footnote w:id="10">
    <w:p w14:paraId="404FACBD" w14:textId="2AA40383" w:rsidR="008B2348" w:rsidRPr="00E2152B" w:rsidRDefault="008B2348" w:rsidP="008B2348">
      <w:pPr>
        <w:pStyle w:val="FootnoteText"/>
        <w:rPr>
          <w:lang w:val="en-US"/>
        </w:rPr>
      </w:pPr>
      <w:r w:rsidRPr="001E3751">
        <w:rPr>
          <w:lang w:val="en-US"/>
        </w:rPr>
        <w:tab/>
      </w:r>
      <w:r w:rsidRPr="008B2348">
        <w:rPr>
          <w:rStyle w:val="FootnoteReference"/>
        </w:rPr>
        <w:footnoteRef/>
      </w:r>
      <w:r w:rsidRPr="001E3751">
        <w:rPr>
          <w:lang w:val="en-US"/>
        </w:rPr>
        <w:tab/>
      </w:r>
      <w:r>
        <w:rPr>
          <w:lang w:val="en-US"/>
        </w:rPr>
        <w:t>Ibid</w:t>
      </w:r>
      <w:r w:rsidRPr="00DC6848">
        <w:rPr>
          <w:lang w:val="en-US"/>
        </w:rPr>
        <w:t>., paras. 85 and 86.</w:t>
      </w:r>
    </w:p>
  </w:footnote>
  <w:footnote w:id="11">
    <w:p w14:paraId="4BA2B0E4" w14:textId="6F9E361C" w:rsidR="008B2348" w:rsidRPr="008D77F7" w:rsidRDefault="008B2348" w:rsidP="008B2348">
      <w:pPr>
        <w:pStyle w:val="FootnoteText"/>
        <w:rPr>
          <w:lang w:val="en-US"/>
        </w:rPr>
      </w:pPr>
      <w:r w:rsidRPr="00E67CBB">
        <w:rPr>
          <w:lang w:val="en-US"/>
        </w:rPr>
        <w:tab/>
      </w:r>
      <w:r w:rsidRPr="008B2348">
        <w:rPr>
          <w:rStyle w:val="FootnoteReference"/>
        </w:rPr>
        <w:footnoteRef/>
      </w:r>
      <w:r w:rsidRPr="008D77F7">
        <w:tab/>
      </w:r>
      <w:hyperlink r:id="rId7" w:history="1">
        <w:r w:rsidRPr="008D76C4">
          <w:rPr>
            <w:rStyle w:val="Hyperlink"/>
          </w:rPr>
          <w:t>CRC/C/OPAC/BRA/CO/1</w:t>
        </w:r>
      </w:hyperlink>
      <w:r w:rsidRPr="008D77F7">
        <w:t>.</w:t>
      </w:r>
    </w:p>
  </w:footnote>
  <w:footnote w:id="12">
    <w:p w14:paraId="3B68F9B0" w14:textId="77777777" w:rsidR="008B2348" w:rsidRPr="00DA1F62" w:rsidRDefault="008B2348" w:rsidP="008B2348">
      <w:pPr>
        <w:pStyle w:val="FootnoteText"/>
        <w:rPr>
          <w:lang w:val="en-US"/>
        </w:rPr>
      </w:pPr>
      <w:r w:rsidRPr="008D77F7">
        <w:tab/>
      </w:r>
      <w:r w:rsidRPr="008B2348">
        <w:rPr>
          <w:rStyle w:val="FootnoteReference"/>
        </w:rPr>
        <w:footnoteRef/>
      </w:r>
      <w:r w:rsidRPr="008D77F7">
        <w:tab/>
        <w:t>Ibid.</w:t>
      </w:r>
    </w:p>
  </w:footnote>
  <w:footnote w:id="13">
    <w:p w14:paraId="453FAD21" w14:textId="77777777" w:rsidR="008B2348" w:rsidRPr="002B1078" w:rsidRDefault="008B2348" w:rsidP="008B2348">
      <w:pPr>
        <w:pStyle w:val="FootnoteText"/>
        <w:rPr>
          <w:highlight w:val="cyan"/>
          <w:lang w:val="en-US"/>
        </w:rPr>
      </w:pPr>
      <w:r w:rsidRPr="00E2152B">
        <w:rPr>
          <w:lang w:val="en-US"/>
        </w:rPr>
        <w:tab/>
      </w:r>
      <w:r w:rsidRPr="008B2348">
        <w:rPr>
          <w:rStyle w:val="FootnoteReference"/>
        </w:rPr>
        <w:footnoteRef/>
      </w:r>
      <w:r w:rsidRPr="002B1078">
        <w:rPr>
          <w:color w:val="000000" w:themeColor="text1"/>
          <w:highlight w:val="cyan"/>
          <w:lang w:val="en-US"/>
        </w:rPr>
        <w:tab/>
      </w:r>
      <w:hyperlink r:id="rId8" w:history="1">
        <w:r w:rsidRPr="002B1078">
          <w:rPr>
            <w:rStyle w:val="Hyperlink"/>
            <w:highlight w:val="cyan"/>
            <w:u w:val="single"/>
          </w:rPr>
          <w:t>CRC/C/58/Rev.3</w:t>
        </w:r>
      </w:hyperlink>
      <w:r w:rsidRPr="002B1078">
        <w:rPr>
          <w:color w:val="000000" w:themeColor="text1"/>
          <w:highlight w:val="cyan"/>
          <w:lang w:val="en-US"/>
        </w:rPr>
        <w:t>.</w:t>
      </w:r>
    </w:p>
  </w:footnote>
  <w:footnote w:id="14">
    <w:p w14:paraId="36E19CD0" w14:textId="77777777" w:rsidR="008B2348" w:rsidRDefault="008B2348" w:rsidP="008B2348">
      <w:pPr>
        <w:pStyle w:val="FootnoteText"/>
      </w:pPr>
      <w:r w:rsidRPr="002B1078">
        <w:rPr>
          <w:highlight w:val="cyan"/>
          <w:lang w:val="en-US"/>
        </w:rPr>
        <w:tab/>
      </w:r>
      <w:r w:rsidRPr="008B2348">
        <w:rPr>
          <w:rStyle w:val="FootnoteReference"/>
        </w:rPr>
        <w:footnoteRef/>
      </w:r>
      <w:r w:rsidRPr="002B1078">
        <w:rPr>
          <w:highlight w:val="cyan"/>
        </w:rP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6290A" w14:textId="77777777" w:rsidR="009A366A" w:rsidRDefault="009A366A" w:rsidP="009A366A">
    <w:pPr>
      <w:pStyle w:val="Header"/>
    </w:pPr>
    <w:r>
      <w:t>CRC/C/BRA/CO/5-7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2804" w14:textId="77777777" w:rsidR="009A366A" w:rsidRDefault="009A366A" w:rsidP="009A366A">
    <w:pPr>
      <w:pStyle w:val="Header"/>
      <w:jc w:val="right"/>
    </w:pPr>
    <w:r>
      <w:t>CRC/C/BRA/CO/5-7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941B6E"/>
    <w:multiLevelType w:val="hybridMultilevel"/>
    <w:tmpl w:val="01A21392"/>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ED948B3"/>
    <w:multiLevelType w:val="hybridMultilevel"/>
    <w:tmpl w:val="631A72E6"/>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14400663"/>
    <w:multiLevelType w:val="hybridMultilevel"/>
    <w:tmpl w:val="00947006"/>
    <w:lvl w:ilvl="0" w:tplc="5C7EC66C">
      <w:start w:val="1"/>
      <w:numFmt w:val="lowerLetter"/>
      <w:lvlText w:val="(%1)"/>
      <w:lvlJc w:val="left"/>
      <w:pPr>
        <w:ind w:left="1854" w:hanging="360"/>
      </w:pPr>
      <w:rPr>
        <w:rFonts w:hint="default"/>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17246611"/>
    <w:multiLevelType w:val="hybridMultilevel"/>
    <w:tmpl w:val="D6C28392"/>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8758B5"/>
    <w:multiLevelType w:val="hybridMultilevel"/>
    <w:tmpl w:val="CBB80B14"/>
    <w:lvl w:ilvl="0" w:tplc="6A524A36">
      <w:start w:val="1"/>
      <w:numFmt w:val="lowerLetter"/>
      <w:lvlText w:val="(%1)"/>
      <w:lvlJc w:val="left"/>
      <w:pPr>
        <w:ind w:left="1778" w:hanging="360"/>
      </w:pPr>
      <w:rPr>
        <w:rFonts w:hint="default"/>
        <w:b w:val="0"/>
        <w:i w:val="0"/>
        <w:iCs/>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EB3134"/>
    <w:multiLevelType w:val="hybridMultilevel"/>
    <w:tmpl w:val="4B568242"/>
    <w:lvl w:ilvl="0" w:tplc="B25C1514">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95B0E54"/>
    <w:multiLevelType w:val="hybridMultilevel"/>
    <w:tmpl w:val="715423B4"/>
    <w:lvl w:ilvl="0" w:tplc="CDDC1BB0">
      <w:start w:val="1"/>
      <w:numFmt w:val="lowerLetter"/>
      <w:lvlText w:val="(%1)"/>
      <w:lvlJc w:val="left"/>
      <w:pPr>
        <w:ind w:left="1353"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3B405468"/>
    <w:multiLevelType w:val="hybridMultilevel"/>
    <w:tmpl w:val="29E20FB4"/>
    <w:lvl w:ilvl="0" w:tplc="FFFFFFFF">
      <w:start w:val="1"/>
      <w:numFmt w:val="decimal"/>
      <w:lvlText w:val="%1."/>
      <w:lvlJc w:val="left"/>
      <w:pPr>
        <w:ind w:left="1854" w:hanging="360"/>
      </w:pPr>
      <w:rPr>
        <w:b w:val="0"/>
        <w:i w:val="0"/>
      </w:rPr>
    </w:lvl>
    <w:lvl w:ilvl="1" w:tplc="CDDC1BB0">
      <w:start w:val="1"/>
      <w:numFmt w:val="lowerLetter"/>
      <w:lvlText w:val="(%2)"/>
      <w:lvlJc w:val="left"/>
      <w:pPr>
        <w:ind w:left="4115" w:hanging="570"/>
      </w:pPr>
      <w:rPr>
        <w:rFonts w:hint="default"/>
        <w:b w:val="0"/>
        <w:color w:val="auto"/>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5B15A53"/>
    <w:multiLevelType w:val="hybridMultilevel"/>
    <w:tmpl w:val="9FDC3D00"/>
    <w:lvl w:ilvl="0" w:tplc="5C7EC66C">
      <w:start w:val="1"/>
      <w:numFmt w:val="lowerLetter"/>
      <w:lvlText w:val="(%1)"/>
      <w:lvlJc w:val="left"/>
      <w:pPr>
        <w:ind w:left="2062"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A945EE9"/>
    <w:multiLevelType w:val="hybridMultilevel"/>
    <w:tmpl w:val="1EA27F80"/>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5651306E"/>
    <w:multiLevelType w:val="hybridMultilevel"/>
    <w:tmpl w:val="3672FA10"/>
    <w:lvl w:ilvl="0" w:tplc="370C487E">
      <w:start w:val="1"/>
      <w:numFmt w:val="lowerLetter"/>
      <w:lvlText w:val="(%1)"/>
      <w:lvlJc w:val="left"/>
      <w:pPr>
        <w:ind w:left="2574"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DBA6BB1"/>
    <w:multiLevelType w:val="hybridMultilevel"/>
    <w:tmpl w:val="7E307EF0"/>
    <w:lvl w:ilvl="0" w:tplc="5C7EC66C">
      <w:start w:val="1"/>
      <w:numFmt w:val="lowerLetter"/>
      <w:lvlText w:val="(%1)"/>
      <w:lvlJc w:val="left"/>
      <w:pPr>
        <w:ind w:left="3621"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0F73B4F"/>
    <w:multiLevelType w:val="hybridMultilevel"/>
    <w:tmpl w:val="2E7CA240"/>
    <w:lvl w:ilvl="0" w:tplc="E9029312">
      <w:start w:val="1"/>
      <w:numFmt w:val="lowerLetter"/>
      <w:lvlText w:val="(%1)"/>
      <w:lvlJc w:val="left"/>
      <w:pPr>
        <w:ind w:left="2062"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63D6474E"/>
    <w:multiLevelType w:val="hybridMultilevel"/>
    <w:tmpl w:val="9796EBE8"/>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4B1F15"/>
    <w:multiLevelType w:val="hybridMultilevel"/>
    <w:tmpl w:val="5E28C1FE"/>
    <w:lvl w:ilvl="0" w:tplc="9ECEE966">
      <w:start w:val="1"/>
      <w:numFmt w:val="decimal"/>
      <w:lvlText w:val="%1."/>
      <w:lvlJc w:val="left"/>
      <w:pPr>
        <w:ind w:left="1495" w:hanging="360"/>
      </w:pPr>
      <w:rPr>
        <w:b w:val="0"/>
        <w:bCs/>
        <w:i w:val="0"/>
        <w:color w:val="auto"/>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26B48DC"/>
    <w:multiLevelType w:val="hybridMultilevel"/>
    <w:tmpl w:val="E2A217DC"/>
    <w:lvl w:ilvl="0" w:tplc="5C7EC66C">
      <w:start w:val="1"/>
      <w:numFmt w:val="lowerLetter"/>
      <w:lvlText w:val="(%1)"/>
      <w:lvlJc w:val="left"/>
      <w:pPr>
        <w:ind w:left="1353"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8"/>
  </w:num>
  <w:num w:numId="2" w16cid:durableId="935165373">
    <w:abstractNumId w:val="6"/>
  </w:num>
  <w:num w:numId="3" w16cid:durableId="58014740">
    <w:abstractNumId w:val="0"/>
  </w:num>
  <w:num w:numId="4" w16cid:durableId="2092848169">
    <w:abstractNumId w:val="22"/>
  </w:num>
  <w:num w:numId="5" w16cid:durableId="1833831492">
    <w:abstractNumId w:val="28"/>
  </w:num>
  <w:num w:numId="6" w16cid:durableId="811218365">
    <w:abstractNumId w:val="26"/>
  </w:num>
  <w:num w:numId="7" w16cid:durableId="1429227887">
    <w:abstractNumId w:val="14"/>
  </w:num>
  <w:num w:numId="8" w16cid:durableId="2122801810">
    <w:abstractNumId w:val="16"/>
  </w:num>
  <w:num w:numId="9" w16cid:durableId="1324436368">
    <w:abstractNumId w:val="10"/>
  </w:num>
  <w:num w:numId="10" w16cid:durableId="2117823848">
    <w:abstractNumId w:val="20"/>
  </w:num>
  <w:num w:numId="11" w16cid:durableId="244804856">
    <w:abstractNumId w:val="13"/>
  </w:num>
  <w:num w:numId="12" w16cid:durableId="79570300">
    <w:abstractNumId w:val="25"/>
  </w:num>
  <w:num w:numId="13" w16cid:durableId="1461269010">
    <w:abstractNumId w:val="18"/>
  </w:num>
  <w:num w:numId="14" w16cid:durableId="710230260">
    <w:abstractNumId w:val="5"/>
  </w:num>
  <w:num w:numId="15" w16cid:durableId="1921938313">
    <w:abstractNumId w:val="12"/>
  </w:num>
  <w:num w:numId="16" w16cid:durableId="1508640933">
    <w:abstractNumId w:val="17"/>
  </w:num>
  <w:num w:numId="17" w16cid:durableId="1394160034">
    <w:abstractNumId w:val="7"/>
  </w:num>
  <w:num w:numId="18" w16cid:durableId="1083838146">
    <w:abstractNumId w:val="3"/>
  </w:num>
  <w:num w:numId="19" w16cid:durableId="758021707">
    <w:abstractNumId w:val="19"/>
  </w:num>
  <w:num w:numId="20" w16cid:durableId="1149175733">
    <w:abstractNumId w:val="24"/>
  </w:num>
  <w:num w:numId="21" w16cid:durableId="2010938748">
    <w:abstractNumId w:val="15"/>
  </w:num>
  <w:num w:numId="22" w16cid:durableId="133376586">
    <w:abstractNumId w:val="23"/>
  </w:num>
  <w:num w:numId="23" w16cid:durableId="613829134">
    <w:abstractNumId w:val="21"/>
  </w:num>
  <w:num w:numId="24" w16cid:durableId="2026862356">
    <w:abstractNumId w:val="1"/>
  </w:num>
  <w:num w:numId="25" w16cid:durableId="1639801411">
    <w:abstractNumId w:val="4"/>
  </w:num>
  <w:num w:numId="26" w16cid:durableId="1094666155">
    <w:abstractNumId w:val="2"/>
  </w:num>
  <w:num w:numId="27" w16cid:durableId="1625309372">
    <w:abstractNumId w:val="11"/>
  </w:num>
  <w:num w:numId="28" w16cid:durableId="1778211852">
    <w:abstractNumId w:val="27"/>
  </w:num>
  <w:num w:numId="29" w16cid:durableId="188102146">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30"/>
    <w:rsid w:val="00046E92"/>
    <w:rsid w:val="0009160D"/>
    <w:rsid w:val="000C4754"/>
    <w:rsid w:val="00156673"/>
    <w:rsid w:val="00171BB6"/>
    <w:rsid w:val="00180111"/>
    <w:rsid w:val="001F0937"/>
    <w:rsid w:val="001F2491"/>
    <w:rsid w:val="00226ADD"/>
    <w:rsid w:val="00247E2C"/>
    <w:rsid w:val="00250A1E"/>
    <w:rsid w:val="00257879"/>
    <w:rsid w:val="00277830"/>
    <w:rsid w:val="002A09CA"/>
    <w:rsid w:val="002A42A9"/>
    <w:rsid w:val="002B341B"/>
    <w:rsid w:val="002C44B0"/>
    <w:rsid w:val="002D6C53"/>
    <w:rsid w:val="002F5595"/>
    <w:rsid w:val="00300ADE"/>
    <w:rsid w:val="00334F6A"/>
    <w:rsid w:val="00342AC8"/>
    <w:rsid w:val="003522C2"/>
    <w:rsid w:val="003B4550"/>
    <w:rsid w:val="003C30F0"/>
    <w:rsid w:val="004218DB"/>
    <w:rsid w:val="00427D88"/>
    <w:rsid w:val="004577DE"/>
    <w:rsid w:val="00461253"/>
    <w:rsid w:val="004629FE"/>
    <w:rsid w:val="004E5867"/>
    <w:rsid w:val="005042C2"/>
    <w:rsid w:val="00507EFC"/>
    <w:rsid w:val="00565190"/>
    <w:rsid w:val="00586BEE"/>
    <w:rsid w:val="0059268D"/>
    <w:rsid w:val="005B5145"/>
    <w:rsid w:val="005E6F0A"/>
    <w:rsid w:val="005F2E0B"/>
    <w:rsid w:val="006271EF"/>
    <w:rsid w:val="00637E80"/>
    <w:rsid w:val="00671529"/>
    <w:rsid w:val="006740A9"/>
    <w:rsid w:val="00687586"/>
    <w:rsid w:val="006F0959"/>
    <w:rsid w:val="007268F9"/>
    <w:rsid w:val="0075632A"/>
    <w:rsid w:val="00774D32"/>
    <w:rsid w:val="007928A3"/>
    <w:rsid w:val="007C52B0"/>
    <w:rsid w:val="007C715B"/>
    <w:rsid w:val="007E04A3"/>
    <w:rsid w:val="007E66A9"/>
    <w:rsid w:val="008434CD"/>
    <w:rsid w:val="00866B0A"/>
    <w:rsid w:val="00875599"/>
    <w:rsid w:val="00897FF9"/>
    <w:rsid w:val="008B1BBC"/>
    <w:rsid w:val="008B2348"/>
    <w:rsid w:val="008D76C4"/>
    <w:rsid w:val="00902B4E"/>
    <w:rsid w:val="009411B4"/>
    <w:rsid w:val="00951A7E"/>
    <w:rsid w:val="009670AD"/>
    <w:rsid w:val="00980FC9"/>
    <w:rsid w:val="009A0744"/>
    <w:rsid w:val="009A366A"/>
    <w:rsid w:val="009D0139"/>
    <w:rsid w:val="009D16F1"/>
    <w:rsid w:val="009F5CDC"/>
    <w:rsid w:val="00A25C30"/>
    <w:rsid w:val="00A775CF"/>
    <w:rsid w:val="00A9548D"/>
    <w:rsid w:val="00B06045"/>
    <w:rsid w:val="00C073FD"/>
    <w:rsid w:val="00C35A27"/>
    <w:rsid w:val="00C44C37"/>
    <w:rsid w:val="00C60504"/>
    <w:rsid w:val="00C87C9F"/>
    <w:rsid w:val="00CD0365"/>
    <w:rsid w:val="00D10373"/>
    <w:rsid w:val="00D21089"/>
    <w:rsid w:val="00D425DD"/>
    <w:rsid w:val="00DE06C7"/>
    <w:rsid w:val="00E02C2B"/>
    <w:rsid w:val="00E26390"/>
    <w:rsid w:val="00E64406"/>
    <w:rsid w:val="00E96D00"/>
    <w:rsid w:val="00ED625E"/>
    <w:rsid w:val="00ED6C48"/>
    <w:rsid w:val="00F142FB"/>
    <w:rsid w:val="00F3386D"/>
    <w:rsid w:val="00F65F5D"/>
    <w:rsid w:val="00F86A3A"/>
    <w:rsid w:val="00F93C73"/>
    <w:rsid w:val="00FA4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28581"/>
  <w15:docId w15:val="{A62B4769-CE81-496D-9C95-DB518612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34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64406"/>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4218DB"/>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B2348"/>
    <w:rPr>
      <w:rFonts w:ascii="Times New Roman" w:hAnsi="Times New Roman" w:cs="Times New Roman"/>
      <w:sz w:val="20"/>
      <w:szCs w:val="20"/>
    </w:rPr>
  </w:style>
  <w:style w:type="character" w:customStyle="1" w:styleId="Heading2Char">
    <w:name w:val="Heading 2 Char"/>
    <w:basedOn w:val="DefaultParagraphFont"/>
    <w:link w:val="Heading2"/>
    <w:semiHidden/>
    <w:rsid w:val="008B2348"/>
    <w:rPr>
      <w:rFonts w:ascii="Times New Roman" w:hAnsi="Times New Roman" w:cs="Times New Roman"/>
      <w:sz w:val="20"/>
      <w:szCs w:val="20"/>
    </w:rPr>
  </w:style>
  <w:style w:type="character" w:customStyle="1" w:styleId="Heading3Char">
    <w:name w:val="Heading 3 Char"/>
    <w:basedOn w:val="DefaultParagraphFont"/>
    <w:link w:val="Heading3"/>
    <w:semiHidden/>
    <w:rsid w:val="008B2348"/>
    <w:rPr>
      <w:rFonts w:ascii="Times New Roman" w:hAnsi="Times New Roman" w:cs="Times New Roman"/>
      <w:sz w:val="20"/>
      <w:szCs w:val="20"/>
    </w:rPr>
  </w:style>
  <w:style w:type="character" w:customStyle="1" w:styleId="Heading4Char">
    <w:name w:val="Heading 4 Char"/>
    <w:basedOn w:val="DefaultParagraphFont"/>
    <w:link w:val="Heading4"/>
    <w:semiHidden/>
    <w:rsid w:val="008B2348"/>
    <w:rPr>
      <w:rFonts w:ascii="Times New Roman" w:hAnsi="Times New Roman" w:cs="Times New Roman"/>
      <w:sz w:val="20"/>
      <w:szCs w:val="20"/>
    </w:rPr>
  </w:style>
  <w:style w:type="character" w:customStyle="1" w:styleId="Heading5Char">
    <w:name w:val="Heading 5 Char"/>
    <w:basedOn w:val="DefaultParagraphFont"/>
    <w:link w:val="Heading5"/>
    <w:semiHidden/>
    <w:rsid w:val="008B2348"/>
    <w:rPr>
      <w:rFonts w:ascii="Times New Roman" w:hAnsi="Times New Roman" w:cs="Times New Roman"/>
      <w:sz w:val="20"/>
      <w:szCs w:val="20"/>
    </w:rPr>
  </w:style>
  <w:style w:type="character" w:customStyle="1" w:styleId="Heading6Char">
    <w:name w:val="Heading 6 Char"/>
    <w:basedOn w:val="DefaultParagraphFont"/>
    <w:link w:val="Heading6"/>
    <w:semiHidden/>
    <w:rsid w:val="008B2348"/>
    <w:rPr>
      <w:rFonts w:ascii="Times New Roman" w:hAnsi="Times New Roman" w:cs="Times New Roman"/>
      <w:sz w:val="20"/>
      <w:szCs w:val="20"/>
    </w:rPr>
  </w:style>
  <w:style w:type="character" w:customStyle="1" w:styleId="Heading7Char">
    <w:name w:val="Heading 7 Char"/>
    <w:basedOn w:val="DefaultParagraphFont"/>
    <w:link w:val="Heading7"/>
    <w:semiHidden/>
    <w:rsid w:val="008B2348"/>
    <w:rPr>
      <w:rFonts w:ascii="Times New Roman" w:hAnsi="Times New Roman" w:cs="Times New Roman"/>
      <w:sz w:val="20"/>
      <w:szCs w:val="20"/>
    </w:rPr>
  </w:style>
  <w:style w:type="character" w:customStyle="1" w:styleId="Heading8Char">
    <w:name w:val="Heading 8 Char"/>
    <w:basedOn w:val="DefaultParagraphFont"/>
    <w:link w:val="Heading8"/>
    <w:semiHidden/>
    <w:rsid w:val="008B2348"/>
    <w:rPr>
      <w:rFonts w:ascii="Times New Roman" w:hAnsi="Times New Roman" w:cs="Times New Roman"/>
      <w:sz w:val="20"/>
      <w:szCs w:val="20"/>
    </w:rPr>
  </w:style>
  <w:style w:type="character" w:customStyle="1" w:styleId="Heading9Char">
    <w:name w:val="Heading 9 Char"/>
    <w:basedOn w:val="DefaultParagraphFont"/>
    <w:link w:val="Heading9"/>
    <w:semiHidden/>
    <w:rsid w:val="008B2348"/>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UnresolvedMention">
    <w:name w:val="Unresolved Mention"/>
    <w:basedOn w:val="DefaultParagraphFont"/>
    <w:uiPriority w:val="99"/>
    <w:semiHidden/>
    <w:unhideWhenUsed/>
    <w:rsid w:val="008D76C4"/>
    <w:rPr>
      <w:color w:val="605E5C"/>
      <w:shd w:val="clear" w:color="auto" w:fill="E1DFDD"/>
    </w:rPr>
  </w:style>
  <w:style w:type="character" w:styleId="Hyperlink">
    <w:name w:val="Hyperlink"/>
    <w:basedOn w:val="DefaultParagraphFont"/>
    <w:rsid w:val="008B2348"/>
    <w:rPr>
      <w:color w:val="0000FF"/>
      <w:u w:val="none"/>
    </w:rPr>
  </w:style>
  <w:style w:type="character" w:styleId="FollowedHyperlink">
    <w:name w:val="FollowedHyperlink"/>
    <w:basedOn w:val="DefaultParagraphFont"/>
    <w:semiHidden/>
    <w:rsid w:val="008B2348"/>
    <w:rPr>
      <w:color w:val="0000FF"/>
      <w:u w:val="none"/>
    </w:rPr>
  </w:style>
  <w:style w:type="character" w:customStyle="1" w:styleId="SingleTxtGChar">
    <w:name w:val="_ Single Txt_G Char"/>
    <w:link w:val="SingleTxtG"/>
    <w:locked/>
    <w:rsid w:val="008B2348"/>
    <w:rPr>
      <w:rFonts w:ascii="Times New Roman" w:hAnsi="Times New Roman" w:cs="Times New Roman"/>
      <w:sz w:val="20"/>
      <w:szCs w:val="20"/>
    </w:rPr>
  </w:style>
  <w:style w:type="character" w:customStyle="1" w:styleId="HChGChar">
    <w:name w:val="_ H _Ch_G Char"/>
    <w:link w:val="HChG"/>
    <w:locked/>
    <w:rsid w:val="00E64406"/>
    <w:rPr>
      <w:rFonts w:ascii="Times New Roman" w:eastAsia="Times New Roman" w:hAnsi="Times New Roman" w:cs="Times New Roman"/>
      <w:b/>
      <w:sz w:val="28"/>
      <w:szCs w:val="20"/>
    </w:rPr>
  </w:style>
  <w:style w:type="character" w:customStyle="1" w:styleId="H1GChar">
    <w:name w:val="_ H_1_G Char"/>
    <w:link w:val="H1G"/>
    <w:rsid w:val="004218DB"/>
    <w:rPr>
      <w:rFonts w:ascii="Times New Roman" w:eastAsia="Times New Roman" w:hAnsi="Times New Roman" w:cs="Times New Roman"/>
      <w:b/>
      <w:sz w:val="24"/>
      <w:szCs w:val="20"/>
      <w:lang w:eastAsia="en-US"/>
    </w:rPr>
  </w:style>
  <w:style w:type="paragraph" w:styleId="Revision">
    <w:name w:val="Revision"/>
    <w:hidden/>
    <w:uiPriority w:val="99"/>
    <w:semiHidden/>
    <w:rsid w:val="008B234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895" TargetMode="External"/><Relationship Id="rId7" Type="http://schemas.openxmlformats.org/officeDocument/2006/relationships/hyperlink" Target="http://undocs.org/en/CRC/C/OPAC/BRA/CO/1" TargetMode="External"/><Relationship Id="rId2" Type="http://schemas.openxmlformats.org/officeDocument/2006/relationships/hyperlink" Target="http://undocs.org/en/CRC/C/SR.2894" TargetMode="External"/><Relationship Id="rId1" Type="http://schemas.openxmlformats.org/officeDocument/2006/relationships/hyperlink" Target="http://undocs.org/en/CRC/C/BRA/5-7" TargetMode="External"/><Relationship Id="rId6" Type="http://schemas.openxmlformats.org/officeDocument/2006/relationships/hyperlink" Target="http://undocs.org/en/CRC/C/BRA/CO/2-4" TargetMode="External"/><Relationship Id="rId5" Type="http://schemas.openxmlformats.org/officeDocument/2006/relationships/hyperlink" Target="http://undocs.org/en/CRC/C/BRA/CO/2-4" TargetMode="External"/><Relationship Id="rId4" Type="http://schemas.openxmlformats.org/officeDocument/2006/relationships/hyperlink" Target="http://undocs.org/en/CRC/C/BRA/RQ/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7997</Words>
  <Characters>46268</Characters>
  <Application>Microsoft Office Word</Application>
  <DocSecurity>0</DocSecurity>
  <Lines>819</Lines>
  <Paragraphs>320</Paragraphs>
  <ScaleCrop>false</ScaleCrop>
  <HeadingPairs>
    <vt:vector size="2" baseType="variant">
      <vt:variant>
        <vt:lpstr>Title</vt:lpstr>
      </vt:variant>
      <vt:variant>
        <vt:i4>1</vt:i4>
      </vt:variant>
    </vt:vector>
  </HeadingPairs>
  <TitlesOfParts>
    <vt:vector size="1" baseType="lpstr">
      <vt:lpstr>CRC/C/BRA/CO/5-7</vt:lpstr>
    </vt:vector>
  </TitlesOfParts>
  <Company>DCM</Company>
  <LinksUpToDate>false</LinksUpToDate>
  <CharactersWithSpaces>54361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CRC/C/BRA/CO/5-7</dc:title>
  <dc:subject>2509467</dc:subject>
  <dc:creator>cg</dc:creator>
  <cp:keywords/>
  <dc:description/>
  <cp:lastModifiedBy>Ma. Cristina Brigoli</cp:lastModifiedBy>
  <cp:revision>2</cp:revision>
  <dcterms:created xsi:type="dcterms:W3CDTF">2025-07-24T15:05:00Z</dcterms:created>
  <dcterms:modified xsi:type="dcterms:W3CDTF">2025-07-24T15:05:00Z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