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SR.2025</w:t>
            </w:r>
            <w:proofErr w:type="spellEnd"/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</w:rPr>
              <w:t>28</w:t>
            </w:r>
            <w:r>
              <w:rPr>
                <w:sz w:val="20"/>
                <w:lang w:val="en-US"/>
              </w:rPr>
              <w:t xml:space="preserve"> October 2010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rPr>
          <w:b/>
        </w:rPr>
      </w:pPr>
      <w:r>
        <w:rPr>
          <w:b/>
        </w:rPr>
        <w:t>Семьдесят седьмая сессия</w:t>
      </w:r>
    </w:p>
    <w:p w:rsidR="00000000" w:rsidRDefault="00000000">
      <w:pPr>
        <w:spacing w:before="120"/>
        <w:rPr>
          <w:b/>
        </w:rPr>
      </w:pPr>
      <w:r>
        <w:rPr>
          <w:b/>
        </w:rPr>
        <w:t xml:space="preserve">Краткий отчет о 2025-м заседании, </w:t>
      </w:r>
    </w:p>
    <w:p w:rsidR="00000000" w:rsidRDefault="00000000">
      <w:r>
        <w:t>состоявшемся во Дворце Вильсона в Женеве</w:t>
      </w:r>
    </w:p>
    <w:p w:rsidR="00000000" w:rsidRDefault="00000000">
      <w:r>
        <w:t>в среду, 11 августа 2010 года, в 10 ч. 00 м.</w:t>
      </w:r>
    </w:p>
    <w:p w:rsidR="00000000" w:rsidRDefault="00000000">
      <w:pPr>
        <w:spacing w:before="120"/>
      </w:pPr>
      <w:r>
        <w:rPr>
          <w:i/>
        </w:rPr>
        <w:t>Председатель:</w:t>
      </w:r>
      <w:r>
        <w:tab/>
        <w:t xml:space="preserve">г-н </w:t>
      </w:r>
      <w:proofErr w:type="spellStart"/>
      <w:r>
        <w:t>Кемаль</w:t>
      </w:r>
      <w:proofErr w:type="spellEnd"/>
    </w:p>
    <w:p w:rsidR="00000000" w:rsidRDefault="00000000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00000" w:rsidRDefault="00000000">
      <w:pPr>
        <w:pStyle w:val="SingleTxtGR"/>
        <w:rPr>
          <w:i/>
        </w:rPr>
      </w:pPr>
      <w:r>
        <w:t>Рассмотрение докладов, замечаний и информации, представленных государс</w:t>
      </w:r>
      <w:r>
        <w:t>т</w:t>
      </w:r>
      <w:r>
        <w:t xml:space="preserve">вами-участниками в соответствии со статьей 9 Конвенции </w:t>
      </w:r>
      <w:r>
        <w:rPr>
          <w:i/>
        </w:rPr>
        <w:t>(продолжение)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i/>
        </w:rPr>
        <w:t>Пятнадцатый, шестнадцатый и семнадцатый периодические доклады Австралии</w:t>
      </w:r>
      <w:r>
        <w:t xml:space="preserve"> (продолжение)</w:t>
      </w:r>
    </w:p>
    <w:p w:rsidR="00000000" w:rsidRDefault="00000000">
      <w:pPr>
        <w:pStyle w:val="SingleTxtGR"/>
        <w:rPr>
          <w:i/>
        </w:rPr>
      </w:pPr>
      <w:r>
        <w:br w:type="page"/>
      </w:r>
      <w:r>
        <w:rPr>
          <w:i/>
        </w:rPr>
        <w:t>Заседание открывается в 10 ч. 00 м.</w:t>
      </w:r>
    </w:p>
    <w:p w:rsidR="00000000" w:rsidRDefault="00000000">
      <w:pPr>
        <w:pStyle w:val="H23GR"/>
        <w:rPr>
          <w:b w:val="0"/>
        </w:rPr>
      </w:pPr>
      <w:r>
        <w:tab/>
      </w:r>
      <w:r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GR"/>
      </w:pPr>
      <w:r>
        <w:rPr>
          <w:i/>
        </w:rPr>
        <w:t xml:space="preserve">Пятнадцатый, шестнадцатый и семнадцатый периодические доклады </w:t>
      </w:r>
      <w:r>
        <w:rPr>
          <w:i/>
        </w:rPr>
        <w:br/>
        <w:t>Авс</w:t>
      </w:r>
      <w:r>
        <w:rPr>
          <w:i/>
        </w:rPr>
        <w:t>т</w:t>
      </w:r>
      <w:r>
        <w:rPr>
          <w:i/>
        </w:rPr>
        <w:t xml:space="preserve">ралии </w:t>
      </w:r>
      <w:r>
        <w:t>(продолжение)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AUS</w:t>
      </w:r>
      <w:r>
        <w:t xml:space="preserve">/15-17;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AUS</w:t>
      </w:r>
      <w:r>
        <w:t>/</w:t>
      </w:r>
      <w:r>
        <w:rPr>
          <w:lang w:val="en-US"/>
        </w:rPr>
        <w:t>Q</w:t>
      </w:r>
      <w:r>
        <w:t xml:space="preserve">/15-17; 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</w:t>
      </w:r>
      <w:r>
        <w:rPr>
          <w:lang w:val="en-US"/>
        </w:rPr>
        <w:t>AUS</w:t>
      </w:r>
      <w:r>
        <w:t>/2007)</w:t>
      </w:r>
    </w:p>
    <w:p w:rsidR="00000000" w:rsidRDefault="00000000">
      <w:pPr>
        <w:pStyle w:val="SingleTxtGR"/>
      </w:pPr>
      <w:r>
        <w:t>1.</w:t>
      </w:r>
      <w:r>
        <w:tab/>
      </w:r>
      <w:r>
        <w:rPr>
          <w:i/>
        </w:rPr>
        <w:t>По приглашению Председателя делегация Австралии занимает места за столом Комитета</w:t>
      </w:r>
      <w:r>
        <w:t>.</w:t>
      </w:r>
    </w:p>
    <w:p w:rsidR="00000000" w:rsidRDefault="00000000">
      <w:pPr>
        <w:pStyle w:val="SingleTxtGR"/>
      </w:pPr>
      <w:r>
        <w:t>2.</w:t>
      </w:r>
      <w:r>
        <w:tab/>
      </w:r>
      <w:r>
        <w:rPr>
          <w:b/>
        </w:rPr>
        <w:t>Г-н де Гутт</w:t>
      </w:r>
      <w:r>
        <w:t xml:space="preserve"> отмечает, что сложность федеративной системы законод</w:t>
      </w:r>
      <w:r>
        <w:t>а</w:t>
      </w:r>
      <w:r>
        <w:t>тельства государства-участника не позволяет сделать однозначного вывода о том, в полной ли мере Конвенция применяется в законодательстве и на практ</w:t>
      </w:r>
      <w:r>
        <w:t>и</w:t>
      </w:r>
      <w:r>
        <w:t xml:space="preserve">ке. Он был бы признателен за представление дополнительной информации о том, какой подход используется в государстве-участнике в отношении его </w:t>
      </w:r>
      <w:proofErr w:type="spellStart"/>
      <w:r>
        <w:t>мн</w:t>
      </w:r>
      <w:r>
        <w:t>о</w:t>
      </w:r>
      <w:r>
        <w:t>гокультурного</w:t>
      </w:r>
      <w:proofErr w:type="spellEnd"/>
      <w:r>
        <w:t xml:space="preserve"> населения.</w:t>
      </w:r>
    </w:p>
    <w:p w:rsidR="00000000" w:rsidRDefault="00000000">
      <w:pPr>
        <w:pStyle w:val="SingleTxtGR"/>
      </w:pPr>
      <w:r>
        <w:t>3.</w:t>
      </w:r>
      <w:r>
        <w:tab/>
        <w:t>Он обращает внимание на общую рекомендацию № 23 Комитета о правах коре</w:t>
      </w:r>
      <w:r>
        <w:t>н</w:t>
      </w:r>
      <w:r>
        <w:t>ных народов. Правительству следует обеспечить коренным народам право на эффективное участие и высказывание мнений при принятии всех решений, которые могут затрагивать их права. В частности, необходимо обеспечить, чт</w:t>
      </w:r>
      <w:r>
        <w:t>о</w:t>
      </w:r>
      <w:r>
        <w:t>бы любое отчуждение з</w:t>
      </w:r>
      <w:r>
        <w:t>е</w:t>
      </w:r>
      <w:r>
        <w:t>мель, принадлежащих коренным народам, совершалось только после обсуждения этого вопроса с соответствующей общиной и получ</w:t>
      </w:r>
      <w:r>
        <w:t>е</w:t>
      </w:r>
      <w:r>
        <w:t>ния от нее предварительного, свободно выраженного и информированного с</w:t>
      </w:r>
      <w:r>
        <w:t>о</w:t>
      </w:r>
      <w:r>
        <w:t>гласия. В противном случае должна выплачиваться спр</w:t>
      </w:r>
      <w:r>
        <w:t>а</w:t>
      </w:r>
      <w:r>
        <w:t xml:space="preserve">ведливая компенсация. </w:t>
      </w:r>
    </w:p>
    <w:p w:rsidR="00000000" w:rsidRDefault="00000000">
      <w:pPr>
        <w:pStyle w:val="SingleTxtGR"/>
      </w:pPr>
      <w:r>
        <w:t>4.</w:t>
      </w:r>
      <w:r>
        <w:tab/>
        <w:t>Аналогичным образом, в соответствии с общей рекомендацией № 31 К</w:t>
      </w:r>
      <w:r>
        <w:t>о</w:t>
      </w:r>
      <w:r>
        <w:t>митета о предупреждении расовой дискриминации в процессе отправления и функционирования системы уголовного правосудия государству-участнику сл</w:t>
      </w:r>
      <w:r>
        <w:t>е</w:t>
      </w:r>
      <w:r>
        <w:t>дует обеспечить возможности отправления правосудия с учетом потребностей коренных народов, учитывая формы урегулирования конфликтов, основанные на обычном праве. Оно должно принять меры по сокращению несоразмерно высокой численности заключенных из числа коренных народов, особенно же</w:t>
      </w:r>
      <w:r>
        <w:t>н</w:t>
      </w:r>
      <w:r>
        <w:t>щин, и исследовать социально-экономические факт</w:t>
      </w:r>
      <w:r>
        <w:t>о</w:t>
      </w:r>
      <w:r>
        <w:t xml:space="preserve">ры, лежащие в основе этого явления, которые, вне всякого сомнения, связаны с </w:t>
      </w:r>
      <w:proofErr w:type="spellStart"/>
      <w:r>
        <w:t>маргинал</w:t>
      </w:r>
      <w:r>
        <w:t>и</w:t>
      </w:r>
      <w:r>
        <w:t>зацией</w:t>
      </w:r>
      <w:proofErr w:type="spellEnd"/>
      <w:r>
        <w:t>, нищетой, отсутствием социальной интеграции и особой уязвимостью коренных народов. Необходимо вернуться к вопросу о политике обязательного задержания прос</w:t>
      </w:r>
      <w:r>
        <w:t>и</w:t>
      </w:r>
      <w:r>
        <w:t>телей убежища и обеспечить, чтобы такая мера применялась только в обосн</w:t>
      </w:r>
      <w:r>
        <w:t>о</w:t>
      </w:r>
      <w:r>
        <w:t>ванных случаях с соблюдением разумных сроков. Правительству следует обе</w:t>
      </w:r>
      <w:r>
        <w:t>с</w:t>
      </w:r>
      <w:r>
        <w:t>печить, чтобы его так называемая "политика безопасности", в частности пр</w:t>
      </w:r>
      <w:r>
        <w:t>и</w:t>
      </w:r>
      <w:r>
        <w:t>менение законодательства о борьбе с терроризмом и законодательства об орг</w:t>
      </w:r>
      <w:r>
        <w:t>а</w:t>
      </w:r>
      <w:r>
        <w:t>низованной преступности, не прив</w:t>
      </w:r>
      <w:r>
        <w:t>о</w:t>
      </w:r>
      <w:r>
        <w:t>дила к стигматизации или профилированию на основании этнической принадлежности или происхождения. В будущем К</w:t>
      </w:r>
      <w:r>
        <w:t>о</w:t>
      </w:r>
      <w:r>
        <w:t>митет хотел бы получить более подробные статистические данные о числе ж</w:t>
      </w:r>
      <w:r>
        <w:t>а</w:t>
      </w:r>
      <w:r>
        <w:t>лоб, уголовных дел и вынесенных обвинительных приговоров, связанных с а</w:t>
      </w:r>
      <w:r>
        <w:t>к</w:t>
      </w:r>
      <w:r>
        <w:t>тами расовой дискрим</w:t>
      </w:r>
      <w:r>
        <w:t>и</w:t>
      </w:r>
      <w:r>
        <w:t>нации.</w:t>
      </w:r>
    </w:p>
    <w:p w:rsidR="00000000" w:rsidRDefault="00000000">
      <w:pPr>
        <w:pStyle w:val="SingleTxtGR"/>
      </w:pPr>
      <w:r>
        <w:t>5.</w:t>
      </w:r>
      <w:r>
        <w:tab/>
      </w:r>
      <w:r>
        <w:rPr>
          <w:b/>
        </w:rPr>
        <w:t>Председатель</w:t>
      </w:r>
      <w:r>
        <w:t xml:space="preserve"> предоставляет слово представителю Комиссии по правам человека Австралии.</w:t>
      </w:r>
    </w:p>
    <w:p w:rsidR="00000000" w:rsidRDefault="00000000">
      <w:pPr>
        <w:pStyle w:val="SingleTxtGR"/>
      </w:pPr>
      <w:r>
        <w:t>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Иннес</w:t>
      </w:r>
      <w:proofErr w:type="spellEnd"/>
      <w:r>
        <w:t xml:space="preserve"> (Комиссия по правам человека Австралии) говорит, что К</w:t>
      </w:r>
      <w:r>
        <w:t>о</w:t>
      </w:r>
      <w:r>
        <w:t>миссия по правам человека положительно оценивает достижения правительства в деле борьбы с расовым неравенством и признает ограничения, налагаемые конституционными нормами на временное правительство. Он хотел бы знать, какая доля финансирования, о котором говорилось в периодическом докладе, была выделена непосредственно на реализацию правозащитного подхода и борьбу с расовой дискриминацией в сравнении с расходами на решение более общих политических задач. Вместе с неправительственными организациями (НПО) Комиссия рекомендовала правительству создать национальный мех</w:t>
      </w:r>
      <w:r>
        <w:t>а</w:t>
      </w:r>
      <w:r>
        <w:t>низм для выполнения Конвенции, который будет содействовать урегул</w:t>
      </w:r>
      <w:r>
        <w:t>и</w:t>
      </w:r>
      <w:r>
        <w:t>рованию сложных вопросов, возникающих в процессе координации в рамках федерати</w:t>
      </w:r>
      <w:r>
        <w:t>в</w:t>
      </w:r>
      <w:r>
        <w:t xml:space="preserve">ной системы. В ходе Национальных консультаций по правам человека </w:t>
      </w:r>
      <w:r>
        <w:br/>
        <w:t>в 2009 году общины заявили о необходимости более эффективной защиты, з</w:t>
      </w:r>
      <w:r>
        <w:t>а</w:t>
      </w:r>
      <w:r>
        <w:t>крепленной в билле о правах. Многочисленная группа участников, настаива</w:t>
      </w:r>
      <w:r>
        <w:t>ю</w:t>
      </w:r>
      <w:r>
        <w:t>щая на том, что билль о правах уже является частью системы законодательства Австралии, призывала к увеличению объема финансирования, выделяемого на образование в области прав человека. Он приветствует создание системы защ</w:t>
      </w:r>
      <w:r>
        <w:t>и</w:t>
      </w:r>
      <w:r>
        <w:t>ты прав человека, но вместе с тем отмечает, что это лишь первый шаг в данном н</w:t>
      </w:r>
      <w:r>
        <w:t>а</w:t>
      </w:r>
      <w:r>
        <w:t>правлении.</w:t>
      </w:r>
    </w:p>
    <w:p w:rsidR="00000000" w:rsidRDefault="00000000">
      <w:pPr>
        <w:pStyle w:val="SingleTxtGR"/>
      </w:pPr>
      <w:r>
        <w:t>7.</w:t>
      </w:r>
      <w:r>
        <w:tab/>
        <w:t>Два старейшины аборигенов из Центральной Австралии, проживающих на территории, охватываемой Планом чрезвычайных мер для Северной Терр</w:t>
      </w:r>
      <w:r>
        <w:t>и</w:t>
      </w:r>
      <w:r>
        <w:t>тории (</w:t>
      </w:r>
      <w:proofErr w:type="spellStart"/>
      <w:r>
        <w:t>ПЧМСТ</w:t>
      </w:r>
      <w:proofErr w:type="spellEnd"/>
      <w:r>
        <w:t>), четко заявили, что не давали согласия на подобные де</w:t>
      </w:r>
      <w:r>
        <w:t>й</w:t>
      </w:r>
      <w:r>
        <w:t>ствия. По их мнению, этот План нельзя назвать чрезвычайной мерой, а его ре</w:t>
      </w:r>
      <w:r>
        <w:t>а</w:t>
      </w:r>
      <w:r>
        <w:t>лизация привела к тому, что людей лишили их земель, традиционных обычаев и гл</w:t>
      </w:r>
      <w:r>
        <w:t>о</w:t>
      </w:r>
      <w:r>
        <w:t>бальных ценностей. Старейшины отметили, что лишение аборигенов земли и их духовного центра, просто приведет к их исчезновению. Позиция Комиссии по вопросу о применении так называемых "чрезвычайных мер" в Северной Территории подробно изложена в альтернативном докладе. Правительству н</w:t>
      </w:r>
      <w:r>
        <w:t>е</w:t>
      </w:r>
      <w:r>
        <w:t>обходимо осознать, что предоставление общинам аборигенов обычных услуг, доступных всем гражданам Австралии, не может считаться принятием чрезв</w:t>
      </w:r>
      <w:r>
        <w:t>ы</w:t>
      </w:r>
      <w:r>
        <w:t>чайных мер. Негативные последствия этого вмешательства будут иметь долг</w:t>
      </w:r>
      <w:r>
        <w:t>о</w:t>
      </w:r>
      <w:r>
        <w:t>временный эффект. Для исправления положения, если это вообще возможно, в первую очередь необходимо, чтобы защита от расовой дискриминации гарант</w:t>
      </w:r>
      <w:r>
        <w:t>и</w:t>
      </w:r>
      <w:r>
        <w:t>ровалась Конституц</w:t>
      </w:r>
      <w:r>
        <w:t>и</w:t>
      </w:r>
      <w:r>
        <w:t>ей.</w:t>
      </w:r>
    </w:p>
    <w:p w:rsidR="00000000" w:rsidRDefault="00000000">
      <w:pPr>
        <w:pStyle w:val="SingleTxtGR"/>
      </w:pPr>
      <w:r>
        <w:t>8.</w:t>
      </w:r>
      <w:r>
        <w:tab/>
        <w:t>Внесение изменений и дополнений в Закон о земельном титуле коренного народа является позитивным аспектом, но процесс представления жалоб в с</w:t>
      </w:r>
      <w:r>
        <w:t>о</w:t>
      </w:r>
      <w:r>
        <w:t>ответствии с этим законом остался таким же сложным, крайне напряженным, дорогостоящим и неэффективным. Он спрашивает, каким образом правительс</w:t>
      </w:r>
      <w:r>
        <w:t>т</w:t>
      </w:r>
      <w:r>
        <w:t>во планирует обеспечивать отправление правосудия по земельным делам  о</w:t>
      </w:r>
      <w:r>
        <w:t>б</w:t>
      </w:r>
      <w:r>
        <w:t>щин аборигенов и как оно намерено расширить возможности системы земел</w:t>
      </w:r>
      <w:r>
        <w:t>ь</w:t>
      </w:r>
      <w:r>
        <w:t>ных титулов коренного народа, с тем чтобы удовлетворить земельные, эконом</w:t>
      </w:r>
      <w:r>
        <w:t>и</w:t>
      </w:r>
      <w:r>
        <w:t xml:space="preserve">ческие, социальные и культурные потребности коренного населения. </w:t>
      </w:r>
    </w:p>
    <w:p w:rsidR="00000000" w:rsidRDefault="00000000">
      <w:pPr>
        <w:pStyle w:val="SingleTxtGR"/>
      </w:pPr>
      <w:r>
        <w:t>9.</w:t>
      </w:r>
      <w:r>
        <w:tab/>
        <w:t>Создание Национального конгресса первых народов Австралии является полезной инициативой, однако ему не удалось обеспечить широкого участия общин, что по сути непосредственно связанно с вопросом самоопределения. Правительства должны всегда обращаться к затрагиваемым общинам коренных народов и проводить подлинные консультации в соответствии с принципом св</w:t>
      </w:r>
      <w:r>
        <w:t>о</w:t>
      </w:r>
      <w:r>
        <w:t>бодного, предварительного и информированного согл</w:t>
      </w:r>
      <w:r>
        <w:t>а</w:t>
      </w:r>
      <w:r>
        <w:t xml:space="preserve">сия. </w:t>
      </w:r>
    </w:p>
    <w:p w:rsidR="00000000" w:rsidRDefault="00000000">
      <w:pPr>
        <w:pStyle w:val="SingleTxtGR"/>
      </w:pPr>
      <w:r>
        <w:t>10.</w:t>
      </w:r>
      <w:r>
        <w:tab/>
        <w:t>Языки коренных народов в Австралии находятся под угрозой исчезнов</w:t>
      </w:r>
      <w:r>
        <w:t>е</w:t>
      </w:r>
      <w:r>
        <w:t>ния. До колонизации в стране существовало 250 различных языков, сейчас их осталось только 100, при этом большинство из них находится на разных стад</w:t>
      </w:r>
      <w:r>
        <w:t>и</w:t>
      </w:r>
      <w:r>
        <w:t>ях исчезновения. Только 18 языков к</w:t>
      </w:r>
      <w:r>
        <w:t>о</w:t>
      </w:r>
      <w:r>
        <w:t>ренных народов используются сегодня всеми возрастными группами. Если не принять меры, то через 10−30 лет неи</w:t>
      </w:r>
      <w:r>
        <w:t>с</w:t>
      </w:r>
      <w:r>
        <w:t>пользование этих языков сойдет на нет. Национальная стратегия в области яз</w:t>
      </w:r>
      <w:r>
        <w:t>ы</w:t>
      </w:r>
      <w:r>
        <w:t>ков коренных народов 2009 года продемо</w:t>
      </w:r>
      <w:r>
        <w:t>н</w:t>
      </w:r>
      <w:r>
        <w:t>стрировала готовность правительства принять меры по исправлению положения, но без увеличения финансирования эта иници</w:t>
      </w:r>
      <w:r>
        <w:t>а</w:t>
      </w:r>
      <w:r>
        <w:t>тива будет практически бесполезной. Несмотря на повсеместное признание того, что двуязычное образование представляет собой одну из на</w:t>
      </w:r>
      <w:r>
        <w:t>и</w:t>
      </w:r>
      <w:r>
        <w:t>лучших стратегий предотвращения исчезновения языков, только в 9 из 9 632 школ в настоящее время реализуется программа двуязычного обучения коренных народов.</w:t>
      </w:r>
    </w:p>
    <w:p w:rsidR="00000000" w:rsidRDefault="00000000">
      <w:pPr>
        <w:pStyle w:val="SingleTxtGR"/>
      </w:pPr>
      <w:r>
        <w:t>11.</w:t>
      </w:r>
      <w:r>
        <w:tab/>
        <w:t>Как показывают общественные дискуссии по вопросам, связанным с пр</w:t>
      </w:r>
      <w:r>
        <w:t>о</w:t>
      </w:r>
      <w:r>
        <w:t>сителями убежища, иностранными студентами и ростом населения, многие а</w:t>
      </w:r>
      <w:r>
        <w:t>в</w:t>
      </w:r>
      <w:r>
        <w:t>стралийцы относятся к миграции как к серьезной проблеме. Комиссия рекоме</w:t>
      </w:r>
      <w:r>
        <w:t>н</w:t>
      </w:r>
      <w:r>
        <w:t xml:space="preserve">довала разработать политику </w:t>
      </w:r>
      <w:proofErr w:type="spellStart"/>
      <w:r>
        <w:t>многокультурности</w:t>
      </w:r>
      <w:proofErr w:type="spellEnd"/>
      <w:r>
        <w:t>, основанную на обширных общественных консультациях и широком определении понятия "</w:t>
      </w:r>
      <w:proofErr w:type="spellStart"/>
      <w:r>
        <w:t>многокульту</w:t>
      </w:r>
      <w:r>
        <w:t>р</w:t>
      </w:r>
      <w:r>
        <w:t>ное</w:t>
      </w:r>
      <w:proofErr w:type="spellEnd"/>
      <w:r>
        <w:t xml:space="preserve"> общество", включающего беженцев, недавно прибывших мигрантов, ин</w:t>
      </w:r>
      <w:r>
        <w:t>о</w:t>
      </w:r>
      <w:r>
        <w:t>странных студентов, временных и сезонных трудящихся-мигрантов и устоя</w:t>
      </w:r>
      <w:r>
        <w:t>в</w:t>
      </w:r>
      <w:r>
        <w:t>шиеся этнические общины. Информация по вопросам, затрагивающим эти группы лиц, характеризуется существенными пробелами, например, отсутств</w:t>
      </w:r>
      <w:r>
        <w:t>у</w:t>
      </w:r>
      <w:r>
        <w:t>ют национальные статист</w:t>
      </w:r>
      <w:r>
        <w:t>и</w:t>
      </w:r>
      <w:r>
        <w:t>ческие данные о количестве мигрантов, ставших жертвами преступлений. Комиссия обнар</w:t>
      </w:r>
      <w:r>
        <w:t>у</w:t>
      </w:r>
      <w:r>
        <w:t>жила, что иностранные учащиеся подвергаются расизму и дискриминации, которые проявляются, в частности, в отсутствии доступного жилья, плохих условиях труда, высоких транспортных расходах, нехватке служб поддержки студентов, разном качестве образования и с</w:t>
      </w:r>
      <w:r>
        <w:t>о</w:t>
      </w:r>
      <w:r>
        <w:t>циальном отчуждении. Их опыт, особенно опыт студентов из неанглоязычных стран, требует разработки федерального закона, квалифицирующего расовую ненависть в качестве уголовного престу</w:t>
      </w:r>
      <w:r>
        <w:t>п</w:t>
      </w:r>
      <w:r>
        <w:t xml:space="preserve">ления. </w:t>
      </w:r>
    </w:p>
    <w:p w:rsidR="00000000" w:rsidRDefault="00000000">
      <w:pPr>
        <w:pStyle w:val="SingleTxtGR"/>
      </w:pPr>
      <w:r>
        <w:t>12.</w:t>
      </w:r>
      <w:r>
        <w:tab/>
        <w:t>Несмотря на некоторый прогресс в сфере иммиграции, задержанные и</w:t>
      </w:r>
      <w:r>
        <w:t>м</w:t>
      </w:r>
      <w:r>
        <w:t>мигранты часто содержатся в изоляции и страдают психическими расстро</w:t>
      </w:r>
      <w:r>
        <w:t>й</w:t>
      </w:r>
      <w:r>
        <w:t>ствами. Новая политика в области задержания не имеет законного статуса, и иммигранты по-прежнему в обязательном поря</w:t>
      </w:r>
      <w:r>
        <w:t>д</w:t>
      </w:r>
      <w:r>
        <w:t>ке подвергаются задержанию и помещаются в удаленные изолированные места; лица, приб</w:t>
      </w:r>
      <w:r>
        <w:t>ы</w:t>
      </w:r>
      <w:r>
        <w:t>вающие на лодках, имеющие меньше прав,  дети и семьи также подвергаются задержанию, хотя и содержатся в менее строгих условиях. Он настоятельно призывает правительс</w:t>
      </w:r>
      <w:r>
        <w:t>т</w:t>
      </w:r>
      <w:r>
        <w:t>во соблюдать положения Международной конвенции о ликвидации всех форм расовой дискриминации и Конвенции о статусе беженцев и ратифицировать Факультативный протокол к Конвенции против пыток и других жестоких, бе</w:t>
      </w:r>
      <w:r>
        <w:t>с</w:t>
      </w:r>
      <w:r>
        <w:t>человечных или унижающих достоинство видов обращения и наказ</w:t>
      </w:r>
      <w:r>
        <w:t>а</w:t>
      </w:r>
      <w:r>
        <w:t xml:space="preserve">ния. </w:t>
      </w:r>
    </w:p>
    <w:p w:rsidR="00000000" w:rsidRDefault="00000000">
      <w:pPr>
        <w:pStyle w:val="SingleTxtGR"/>
      </w:pPr>
      <w:r>
        <w:t>13.</w:t>
      </w:r>
      <w:r>
        <w:tab/>
        <w:t xml:space="preserve">Г-н </w:t>
      </w:r>
      <w:proofErr w:type="spellStart"/>
      <w:r>
        <w:t>Вулкотт</w:t>
      </w:r>
      <w:proofErr w:type="spellEnd"/>
      <w:r>
        <w:t xml:space="preserve"> (Австралия) благодарит НПО, гражданское общество и К</w:t>
      </w:r>
      <w:r>
        <w:t>о</w:t>
      </w:r>
      <w:r>
        <w:t>миссию по правам человека Австралии за их альтернативные доклады и соо</w:t>
      </w:r>
      <w:r>
        <w:t>б</w:t>
      </w:r>
      <w:r>
        <w:t>щения Комитету; они внесли значительный вклад в процесс представления до</w:t>
      </w:r>
      <w:r>
        <w:t>к</w:t>
      </w:r>
      <w:r>
        <w:t>лада.</w:t>
      </w:r>
    </w:p>
    <w:p w:rsidR="00000000" w:rsidRDefault="00000000">
      <w:pPr>
        <w:pStyle w:val="SingleTxtGR"/>
      </w:pPr>
      <w:r>
        <w:t>14.</w:t>
      </w:r>
      <w:r>
        <w:tab/>
        <w:t xml:space="preserve">Отвечая на вопрос об отношении общества к иммигрантам, он говорит, что Австралия гордится своим </w:t>
      </w:r>
      <w:proofErr w:type="spellStart"/>
      <w:r>
        <w:t>многокультурным</w:t>
      </w:r>
      <w:proofErr w:type="spellEnd"/>
      <w:r>
        <w:t xml:space="preserve"> обществом и после окончания Второй мировой войны приняла около 7 миллионов мигрантов почти из 200 г</w:t>
      </w:r>
      <w:r>
        <w:t>о</w:t>
      </w:r>
      <w:r>
        <w:t xml:space="preserve">сударств. Австралийское общество не приемлет любые проявления расизма и ксенофобии. </w:t>
      </w:r>
    </w:p>
    <w:p w:rsidR="00000000" w:rsidRDefault="00000000">
      <w:pPr>
        <w:pStyle w:val="SingleTxtGR"/>
      </w:pPr>
      <w:r>
        <w:t>15.</w:t>
      </w:r>
      <w:r>
        <w:tab/>
        <w:t>В Австралии принимаются все необходимые законодательные и админ</w:t>
      </w:r>
      <w:r>
        <w:t>и</w:t>
      </w:r>
      <w:r>
        <w:t>стративные меры для регулирования деятельности австралийских компаний, работающих за границей; на эти компании распространяются законы Австр</w:t>
      </w:r>
      <w:r>
        <w:t>а</w:t>
      </w:r>
      <w:r>
        <w:t>лии о корпоративной этике и некоторые положения уголовного законодательс</w:t>
      </w:r>
      <w:r>
        <w:t>т</w:t>
      </w:r>
      <w:r>
        <w:t xml:space="preserve">ва, в частности, касающиеся коррупции. Австралийские компании также </w:t>
      </w:r>
      <w:r>
        <w:br/>
        <w:t>обязаны соблюдать законодательство страны пребывания, включая законод</w:t>
      </w:r>
      <w:r>
        <w:t>а</w:t>
      </w:r>
      <w:r>
        <w:t>тельство, касающееся расовой дискриминации. Правительство поддержало ряд инициатив по укреплению социальной корпоративной ответственности и дало компаниям, работающим за рубежом, необходимые руководящие указания. Правительство содействует распространению Руководящих принципов Орган</w:t>
      </w:r>
      <w:r>
        <w:t>и</w:t>
      </w:r>
      <w:r>
        <w:t>зации экономического сотрудничества и развития (</w:t>
      </w:r>
      <w:proofErr w:type="spellStart"/>
      <w:r>
        <w:t>ОЭСР</w:t>
      </w:r>
      <w:proofErr w:type="spellEnd"/>
      <w:r>
        <w:t>) для многонационал</w:t>
      </w:r>
      <w:r>
        <w:t>ь</w:t>
      </w:r>
      <w:r>
        <w:t>ных предприятий  и в настоящее время занимается пересмотром этих руков</w:t>
      </w:r>
      <w:r>
        <w:t>о</w:t>
      </w:r>
      <w:r>
        <w:t>дящих принципов. Кроме того, оно поощряет ответственное деловое поведение через своего национального координатора. Австралия также оказывает по</w:t>
      </w:r>
      <w:r>
        <w:t>д</w:t>
      </w:r>
      <w:r>
        <w:t xml:space="preserve">держку ряду других механизмов, включая Инициативу по обеспечению </w:t>
      </w:r>
      <w:proofErr w:type="spellStart"/>
      <w:r>
        <w:t>тран</w:t>
      </w:r>
      <w:r>
        <w:t>с</w:t>
      </w:r>
      <w:r>
        <w:t>парентности</w:t>
      </w:r>
      <w:proofErr w:type="spellEnd"/>
      <w:r>
        <w:t xml:space="preserve"> в добывающих отраслях промышленности, действующий в рамках </w:t>
      </w:r>
      <w:proofErr w:type="spellStart"/>
      <w:r>
        <w:t>ОЭСР</w:t>
      </w:r>
      <w:proofErr w:type="spellEnd"/>
      <w:r>
        <w:t xml:space="preserve"> Механизм уведомления многонациональных предприятий о рисках в з</w:t>
      </w:r>
      <w:r>
        <w:t>о</w:t>
      </w:r>
      <w:r>
        <w:t>нах слабого управления, Глобальный договор Организации Объединенных Н</w:t>
      </w:r>
      <w:r>
        <w:t>а</w:t>
      </w:r>
      <w:r>
        <w:t xml:space="preserve">ций и Рабочую группу </w:t>
      </w:r>
      <w:proofErr w:type="spellStart"/>
      <w:r>
        <w:t>ОЭСР</w:t>
      </w:r>
      <w:proofErr w:type="spellEnd"/>
      <w:r>
        <w:t xml:space="preserve"> по борьбе с подкупом в международных комме</w:t>
      </w:r>
      <w:r>
        <w:t>р</w:t>
      </w:r>
      <w:r>
        <w:t>ческих сделках. Департамент иностранных дел и торговли организует спец</w:t>
      </w:r>
      <w:r>
        <w:t>и</w:t>
      </w:r>
      <w:r>
        <w:t>альную подготовку для австралийских предприятий по вопросам добросовес</w:t>
      </w:r>
      <w:r>
        <w:t>т</w:t>
      </w:r>
      <w:r>
        <w:t>ного ведения коммерческой деятельности; при этом основное внимание удел</w:t>
      </w:r>
      <w:r>
        <w:t>я</w:t>
      </w:r>
      <w:r>
        <w:t>ется распространению информации об австралийских законах, которые распр</w:t>
      </w:r>
      <w:r>
        <w:t>о</w:t>
      </w:r>
      <w:r>
        <w:t>страняются на австралийцев и австралийские компании, осуществляющие то</w:t>
      </w:r>
      <w:r>
        <w:t>р</w:t>
      </w:r>
      <w:r>
        <w:t>говую или инвестиционную деятельность за границей, а также о примерах на</w:t>
      </w:r>
      <w:r>
        <w:t>д</w:t>
      </w:r>
      <w:r>
        <w:t>лежащей международной пра</w:t>
      </w:r>
      <w:r>
        <w:t>к</w:t>
      </w:r>
      <w:r>
        <w:t xml:space="preserve">тики. </w:t>
      </w:r>
    </w:p>
    <w:p w:rsidR="00000000" w:rsidRDefault="00000000">
      <w:pPr>
        <w:pStyle w:val="SingleTxtGR"/>
      </w:pPr>
      <w:r>
        <w:t>16.</w:t>
      </w:r>
      <w:r>
        <w:tab/>
        <w:t>Для ознакомления гражданского общества с рекомендациями договорных органов Д</w:t>
      </w:r>
      <w:r>
        <w:t>е</w:t>
      </w:r>
      <w:r>
        <w:t>партамент иностранных дел и торговли и Департамент Генерального прокурора включают эти рекомендации в повестку дня регулярных консульт</w:t>
      </w:r>
      <w:r>
        <w:t>а</w:t>
      </w:r>
      <w:r>
        <w:t>ций с правозащитными НПО. Не так давно был проведен форум с участием правозащитных НПО в рамках общего механизма з</w:t>
      </w:r>
      <w:r>
        <w:t>а</w:t>
      </w:r>
      <w:r>
        <w:t>щиты прав человека. В</w:t>
      </w:r>
      <w:r>
        <w:rPr>
          <w:lang w:val="en-US"/>
        </w:rPr>
        <w:t> </w:t>
      </w:r>
      <w:r>
        <w:t>процессе подготовки периодического доклада правительство консультиров</w:t>
      </w:r>
      <w:r>
        <w:t>а</w:t>
      </w:r>
      <w:r>
        <w:t>лось с Комиссией по правам человека Австралии, а затем направило этот до</w:t>
      </w:r>
      <w:r>
        <w:t>к</w:t>
      </w:r>
      <w:r>
        <w:t>лад представителям гражданского общества для получения замечаний. Участие гражданского общества в процессе составления окончательного доклада и по</w:t>
      </w:r>
      <w:r>
        <w:t>д</w:t>
      </w:r>
      <w:r>
        <w:t>готовки к диалогу делегации с Комитетом было весьма поле</w:t>
      </w:r>
      <w:r>
        <w:t>з</w:t>
      </w:r>
      <w:r>
        <w:t xml:space="preserve">ным. </w:t>
      </w:r>
    </w:p>
    <w:p w:rsidR="00000000" w:rsidRDefault="00000000">
      <w:pPr>
        <w:pStyle w:val="SingleTxtGR"/>
      </w:pPr>
      <w:r>
        <w:t>17.</w:t>
      </w:r>
      <w:r>
        <w:tab/>
        <w:t xml:space="preserve">Г-н </w:t>
      </w:r>
      <w:proofErr w:type="spellStart"/>
      <w:r>
        <w:t>Хеферен</w:t>
      </w:r>
      <w:proofErr w:type="spellEnd"/>
      <w:r>
        <w:t xml:space="preserve"> (Австралия) говорит, что поправки к законодательству о </w:t>
      </w:r>
      <w:proofErr w:type="spellStart"/>
      <w:r>
        <w:t>ПЧМСТ</w:t>
      </w:r>
      <w:proofErr w:type="spellEnd"/>
      <w:r>
        <w:t xml:space="preserve"> полностью восстановят Закон о расовой дискриминации (</w:t>
      </w:r>
      <w:proofErr w:type="spellStart"/>
      <w:r>
        <w:t>ЗРД</w:t>
      </w:r>
      <w:proofErr w:type="spellEnd"/>
      <w:r>
        <w:t>), отм</w:t>
      </w:r>
      <w:r>
        <w:t>е</w:t>
      </w:r>
      <w:r>
        <w:t>нив все положения, которые исключали применение закона, и все положения, указывающие на особый характер предусмотренных в законодательстве мер. Процесс аннулирования положений не является ретр</w:t>
      </w:r>
      <w:r>
        <w:t>о</w:t>
      </w:r>
      <w:r>
        <w:t>спективным. С 31 декабря 2010 года можно будет возбуждать соответствующие процесс</w:t>
      </w:r>
      <w:r>
        <w:t>у</w:t>
      </w:r>
      <w:r>
        <w:t>альные действия, позволяющие оспорить применение любых мер, предусмотренных законод</w:t>
      </w:r>
      <w:r>
        <w:t>а</w:t>
      </w:r>
      <w:r>
        <w:t xml:space="preserve">тельством о </w:t>
      </w:r>
      <w:proofErr w:type="spellStart"/>
      <w:r>
        <w:t>ПЧМСТ</w:t>
      </w:r>
      <w:proofErr w:type="spellEnd"/>
      <w:r>
        <w:t xml:space="preserve">, которые, как представляется, нарушают </w:t>
      </w:r>
      <w:proofErr w:type="spellStart"/>
      <w:r>
        <w:t>ЗРД</w:t>
      </w:r>
      <w:proofErr w:type="spellEnd"/>
      <w:r>
        <w:t>. С этого м</w:t>
      </w:r>
      <w:r>
        <w:t>о</w:t>
      </w:r>
      <w:r>
        <w:t>мента также можно будет оспаривать и само законодательство. В каждом ко</w:t>
      </w:r>
      <w:r>
        <w:t>н</w:t>
      </w:r>
      <w:r>
        <w:t>кретном случае суды будут устанавливать, был ли нарушен з</w:t>
      </w:r>
      <w:r>
        <w:t>а</w:t>
      </w:r>
      <w:r>
        <w:t xml:space="preserve">кон. </w:t>
      </w:r>
    </w:p>
    <w:p w:rsidR="00000000" w:rsidRDefault="00000000">
      <w:pPr>
        <w:pStyle w:val="SingleTxtGR"/>
      </w:pPr>
      <w:r>
        <w:t>18.</w:t>
      </w:r>
      <w:r>
        <w:tab/>
        <w:t>Определение особых мер включает следующие элементы: они реализ</w:t>
      </w:r>
      <w:r>
        <w:t>у</w:t>
      </w:r>
      <w:r>
        <w:t>ются в интересах нескольких или всех членов определенной группы людей, объединенных по признаку расы, цвета кожи, происхождения, национального или этнического происхождения; они направл</w:t>
      </w:r>
      <w:r>
        <w:t>е</w:t>
      </w:r>
      <w:r>
        <w:t>ны на достижение единственной цели: улучшения положения этой группы лиц, предоставл</w:t>
      </w:r>
      <w:r>
        <w:t>е</w:t>
      </w:r>
      <w:r>
        <w:t>ния им возможности осуществлять свои права человека и основные свободы наравне с другими; з</w:t>
      </w:r>
      <w:r>
        <w:t>а</w:t>
      </w:r>
      <w:r>
        <w:t>щита, предусмотренная данными мерами, необходима для достижения равенс</w:t>
      </w:r>
      <w:r>
        <w:t>т</w:t>
      </w:r>
      <w:r>
        <w:t>ва прав и свобод; реализация таких мер прекращается сразу же после достиж</w:t>
      </w:r>
      <w:r>
        <w:t>е</w:t>
      </w:r>
      <w:r>
        <w:t>ния поставленных целей. Правительство считает, что остающиеся особые меры соответствуют этому определ</w:t>
      </w:r>
      <w:r>
        <w:t>е</w:t>
      </w:r>
      <w:r>
        <w:t xml:space="preserve">нию. </w:t>
      </w:r>
    </w:p>
    <w:p w:rsidR="00000000" w:rsidRDefault="00000000">
      <w:pPr>
        <w:pStyle w:val="SingleTxtGR"/>
      </w:pPr>
      <w:r>
        <w:t>19.</w:t>
      </w:r>
      <w:r>
        <w:tab/>
        <w:t>Карточки на товары первой необходимости используются для приобрет</w:t>
      </w:r>
      <w:r>
        <w:t>е</w:t>
      </w:r>
      <w:r>
        <w:t>ния таких т</w:t>
      </w:r>
      <w:r>
        <w:t>о</w:t>
      </w:r>
      <w:r>
        <w:t xml:space="preserve">варов и услуг, как продукты питания, безалкогольные напитки, одежда, обувь, средства личной гигиены, основные предметы домашнего </w:t>
      </w:r>
      <w:r>
        <w:br/>
        <w:t>обихода, жилье, оборудование бытового назначения, медицинское обслужив</w:t>
      </w:r>
      <w:r>
        <w:t>а</w:t>
      </w:r>
      <w:r>
        <w:t>ние, воспитание и развитие детей, образование и професси</w:t>
      </w:r>
      <w:r>
        <w:t>о</w:t>
      </w:r>
      <w:r>
        <w:t>нальная подготовка, орудия труда, похороны, общественный транспорт, автомобили и вел</w:t>
      </w:r>
      <w:r>
        <w:t>о</w:t>
      </w:r>
      <w:r>
        <w:t>сипеды. В</w:t>
      </w:r>
      <w:r>
        <w:rPr>
          <w:lang w:val="en-US"/>
        </w:rPr>
        <w:t> </w:t>
      </w:r>
      <w:r>
        <w:t>категорию товаров первой необходимости не входят алкоголь, табачные изд</w:t>
      </w:r>
      <w:r>
        <w:t>е</w:t>
      </w:r>
      <w:r>
        <w:t xml:space="preserve">лия и порнографическая продукция. По состоянию на август 2010 года такие карточки принимались в более чем 4 300 пунктах розничной торговли по всей стране. </w:t>
      </w:r>
    </w:p>
    <w:p w:rsidR="00000000" w:rsidRDefault="00000000">
      <w:pPr>
        <w:pStyle w:val="SingleTxtGR"/>
      </w:pPr>
      <w:r>
        <w:t>20.</w:t>
      </w:r>
      <w:r>
        <w:tab/>
        <w:t xml:space="preserve">Реализация </w:t>
      </w:r>
      <w:proofErr w:type="spellStart"/>
      <w:r>
        <w:t>ПЧМСТ</w:t>
      </w:r>
      <w:proofErr w:type="spellEnd"/>
      <w:r>
        <w:t xml:space="preserve"> имела целый ряд положительных моментов, включая улучшение качества инфраструктуры и услуг, предоставляемых общинам в уд</w:t>
      </w:r>
      <w:r>
        <w:t>а</w:t>
      </w:r>
      <w:r>
        <w:t>ленной Северной Территории; выделение значительного объема финансовых средств на нужды этих общин (950 млн. австрал. долл. в первые два года реал</w:t>
      </w:r>
      <w:r>
        <w:t>и</w:t>
      </w:r>
      <w:r>
        <w:t xml:space="preserve">зации </w:t>
      </w:r>
      <w:proofErr w:type="spellStart"/>
      <w:r>
        <w:t>ПЧМСТ</w:t>
      </w:r>
      <w:proofErr w:type="spellEnd"/>
      <w:r>
        <w:t>); укрепление полицейских кадров в некоторых общинах; моде</w:t>
      </w:r>
      <w:r>
        <w:t>р</w:t>
      </w:r>
      <w:r>
        <w:t>низацию существующих полицейских участков и создание временных полице</w:t>
      </w:r>
      <w:r>
        <w:t>й</w:t>
      </w:r>
      <w:r>
        <w:t>ских участков; организацию ночного патрулирования в 80 общинах и учрежд</w:t>
      </w:r>
      <w:r>
        <w:t>е</w:t>
      </w:r>
      <w:r>
        <w:t>ние Специального отдела по борьбе с наркотиками в Катерине. Около половины респондентов, принявших участие в опросе аборигенов в Северной Террит</w:t>
      </w:r>
      <w:r>
        <w:t>о</w:t>
      </w:r>
      <w:r>
        <w:t>рии, отметили, что благодаря увеличению числа сотрудников полиции в их о</w:t>
      </w:r>
      <w:r>
        <w:t>б</w:t>
      </w:r>
      <w:r>
        <w:t>щинах стало меньше проблем, связанных с насилием и злоупотреблением алк</w:t>
      </w:r>
      <w:r>
        <w:t>о</w:t>
      </w:r>
      <w:r>
        <w:t>голем. Кроме того, мобильная группа по защите детей провела расследования и приняла последующие меры в отношении более чем 1 600 случаев; в 17 общ</w:t>
      </w:r>
      <w:r>
        <w:t>и</w:t>
      </w:r>
      <w:r>
        <w:t>нах функционирует более 20 приютов; были проведены медицинские осмо</w:t>
      </w:r>
      <w:r>
        <w:t>т</w:t>
      </w:r>
      <w:r>
        <w:t>ры, и тысячи детей получили медицинскую помощь; правительство выделило сре</w:t>
      </w:r>
      <w:r>
        <w:t>д</w:t>
      </w:r>
      <w:r>
        <w:t>ства на 140 дополнительных преподавательских ставок, свыше 7 000 детей еж</w:t>
      </w:r>
      <w:r>
        <w:t>е</w:t>
      </w:r>
      <w:r>
        <w:t>дневно обеспечиваются школьным питанием. В 2009 году в ходе консульт</w:t>
      </w:r>
      <w:r>
        <w:t>а</w:t>
      </w:r>
      <w:r>
        <w:t xml:space="preserve">ций правительства с затрагиваемыми </w:t>
      </w:r>
      <w:bookmarkStart w:id="2" w:name="OLE_LINK1"/>
      <w:proofErr w:type="spellStart"/>
      <w:r>
        <w:t>ПЧМСТ</w:t>
      </w:r>
      <w:bookmarkEnd w:id="2"/>
      <w:proofErr w:type="spellEnd"/>
      <w:r>
        <w:t xml:space="preserve"> общинами были отмечены благопр</w:t>
      </w:r>
      <w:r>
        <w:t>и</w:t>
      </w:r>
      <w:r>
        <w:t>ятные последствия мер по созданию источников дохода и ограничению прод</w:t>
      </w:r>
      <w:r>
        <w:t>а</w:t>
      </w:r>
      <w:r>
        <w:t>жи алкоголя. К их числу относятся расходование большего объема средств на питание, одежду и обучение и меньшего – на алкоголь, азартные игры, сигар</w:t>
      </w:r>
      <w:r>
        <w:t>е</w:t>
      </w:r>
      <w:r>
        <w:t xml:space="preserve">ты и наркотики, а также снижение уровня насилия. Общины активно поддержали дополнительные ограничения, налагаемые </w:t>
      </w:r>
      <w:proofErr w:type="spellStart"/>
      <w:r>
        <w:t>ПЧМСТ</w:t>
      </w:r>
      <w:proofErr w:type="spellEnd"/>
      <w:r>
        <w:t xml:space="preserve"> на порнографические мат</w:t>
      </w:r>
      <w:r>
        <w:t>е</w:t>
      </w:r>
      <w:r>
        <w:t>риалы, и контроль за использованием финансируемых государством компьют</w:t>
      </w:r>
      <w:r>
        <w:t>е</w:t>
      </w:r>
      <w:r>
        <w:t>ров с целью обеспечения того, чтобы дети не имели доступа к таким матери</w:t>
      </w:r>
      <w:r>
        <w:t>а</w:t>
      </w:r>
      <w:r>
        <w:t xml:space="preserve">лам. </w:t>
      </w:r>
    </w:p>
    <w:p w:rsidR="00000000" w:rsidRDefault="00000000">
      <w:pPr>
        <w:pStyle w:val="SingleTxtGR"/>
      </w:pPr>
      <w:r>
        <w:t>21.</w:t>
      </w:r>
      <w:r>
        <w:tab/>
        <w:t xml:space="preserve">Среди негативных аспектов аборигены отметили, что на начальном этапе они чувствовали себя оскорбленными, уязвленными и униженными в связи с характером реализации </w:t>
      </w:r>
      <w:proofErr w:type="spellStart"/>
      <w:r>
        <w:t>ПЧМСТ</w:t>
      </w:r>
      <w:proofErr w:type="spellEnd"/>
      <w:r>
        <w:t>; применяемые к ним стандарты отличались от тех, которые действовали в отнош</w:t>
      </w:r>
      <w:r>
        <w:t>е</w:t>
      </w:r>
      <w:r>
        <w:t>нии остального населения; и что некоторые меры не возымели ожидаемого эффекта, например меры по ограничению упо</w:t>
      </w:r>
      <w:r>
        <w:t>т</w:t>
      </w:r>
      <w:r>
        <w:t>ребления алкоголя были ориентированы на общины, где не существовало пр</w:t>
      </w:r>
      <w:r>
        <w:t>о</w:t>
      </w:r>
      <w:r>
        <w:t xml:space="preserve">блем с алкоголизмом. В ответ на критику правительство восстановило </w:t>
      </w:r>
      <w:proofErr w:type="spellStart"/>
      <w:r>
        <w:t>ЗРД</w:t>
      </w:r>
      <w:proofErr w:type="spellEnd"/>
      <w:r>
        <w:t xml:space="preserve">, обеспечило </w:t>
      </w:r>
      <w:proofErr w:type="spellStart"/>
      <w:r>
        <w:t>недискриминационный</w:t>
      </w:r>
      <w:proofErr w:type="spellEnd"/>
      <w:r>
        <w:t xml:space="preserve"> характер деятельности по созданию исто</w:t>
      </w:r>
      <w:r>
        <w:t>ч</w:t>
      </w:r>
      <w:r>
        <w:t>ников дохода и ввело более гибкие ограничения на продажу алкоголя с более широкими возможностями контроля со ст</w:t>
      </w:r>
      <w:r>
        <w:t>о</w:t>
      </w:r>
      <w:r>
        <w:t xml:space="preserve">роны общин. </w:t>
      </w:r>
    </w:p>
    <w:p w:rsidR="00000000" w:rsidRDefault="00000000">
      <w:pPr>
        <w:pStyle w:val="SingleTxtGR"/>
      </w:pPr>
      <w:r>
        <w:t>22.</w:t>
      </w:r>
      <w:r>
        <w:tab/>
        <w:t>Представители "потерянных поколений" могут подавать иски о возмещ</w:t>
      </w:r>
      <w:r>
        <w:t>е</w:t>
      </w:r>
      <w:r>
        <w:t>нии вреда в суды или в рамках юридических программ, которые примен</w:t>
      </w:r>
      <w:r>
        <w:t>я</w:t>
      </w:r>
      <w:r>
        <w:t xml:space="preserve">лись в </w:t>
      </w:r>
      <w:proofErr w:type="spellStart"/>
      <w:r>
        <w:t>Квинсленде</w:t>
      </w:r>
      <w:proofErr w:type="spellEnd"/>
      <w:r>
        <w:t xml:space="preserve">, Тасмании и в Западной Австралии. В </w:t>
      </w:r>
      <w:proofErr w:type="spellStart"/>
      <w:r>
        <w:t>Квинсленде</w:t>
      </w:r>
      <w:proofErr w:type="spellEnd"/>
      <w:r>
        <w:t xml:space="preserve"> было удовлетв</w:t>
      </w:r>
      <w:r>
        <w:t>о</w:t>
      </w:r>
      <w:r>
        <w:t>рено около 6 800 таких исков. В Западной Австралии эта программа начала осуществляться сравнительно недавно, и к настоящему времени была выплач</w:t>
      </w:r>
      <w:r>
        <w:t>е</w:t>
      </w:r>
      <w:r>
        <w:t>на компенсация по 100 исковым заявлениям. В Тасмании действие этой пр</w:t>
      </w:r>
      <w:r>
        <w:t>о</w:t>
      </w:r>
      <w:r>
        <w:t>граммы прекращено; в общей сложности компенсационные выплаты были пр</w:t>
      </w:r>
      <w:r>
        <w:t>о</w:t>
      </w:r>
      <w:r>
        <w:t>извед</w:t>
      </w:r>
      <w:r>
        <w:t>е</w:t>
      </w:r>
      <w:r>
        <w:t>ны по 84 искам.</w:t>
      </w:r>
    </w:p>
    <w:p w:rsidR="00000000" w:rsidRDefault="00000000">
      <w:pPr>
        <w:pStyle w:val="SingleTxtGR"/>
      </w:pPr>
      <w:r>
        <w:t>23.</w:t>
      </w:r>
      <w:r>
        <w:tab/>
        <w:t>Цель Национального конгресса первых народов Австралии состоит в том, чтобы стать национальным органом, выступающим в защиту признания абор</w:t>
      </w:r>
      <w:r>
        <w:t>и</w:t>
      </w:r>
      <w:r>
        <w:t xml:space="preserve">генов и жителей островов </w:t>
      </w:r>
      <w:proofErr w:type="spellStart"/>
      <w:r>
        <w:t>Торресова</w:t>
      </w:r>
      <w:proofErr w:type="spellEnd"/>
      <w:r>
        <w:t xml:space="preserve"> пролива в качестве исконных народов. Это будет способствовать защите их прав и обеспечению их экономического, соц</w:t>
      </w:r>
      <w:r>
        <w:t>и</w:t>
      </w:r>
      <w:r>
        <w:t>ального, культурного и экологического буд</w:t>
      </w:r>
      <w:r>
        <w:t>у</w:t>
      </w:r>
      <w:r>
        <w:t xml:space="preserve">щего. Членами Конгресса могут становиться исключительно аборигены и жители островов </w:t>
      </w:r>
      <w:proofErr w:type="spellStart"/>
      <w:r>
        <w:t>Торресова</w:t>
      </w:r>
      <w:proofErr w:type="spellEnd"/>
      <w:r>
        <w:t xml:space="preserve"> пролива, его деятельность будет основана на принципах справедливости и многообр</w:t>
      </w:r>
      <w:r>
        <w:t>а</w:t>
      </w:r>
      <w:r>
        <w:t xml:space="preserve">зия, </w:t>
      </w:r>
      <w:proofErr w:type="spellStart"/>
      <w:r>
        <w:t>гендерного</w:t>
      </w:r>
      <w:proofErr w:type="spellEnd"/>
      <w:r>
        <w:t xml:space="preserve"> баланса и участия молодежи, городских, региональных и уд</w:t>
      </w:r>
      <w:r>
        <w:t>а</w:t>
      </w:r>
      <w:r>
        <w:t>ленных общин. Финансовая стабильность Конгресса будет обеспечиваться за счет пр</w:t>
      </w:r>
      <w:r>
        <w:t>и</w:t>
      </w:r>
      <w:r>
        <w:t>влечения денежных средств и получения спонсорской помощи. Правительство выделило 30 млн. а</w:t>
      </w:r>
      <w:r>
        <w:t>в</w:t>
      </w:r>
      <w:r>
        <w:t xml:space="preserve">страл. долл. на его создание и деятельность до 2013 года. </w:t>
      </w:r>
      <w:r>
        <w:br/>
        <w:t xml:space="preserve">В ежегодном </w:t>
      </w:r>
      <w:proofErr w:type="spellStart"/>
      <w:r>
        <w:t>трехсекционном</w:t>
      </w:r>
      <w:proofErr w:type="spellEnd"/>
      <w:r>
        <w:t xml:space="preserve"> форуме будут участвовать 120 делегатов. Прав</w:t>
      </w:r>
      <w:r>
        <w:t>и</w:t>
      </w:r>
      <w:r>
        <w:t xml:space="preserve">тельство заявило о признании аборигенов и жителей островов </w:t>
      </w:r>
      <w:proofErr w:type="spellStart"/>
      <w:r>
        <w:t>Торресова</w:t>
      </w:r>
      <w:proofErr w:type="spellEnd"/>
      <w:r>
        <w:t xml:space="preserve"> пр</w:t>
      </w:r>
      <w:r>
        <w:t>о</w:t>
      </w:r>
      <w:r>
        <w:t>лива и отметило, что, хотя первоочередной задачей является сокращение разр</w:t>
      </w:r>
      <w:r>
        <w:t>ы</w:t>
      </w:r>
      <w:r>
        <w:t>ва в уровне жизни между коренными жителями и остальным населением Авс</w:t>
      </w:r>
      <w:r>
        <w:t>т</w:t>
      </w:r>
      <w:r>
        <w:t>ралии, оно намерено продолжать сотрудничество с коренными народами Авс</w:t>
      </w:r>
      <w:r>
        <w:t>т</w:t>
      </w:r>
      <w:r>
        <w:t>ралии и широкой общественностью в целях конституционного признания к</w:t>
      </w:r>
      <w:r>
        <w:t>о</w:t>
      </w:r>
      <w:r>
        <w:t>ренного населения. При этом необходимо решить ряд важных юридических, политических и культурных вопросов, что потребует дальнейших дискуссий и консультаций. Ключевую роль в любых таких обсуждениях должен играть Н</w:t>
      </w:r>
      <w:r>
        <w:t>а</w:t>
      </w:r>
      <w:r>
        <w:t>циональный конгресс первых народов Австралии.</w:t>
      </w:r>
    </w:p>
    <w:p w:rsidR="00000000" w:rsidRDefault="00000000">
      <w:pPr>
        <w:pStyle w:val="SingleTxtGR"/>
      </w:pPr>
      <w:r>
        <w:t>24.</w:t>
      </w:r>
      <w:r>
        <w:tab/>
        <w:t>План Совета австралийских правительств по ликвидации разрыва в уро</w:t>
      </w:r>
      <w:r>
        <w:t>в</w:t>
      </w:r>
      <w:r>
        <w:t>не жизни между коренными народами и остальным населением реализуется за счет финансирования в ра</w:t>
      </w:r>
      <w:r>
        <w:t>з</w:t>
      </w:r>
      <w:r>
        <w:t>мере 4,6 млрд. австрал. долл., выделенного в рамках национальных партнерских соглашений в интересах коренных народов, кот</w:t>
      </w:r>
      <w:r>
        <w:t>о</w:t>
      </w:r>
      <w:r>
        <w:t>рые ориентированы на проведение крупных реформ в таких сферах, как здрав</w:t>
      </w:r>
      <w:r>
        <w:t>о</w:t>
      </w:r>
      <w:r>
        <w:t>охранение, воспитание детей, участие в экономической деятельности и предо</w:t>
      </w:r>
      <w:r>
        <w:t>с</w:t>
      </w:r>
      <w:r>
        <w:t>тавление услуг удаленным общинам. Семьи с двумя маленькими детьми, в к</w:t>
      </w:r>
      <w:r>
        <w:t>о</w:t>
      </w:r>
      <w:r>
        <w:t>торых оба родителя не работают, имеют право на получение 32 000 австрал. долл. в год в качестве пособия, а также на единовременные выплаты, в частн</w:t>
      </w:r>
      <w:r>
        <w:t>о</w:t>
      </w:r>
      <w:r>
        <w:t>сти, по рождению ребенка. Вместе с тем в системе защиты детей в Северной Территории имеется ряд проблем. Штат занимает огромную площадь, а его н</w:t>
      </w:r>
      <w:r>
        <w:t>а</w:t>
      </w:r>
      <w:r>
        <w:t>селение рассеяно по всей территории и живет в изолированных общинах. До</w:t>
      </w:r>
      <w:r>
        <w:t>к</w:t>
      </w:r>
      <w:r>
        <w:t>лад о результатах исследования Комиссара по делам детей в Северной Террит</w:t>
      </w:r>
      <w:r>
        <w:t>о</w:t>
      </w:r>
      <w:r>
        <w:t>рии должен быть опубл</w:t>
      </w:r>
      <w:r>
        <w:t>и</w:t>
      </w:r>
      <w:r>
        <w:t xml:space="preserve">кован в конце 2010 года. </w:t>
      </w:r>
    </w:p>
    <w:p w:rsidR="00000000" w:rsidRDefault="00000000">
      <w:pPr>
        <w:pStyle w:val="SingleTxtGR"/>
      </w:pPr>
      <w:r>
        <w:t>25.</w:t>
      </w:r>
      <w:r>
        <w:tab/>
        <w:t>В соответствии с законами о земельных правах аборигенов пять парл</w:t>
      </w:r>
      <w:r>
        <w:t>а</w:t>
      </w:r>
      <w:r>
        <w:t>ментов штатов приняли законы, предусматривающие право собственности аб</w:t>
      </w:r>
      <w:r>
        <w:t>о</w:t>
      </w:r>
      <w:r>
        <w:t>ригенов на землю, которая охватывает примерно пятую часть всей территории государства. При этом земельный титул коренных народов не был изначально закреплен в законодательстве и опр</w:t>
      </w:r>
      <w:r>
        <w:t>е</w:t>
      </w:r>
      <w:r>
        <w:t xml:space="preserve">деляется в рамках отдельного процесса. </w:t>
      </w:r>
      <w:r>
        <w:br/>
        <w:t>В настоящее время земельные титулы коренных народов распространяются примерно на 12% земель Австралии, и ожидается, что в будущем будут поданы дополнительные иски. Пятилетняя аренда никак не отражается на земельном титуле; земля о</w:t>
      </w:r>
      <w:r>
        <w:t>с</w:t>
      </w:r>
      <w:r>
        <w:t>тается в собственности у ее исконного владельца. Соглашения об аренде дают правительству возможность получать доступ к земле, проводить ремонт зданий и развивать инфраструкт</w:t>
      </w:r>
      <w:r>
        <w:t>у</w:t>
      </w:r>
      <w:r>
        <w:t>ру. На практике соглашения об аренде, срок которых истекает в августе 2012 года, практически никак не сказываются на интересах исконных землевладельцев. В соответствии с действующей пол</w:t>
      </w:r>
      <w:r>
        <w:t>и</w:t>
      </w:r>
      <w:r>
        <w:t>тикой заключения новых обязательных договоров аренды не предвидится. Главный кадастровый эксперт Северной Территории установил разумный ра</w:t>
      </w:r>
      <w:r>
        <w:t>з</w:t>
      </w:r>
      <w:r>
        <w:t>мер аренды, выплачиваемой исконным землевладельцам за счет федерального правительс</w:t>
      </w:r>
      <w:r>
        <w:t>т</w:t>
      </w:r>
      <w:r>
        <w:t xml:space="preserve">ва. </w:t>
      </w:r>
    </w:p>
    <w:p w:rsidR="00000000" w:rsidRDefault="00000000">
      <w:pPr>
        <w:pStyle w:val="SingleTxtGR"/>
      </w:pPr>
      <w:r>
        <w:t>26.</w:t>
      </w:r>
      <w:r>
        <w:tab/>
        <w:t>Правительство обязуется сохранять языки коренных народов, что по</w:t>
      </w:r>
      <w:r>
        <w:t>д</w:t>
      </w:r>
      <w:r>
        <w:t>тверждено в Национальной стратегии о языках коренных народов 2009 года. В</w:t>
      </w:r>
      <w:r>
        <w:rPr>
          <w:lang w:val="en-US"/>
        </w:rPr>
        <w:t> </w:t>
      </w:r>
      <w:r>
        <w:t>основе этой Стратегии лежит программа сохранения языков коренных нар</w:t>
      </w:r>
      <w:r>
        <w:t>о</w:t>
      </w:r>
      <w:r>
        <w:t>дов, в рамках которой предполагается выделить 9,4 млн. австрал. долл. на ре</w:t>
      </w:r>
      <w:r>
        <w:t>а</w:t>
      </w:r>
      <w:r>
        <w:t>лизацию более 60 проектов по всей стране в 2010 и 2011 годах в целях сохран</w:t>
      </w:r>
      <w:r>
        <w:t>е</w:t>
      </w:r>
      <w:r>
        <w:t>ния и возрождения языков коренных нар</w:t>
      </w:r>
      <w:r>
        <w:t>о</w:t>
      </w:r>
      <w:r>
        <w:t xml:space="preserve">дов. </w:t>
      </w:r>
    </w:p>
    <w:p w:rsidR="00000000" w:rsidRDefault="00000000">
      <w:pPr>
        <w:pStyle w:val="SingleTxtGR"/>
      </w:pPr>
      <w:r>
        <w:t>27.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Джоунс</w:t>
      </w:r>
      <w:proofErr w:type="spellEnd"/>
      <w:r>
        <w:t xml:space="preserve"> (Австралия) говорит, что соблюдение международных об</w:t>
      </w:r>
      <w:r>
        <w:t>я</w:t>
      </w:r>
      <w:r>
        <w:t>зательств ее страной обеспечивается с помощью юридических запретов в зак</w:t>
      </w:r>
      <w:r>
        <w:t>о</w:t>
      </w:r>
      <w:r>
        <w:t>нодательстве всех штатов и взаимозависимой системы парламентских, суде</w:t>
      </w:r>
      <w:r>
        <w:t>б</w:t>
      </w:r>
      <w:r>
        <w:t>ных и административных органов, законов и учреждений. Этот механизм ос</w:t>
      </w:r>
      <w:r>
        <w:t>у</w:t>
      </w:r>
      <w:r>
        <w:t>ществляет надзор за любыми действиями государственных должностных лиц или действиями, совершаемыми от имени государства. Защита прав человека обеспечивается за счет эффе</w:t>
      </w:r>
      <w:r>
        <w:t>к</w:t>
      </w:r>
      <w:r>
        <w:t>тивных демократических институтов и процессов и дополняется специальными конституционными гарантиями и нормами обы</w:t>
      </w:r>
      <w:r>
        <w:t>ч</w:t>
      </w:r>
      <w:r>
        <w:t>ного права, а также нормативно-правовыми актами и механизмами. Система обычного права опирается на принцип верховенства закона, в соответствии с которым правительство обязано выполнять решения судов о толковании законов и их применении. В соответствии с федеративной системой управления закон</w:t>
      </w:r>
      <w:r>
        <w:t>о</w:t>
      </w:r>
      <w:r>
        <w:t>дательные, исполнительные и судебные полномочия распределены между фед</w:t>
      </w:r>
      <w:r>
        <w:t>е</w:t>
      </w:r>
      <w:r>
        <w:t>ральным правительством, шестью штатами и тремя самоуправляемыми терр</w:t>
      </w:r>
      <w:r>
        <w:t>и</w:t>
      </w:r>
      <w:r>
        <w:t>ториями. Федеральный парламент принимает законы по определенным вопр</w:t>
      </w:r>
      <w:r>
        <w:t>о</w:t>
      </w:r>
      <w:r>
        <w:t>сам, включая международную торговлю, внешнюю политику, безопасность и иммиграцию, и обладает исключительными полномочиями в некоторых сф</w:t>
      </w:r>
      <w:r>
        <w:t>е</w:t>
      </w:r>
      <w:r>
        <w:t>рах. Все остальные вопросы отнесены к совместному ведению Австралийского Союза и штатов. При возникновении коллизии между федеральным законод</w:t>
      </w:r>
      <w:r>
        <w:t>а</w:t>
      </w:r>
      <w:r>
        <w:t>тельством и законами штатов или территорий преимущество имеют федерал</w:t>
      </w:r>
      <w:r>
        <w:t>ь</w:t>
      </w:r>
      <w:r>
        <w:t>ные законы. Штаты обладают законодательной властью в отношении вопросов, конкретно не упомянутых в Ко</w:t>
      </w:r>
      <w:r>
        <w:t>н</w:t>
      </w:r>
      <w:r>
        <w:t xml:space="preserve">ституции. </w:t>
      </w:r>
    </w:p>
    <w:p w:rsidR="00000000" w:rsidRDefault="00000000">
      <w:pPr>
        <w:pStyle w:val="SingleTxtGR"/>
      </w:pPr>
      <w:r>
        <w:t>28.</w:t>
      </w:r>
      <w:r>
        <w:tab/>
        <w:t>Все международные договоры, включая договоры о правах человека, приобр</w:t>
      </w:r>
      <w:r>
        <w:t>е</w:t>
      </w:r>
      <w:r>
        <w:t>тают юридическую силу в системе законодательства Австралии только после процедуры их законодательного утверждения. Перед тем, как ратифиц</w:t>
      </w:r>
      <w:r>
        <w:t>и</w:t>
      </w:r>
      <w:r>
        <w:t>ровать международный договор, правительство обеспечивает наличие необх</w:t>
      </w:r>
      <w:r>
        <w:t>о</w:t>
      </w:r>
      <w:r>
        <w:t>димого внутреннего з</w:t>
      </w:r>
      <w:r>
        <w:t>а</w:t>
      </w:r>
      <w:r>
        <w:t>конодательства. После ратификации договоры становятся юридически обязательными на всей территории страны, а правительства шт</w:t>
      </w:r>
      <w:r>
        <w:t>а</w:t>
      </w:r>
      <w:r>
        <w:t>тов и территорий отвечают за реализацию многих мер, которые вводят в дейс</w:t>
      </w:r>
      <w:r>
        <w:t>т</w:t>
      </w:r>
      <w:r>
        <w:t>вие предусмотренные в Конвенции права. Правительство принимает меры по обеспечению того, чтобы между законами Австралийского Союза и штатов не возникало противоречий в отношении выполнения договорных обязательств. Австралийская комиссия по правам человека следит за соблюдением прав</w:t>
      </w:r>
      <w:r>
        <w:t>и</w:t>
      </w:r>
      <w:r>
        <w:t>тельством обязательств в области прав человека и стимулирует признание и уважение прав человека. Другие органы, такие как Омбудсмен Австр</w:t>
      </w:r>
      <w:r>
        <w:t>а</w:t>
      </w:r>
      <w:r>
        <w:t>лийского Союза, Австралийская комиссия по правовой реформе и, в надлежащих случ</w:t>
      </w:r>
      <w:r>
        <w:t>а</w:t>
      </w:r>
      <w:r>
        <w:t>ях, Королевские комиссии, также осуществляют деятельность, связанную с п</w:t>
      </w:r>
      <w:r>
        <w:t>о</w:t>
      </w:r>
      <w:r>
        <w:t>ощрением и защ</w:t>
      </w:r>
      <w:r>
        <w:t>и</w:t>
      </w:r>
      <w:r>
        <w:t>той прав человека.</w:t>
      </w:r>
    </w:p>
    <w:p w:rsidR="00000000" w:rsidRDefault="00000000">
      <w:pPr>
        <w:pStyle w:val="SingleTxtGR"/>
      </w:pPr>
      <w:r>
        <w:t>29.</w:t>
      </w:r>
      <w:r>
        <w:tab/>
        <w:t>Примерно 32% всей территории Австралии занимают земли, принадл</w:t>
      </w:r>
      <w:r>
        <w:t>е</w:t>
      </w:r>
      <w:r>
        <w:t>жащие коренным народам на основании титулов на исконные земли или зако</w:t>
      </w:r>
      <w:r>
        <w:t>н</w:t>
      </w:r>
      <w:r>
        <w:t>ных прав собственности на землю. Режимы законодательного регулирования прав на землю действуют в ряде штатов и территорий и предусматривают ра</w:t>
      </w:r>
      <w:r>
        <w:t>з</w:t>
      </w:r>
      <w:r>
        <w:t>личные основания для передачи земли в собственность, включая традиционные или и</w:t>
      </w:r>
      <w:r>
        <w:t>с</w:t>
      </w:r>
      <w:r>
        <w:t>торические связи и экономическую необходимость. Содержание прав варьируется в зависимости от соответствующего законодательства. В отличие от этого, земельные титулы возникают в результате признания прав и интересов коренных народов в соответствии с традиционными законами и обычаями в рамках обычного права Австралии, а не предоставляются или создаются прав</w:t>
      </w:r>
      <w:r>
        <w:t>и</w:t>
      </w:r>
      <w:r>
        <w:t>тельствами. В период с 1 января 1994 года по 17 июня 2010 года было зарегис</w:t>
      </w:r>
      <w:r>
        <w:t>т</w:t>
      </w:r>
      <w:r>
        <w:t>рировано около 132 титулов на исконные земли. Ходатайства о получении з</w:t>
      </w:r>
      <w:r>
        <w:t>е</w:t>
      </w:r>
      <w:r>
        <w:t>мельных титулов подаются в Федеральный суд и рассматриваются специальным органом − Национальным трибуналом по проблемам земельного титула коре</w:t>
      </w:r>
      <w:r>
        <w:t>н</w:t>
      </w:r>
      <w:r>
        <w:t>ных народов. Если ходатайство имеет достаточные основания для возбуждения дела о предоставлении земельного титула, суд выносит постановление о проц</w:t>
      </w:r>
      <w:r>
        <w:t>е</w:t>
      </w:r>
      <w:r>
        <w:t>дуре пр</w:t>
      </w:r>
      <w:r>
        <w:t>и</w:t>
      </w:r>
      <w:r>
        <w:t>мирения с целью разрешения этого дела. Во время этой процедуры от лиц, ходатайствующих о присуждении титула на землю, могут потребовать представить доказательства наличия связи с конкретным участком земли и о</w:t>
      </w:r>
      <w:r>
        <w:t>т</w:t>
      </w:r>
      <w:r>
        <w:t>читаться об осуществлении прав и интересов, вытекающих из земельного тит</w:t>
      </w:r>
      <w:r>
        <w:t>у</w:t>
      </w:r>
      <w:r>
        <w:t>ла. Суд занимается определением очередности рассмотрения ходатайств о пр</w:t>
      </w:r>
      <w:r>
        <w:t>и</w:t>
      </w:r>
      <w:r>
        <w:t>суждении земельных титулов коренных народов, с тем чтобы ускорить проц</w:t>
      </w:r>
      <w:r>
        <w:t>е</w:t>
      </w:r>
      <w:r>
        <w:t>дуру их урегулирования. В августе 2010 года он опубликует перечень 105 пр</w:t>
      </w:r>
      <w:r>
        <w:t>и</w:t>
      </w:r>
      <w:r>
        <w:t xml:space="preserve">оритетных исков, которые он обязуется рассмотреть в течение двух лет. </w:t>
      </w:r>
      <w:proofErr w:type="spellStart"/>
      <w:r>
        <w:t>Г</w:t>
      </w:r>
      <w:r>
        <w:noBreakHyphen/>
        <w:t>жа</w:t>
      </w:r>
      <w:proofErr w:type="spellEnd"/>
      <w:r>
        <w:t> </w:t>
      </w:r>
      <w:proofErr w:type="spellStart"/>
      <w:r>
        <w:t>Джоунс</w:t>
      </w:r>
      <w:proofErr w:type="spellEnd"/>
      <w:r>
        <w:t xml:space="preserve"> не может высказывать предположения относительно возможных будущих мнений правительства в связи с предложениями о перекладывании бремени доказывания на другую сторону в процессе рассмотрения ходатайств о земельных тит</w:t>
      </w:r>
      <w:r>
        <w:t>у</w:t>
      </w:r>
      <w:r>
        <w:t>лах коренных народов или о внесении любых других изменений в Закон о земельном титуле коренного н</w:t>
      </w:r>
      <w:r>
        <w:t>а</w:t>
      </w:r>
      <w:r>
        <w:t>рода.</w:t>
      </w:r>
    </w:p>
    <w:p w:rsidR="00000000" w:rsidRDefault="00000000">
      <w:pPr>
        <w:pStyle w:val="SingleTxtGR"/>
      </w:pPr>
      <w:r>
        <w:t>30.</w:t>
      </w:r>
      <w:r>
        <w:tab/>
        <w:t>В результате реформ системы земельных титулов коренного народа в 2009 году Федеральный суд получил право на мирное урегулирование исков о присуждении земельных титулов и требования от сторон своевременного уч</w:t>
      </w:r>
      <w:r>
        <w:t>а</w:t>
      </w:r>
      <w:r>
        <w:t>стия. Благодаря этим реформам отныне суд может выносить отдельные расп</w:t>
      </w:r>
      <w:r>
        <w:t>о</w:t>
      </w:r>
      <w:r>
        <w:t>ряжения по вопросам, выходящим за рамки земельных титулов, что обеспеч</w:t>
      </w:r>
      <w:r>
        <w:t>и</w:t>
      </w:r>
      <w:r>
        <w:t>вает сторонам большую маневре</w:t>
      </w:r>
      <w:r>
        <w:t>н</w:t>
      </w:r>
      <w:r>
        <w:t>ность в отношении всестороннего разрешения исков. Необходимость этого была об</w:t>
      </w:r>
      <w:r>
        <w:t>у</w:t>
      </w:r>
      <w:r>
        <w:t>словлена тем, что определение земельного титула коренного народа часто входит в более широкий круг требующих реш</w:t>
      </w:r>
      <w:r>
        <w:t>е</w:t>
      </w:r>
      <w:r>
        <w:t>ния вопросов, таких как экономическое развитие и возможности професси</w:t>
      </w:r>
      <w:r>
        <w:t>о</w:t>
      </w:r>
      <w:r>
        <w:t>нальной подготовки и обеспечения занятости. Данные реформы также позвол</w:t>
      </w:r>
      <w:r>
        <w:t>и</w:t>
      </w:r>
      <w:r>
        <w:t>ли суду полагаться на факты, согласованные сторонами, вместо того, чтобы с</w:t>
      </w:r>
      <w:r>
        <w:t>а</w:t>
      </w:r>
      <w:r>
        <w:t>мому их исследовать. Кроме того, суд смог воспользоваться недавними попра</w:t>
      </w:r>
      <w:r>
        <w:t>в</w:t>
      </w:r>
      <w:r>
        <w:t>ками к законодательству, касающемуся доказательств, включая исключение из правил дачи показаний с чужих слов и высказывания мнений, для обеспеч</w:t>
      </w:r>
      <w:r>
        <w:t>е</w:t>
      </w:r>
      <w:r>
        <w:t xml:space="preserve">ния того, чтобы устные доказательства, предусмотренные традиционными законами и обычаями аборигенов и жителей островов </w:t>
      </w:r>
      <w:proofErr w:type="spellStart"/>
      <w:r>
        <w:t>Торресова</w:t>
      </w:r>
      <w:proofErr w:type="spellEnd"/>
      <w:r>
        <w:t xml:space="preserve"> пролива, не считались </w:t>
      </w:r>
      <w:proofErr w:type="spellStart"/>
      <w:r>
        <w:t>prima</w:t>
      </w:r>
      <w:proofErr w:type="spellEnd"/>
      <w:r>
        <w:t xml:space="preserve"> </w:t>
      </w:r>
      <w:proofErr w:type="spellStart"/>
      <w:r>
        <w:t>facie</w:t>
      </w:r>
      <w:proofErr w:type="spellEnd"/>
      <w:r>
        <w:t xml:space="preserve"> неприемл</w:t>
      </w:r>
      <w:r>
        <w:t>е</w:t>
      </w:r>
      <w:r>
        <w:t>мыми.</w:t>
      </w:r>
    </w:p>
    <w:p w:rsidR="00000000" w:rsidRDefault="00000000">
      <w:pPr>
        <w:pStyle w:val="SingleTxtGR"/>
      </w:pPr>
      <w:r>
        <w:t>31.</w:t>
      </w:r>
      <w:r>
        <w:tab/>
        <w:t xml:space="preserve"> Национальные консультации по правам человека и введение правовых рамок защиты прав человека способствовали повышению уровня осведомле</w:t>
      </w:r>
      <w:r>
        <w:t>н</w:t>
      </w:r>
      <w:r>
        <w:t>ности и стимулировали дискуссию по вопросам прав человека в Австралии. Данные правовые рамки включают меры по активизации образования в области прав человека; создание совместного парламентского комитета по правам чел</w:t>
      </w:r>
      <w:r>
        <w:t>о</w:t>
      </w:r>
      <w:r>
        <w:t>века; введения требования о том, чтобы все законопроекты, вносимые на обс</w:t>
      </w:r>
      <w:r>
        <w:t>у</w:t>
      </w:r>
      <w:r>
        <w:t>ждение в парламент, сопровождались подтверждением их соответствия прав</w:t>
      </w:r>
      <w:r>
        <w:t>о</w:t>
      </w:r>
      <w:r>
        <w:t>защитным обязательствам государства; обобщение федеральных законов о борьбе с дискриминацией; и создание ежегодного правозащитного форума НПО. В рамках консультаций было организовано 66 общинных "круглых ст</w:t>
      </w:r>
      <w:r>
        <w:t>о</w:t>
      </w:r>
      <w:r>
        <w:t>лов" в 52 населенных пунктах по всей стране. В качестве их участников было зарегистрировано свыше 6 000 человек, а на практике их оказалось еще больше. Они поднимали важные вопросы, касающиеся условий жизни коренных австр</w:t>
      </w:r>
      <w:r>
        <w:t>а</w:t>
      </w:r>
      <w:r>
        <w:t xml:space="preserve">лийцев, и отмечали, что аборигены и жители островов </w:t>
      </w:r>
      <w:proofErr w:type="spellStart"/>
      <w:r>
        <w:t>Торресова</w:t>
      </w:r>
      <w:proofErr w:type="spellEnd"/>
      <w:r>
        <w:t xml:space="preserve"> пролива не имеют многих экономических, социальных и культурных прав. Вместе с тем из-за отсутствия поддержки различных прав разных категорий населения конкре</w:t>
      </w:r>
      <w:r>
        <w:t>т</w:t>
      </w:r>
      <w:r>
        <w:t>ные права коренных народов не найдут своего признания в Законе о правах ч</w:t>
      </w:r>
      <w:r>
        <w:t>е</w:t>
      </w:r>
      <w:r>
        <w:t>ловека. Коренные народы поддержали идею законодательного признания аб</w:t>
      </w:r>
      <w:r>
        <w:t>о</w:t>
      </w:r>
      <w:r>
        <w:t xml:space="preserve">ригенов и жителей </w:t>
      </w:r>
      <w:proofErr w:type="spellStart"/>
      <w:r>
        <w:t>Торресова</w:t>
      </w:r>
      <w:proofErr w:type="spellEnd"/>
      <w:r>
        <w:t xml:space="preserve"> пролива в качестве исконных жителей Австралии. В докладе об итогах этих консультаций отмечалась важность образования и просветительских кампаний, объединяющих опыт аборигенов и жителей остр</w:t>
      </w:r>
      <w:r>
        <w:t>о</w:t>
      </w:r>
      <w:r>
        <w:t xml:space="preserve">вов </w:t>
      </w:r>
      <w:proofErr w:type="spellStart"/>
      <w:r>
        <w:t>Торресова</w:t>
      </w:r>
      <w:proofErr w:type="spellEnd"/>
      <w:r>
        <w:t xml:space="preserve"> пролива, а также озабоченность участников по поводу расшир</w:t>
      </w:r>
      <w:r>
        <w:t>е</w:t>
      </w:r>
      <w:r>
        <w:t>ния доступа этих народов к аккредитованным устным переводчикам. Вместо принятия законодательной хартии правительство решило разработать правовые рамки защиты прав человека, идея которых состоит в обеспечении того, чтобы люди понимали свои права и обязанности, а законы разрабатывались с учетом их соответствия международным правозащитным обязательс</w:t>
      </w:r>
      <w:r>
        <w:t>т</w:t>
      </w:r>
      <w:r>
        <w:t>вам Австралии.</w:t>
      </w:r>
    </w:p>
    <w:p w:rsidR="00000000" w:rsidRDefault="00000000">
      <w:pPr>
        <w:pStyle w:val="SingleTxtGR"/>
      </w:pPr>
      <w:r>
        <w:t>32.</w:t>
      </w:r>
      <w:r>
        <w:tab/>
        <w:t>Когда в 1975 году Австралия сделала оговорку к статье 4 а) Конвенции, она не могла квалифицировать все предусмотренные в этой статье деяния в к</w:t>
      </w:r>
      <w:r>
        <w:t>а</w:t>
      </w:r>
      <w:r>
        <w:t>честве пр</w:t>
      </w:r>
      <w:r>
        <w:t>е</w:t>
      </w:r>
      <w:r>
        <w:t>ступлений. Данная оговорка остается в силе, поскольку акты расовой или религио</w:t>
      </w:r>
      <w:r>
        <w:t>з</w:t>
      </w:r>
      <w:r>
        <w:t>ной ненависти в настоящее время не квалифицируются в качестве уголовных прест</w:t>
      </w:r>
      <w:r>
        <w:t>у</w:t>
      </w:r>
      <w:r>
        <w:t>плений на федеральном уровне. Последующие правительства решили, что существующие правовые рамки на федеральном уровне, уровнях штатов и территорий в сочетании с просветительскими мерами являются на</w:t>
      </w:r>
      <w:r>
        <w:t>и</w:t>
      </w:r>
      <w:r>
        <w:t xml:space="preserve">лучшим способом решения проблемы расовой дискриминации и диффамации. </w:t>
      </w:r>
      <w:proofErr w:type="spellStart"/>
      <w:r>
        <w:t>ЗРД</w:t>
      </w:r>
      <w:proofErr w:type="spellEnd"/>
      <w:r>
        <w:t xml:space="preserve"> запрещает подобную практику и предусматривает гражданско-правовые средства защиты. Во всех штатах и террит</w:t>
      </w:r>
      <w:r>
        <w:t>о</w:t>
      </w:r>
      <w:r>
        <w:t>риях, за исключением Северной Территории, было принято законодательство, запрещающее расовую дискрим</w:t>
      </w:r>
      <w:r>
        <w:t>и</w:t>
      </w:r>
      <w:r>
        <w:t>нацию, и в большинстве штатов действуют уголовные законы в отношении р</w:t>
      </w:r>
      <w:r>
        <w:t>а</w:t>
      </w:r>
      <w:r>
        <w:t>совой н</w:t>
      </w:r>
      <w:r>
        <w:t>е</w:t>
      </w:r>
      <w:r>
        <w:t xml:space="preserve">нависти. </w:t>
      </w:r>
    </w:p>
    <w:p w:rsidR="00000000" w:rsidRDefault="00000000">
      <w:pPr>
        <w:pStyle w:val="SingleTxtGR"/>
      </w:pPr>
      <w:r>
        <w:t>33.</w:t>
      </w:r>
      <w:r>
        <w:tab/>
        <w:t>Термин "незаконная дискриминация" определяется в федеральном законе о борьбе с дискриминацией, в котором охарактеризованы действия или безде</w:t>
      </w:r>
      <w:r>
        <w:t>й</w:t>
      </w:r>
      <w:r>
        <w:t>ствие, являющиеся дискриминационными по охраняемому признаку, включая расу; они не подпадают под определение чрезвычайных мер и не являются н</w:t>
      </w:r>
      <w:r>
        <w:t>е</w:t>
      </w:r>
      <w:r>
        <w:t>обходимыми для уравновешивания других основных прав. Данный термин и</w:t>
      </w:r>
      <w:r>
        <w:t>с</w:t>
      </w:r>
      <w:r>
        <w:t>пользуется также для описания другого неправомерного поведения, например расовой ненависти, сексуальных домогательств и оскорбительных действий в отношении инвалидов, для целей процесса рассмотрения жалоб. Термин "з</w:t>
      </w:r>
      <w:r>
        <w:t>а</w:t>
      </w:r>
      <w:r>
        <w:t>конная дискриминация" не используе</w:t>
      </w:r>
      <w:r>
        <w:t>т</w:t>
      </w:r>
      <w:r>
        <w:t xml:space="preserve">ся в федеральном законодательстве о борьбе с дискриминацией. В статье 8 (1) </w:t>
      </w:r>
      <w:proofErr w:type="spellStart"/>
      <w:r>
        <w:t>ЗРД</w:t>
      </w:r>
      <w:proofErr w:type="spellEnd"/>
      <w:r>
        <w:t xml:space="preserve"> используется такой же подход к особым мерам, который применяется в Конвенции. В основу критериев, в соо</w:t>
      </w:r>
      <w:r>
        <w:t>т</w:t>
      </w:r>
      <w:r>
        <w:t>ветствии с которыми правительство ранее определяло, я</w:t>
      </w:r>
      <w:r>
        <w:t>в</w:t>
      </w:r>
      <w:r>
        <w:t>ляется ли та или иная мера особой, также легла статья 1 (4) Конвенции и ряд руководящих полож</w:t>
      </w:r>
      <w:r>
        <w:t>е</w:t>
      </w:r>
      <w:r>
        <w:t>ний, включая общую рекомендацию № 32 Комитета. В 2008 и 2009 годах К</w:t>
      </w:r>
      <w:r>
        <w:t>о</w:t>
      </w:r>
      <w:r>
        <w:t xml:space="preserve">миссия по правам человека Австралии получила 296 жалоб в соответствии с </w:t>
      </w:r>
      <w:proofErr w:type="spellStart"/>
      <w:r>
        <w:t>ЗРД</w:t>
      </w:r>
      <w:proofErr w:type="spellEnd"/>
      <w:r>
        <w:t xml:space="preserve">, из которых 54% касались вопросов безработицы, 3% − проблемы </w:t>
      </w:r>
      <w:proofErr w:type="spellStart"/>
      <w:r>
        <w:t>виктим</w:t>
      </w:r>
      <w:r>
        <w:t>и</w:t>
      </w:r>
      <w:r>
        <w:t>зации</w:t>
      </w:r>
      <w:proofErr w:type="spellEnd"/>
      <w:r>
        <w:t>, а 50% были представлены в связи с проявлениями расовой ненависти. Комиссия ра</w:t>
      </w:r>
      <w:r>
        <w:t>с</w:t>
      </w:r>
      <w:r>
        <w:t>смотрела 72% всех жалоб.</w:t>
      </w:r>
    </w:p>
    <w:p w:rsidR="00000000" w:rsidRDefault="00000000">
      <w:pPr>
        <w:pStyle w:val="SingleTxtGR"/>
      </w:pPr>
      <w:r>
        <w:t>34.</w:t>
      </w:r>
      <w:r>
        <w:tab/>
        <w:t>В связи с растущей обеспокоенностью общества и по просьбе правител</w:t>
      </w:r>
      <w:r>
        <w:t>ь</w:t>
      </w:r>
      <w:r>
        <w:t>ства в апреле 2010 года Комиссия по правам человека Австр</w:t>
      </w:r>
      <w:r>
        <w:t>а</w:t>
      </w:r>
      <w:r>
        <w:t xml:space="preserve">лии и Ассоциация </w:t>
      </w:r>
      <w:proofErr w:type="spellStart"/>
      <w:r>
        <w:t>Интернет-компаний</w:t>
      </w:r>
      <w:proofErr w:type="spellEnd"/>
      <w:r>
        <w:t xml:space="preserve"> провели однодневное совещание с основными заинтерес</w:t>
      </w:r>
      <w:r>
        <w:t>о</w:t>
      </w:r>
      <w:r>
        <w:t>ванными стор</w:t>
      </w:r>
      <w:r>
        <w:t>о</w:t>
      </w:r>
      <w:r>
        <w:t>нами для обсуждения стратегий борьбы с расизмом в Интернете. Признавая, что этот вопрос выходит за рамки национальных границ, Комиссия занимается разработкой инструментов, поясняющих, какие меры могут быть приняты на национальном уровне. Кроме того, в соответствии с законодател</w:t>
      </w:r>
      <w:r>
        <w:t>ь</w:t>
      </w:r>
      <w:r>
        <w:t>ством Австралийского Союза использование Интернета в целях распростран</w:t>
      </w:r>
      <w:r>
        <w:t>е</w:t>
      </w:r>
      <w:r>
        <w:t>ния угроз, притеснений или подстрекательства к правонарушениям, которые могут выражаться в размещении оскорбительных в расовом или религиозном смысле материалов, является преступлением, за совершение которого пред</w:t>
      </w:r>
      <w:r>
        <w:t>у</w:t>
      </w:r>
      <w:r>
        <w:t>смотрено наказание в виде лишения свободы сроком до трех лет. С 2004 года в этой связи было возбуждено около 261</w:t>
      </w:r>
      <w:r>
        <w:rPr>
          <w:lang w:val="en-US"/>
        </w:rPr>
        <w:t> </w:t>
      </w:r>
      <w:r>
        <w:t>уголовного дела, по которым был вын</w:t>
      </w:r>
      <w:r>
        <w:t>е</w:t>
      </w:r>
      <w:r>
        <w:t xml:space="preserve">сен 181 обвинительный приговор. </w:t>
      </w:r>
    </w:p>
    <w:p w:rsidR="00000000" w:rsidRDefault="00000000">
      <w:pPr>
        <w:pStyle w:val="SingleTxtGR"/>
      </w:pPr>
      <w:r>
        <w:t>35.</w:t>
      </w:r>
      <w:r>
        <w:tab/>
        <w:t>Хотя система уголовной юстиции отнесена к ведению правительств шт</w:t>
      </w:r>
      <w:r>
        <w:t>а</w:t>
      </w:r>
      <w:r>
        <w:t>тов и территорий, Федеральное правительство заявило о своем намерении те</w:t>
      </w:r>
      <w:r>
        <w:t>с</w:t>
      </w:r>
      <w:r>
        <w:t>но сотрудн</w:t>
      </w:r>
      <w:r>
        <w:t>и</w:t>
      </w:r>
      <w:r>
        <w:t>чать с этими органами в целях сокращения непропорционально большого числа представителей коренных народов, привлекаемых к уголовной ответственности. В Национальной рамочной программе законодательства и с</w:t>
      </w:r>
      <w:r>
        <w:t>у</w:t>
      </w:r>
      <w:r>
        <w:t>допроизводства по вопросам коренных народов конкретно говорится о необх</w:t>
      </w:r>
      <w:r>
        <w:t>о</w:t>
      </w:r>
      <w:r>
        <w:t>димости искоренить расизм в системе правосудия и обеспечить принятие дал</w:t>
      </w:r>
      <w:r>
        <w:t>ь</w:t>
      </w:r>
      <w:r>
        <w:t>нейших мер правительством в о</w:t>
      </w:r>
      <w:r>
        <w:t>т</w:t>
      </w:r>
      <w:r>
        <w:t>ношении законодательства и судопроизводства по вопросам коренных народов. В этой Национальной программе основное внимание уделяется обеспечению без</w:t>
      </w:r>
      <w:r>
        <w:t>о</w:t>
      </w:r>
      <w:r>
        <w:t>пасности в общинах и снижению уровня преступности, обусловленной употреблением алкоголя и наркотиков среди аб</w:t>
      </w:r>
      <w:r>
        <w:t>о</w:t>
      </w:r>
      <w:r>
        <w:t xml:space="preserve">ригенов и жителей островов </w:t>
      </w:r>
      <w:proofErr w:type="spellStart"/>
      <w:r>
        <w:t>Торресова</w:t>
      </w:r>
      <w:proofErr w:type="spellEnd"/>
      <w:r>
        <w:t xml:space="preserve"> прол</w:t>
      </w:r>
      <w:r>
        <w:t>и</w:t>
      </w:r>
      <w:r>
        <w:t>ва. По состоянию на 30 июня 2009 года, 92% заключенных из числа представителей коренных народов с</w:t>
      </w:r>
      <w:r>
        <w:t>о</w:t>
      </w:r>
      <w:r>
        <w:t>ставляли мужчины. Количество заключенных-женщин из числа коренных нар</w:t>
      </w:r>
      <w:r>
        <w:t>о</w:t>
      </w:r>
      <w:r>
        <w:t>дов в период 2008-2009</w:t>
      </w:r>
      <w:r>
        <w:rPr>
          <w:lang w:val="en-US"/>
        </w:rPr>
        <w:t> </w:t>
      </w:r>
      <w:r>
        <w:t>годов увеличилось на 6%. Уровень смертности в пен</w:t>
      </w:r>
      <w:r>
        <w:t>и</w:t>
      </w:r>
      <w:r>
        <w:t>тенциарных учреждениях среди представителей коренных народов начал п</w:t>
      </w:r>
      <w:r>
        <w:t>о</w:t>
      </w:r>
      <w:r>
        <w:t>степенно сокращаться с 1995 года, и в настоящее время он ниже соответству</w:t>
      </w:r>
      <w:r>
        <w:t>ю</w:t>
      </w:r>
      <w:r>
        <w:t>щих показателей для других закл</w:t>
      </w:r>
      <w:r>
        <w:t>ю</w:t>
      </w:r>
      <w:r>
        <w:t xml:space="preserve">ченных. </w:t>
      </w:r>
    </w:p>
    <w:p w:rsidR="00000000" w:rsidRDefault="00000000">
      <w:pPr>
        <w:pStyle w:val="SingleTxtGR"/>
      </w:pPr>
      <w:r>
        <w:t>36.</w:t>
      </w:r>
      <w:r>
        <w:tab/>
        <w:t>Вопрос о создании системы правосудия, непосредственно ориентирова</w:t>
      </w:r>
      <w:r>
        <w:t>н</w:t>
      </w:r>
      <w:r>
        <w:t>ной на коренные народы, будет решаться следующим правительством. На сег</w:t>
      </w:r>
      <w:r>
        <w:t>о</w:t>
      </w:r>
      <w:r>
        <w:t>дняшний день отдельной юрисдикции по делам коренных народов не существ</w:t>
      </w:r>
      <w:r>
        <w:t>у</w:t>
      </w:r>
      <w:r>
        <w:t>ет. Вместе с тем во всех штатах и территориях, за исключением Тасмании, на постоянной или экспериментальной основе действуют суды по делам коренных народов. Бол</w:t>
      </w:r>
      <w:r>
        <w:t>ь</w:t>
      </w:r>
      <w:r>
        <w:t>шинство лиц, предстающих перед общинными судами в Северной Территории, − это представители коренного населения Австралии. Эти суды признают институт традиционных лидеров и основанные на нормах обычного права способы борьбы с преступностью и насилием в общинах. Их деятел</w:t>
      </w:r>
      <w:r>
        <w:t>ь</w:t>
      </w:r>
      <w:r>
        <w:t>ность различается в зависимости от юрисдикции. Возможность получения до</w:t>
      </w:r>
      <w:r>
        <w:t>с</w:t>
      </w:r>
      <w:r>
        <w:t>тупа к суду обычно зависит от наличия признания вины и характера преступл</w:t>
      </w:r>
      <w:r>
        <w:t>е</w:t>
      </w:r>
      <w:r>
        <w:t xml:space="preserve">ния. </w:t>
      </w:r>
    </w:p>
    <w:p w:rsidR="00000000" w:rsidRDefault="00000000">
      <w:pPr>
        <w:pStyle w:val="SingleTxtGR"/>
      </w:pPr>
      <w:r>
        <w:t>37.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Маурер</w:t>
      </w:r>
      <w:proofErr w:type="spellEnd"/>
      <w:r>
        <w:t xml:space="preserve"> (Австралия), отвечая на вопросы членов Комитета относ</w:t>
      </w:r>
      <w:r>
        <w:t>и</w:t>
      </w:r>
      <w:r>
        <w:t xml:space="preserve">тельно </w:t>
      </w:r>
      <w:proofErr w:type="spellStart"/>
      <w:r>
        <w:t>многокультурности</w:t>
      </w:r>
      <w:proofErr w:type="spellEnd"/>
      <w:r>
        <w:t xml:space="preserve"> в Австралии, говорит, что это понятие иногда неве</w:t>
      </w:r>
      <w:r>
        <w:t>р</w:t>
      </w:r>
      <w:r>
        <w:t>но толкуется как развитие отдельной личности за счет единства общества. Цель Австралии состоит как раз в том, чтобы объединить представителей ра</w:t>
      </w:r>
      <w:r>
        <w:t>з</w:t>
      </w:r>
      <w:r>
        <w:t>личных культур в рамках общей системы ценностей и институтов при условии собл</w:t>
      </w:r>
      <w:r>
        <w:t>ю</w:t>
      </w:r>
      <w:r>
        <w:t xml:space="preserve">дения права на культурное самовыражение, поощрения преимуществ </w:t>
      </w:r>
      <w:proofErr w:type="spellStart"/>
      <w:r>
        <w:t>мног</w:t>
      </w:r>
      <w:r>
        <w:t>о</w:t>
      </w:r>
      <w:r>
        <w:t>культурного</w:t>
      </w:r>
      <w:proofErr w:type="spellEnd"/>
      <w:r>
        <w:t xml:space="preserve"> общества и обеспечения свободы от ди</w:t>
      </w:r>
      <w:r>
        <w:t>с</w:t>
      </w:r>
      <w:r>
        <w:t xml:space="preserve">криминации и социальной изоляции. </w:t>
      </w:r>
    </w:p>
    <w:p w:rsidR="00000000" w:rsidRDefault="00000000">
      <w:pPr>
        <w:pStyle w:val="SingleTxtGR"/>
      </w:pPr>
      <w:r>
        <w:t>38.</w:t>
      </w:r>
      <w:r>
        <w:tab/>
        <w:t xml:space="preserve">Касаясь вопроса о </w:t>
      </w:r>
      <w:proofErr w:type="spellStart"/>
      <w:r>
        <w:t>многоязычии</w:t>
      </w:r>
      <w:proofErr w:type="spellEnd"/>
      <w:r>
        <w:t>, она говорит, что по результатам после</w:t>
      </w:r>
      <w:r>
        <w:t>д</w:t>
      </w:r>
      <w:r>
        <w:t>ней переписи населения, проведенной в 2006 году, английский язык не является языком общения в семье для почти 4 миллионов лиц. Вместе с тем из них тол</w:t>
      </w:r>
      <w:r>
        <w:t>ь</w:t>
      </w:r>
      <w:r>
        <w:t xml:space="preserve">ко 560 000 респондентов также отметили, что плохо владеют английским </w:t>
      </w:r>
      <w:r>
        <w:br/>
        <w:t>яз</w:t>
      </w:r>
      <w:r>
        <w:t>ы</w:t>
      </w:r>
      <w:r>
        <w:t xml:space="preserve">ком. Взрослые мигранты, переселенцы по гуманитарной линии и беженцы, не владеющие английским языком, имеют право на 910 часов английского языка начального уровня, а в случае необходимости они могут также пройти </w:t>
      </w:r>
      <w:r>
        <w:br/>
        <w:t>профе</w:t>
      </w:r>
      <w:r>
        <w:t>с</w:t>
      </w:r>
      <w:r>
        <w:t>сиональный курс английского языка и обучение по вопросам культуры и производственных отношений в Австралии. Лица, не говорящие на английском яз</w:t>
      </w:r>
      <w:r>
        <w:t>ы</w:t>
      </w:r>
      <w:r>
        <w:t>ке, имеют право на бесплатную помощь письменных и устных переводчиков в случае обращения за медицинской консультацией или для перевода личных документов. Телефонные службы перевода работают круглосуточно и без в</w:t>
      </w:r>
      <w:r>
        <w:t>ы</w:t>
      </w:r>
      <w:r>
        <w:t>ходных. Правительственная стратегия обеспечения доступа и равноправия ок</w:t>
      </w:r>
      <w:r>
        <w:t>а</w:t>
      </w:r>
      <w:r>
        <w:t>зывает поддержку всем федеральным агентствам в разработке и осуществлении политики и программ, связанных с культурным, языковым и религиозным мн</w:t>
      </w:r>
      <w:r>
        <w:t>о</w:t>
      </w:r>
      <w:r>
        <w:t>гообразием населения Австралии.</w:t>
      </w:r>
    </w:p>
    <w:p w:rsidR="00000000" w:rsidRDefault="00000000">
      <w:pPr>
        <w:pStyle w:val="SingleTxtGR"/>
      </w:pPr>
      <w:r>
        <w:t>39.</w:t>
      </w:r>
      <w:r>
        <w:tab/>
        <w:t xml:space="preserve">Отвечая на вопрос г-на </w:t>
      </w:r>
      <w:proofErr w:type="spellStart"/>
      <w:r>
        <w:t>Линдгрена</w:t>
      </w:r>
      <w:proofErr w:type="spellEnd"/>
      <w:r>
        <w:t xml:space="preserve"> </w:t>
      </w:r>
      <w:proofErr w:type="spellStart"/>
      <w:r>
        <w:t>Алвеса</w:t>
      </w:r>
      <w:proofErr w:type="spellEnd"/>
      <w:r>
        <w:t xml:space="preserve">, она говорит, что проект </w:t>
      </w:r>
      <w:r>
        <w:br/>
        <w:t>"</w:t>
      </w:r>
      <w:proofErr w:type="spellStart"/>
      <w:r>
        <w:t>Исма</w:t>
      </w:r>
      <w:proofErr w:type="spellEnd"/>
      <w:r>
        <w:t>" был одним из нескольких проектов, направленных на реализацию Пр</w:t>
      </w:r>
      <w:r>
        <w:t>о</w:t>
      </w:r>
      <w:r>
        <w:t>граммы обеспечения многообразия и социального единения, которая была ра</w:t>
      </w:r>
      <w:r>
        <w:t>з</w:t>
      </w:r>
      <w:r>
        <w:t>вернута в мае 2010 года и ориентирована на ликвидацию культурной, расовой и религиозной нетерпимости путем поощрения уважения, справедливости и чу</w:t>
      </w:r>
      <w:r>
        <w:t>в</w:t>
      </w:r>
      <w:r>
        <w:t>ства общности. В 2009 году Департамент по делам иммиграции и гражданства выпустил публикацию под названием "Австралийское путешествие – мусул</w:t>
      </w:r>
      <w:r>
        <w:t>ь</w:t>
      </w:r>
      <w:r>
        <w:t>манские общины", копии которой были разосланы школам и другим государс</w:t>
      </w:r>
      <w:r>
        <w:t>т</w:t>
      </w:r>
      <w:r>
        <w:t>венным учреждениям.</w:t>
      </w:r>
    </w:p>
    <w:p w:rsidR="00000000" w:rsidRDefault="00000000">
      <w:pPr>
        <w:pStyle w:val="SingleTxtGR"/>
      </w:pPr>
      <w:r>
        <w:t>40.</w:t>
      </w:r>
      <w:r>
        <w:tab/>
        <w:t xml:space="preserve">Отвечая на вопросы о проводимой правительством политике задержания просителей убежища, она говорит, что </w:t>
      </w:r>
      <w:proofErr w:type="spellStart"/>
      <w:r>
        <w:t>неграждане</w:t>
      </w:r>
      <w:proofErr w:type="spellEnd"/>
      <w:r>
        <w:t xml:space="preserve"> в обязательном порядке п</w:t>
      </w:r>
      <w:r>
        <w:t>о</w:t>
      </w:r>
      <w:r>
        <w:t>мещаются под стражу только в том случае, если они незаконно прибыли на те</w:t>
      </w:r>
      <w:r>
        <w:t>р</w:t>
      </w:r>
      <w:r>
        <w:t>риторию Австралии, представляют серьезную угрозу для австралийского общ</w:t>
      </w:r>
      <w:r>
        <w:t>е</w:t>
      </w:r>
      <w:r>
        <w:t>ства или неоднократно нарушали визовый режим. За условиями их содерж</w:t>
      </w:r>
      <w:r>
        <w:t>а</w:t>
      </w:r>
      <w:r>
        <w:t xml:space="preserve">ния под стражей следит Омбудсмен Австралийского Союза. </w:t>
      </w:r>
    </w:p>
    <w:p w:rsidR="00000000" w:rsidRDefault="00000000">
      <w:pPr>
        <w:pStyle w:val="SingleTxtGR"/>
      </w:pPr>
      <w:r>
        <w:t>41.</w:t>
      </w:r>
      <w:r>
        <w:tab/>
        <w:t xml:space="preserve">Г-н Кали </w:t>
      </w:r>
      <w:proofErr w:type="spellStart"/>
      <w:r>
        <w:t>Цай</w:t>
      </w:r>
      <w:proofErr w:type="spellEnd"/>
      <w:r>
        <w:t xml:space="preserve"> спросил об условиях содержания под стражей детей-иммигрантов. Такие дети помещаются в центры с облегченным режимом с</w:t>
      </w:r>
      <w:r>
        <w:t>о</w:t>
      </w:r>
      <w:r>
        <w:t>держания, управляемые нанятыми по контракту комме</w:t>
      </w:r>
      <w:r>
        <w:t>р</w:t>
      </w:r>
      <w:r>
        <w:t xml:space="preserve">ческими поставщиками услуг в центрах задержания, а не в специальные центры строгого режима. Как было сообщено г-ну Кали </w:t>
      </w:r>
      <w:proofErr w:type="spellStart"/>
      <w:r>
        <w:t>Цаю</w:t>
      </w:r>
      <w:proofErr w:type="spellEnd"/>
      <w:r>
        <w:t>, дети остаются под присмотром родителей; их сопровождение в игровые зоны сотрудниками полиции не допускается. Нес</w:t>
      </w:r>
      <w:r>
        <w:t>о</w:t>
      </w:r>
      <w:r>
        <w:t>провождаемые дети находятся под опекой профессиональных сотрудников с</w:t>
      </w:r>
      <w:r>
        <w:t>о</w:t>
      </w:r>
      <w:r>
        <w:t>циальных служб по обеспечению ухода, также работающими по контракту с Департаментом по вопросам иммиграции и гражданства. Омбудсмен, Комиссия по правам человека Австралии и австралийский Красный Крест контролируют предоставление всех услуг по уходу и осущест</w:t>
      </w:r>
      <w:r>
        <w:t>в</w:t>
      </w:r>
      <w:r>
        <w:t>ление всех процедур в центрах содержания под стражей для иммигрантов и имеют беспрепятственный доступ ко всем задержанным лицам во всех местах содержания под стражей.</w:t>
      </w:r>
    </w:p>
    <w:p w:rsidR="00000000" w:rsidRDefault="00000000">
      <w:pPr>
        <w:pStyle w:val="SingleTxtGR"/>
      </w:pPr>
      <w:r>
        <w:t>42.</w:t>
      </w:r>
      <w:r>
        <w:tab/>
        <w:t xml:space="preserve">Г-н </w:t>
      </w:r>
      <w:proofErr w:type="spellStart"/>
      <w:r>
        <w:t>Проспер</w:t>
      </w:r>
      <w:proofErr w:type="spellEnd"/>
      <w:r>
        <w:t xml:space="preserve"> задал вопрос о просителях убежища. Лица, законно пр</w:t>
      </w:r>
      <w:r>
        <w:t>и</w:t>
      </w:r>
      <w:r>
        <w:t>бывшие на территорию Австралии и обратившиеся с просьбой о предоставл</w:t>
      </w:r>
      <w:r>
        <w:t>е</w:t>
      </w:r>
      <w:r>
        <w:t>нии убежища, как правило, могут жить в общине во время рассмотрения их х</w:t>
      </w:r>
      <w:r>
        <w:t>о</w:t>
      </w:r>
      <w:r>
        <w:t xml:space="preserve">датайства. Лица, прибывшие в "особые </w:t>
      </w:r>
      <w:proofErr w:type="spellStart"/>
      <w:r>
        <w:t>офшорные</w:t>
      </w:r>
      <w:proofErr w:type="spellEnd"/>
      <w:r>
        <w:t xml:space="preserve"> зоны" (некоторые острова, включая остров Рождества), помещаются в центры для иммигрантов в соотве</w:t>
      </w:r>
      <w:r>
        <w:t>т</w:t>
      </w:r>
      <w:r>
        <w:t>ствии с процедурой определения статуса беженца на время рассмотрения их прошения о выдаче "временной визы для беженцев". Решения в рамках этой процедуры и процесс рассмотрения ходатайства о выдаче временной визы по</w:t>
      </w:r>
      <w:r>
        <w:t>д</w:t>
      </w:r>
      <w:r>
        <w:t xml:space="preserve">лежат обжалованию и судебному надзору. Остров Рождества обладает особым статусом </w:t>
      </w:r>
      <w:proofErr w:type="spellStart"/>
      <w:r>
        <w:t>офшорной</w:t>
      </w:r>
      <w:proofErr w:type="spellEnd"/>
      <w:r>
        <w:t xml:space="preserve"> зоны, но во всех других отношениях он является соста</w:t>
      </w:r>
      <w:r>
        <w:t>в</w:t>
      </w:r>
      <w:r>
        <w:t>ной частью Австралии, как и любой другой ос</w:t>
      </w:r>
      <w:r>
        <w:t>т</w:t>
      </w:r>
      <w:r>
        <w:t>ров; поэтому на его территории, как и во всей стране, действует Закон о расовой дискриминации 1975 года, З</w:t>
      </w:r>
      <w:r>
        <w:t>а</w:t>
      </w:r>
      <w:r>
        <w:t>кон о миграции 1958 года и все международные договоры, участницей которых явл</w:t>
      </w:r>
      <w:r>
        <w:t>я</w:t>
      </w:r>
      <w:r>
        <w:t xml:space="preserve">ется Австралия. Через несколько дней Высокому суду Австралии предстоит рассмотреть дело, связанное с оценкой ходатайств о предоставлении убежища, которые были поданы лицами, прибывшими на территорию Австралии через остров Рождества. В этом деле не оспаривается статус острова как "особой </w:t>
      </w:r>
      <w:proofErr w:type="spellStart"/>
      <w:r>
        <w:t>о</w:t>
      </w:r>
      <w:r>
        <w:t>ф</w:t>
      </w:r>
      <w:r>
        <w:t>шорной</w:t>
      </w:r>
      <w:proofErr w:type="spellEnd"/>
      <w:r>
        <w:t xml:space="preserve"> зоны", но этот вопрос, тем не менее, может возникнуть. </w:t>
      </w:r>
    </w:p>
    <w:p w:rsidR="00000000" w:rsidRDefault="00000000">
      <w:pPr>
        <w:pStyle w:val="SingleTxtGR"/>
      </w:pPr>
      <w:r>
        <w:t>43.</w:t>
      </w:r>
      <w:r>
        <w:tab/>
        <w:t>Что касается предложения об учреждении регионального центра ра</w:t>
      </w:r>
      <w:r>
        <w:t>с</w:t>
      </w:r>
      <w:r>
        <w:t>смотрения ходатайств имм</w:t>
      </w:r>
      <w:r>
        <w:t>и</w:t>
      </w:r>
      <w:r>
        <w:t>грантов, то она говорит, что проблемы контрабанды людей и незаконной миграции в Азиатско-Тихоокеанском регионе, несомненно, требуют принятия мер на региональном уровне. Такой центр, который предп</w:t>
      </w:r>
      <w:r>
        <w:t>о</w:t>
      </w:r>
      <w:r>
        <w:t>лагается создать в сотрудничестве со странами транзита, направления и прои</w:t>
      </w:r>
      <w:r>
        <w:t>с</w:t>
      </w:r>
      <w:r>
        <w:t>хождения мигрантов, соответствующими учреждениями Организации Объед</w:t>
      </w:r>
      <w:r>
        <w:t>и</w:t>
      </w:r>
      <w:r>
        <w:t>ненных Наций и другими междунаро</w:t>
      </w:r>
      <w:r>
        <w:t>д</w:t>
      </w:r>
      <w:r>
        <w:t>ными организациями, обеспечит наличие справедливой и четкой процедуры, в рамках которой отношение к просителям убежища будет соответствовать международным обязательствам Австралии, предусмотренным Конвенцией 1951 года о статусе беженцев. В настоящее вр</w:t>
      </w:r>
      <w:r>
        <w:t>е</w:t>
      </w:r>
      <w:r>
        <w:t xml:space="preserve">мя этот вопрос обсуждается с Индонезией, </w:t>
      </w:r>
      <w:proofErr w:type="spellStart"/>
      <w:r>
        <w:t>Тимор-Лешти</w:t>
      </w:r>
      <w:proofErr w:type="spellEnd"/>
      <w:r>
        <w:t>, Новой Зеландией и Управлением Верховного комиссара Организации Объединенных Наций по д</w:t>
      </w:r>
      <w:r>
        <w:t>е</w:t>
      </w:r>
      <w:r>
        <w:t xml:space="preserve">лам беженцев. </w:t>
      </w:r>
    </w:p>
    <w:p w:rsidR="00000000" w:rsidRDefault="00000000">
      <w:pPr>
        <w:pStyle w:val="SingleTxtGR"/>
      </w:pPr>
      <w:r>
        <w:t>44.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Джоунс</w:t>
      </w:r>
      <w:proofErr w:type="spellEnd"/>
      <w:r>
        <w:t xml:space="preserve"> (Австралия), отвечая на вопрос г-на Кута, говорит, что при применении в своей деятельности антитеррористических законов правоохран</w:t>
      </w:r>
      <w:r>
        <w:t>и</w:t>
      </w:r>
      <w:r>
        <w:t>тельные органы обязаны соблюдать соответствующее законодательство. Лица, считающие, что с ними несправедливо обошлись, могут подавать жалобы в Ф</w:t>
      </w:r>
      <w:r>
        <w:t>е</w:t>
      </w:r>
      <w:r>
        <w:t>деральную полицию Австралии, независимому Национальному наблюдателю за соблюдением законодательства об обеспечении безопасности или Омбудсмену Австралийского Союза. В соответствии с недавно принятым законодательством был учрежден пост Национального наблюдателя за соблюдением законодател</w:t>
      </w:r>
      <w:r>
        <w:t>ь</w:t>
      </w:r>
      <w:r>
        <w:t>ства об обеспечении безопасности, функции которого заключаются в обеспеч</w:t>
      </w:r>
      <w:r>
        <w:t>е</w:t>
      </w:r>
      <w:r>
        <w:t>нии того, чтобы законодательство, касающееся безопасности и борьбы с терр</w:t>
      </w:r>
      <w:r>
        <w:t>о</w:t>
      </w:r>
      <w:r>
        <w:t>ризмом, было адекватным и соответствовало международным правозащитным обязательствам Австралии. В настоящее время ведется подбор подходящей ка</w:t>
      </w:r>
      <w:r>
        <w:t>н</w:t>
      </w:r>
      <w:r>
        <w:t>дидатуры, а вопрос о назначении будет решать уже следующее правительство.</w:t>
      </w:r>
    </w:p>
    <w:p w:rsidR="00000000" w:rsidRDefault="00000000">
      <w:pPr>
        <w:pStyle w:val="SingleTxtGR"/>
      </w:pPr>
      <w:r>
        <w:t>45.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Вайнс</w:t>
      </w:r>
      <w:proofErr w:type="spellEnd"/>
      <w:r>
        <w:t xml:space="preserve"> (Австралия), отвечая на вопросы относительно планов Авс</w:t>
      </w:r>
      <w:r>
        <w:t>т</w:t>
      </w:r>
      <w:r>
        <w:t>ралии ратифицировать Конвенцию Международной организации труда (МОТ) о коренных народах и народах, ведущих племенной образ жизни в независимых странах (№ 169), говорит, что в 2009 году Правительственный совет по прои</w:t>
      </w:r>
      <w:r>
        <w:t>з</w:t>
      </w:r>
      <w:r>
        <w:t>водственным отношениям установил новую процедуру определения очередн</w:t>
      </w:r>
      <w:r>
        <w:t>о</w:t>
      </w:r>
      <w:r>
        <w:t>сти ратификации Конвенций МОТ. Вместе с тем он не может предрешить, какие приоритеты будут у нового правительс</w:t>
      </w:r>
      <w:r>
        <w:t>т</w:t>
      </w:r>
      <w:r>
        <w:t>ва.</w:t>
      </w:r>
    </w:p>
    <w:p w:rsidR="00000000" w:rsidRDefault="00000000">
      <w:pPr>
        <w:pStyle w:val="SingleTxtGR"/>
      </w:pPr>
      <w:r>
        <w:t>46.</w:t>
      </w:r>
      <w:r>
        <w:tab/>
        <w:t xml:space="preserve">Г-н Кали </w:t>
      </w:r>
      <w:proofErr w:type="spellStart"/>
      <w:r>
        <w:t>Цай</w:t>
      </w:r>
      <w:proofErr w:type="spellEnd"/>
      <w:r>
        <w:t xml:space="preserve"> спрашивал, каким образом Конвенция МОТ о дискримин</w:t>
      </w:r>
      <w:r>
        <w:t>а</w:t>
      </w:r>
      <w:r>
        <w:t>ции в области труда и занятий (№ 111) применяется в отношении трудящихся из числа коренных народов. Австралия ратифицировала эту конвенцию в 1973 г</w:t>
      </w:r>
      <w:r>
        <w:t>о</w:t>
      </w:r>
      <w:r>
        <w:t>ду. Соответствующим национальным законодательством является Закон о спр</w:t>
      </w:r>
      <w:r>
        <w:t>а</w:t>
      </w:r>
      <w:r>
        <w:t>ведливом труде, запрещающий "враждебные действия" в отношении работн</w:t>
      </w:r>
      <w:r>
        <w:t>и</w:t>
      </w:r>
      <w:r>
        <w:t>ков или потенциальных работников (включая отказ в приеме на работу, дискр</w:t>
      </w:r>
      <w:r>
        <w:t>и</w:t>
      </w:r>
      <w:r>
        <w:t>минацию на работе и увольнение), в том числе по таким основаниям, как рас</w:t>
      </w:r>
      <w:r>
        <w:t>о</w:t>
      </w:r>
      <w:r>
        <w:t>вая дискриминация и социальная принадлежность. Закон действует в отнош</w:t>
      </w:r>
      <w:r>
        <w:t>е</w:t>
      </w:r>
      <w:r>
        <w:t>нии всех трудящихся, включая коренных народов и мигрантов. Лица, полага</w:t>
      </w:r>
      <w:r>
        <w:t>ю</w:t>
      </w:r>
      <w:r>
        <w:t>щие, что их права в соответствии с этим законом были нарушены, могут обр</w:t>
      </w:r>
      <w:r>
        <w:t>а</w:t>
      </w:r>
      <w:r>
        <w:t>щаться с жалобой к Омбудсмену по вопросам справедливости в области труд</w:t>
      </w:r>
      <w:r>
        <w:t>о</w:t>
      </w:r>
      <w:r>
        <w:t>вых отношений или в Комиссию по правам человека Австралии, которая также отвечает за обеспечение многообразия в сфере образования и повышение уро</w:t>
      </w:r>
      <w:r>
        <w:t>в</w:t>
      </w:r>
      <w:r>
        <w:t>ня осведомленн</w:t>
      </w:r>
      <w:r>
        <w:t>о</w:t>
      </w:r>
      <w:r>
        <w:t>сти общества о дискриминации.</w:t>
      </w:r>
    </w:p>
    <w:p w:rsidR="00000000" w:rsidRDefault="00000000">
      <w:pPr>
        <w:pStyle w:val="SingleTxtGR"/>
      </w:pPr>
      <w:r>
        <w:t>47.</w:t>
      </w:r>
      <w:r>
        <w:tab/>
        <w:t>Что касается новой национальной программы обучения, находящейся на стадии разработки, то он отмечает, что ответственное за ее подготовку Австр</w:t>
      </w:r>
      <w:r>
        <w:t>а</w:t>
      </w:r>
      <w:r>
        <w:t xml:space="preserve">лийское управление по оценке учебных программ в основу новой программы обучения положило принципы, закрепленные в </w:t>
      </w:r>
      <w:proofErr w:type="spellStart"/>
      <w:r>
        <w:t>Мельбурнской</w:t>
      </w:r>
      <w:proofErr w:type="spellEnd"/>
      <w:r>
        <w:t xml:space="preserve"> декларации о ц</w:t>
      </w:r>
      <w:r>
        <w:t>е</w:t>
      </w:r>
      <w:r>
        <w:t>лях в области образования молодых австралийцев. Министры образования ф</w:t>
      </w:r>
      <w:r>
        <w:t>е</w:t>
      </w:r>
      <w:r>
        <w:t>дерального правительства, штатов и территорий пришли к общему мнению о том, что всем молодым австралийцам необходимо предоставить возможность вносить вклад и использовать усилия по примирению коренного и некоре</w:t>
      </w:r>
      <w:r>
        <w:t>н</w:t>
      </w:r>
      <w:r>
        <w:t xml:space="preserve">ного населения. </w:t>
      </w:r>
    </w:p>
    <w:p w:rsidR="00000000" w:rsidRDefault="00000000">
      <w:pPr>
        <w:pStyle w:val="SingleTxtGR"/>
      </w:pPr>
      <w:r>
        <w:t>48.</w:t>
      </w:r>
      <w:r>
        <w:tab/>
        <w:t>Три сквозные темы новой программы обучения включают историю аб</w:t>
      </w:r>
      <w:r>
        <w:t>о</w:t>
      </w:r>
      <w:r>
        <w:t xml:space="preserve">ригенов и жителей островов </w:t>
      </w:r>
      <w:proofErr w:type="spellStart"/>
      <w:r>
        <w:t>Торресова</w:t>
      </w:r>
      <w:proofErr w:type="spellEnd"/>
      <w:r>
        <w:t xml:space="preserve"> пролива и их вклад в развитие Австр</w:t>
      </w:r>
      <w:r>
        <w:t>а</w:t>
      </w:r>
      <w:r>
        <w:t>лии, последствия колонизации и отношения Австралии с Азией. Программа разработана с целью развития широкого спектра индивидуальных качеств, включая уважение и признание различных культур, участие в усилиях по укр</w:t>
      </w:r>
      <w:r>
        <w:t>е</w:t>
      </w:r>
      <w:r>
        <w:t>плению общества и соблюдение принципов демократии, равноправия и спр</w:t>
      </w:r>
      <w:r>
        <w:t>а</w:t>
      </w:r>
      <w:r>
        <w:t>ведливости. Программа обучения истории, в частности, основана на подходе "всемирной истории", в том числе, что касается вопросов о роли Организации Об</w:t>
      </w:r>
      <w:r>
        <w:t>ъ</w:t>
      </w:r>
      <w:r>
        <w:t>единенных Наций, истоков и последствий антиколониальных мер и борьбы аборигенов и жит</w:t>
      </w:r>
      <w:r>
        <w:t>е</w:t>
      </w:r>
      <w:r>
        <w:t xml:space="preserve">лей островов </w:t>
      </w:r>
      <w:proofErr w:type="spellStart"/>
      <w:r>
        <w:t>Торресова</w:t>
      </w:r>
      <w:proofErr w:type="spellEnd"/>
      <w:r>
        <w:t xml:space="preserve"> пролива.</w:t>
      </w:r>
    </w:p>
    <w:p w:rsidR="00000000" w:rsidRDefault="00000000">
      <w:pPr>
        <w:pStyle w:val="SingleTxtGR"/>
      </w:pPr>
      <w:r>
        <w:t>49.</w:t>
      </w:r>
      <w:r>
        <w:tab/>
        <w:t>Федеральное правительство выделило значительный объем средств на обучение языкам в рамках Национального соглашения в области образования. Согласно докладу 2008 года "Программы изучения языков коренных народов в школах Австралии: шаг вперед", более 16 000 детей коренных народов и 13 000 детей некоренного населения в 260 школах изучали языки коренных н</w:t>
      </w:r>
      <w:r>
        <w:t>а</w:t>
      </w:r>
      <w:r>
        <w:t xml:space="preserve">родов, имея возможность выбирать из более 80 языков. </w:t>
      </w:r>
    </w:p>
    <w:p w:rsidR="00000000" w:rsidRDefault="00000000">
      <w:pPr>
        <w:pStyle w:val="SingleTxtGR"/>
      </w:pPr>
      <w:r>
        <w:t>50.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Вулкотт</w:t>
      </w:r>
      <w:proofErr w:type="spellEnd"/>
      <w:r>
        <w:t xml:space="preserve"> (Австралия), отвечая на вопрос о нападениях на иностра</w:t>
      </w:r>
      <w:r>
        <w:t>н</w:t>
      </w:r>
      <w:r>
        <w:t>ных студентов в Австр</w:t>
      </w:r>
      <w:r>
        <w:t>а</w:t>
      </w:r>
      <w:r>
        <w:t>лии, говорит, что, хотя соответствующая статистика обычно не включает информацию о национальности, этническом происхожд</w:t>
      </w:r>
      <w:r>
        <w:t>е</w:t>
      </w:r>
      <w:r>
        <w:t>нии или иммиграционном статусе, жертвы преступлений, которых можно отн</w:t>
      </w:r>
      <w:r>
        <w:t>е</w:t>
      </w:r>
      <w:r>
        <w:t>сти к категории иностранцев, в основном подвергаются ограблениям и другим преступлениям, не носящим расистской направленности. В</w:t>
      </w:r>
      <w:r>
        <w:t>ы</w:t>
      </w:r>
      <w:r>
        <w:t>сокопоставленные должностные лица государства, включая бывшего Премьер-министра и Мин</w:t>
      </w:r>
      <w:r>
        <w:t>и</w:t>
      </w:r>
      <w:r>
        <w:t>стра иностранных дел, публично осуждают любые расово мотивированные пр</w:t>
      </w:r>
      <w:r>
        <w:t>е</w:t>
      </w:r>
      <w:r>
        <w:t>ступления. Вместе с тем следует отметить, что иностранные студенты зачастую живут в районах с высоким уровнем преступности или работают в ночное вр</w:t>
      </w:r>
      <w:r>
        <w:t>е</w:t>
      </w:r>
      <w:r>
        <w:t>мя суток, и этим можно объяснить, но не оправдать частые нападения на них.</w:t>
      </w:r>
    </w:p>
    <w:p w:rsidR="00000000" w:rsidRDefault="00000000">
      <w:pPr>
        <w:pStyle w:val="SingleTxtGR"/>
      </w:pPr>
      <w:r>
        <w:t>51.</w:t>
      </w:r>
      <w:r>
        <w:tab/>
        <w:t>Штаты и территории отвечают за деятельность своих правоохранител</w:t>
      </w:r>
      <w:r>
        <w:t>ь</w:t>
      </w:r>
      <w:r>
        <w:t>ных органов. В качестве примера можно привести штат Виктория: в Мельбурне в последнее время повысилась эффективность работы полиции; ненависть по отношению к определенной группе лиц расценивается как отягчающее обсто</w:t>
      </w:r>
      <w:r>
        <w:t>я</w:t>
      </w:r>
      <w:r>
        <w:t>тельство при вынесении судебных приговоров; в сентябре 2010 года должны быть известны результаты обзора, цель которого состоит в том, чтобы устан</w:t>
      </w:r>
      <w:r>
        <w:t>о</w:t>
      </w:r>
      <w:r>
        <w:t>вить, в полной ли мере действующее законодательство охватывает правонар</w:t>
      </w:r>
      <w:r>
        <w:t>у</w:t>
      </w:r>
      <w:r>
        <w:t>шения, мотивированные ненавистью или предрассудками; а в июле 2010 года в отношении двух мужчин было возбуждено уголовное дело в соответствии с п</w:t>
      </w:r>
      <w:r>
        <w:t>о</w:t>
      </w:r>
      <w:r>
        <w:t>ложениями принятого на уровне штата Закона о расовой и религиозной терп</w:t>
      </w:r>
      <w:r>
        <w:t>и</w:t>
      </w:r>
      <w:r>
        <w:t>мости 2001 года; это первый случай применения данного закона в отношении предп</w:t>
      </w:r>
      <w:r>
        <w:t>о</w:t>
      </w:r>
      <w:r>
        <w:t>лагаемых оскорбительных действий расового характера.</w:t>
      </w:r>
    </w:p>
    <w:p w:rsidR="00000000" w:rsidRDefault="00000000">
      <w:pPr>
        <w:pStyle w:val="SingleTxtGR"/>
      </w:pPr>
      <w:r>
        <w:t>52.</w:t>
      </w:r>
      <w:r>
        <w:tab/>
        <w:t xml:space="preserve">В настоящее время не проводится сбор информации, которая позволила бы выявить расово мотивированные преступления. Австралийский институт криминологии был уполномочен федеральным правительством разработать </w:t>
      </w:r>
      <w:r>
        <w:br/>
        <w:t>м</w:t>
      </w:r>
      <w:r>
        <w:t>е</w:t>
      </w:r>
      <w:r>
        <w:t>тодологию исследований для определения уровня преступности в отношении иностранных студентов. Полицейские органы федерального правительства и всех штатов и территорий принимают участие в исследовании, которое охват</w:t>
      </w:r>
      <w:r>
        <w:t>ы</w:t>
      </w:r>
      <w:r>
        <w:t xml:space="preserve">вает пять национальностей: китайцев, индусов, корейцев, </w:t>
      </w:r>
      <w:proofErr w:type="spellStart"/>
      <w:r>
        <w:t>малайзийцев</w:t>
      </w:r>
      <w:proofErr w:type="spellEnd"/>
      <w:r>
        <w:t xml:space="preserve"> и ам</w:t>
      </w:r>
      <w:r>
        <w:t>е</w:t>
      </w:r>
      <w:r>
        <w:t xml:space="preserve">риканцев. </w:t>
      </w:r>
    </w:p>
    <w:p w:rsidR="00000000" w:rsidRDefault="00000000">
      <w:pPr>
        <w:pStyle w:val="SingleTxtGR"/>
      </w:pPr>
      <w:r>
        <w:t>53.</w:t>
      </w:r>
      <w:r>
        <w:tab/>
        <w:t>На федеральном уровне и уровне штатов были созданы группы поддер</w:t>
      </w:r>
      <w:r>
        <w:t>ж</w:t>
      </w:r>
      <w:r>
        <w:t>ки, оказывающие консультационные услуги иностранным студентам. Идея с</w:t>
      </w:r>
      <w:r>
        <w:t>о</w:t>
      </w:r>
      <w:r>
        <w:t>стоит в том, чтобы наладить контакт между ними и правоохранительными о</w:t>
      </w:r>
      <w:r>
        <w:t>р</w:t>
      </w:r>
      <w:r>
        <w:t>ганами, включая Консультативную группу индийцев Западного района, осн</w:t>
      </w:r>
      <w:r>
        <w:t>о</w:t>
      </w:r>
      <w:r>
        <w:t>ванную в Мельбурне в январе 2010 года. Реализация новой стратегии в интер</w:t>
      </w:r>
      <w:r>
        <w:t>е</w:t>
      </w:r>
      <w:r>
        <w:t>сах иностранных ст</w:t>
      </w:r>
      <w:r>
        <w:t>у</w:t>
      </w:r>
      <w:r>
        <w:t xml:space="preserve">дентов в Австралии начнется в 2010 году. </w:t>
      </w:r>
    </w:p>
    <w:p w:rsidR="00000000" w:rsidRDefault="00000000">
      <w:pPr>
        <w:pStyle w:val="SingleTxtGR"/>
      </w:pPr>
      <w:r>
        <w:t>54.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Хеферен</w:t>
      </w:r>
      <w:proofErr w:type="spellEnd"/>
      <w:r>
        <w:t xml:space="preserve"> (Австралия) говорит, что в рамках реализации Национал</w:t>
      </w:r>
      <w:r>
        <w:t>ь</w:t>
      </w:r>
      <w:r>
        <w:t>ного соглашения о реформе работы с коренным населением и национальных партнерских соглашений между федеральным правительством и штатами и те</w:t>
      </w:r>
      <w:r>
        <w:t>р</w:t>
      </w:r>
      <w:r>
        <w:t>риториями осуществляется далеко идущая инициатива по ликвидации отстав</w:t>
      </w:r>
      <w:r>
        <w:t>а</w:t>
      </w:r>
      <w:r>
        <w:t>ния, в частности, в области здравоохранения коренных народов, обеспечения их жильем, развития детей младшего возраста, участия в экономической жизни и развития Северной Территории. Многие национальные соглашения о партне</w:t>
      </w:r>
      <w:r>
        <w:t>р</w:t>
      </w:r>
      <w:r>
        <w:t>стве ориентированы на потребности коренных народов, живущих в удаленных сельских районах, в связи с чем из сферы их деятельности исключены 75% аб</w:t>
      </w:r>
      <w:r>
        <w:t>о</w:t>
      </w:r>
      <w:r>
        <w:t xml:space="preserve">ригенов и жителей островов </w:t>
      </w:r>
      <w:proofErr w:type="spellStart"/>
      <w:r>
        <w:t>Торресова</w:t>
      </w:r>
      <w:proofErr w:type="spellEnd"/>
      <w:r>
        <w:t xml:space="preserve"> пролива, живущих в городах и реги</w:t>
      </w:r>
      <w:r>
        <w:t>о</w:t>
      </w:r>
      <w:r>
        <w:t>нальных центрах. В связи с этим Национальное соглашение о реформе работы с к</w:t>
      </w:r>
      <w:r>
        <w:t>о</w:t>
      </w:r>
      <w:r>
        <w:t>ренным населением предусматривает стратегию городского и регионального развития, осуществляемую путем реализации двусторонних планов, соглас</w:t>
      </w:r>
      <w:r>
        <w:t>о</w:t>
      </w:r>
      <w:r>
        <w:t>ванных соответствующим штатом или территорией и федеральным правител</w:t>
      </w:r>
      <w:r>
        <w:t>ь</w:t>
      </w:r>
      <w:r>
        <w:t>ством. Практические действия − это вопрос, которым займется следующее пр</w:t>
      </w:r>
      <w:r>
        <w:t>а</w:t>
      </w:r>
      <w:r>
        <w:t xml:space="preserve">вительство. </w:t>
      </w:r>
    </w:p>
    <w:p w:rsidR="00000000" w:rsidRDefault="00000000">
      <w:pPr>
        <w:pStyle w:val="SingleTxtGR"/>
      </w:pPr>
      <w:r>
        <w:t>55.</w:t>
      </w:r>
      <w:r>
        <w:tab/>
      </w:r>
      <w:r>
        <w:rPr>
          <w:b/>
        </w:rPr>
        <w:t>Г-н Дьякону</w:t>
      </w:r>
      <w:r>
        <w:t xml:space="preserve"> говорит, что информация, представленная делегацией, з</w:t>
      </w:r>
      <w:r>
        <w:t>а</w:t>
      </w:r>
      <w:r>
        <w:t>служивает одобрения, особенно в том, что касается изменений в Северной Те</w:t>
      </w:r>
      <w:r>
        <w:t>р</w:t>
      </w:r>
      <w:r>
        <w:t>ритории. Вместе с тем Комитет никогда ранее не слышал о том, что усиление присутствия полиции следует рассматривать в качестве "особой меры". Он та</w:t>
      </w:r>
      <w:r>
        <w:t>к</w:t>
      </w:r>
      <w:r>
        <w:t>же хотел бы знать о том, что понимает правительство под понятием "</w:t>
      </w:r>
      <w:proofErr w:type="spellStart"/>
      <w:r>
        <w:t>мног</w:t>
      </w:r>
      <w:r>
        <w:t>о</w:t>
      </w:r>
      <w:r>
        <w:t>культурность</w:t>
      </w:r>
      <w:proofErr w:type="spellEnd"/>
      <w:r>
        <w:t>". Комитет толкует его как означающее государственную поддер</w:t>
      </w:r>
      <w:r>
        <w:t>ж</w:t>
      </w:r>
      <w:r>
        <w:t>ку обучения детей меньшинств на родном языке, наличие радио и телев</w:t>
      </w:r>
      <w:r>
        <w:t>и</w:t>
      </w:r>
      <w:r>
        <w:t>дения на языках меньшинств, организацию культурных ассоциаций и мероприятий для меньшинств. Оно не предполагает изучение всеми английского языка.</w:t>
      </w:r>
    </w:p>
    <w:p w:rsidR="00000000" w:rsidRDefault="00000000">
      <w:pPr>
        <w:pStyle w:val="SingleTxtGR"/>
      </w:pPr>
      <w:r>
        <w:t>56.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Вулкотт</w:t>
      </w:r>
      <w:proofErr w:type="spellEnd"/>
      <w:r>
        <w:t xml:space="preserve"> (Австралия) говорит, что лица, недавно прибывшие в Авс</w:t>
      </w:r>
      <w:r>
        <w:t>т</w:t>
      </w:r>
      <w:r>
        <w:t>ралию, проявляют крайнюю заинтересованность в изучении английского языка в целях трудоустройства и улучшения условий жизни своей семьи. Вместе с тем правительство также оказывает им поддержку в плане сохранения их ро</w:t>
      </w:r>
      <w:r>
        <w:t>д</w:t>
      </w:r>
      <w:r>
        <w:t>ного языка и культуры. Например, оно выделяет средства на теле- и радиов</w:t>
      </w:r>
      <w:r>
        <w:t>е</w:t>
      </w:r>
      <w:r>
        <w:t xml:space="preserve">щание на языках меньшинств, работу телеканала </w:t>
      </w:r>
      <w:proofErr w:type="spellStart"/>
      <w:r>
        <w:t>Эс-Би-Эс</w:t>
      </w:r>
      <w:proofErr w:type="spellEnd"/>
      <w:r>
        <w:t xml:space="preserve"> (</w:t>
      </w:r>
      <w:proofErr w:type="spellStart"/>
      <w:r>
        <w:rPr>
          <w:lang w:val="en-US"/>
        </w:rPr>
        <w:t>SBS</w:t>
      </w:r>
      <w:proofErr w:type="spellEnd"/>
      <w:r>
        <w:t>) и национал</w:t>
      </w:r>
      <w:r>
        <w:t>ь</w:t>
      </w:r>
      <w:r>
        <w:t xml:space="preserve">ного канала </w:t>
      </w:r>
      <w:proofErr w:type="spellStart"/>
      <w:r>
        <w:t>Эй-Би-Си</w:t>
      </w:r>
      <w:proofErr w:type="spellEnd"/>
      <w:r>
        <w:t xml:space="preserve"> (</w:t>
      </w:r>
      <w:r>
        <w:rPr>
          <w:lang w:val="en-US"/>
        </w:rPr>
        <w:t>ABC</w:t>
      </w:r>
      <w:r>
        <w:t xml:space="preserve">), на котором также транслируются программы на языках меньшинств. </w:t>
      </w:r>
    </w:p>
    <w:p w:rsidR="00000000" w:rsidRDefault="00000000">
      <w:pPr>
        <w:pStyle w:val="SingleTxtGR"/>
      </w:pPr>
      <w:r>
        <w:t>57.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Хеферен</w:t>
      </w:r>
      <w:proofErr w:type="spellEnd"/>
      <w:r>
        <w:t xml:space="preserve"> (Австралия) отмечает, что ситуация в Северной Территории требовала принятия особых мер в целях снижения уровня насилия в семьях и общинах. Законопроект об изменении </w:t>
      </w:r>
      <w:proofErr w:type="spellStart"/>
      <w:r>
        <w:t>ПЧМСТ</w:t>
      </w:r>
      <w:proofErr w:type="spellEnd"/>
      <w:r>
        <w:t>, представленный парламенту в ноябре 2009 года, был разработан после широких консультаций с группами аборигенов. Участники консультаций поддержали сохранение мер по сокращ</w:t>
      </w:r>
      <w:r>
        <w:t>е</w:t>
      </w:r>
      <w:r>
        <w:t>нию чрезмерного потребления алкогольных напитков и широко распростране</w:t>
      </w:r>
      <w:r>
        <w:t>н</w:t>
      </w:r>
      <w:r>
        <w:t xml:space="preserve">ной порнографии, что особенно негативно сказывается на жизни женщин и </w:t>
      </w:r>
      <w:r>
        <w:br/>
        <w:t>детей. Усиление присутствия полиции было необходимо для повышения эффе</w:t>
      </w:r>
      <w:r>
        <w:t>к</w:t>
      </w:r>
      <w:r>
        <w:t>тивности этих мер.</w:t>
      </w:r>
    </w:p>
    <w:p w:rsidR="00000000" w:rsidRDefault="00000000">
      <w:pPr>
        <w:pStyle w:val="SingleTxtGR"/>
      </w:pPr>
      <w:r>
        <w:t>58.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Джоунс</w:t>
      </w:r>
      <w:proofErr w:type="spellEnd"/>
      <w:r>
        <w:t xml:space="preserve"> (Австралия) говорит, что, как показали проведенные ко</w:t>
      </w:r>
      <w:r>
        <w:t>н</w:t>
      </w:r>
      <w:r>
        <w:t>сультации, население Северной Территории хотело бы вновь получать качес</w:t>
      </w:r>
      <w:r>
        <w:t>т</w:t>
      </w:r>
      <w:r>
        <w:t>венные услуги, в том числе со стороны полиции. В рамках усилий по обеспеч</w:t>
      </w:r>
      <w:r>
        <w:t>е</w:t>
      </w:r>
      <w:r>
        <w:t>нию крепких и позитивных взаимоотношений между полицией и обществом сотрудники полиции проходят специальную подготовку по вопросам, связа</w:t>
      </w:r>
      <w:r>
        <w:t>н</w:t>
      </w:r>
      <w:r>
        <w:t xml:space="preserve">ным с культурными различиями. В июле 2010 года Генеральная прокуратура выделила средства на деятельность общинных полицейских в пяти или шести населенных пунктах в Северной Территории, которые должны наладить тесное взаимодействие со своими общинами. </w:t>
      </w:r>
    </w:p>
    <w:p w:rsidR="00000000" w:rsidRDefault="00000000">
      <w:pPr>
        <w:pStyle w:val="SingleTxtGR"/>
      </w:pPr>
      <w:r>
        <w:t>59.</w:t>
      </w:r>
      <w:r>
        <w:tab/>
      </w:r>
      <w:r>
        <w:rPr>
          <w:b/>
        </w:rPr>
        <w:t>Г-н де Гутт</w:t>
      </w:r>
      <w:r>
        <w:t xml:space="preserve"> просит привести примеры перекладывания бремени доказ</w:t>
      </w:r>
      <w:r>
        <w:t>ы</w:t>
      </w:r>
      <w:r>
        <w:t>вания на другую сторону в делах, связанных с расовой дискриминацией. С уч</w:t>
      </w:r>
      <w:r>
        <w:t>е</w:t>
      </w:r>
      <w:r>
        <w:t>том того, что жертвам расовой дискриминации зачастую сложно доказать факт совершения преступления, возникает вопрос, может ли обязанность в отнош</w:t>
      </w:r>
      <w:r>
        <w:t>е</w:t>
      </w:r>
      <w:r>
        <w:t>нии доказывания своей невиновности быть возложена на предполагаемого пр</w:t>
      </w:r>
      <w:r>
        <w:t>а</w:t>
      </w:r>
      <w:r>
        <w:t>вонарушителя, и е</w:t>
      </w:r>
      <w:r>
        <w:t>с</w:t>
      </w:r>
      <w:r>
        <w:t xml:space="preserve">ли да, то при каких обстоятельствах? </w:t>
      </w:r>
    </w:p>
    <w:p w:rsidR="00000000" w:rsidRDefault="00000000">
      <w:pPr>
        <w:pStyle w:val="SingleTxtGR"/>
      </w:pPr>
      <w:r>
        <w:t>60.</w:t>
      </w:r>
      <w:r>
        <w:tab/>
        <w:t>Допускает ли австралийское правительство использование результатов "проверок" соблюдения законодательства о запрещении дискриминации в кач</w:t>
      </w:r>
      <w:r>
        <w:t>е</w:t>
      </w:r>
      <w:r>
        <w:t>стве доказательств в уголовном процессе, и как часто применяется такая пра</w:t>
      </w:r>
      <w:r>
        <w:t>к</w:t>
      </w:r>
      <w:r>
        <w:t>тика? Проверка состоит в том, что должностные лица под видом обычных гр</w:t>
      </w:r>
      <w:r>
        <w:t>а</w:t>
      </w:r>
      <w:r>
        <w:t xml:space="preserve">ждан пытаются решить жилищный вопрос, устроиться на работу или просто попасть в рестораны, ночные клубы и т.д., чтобы убедиться, что им в этом не откажут. </w:t>
      </w:r>
    </w:p>
    <w:p w:rsidR="00000000" w:rsidRDefault="00000000">
      <w:pPr>
        <w:pStyle w:val="SingleTxtGR"/>
      </w:pPr>
      <w:r>
        <w:t>61.</w:t>
      </w:r>
      <w:r>
        <w:tab/>
        <w:t>Он получил информацию о том, что в австралийских аэропортах запр</w:t>
      </w:r>
      <w:r>
        <w:t>а</w:t>
      </w:r>
      <w:r>
        <w:t>шивают биометрические данные. Действительно ли сбор этих данных необх</w:t>
      </w:r>
      <w:r>
        <w:t>о</w:t>
      </w:r>
      <w:r>
        <w:t>дим, и в каких целях они используются? Каким образом государство обеспеч</w:t>
      </w:r>
      <w:r>
        <w:t>и</w:t>
      </w:r>
      <w:r>
        <w:t>вает право на защиту частной жизни лиц, у которых запрашивается такая и</w:t>
      </w:r>
      <w:r>
        <w:t>н</w:t>
      </w:r>
      <w:r>
        <w:t>формация.</w:t>
      </w:r>
    </w:p>
    <w:p w:rsidR="00000000" w:rsidRDefault="00000000">
      <w:pPr>
        <w:pStyle w:val="SingleTxtGR"/>
      </w:pPr>
      <w:r>
        <w:t>62.</w:t>
      </w:r>
      <w:r>
        <w:tab/>
      </w:r>
      <w:r>
        <w:rPr>
          <w:b/>
        </w:rPr>
        <w:t>Г-н Кут</w:t>
      </w:r>
      <w:r>
        <w:t xml:space="preserve"> спрашивает, каким образом законы и подзаконные акты, регул</w:t>
      </w:r>
      <w:r>
        <w:t>и</w:t>
      </w:r>
      <w:r>
        <w:t>рующие сбор личных да</w:t>
      </w:r>
      <w:r>
        <w:t>н</w:t>
      </w:r>
      <w:r>
        <w:t>ных, способствуют предотвращению этнического или расового профилирования на практике. Он просит представить информацию о случаях применения такого законодательства и о достигнутых результатах. К</w:t>
      </w:r>
      <w:r>
        <w:t>а</w:t>
      </w:r>
      <w:r>
        <w:t>кие превентивные меры принимаются на уровне разработки политики для обеспечения того, чтобы отдельные общины не ассоциировались с преступн</w:t>
      </w:r>
      <w:r>
        <w:t>и</w:t>
      </w:r>
      <w:r>
        <w:t>ками или террористами, чтобы биометрические данные запрашивались не тол</w:t>
      </w:r>
      <w:r>
        <w:t>ь</w:t>
      </w:r>
      <w:r>
        <w:t>ко у граждан определенных стран и чтобы в сообщениях средств массовой и</w:t>
      </w:r>
      <w:r>
        <w:t>н</w:t>
      </w:r>
      <w:r>
        <w:t>формации без веской причины не называлась этническая принадлежность лица, с</w:t>
      </w:r>
      <w:r>
        <w:t>о</w:t>
      </w:r>
      <w:r>
        <w:t>вершившего преступление?</w:t>
      </w:r>
    </w:p>
    <w:p w:rsidR="00000000" w:rsidRDefault="00000000">
      <w:pPr>
        <w:pStyle w:val="SingleTxtGR"/>
      </w:pPr>
      <w:r>
        <w:t>63.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Вулкотт</w:t>
      </w:r>
      <w:proofErr w:type="spellEnd"/>
      <w:r>
        <w:t xml:space="preserve"> (Австралия) говорит, что, к сожалению, делегация не может комментировать вопросы политики по причине ограничений, налагаемых на нынешнее временное правительство.</w:t>
      </w:r>
    </w:p>
    <w:p w:rsidR="00000000" w:rsidRDefault="00000000">
      <w:pPr>
        <w:pStyle w:val="SingleTxtGR"/>
      </w:pPr>
      <w:r>
        <w:t>64.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Джоунс</w:t>
      </w:r>
      <w:proofErr w:type="spellEnd"/>
      <w:r>
        <w:t xml:space="preserve"> (Австралия) говорит, что нынешнее правительство взяло на себя обязательство пересмотреть федеральное законодательство о борьбе с ди</w:t>
      </w:r>
      <w:r>
        <w:t>с</w:t>
      </w:r>
      <w:r>
        <w:t>криминацией, включая процесс подачи жалоб и вопрос о бремени доказыв</w:t>
      </w:r>
      <w:r>
        <w:t>а</w:t>
      </w:r>
      <w:r>
        <w:t xml:space="preserve">ния. Новое правительство примет собственное решение о необходимых мерах. </w:t>
      </w:r>
    </w:p>
    <w:p w:rsidR="00000000" w:rsidRDefault="00000000">
      <w:pPr>
        <w:pStyle w:val="SingleTxtGR"/>
      </w:pPr>
      <w:r>
        <w:t>65.</w:t>
      </w:r>
      <w:r>
        <w:tab/>
        <w:t>Национальное законодательство Австралии об обеспечении безопасности не содержит дискриминационных положений в отношении какой-либо этнич</w:t>
      </w:r>
      <w:r>
        <w:t>е</w:t>
      </w:r>
      <w:r>
        <w:t xml:space="preserve">ской или расовой группы. Независимое управление главного инспектора </w:t>
      </w:r>
      <w:r>
        <w:br/>
        <w:t>по вопросам разведки и безопасности обладает широкими полномочиями по расследованию действий национальных агентств безопасности, включая во</w:t>
      </w:r>
      <w:r>
        <w:t>з</w:t>
      </w:r>
      <w:r>
        <w:t>можные случаи профилирования по расовому признаку.</w:t>
      </w:r>
    </w:p>
    <w:p w:rsidR="00000000" w:rsidRDefault="00000000">
      <w:pPr>
        <w:pStyle w:val="SingleTxtGR"/>
      </w:pPr>
      <w:r>
        <w:t>66.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Маурер</w:t>
      </w:r>
      <w:proofErr w:type="spellEnd"/>
      <w:r>
        <w:t xml:space="preserve"> (Австралия) говорит, что Департамент по вопросам имм</w:t>
      </w:r>
      <w:r>
        <w:t>и</w:t>
      </w:r>
      <w:r>
        <w:t>грации и гражданства считает сбор биометрических данных, который, кстати, является сегодня обычной практикой во многих странах, важным средством в борьбе с преступлениями с использованием личных данных. Необходимые г</w:t>
      </w:r>
      <w:r>
        <w:t>а</w:t>
      </w:r>
      <w:r>
        <w:t>рантии неприкосновенности частной жизни содержатся в Законе о защите час</w:t>
      </w:r>
      <w:r>
        <w:t>т</w:t>
      </w:r>
      <w:r>
        <w:t>ной жизни и личной информации 1998 года.</w:t>
      </w:r>
    </w:p>
    <w:p w:rsidR="00000000" w:rsidRDefault="00000000">
      <w:pPr>
        <w:pStyle w:val="SingleTxtGR"/>
      </w:pPr>
      <w:r>
        <w:t>67.</w:t>
      </w:r>
      <w:r>
        <w:tab/>
        <w:t>В некоторых странах лица, подающие прошение о визе в бумажной фо</w:t>
      </w:r>
      <w:r>
        <w:t>р</w:t>
      </w:r>
      <w:r>
        <w:t>ме, а не через Интернет, должны представлять свои биометрические данные, фотографии и отпечатки пальцев. Эта практика не направлена на какую-либо определенную этническую группу или национальность. Места, где осуществл</w:t>
      </w:r>
      <w:r>
        <w:t>я</w:t>
      </w:r>
      <w:r>
        <w:t>ется сбор такой информации, выбираются по различным основаниям: они охв</w:t>
      </w:r>
      <w:r>
        <w:t>а</w:t>
      </w:r>
      <w:r>
        <w:t>тывают большую территорию, во внимание принимаются такие факторы, н</w:t>
      </w:r>
      <w:r>
        <w:t>а</w:t>
      </w:r>
      <w:r>
        <w:t>циональная безопасность и потенциальное мошенничество в отношении и</w:t>
      </w:r>
      <w:r>
        <w:t>с</w:t>
      </w:r>
      <w:r>
        <w:t>пользования личных данных, и в них входят помещения, в которых австрали</w:t>
      </w:r>
      <w:r>
        <w:t>й</w:t>
      </w:r>
      <w:r>
        <w:t>ские власти могут использовать оборудование, уже установленное их партнер</w:t>
      </w:r>
      <w:r>
        <w:t>а</w:t>
      </w:r>
      <w:r>
        <w:t>ми из Соединенного Королевства в рамках соглашения о сотрудничестве. Реш</w:t>
      </w:r>
      <w:r>
        <w:t>е</w:t>
      </w:r>
      <w:r>
        <w:t>ние о расширении этой системы и ее внедрении в еще большем кол</w:t>
      </w:r>
      <w:r>
        <w:t>и</w:t>
      </w:r>
      <w:r>
        <w:t>честве мест будет пр</w:t>
      </w:r>
      <w:r>
        <w:t>и</w:t>
      </w:r>
      <w:r>
        <w:t>ниматься новым правительством.</w:t>
      </w:r>
    </w:p>
    <w:p w:rsidR="00000000" w:rsidRDefault="00000000">
      <w:pPr>
        <w:pStyle w:val="SingleTxtGR"/>
      </w:pPr>
      <w:r>
        <w:t>68.</w:t>
      </w:r>
      <w:r>
        <w:tab/>
      </w:r>
      <w:r>
        <w:rPr>
          <w:b/>
        </w:rPr>
        <w:t xml:space="preserve">Г-н Автономов </w:t>
      </w:r>
      <w:r>
        <w:t>просит представить дополнительную информацию в сл</w:t>
      </w:r>
      <w:r>
        <w:t>е</w:t>
      </w:r>
      <w:r>
        <w:t>дующем периодическом докладе о формате консультаций с населением Севе</w:t>
      </w:r>
      <w:r>
        <w:t>р</w:t>
      </w:r>
      <w:r>
        <w:t>ной Территории. В таких консультациях не всегда представлены все категории населения.</w:t>
      </w:r>
    </w:p>
    <w:p w:rsidR="00000000" w:rsidRDefault="00000000">
      <w:pPr>
        <w:pStyle w:val="SingleTxtGR"/>
      </w:pPr>
      <w:r>
        <w:t>69.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Амир</w:t>
      </w:r>
      <w:proofErr w:type="spellEnd"/>
      <w:r>
        <w:t xml:space="preserve"> говорит, что в периодическом докладе недостаточно информ</w:t>
      </w:r>
      <w:r>
        <w:t>а</w:t>
      </w:r>
      <w:r>
        <w:t>ции об образовании в целом, в отличие от изучения английского языка или яз</w:t>
      </w:r>
      <w:r>
        <w:t>ы</w:t>
      </w:r>
      <w:r>
        <w:t>ков меньшинств. Образование представляет собой важнейший инструмент ус</w:t>
      </w:r>
      <w:r>
        <w:t>т</w:t>
      </w:r>
      <w:r>
        <w:t>ранения барьеров между общинами. Какое количество детей к</w:t>
      </w:r>
      <w:r>
        <w:t>о</w:t>
      </w:r>
      <w:r>
        <w:t>ренных народов достигают уровня высшего образования? Сколько детей изучают математику, естестве</w:t>
      </w:r>
      <w:r>
        <w:t>н</w:t>
      </w:r>
      <w:r>
        <w:t>ные науки или историю?</w:t>
      </w:r>
    </w:p>
    <w:p w:rsidR="00000000" w:rsidRDefault="00000000">
      <w:pPr>
        <w:pStyle w:val="SingleTxtGR"/>
      </w:pPr>
      <w:r>
        <w:t>70.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Крикли</w:t>
      </w:r>
      <w:proofErr w:type="spellEnd"/>
      <w:r>
        <w:t xml:space="preserve"> спрашивает, каким образом предлагаемое законодательство о равенстве будет защищать непосредственно от расовой дискриминации. Она также интересуется, как правительство планирует стимулировать поддержку з</w:t>
      </w:r>
      <w:r>
        <w:t>а</w:t>
      </w:r>
      <w:r>
        <w:t xml:space="preserve">конодательства о </w:t>
      </w:r>
      <w:proofErr w:type="spellStart"/>
      <w:r>
        <w:t>ПЧМСТ</w:t>
      </w:r>
      <w:proofErr w:type="spellEnd"/>
      <w:r>
        <w:t xml:space="preserve"> с внесенными изменениями, учитывая, что в своем первоначальном виде это законодательство, хотя и имело благие намерения, воспринималось коренным населением как ограничивающее их права. Каким образом правительство намерено бороться с множественной дискриминацией, от которой особенно страдают мусульманские женщины? Она также хотела бы знать, какие меры запланированы для сокращения столь нео</w:t>
      </w:r>
      <w:r>
        <w:t>п</w:t>
      </w:r>
      <w:r>
        <w:t>равданно высокой доли же</w:t>
      </w:r>
      <w:r>
        <w:t>н</w:t>
      </w:r>
      <w:r>
        <w:t>щин из числа коренных народов в тюрьмах.</w:t>
      </w:r>
    </w:p>
    <w:p w:rsidR="00000000" w:rsidRDefault="00000000">
      <w:pPr>
        <w:pStyle w:val="SingleTxtGR"/>
      </w:pPr>
      <w:r>
        <w:t>71.</w:t>
      </w:r>
      <w:r>
        <w:tab/>
      </w:r>
      <w:r>
        <w:rPr>
          <w:b/>
        </w:rPr>
        <w:t xml:space="preserve">Г-н Кали </w:t>
      </w:r>
      <w:proofErr w:type="spellStart"/>
      <w:r>
        <w:rPr>
          <w:b/>
        </w:rPr>
        <w:t>Цай</w:t>
      </w:r>
      <w:proofErr w:type="spellEnd"/>
      <w:r>
        <w:t xml:space="preserve"> (Докладчик по стране) благодарит делегацию за ответы, а представителей Комиссии по правам человека Австралии и гражданского общ</w:t>
      </w:r>
      <w:r>
        <w:t>е</w:t>
      </w:r>
      <w:r>
        <w:t>ства − за их участие в дискуссии. Он надеется, что в следующем периодич</w:t>
      </w:r>
      <w:r>
        <w:t>е</w:t>
      </w:r>
      <w:r>
        <w:t>ском докладе будут охвачены следующие вопросы: определение термина "</w:t>
      </w:r>
      <w:proofErr w:type="spellStart"/>
      <w:r>
        <w:t>мног</w:t>
      </w:r>
      <w:r>
        <w:t>о</w:t>
      </w:r>
      <w:r>
        <w:t>культурность</w:t>
      </w:r>
      <w:proofErr w:type="spellEnd"/>
      <w:r>
        <w:t>"; положение беженцев, аборигенов и иностранных студентов; планы Австралии ратифицировать Конвенцию МОТ № 169; и особые меры, принимаемые в Северной Территории. Комитет также надеется, что Австралия включит сформулированное Комитетом определение расовой ди</w:t>
      </w:r>
      <w:r>
        <w:t>с</w:t>
      </w:r>
      <w:r>
        <w:t>криминации в свое законодательство и снимет оговорку к статье 4 а) Конве</w:t>
      </w:r>
      <w:r>
        <w:t>н</w:t>
      </w:r>
      <w:r>
        <w:t xml:space="preserve">ции. </w:t>
      </w:r>
    </w:p>
    <w:p w:rsidR="00000000" w:rsidRDefault="00000000">
      <w:pPr>
        <w:pStyle w:val="SingleTxtGR"/>
      </w:pPr>
      <w:r>
        <w:t>72.</w:t>
      </w:r>
      <w:r>
        <w:tab/>
      </w:r>
      <w:r>
        <w:rPr>
          <w:b/>
        </w:rPr>
        <w:t>Председатель</w:t>
      </w:r>
      <w:r>
        <w:t xml:space="preserve"> благодарит делегацию за прекрасный доклад и его пре</w:t>
      </w:r>
      <w:r>
        <w:t>д</w:t>
      </w:r>
      <w:r>
        <w:t>ставление, вопреки огран</w:t>
      </w:r>
      <w:r>
        <w:t>и</w:t>
      </w:r>
      <w:r>
        <w:t>чениям, которыми сковано нынешнее правительство.</w:t>
      </w:r>
    </w:p>
    <w:p w:rsidR="00000000" w:rsidRDefault="00000000">
      <w:pPr>
        <w:pStyle w:val="SingleTxtGR"/>
      </w:pPr>
      <w:r>
        <w:t>73.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Вулкотт</w:t>
      </w:r>
      <w:proofErr w:type="spellEnd"/>
      <w:r>
        <w:t xml:space="preserve"> (Австралия) благодарит Комитет за его детальное изучение доклада Австралии.</w:t>
      </w:r>
    </w:p>
    <w:p w:rsidR="00000000" w:rsidRDefault="00000000">
      <w:pPr>
        <w:pStyle w:val="SingleTxtGR"/>
      </w:pPr>
      <w:r>
        <w:rPr>
          <w:i/>
        </w:rPr>
        <w:t>Заседание закрывается в 13 ч. 00 м.</w:t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GE.10-44262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GE.10-44262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Bdr>
        <w:bottom w:val="single" w:sz="4" w:space="1" w:color="auto"/>
      </w:pBdr>
      <w:spacing w:line="240" w:lineRule="auto"/>
    </w:pPr>
  </w:p>
  <w:p w:rsidR="00000000" w:rsidRDefault="00000000">
    <w:pPr>
      <w:pStyle w:val="SingleTxtGR"/>
      <w:spacing w:before="120" w:line="220" w:lineRule="exact"/>
      <w:rPr>
        <w:sz w:val="18"/>
        <w:szCs w:val="18"/>
      </w:rPr>
    </w:pPr>
    <w:r>
      <w:rPr>
        <w:sz w:val="18"/>
        <w:szCs w:val="18"/>
      </w:rPr>
      <w:t xml:space="preserve">В настоящий отчет могут вноситься поправки. </w:t>
    </w:r>
  </w:p>
  <w:p w:rsidR="00000000" w:rsidRDefault="00000000">
    <w:pPr>
      <w:pStyle w:val="SingleTxtGR"/>
      <w:spacing w:line="220" w:lineRule="exact"/>
      <w:rPr>
        <w:sz w:val="18"/>
        <w:szCs w:val="18"/>
      </w:rPr>
    </w:pPr>
    <w:r>
      <w:rPr>
        <w:sz w:val="18"/>
        <w:szCs w:val="18"/>
      </w:rPr>
      <w:t>Поправки должны представляться на одном из рабочих языков. Они должны быть изл</w:t>
    </w:r>
    <w:r>
      <w:rPr>
        <w:sz w:val="18"/>
        <w:szCs w:val="18"/>
      </w:rPr>
      <w:t>о</w:t>
    </w:r>
    <w:r>
      <w:rPr>
        <w:sz w:val="18"/>
        <w:szCs w:val="18"/>
      </w:rPr>
      <w:t>жены в пояснительной записке, а также внесены в один из экземпляров отчета. Попра</w:t>
    </w:r>
    <w:r>
      <w:rPr>
        <w:sz w:val="18"/>
        <w:szCs w:val="18"/>
      </w:rPr>
      <w:t>в</w:t>
    </w:r>
    <w:r>
      <w:rPr>
        <w:sz w:val="18"/>
        <w:szCs w:val="18"/>
      </w:rPr>
      <w:t xml:space="preserve">ки должны направляться </w:t>
    </w:r>
    <w:r>
      <w:rPr>
        <w:i/>
        <w:iCs/>
        <w:sz w:val="18"/>
        <w:szCs w:val="18"/>
      </w:rPr>
      <w:t>в течение одной недели с момента выпуска настоящего док</w:t>
    </w:r>
    <w:r>
      <w:rPr>
        <w:i/>
        <w:iCs/>
        <w:sz w:val="18"/>
        <w:szCs w:val="18"/>
      </w:rPr>
      <w:t>у</w:t>
    </w:r>
    <w:r>
      <w:rPr>
        <w:i/>
        <w:iCs/>
        <w:sz w:val="18"/>
        <w:szCs w:val="18"/>
      </w:rPr>
      <w:t xml:space="preserve">мента </w:t>
    </w:r>
    <w:r>
      <w:rPr>
        <w:sz w:val="18"/>
        <w:szCs w:val="18"/>
      </w:rPr>
      <w:t>в Группу редакционного контроля, комната Е. 4108, Дворец Наций, Женева.</w:t>
    </w:r>
  </w:p>
  <w:p w:rsidR="00000000" w:rsidRDefault="00000000">
    <w:pPr>
      <w:pStyle w:val="FootnoteText"/>
      <w:tabs>
        <w:tab w:val="clear" w:pos="1021"/>
      </w:tabs>
      <w:spacing w:after="120"/>
      <w:ind w:firstLine="0"/>
      <w:rPr>
        <w:sz w:val="20"/>
      </w:rPr>
    </w:pPr>
    <w:r>
      <w:rPr>
        <w:szCs w:val="18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</w:t>
    </w:r>
    <w:r>
      <w:rPr>
        <w:szCs w:val="18"/>
      </w:rPr>
      <w:t>с</w:t>
    </w:r>
    <w:r>
      <w:rPr>
        <w:szCs w:val="18"/>
      </w:rPr>
      <w:t>сии.</w:t>
    </w:r>
  </w:p>
  <w:p w:rsidR="00000000" w:rsidRDefault="00000000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>
      <w:rPr>
        <w:sz w:val="20"/>
        <w:lang w:val="ru-RU"/>
      </w:rPr>
      <w:t>.10-</w:t>
    </w:r>
    <w:r>
      <w:rPr>
        <w:sz w:val="20"/>
        <w:lang w:val="en-US"/>
      </w:rPr>
      <w:t xml:space="preserve">44262  </w:t>
    </w:r>
    <w:r>
      <w:rPr>
        <w:sz w:val="20"/>
        <w:lang w:val="ru-RU"/>
      </w:rPr>
      <w:t>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261010  281010</w:t>
    </w:r>
    <w:r>
      <w:rPr>
        <w:sz w:val="20"/>
        <w:lang w:val="ru-RU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CERD/C/SR.2025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CERD/C/SR.2025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18</Pages>
  <Words>8511</Words>
  <Characters>48519</Characters>
  <Application>Microsoft Office Word</Application>
  <DocSecurity>4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1044262</vt:lpstr>
    </vt:vector>
  </TitlesOfParts>
  <Company>CSD</Company>
  <LinksUpToDate>false</LinksUpToDate>
  <CharactersWithSpaces>56917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1044262</dc:title>
  <dc:subject>МУРАВЬЕВ</dc:subject>
  <dc:creator>Людмила ЦЕПЕЛЕВА</dc:creator>
  <cp:keywords/>
  <dc:description/>
  <cp:lastModifiedBy>Людмила ЦЕПЕЛЕВА</cp:lastModifiedBy>
  <cp:revision>2</cp:revision>
  <cp:lastPrinted>2010-10-28T08:43:00Z</cp:lastPrinted>
  <dcterms:created xsi:type="dcterms:W3CDTF">2010-10-28T08:45:00Z</dcterms:created>
  <dcterms:modified xsi:type="dcterms:W3CDTF">2010-10-28T08:45:00Z</dcterms:modified>
</cp:coreProperties>
</file>