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32B8A5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EF36E1" w14:textId="77777777" w:rsidR="002D5AAC" w:rsidRDefault="002D5AAC" w:rsidP="002939C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519246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096C5B6" w14:textId="73727B87" w:rsidR="002D5AAC" w:rsidRDefault="002939CA" w:rsidP="002939CA">
            <w:pPr>
              <w:jc w:val="right"/>
            </w:pPr>
            <w:r w:rsidRPr="002939CA">
              <w:rPr>
                <w:sz w:val="40"/>
              </w:rPr>
              <w:t>CRC</w:t>
            </w:r>
            <w:r>
              <w:t>/C/DEU/CO/5-6</w:t>
            </w:r>
          </w:p>
        </w:tc>
      </w:tr>
      <w:tr w:rsidR="002D5AAC" w:rsidRPr="007C444D" w14:paraId="0A338EF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681B4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ECFEDF" wp14:editId="41FAB37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EB588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600F78" w14:textId="77777777" w:rsidR="002D5AAC" w:rsidRDefault="002939C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96441FA" w14:textId="77777777" w:rsidR="002939CA" w:rsidRDefault="002939CA" w:rsidP="002939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2022</w:t>
            </w:r>
          </w:p>
          <w:p w14:paraId="334AD90D" w14:textId="77777777" w:rsidR="002939CA" w:rsidRDefault="002939CA" w:rsidP="002939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B0D6F7" w14:textId="0EAA5B2C" w:rsidR="002939CA" w:rsidRPr="00B937DF" w:rsidRDefault="002939CA" w:rsidP="002939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FE022AE" w14:textId="77777777" w:rsidR="00E833AB" w:rsidRPr="00E833AB" w:rsidRDefault="00E833AB" w:rsidP="00E833AB">
      <w:pPr>
        <w:spacing w:before="120"/>
        <w:rPr>
          <w:b/>
          <w:sz w:val="32"/>
          <w:szCs w:val="28"/>
        </w:rPr>
      </w:pPr>
      <w:r w:rsidRPr="00E833AB">
        <w:rPr>
          <w:b/>
          <w:bCs/>
          <w:sz w:val="24"/>
          <w:szCs w:val="28"/>
        </w:rPr>
        <w:t>Комитет по правам ребенка</w:t>
      </w:r>
    </w:p>
    <w:p w14:paraId="349F5E47" w14:textId="49C03102" w:rsidR="00E833AB" w:rsidRPr="004C793B" w:rsidRDefault="00E833AB" w:rsidP="00E833AB">
      <w:pPr>
        <w:pStyle w:val="HChG"/>
        <w:rPr>
          <w:b w:val="0"/>
          <w:sz w:val="20"/>
        </w:rPr>
      </w:pPr>
      <w:r>
        <w:tab/>
      </w:r>
      <w:r>
        <w:tab/>
        <w:t xml:space="preserve">Заключительные замечания по объединенным пятому </w:t>
      </w:r>
      <w:r>
        <w:br/>
        <w:t>и шестому периодическим докладам Германии</w:t>
      </w:r>
      <w:r w:rsidRPr="00E72E03">
        <w:rPr>
          <w:b w:val="0"/>
          <w:sz w:val="20"/>
        </w:rPr>
        <w:footnoteReference w:customMarkFollows="1" w:id="1"/>
        <w:t>*</w:t>
      </w:r>
    </w:p>
    <w:p w14:paraId="60F0A74D" w14:textId="6D24FCDB" w:rsidR="00E833AB" w:rsidRPr="004C793B" w:rsidRDefault="00E833AB" w:rsidP="00E833AB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0B4F2931" w14:textId="3F054350" w:rsidR="00E833AB" w:rsidRPr="004C793B" w:rsidRDefault="00E833AB" w:rsidP="00E833AB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Германии</w:t>
      </w:r>
      <w:r w:rsidRPr="009D0D9F">
        <w:rPr>
          <w:rStyle w:val="aa"/>
        </w:rPr>
        <w:footnoteReference w:id="2"/>
      </w:r>
      <w:r>
        <w:t xml:space="preserve"> на своих 2642-м и 2643-м заседаниях</w:t>
      </w:r>
      <w:r w:rsidRPr="009D0D9F">
        <w:rPr>
          <w:rStyle w:val="aa"/>
        </w:rPr>
        <w:footnoteReference w:id="3"/>
      </w:r>
      <w:r>
        <w:t xml:space="preserve">, состоявшихся 5 и 6 сентября </w:t>
      </w:r>
      <w:r>
        <w:br/>
        <w:t>2022 года, и принял настоящие заключительные замечания на своем 2668-м заседании, состоявшемся 23 сентября 2022 года.</w:t>
      </w:r>
    </w:p>
    <w:p w14:paraId="76EBE5B5" w14:textId="77777777" w:rsidR="00E833AB" w:rsidRPr="004C793B" w:rsidRDefault="00E833AB" w:rsidP="00E833AB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9D0D9F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52D857B3" w14:textId="47F42150" w:rsidR="00E833AB" w:rsidRPr="004C793B" w:rsidRDefault="00E833AB" w:rsidP="00E833AB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0A94D1C" w14:textId="77777777" w:rsidR="00E833AB" w:rsidRPr="004C793B" w:rsidRDefault="00E833AB" w:rsidP="00E833AB">
      <w:pPr>
        <w:pStyle w:val="SingleTxtG"/>
      </w:pPr>
      <w:r>
        <w:t>3.</w:t>
      </w:r>
      <w:r>
        <w:tab/>
        <w:t>Комитет приветствует различные законодательные меры по осуществлению Конвенции, включая принятие Закона об усилении активной защиты детей и несовершеннолетних, второго Закона о внесении изменений в Закон о защите молодежи, Закона о борьбе с сексуальным насилием над детьми, Закона о модернизации уголовного судопроизводства, Закона о борьбе с детскими браками, Закона о защите детей с вариантами полового развития, Закона об обеспечении ухода в течение полного дня и обучении детей младшего школьного возраста, Закона об усилении борьбы с торговлей людьми и внесении изменений в Закон о федеральном центральном реестре и том VIII Социального кодекса.</w:t>
      </w:r>
    </w:p>
    <w:p w14:paraId="0A001845" w14:textId="7E93A49C" w:rsidR="00E833AB" w:rsidRPr="004C793B" w:rsidRDefault="00E833AB" w:rsidP="00E833AB">
      <w:pPr>
        <w:pStyle w:val="HChG"/>
      </w:pPr>
      <w:r>
        <w:tab/>
        <w:t>III.</w:t>
      </w:r>
      <w:r>
        <w:tab/>
      </w:r>
      <w:r>
        <w:tab/>
        <w:t xml:space="preserve">Основные проблемы, вызывающие обеспокоенность, </w:t>
      </w:r>
      <w:r>
        <w:br/>
        <w:t>и рекомендации</w:t>
      </w:r>
    </w:p>
    <w:p w14:paraId="40AFD486" w14:textId="1EE74231" w:rsidR="00E833AB" w:rsidRPr="004C793B" w:rsidRDefault="00E833AB" w:rsidP="00E833AB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</w:t>
      </w:r>
      <w:r>
        <w:lastRenderedPageBreak/>
        <w:t>следующих областей, в отношении которых необходимо принять безотлагательные меры: насилие над детьми (п</w:t>
      </w:r>
      <w:r w:rsidR="00556175" w:rsidRPr="00556175">
        <w:t>.</w:t>
      </w:r>
      <w:r w:rsidR="00556175">
        <w:rPr>
          <w:lang w:val="en-US"/>
        </w:rPr>
        <w:t> </w:t>
      </w:r>
      <w:r>
        <w:t>23); дети, лишенные своего семейного окружения (п</w:t>
      </w:r>
      <w:r w:rsidR="00556175" w:rsidRPr="00556175">
        <w:t>.</w:t>
      </w:r>
      <w:r w:rsidR="00556175">
        <w:rPr>
          <w:lang w:val="en-US"/>
        </w:rPr>
        <w:t> </w:t>
      </w:r>
      <w:r>
        <w:t>27); охрана здоровья и медицинское обслуживание (п</w:t>
      </w:r>
      <w:r w:rsidR="00556175" w:rsidRPr="00556175">
        <w:t>.</w:t>
      </w:r>
      <w:r w:rsidR="00556175">
        <w:rPr>
          <w:lang w:val="en-US"/>
        </w:rPr>
        <w:t> </w:t>
      </w:r>
      <w:r>
        <w:t>31); образование, включая профессиональную подготовку и ориентацию (п</w:t>
      </w:r>
      <w:r w:rsidR="00556175" w:rsidRPr="00556175">
        <w:t>.</w:t>
      </w:r>
      <w:r w:rsidR="00556175">
        <w:rPr>
          <w:lang w:val="en-US"/>
        </w:rPr>
        <w:t> </w:t>
      </w:r>
      <w:r>
        <w:t>36); дети из числа просителей убежища, беженцев и мигрантов (п</w:t>
      </w:r>
      <w:r w:rsidR="00556175" w:rsidRPr="00556175">
        <w:t>.</w:t>
      </w:r>
      <w:r w:rsidR="00556175">
        <w:rPr>
          <w:lang w:val="en-US"/>
        </w:rPr>
        <w:t> </w:t>
      </w:r>
      <w:r>
        <w:t>40); и Факультативный протокол, касающийся участия детей в вооруженных конфликтах (п</w:t>
      </w:r>
      <w:r w:rsidR="00556175" w:rsidRPr="00556175">
        <w:t>.</w:t>
      </w:r>
      <w:r w:rsidR="00556175">
        <w:rPr>
          <w:lang w:val="en-US"/>
        </w:rPr>
        <w:t> </w:t>
      </w:r>
      <w:r>
        <w:t>45).</w:t>
      </w:r>
    </w:p>
    <w:p w14:paraId="34790121" w14:textId="77777777" w:rsidR="00E833AB" w:rsidRPr="004C793B" w:rsidRDefault="00E833AB" w:rsidP="00E833A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212D30C6" w14:textId="6B81B880" w:rsidR="00E833AB" w:rsidRPr="004C793B" w:rsidRDefault="00E833AB" w:rsidP="00E833A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</w:t>
      </w:r>
      <w:r w:rsidR="00F92733" w:rsidRPr="00F92733">
        <w:rPr>
          <w:bCs/>
        </w:rPr>
        <w:t>.</w:t>
      </w:r>
      <w:r w:rsidR="00F92733">
        <w:rPr>
          <w:bCs/>
          <w:lang w:val="en-US"/>
        </w:rPr>
        <w:t> </w:t>
      </w:r>
      <w:r>
        <w:rPr>
          <w:bCs/>
        </w:rPr>
        <w:t>4, 42 и 44 (6))</w:t>
      </w:r>
    </w:p>
    <w:p w14:paraId="5DB4D0FA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7CC1F7BC" w14:textId="77777777" w:rsidR="00E833AB" w:rsidRPr="004C793B" w:rsidRDefault="00E833AB" w:rsidP="00E833AB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включению прав детей в Основной закон.</w:t>
      </w:r>
    </w:p>
    <w:p w14:paraId="3849DD3C" w14:textId="77777777" w:rsidR="00E833AB" w:rsidRPr="004C793B" w:rsidRDefault="00E833AB" w:rsidP="00E833AB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4B91D0B" w14:textId="77777777" w:rsidR="00E833AB" w:rsidRPr="00556175" w:rsidRDefault="00E833AB" w:rsidP="00E833A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Отмечая различные секторальные стратегии и меры по защите прав детей на федеральном, земельном и муниципальном уровнях, Комитет считает, что всеобъемлющая политика и стратегия по правам детей на федеральном уровне могла бы послужить основой для планов и стратегий на уровнях земель и муниципалитетов.</w:t>
      </w:r>
      <w:r>
        <w:t xml:space="preserve"> </w:t>
      </w:r>
      <w:r w:rsidRPr="004C793B">
        <w:rPr>
          <w:b/>
          <w:bCs/>
        </w:rPr>
        <w:t>Ссылаясь на свою предыдущую рекомендацию</w:t>
      </w:r>
      <w:r w:rsidRPr="00E833AB">
        <w:rPr>
          <w:rStyle w:val="aa"/>
        </w:rPr>
        <w:footnoteReference w:id="5"/>
      </w:r>
      <w:r w:rsidRPr="004C793B">
        <w:rPr>
          <w:b/>
          <w:bCs/>
        </w:rPr>
        <w:t>, Комитет рекомендует государству-участнику</w:t>
      </w:r>
      <w:r w:rsidRPr="00556175">
        <w:rPr>
          <w:b/>
          <w:bCs/>
        </w:rPr>
        <w:t>:</w:t>
      </w:r>
    </w:p>
    <w:p w14:paraId="4C9BE518" w14:textId="4E387C7C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разработать и принять комплексную политику в отношении детей, которая распространялась бы на все области, охватываемые Конвенцией, и на основе этой политики выработать стратегию ее применения на уровне земель, подкрепленную достаточными людскими, техническими и финансовыми ресурсами;</w:t>
      </w:r>
    </w:p>
    <w:p w14:paraId="13B0A91B" w14:textId="680C7E2E" w:rsidR="00E833AB" w:rsidRPr="00556175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о</w:t>
      </w:r>
      <w:r w:rsidRPr="005A04E9">
        <w:rPr>
          <w:b/>
          <w:bCs/>
        </w:rPr>
        <w:t xml:space="preserve">беспечить, чтобы такая политика служила руководством для земель по осуществлению Конвенции и предусматривала уделение особого внимания детям, находящимся в неблагоприятном положении, включая детей из числа просителей убежища, беженцев и мигрантов, детей, принадлежащих к группам меньшинств, детей с инвалидностью, </w:t>
      </w:r>
      <w:r>
        <w:rPr>
          <w:b/>
          <w:bCs/>
        </w:rPr>
        <w:t xml:space="preserve">детей </w:t>
      </w:r>
      <w:r w:rsidRPr="005A04E9">
        <w:rPr>
          <w:b/>
          <w:bCs/>
        </w:rPr>
        <w:t>из числа лесбиянок, геев, бисексуалов, трансгендеров и интерсексуалов, а также детей, находящихся в неблагоприятном социально-экономическом положен</w:t>
      </w:r>
      <w:r w:rsidRPr="00556175">
        <w:rPr>
          <w:b/>
          <w:bCs/>
        </w:rPr>
        <w:t>ии.</w:t>
      </w:r>
    </w:p>
    <w:p w14:paraId="7B542D0C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751270F" w14:textId="77777777" w:rsidR="00E833AB" w:rsidRPr="004C793B" w:rsidRDefault="00E833AB" w:rsidP="00E833AB">
      <w:pPr>
        <w:pStyle w:val="SingleTxtG"/>
        <w:rPr>
          <w:bCs/>
        </w:rPr>
      </w:pPr>
      <w:r>
        <w:t>8.</w:t>
      </w:r>
      <w:r>
        <w:tab/>
      </w:r>
      <w:r w:rsidRPr="005A04E9">
        <w:rPr>
          <w:b/>
          <w:bCs/>
        </w:rPr>
        <w:t>Ссылаясь на свою предыдущую рекомендацию</w:t>
      </w:r>
      <w:r w:rsidRPr="00E833AB">
        <w:rPr>
          <w:rStyle w:val="aa"/>
        </w:rPr>
        <w:footnoteReference w:id="6"/>
      </w:r>
      <w:r w:rsidRPr="005A04E9">
        <w:rPr>
          <w:b/>
          <w:bCs/>
        </w:rPr>
        <w:t>, Комитет рекомендует государству-участнику создать или назначить орган на федеральном уровне с соответствующими структурами на уровне земель, отвечающий за обеспечение эффективного мониторинга и координацию всей деятельности, связанной с осуществлением Конвенции во всех секторах на федеральном, земельном и муниципальном уровнях, включая осуществление различных секторальных стратегий по правам детей</w:t>
      </w:r>
      <w:r w:rsidRPr="00556175">
        <w:rPr>
          <w:b/>
          <w:bCs/>
        </w:rPr>
        <w:t>.</w:t>
      </w:r>
    </w:p>
    <w:p w14:paraId="2F545479" w14:textId="77777777" w:rsidR="00E833AB" w:rsidRPr="004C793B" w:rsidRDefault="00E833AB" w:rsidP="00E833AB">
      <w:pPr>
        <w:pStyle w:val="H23G"/>
      </w:pPr>
      <w:r>
        <w:lastRenderedPageBreak/>
        <w:tab/>
      </w:r>
      <w:r>
        <w:tab/>
      </w:r>
      <w:r>
        <w:rPr>
          <w:bCs/>
        </w:rPr>
        <w:t>Распределение ресурсов</w:t>
      </w:r>
      <w:r>
        <w:t xml:space="preserve"> </w:t>
      </w:r>
    </w:p>
    <w:p w14:paraId="5139809F" w14:textId="77777777" w:rsidR="00E833AB" w:rsidRPr="00556175" w:rsidRDefault="00E833AB" w:rsidP="00E833AB">
      <w:pPr>
        <w:pStyle w:val="SingleTxtG"/>
        <w:rPr>
          <w:b/>
          <w:bCs/>
        </w:rPr>
      </w:pPr>
      <w:r>
        <w:t>9.</w:t>
      </w:r>
      <w:r>
        <w:tab/>
      </w:r>
      <w:r w:rsidRPr="005A04E9"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 включить в процесс составления государственного бюджета подход, основанный на правах ребенка, и</w:t>
      </w:r>
      <w:r w:rsidRPr="00556175">
        <w:rPr>
          <w:b/>
          <w:bCs/>
        </w:rPr>
        <w:t xml:space="preserve">: </w:t>
      </w:r>
    </w:p>
    <w:p w14:paraId="2608255C" w14:textId="6BF65131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внедрить систему отслеживания выделения, использования и мониторинга ресурсов для детей во всех землях и муниципалитетах с целью устранения неравенства и обеспечения справедливости, а также оценить, насколько инвестиции во всех секторах отвечают наилучшим интересам детей;</w:t>
      </w:r>
    </w:p>
    <w:p w14:paraId="218E0CD8" w14:textId="6395C17B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>
        <w:tab/>
      </w:r>
      <w:r>
        <w:rPr>
          <w:b/>
          <w:bCs/>
        </w:rPr>
        <w:t>обеспечить транспарентные и основанные на широком участии процессы составления бюджета на федеральном, земельном и муниципальном уровнях, в которых могут эффективно участвовать гражданское общество, общественность и дети</w:t>
      </w:r>
      <w:r w:rsidRPr="00E833AB">
        <w:rPr>
          <w:b/>
          <w:bCs/>
        </w:rPr>
        <w:t>.</w:t>
      </w:r>
    </w:p>
    <w:p w14:paraId="618F8CD0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B19F94D" w14:textId="77777777" w:rsidR="00E833AB" w:rsidRPr="004C793B" w:rsidRDefault="00E833AB" w:rsidP="00E833AB">
      <w:pPr>
        <w:pStyle w:val="SingleTxtG"/>
      </w:pPr>
      <w:r>
        <w:t>10.</w:t>
      </w:r>
      <w:r>
        <w:tab/>
      </w:r>
      <w:r>
        <w:rPr>
          <w:b/>
          <w:bCs/>
        </w:rPr>
        <w:t>Признавая большой объем имеющихся данных, из которых ему была предоставлена только часть, Комитет, тем не менее, отмечает, что в отношении некоторых областей Конвенции остаются пробелы.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0E7DF4D7" w14:textId="6C0A429F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 xml:space="preserve">укрепить свою систему сбора данных в отношении как качественных, так и количественных показателей, охватывающих все области Конвенции, и обеспечить </w:t>
      </w:r>
      <w:proofErr w:type="spellStart"/>
      <w:r w:rsidRPr="00E833AB">
        <w:rPr>
          <w:b/>
          <w:bCs/>
        </w:rPr>
        <w:t>дезагрегирование</w:t>
      </w:r>
      <w:proofErr w:type="spellEnd"/>
      <w:r w:rsidRPr="00E833AB">
        <w:rPr>
          <w:b/>
          <w:bCs/>
        </w:rPr>
        <w:t xml:space="preserve"> данных по возрасту, полу, инвалидности, географическому положению, этническому происхождению, гражданству и социально-экономическому положению;</w:t>
      </w:r>
    </w:p>
    <w:p w14:paraId="112684DF" w14:textId="1AD32318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улучшить сбор и анализ данных о насилии в отношении детей, включая жестокое обращение и отсутствие заботы, сексуальную эксплуатацию и онлайн-насилие, а также о положении детей в неблагоприятных ситуациях, включая детей, находящихся в системе альтернативного ухода, детей без законного статуса проживания и детей, родители которых находятся в заключении;</w:t>
      </w:r>
    </w:p>
    <w:p w14:paraId="0DC40B4C" w14:textId="60AACA84" w:rsidR="00E833AB" w:rsidRPr="004C793B" w:rsidRDefault="00E833AB" w:rsidP="00E833AB">
      <w:pPr>
        <w:pStyle w:val="SingleTxtG"/>
      </w:pPr>
      <w:r>
        <w:rPr>
          <w:b/>
          <w:bCs/>
        </w:rPr>
        <w:tab/>
      </w:r>
      <w:r w:rsidRPr="00E833AB">
        <w:rPr>
          <w:b/>
          <w:bCs/>
        </w:rPr>
        <w:t>c)</w:t>
      </w:r>
      <w:r w:rsidRPr="00E833AB">
        <w:rPr>
          <w:b/>
          <w:bCs/>
        </w:rPr>
        <w:tab/>
      </w:r>
      <w:r>
        <w:rPr>
          <w:b/>
          <w:bCs/>
        </w:rPr>
        <w:t xml:space="preserve">обеспечить обмен данными между соответствующими министерствами, профессиональными группами и гражданским обществом, </w:t>
      </w:r>
      <w:r>
        <w:rPr>
          <w:b/>
          <w:bCs/>
        </w:rPr>
        <w:br/>
        <w:t>а также использовать их для оценки политики и проектов в области прав детей.</w:t>
      </w:r>
    </w:p>
    <w:p w14:paraId="34F22380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4848A484" w14:textId="77777777" w:rsidR="00E833AB" w:rsidRPr="004C793B" w:rsidRDefault="00E833AB" w:rsidP="00E833AB">
      <w:pPr>
        <w:pStyle w:val="SingleTxtG"/>
      </w:pPr>
      <w:r>
        <w:t>11.</w:t>
      </w:r>
      <w:r>
        <w:tab/>
      </w:r>
      <w:r>
        <w:rPr>
          <w:b/>
          <w:bCs/>
        </w:rPr>
        <w:t>Комитет приветствует создание в 2015 году независимого механизма мониторинга в рамках Германского института прав человека для контроля за выполнением Конвенции.</w:t>
      </w:r>
      <w:r>
        <w:t xml:space="preserve"> </w:t>
      </w:r>
      <w:r>
        <w:rPr>
          <w:b/>
          <w:bCs/>
        </w:rPr>
        <w:t>Однако он по-прежнему испытывает озабоченность в связи с отсутствием удобного для пользования детьми механизма рассмотрения жалоб, охватывающего все области Конвенции, и сожалеет о позиции государства-участника о том, что такой механизм не является необходимым.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5DC2C94" w14:textId="1328146E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создать механизм мониторинга осуществления Конвенции в качестве постоянного механизма, являющегося независимым с точки зрения его финансирования и наделенным мандатом получать, расследовать и компетентно рассматривать жалобы детей с учетом интересов детей;</w:t>
      </w:r>
    </w:p>
    <w:p w14:paraId="0AA6EE54" w14:textId="03A477B6" w:rsidR="00E833AB" w:rsidRPr="004C793B" w:rsidRDefault="00E833AB" w:rsidP="00E833AB">
      <w:pPr>
        <w:pStyle w:val="SingleTxtG"/>
      </w:pPr>
      <w:r>
        <w:rPr>
          <w:b/>
          <w:bCs/>
        </w:rPr>
        <w:tab/>
      </w:r>
      <w:r w:rsidRPr="00E833AB">
        <w:rPr>
          <w:b/>
          <w:bCs/>
        </w:rPr>
        <w:t>b)</w:t>
      </w:r>
      <w:r>
        <w:tab/>
      </w:r>
      <w:r w:rsidRPr="005A04E9">
        <w:rPr>
          <w:b/>
          <w:bCs/>
        </w:rPr>
        <w:t>обеспечить, чтобы все дети знали о своем праве подать жалобу в рамках существующих механизмов</w:t>
      </w:r>
      <w:r w:rsidRPr="00E833AB">
        <w:rPr>
          <w:b/>
          <w:bCs/>
        </w:rPr>
        <w:t>.</w:t>
      </w:r>
    </w:p>
    <w:p w14:paraId="4111C7B6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</w:t>
      </w:r>
    </w:p>
    <w:p w14:paraId="6227579F" w14:textId="77777777" w:rsidR="00E833AB" w:rsidRPr="004C793B" w:rsidRDefault="00E833AB" w:rsidP="00E833AB">
      <w:pPr>
        <w:pStyle w:val="SingleTxtG"/>
      </w:pPr>
      <w:r>
        <w:t>12.</w:t>
      </w:r>
      <w:r>
        <w:tab/>
      </w:r>
      <w:r>
        <w:rPr>
          <w:b/>
          <w:bCs/>
        </w:rPr>
        <w:t xml:space="preserve">Комитет приветствует усилия государства-участника по организации обучения соответствующих профессиональных групп по вопросам прав детей и повышению осведомленности общественности о правах детей, в том числе путем распространения адаптированного для детей варианта его объединенных пятого </w:t>
      </w:r>
      <w:r>
        <w:rPr>
          <w:b/>
          <w:bCs/>
        </w:rPr>
        <w:lastRenderedPageBreak/>
        <w:t>и шестого периодических докладов, однако с озабоченностью отмечает, что такое обучение не носит систематического характера и что уровень знаний о Конвенции среди детей является относительно низким.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1A596C0B" w14:textId="579139FD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продолжать работу по повышению осведомленности общественности о правах детей и содействовать активному вовлечению детей в общественно-просветительскую деятельность;</w:t>
      </w:r>
    </w:p>
    <w:p w14:paraId="7392B071" w14:textId="796A7393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обеспечить систематическое обучение по правам детей, Конвенции и Факультативным протоколам к ней для всех специалистов, работающих в интересах детей и с детьми, в частности тех, кто работает в сфере образования, социальной работы, миграции и правосудия;</w:t>
      </w:r>
    </w:p>
    <w:p w14:paraId="5D87E612" w14:textId="03E0D859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c)</w:t>
      </w:r>
      <w:r w:rsidRPr="00E833AB">
        <w:rPr>
          <w:b/>
          <w:bCs/>
        </w:rPr>
        <w:tab/>
        <w:t>включить образование в области прав человека в учебные программы соответствующих профессиональных групп и обеспечить финансовую поддержку и стимулы для исследований в сфере образования в области прав человека для соответствующих профессиональных групп.</w:t>
      </w:r>
    </w:p>
    <w:p w14:paraId="419226AB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1EE237B4" w14:textId="63D8913E" w:rsidR="00E833AB" w:rsidRPr="004C793B" w:rsidRDefault="00E833AB" w:rsidP="00E833AB">
      <w:pPr>
        <w:pStyle w:val="SingleTxtG"/>
      </w:pPr>
      <w:r>
        <w:t>13.</w:t>
      </w:r>
      <w:r>
        <w:tab/>
      </w:r>
      <w:r>
        <w:rPr>
          <w:b/>
          <w:bCs/>
        </w:rPr>
        <w:t xml:space="preserve">Комитет выражает признательность государству-участнику за достижение согласованной на международном уровне цели выделения 0,7 процента валового национального дохода на официальную помощь в целях развития в 2020 и </w:t>
      </w:r>
      <w:r>
        <w:rPr>
          <w:b/>
          <w:bCs/>
        </w:rPr>
        <w:br/>
        <w:t>2021 годах и с удовлетворением отмечает принятие в 2017 году плана действий по обеспечению прав детей и молодежи в деятельности по сотрудничеству в целях развития.</w:t>
      </w:r>
      <w:r>
        <w:t xml:space="preserve"> </w:t>
      </w:r>
      <w:r w:rsidRPr="005A04E9">
        <w:rPr>
          <w:b/>
          <w:bCs/>
        </w:rPr>
        <w:t>Ссылаясь на задачу 17.2 Целей в области устойчивого развития, Комитет призывает государство-участник принять учитывающий права детей подход в отношении его торговых соглашений и политики и программ помощи в целях развития, в том числе в области изменения климата</w:t>
      </w:r>
      <w:r w:rsidRPr="00E833AB">
        <w:rPr>
          <w:b/>
          <w:bCs/>
        </w:rPr>
        <w:t>.</w:t>
      </w:r>
    </w:p>
    <w:p w14:paraId="677FB61A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2979E8C0" w14:textId="77777777" w:rsidR="00E833AB" w:rsidRPr="004C793B" w:rsidRDefault="00E833AB" w:rsidP="00E833AB">
      <w:pPr>
        <w:pStyle w:val="SingleTxtG"/>
      </w:pPr>
      <w:r>
        <w:t>14.</w:t>
      </w:r>
      <w:r>
        <w:tab/>
      </w:r>
      <w:r>
        <w:rPr>
          <w:b/>
          <w:bCs/>
        </w:rPr>
        <w:t>С удовлетворением отмечая принятие Закона о корпоративной должной осмотрительности в цепочках поставок, Комитет напоминает о своем замечании общего порядка № 16 (2013) об обязательствах государства в отношении воздействия предпринимательского сектора на права детей и рекомендует государству-участнику:</w:t>
      </w:r>
    </w:p>
    <w:p w14:paraId="44E2D768" w14:textId="0648D93C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обеспечить юридическую ответственность коммерческих предприятий и их дочерних компаний, действующих на территории государства-участника или управляемых с его территории, в отношении международных и национальных стандартов в области прав человека, трудовых, экологических и других стандартов;</w:t>
      </w:r>
    </w:p>
    <w:p w14:paraId="4D6E7976" w14:textId="33C280E1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принять законопроект о содействии соблюдению принципов профессиональной этики в предпринимательском секторе и 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ответственности и транспарентности;</w:t>
      </w:r>
    </w:p>
    <w:p w14:paraId="2236850D" w14:textId="47D7066A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c)</w:t>
      </w:r>
      <w:r w:rsidRPr="00E833AB">
        <w:rPr>
          <w:b/>
          <w:bCs/>
        </w:rPr>
        <w:tab/>
        <w:t>тр</w:t>
      </w:r>
      <w:r w:rsidRPr="005A04E9">
        <w:rPr>
          <w:b/>
          <w:bCs/>
        </w:rPr>
        <w:t>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об их планах по устранению таких последствий</w:t>
      </w:r>
      <w:r w:rsidRPr="00E833AB">
        <w:rPr>
          <w:b/>
          <w:bCs/>
        </w:rPr>
        <w:t>.</w:t>
      </w:r>
    </w:p>
    <w:p w14:paraId="209B0DC1" w14:textId="632FEE00" w:rsidR="00E833AB" w:rsidRPr="004C793B" w:rsidRDefault="00E833AB" w:rsidP="00E833A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</w:t>
      </w:r>
      <w:r w:rsidR="00F92733" w:rsidRPr="00F92733">
        <w:rPr>
          <w:bCs/>
        </w:rPr>
        <w:t>.</w:t>
      </w:r>
      <w:r w:rsidR="00F92733">
        <w:rPr>
          <w:bCs/>
          <w:lang w:val="en-US"/>
        </w:rPr>
        <w:t> </w:t>
      </w:r>
      <w:r>
        <w:rPr>
          <w:bCs/>
        </w:rPr>
        <w:t>2</w:t>
      </w:r>
      <w:r w:rsidRPr="00A92C30">
        <w:rPr>
          <w:bCs/>
        </w:rPr>
        <w:t>–</w:t>
      </w:r>
      <w:r>
        <w:rPr>
          <w:bCs/>
        </w:rPr>
        <w:t>3, 6 и 12)</w:t>
      </w:r>
    </w:p>
    <w:p w14:paraId="776B6A45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ED8CC01" w14:textId="77777777" w:rsidR="00E833AB" w:rsidRPr="004C793B" w:rsidRDefault="00E833AB" w:rsidP="00E833AB">
      <w:pPr>
        <w:pStyle w:val="SingleTxtG"/>
      </w:pPr>
      <w:r>
        <w:t>15.</w:t>
      </w:r>
      <w:r>
        <w:tab/>
      </w:r>
      <w:r>
        <w:rPr>
          <w:b/>
          <w:bCs/>
        </w:rPr>
        <w:t xml:space="preserve">Комитет приветствует усилия по борьбе с дискриминацией в отношении детей, находящихся в неблагоприятном положении, но обеспокоен непропорциональным воздействием фактической дискриминации на таких </w:t>
      </w:r>
      <w:r>
        <w:rPr>
          <w:b/>
          <w:bCs/>
        </w:rPr>
        <w:lastRenderedPageBreak/>
        <w:t>детей, в том числе с точки зрения их доступа к образованию и здравоохранению.</w:t>
      </w:r>
      <w:r>
        <w:t xml:space="preserve"> </w:t>
      </w:r>
      <w:r>
        <w:rPr>
          <w:b/>
          <w:bCs/>
        </w:rPr>
        <w:t>Ссылаясь на задачу 10.3 Целей в области устойчивого развития, Комитет рекомендует государству-участнику:</w:t>
      </w:r>
    </w:p>
    <w:p w14:paraId="0E1734C8" w14:textId="4EEAC862" w:rsidR="00E833AB" w:rsidRPr="004C793B" w:rsidRDefault="00E833AB" w:rsidP="00E833AB">
      <w:pPr>
        <w:pStyle w:val="SingleTxtG"/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укреплять политику и меры по повышению осведомленности, нап</w:t>
      </w:r>
      <w:r>
        <w:rPr>
          <w:b/>
          <w:bCs/>
        </w:rPr>
        <w:t xml:space="preserve">равленные на устранение коренных причин фактической дискриминации, </w:t>
      </w:r>
      <w:r w:rsidR="00556175">
        <w:rPr>
          <w:b/>
          <w:bCs/>
        </w:rPr>
        <w:br/>
      </w:r>
      <w:r>
        <w:rPr>
          <w:b/>
          <w:bCs/>
        </w:rPr>
        <w:t xml:space="preserve">с целью ликвидации дискриминации в отношении детей, находящихся в неблагоприятном положении, включая детей из числа просителей убежища, беженцев и мигрантов, детей из числа </w:t>
      </w:r>
      <w:proofErr w:type="spellStart"/>
      <w:r>
        <w:rPr>
          <w:b/>
          <w:bCs/>
        </w:rPr>
        <w:t>синти</w:t>
      </w:r>
      <w:proofErr w:type="spellEnd"/>
      <w:r>
        <w:rPr>
          <w:b/>
          <w:bCs/>
        </w:rPr>
        <w:t xml:space="preserve"> и рома и детей из других групп меньшинств, детей с инвалидностью, детей из числа лесбиянок, геев, бисексуалов, трансгендеров и интерсексуалов, а также детей, находящихся в неблагоприятном социально-экономическом положении;</w:t>
      </w:r>
    </w:p>
    <w:p w14:paraId="2B509E38" w14:textId="3372F9F6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>
        <w:tab/>
      </w:r>
      <w:r w:rsidRPr="005A04E9">
        <w:rPr>
          <w:b/>
          <w:bCs/>
        </w:rPr>
        <w:t>оценить, при участии детей и субъектов гражданского общества, существующие меры, направленные на борьбу с дискриминацией в отношении детей, находящихся в неблагоприятном положении, чтобы определить их воздействие и соответствующим образом пересмотреть эти м</w:t>
      </w:r>
      <w:r w:rsidRPr="00E833AB">
        <w:rPr>
          <w:b/>
          <w:bCs/>
        </w:rPr>
        <w:t>еры.</w:t>
      </w:r>
    </w:p>
    <w:p w14:paraId="4ED2A1B6" w14:textId="77777777" w:rsidR="00E833AB" w:rsidRPr="004C793B" w:rsidRDefault="00E833AB" w:rsidP="00E833AB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01929505" w14:textId="77777777" w:rsidR="00E833AB" w:rsidRPr="004C793B" w:rsidRDefault="00E833AB" w:rsidP="00E833AB">
      <w:pPr>
        <w:pStyle w:val="SingleTxtG"/>
      </w:pPr>
      <w:r>
        <w:t>16.</w:t>
      </w:r>
      <w:r>
        <w:tab/>
      </w:r>
      <w:r>
        <w:rPr>
          <w:b/>
          <w:bCs/>
        </w:rPr>
        <w:t>Комитет отмечает, что Закон о судопроизводстве по семейным и неконфликтным делам позволяет ускорить некоторые разбирательства, касающиеся детей, но обеспокоен тем, что принцип наилучшего обеспечения интересов ребенка применяется не во всех разбирательствах, затрагивающих детей.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6F6B8262" w14:textId="5CEC28AF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обеспечить последовательное применение принципа наилучших интересов ребенка во всех стратегиях, программах и законодательных, административных и судебных процедурах, затрагивающих детей, в том числе в связи с торговлей людьми и процедурами миграции и предоставления убежища;</w:t>
      </w:r>
    </w:p>
    <w:p w14:paraId="0A75D1D5" w14:textId="6AE1A500" w:rsidR="00E833AB" w:rsidRPr="004C793B" w:rsidRDefault="00E833AB" w:rsidP="00E833AB">
      <w:pPr>
        <w:pStyle w:val="SingleTxtG"/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усилить подготовку и руководство для всех соответствующих специа</w:t>
      </w:r>
      <w:r w:rsidRPr="005A04E9">
        <w:rPr>
          <w:b/>
          <w:bCs/>
        </w:rPr>
        <w:t>листов в целях оценки и определения наилучших интересов ребенка и уделения им должного внимания в качестве основного соображения</w:t>
      </w:r>
      <w:r w:rsidRPr="00E833AB">
        <w:rPr>
          <w:b/>
          <w:bCs/>
        </w:rPr>
        <w:t>.</w:t>
      </w:r>
    </w:p>
    <w:p w14:paraId="64FF8A81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Уважение мнений ребенка</w:t>
      </w:r>
    </w:p>
    <w:p w14:paraId="3A71648F" w14:textId="77777777" w:rsidR="00E833AB" w:rsidRPr="004C793B" w:rsidRDefault="00E833AB" w:rsidP="00E833AB">
      <w:pPr>
        <w:pStyle w:val="SingleTxtG"/>
      </w:pPr>
      <w:r>
        <w:t>17.</w:t>
      </w:r>
      <w:r>
        <w:tab/>
      </w:r>
      <w:r>
        <w:rPr>
          <w:b/>
          <w:bCs/>
        </w:rPr>
        <w:t>Комитет с удовлетворением отмечает различные правовые положения и стратегии, направленные на поощрение участия детей в решении затрагивающих их вопросов, в том числе межведомственную молодежную стратегию федерального правительства, озаглавленную «Совместная ответственность: политика для молодежи, совместно с молодежью и с ее помощью» и снижение возраста голосования на муниципальных выборах до 16 лет в некоторых землях, но обеспокоен тем, что мнения детей не всегда принимаются во внимание в судах и административных разбирательствах.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B2B98CB" w14:textId="648BEE70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a)</w:t>
      </w:r>
      <w:r w:rsidRPr="00E833AB">
        <w:rPr>
          <w:b/>
          <w:bCs/>
        </w:rPr>
        <w:tab/>
        <w:t>обеспечить, чтобы все дети, включая детей в возрасте до 14 лет, могли выражать свои мнения и быть услышанными при принятии всех затрагивающих их решений, в том числе в судах, административных и гражданских разбирательствах, и установить правовые стандарты для обеспечения того, чтобы такие разбирательства были благоприятными для детей;</w:t>
      </w:r>
    </w:p>
    <w:p w14:paraId="42916B3A" w14:textId="6D83F2A0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b)</w:t>
      </w:r>
      <w:r w:rsidRPr="00E833AB">
        <w:rPr>
          <w:b/>
          <w:bCs/>
        </w:rPr>
        <w:tab/>
        <w:t>усилить меры по поощрению значимого и расширенного участия детей, в том числе детей, находящихся в неблагоприятном положении, в жизни семьи, общины и школы, а также в разработке политики на федеральном, земельном и муниципальном уровнях, и обеспечить, чтобы мнения детей учитывались соответствующими органами власти;</w:t>
      </w:r>
    </w:p>
    <w:p w14:paraId="5FCB74D9" w14:textId="79FFC740" w:rsidR="00E833AB" w:rsidRPr="00E833AB" w:rsidRDefault="00E833A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Pr="00E833AB">
        <w:rPr>
          <w:b/>
          <w:bCs/>
        </w:rPr>
        <w:t>c)</w:t>
      </w:r>
      <w:r w:rsidRPr="00E833AB">
        <w:rPr>
          <w:b/>
          <w:bCs/>
        </w:rPr>
        <w:tab/>
        <w:t>обеспечить, чтобы все соответствующие специалисты, работающие с детьми и в интересах детей, систематически проходили надлежащую подготовку по вопросам права ребенка быть заслушанным и права на то, чтобы его или ее мнения были приняты во внимание с учетом возраста и зрелости ребенка.</w:t>
      </w:r>
    </w:p>
    <w:p w14:paraId="1B4E8E70" w14:textId="67473931" w:rsidR="00E833AB" w:rsidRPr="004C793B" w:rsidRDefault="00E833AB" w:rsidP="00E833AB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Гражданские права и свободы (ст. 7–8 и 13–17)</w:t>
      </w:r>
      <w:r>
        <w:t xml:space="preserve"> </w:t>
      </w:r>
    </w:p>
    <w:p w14:paraId="2FBB1DDA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387512C1" w14:textId="711CC131" w:rsidR="00E833AB" w:rsidRPr="004C793B" w:rsidRDefault="00E833AB" w:rsidP="00E833AB">
      <w:pPr>
        <w:pStyle w:val="SingleTxtG"/>
      </w:pPr>
      <w:r>
        <w:t>18.</w:t>
      </w:r>
      <w:r>
        <w:tab/>
      </w:r>
      <w:r>
        <w:rPr>
          <w:b/>
          <w:bCs/>
        </w:rPr>
        <w:t>Комитет обеспокоен тем, что некоторые дети, в частности дети, родители которых не могут представить документы, подтверждающие их личность или гражданство, получают вместо свидетельства о рождении заверенную распечатку реестра, что ограничивает их доступ к определенным услугам.</w:t>
      </w:r>
      <w:r>
        <w:t xml:space="preserve"> </w:t>
      </w:r>
      <w:r>
        <w:rPr>
          <w:b/>
          <w:bCs/>
        </w:rPr>
        <w:t xml:space="preserve">С учетом </w:t>
      </w:r>
      <w:r w:rsidR="00F7528B">
        <w:rPr>
          <w:b/>
          <w:bCs/>
        </w:rPr>
        <w:br/>
      </w:r>
      <w:r>
        <w:rPr>
          <w:b/>
          <w:bCs/>
        </w:rPr>
        <w:t>задачи 16.9 Целей в области устойчивого развития Комитет рекомендует государству-участнику активизировать свои усилия по обеспечению того, чтобы:</w:t>
      </w:r>
    </w:p>
    <w:p w14:paraId="7E5D58CA" w14:textId="772C60C5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 xml:space="preserve">все дети, родившиеся в государстве-участнике, независимо от правового статуса их родителей или страны происхождения, незамедлительно получали свидетельства о рождении; </w:t>
      </w:r>
    </w:p>
    <w:p w14:paraId="5E24460D" w14:textId="7C895C06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 xml:space="preserve">сотрудники отделов записи актов гражданского состояния проходили подготовку по имеющимся у родителей вариантам подтверждения своей личности, таким как документы, не являющиеся официальным удостоверением личности, или юридическое подтверждение со стороны родителей; </w:t>
      </w:r>
    </w:p>
    <w:p w14:paraId="30A0468D" w14:textId="3C9C5920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>
        <w:tab/>
      </w:r>
      <w:r w:rsidR="00E833AB" w:rsidRPr="005A04E9">
        <w:rPr>
          <w:b/>
          <w:bCs/>
        </w:rPr>
        <w:t>информация о родителях без законного статуса проживания, которые регистрируют своих детей, не сообщалась миграционным властям</w:t>
      </w:r>
      <w:r w:rsidR="00E833AB" w:rsidRPr="00F7528B">
        <w:rPr>
          <w:b/>
          <w:bCs/>
        </w:rPr>
        <w:t>.</w:t>
      </w:r>
    </w:p>
    <w:p w14:paraId="0FBF634C" w14:textId="77777777" w:rsidR="00E833AB" w:rsidRPr="004C793B" w:rsidRDefault="00E833AB" w:rsidP="00E833AB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Право ребенка на сохранение своей индивидуальности</w:t>
      </w:r>
    </w:p>
    <w:p w14:paraId="3C510671" w14:textId="77777777" w:rsidR="00E833AB" w:rsidRPr="004C793B" w:rsidRDefault="00E833AB" w:rsidP="00E833AB">
      <w:pPr>
        <w:pStyle w:val="SingleTxtG"/>
      </w:pPr>
      <w:r>
        <w:t>19.</w:t>
      </w:r>
      <w:r>
        <w:tab/>
      </w:r>
      <w:r>
        <w:rPr>
          <w:b/>
          <w:bCs/>
        </w:rPr>
        <w:t>С удовлетворением отмечая принятие Закона о расширении помощи беременным женщинам и предоставлении конфиденциальных услуг родовспоможения и сокращение числа случаев анонимного отказа от детей за отчетный период, Комитет рекомендует государству-участнику продолжать укреплять меры по поощрению использования конфиденциальных услуг родовспоможения и обеспечивать сохранение информации о биологическом происхождении таких детей с целью отказа от использования «бэби-боксов».</w:t>
      </w:r>
    </w:p>
    <w:p w14:paraId="0B7100DC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Право на свободу религии</w:t>
      </w:r>
    </w:p>
    <w:p w14:paraId="093AA94E" w14:textId="77777777" w:rsidR="00E833AB" w:rsidRPr="004C793B" w:rsidRDefault="00E833AB" w:rsidP="00E833AB">
      <w:pPr>
        <w:pStyle w:val="SingleTxtG"/>
      </w:pPr>
      <w:r>
        <w:t>20.</w:t>
      </w:r>
      <w:r>
        <w:tab/>
      </w:r>
      <w:r>
        <w:rPr>
          <w:b/>
          <w:bCs/>
        </w:rPr>
        <w:t>Комитет обеспокоен сообщениями о рассмотрении в судах и обсуждении в ходе публичных дебатов возможности введения запрета на ношение в школах предписанной религией одежды, скрывающей лицо, и рекомендует государству-участнику оценить потенциальное воздействие такого предлагаемого запрета на права ребенка, закрепленные в Конвенции и Факультативных протоколах к ней.</w:t>
      </w:r>
    </w:p>
    <w:p w14:paraId="2A7DBD59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34D5D906" w14:textId="77777777" w:rsidR="00E833AB" w:rsidRPr="00F7528B" w:rsidRDefault="00E833AB" w:rsidP="00E833AB">
      <w:pPr>
        <w:pStyle w:val="SingleTxtG"/>
        <w:rPr>
          <w:b/>
          <w:bCs/>
        </w:rPr>
      </w:pPr>
      <w:r w:rsidRPr="00E603D0">
        <w:t>21.</w:t>
      </w:r>
      <w:r w:rsidRPr="00F7528B">
        <w:rPr>
          <w:b/>
          <w:bCs/>
        </w:rPr>
        <w:tab/>
        <w:t xml:space="preserve">Ссылаясь на свое замечание общего порядка № 25 (2021) о правах детей в связи с цифровой средой, Комитет рекомендует государству-участнику: </w:t>
      </w:r>
    </w:p>
    <w:p w14:paraId="0AF37EEB" w14:textId="3B7803A8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выделить достаточные технические, финансовые и людские ресурсы вновь созданному федеральному агентству по защите детей и молодежи в средствах массовой информации и обеспечить разработку им положений и стратегий по защите прав, частной жизни и безопасности детей в цифровой среде, а также защищать их от вредного контента и рисков в Интернете;</w:t>
      </w:r>
    </w:p>
    <w:p w14:paraId="3A58B8A4" w14:textId="7B45AFD9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>обеспечить более полное соблюдение законов, защищающих детей в цифровой среде, включая измененный Закон о защите молодежи и Закон об усилении защиты законных прав в социальных сетях, например, путем создания механизмов судебного преследования за нарушения прав детей в цифровой среде;</w:t>
      </w:r>
    </w:p>
    <w:p w14:paraId="78B0390D" w14:textId="5513FFB5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 w:rsidRPr="00F7528B">
        <w:rPr>
          <w:b/>
          <w:bCs/>
        </w:rPr>
        <w:tab/>
        <w:t>повышать уровень цифровой грамотности и совершенствовать навыки детей, родителей и учителей, в том числе путем включения цифровой грамотности в школьные учебные программы.</w:t>
      </w:r>
    </w:p>
    <w:p w14:paraId="1B89A0E2" w14:textId="06310632" w:rsidR="00E833AB" w:rsidRPr="004C793B" w:rsidRDefault="00F7528B" w:rsidP="00E833AB">
      <w:pPr>
        <w:pStyle w:val="H1G"/>
      </w:pPr>
      <w:r>
        <w:rPr>
          <w:bCs/>
        </w:rPr>
        <w:lastRenderedPageBreak/>
        <w:tab/>
      </w:r>
      <w:r w:rsidR="00E833AB">
        <w:rPr>
          <w:bCs/>
        </w:rPr>
        <w:t>D.</w:t>
      </w:r>
      <w:r w:rsidR="00E833AB">
        <w:tab/>
      </w:r>
      <w:r w:rsidR="00E833AB">
        <w:rPr>
          <w:bCs/>
        </w:rPr>
        <w:t>Насилие в отношении детей (ст. 19, 24 (3), 28 (2), 34, 37 a) и 39)</w:t>
      </w:r>
    </w:p>
    <w:p w14:paraId="09EDCD01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02DE5D1C" w14:textId="77777777" w:rsidR="00E833AB" w:rsidRPr="004C793B" w:rsidRDefault="00E833AB" w:rsidP="00E833AB">
      <w:pPr>
        <w:pStyle w:val="SingleTxtG"/>
      </w:pPr>
      <w:r>
        <w:t>22.</w:t>
      </w:r>
      <w:r>
        <w:tab/>
        <w:t>Комитет приветствует различные законодательные и политические меры по борьбе со всеми формами насилия в отношении детей, включая создание федерального координационного бюро специализированных консультационных центров по борьбе с сексуальной эксплуатацией и национального совета по вопросам сексуального насилия в отношении детей и подростков, ратификацию Конвенции Совета Европы о предотвращении и борьбе с насилием в отношении женщин и домашним насилием и осуществление различных программ и информационно-просветительских мероприятий. Вместе с тем Комитет по-прежнему серьезно обеспокоен широкой распространенностью насилия в отношении детей, включая сексуальную эксплуатацию и онлайн-насилие.</w:t>
      </w:r>
    </w:p>
    <w:p w14:paraId="27A6A210" w14:textId="77777777" w:rsidR="00E833AB" w:rsidRPr="004C793B" w:rsidRDefault="00E833AB" w:rsidP="00E833AB">
      <w:pPr>
        <w:pStyle w:val="SingleTxtG"/>
      </w:pPr>
      <w:r>
        <w:t>23.</w:t>
      </w:r>
      <w:r>
        <w:tab/>
      </w:r>
      <w:r>
        <w:rPr>
          <w:b/>
          <w:bCs/>
        </w:rPr>
        <w:t>С учетом задач 5.2, 16.1 и 16.2 Целей в области устойчивого развития Комитет настоятельно призывает государство-участник:</w:t>
      </w:r>
    </w:p>
    <w:p w14:paraId="3EA3FDB5" w14:textId="0355FE01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разработать при участии земель, муниципалитетов и детей комплексную национальную стратегию по предотвращению, борьбе и мониторингу всех форм насилия в отношении детей и среди детей, включая отсутствие заботы, сексуальную эксплуатацию, онлайн-насилие, эмоциональное насилие и травлю, с целью обеспечения взаимодополняемости и согласованности всех мер и программ, направленных на борьбу с насилием в отношении детей;</w:t>
      </w:r>
    </w:p>
    <w:p w14:paraId="3448D495" w14:textId="14FE0D8F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 xml:space="preserve">обеспечить эффективное расследование и принятие мер во всех случаях сексуальной эксплуатации и надругательств над детьми дома и за его пределами, в цифровой среде, в религиозных и образовательных учреждениях, </w:t>
      </w:r>
      <w:r>
        <w:rPr>
          <w:b/>
          <w:bCs/>
        </w:rPr>
        <w:br/>
      </w:r>
      <w:r w:rsidR="00E833AB" w:rsidRPr="00F7528B">
        <w:rPr>
          <w:b/>
          <w:bCs/>
        </w:rPr>
        <w:t>а также в учреждениях по уходу за детьми и подростками, в том числе путем назначения специализированных правоохранительных органов и прокурорских служб для расследования таких преступлений против детей;</w:t>
      </w:r>
    </w:p>
    <w:p w14:paraId="69102B13" w14:textId="20163497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 w:rsidRPr="00F7528B">
        <w:rPr>
          <w:b/>
          <w:bCs/>
        </w:rPr>
        <w:tab/>
        <w:t xml:space="preserve">усилить меры по обеспечению того, чтобы дети, ставшие жертвами или свидетелями насилия, имели быстрый доступ к учитывающим интересы детей </w:t>
      </w:r>
      <w:proofErr w:type="spellStart"/>
      <w:r w:rsidR="00E833AB" w:rsidRPr="00F7528B">
        <w:rPr>
          <w:b/>
          <w:bCs/>
        </w:rPr>
        <w:t>многосекторальным</w:t>
      </w:r>
      <w:proofErr w:type="spellEnd"/>
      <w:r w:rsidR="00E833AB" w:rsidRPr="00F7528B">
        <w:rPr>
          <w:b/>
          <w:bCs/>
        </w:rPr>
        <w:t xml:space="preserve"> и комплексным мероприятиям, услугам и поддержке, включая судебно-медицинские интервью и психологическую терапию, например через детские центры (</w:t>
      </w:r>
      <w:proofErr w:type="spellStart"/>
      <w:r w:rsidR="00E833AB" w:rsidRPr="00F7528B">
        <w:rPr>
          <w:b/>
          <w:bCs/>
        </w:rPr>
        <w:t>Childhood-Häuser</w:t>
      </w:r>
      <w:proofErr w:type="spellEnd"/>
      <w:r w:rsidR="00E833AB" w:rsidRPr="00F7528B">
        <w:rPr>
          <w:b/>
          <w:bCs/>
        </w:rPr>
        <w:t xml:space="preserve">), с целью предотвращения вторичной виктимизации этих детей, и обеспечить, чтобы такие услуги и поддержка были также доступны для детей, находящихся в неблагоприятном положении, </w:t>
      </w:r>
      <w:r w:rsidR="00556175">
        <w:rPr>
          <w:b/>
          <w:bCs/>
        </w:rPr>
        <w:br/>
      </w:r>
      <w:r w:rsidR="00E833AB" w:rsidRPr="00F7528B">
        <w:rPr>
          <w:b/>
          <w:bCs/>
        </w:rPr>
        <w:t>и учитывали их особые потребности;</w:t>
      </w:r>
    </w:p>
    <w:p w14:paraId="2C5154AA" w14:textId="56489227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d)</w:t>
      </w:r>
      <w:r w:rsidR="00E833AB" w:rsidRPr="00F7528B">
        <w:rPr>
          <w:b/>
          <w:bCs/>
        </w:rPr>
        <w:tab/>
        <w:t>повышать осведомленность о насилии и сексуальной эксплуатации как среди населения, так и среди специалистов, работающих с детьми и в интересах детей, в том числе путем поощрения доступных, конфиденциальных, учитывающих интересы детей и эффективных каналов для сообщения обо всех формах сексуальной эксплуатации и надругательств;</w:t>
      </w:r>
    </w:p>
    <w:p w14:paraId="4729D2A7" w14:textId="551308E1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e)</w:t>
      </w:r>
      <w:r w:rsidR="00E833AB" w:rsidRPr="00F7528B">
        <w:rPr>
          <w:b/>
          <w:bCs/>
        </w:rPr>
        <w:tab/>
        <w:t>активизировать усилия по подготовке специалистов, работающих с детьми и в интересах детей, в том числе в рамках обязательной подготовки учителей и социальных работников, по выявлению случаев насилия, включая сексуальную эксплуатацию, и адекватному реагированию на них;</w:t>
      </w:r>
    </w:p>
    <w:p w14:paraId="2A8322CA" w14:textId="7AE8EE83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f)</w:t>
      </w:r>
      <w:r w:rsidR="00E833AB" w:rsidRPr="00F7528B">
        <w:rPr>
          <w:b/>
          <w:bCs/>
        </w:rPr>
        <w:tab/>
        <w:t>обеспечить, чтобы меры, направленные на предотвращение насилия, включали в себя информационно-просветительские кампании, которые пропагандируют позитивные, ненасильственные и основанные на участии формы воспитания детей и поддержания дисциплины;</w:t>
      </w:r>
    </w:p>
    <w:p w14:paraId="03DA7C39" w14:textId="21C76E8D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g)</w:t>
      </w:r>
      <w:r w:rsidR="00E833AB" w:rsidRPr="00F7528B">
        <w:rPr>
          <w:b/>
          <w:bCs/>
        </w:rPr>
        <w:tab/>
        <w:t>расширить доступ к программам лечения для детей с сексуально неадекватным поведением, включая детей, которые могли совершить сексуальные преступления, и обеспечить, чтобы такие дети получали соответствующее терапевтическое внимание и пользовались мерами по защите детей.</w:t>
      </w:r>
    </w:p>
    <w:p w14:paraId="6FDC4C34" w14:textId="77777777" w:rsidR="00E833AB" w:rsidRPr="004C793B" w:rsidRDefault="00E833AB" w:rsidP="00E833AB">
      <w:pPr>
        <w:pStyle w:val="H23G"/>
      </w:pPr>
      <w:r>
        <w:lastRenderedPageBreak/>
        <w:tab/>
      </w:r>
      <w:r>
        <w:tab/>
      </w:r>
      <w:r>
        <w:rPr>
          <w:bCs/>
        </w:rPr>
        <w:t>Вредная практика</w:t>
      </w:r>
    </w:p>
    <w:p w14:paraId="71645B40" w14:textId="48295A5C" w:rsidR="00E833AB" w:rsidRPr="00F7528B" w:rsidRDefault="00E833AB" w:rsidP="00E833AB">
      <w:pPr>
        <w:pStyle w:val="SingleTxtG"/>
        <w:rPr>
          <w:b/>
          <w:bCs/>
        </w:rPr>
      </w:pPr>
      <w:r>
        <w:t>24.</w:t>
      </w:r>
      <w:r>
        <w:tab/>
      </w:r>
      <w:r w:rsidRPr="005A04E9">
        <w:rPr>
          <w:b/>
          <w:bCs/>
        </w:rPr>
        <w:t xml:space="preserve">Ссылаясь на совместную общую рекомендацию № 31 Комитета </w:t>
      </w:r>
      <w:r w:rsidR="00F7528B">
        <w:rPr>
          <w:b/>
          <w:bCs/>
        </w:rPr>
        <w:br/>
      </w:r>
      <w:r w:rsidRPr="005A04E9">
        <w:rPr>
          <w:b/>
          <w:bCs/>
        </w:rPr>
        <w:t xml:space="preserve">по ликвидации дискриминации в отношении женщин/замечание общего </w:t>
      </w:r>
      <w:r w:rsidR="00F7528B">
        <w:rPr>
          <w:b/>
          <w:bCs/>
        </w:rPr>
        <w:br/>
      </w:r>
      <w:r w:rsidRPr="005A04E9">
        <w:rPr>
          <w:b/>
          <w:bCs/>
        </w:rPr>
        <w:t>порядка № 18 Комитета по правам ребенка (2019) по вредной практике</w:t>
      </w:r>
      <w:r>
        <w:rPr>
          <w:b/>
          <w:bCs/>
        </w:rPr>
        <w:t>,</w:t>
      </w:r>
      <w:r w:rsidRPr="005A04E9">
        <w:rPr>
          <w:b/>
          <w:bCs/>
        </w:rPr>
        <w:t xml:space="preserve"> Комитет рекомендует государс</w:t>
      </w:r>
      <w:r w:rsidRPr="00F7528B">
        <w:rPr>
          <w:b/>
          <w:bCs/>
        </w:rPr>
        <w:t>тву-участнику:</w:t>
      </w:r>
    </w:p>
    <w:p w14:paraId="320DA9E6" w14:textId="757C6165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принять все меры для ликвидации детских браков, включая принудительные и религиозные браки, и разработать информационно-просветительские кампании для религиозных общин, в которых заключаются детские браки, о вредном воздействии детских браков на физическое и психическое здоровье и благополучие девочек;</w:t>
      </w:r>
    </w:p>
    <w:p w14:paraId="513BBBF0" w14:textId="3FB16810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>усилить меры, направленные на предотвращение калечащих операций на женских половых органах, в том числе путем выделения достаточных ресурсов для защиты и поддержки жертв, проведения информационно-просветительских кампаний и обучения соответствующих профессиональных групп, включая медицинский персонал, сотрудников иммиграционных служб и сотрудников служб миграции молодежи;</w:t>
      </w:r>
    </w:p>
    <w:p w14:paraId="7BA5C8CA" w14:textId="13F1F7C5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 w:rsidRPr="00F7528B">
        <w:rPr>
          <w:b/>
          <w:bCs/>
        </w:rPr>
        <w:tab/>
        <w:t>обеспечить соблюдение Закона о защите детей с вариантами полового развития и создать процедурные гарантии и механизмы подотчетности для врачей.</w:t>
      </w:r>
    </w:p>
    <w:p w14:paraId="2214EF16" w14:textId="44BAFEC2" w:rsidR="00E833AB" w:rsidRPr="004C793B" w:rsidRDefault="00F7528B" w:rsidP="00E833AB">
      <w:pPr>
        <w:pStyle w:val="H1G"/>
      </w:pPr>
      <w:r>
        <w:rPr>
          <w:bCs/>
        </w:rPr>
        <w:tab/>
      </w:r>
      <w:r w:rsidR="00E833AB">
        <w:rPr>
          <w:bCs/>
        </w:rPr>
        <w:t>E.</w:t>
      </w:r>
      <w:r w:rsidR="00E833AB">
        <w:tab/>
      </w:r>
      <w:r w:rsidR="00E833AB">
        <w:rPr>
          <w:bCs/>
        </w:rPr>
        <w:t>Семейное окружение и альтернативный уход (ст. 5, 9–11, 18 (1)–(2), 20–21, 25 и 27 (4))</w:t>
      </w:r>
    </w:p>
    <w:p w14:paraId="1824E2A8" w14:textId="77777777" w:rsidR="00E833AB" w:rsidRPr="004C793B" w:rsidRDefault="00E833AB" w:rsidP="00E833AB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5A17FB54" w14:textId="77777777" w:rsidR="00E833AB" w:rsidRPr="004C793B" w:rsidRDefault="00E833AB" w:rsidP="00E833AB">
      <w:pPr>
        <w:pStyle w:val="SingleTxtG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11BD79" w14:textId="54CC292C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продолжать укреплять свое законодательство в целях поощрения и популяризации роли обоих родителей в воспитании детей, в частности в случаях развода или раздельного проживания, в соответствии с Конвенцией;</w:t>
      </w:r>
    </w:p>
    <w:p w14:paraId="749EC3BD" w14:textId="3D2E64D0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 xml:space="preserve">устранить региональные различия в качестве услуг и доступе к ним, предоставляемых местными отделениями социальной защиты молодежи, в том числе за счет увеличения финансирования и укомплектования персоналом, </w:t>
      </w:r>
      <w:r>
        <w:rPr>
          <w:b/>
          <w:bCs/>
        </w:rPr>
        <w:br/>
      </w:r>
      <w:r w:rsidR="00E833AB" w:rsidRPr="00F7528B">
        <w:rPr>
          <w:b/>
          <w:bCs/>
        </w:rPr>
        <w:t>и инвестировать в развитие языковых навыков и культурного понимания социальных работников и специалистов по социальной защите молодежи для надлежащего удовлетворения потребностей детей, принадлежащих к группам меньшинств.</w:t>
      </w:r>
    </w:p>
    <w:p w14:paraId="09C82260" w14:textId="77777777" w:rsidR="00E833AB" w:rsidRPr="004C793B" w:rsidRDefault="00E833AB" w:rsidP="00E833AB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5DDB61F7" w14:textId="77777777" w:rsidR="00E833AB" w:rsidRPr="004C793B" w:rsidRDefault="00E833AB" w:rsidP="00E833AB">
      <w:pPr>
        <w:pStyle w:val="SingleTxtG"/>
      </w:pPr>
      <w:r>
        <w:t>26.</w:t>
      </w:r>
      <w:r>
        <w:tab/>
        <w:t>Комитет обеспокоен:</w:t>
      </w:r>
    </w:p>
    <w:p w14:paraId="444A1733" w14:textId="37DE4672" w:rsidR="00E833AB" w:rsidRPr="004C793B" w:rsidRDefault="00F7528B" w:rsidP="00E833AB">
      <w:pPr>
        <w:pStyle w:val="SingleTxtG"/>
      </w:pPr>
      <w:r>
        <w:tab/>
      </w:r>
      <w:r w:rsidR="00E833AB">
        <w:t>a)</w:t>
      </w:r>
      <w:r w:rsidR="00E833AB">
        <w:tab/>
        <w:t xml:space="preserve">увеличением числа детей, находящихся в условиях альтернативного ухода, в частности в закрытых учреждениях, и помещением детей в учреждения альтернативного ухода без надлежащей оценки их наилучших интересов; </w:t>
      </w:r>
    </w:p>
    <w:p w14:paraId="6968CA87" w14:textId="654156CF" w:rsidR="00E833AB" w:rsidRPr="004C793B" w:rsidRDefault="00F7528B" w:rsidP="00E833AB">
      <w:pPr>
        <w:pStyle w:val="SingleTxtG"/>
      </w:pPr>
      <w:r>
        <w:tab/>
      </w:r>
      <w:r w:rsidR="00E833AB">
        <w:t>b)</w:t>
      </w:r>
      <w:r w:rsidR="00E833AB">
        <w:tab/>
        <w:t>отсутствием единых стандартов и критериев качества и ненадлежащей защитой детей в системе патронатного воспитания;</w:t>
      </w:r>
    </w:p>
    <w:p w14:paraId="742E966D" w14:textId="16AC2369" w:rsidR="00E833AB" w:rsidRPr="004C793B" w:rsidRDefault="00F7528B" w:rsidP="00E833AB">
      <w:pPr>
        <w:pStyle w:val="SingleTxtG"/>
      </w:pPr>
      <w:r>
        <w:tab/>
      </w:r>
      <w:r w:rsidR="00E833AB">
        <w:t>c)</w:t>
      </w:r>
      <w:r w:rsidR="00E833AB">
        <w:tab/>
        <w:t>региональными различиями в качестве услуг, предоставляемых местными отделениями социального обеспечения детей и молодежи, и доступе к ним;</w:t>
      </w:r>
    </w:p>
    <w:p w14:paraId="3A4DB754" w14:textId="64D72F4F" w:rsidR="00E833AB" w:rsidRPr="004C793B" w:rsidRDefault="00F7528B" w:rsidP="00E833AB">
      <w:pPr>
        <w:pStyle w:val="SingleTxtG"/>
      </w:pPr>
      <w:r>
        <w:tab/>
      </w:r>
      <w:r w:rsidR="00E833AB">
        <w:t>d)</w:t>
      </w:r>
      <w:r w:rsidR="00E833AB">
        <w:tab/>
        <w:t xml:space="preserve">недостаточной поддержкой детей, покидающих учреждения альтернативного ухода. </w:t>
      </w:r>
    </w:p>
    <w:p w14:paraId="527EE25D" w14:textId="77777777" w:rsidR="00E833AB" w:rsidRPr="004C793B" w:rsidRDefault="00E833AB" w:rsidP="00E833AB">
      <w:pPr>
        <w:pStyle w:val="SingleTxtG"/>
      </w:pPr>
      <w:r>
        <w:t>27.</w:t>
      </w:r>
      <w:r>
        <w:tab/>
      </w:r>
      <w:r w:rsidRPr="005A04E9">
        <w:rPr>
          <w:b/>
          <w:bCs/>
        </w:rPr>
        <w:t>Обращая внимание государства-участника на глобальное исследование по вопросу о детях, лишенных свободы, и на Руководящие указания по альтернативному уходу за детьми, Комитет рекомендует государству-участник</w:t>
      </w:r>
      <w:r w:rsidRPr="00F7528B">
        <w:rPr>
          <w:b/>
          <w:bCs/>
        </w:rPr>
        <w:t>у:</w:t>
      </w:r>
    </w:p>
    <w:p w14:paraId="68BEE33F" w14:textId="5E390FB0" w:rsidR="00E833AB" w:rsidRPr="004C793B" w:rsidRDefault="00F7528B" w:rsidP="00E833AB">
      <w:pPr>
        <w:pStyle w:val="SingleTxtG"/>
      </w:pPr>
      <w:r>
        <w:rPr>
          <w:b/>
          <w:bCs/>
        </w:rPr>
        <w:lastRenderedPageBreak/>
        <w:tab/>
      </w:r>
      <w:r w:rsidR="00E833AB" w:rsidRPr="00F7528B">
        <w:rPr>
          <w:b/>
          <w:bCs/>
        </w:rPr>
        <w:t>a)</w:t>
      </w:r>
      <w:r w:rsidR="00E833AB">
        <w:tab/>
      </w:r>
      <w:r w:rsidR="00E833AB" w:rsidRPr="005A04E9">
        <w:rPr>
          <w:b/>
          <w:bCs/>
        </w:rPr>
        <w:t xml:space="preserve">восстановить культуру социальной работы, основанной на потребностях, срочно пересмотреть использование </w:t>
      </w:r>
      <w:r w:rsidR="00E833AB">
        <w:rPr>
          <w:b/>
          <w:bCs/>
        </w:rPr>
        <w:t>«</w:t>
      </w:r>
      <w:r w:rsidR="00E833AB" w:rsidRPr="005A04E9">
        <w:rPr>
          <w:b/>
          <w:bCs/>
        </w:rPr>
        <w:t>интенсивного образования</w:t>
      </w:r>
      <w:r w:rsidR="00E833AB">
        <w:rPr>
          <w:b/>
          <w:bCs/>
        </w:rPr>
        <w:t>»</w:t>
      </w:r>
      <w:r w:rsidR="00E833AB" w:rsidRPr="005A04E9">
        <w:rPr>
          <w:b/>
          <w:bCs/>
        </w:rPr>
        <w:t>, которое предполагает лишение свободы детей, находящихся в системе альтернативного ухода, и обеспечить регулярный мониторинг каждого случая помещения ребенка в систему альтернативного уход</w:t>
      </w:r>
      <w:r w:rsidR="00E833AB" w:rsidRPr="00F7528B">
        <w:rPr>
          <w:b/>
          <w:bCs/>
        </w:rPr>
        <w:t xml:space="preserve">а; </w:t>
      </w:r>
    </w:p>
    <w:p w14:paraId="7E20E371" w14:textId="4E1BC487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>укреплять учреждения альтернативного ухода с ориентацией на социальное пространство, которые могут предоставлять индивидуальную поддержку, основанную на потребностях, включающую сочетание взаимосвязанных мер поддержки;</w:t>
      </w:r>
    </w:p>
    <w:p w14:paraId="4EC2540C" w14:textId="1A4F56F9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 w:rsidRPr="00F7528B">
        <w:rPr>
          <w:b/>
          <w:bCs/>
        </w:rPr>
        <w:tab/>
        <w:t>продолжать укреплять систему патронатного воспитания, внедрять единые стандарты и критерии качества и предотвращать частую передачу детей в патронатные семьи и другие альтернативные учреждения по уходу, поощрять их применение во всех землях и выделять семьям адекватные средства для поощрения и поддержки ухода в семейной среде;</w:t>
      </w:r>
    </w:p>
    <w:p w14:paraId="101F1CB7" w14:textId="70C83F75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d)</w:t>
      </w:r>
      <w:r w:rsidR="00E833AB" w:rsidRPr="00F7528B">
        <w:rPr>
          <w:b/>
          <w:bCs/>
        </w:rPr>
        <w:tab/>
        <w:t>обеспечить, чтобы дети, помещенные в систему альтернативного ухода, за</w:t>
      </w:r>
      <w:r w:rsidR="00E833AB" w:rsidRPr="005A04E9">
        <w:rPr>
          <w:b/>
          <w:bCs/>
        </w:rPr>
        <w:t>слушивались при принятии затрагивающих их решений в течение всего срока их пребывания в ней, а также обеспечить, чтобы соответствующие органы и специалисты располагали техническими возможностями, необходимыми для обеспечения уважения мнений детей в системе альтернативного ухода</w:t>
      </w:r>
      <w:r w:rsidR="00E833AB" w:rsidRPr="00F7528B">
        <w:rPr>
          <w:b/>
          <w:bCs/>
        </w:rPr>
        <w:t>;</w:t>
      </w:r>
    </w:p>
    <w:p w14:paraId="149D4F7B" w14:textId="0EEC484B" w:rsidR="00E833AB" w:rsidRPr="00F7528B" w:rsidRDefault="00556175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e)</w:t>
      </w:r>
      <w:r w:rsidR="00E833AB" w:rsidRPr="00F7528B">
        <w:rPr>
          <w:b/>
          <w:bCs/>
        </w:rPr>
        <w:tab/>
        <w:t>усилить, в том числе путем увеличения финансирования, меры, направленные на предоставление образования, навыков и возможностей для самостоятельной жизни детям, покидающим учреждения альтернативного ухода</w:t>
      </w:r>
      <w:r w:rsidR="00F7528B" w:rsidRPr="00F7528B">
        <w:rPr>
          <w:b/>
          <w:bCs/>
        </w:rPr>
        <w:t>.</w:t>
      </w:r>
    </w:p>
    <w:p w14:paraId="71FEE198" w14:textId="77777777" w:rsidR="00E833AB" w:rsidRPr="004C793B" w:rsidRDefault="00E833AB" w:rsidP="00E833AB">
      <w:pPr>
        <w:pStyle w:val="H23G"/>
      </w:pPr>
      <w:r>
        <w:tab/>
      </w: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5A218219" w14:textId="77777777" w:rsidR="00E833AB" w:rsidRPr="004C793B" w:rsidRDefault="00E833AB" w:rsidP="00E833AB">
      <w:pPr>
        <w:pStyle w:val="SingleTxtG"/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288D8EA" w14:textId="1CC2C673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обеспечить право на свидания детей, родители которых находятся в заключении, в том числе путем увеличения частоты и продолжительности свиданий и дополнения свиданий дистанционными контактами на регулярной основе, в соответствии с рекомендацией Комитета министров Совета Европы относительно детей, родители которых находятся в заключении (2019);</w:t>
      </w:r>
    </w:p>
    <w:p w14:paraId="66F66F0F" w14:textId="7743F288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>оценить, при участии детей, родители которых находятся в заключении, и их семей, существующую политику в отношении права таких детей на свидания, с целью разработки федеральных стандартов для обеспечения того, чтобы такие дети могли поддерживать личные отношения со своими родителями и имели доступ к адекватным услугам и соответствующей поддержке.</w:t>
      </w:r>
    </w:p>
    <w:p w14:paraId="170F7B6D" w14:textId="7E7A3CE8" w:rsidR="00E833AB" w:rsidRPr="004C793B" w:rsidRDefault="00F7528B" w:rsidP="00E833AB">
      <w:pPr>
        <w:pStyle w:val="H1G"/>
      </w:pPr>
      <w:r>
        <w:rPr>
          <w:bCs/>
        </w:rPr>
        <w:tab/>
      </w:r>
      <w:r w:rsidR="00E833AB">
        <w:rPr>
          <w:bCs/>
        </w:rPr>
        <w:t>F.</w:t>
      </w:r>
      <w:r w:rsidR="00E833AB">
        <w:tab/>
      </w:r>
      <w:r w:rsidR="00E833AB">
        <w:rPr>
          <w:bCs/>
        </w:rPr>
        <w:t>Дети с инвалидностью (ст</w:t>
      </w:r>
      <w:r w:rsidR="00F92733" w:rsidRPr="00F92733">
        <w:rPr>
          <w:bCs/>
        </w:rPr>
        <w:t>.</w:t>
      </w:r>
      <w:r w:rsidR="00F92733">
        <w:rPr>
          <w:bCs/>
          <w:lang w:val="en-US"/>
        </w:rPr>
        <w:t> </w:t>
      </w:r>
      <w:r w:rsidR="00E833AB">
        <w:rPr>
          <w:bCs/>
        </w:rPr>
        <w:t>23)</w:t>
      </w:r>
    </w:p>
    <w:p w14:paraId="47FECA6E" w14:textId="77777777" w:rsidR="00E833AB" w:rsidRPr="004C793B" w:rsidRDefault="00E833AB" w:rsidP="00E833AB">
      <w:pPr>
        <w:pStyle w:val="SingleTxtG"/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4A8C2E4" w14:textId="4312BB02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a)</w:t>
      </w:r>
      <w:r w:rsidR="00E833AB" w:rsidRPr="00F7528B">
        <w:rPr>
          <w:b/>
          <w:bCs/>
        </w:rPr>
        <w:tab/>
        <w:t>оптимизировать оказание всей поддержки для детей с инвалидностью в рамках одного органа, например службы поддержки детей и молодежи, с целью обеспечения равного доступа всех детей с инвалидностью к льготам, предусмотренным томом VIII Социального кодекса;</w:t>
      </w:r>
    </w:p>
    <w:p w14:paraId="29497202" w14:textId="409D0F32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b)</w:t>
      </w:r>
      <w:r w:rsidR="00E833AB" w:rsidRPr="00F7528B">
        <w:rPr>
          <w:b/>
          <w:bCs/>
        </w:rPr>
        <w:tab/>
        <w:t>принять федеральные правовые нормы для обеспечения того, чтобы все учреждения и службы поддержки лиц с инвалидностью могли принимать конкретные меры и имели механизмы для защиты девочек и молодых женщин с инвалидностью от насилия, включая сексуальные надругательства;</w:t>
      </w:r>
    </w:p>
    <w:p w14:paraId="01A76DA7" w14:textId="58E46004" w:rsidR="00E833AB" w:rsidRPr="00F7528B" w:rsidRDefault="00F7528B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F7528B">
        <w:rPr>
          <w:b/>
          <w:bCs/>
        </w:rPr>
        <w:t>c)</w:t>
      </w:r>
      <w:r w:rsidR="00E833AB" w:rsidRPr="00F7528B">
        <w:rPr>
          <w:b/>
          <w:bCs/>
        </w:rPr>
        <w:tab/>
        <w:t xml:space="preserve">усилить поддержку, оказываемую детям с инвалидностью, включая детей-мигрантов с инвалидностью, в целях их социальной интеграции и индивидуального развития, и обеспечить, чтобы семьи таких детей знали, </w:t>
      </w:r>
      <w:r>
        <w:rPr>
          <w:b/>
          <w:bCs/>
        </w:rPr>
        <w:br/>
      </w:r>
      <w:r w:rsidR="00E833AB" w:rsidRPr="00F7528B">
        <w:rPr>
          <w:b/>
          <w:bCs/>
        </w:rPr>
        <w:t>как обращаться за необходимой поддержкой.</w:t>
      </w:r>
    </w:p>
    <w:p w14:paraId="0F26589E" w14:textId="00E1A9A4" w:rsidR="00E833AB" w:rsidRPr="004C793B" w:rsidRDefault="00387F20" w:rsidP="00E833AB">
      <w:pPr>
        <w:pStyle w:val="H1G"/>
      </w:pPr>
      <w:r>
        <w:rPr>
          <w:bCs/>
        </w:rPr>
        <w:lastRenderedPageBreak/>
        <w:tab/>
      </w:r>
      <w:r w:rsidR="00E833AB">
        <w:rPr>
          <w:bCs/>
        </w:rPr>
        <w:t>G.</w:t>
      </w:r>
      <w:r w:rsidR="00E833AB">
        <w:tab/>
      </w:r>
      <w:r w:rsidR="00E833AB"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</w:r>
      <w:r w:rsidR="00E833AB">
        <w:rPr>
          <w:bCs/>
        </w:rPr>
        <w:t>(ст. 6, 18 (3), 24, 26, 27 (1)–(3) и 33)</w:t>
      </w:r>
    </w:p>
    <w:p w14:paraId="4D225AAC" w14:textId="77777777" w:rsidR="00E833AB" w:rsidRPr="004C793B" w:rsidRDefault="00E833AB" w:rsidP="00E833AB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39FD6372" w14:textId="77777777" w:rsidR="00E833AB" w:rsidRPr="004C793B" w:rsidRDefault="00E833AB" w:rsidP="00E833AB">
      <w:pPr>
        <w:pStyle w:val="SingleTxtG"/>
      </w:pPr>
      <w:r>
        <w:t>30.</w:t>
      </w:r>
      <w:r>
        <w:tab/>
        <w:t>Комитет обеспокоен:</w:t>
      </w:r>
    </w:p>
    <w:p w14:paraId="48DCDE3C" w14:textId="6C35AA07" w:rsidR="00E833AB" w:rsidRPr="004C793B" w:rsidRDefault="00387F20" w:rsidP="00E833AB">
      <w:pPr>
        <w:pStyle w:val="SingleTxtG"/>
      </w:pPr>
      <w:r>
        <w:tab/>
      </w:r>
      <w:r w:rsidR="00E833AB">
        <w:t>a)</w:t>
      </w:r>
      <w:r w:rsidR="00E833AB">
        <w:tab/>
        <w:t xml:space="preserve">сообщениями о нехватке квалифицированных медицинских работников, специализирующихся на педиатрической медицинской помощи; </w:t>
      </w:r>
    </w:p>
    <w:p w14:paraId="5C468B1F" w14:textId="61C8CA40" w:rsidR="00E833AB" w:rsidRPr="004C793B" w:rsidRDefault="00387F20" w:rsidP="00E833AB">
      <w:pPr>
        <w:pStyle w:val="SingleTxtG"/>
      </w:pPr>
      <w:r>
        <w:tab/>
      </w:r>
      <w:r w:rsidR="00E833AB">
        <w:t>b)</w:t>
      </w:r>
      <w:r w:rsidR="00E833AB">
        <w:tab/>
        <w:t xml:space="preserve">тем, что дети, ищущие убежища, дети-мигранты и дети без законного статуса проживания имеют доступ только к ограниченным медицинским услугам; </w:t>
      </w:r>
    </w:p>
    <w:p w14:paraId="1954109C" w14:textId="6F03DA6E" w:rsidR="00E833AB" w:rsidRPr="004C793B" w:rsidRDefault="00387F20" w:rsidP="00E833AB">
      <w:pPr>
        <w:pStyle w:val="SingleTxtG"/>
      </w:pPr>
      <w:r>
        <w:tab/>
      </w:r>
      <w:r w:rsidR="00E833AB">
        <w:t>c)</w:t>
      </w:r>
      <w:r w:rsidR="00E833AB">
        <w:tab/>
        <w:t xml:space="preserve">большим числом детей, в частности детей, находящихся в неблагоприятном социально-экономическом положении, которые подвергаются воздействию пассивного курения; </w:t>
      </w:r>
    </w:p>
    <w:p w14:paraId="490DFD2C" w14:textId="01DF9E5C" w:rsidR="00E833AB" w:rsidRPr="004C793B" w:rsidRDefault="00387F20" w:rsidP="00E833AB">
      <w:pPr>
        <w:pStyle w:val="SingleTxtG"/>
      </w:pPr>
      <w:r>
        <w:tab/>
      </w:r>
      <w:r w:rsidR="00E833AB">
        <w:t>d)</w:t>
      </w:r>
      <w:r w:rsidR="00E833AB">
        <w:tab/>
        <w:t>распространенностью игровых расстройств и других форм онлайн-зависимости среди детей в государстве-участнике.</w:t>
      </w:r>
    </w:p>
    <w:p w14:paraId="38B66C48" w14:textId="77777777" w:rsidR="00E833AB" w:rsidRPr="004C793B" w:rsidRDefault="00E833AB" w:rsidP="00E833AB">
      <w:pPr>
        <w:pStyle w:val="SingleTxtG"/>
      </w:pPr>
      <w:r>
        <w:t>31.</w:t>
      </w:r>
      <w:r>
        <w:tab/>
      </w:r>
      <w:r w:rsidRPr="00E237F4"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здоровья, Комитет рекомендует государству-участник</w:t>
      </w:r>
      <w:r w:rsidRPr="00387F20">
        <w:rPr>
          <w:b/>
          <w:bCs/>
        </w:rPr>
        <w:t>у:</w:t>
      </w:r>
      <w:r>
        <w:t xml:space="preserve"> </w:t>
      </w:r>
    </w:p>
    <w:p w14:paraId="4964E431" w14:textId="7ACACE37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>обеспечить доступность качественной педиатрической первичной медико-санитарной помощи для всех детей, в том числе путем адекватного замещения выбывающих специалистов, в частности детей, находящихся в неблагоприятном положении, и детей, проживающих в сельских районах, в том числе путем обеспечения достаточного числа квалифицированных медицинских работников для удовлетворения потребностей детей в охране здоровья;</w:t>
      </w:r>
    </w:p>
    <w:p w14:paraId="3E930411" w14:textId="515606EC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>рассмотреть вопрос о расширении медицинских услуг, доступных детям, ищущим убежище, и детям-мигрантам, а также детям без законного статуса проживания, с целью обеспечения им доступа к комплексным медицинским услугам и услугам по охране психического здоровья;</w:t>
      </w:r>
    </w:p>
    <w:p w14:paraId="290FD8F8" w14:textId="6C546EB6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c)</w:t>
      </w:r>
      <w:r w:rsidR="00E833AB" w:rsidRPr="00387F20">
        <w:rPr>
          <w:b/>
          <w:bCs/>
        </w:rPr>
        <w:tab/>
        <w:t xml:space="preserve">проводить мероприятия по повышению осведомленности родителей, в том числе беременных матерей, о вредном воздействии злоупотребления психоактивными веществами и пассивного курения на здоровье детей; </w:t>
      </w:r>
    </w:p>
    <w:p w14:paraId="60035EEF" w14:textId="68514AF3" w:rsidR="00E833AB" w:rsidRPr="004C793B" w:rsidRDefault="00387F20" w:rsidP="00E833AB">
      <w:pPr>
        <w:pStyle w:val="SingleTxtG"/>
      </w:pPr>
      <w:r>
        <w:rPr>
          <w:b/>
          <w:bCs/>
        </w:rPr>
        <w:tab/>
      </w:r>
      <w:r w:rsidR="00E833AB" w:rsidRPr="00387F20">
        <w:rPr>
          <w:b/>
          <w:bCs/>
        </w:rPr>
        <w:t>d)</w:t>
      </w:r>
      <w:r w:rsidR="00E833AB" w:rsidRPr="00387F20">
        <w:rPr>
          <w:b/>
          <w:bCs/>
        </w:rPr>
        <w:tab/>
        <w:t>регу</w:t>
      </w:r>
      <w:r w:rsidR="00E833AB">
        <w:rPr>
          <w:b/>
          <w:bCs/>
        </w:rPr>
        <w:t xml:space="preserve">лировать продажу детям табачных изделий и продолжать усиливать меры по предоставлению подросткам информации о профилактике злоупотребления психоактивными веществами, включая табак и алкоголь, </w:t>
      </w:r>
      <w:r>
        <w:rPr>
          <w:b/>
          <w:bCs/>
        </w:rPr>
        <w:br/>
      </w:r>
      <w:r w:rsidR="00E833AB">
        <w:rPr>
          <w:b/>
          <w:bCs/>
        </w:rPr>
        <w:t>а также обеспечивать раннее выявление и адекватное направление в соответствующие службы подростков, нуждающихся в лечении от злоупотребления психоактивными веществами;</w:t>
      </w:r>
    </w:p>
    <w:p w14:paraId="7C5DE38B" w14:textId="11B54849" w:rsidR="00E833AB" w:rsidRPr="004C793B" w:rsidRDefault="00387F20" w:rsidP="00E833AB">
      <w:pPr>
        <w:pStyle w:val="SingleTxtG"/>
      </w:pPr>
      <w:r>
        <w:rPr>
          <w:b/>
          <w:bCs/>
        </w:rPr>
        <w:tab/>
      </w:r>
      <w:r w:rsidR="00E833AB" w:rsidRPr="00387F20">
        <w:rPr>
          <w:b/>
          <w:bCs/>
        </w:rPr>
        <w:t>e)</w:t>
      </w:r>
      <w:r w:rsidR="00E833AB" w:rsidRPr="00387F20">
        <w:rPr>
          <w:b/>
          <w:bCs/>
        </w:rPr>
        <w:tab/>
      </w:r>
      <w:r w:rsidR="00E833AB">
        <w:rPr>
          <w:b/>
          <w:bCs/>
        </w:rPr>
        <w:t>обеспечить, чтобы подростки, подверженные риску появления игровых расстройств и других форм онлайн-зависимости или уже имеющие их, знали о рисках для здоровья, связанных с чрезмерным использованием социальных сетей, и получали соответствующую поддержку.</w:t>
      </w:r>
    </w:p>
    <w:p w14:paraId="38EF3AD7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4CB120F2" w14:textId="77777777" w:rsidR="00E833AB" w:rsidRPr="00556175" w:rsidRDefault="00E833AB" w:rsidP="00E833AB">
      <w:pPr>
        <w:pStyle w:val="SingleTxtG"/>
        <w:rPr>
          <w:b/>
          <w:bCs/>
        </w:rPr>
      </w:pPr>
      <w:r>
        <w:t>32.</w:t>
      </w:r>
      <w:r>
        <w:tab/>
      </w:r>
      <w:r w:rsidRPr="00E237F4">
        <w:rPr>
          <w:b/>
          <w:bCs/>
        </w:rPr>
        <w:t xml:space="preserve">Ссылаясь на задачу 3.4 Целей в области устойчивого развития, Комитет обеспокоен большим числом случаев соматических расстройств, расстройств пищевого поведения и других видов </w:t>
      </w:r>
      <w:proofErr w:type="spellStart"/>
      <w:r w:rsidRPr="00E237F4">
        <w:rPr>
          <w:b/>
          <w:bCs/>
        </w:rPr>
        <w:t>самоповреждающего</w:t>
      </w:r>
      <w:proofErr w:type="spellEnd"/>
      <w:r w:rsidRPr="00E237F4">
        <w:rPr>
          <w:b/>
          <w:bCs/>
        </w:rPr>
        <w:t xml:space="preserve"> поведения среди детей и рекомендует государству-участнику</w:t>
      </w:r>
      <w:r w:rsidRPr="00556175">
        <w:rPr>
          <w:b/>
          <w:bCs/>
        </w:rPr>
        <w:t>:</w:t>
      </w:r>
    </w:p>
    <w:p w14:paraId="4249D1C2" w14:textId="72A2E398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>активизировать усилия по улучшению психического благополучия детей, в том числе путем развития служб охраны психического здоровья на базе общин и проведения консультативной и профилактической работы в школах, семьях и учреждениях альтернативного ухода;</w:t>
      </w:r>
    </w:p>
    <w:p w14:paraId="2500E442" w14:textId="6E023E92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 xml:space="preserve">обеспечить раннюю и независимую оценку любого первоначального диагноза проблем с психическим здоровьем, синдрома дефицита внимания с </w:t>
      </w:r>
      <w:r w:rsidR="00E833AB" w:rsidRPr="00387F20">
        <w:rPr>
          <w:b/>
          <w:bCs/>
        </w:rPr>
        <w:lastRenderedPageBreak/>
        <w:t>гиперактивностью и других поведенческих проблем, а также обеспечивать для таких детей, их родителей и учителей соответствующие немедицинские, научно обоснованные психиатрические консультации и поддержку специалистов.</w:t>
      </w:r>
    </w:p>
    <w:p w14:paraId="2E417738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20875E83" w14:textId="2C07505F" w:rsidR="00E833AB" w:rsidRPr="00387F20" w:rsidRDefault="00E833AB" w:rsidP="00E833A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с удовлетворением отмечает принятие закона о действиях по предотвращению изменения климата.</w:t>
      </w:r>
      <w:r>
        <w:t xml:space="preserve"> </w:t>
      </w:r>
      <w:r>
        <w:rPr>
          <w:b/>
          <w:bCs/>
        </w:rPr>
        <w:t>Тем не менее он обеспокоен негативными последствиями выбросов углекислого газа на осуществление прав детей, недостаточно амбициозными планами по сокращению выбросов и недостаточными мерами по реализации ряда отраслевых планов по сокращению выбросов углекислого газа.</w:t>
      </w:r>
      <w:r>
        <w:t xml:space="preserve"> </w:t>
      </w:r>
      <w:r w:rsidRPr="00E237F4">
        <w:rPr>
          <w:b/>
          <w:bCs/>
        </w:rPr>
        <w:t>Ссылаясь на задачи 13.2 и 13.3 Целей в области устойчивого развития, Комитет рекомендует государству-участ</w:t>
      </w:r>
      <w:r w:rsidRPr="00387F20">
        <w:rPr>
          <w:b/>
          <w:bCs/>
        </w:rPr>
        <w:t>нику:</w:t>
      </w:r>
    </w:p>
    <w:p w14:paraId="04417FCA" w14:textId="672746B8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>снизить выбросы парниковых газов в соответствии с его международными обязательствами;</w:t>
      </w:r>
    </w:p>
    <w:p w14:paraId="5FD024B3" w14:textId="68D0FF65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>обеспечить, чтобы национальная политика и программы по охране окружающей среды, в том числе по вопросам, связанным с изменением климата, осуществлялись в соответствии с принципами Конвенции и учитывали потребности и взгляды детей;</w:t>
      </w:r>
    </w:p>
    <w:p w14:paraId="4F1CC955" w14:textId="34E2BDE1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c)</w:t>
      </w:r>
      <w:r w:rsidR="00E833AB" w:rsidRPr="00387F20">
        <w:rPr>
          <w:b/>
          <w:bCs/>
        </w:rPr>
        <w:tab/>
        <w:t>провести оценку стратегий и практик, связанных с различными сек</w:t>
      </w:r>
      <w:r w:rsidR="00E833AB" w:rsidRPr="00E237F4">
        <w:rPr>
          <w:b/>
          <w:bCs/>
        </w:rPr>
        <w:t>торами, и воздействия возникающих в результате выбросов парниковых газов на права детей в качестве основы для разработки хорошо обеспеченной ресурсами целевой задачи по сокращению выбросов и стратегии по исправлению ситуации, а также обеспечить, чтобы эта стратегия включала специальные гарантии и соответствующую правовую защиту детей</w:t>
      </w:r>
      <w:r w:rsidR="00E833AB" w:rsidRPr="00387F20">
        <w:rPr>
          <w:b/>
          <w:bCs/>
        </w:rPr>
        <w:t>;</w:t>
      </w:r>
    </w:p>
    <w:p w14:paraId="1E64A7B5" w14:textId="6D02BCE9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d)</w:t>
      </w:r>
      <w:r w:rsidR="00E833AB" w:rsidRPr="00387F20">
        <w:rPr>
          <w:b/>
          <w:bCs/>
        </w:rPr>
        <w:tab/>
        <w:t xml:space="preserve">содействовать, при активном участии школ, повышению осведомленности детей об изменении климата и здоровье окружающей среды, </w:t>
      </w:r>
      <w:r>
        <w:rPr>
          <w:b/>
          <w:bCs/>
        </w:rPr>
        <w:br/>
      </w:r>
      <w:r w:rsidR="00E833AB" w:rsidRPr="00387F20">
        <w:rPr>
          <w:b/>
          <w:bCs/>
        </w:rPr>
        <w:t xml:space="preserve">в том числе в отношении соответствующего законодательства о качестве воздуха и климате и их права на наивысший достижимый уровень здоровья, и выделять достаточные ресурсы для осуществление национального плана действий по образованию в интересах устойчивого развития; </w:t>
      </w:r>
    </w:p>
    <w:p w14:paraId="16829ED4" w14:textId="4F68BC60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e)</w:t>
      </w:r>
      <w:r w:rsidR="00E833AB" w:rsidRPr="00387F20">
        <w:rPr>
          <w:b/>
          <w:bCs/>
        </w:rPr>
        <w:tab/>
        <w:t>принимать законодательные и другие меры для выполнения своих экстерриториальных обязательств, касающихся воздействия на окружающую среду, в том числе в контексте международного сотрудничества;</w:t>
      </w:r>
    </w:p>
    <w:p w14:paraId="2C13D6DA" w14:textId="000F7B88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f)</w:t>
      </w:r>
      <w:r w:rsidR="00E833AB" w:rsidRPr="00387F20">
        <w:rPr>
          <w:b/>
          <w:bCs/>
        </w:rPr>
        <w:tab/>
        <w:t xml:space="preserve">собирать данные о воздействии изменения климата на детей и представить в своем следующем докладе информацию о мерах, принятых для смягчения его воздействия на детей. </w:t>
      </w:r>
    </w:p>
    <w:p w14:paraId="102626A4" w14:textId="77777777" w:rsidR="00E833AB" w:rsidRPr="004C793B" w:rsidRDefault="00E833AB" w:rsidP="00E833AB">
      <w:pPr>
        <w:pStyle w:val="H23G"/>
      </w:pPr>
      <w:r>
        <w:tab/>
      </w:r>
      <w:r>
        <w:tab/>
      </w:r>
      <w:r>
        <w:tab/>
      </w:r>
      <w:r>
        <w:rPr>
          <w:bCs/>
        </w:rPr>
        <w:t>Уровень жизни</w:t>
      </w:r>
    </w:p>
    <w:p w14:paraId="22A512F5" w14:textId="77777777" w:rsidR="00E833AB" w:rsidRPr="004C793B" w:rsidRDefault="00E833AB" w:rsidP="00E833AB">
      <w:pPr>
        <w:pStyle w:val="SingleTxtG"/>
      </w:pPr>
      <w:r>
        <w:t>34.</w:t>
      </w:r>
      <w:r>
        <w:tab/>
      </w:r>
      <w:r>
        <w:rPr>
          <w:b/>
          <w:bCs/>
        </w:rPr>
        <w:t>Комитет приветствует меры, принятые для увеличения числа одиноких родителей и семей с низким уровнем дохода, получающих дополнительное пособие по уходу за ребенком, но с озабоченностью отмечает большое число детей, по-прежнему живущих в бедности или подверженных риску бедности в государстве-участнике.</w:t>
      </w:r>
      <w:r>
        <w:t xml:space="preserve"> </w:t>
      </w:r>
      <w:r>
        <w:rPr>
          <w:b/>
          <w:bCs/>
        </w:rPr>
        <w:t>Ссылаясь на задачу 1.2 Целей в области устойчивого развития, Комитет рекомендует государству-участнику:</w:t>
      </w:r>
    </w:p>
    <w:p w14:paraId="31D50F61" w14:textId="1D1632CE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>разработать национальную стратегию с участием детей для устранения коренных причин детской бедности и обеспечить всем детям адекватный уровень жизни. Эта стратегия должна включать реформу социальных пособий, основанных на достаточном прожиточном минимуме и более строгом методе расчета, учитывающем другие факторы, способствующие получению права на пособие, и должна предусматривать уделение особого внимания детям из неблагополучных семей, включая детей-мигрантов, детей без законного статуса проживания и детей одиноких родителей;</w:t>
      </w:r>
    </w:p>
    <w:p w14:paraId="55BBD5ED" w14:textId="77A7C932" w:rsidR="00E833AB" w:rsidRPr="004C793B" w:rsidRDefault="00387F20" w:rsidP="00E833AB">
      <w:pPr>
        <w:pStyle w:val="SingleTxtG"/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</w:r>
      <w:r w:rsidR="00E833AB" w:rsidRPr="00E237F4">
        <w:rPr>
          <w:b/>
          <w:bCs/>
        </w:rPr>
        <w:t xml:space="preserve">обеспечить, чтобы все семьи, включая одиноких родителей, имеющие отвечающих критериям детей, получали пособие по уходу за ребенком, </w:t>
      </w:r>
      <w:r w:rsidR="00E833AB" w:rsidRPr="00E237F4">
        <w:rPr>
          <w:b/>
          <w:bCs/>
        </w:rPr>
        <w:lastRenderedPageBreak/>
        <w:t>независимо от любых других пособий по социальному обеспечению, которые они получают</w:t>
      </w:r>
      <w:r w:rsidR="00E833AB" w:rsidRPr="00387F20">
        <w:rPr>
          <w:b/>
          <w:bCs/>
        </w:rPr>
        <w:t>.</w:t>
      </w:r>
    </w:p>
    <w:p w14:paraId="220ACF33" w14:textId="7ADE847D" w:rsidR="00E833AB" w:rsidRPr="004C793B" w:rsidRDefault="00387F20" w:rsidP="00E833AB">
      <w:pPr>
        <w:pStyle w:val="H1G"/>
      </w:pPr>
      <w:r>
        <w:rPr>
          <w:bCs/>
        </w:rPr>
        <w:tab/>
      </w:r>
      <w:r w:rsidR="00E833AB">
        <w:rPr>
          <w:bCs/>
        </w:rPr>
        <w:t>H.</w:t>
      </w:r>
      <w:r w:rsidR="00E833AB">
        <w:tab/>
      </w:r>
      <w:r w:rsidR="00E833AB">
        <w:rPr>
          <w:bCs/>
        </w:rPr>
        <w:t>Образование, досуг и культурная деятельность (ст. 28</w:t>
      </w:r>
      <w:r w:rsidR="00E833AB" w:rsidRPr="009A70C5">
        <w:rPr>
          <w:bCs/>
        </w:rPr>
        <w:t>–</w:t>
      </w:r>
      <w:r w:rsidR="00E833AB">
        <w:rPr>
          <w:bCs/>
        </w:rPr>
        <w:t>31)</w:t>
      </w:r>
    </w:p>
    <w:p w14:paraId="13BB92CC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1DFB6996" w14:textId="77777777" w:rsidR="00E833AB" w:rsidRPr="004C793B" w:rsidRDefault="00E833AB" w:rsidP="00E833AB">
      <w:pPr>
        <w:pStyle w:val="SingleTxtG"/>
      </w:pPr>
      <w:r>
        <w:t>35.</w:t>
      </w:r>
      <w:r>
        <w:tab/>
        <w:t>Комитет высоко оценивает усилия государства-участника по расширению системы инклюзивного образования, устранению пробелов в обучении детей во время пандемии коронавирусной инфекции (COVID-19), расширению цифровизации в школах, развитию языковых учреждений дневного ухода за детьми и борьбе с насилием в школах. Вместе с тем Комитет обеспокоен:</w:t>
      </w:r>
    </w:p>
    <w:p w14:paraId="510E724A" w14:textId="458D9D08" w:rsidR="00E833AB" w:rsidRPr="004C793B" w:rsidRDefault="00387F20" w:rsidP="00E833AB">
      <w:pPr>
        <w:pStyle w:val="SingleTxtG"/>
      </w:pPr>
      <w:r>
        <w:tab/>
      </w:r>
      <w:r w:rsidR="00E833AB">
        <w:t>a)</w:t>
      </w:r>
      <w:r w:rsidR="00E833AB">
        <w:tab/>
        <w:t>различиями в равном доступе к качественному образованию и профессиональной подготовке в разных землях и среди детей из групп населения, находящихся в неблагоприятном положении;</w:t>
      </w:r>
    </w:p>
    <w:p w14:paraId="32434FB5" w14:textId="64CE0BDA" w:rsidR="00E833AB" w:rsidRPr="004C793B" w:rsidRDefault="00387F20" w:rsidP="00E833AB">
      <w:pPr>
        <w:pStyle w:val="SingleTxtG"/>
      </w:pPr>
      <w:r>
        <w:tab/>
      </w:r>
      <w:r w:rsidR="00E833AB">
        <w:t>b)</w:t>
      </w:r>
      <w:r w:rsidR="00E833AB">
        <w:tab/>
        <w:t>отсутствием инклюзивных средних школ и большим числом детей с инвалидностью, покидающих школу без свидетельства об окончании школы;</w:t>
      </w:r>
    </w:p>
    <w:p w14:paraId="5B55AFE3" w14:textId="7C448590" w:rsidR="00E833AB" w:rsidRPr="004C793B" w:rsidRDefault="00387F20" w:rsidP="00E833AB">
      <w:pPr>
        <w:pStyle w:val="SingleTxtG"/>
      </w:pPr>
      <w:r>
        <w:tab/>
      </w:r>
      <w:r w:rsidR="00E833AB">
        <w:t>c)</w:t>
      </w:r>
      <w:r w:rsidR="00E833AB">
        <w:tab/>
        <w:t xml:space="preserve">нехваткой учителей в государстве-участнике и высоким </w:t>
      </w:r>
      <w:r>
        <w:t>уровнем</w:t>
      </w:r>
      <w:r w:rsidR="00E833AB">
        <w:t xml:space="preserve"> стресса, о котором сообщают учащиеся в связи с большой учебной нагрузкой и </w:t>
      </w:r>
      <w:proofErr w:type="spellStart"/>
      <w:r w:rsidR="00E833AB">
        <w:t>буллингом</w:t>
      </w:r>
      <w:proofErr w:type="spellEnd"/>
      <w:r w:rsidR="00E833AB">
        <w:t>.</w:t>
      </w:r>
    </w:p>
    <w:p w14:paraId="01498F34" w14:textId="77777777" w:rsidR="00E833AB" w:rsidRPr="00387F20" w:rsidRDefault="00E833AB" w:rsidP="00E833AB">
      <w:pPr>
        <w:pStyle w:val="SingleTxtG"/>
        <w:rPr>
          <w:b/>
          <w:bCs/>
        </w:rPr>
      </w:pPr>
      <w:r>
        <w:t>36.</w:t>
      </w:r>
      <w:r>
        <w:tab/>
      </w:r>
      <w:r w:rsidRPr="00E237F4">
        <w:rPr>
          <w:b/>
          <w:bCs/>
        </w:rPr>
        <w:t>Ссылаясь на задачи 4.5 и 4.a Целей в области устойчивого развития, Комитет рекомендует государству-участник</w:t>
      </w:r>
      <w:r w:rsidRPr="00387F20">
        <w:rPr>
          <w:b/>
          <w:bCs/>
        </w:rPr>
        <w:t>у:</w:t>
      </w:r>
    </w:p>
    <w:p w14:paraId="7E077B67" w14:textId="03FE5D85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 xml:space="preserve">усилить меры по обеспечению равного доступа детей из групп населения, находящихся в неблагоприятном положении, включая детей из числа просителей убежища, беженцев и мигрантов, детей с инвалидностью и детей из семей, находящихся в неблагоприятном социально-экономическом положении, </w:t>
      </w:r>
      <w:r>
        <w:rPr>
          <w:b/>
          <w:bCs/>
        </w:rPr>
        <w:br/>
      </w:r>
      <w:r w:rsidR="00E833AB" w:rsidRPr="00387F20">
        <w:rPr>
          <w:b/>
          <w:bCs/>
        </w:rPr>
        <w:t>к общеобразовательным школам, высшему образованию и профессиональной подготовке;</w:t>
      </w:r>
    </w:p>
    <w:p w14:paraId="0016237F" w14:textId="6842070F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>установить национальные стандарты, гарантирующие право всех детей с инвалидностью на инклюзивное образование, поощрять все земли к разработке стратегий обеспечения доступа детей с инвалидностью к качественному инклюзивному образованию в общеобразовательных школах на всех уровнях, включая среднюю школу, с адаптированными учебными программами и индивидуальной поддержкой со стороны специализированного персонала, а также обеспечением разумного приспособления с учетом их образовательных потребностей;</w:t>
      </w:r>
    </w:p>
    <w:p w14:paraId="6C5C6E90" w14:textId="7F292374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c)</w:t>
      </w:r>
      <w:r w:rsidR="00E833AB" w:rsidRPr="00387F20">
        <w:rPr>
          <w:b/>
          <w:bCs/>
        </w:rPr>
        <w:tab/>
        <w:t>усилить меры по решению проблемы нехватки учителей, в том числе посредством стимулирования творческой деятельности учителей, и устранить коренные причины высокого уровня стресса, испытываемого учащимися из-за большой учебной нагрузки;</w:t>
      </w:r>
    </w:p>
    <w:p w14:paraId="310A89B1" w14:textId="7A35DB40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d)</w:t>
      </w:r>
      <w:r w:rsidR="00E833AB" w:rsidRPr="00387F20">
        <w:rPr>
          <w:b/>
          <w:bCs/>
        </w:rPr>
        <w:tab/>
        <w:t xml:space="preserve">продолжать усилия по борьбе с </w:t>
      </w:r>
      <w:proofErr w:type="spellStart"/>
      <w:r w:rsidR="00E833AB" w:rsidRPr="00387F20">
        <w:rPr>
          <w:b/>
          <w:bCs/>
        </w:rPr>
        <w:t>буллингом</w:t>
      </w:r>
      <w:proofErr w:type="spellEnd"/>
      <w:r w:rsidR="00E833AB" w:rsidRPr="00387F20">
        <w:rPr>
          <w:b/>
          <w:bCs/>
        </w:rPr>
        <w:t xml:space="preserve"> в школах, включая </w:t>
      </w:r>
      <w:proofErr w:type="spellStart"/>
      <w:r w:rsidR="00E833AB" w:rsidRPr="00387F20">
        <w:rPr>
          <w:b/>
          <w:bCs/>
        </w:rPr>
        <w:t>кибербуллинг</w:t>
      </w:r>
      <w:proofErr w:type="spellEnd"/>
      <w:r w:rsidR="00E833AB" w:rsidRPr="00387F20">
        <w:rPr>
          <w:b/>
          <w:bCs/>
        </w:rPr>
        <w:t xml:space="preserve">, и обеспечить, чтобы они включали профилактику, механизмы раннего выявления, протоколы вмешательства, обязательную подготовку учителей, согласованные руководящие принципы сбора данных о соответствующих случаях и повышение осведомленности о пагубных последствиях </w:t>
      </w:r>
      <w:proofErr w:type="spellStart"/>
      <w:r w:rsidR="00E833AB" w:rsidRPr="00387F20">
        <w:rPr>
          <w:b/>
          <w:bCs/>
        </w:rPr>
        <w:t>буллинга</w:t>
      </w:r>
      <w:proofErr w:type="spellEnd"/>
      <w:r w:rsidR="00E833AB" w:rsidRPr="00387F20">
        <w:rPr>
          <w:b/>
          <w:bCs/>
        </w:rPr>
        <w:t>;</w:t>
      </w:r>
    </w:p>
    <w:p w14:paraId="7C512AD5" w14:textId="505672BC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e)</w:t>
      </w:r>
      <w:r w:rsidR="00E833AB" w:rsidRPr="00387F20">
        <w:rPr>
          <w:b/>
          <w:bCs/>
        </w:rPr>
        <w:tab/>
        <w:t xml:space="preserve">принять законодательство на федеральном уровне и уровне земель, предусматривающее процедуры подачи жалоб, учитывающие интересы детей, </w:t>
      </w:r>
      <w:r>
        <w:rPr>
          <w:b/>
          <w:bCs/>
        </w:rPr>
        <w:br/>
      </w:r>
      <w:r w:rsidR="00E833AB" w:rsidRPr="00387F20">
        <w:rPr>
          <w:b/>
          <w:bCs/>
        </w:rPr>
        <w:t>во всех образовательных учреждениях.</w:t>
      </w:r>
    </w:p>
    <w:p w14:paraId="50E51DEC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00B9B9FC" w14:textId="77777777" w:rsidR="00E833AB" w:rsidRPr="00387F20" w:rsidRDefault="00E833AB" w:rsidP="00E833A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отмечает, что за образование в первую очередь отвечают земли, но обеспокоен тем, что только в трех землях законы о школах содержат прямые ссылки на права детей и права человека.</w:t>
      </w:r>
      <w:r>
        <w:t xml:space="preserve"> </w:t>
      </w:r>
      <w:r w:rsidRPr="00E237F4">
        <w:rPr>
          <w:b/>
          <w:bCs/>
        </w:rPr>
        <w:t xml:space="preserve">Обращая внимание на задачу 4.7 Целей в области устойчивого развития, Комитет рекомендует государству-участнику </w:t>
      </w:r>
      <w:r w:rsidRPr="00E237F4">
        <w:rPr>
          <w:b/>
          <w:bCs/>
        </w:rPr>
        <w:lastRenderedPageBreak/>
        <w:t xml:space="preserve">активизировать усилия по содействию развитию культуры прав человека и мира в системе образования </w:t>
      </w:r>
      <w:r w:rsidRPr="00387F20">
        <w:rPr>
          <w:b/>
          <w:bCs/>
        </w:rPr>
        <w:t xml:space="preserve">и: </w:t>
      </w:r>
    </w:p>
    <w:p w14:paraId="7020A474" w14:textId="52361F0F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 xml:space="preserve">призвать все земли включить образование в области прав человека в качестве образовательной цели в свои законы о школах с целью обеспечения того, чтобы все дети во всех образовательных учреждениях получали знания о правах ребенка и Конвенции, разработать материалы по образованию в области прав человека, способствующие уважению и признанию разнообразия, </w:t>
      </w:r>
      <w:r>
        <w:rPr>
          <w:b/>
          <w:bCs/>
        </w:rPr>
        <w:br/>
      </w:r>
      <w:r w:rsidR="00E833AB" w:rsidRPr="00387F20">
        <w:rPr>
          <w:b/>
          <w:bCs/>
        </w:rPr>
        <w:t>и обеспечить, чтобы учителя получали необходимую поддержку для преподавания прав ребенка в школах;</w:t>
      </w:r>
    </w:p>
    <w:p w14:paraId="2F51E0EA" w14:textId="04231DAD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>поддерживать развертывание по всей стране инициатив по образованию в области прав человека, таких как проекты «Школы по правам детей» и «Демократия в действии».</w:t>
      </w:r>
    </w:p>
    <w:p w14:paraId="732E503D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52C92F31" w14:textId="77777777" w:rsidR="00E833AB" w:rsidRPr="00387F20" w:rsidRDefault="00E833AB" w:rsidP="00E833AB">
      <w:pPr>
        <w:pStyle w:val="SingleTxtG"/>
        <w:rPr>
          <w:b/>
          <w:bCs/>
        </w:rPr>
      </w:pPr>
      <w:r>
        <w:t>38.</w:t>
      </w:r>
      <w:r>
        <w:tab/>
      </w:r>
      <w:r w:rsidRPr="00E237F4">
        <w:rPr>
          <w:b/>
          <w:bCs/>
        </w:rPr>
        <w:t>Комитет рекомендует государству-участнику или, в соответствующих случаях, земля</w:t>
      </w:r>
      <w:r w:rsidRPr="00387F20">
        <w:rPr>
          <w:b/>
          <w:bCs/>
        </w:rPr>
        <w:t>м:</w:t>
      </w:r>
    </w:p>
    <w:p w14:paraId="0B244E89" w14:textId="0152588C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a)</w:t>
      </w:r>
      <w:r w:rsidR="00E833AB" w:rsidRPr="00387F20">
        <w:rPr>
          <w:b/>
          <w:bCs/>
        </w:rPr>
        <w:tab/>
        <w:t>обеспечить, чтобы у детей было достаточно времени для участия в инклюзивных и соответствующих возрасту играх и развлекательных мероприятиях, а также чтобы их участие в таких мероприятиях было добровольным и не зависело от требований, касающихся получения определенного уровня образования;</w:t>
      </w:r>
    </w:p>
    <w:p w14:paraId="0AE5882F" w14:textId="4F1B9B05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b)</w:t>
      </w:r>
      <w:r w:rsidR="00E833AB" w:rsidRPr="00387F20">
        <w:rPr>
          <w:b/>
          <w:bCs/>
        </w:rPr>
        <w:tab/>
        <w:t>привлекать детей к принятию решений, касающихся процессов городского планирования и обустройства мест для детских игр;</w:t>
      </w:r>
    </w:p>
    <w:p w14:paraId="22A61F36" w14:textId="7116F671" w:rsidR="00E833AB" w:rsidRPr="00387F20" w:rsidRDefault="00387F20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387F20">
        <w:rPr>
          <w:b/>
          <w:bCs/>
        </w:rPr>
        <w:t>c)</w:t>
      </w:r>
      <w:r w:rsidR="00E833AB" w:rsidRPr="00387F20">
        <w:rPr>
          <w:b/>
          <w:bCs/>
        </w:rPr>
        <w:tab/>
        <w:t>обеспечить, чтобы запланированное расширение предоставляемых в течение полного рабочего дня услуг по уходу за детьми младшего школьного возраста и их обучению включало инициативы, направленные на поощрение периодов неструктурированных и свободных игр в школах и дневных центрах по уходу за детьми, а также дома.</w:t>
      </w:r>
    </w:p>
    <w:p w14:paraId="5A080D91" w14:textId="4A21A1BF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I.</w:t>
      </w:r>
      <w:r w:rsidR="00E833AB">
        <w:tab/>
      </w:r>
      <w:r w:rsidR="00E833AB">
        <w:rPr>
          <w:bCs/>
        </w:rPr>
        <w:t>Особые меры защиты (ст. 22, 30, 32–33, 35–36, 37 b)–d) и 38–40)</w:t>
      </w:r>
    </w:p>
    <w:p w14:paraId="01FD614D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708A707B" w14:textId="26F70E98" w:rsidR="00E833AB" w:rsidRPr="004C793B" w:rsidRDefault="00E833AB" w:rsidP="00E833AB">
      <w:pPr>
        <w:pStyle w:val="SingleTxtG"/>
      </w:pPr>
      <w:r>
        <w:t>39.</w:t>
      </w:r>
      <w:r>
        <w:tab/>
        <w:t xml:space="preserve">Комитет приветствует принятые государством-участником меры по </w:t>
      </w:r>
      <w:r w:rsidR="00A550B1">
        <w:br/>
      </w:r>
      <w:r>
        <w:t>созданию правовой основы для процедур оценки возраста, проведению слушаний по вопросам предоставления убежища несопровождаемым детям специальными уполномоченными и обеспечению доступа к образованию детей из числа просителей убежища и беженцев. Он также с удовлетворением отмечает прием государством-участником большого числа детей-беженцев из Украины и принятие мер по обеспечению их прав, в том числе на образование. Вместе с тем Комитет выражает обеспокоенность по поводу:</w:t>
      </w:r>
    </w:p>
    <w:p w14:paraId="0A0A10A8" w14:textId="2D8ADD68" w:rsidR="00E833AB" w:rsidRPr="004C793B" w:rsidRDefault="00A550B1" w:rsidP="00E833AB">
      <w:pPr>
        <w:pStyle w:val="SingleTxtG"/>
      </w:pPr>
      <w:r>
        <w:tab/>
      </w:r>
      <w:r w:rsidR="00E833AB">
        <w:t>a)</w:t>
      </w:r>
      <w:r w:rsidR="00E833AB">
        <w:tab/>
        <w:t>использования медицинских осмотров для определения возраста, если возраст ребенка вызывает сомнения, и непоследовательного применения процедур определения возраста в разных землях;</w:t>
      </w:r>
    </w:p>
    <w:p w14:paraId="3F2DABB6" w14:textId="435CBCD1" w:rsidR="00E833AB" w:rsidRPr="004C793B" w:rsidRDefault="00A550B1" w:rsidP="00E833AB">
      <w:pPr>
        <w:pStyle w:val="SingleTxtG"/>
      </w:pPr>
      <w:r>
        <w:tab/>
      </w:r>
      <w:r w:rsidR="00E833AB">
        <w:t>b)</w:t>
      </w:r>
      <w:r w:rsidR="00E833AB">
        <w:tab/>
        <w:t>длительного пребывания некоторых детей из числа просителей убежища и беженцев в центрах приема и местах коллективного размещения, в том числе в центрах, не ориентированных на детей, что ограничивает их доступ к образованию;</w:t>
      </w:r>
    </w:p>
    <w:p w14:paraId="5621452D" w14:textId="57C47631" w:rsidR="00E833AB" w:rsidRPr="004C793B" w:rsidRDefault="00A550B1" w:rsidP="00E833AB">
      <w:pPr>
        <w:pStyle w:val="SingleTxtG"/>
      </w:pPr>
      <w:r>
        <w:tab/>
      </w:r>
      <w:r w:rsidR="00E833AB">
        <w:t>c)</w:t>
      </w:r>
      <w:r w:rsidR="00E833AB">
        <w:tab/>
        <w:t>сообщений об увеличении числа депортаций семей за отчетный период, что иногда приводило к разлучению детей с семьями, случаев, когда несопровождаемым детям было отказано в пересечении границы, и случаев, когда несопровождаемых детей рассматривали в качестве сопровождаемых, если рядом с ними находились взрослые, даже если эти взрослые не были их родителями или опекунами;</w:t>
      </w:r>
    </w:p>
    <w:p w14:paraId="5567A3F1" w14:textId="6EF79A0F" w:rsidR="00E833AB" w:rsidRPr="004C793B" w:rsidRDefault="00A550B1" w:rsidP="00E833AB">
      <w:pPr>
        <w:pStyle w:val="SingleTxtG"/>
      </w:pPr>
      <w:r>
        <w:tab/>
      </w:r>
      <w:r w:rsidR="00E833AB">
        <w:t>d)</w:t>
      </w:r>
      <w:r w:rsidR="00E833AB">
        <w:tab/>
        <w:t>ограниченного доступа к школам детей в центрах первичного приема.</w:t>
      </w:r>
    </w:p>
    <w:p w14:paraId="0409312B" w14:textId="48BB32C5" w:rsidR="00E833AB" w:rsidRPr="00A550B1" w:rsidRDefault="00E833AB" w:rsidP="00E833AB">
      <w:pPr>
        <w:pStyle w:val="SingleTxtG"/>
        <w:rPr>
          <w:b/>
          <w:bCs/>
        </w:rPr>
      </w:pPr>
      <w:r>
        <w:lastRenderedPageBreak/>
        <w:t>40.</w:t>
      </w:r>
      <w:r>
        <w:tab/>
      </w:r>
      <w:r w:rsidRPr="00E237F4"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</w:t>
      </w:r>
      <w:r w:rsidRPr="00A550B1">
        <w:rPr>
          <w:b/>
          <w:bCs/>
        </w:rPr>
        <w:t>:</w:t>
      </w:r>
    </w:p>
    <w:p w14:paraId="6FAFDF36" w14:textId="4AAA1780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a)</w:t>
      </w:r>
      <w:r w:rsidR="00E833AB" w:rsidRPr="00A550B1">
        <w:rPr>
          <w:b/>
          <w:bCs/>
        </w:rPr>
        <w:tab/>
        <w:t xml:space="preserve">усилить меры по обеспечению того, чтобы собеседования с детьми, ищущими убежище, проводились в дружественной к ребенку манере специально подготовленными специалистами, чтобы они получали соответствующую возрасту информацию и юридические консультации об их правах, процедурах предоставления убежища и требованиях к документам, чтобы их наилучшие интересы учитывались в первую очередь во всех процессах предоставления убежища и чтобы их мнения заслушивались, принимались во внимание и им придавалось должное значение; </w:t>
      </w:r>
    </w:p>
    <w:p w14:paraId="49131B58" w14:textId="6264A8BC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b)</w:t>
      </w:r>
      <w:r w:rsidR="00E833AB" w:rsidRPr="00A550B1">
        <w:rPr>
          <w:b/>
          <w:bCs/>
        </w:rPr>
        <w:tab/>
        <w:t>обеспечить, чтобы все земли применяли единый протокол, касающийся процедур определения возраста, включающий междисциплинарную оценку зрелости и уровня развития ребенка и обеспечивающий соблюдение правового принципа решения вопроса, вызывающего сомнение, в пользу рассматриваемого лица;</w:t>
      </w:r>
    </w:p>
    <w:p w14:paraId="7D0CDB34" w14:textId="4F3FEC9A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c)</w:t>
      </w:r>
      <w:r w:rsidR="00E833AB" w:rsidRPr="00A550B1">
        <w:rPr>
          <w:b/>
          <w:bCs/>
        </w:rPr>
        <w:tab/>
        <w:t>инвестировать ресурсы, необходимые для обеспечения того, чтобы центры приема учитывали интересы детей и отдавали приоритет немедленному переводу из центров приема детей из числа просителей убежища и беженцев, включая несопровождаемых детей, для обеспечения их скорейшего доступа к образованию и необходимой поддержке;</w:t>
      </w:r>
    </w:p>
    <w:p w14:paraId="71424ABB" w14:textId="1DB8A10A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d)</w:t>
      </w:r>
      <w:r w:rsidR="00E833AB" w:rsidRPr="00A550B1">
        <w:rPr>
          <w:b/>
          <w:bCs/>
        </w:rPr>
        <w:tab/>
        <w:t xml:space="preserve">предотвращать разлучение детей-мигрантов с родителями; </w:t>
      </w:r>
    </w:p>
    <w:p w14:paraId="1739D70E" w14:textId="4F06B44E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e)</w:t>
      </w:r>
      <w:r w:rsidR="00E833AB" w:rsidRPr="00A550B1">
        <w:rPr>
          <w:b/>
          <w:bCs/>
        </w:rPr>
        <w:tab/>
        <w:t>запретить арест и содержание под стражей детей из числа просителей убежища и мигрантов на основании их миграционного статуса или статуса их родителей;</w:t>
      </w:r>
    </w:p>
    <w:p w14:paraId="20FBF5F3" w14:textId="210A284C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f)</w:t>
      </w:r>
      <w:r w:rsidR="00E833AB" w:rsidRPr="00A550B1">
        <w:rPr>
          <w:b/>
          <w:bCs/>
        </w:rPr>
        <w:tab/>
        <w:t>продолжать обеспечивать оперативное установление личности всех несопровождаемых детей и назначение им опекуна, обладающего юридическим опытом в области предоставления убежища;</w:t>
      </w:r>
    </w:p>
    <w:p w14:paraId="7D173826" w14:textId="0338470B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g)</w:t>
      </w:r>
      <w:r w:rsidR="00E833AB" w:rsidRPr="00A550B1">
        <w:rPr>
          <w:b/>
          <w:bCs/>
        </w:rPr>
        <w:tab/>
        <w:t>обеспечить, чтобы дети, находящиеся в центрах первичного приема, имели быстрый доступ к получению образования в рамках обычной школьной системы;</w:t>
      </w:r>
    </w:p>
    <w:p w14:paraId="7ED217F1" w14:textId="2BDE1E2C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h)</w:t>
      </w:r>
      <w:r w:rsidR="00E833AB" w:rsidRPr="00A550B1">
        <w:rPr>
          <w:b/>
          <w:bCs/>
        </w:rPr>
        <w:tab/>
        <w:t>отменить предусмотренное законодательством требование о том, чтобы все службы информировали иммиграционные власти о каждом ребенке без законного статуса проживания.</w:t>
      </w:r>
    </w:p>
    <w:p w14:paraId="5CED686B" w14:textId="77777777" w:rsidR="00E833AB" w:rsidRPr="004C793B" w:rsidRDefault="00E833AB" w:rsidP="00E833AB">
      <w:pPr>
        <w:pStyle w:val="H23G"/>
        <w:ind w:firstLine="0"/>
      </w:pPr>
      <w:r>
        <w:rPr>
          <w:bCs/>
        </w:rPr>
        <w:t>Торговля людьми</w:t>
      </w:r>
    </w:p>
    <w:p w14:paraId="1ACBB20E" w14:textId="77777777" w:rsidR="00E833AB" w:rsidRPr="00590ACB" w:rsidRDefault="00E833AB" w:rsidP="00E833AB">
      <w:pPr>
        <w:pStyle w:val="SingleTxtG"/>
        <w:rPr>
          <w:b/>
          <w:bCs/>
        </w:rPr>
      </w:pPr>
      <w:r>
        <w:t>41.</w:t>
      </w:r>
      <w:r>
        <w:tab/>
      </w:r>
      <w:r w:rsidRPr="00E237F4">
        <w:rPr>
          <w:b/>
          <w:bCs/>
        </w:rPr>
        <w:t>С удовлетворением отмечая принятие федеральной модели сотрудничества в целях защиты и поддержки детей, являющихся жертвами торговли людьми и эксплуатации, Комитет напоминает о задаче 8.7 Целей в области устойчивого развития и рекомендует государству-участнику</w:t>
      </w:r>
      <w:r w:rsidRPr="00590ACB">
        <w:rPr>
          <w:b/>
          <w:bCs/>
        </w:rPr>
        <w:t>:</w:t>
      </w:r>
    </w:p>
    <w:p w14:paraId="137A8D1E" w14:textId="7A547638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a)</w:t>
      </w:r>
      <w:r w:rsidR="00E833AB" w:rsidRPr="00A550B1">
        <w:rPr>
          <w:b/>
          <w:bCs/>
        </w:rPr>
        <w:tab/>
        <w:t>внести изменения в Закон о проживании для обеспечения того, чтобы всем детям, предположительно являющимся жертвами торговли людьми, выдавались виды на жительство, независимо от их сотрудничества в уголовных расследованиях, и чтобы их наилучшие интересы учитывались в первую очередь при принятии решений относительно места их пребывания;</w:t>
      </w:r>
    </w:p>
    <w:p w14:paraId="5F847D0E" w14:textId="154831B1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b)</w:t>
      </w:r>
      <w:r w:rsidR="00E833AB" w:rsidRPr="00A550B1">
        <w:rPr>
          <w:b/>
          <w:bCs/>
        </w:rPr>
        <w:tab/>
        <w:t>обеспечить выявление детей, ставших жертвами торговли людьми, и передачу их специальным службам, учитывающим их потребности, в том числе путем обеспечения эффективного использования федеральной модели сотрудничества;</w:t>
      </w:r>
    </w:p>
    <w:p w14:paraId="78BE7506" w14:textId="7C3EEB0D" w:rsidR="00E833AB" w:rsidRPr="00A550B1" w:rsidRDefault="00A550B1" w:rsidP="00E833AB">
      <w:pPr>
        <w:pStyle w:val="SingleTxtG"/>
      </w:pPr>
      <w:r>
        <w:rPr>
          <w:b/>
          <w:bCs/>
        </w:rPr>
        <w:tab/>
      </w:r>
      <w:r w:rsidR="00E833AB" w:rsidRPr="00A550B1">
        <w:rPr>
          <w:b/>
          <w:bCs/>
        </w:rPr>
        <w:t>c)</w:t>
      </w:r>
      <w:r w:rsidR="00E833AB" w:rsidRPr="00A550B1">
        <w:rPr>
          <w:b/>
          <w:bCs/>
        </w:rPr>
        <w:tab/>
        <w:t xml:space="preserve">расследовать все случаи торговли детьми, используя </w:t>
      </w:r>
      <w:proofErr w:type="spellStart"/>
      <w:r w:rsidR="00E833AB" w:rsidRPr="00A550B1">
        <w:rPr>
          <w:b/>
          <w:bCs/>
        </w:rPr>
        <w:t>межсекторальные</w:t>
      </w:r>
      <w:proofErr w:type="spellEnd"/>
      <w:r w:rsidR="00E833AB" w:rsidRPr="00A550B1">
        <w:rPr>
          <w:b/>
          <w:bCs/>
        </w:rPr>
        <w:t xml:space="preserve"> процедуры, обеспечивающие учет потребностей таких детей, </w:t>
      </w:r>
      <w:r>
        <w:rPr>
          <w:b/>
          <w:bCs/>
        </w:rPr>
        <w:br/>
      </w:r>
      <w:r w:rsidR="00E833AB" w:rsidRPr="00A550B1">
        <w:rPr>
          <w:b/>
          <w:bCs/>
        </w:rPr>
        <w:t>и привлекать виновн</w:t>
      </w:r>
      <w:r w:rsidR="00E833AB">
        <w:rPr>
          <w:b/>
          <w:bCs/>
        </w:rPr>
        <w:t>ых к ответственности</w:t>
      </w:r>
      <w:r w:rsidRPr="00A550B1">
        <w:rPr>
          <w:b/>
          <w:bCs/>
        </w:rPr>
        <w:t>.</w:t>
      </w:r>
    </w:p>
    <w:p w14:paraId="3D9C5972" w14:textId="77777777" w:rsidR="00E833AB" w:rsidRPr="004C793B" w:rsidRDefault="00E833AB" w:rsidP="00E833AB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</w:p>
    <w:p w14:paraId="32204467" w14:textId="77777777" w:rsidR="00E833AB" w:rsidRPr="004C793B" w:rsidRDefault="00E833AB" w:rsidP="00E833AB">
      <w:pPr>
        <w:pStyle w:val="SingleTxtG"/>
      </w:pPr>
      <w:r>
        <w:t>42.</w:t>
      </w:r>
      <w:r>
        <w:tab/>
      </w:r>
      <w:r>
        <w:rPr>
          <w:b/>
          <w:bCs/>
        </w:rPr>
        <w:t>Комитет с удовлетворением отмечает меры, принятые для приведения системы правосудия в отношении детей в соответствие с Конвенцией, в том числе путем включения в национальное законодательство Директивы (ЕС) 2016/800 Европейского парламента и Совета о процессуальных гарантиях для детей, которые являются подозреваемыми или обвиняемыми в рамках уголовного судопроизводства.</w:t>
      </w:r>
      <w:r>
        <w:t xml:space="preserve"> </w:t>
      </w:r>
      <w:r w:rsidRPr="00E237F4">
        <w:rPr>
          <w:b/>
          <w:bCs/>
        </w:rPr>
        <w:t>В связи со своим замечанием общего порядка № 24 (2019) о правах детей в системе правосудия в отношении детей Комитет рекомендует государству-участнику продолжать активно содействовать применению во всех землях внесудебных мер, таких как выведение несовершеннолетних правонарушителей из системы уголовного правосудия, посредничество и консультирование, и, по возможности, применению в отношении детей мер, не связанных с лишением свободы, таких как условное освобождение или общественные работы, в том числе посредством информирования судей, прокуроров, сотрудников полиции и других специалистов о правах детей, Конвенции и замечании общего порядка № 24 (2019) Комитета</w:t>
      </w:r>
      <w:r>
        <w:t>.</w:t>
      </w:r>
    </w:p>
    <w:p w14:paraId="1AED0307" w14:textId="14CC3B60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J.</w:t>
      </w:r>
      <w:r w:rsidR="00E833AB">
        <w:tab/>
      </w:r>
      <w:r w:rsidR="00E833AB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1199F4B2" w14:textId="77777777" w:rsidR="00E833AB" w:rsidRPr="004C793B" w:rsidRDefault="00E833AB" w:rsidP="00E833A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5A4CF946" w14:textId="77777777" w:rsidR="00E833AB" w:rsidRPr="00A550B1" w:rsidRDefault="00E833AB" w:rsidP="00E833AB">
      <w:pPr>
        <w:pStyle w:val="SingleTxtG"/>
        <w:rPr>
          <w:b/>
          <w:bCs/>
        </w:rPr>
      </w:pPr>
      <w:r>
        <w:t>43.</w:t>
      </w:r>
      <w:r>
        <w:tab/>
      </w:r>
      <w:r w:rsidRPr="00E237F4">
        <w:rPr>
          <w:b/>
          <w:bCs/>
        </w:rPr>
        <w:t>Ссылаясь на свои руководящие принципы в отношении осуществления Факультативного протокола</w:t>
      </w:r>
      <w:r w:rsidRPr="00A550B1">
        <w:rPr>
          <w:rStyle w:val="aa"/>
        </w:rPr>
        <w:footnoteReference w:id="7"/>
      </w:r>
      <w:r w:rsidRPr="00E237F4">
        <w:rPr>
          <w:b/>
          <w:bCs/>
        </w:rPr>
        <w:t>, Комитет рекомендует государству-участ</w:t>
      </w:r>
      <w:r w:rsidRPr="00A550B1">
        <w:rPr>
          <w:b/>
          <w:bCs/>
        </w:rPr>
        <w:t>нику:</w:t>
      </w:r>
    </w:p>
    <w:p w14:paraId="5603DD80" w14:textId="18C9F1C7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a)</w:t>
      </w:r>
      <w:r w:rsidR="00E833AB" w:rsidRPr="00A550B1">
        <w:rPr>
          <w:b/>
          <w:bCs/>
        </w:rPr>
        <w:tab/>
        <w:t>расширить сферу действия Закона о защите молодежи в средствах массовой информации, с тем чтобы охватить все онлайновые приложения и услуги, используемые детьми, и расширить определение незаконного контента, включив в него производство материалов о сексуальных надругательствах над детьми в возрасте от 14 до 17 лет;</w:t>
      </w:r>
    </w:p>
    <w:p w14:paraId="6D5566FE" w14:textId="669C648A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b)</w:t>
      </w:r>
      <w:r w:rsidR="00E833AB" w:rsidRPr="00A550B1">
        <w:rPr>
          <w:b/>
          <w:bCs/>
        </w:rPr>
        <w:tab/>
        <w:t>принять все необходимые меры для предотвращения, судебного преследования и искоренения эксплуатации детей в Интернете и в сферах путешествий, туризма и проституции, в том числе путем:</w:t>
      </w:r>
    </w:p>
    <w:p w14:paraId="005D02E8" w14:textId="77777777" w:rsidR="00E833AB" w:rsidRPr="00A550B1" w:rsidRDefault="00E833AB" w:rsidP="00E833AB">
      <w:pPr>
        <w:pStyle w:val="SingleTxtG"/>
        <w:ind w:left="1701"/>
        <w:rPr>
          <w:b/>
          <w:bCs/>
        </w:rPr>
      </w:pPr>
      <w:r w:rsidRPr="00A550B1">
        <w:rPr>
          <w:b/>
          <w:bCs/>
        </w:rPr>
        <w:t>i)</w:t>
      </w:r>
      <w:r w:rsidRPr="00A550B1">
        <w:rPr>
          <w:b/>
          <w:bCs/>
        </w:rPr>
        <w:tab/>
        <w:t xml:space="preserve">введения требования о том, чтобы предпринимательский сектор в сфере цифровых технологий ввел стандарты защиты детей; </w:t>
      </w:r>
    </w:p>
    <w:p w14:paraId="0B452FAA" w14:textId="77777777" w:rsidR="00E833AB" w:rsidRPr="00A550B1" w:rsidRDefault="00E833AB" w:rsidP="00E833AB">
      <w:pPr>
        <w:pStyle w:val="SingleTxtG"/>
        <w:ind w:left="1701"/>
        <w:rPr>
          <w:b/>
          <w:bCs/>
        </w:rPr>
      </w:pPr>
      <w:r w:rsidRPr="00A550B1">
        <w:rPr>
          <w:b/>
          <w:bCs/>
        </w:rPr>
        <w:t>ii)</w:t>
      </w:r>
      <w:r w:rsidRPr="00A550B1">
        <w:rPr>
          <w:b/>
          <w:bCs/>
        </w:rPr>
        <w:tab/>
        <w:t xml:space="preserve">обеспечения того, чтобы поставщики интернет-услуг контролировали, блокировали и оперативно удаляли онлайновые материалы о сексуальных надругательствах; </w:t>
      </w:r>
    </w:p>
    <w:p w14:paraId="784234C5" w14:textId="77777777" w:rsidR="00E833AB" w:rsidRPr="00A550B1" w:rsidRDefault="00E833AB" w:rsidP="00E833AB">
      <w:pPr>
        <w:pStyle w:val="SingleTxtG"/>
        <w:ind w:left="1701"/>
        <w:rPr>
          <w:b/>
          <w:bCs/>
        </w:rPr>
      </w:pPr>
      <w:r w:rsidRPr="00A550B1">
        <w:rPr>
          <w:b/>
          <w:bCs/>
        </w:rPr>
        <w:t>iii)</w:t>
      </w:r>
      <w:r w:rsidRPr="00A550B1">
        <w:rPr>
          <w:b/>
          <w:bCs/>
        </w:rPr>
        <w:tab/>
        <w:t xml:space="preserve">поощрения агентств путешествий к подписанию кодекса поведения для защиты детей от сексуальной эксплуатации в сфере путешествий и туризма. </w:t>
      </w:r>
    </w:p>
    <w:p w14:paraId="1EEF51A3" w14:textId="77777777" w:rsidR="00E833AB" w:rsidRPr="00A550B1" w:rsidRDefault="00E833AB" w:rsidP="00E833AB">
      <w:pPr>
        <w:pStyle w:val="SingleTxtG"/>
        <w:ind w:left="1701"/>
        <w:rPr>
          <w:b/>
          <w:bCs/>
        </w:rPr>
      </w:pPr>
      <w:r w:rsidRPr="00A550B1">
        <w:rPr>
          <w:b/>
          <w:bCs/>
        </w:rPr>
        <w:t>iv)</w:t>
      </w:r>
      <w:r w:rsidRPr="00A550B1">
        <w:rPr>
          <w:b/>
          <w:bCs/>
        </w:rPr>
        <w:tab/>
        <w:t>проведения информационно-просветительских кампаний, направленных на профилактику, для специалистов, работающих с детьми и в интересах детей, родителей и широкой общественности;</w:t>
      </w:r>
    </w:p>
    <w:p w14:paraId="5E1B89F1" w14:textId="1CF7B9B7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c)</w:t>
      </w:r>
      <w:r w:rsidR="00E833AB" w:rsidRPr="00A550B1">
        <w:rPr>
          <w:b/>
          <w:bCs/>
        </w:rPr>
        <w:tab/>
        <w:t>обеспечить доступность средств правовой защиты для всех детей, пострадавших от преступлений, предусмотренных Факультативным протоколом, в том числе путем расширения сферы действия законодательства о защите жертв, с тем чтобы позволить жертвам без законного статуса проживания обращаться за компенсацией.</w:t>
      </w:r>
    </w:p>
    <w:p w14:paraId="6187D770" w14:textId="77777777" w:rsidR="00E833AB" w:rsidRPr="004C793B" w:rsidRDefault="00E833AB" w:rsidP="00E833AB">
      <w:pPr>
        <w:pStyle w:val="H23G"/>
      </w:pPr>
      <w:r>
        <w:lastRenderedPageBreak/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3360CB50" w14:textId="77777777" w:rsidR="00E833AB" w:rsidRPr="004C793B" w:rsidRDefault="00E833AB" w:rsidP="00E833AB">
      <w:pPr>
        <w:pStyle w:val="SingleTxtG"/>
      </w:pPr>
      <w:r>
        <w:t>44.</w:t>
      </w:r>
      <w:r>
        <w:tab/>
        <w:t>Комитет отмечает позицию государства-участника о том, что добровольный призыв в вооруженные силы начиная с 17 лет соответствует его обязательствам по международному праву, однако считает, что дети не должны призываться в вооруженные силы ни при каких обстоятельствах. Комитет выражает свою обеспокоенность по поводу:</w:t>
      </w:r>
    </w:p>
    <w:p w14:paraId="23649DEC" w14:textId="48E353CE" w:rsidR="00E833AB" w:rsidRPr="004C793B" w:rsidRDefault="00A550B1" w:rsidP="00E833AB">
      <w:pPr>
        <w:pStyle w:val="SingleTxtG"/>
      </w:pPr>
      <w:r>
        <w:tab/>
      </w:r>
      <w:r w:rsidR="00E833AB">
        <w:t>a)</w:t>
      </w:r>
      <w:r w:rsidR="00E833AB">
        <w:tab/>
        <w:t>сообщений о рекламировании и пропагандировании среди детей военной службы, в том числе в школах;</w:t>
      </w:r>
    </w:p>
    <w:p w14:paraId="660B22C0" w14:textId="5412E31F" w:rsidR="00E833AB" w:rsidRPr="004C793B" w:rsidRDefault="00A550B1" w:rsidP="00E833AB">
      <w:pPr>
        <w:pStyle w:val="SingleTxtG"/>
      </w:pPr>
      <w:r>
        <w:tab/>
      </w:r>
      <w:r w:rsidR="00E833AB">
        <w:t>b)</w:t>
      </w:r>
      <w:r w:rsidR="00E833AB">
        <w:tab/>
        <w:t>сообщений о сексуальных надругательствах и домогательствах в отношении детей в вооруженных силах;</w:t>
      </w:r>
    </w:p>
    <w:p w14:paraId="54410C8C" w14:textId="739FFB91" w:rsidR="00E833AB" w:rsidRPr="004C793B" w:rsidRDefault="00A550B1" w:rsidP="00E833AB">
      <w:pPr>
        <w:pStyle w:val="SingleTxtG"/>
      </w:pPr>
      <w:r>
        <w:tab/>
      </w:r>
      <w:r w:rsidR="00E833AB">
        <w:t>c)</w:t>
      </w:r>
      <w:r w:rsidR="00E833AB">
        <w:tab/>
        <w:t>того, что фактическое или потенциальное участие ребенка в боевых действиях не всегда рассматривается миграционными властями как форма преследования, касающаяся детей, при принятии решений о предоставлении статуса защищаемых лиц;</w:t>
      </w:r>
    </w:p>
    <w:p w14:paraId="5E8B26CE" w14:textId="5B82EBAD" w:rsidR="00E833AB" w:rsidRPr="004C793B" w:rsidRDefault="00A550B1" w:rsidP="00E833AB">
      <w:pPr>
        <w:pStyle w:val="SingleTxtG"/>
      </w:pPr>
      <w:r>
        <w:tab/>
      </w:r>
      <w:r w:rsidR="00E833AB">
        <w:t>d)</w:t>
      </w:r>
      <w:r w:rsidR="00E833AB">
        <w:tab/>
        <w:t>сообщений о детях, являющихся гражданами государства-участника, которые проживают в лагерях в Сирийской Арабской Республике;</w:t>
      </w:r>
    </w:p>
    <w:p w14:paraId="1B5CA5C6" w14:textId="48982B62" w:rsidR="00E833AB" w:rsidRPr="004C793B" w:rsidRDefault="00A550B1" w:rsidP="00E833AB">
      <w:pPr>
        <w:pStyle w:val="SingleTxtG"/>
      </w:pPr>
      <w:r>
        <w:tab/>
      </w:r>
      <w:r w:rsidR="00E833AB">
        <w:t>e)</w:t>
      </w:r>
      <w:r w:rsidR="00E833AB">
        <w:tab/>
        <w:t>недостаточной информации о мерах, принятых для выявления детей из числа просителей убежища и беженцев, которые могли быть вовлечены в вооруженные конфликты за рубежом, и для обеспечения того, чтобы оружие не экспортировалось в страны, где, как известно, дети вербуются или используются в военных действиях.</w:t>
      </w:r>
    </w:p>
    <w:p w14:paraId="4C5056D9" w14:textId="77777777" w:rsidR="00E833AB" w:rsidRPr="00A550B1" w:rsidRDefault="00E833AB" w:rsidP="00E833AB">
      <w:pPr>
        <w:pStyle w:val="SingleTxtG"/>
        <w:rPr>
          <w:b/>
          <w:bCs/>
        </w:rPr>
      </w:pPr>
      <w:r>
        <w:t>45.</w:t>
      </w:r>
      <w:r>
        <w:tab/>
      </w:r>
      <w:r w:rsidRPr="00E237F4">
        <w:rPr>
          <w:b/>
          <w:bCs/>
        </w:rPr>
        <w:t>Ссылаясь на свои предыдущие рекомендации</w:t>
      </w:r>
      <w:r w:rsidRPr="00A550B1">
        <w:rPr>
          <w:rStyle w:val="aa"/>
        </w:rPr>
        <w:footnoteReference w:id="8"/>
      </w:r>
      <w:r w:rsidRPr="00E237F4">
        <w:rPr>
          <w:b/>
          <w:bCs/>
        </w:rPr>
        <w:t>, Комитет настоятельно призывает государство-участник пересмотреть свою позицию в отношении минимального возраста добровольного призыва в вооруженные силы и рекомендует государству-участни</w:t>
      </w:r>
      <w:r w:rsidRPr="00A550B1">
        <w:rPr>
          <w:b/>
          <w:bCs/>
        </w:rPr>
        <w:t>ку:</w:t>
      </w:r>
    </w:p>
    <w:p w14:paraId="4120AC55" w14:textId="3FE6C22C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a)</w:t>
      </w:r>
      <w:r w:rsidR="00E833AB" w:rsidRPr="00A550B1">
        <w:rPr>
          <w:b/>
          <w:bCs/>
        </w:rPr>
        <w:tab/>
        <w:t>повысить минимальный возраст добровольного призыва в вооруженные силы до 18 лет и запретить все формы рекламирования и пропагандирования военной службы, ориентированные на детей, в частности в школах;</w:t>
      </w:r>
    </w:p>
    <w:p w14:paraId="1D800921" w14:textId="19DFF5D6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b)</w:t>
      </w:r>
      <w:r w:rsidR="00E833AB" w:rsidRPr="00A550B1">
        <w:rPr>
          <w:b/>
          <w:bCs/>
        </w:rPr>
        <w:tab/>
        <w:t>оперативно расследовать любые сообщения о сексуальных надругательствах, сексуальных домогательствах и других формах насилия в отношении детей в вооруженных силах и обеспечить судебное преследование и наказание виновных;</w:t>
      </w:r>
    </w:p>
    <w:p w14:paraId="53EAFF12" w14:textId="434632C5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c)</w:t>
      </w:r>
      <w:r w:rsidR="00E833AB" w:rsidRPr="00A550B1">
        <w:rPr>
          <w:b/>
          <w:bCs/>
        </w:rPr>
        <w:tab/>
        <w:t xml:space="preserve">обеспечить раннее и эффективное выявление всех детей из числа просителей убежища, беженцев и мигрантов, которые могли быть вовлечены в вооруженные конфликты за рубежом, при въезде в государство-участник, </w:t>
      </w:r>
      <w:r w:rsidR="00590ACB">
        <w:rPr>
          <w:b/>
          <w:bCs/>
        </w:rPr>
        <w:br/>
      </w:r>
      <w:r w:rsidR="00E833AB" w:rsidRPr="00A550B1">
        <w:rPr>
          <w:b/>
          <w:bCs/>
        </w:rPr>
        <w:t>и чтобы все случаи фактического или потенциального участия в вооруженных конфликтах рассматривались как как форма преследования, касающаяся детей;</w:t>
      </w:r>
    </w:p>
    <w:p w14:paraId="79482556" w14:textId="694F4772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d)</w:t>
      </w:r>
      <w:r w:rsidR="00E833AB" w:rsidRPr="00A550B1">
        <w:rPr>
          <w:b/>
          <w:bCs/>
        </w:rPr>
        <w:tab/>
        <w:t>рассмотреть возможность распространения экстерриториальной юрисдикции на преступления, связанные с вербовкой детей и их вовлечением в военные действия, без учета критерия двойной криминализации;</w:t>
      </w:r>
    </w:p>
    <w:p w14:paraId="5FCD3F3D" w14:textId="745483C0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e)</w:t>
      </w:r>
      <w:r w:rsidR="00E833AB" w:rsidRPr="00A550B1">
        <w:rPr>
          <w:b/>
          <w:bCs/>
        </w:rPr>
        <w:tab/>
        <w:t xml:space="preserve">принять эффективные и срочные меры по репатриации детей, являющихся гражданами государства-участника, из лагерей в Сирийской Арабской Республике; </w:t>
      </w:r>
    </w:p>
    <w:p w14:paraId="5FFFEFAF" w14:textId="10C518C9" w:rsidR="00E833AB" w:rsidRPr="00A550B1" w:rsidRDefault="00A550B1" w:rsidP="00E833AB">
      <w:pPr>
        <w:pStyle w:val="SingleTxtG"/>
        <w:rPr>
          <w:b/>
          <w:bCs/>
        </w:rPr>
      </w:pPr>
      <w:r>
        <w:rPr>
          <w:b/>
          <w:bCs/>
        </w:rPr>
        <w:tab/>
      </w:r>
      <w:r w:rsidR="00E833AB" w:rsidRPr="00A550B1">
        <w:rPr>
          <w:b/>
          <w:bCs/>
        </w:rPr>
        <w:t>f)</w:t>
      </w:r>
      <w:r w:rsidR="00E833AB" w:rsidRPr="00A550B1">
        <w:rPr>
          <w:b/>
          <w:bCs/>
        </w:rPr>
        <w:tab/>
        <w:t>запретить экспорт оружия, включая стрелковое оружие и компоненты для систем вооружений, в страны, где, как известно, детей вербуют или используют в военных действиях.</w:t>
      </w:r>
    </w:p>
    <w:p w14:paraId="789AF552" w14:textId="7D893C58" w:rsidR="00E833AB" w:rsidRPr="004C793B" w:rsidRDefault="00A550B1" w:rsidP="00E833AB">
      <w:pPr>
        <w:pStyle w:val="H1G"/>
      </w:pPr>
      <w:r>
        <w:rPr>
          <w:bCs/>
        </w:rPr>
        <w:lastRenderedPageBreak/>
        <w:tab/>
      </w:r>
      <w:r w:rsidR="00E833AB">
        <w:rPr>
          <w:bCs/>
        </w:rPr>
        <w:t>K.</w:t>
      </w:r>
      <w:r w:rsidR="00E833AB">
        <w:tab/>
      </w:r>
      <w:r w:rsidR="00E833AB">
        <w:rPr>
          <w:bCs/>
        </w:rPr>
        <w:t>Ратификация международных договоров по правам человека</w:t>
      </w:r>
    </w:p>
    <w:p w14:paraId="6BC24871" w14:textId="77777777" w:rsidR="00E833AB" w:rsidRPr="004C793B" w:rsidRDefault="00E833AB" w:rsidP="00E833AB">
      <w:pPr>
        <w:pStyle w:val="SingleTxtG"/>
        <w:rPr>
          <w:color w:val="000000"/>
          <w:u w:val="single"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целях обеспечения более полного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1762086C" w14:textId="14DCF97A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L.</w:t>
      </w:r>
      <w:r w:rsidR="00E833AB">
        <w:tab/>
      </w:r>
      <w:r w:rsidR="00E833AB">
        <w:rPr>
          <w:bCs/>
        </w:rPr>
        <w:t>Сотрудничество с региональными органами</w:t>
      </w:r>
    </w:p>
    <w:p w14:paraId="26E9C3F8" w14:textId="77777777" w:rsidR="00E833AB" w:rsidRPr="00590ACB" w:rsidRDefault="00E833AB" w:rsidP="00E833AB">
      <w:pPr>
        <w:pStyle w:val="SingleTxtG"/>
        <w:rPr>
          <w:b/>
          <w:bCs/>
        </w:rPr>
      </w:pPr>
      <w:r>
        <w:t>47.</w:t>
      </w:r>
      <w:r>
        <w:tab/>
      </w:r>
      <w:r w:rsidRPr="00E237F4">
        <w:rPr>
          <w:b/>
          <w:bCs/>
        </w:rPr>
        <w:t xml:space="preserve">Комитет рекомендует государству-участнику продолжать сотрудничать с Советом Европы по вопросам осуществления Конвенции и других договоров по правам человека как на территории государства-участника, так и в других государствах </w:t>
      </w:r>
      <w:r w:rsidRPr="000E65F0">
        <w:rPr>
          <w:b/>
          <w:bCs/>
        </w:rPr>
        <w:t>—</w:t>
      </w:r>
      <w:r w:rsidRPr="00E237F4">
        <w:rPr>
          <w:b/>
          <w:bCs/>
        </w:rPr>
        <w:t xml:space="preserve"> членах Совета</w:t>
      </w:r>
      <w:r w:rsidRPr="00590ACB">
        <w:rPr>
          <w:b/>
          <w:bCs/>
        </w:rPr>
        <w:t>.</w:t>
      </w:r>
    </w:p>
    <w:p w14:paraId="710FC56D" w14:textId="7C5B7A62" w:rsidR="00E833AB" w:rsidRPr="004C793B" w:rsidRDefault="00A550B1" w:rsidP="00E833AB">
      <w:pPr>
        <w:pStyle w:val="HChG"/>
      </w:pPr>
      <w:r>
        <w:rPr>
          <w:bCs/>
        </w:rPr>
        <w:tab/>
      </w:r>
      <w:r w:rsidR="00E833AB">
        <w:rPr>
          <w:bCs/>
        </w:rPr>
        <w:t>IV.</w:t>
      </w:r>
      <w:r w:rsidR="00E833AB">
        <w:tab/>
      </w:r>
      <w:r w:rsidR="00E833AB">
        <w:rPr>
          <w:bCs/>
        </w:rPr>
        <w:t>Осуществление и представление докладов</w:t>
      </w:r>
    </w:p>
    <w:p w14:paraId="0515D99E" w14:textId="5C73033A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A.</w:t>
      </w:r>
      <w:r w:rsidR="00E833AB">
        <w:tab/>
      </w:r>
      <w:r w:rsidR="00E833AB">
        <w:rPr>
          <w:bCs/>
        </w:rPr>
        <w:t>Последующие меры и распространение информации</w:t>
      </w:r>
    </w:p>
    <w:p w14:paraId="324A2EFB" w14:textId="77777777" w:rsidR="00E833AB" w:rsidRPr="004C793B" w:rsidRDefault="00E833AB" w:rsidP="00E833AB">
      <w:pPr>
        <w:pStyle w:val="SingleTxtG"/>
        <w:rPr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 w:rsidRPr="00E237F4"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</w:t>
      </w:r>
      <w:r w:rsidRPr="00590ACB">
        <w:rPr>
          <w:b/>
          <w:bCs/>
        </w:rPr>
        <w:t>.</w:t>
      </w:r>
      <w:r>
        <w:t xml:space="preserve"> </w:t>
      </w:r>
    </w:p>
    <w:p w14:paraId="62F92FF1" w14:textId="6267A947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B.</w:t>
      </w:r>
      <w:r w:rsidR="00E833AB">
        <w:tab/>
      </w:r>
      <w:r w:rsidR="00E833AB">
        <w:tab/>
      </w:r>
      <w:r w:rsidR="00E833AB">
        <w:rPr>
          <w:bCs/>
        </w:rPr>
        <w:t xml:space="preserve">Национальный механизм представления докладов </w:t>
      </w:r>
      <w:r>
        <w:rPr>
          <w:bCs/>
        </w:rPr>
        <w:br/>
      </w:r>
      <w:r w:rsidR="00E833AB">
        <w:rPr>
          <w:bCs/>
        </w:rPr>
        <w:t>и осуществления последующих мер</w:t>
      </w:r>
    </w:p>
    <w:p w14:paraId="0CB12BD0" w14:textId="77777777" w:rsidR="00E833AB" w:rsidRPr="004C793B" w:rsidRDefault="00E833AB" w:rsidP="00E833AB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структуру, отвечающую за координацию и подготовку докладов для международных и региональных правозащитных механизмов и взаимодействие с ними, а также за координацию и отслеживание последующих мер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 w:rsidRPr="00E237F4"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</w:t>
      </w:r>
      <w:r w:rsidRPr="00590ACB">
        <w:rPr>
          <w:b/>
          <w:bCs/>
        </w:rPr>
        <w:t xml:space="preserve">. </w:t>
      </w:r>
    </w:p>
    <w:p w14:paraId="03EA7653" w14:textId="3DD5FC42" w:rsidR="00E833AB" w:rsidRPr="004C793B" w:rsidRDefault="00A550B1" w:rsidP="00E833AB">
      <w:pPr>
        <w:pStyle w:val="H1G"/>
      </w:pPr>
      <w:r>
        <w:rPr>
          <w:bCs/>
        </w:rPr>
        <w:tab/>
      </w:r>
      <w:r w:rsidR="00E833AB">
        <w:rPr>
          <w:bCs/>
        </w:rPr>
        <w:t>C.</w:t>
      </w:r>
      <w:r w:rsidR="00E833AB">
        <w:tab/>
      </w:r>
      <w:r w:rsidR="00E833AB">
        <w:rPr>
          <w:bCs/>
        </w:rPr>
        <w:t>Следующий доклад</w:t>
      </w:r>
      <w:r w:rsidR="00E833AB">
        <w:t xml:space="preserve"> </w:t>
      </w:r>
    </w:p>
    <w:p w14:paraId="54CA04A0" w14:textId="553B464B" w:rsidR="00E833AB" w:rsidRPr="004C793B" w:rsidRDefault="00E833AB" w:rsidP="00E833AB">
      <w:pPr>
        <w:pStyle w:val="SingleTxtG"/>
        <w:rPr>
          <w:bCs/>
        </w:rPr>
      </w:pPr>
      <w:r>
        <w:t>50.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24 апреля 2027 года и включить в них информацию о последующих мерах по осуществлению настоящих заключительных замечаний.</w:t>
      </w:r>
      <w:r>
        <w:t xml:space="preserve"> </w:t>
      </w:r>
      <w:r w:rsidRPr="00E237F4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A550B1">
        <w:rPr>
          <w:rStyle w:val="aa"/>
        </w:rPr>
        <w:footnoteReference w:id="9"/>
      </w:r>
      <w:r w:rsidRPr="00E237F4">
        <w:rPr>
          <w:b/>
          <w:bCs/>
        </w:rPr>
        <w:t xml:space="preserve">, а его объем не должен превышать </w:t>
      </w:r>
      <w:r w:rsidR="00A550B1">
        <w:rPr>
          <w:b/>
          <w:bCs/>
        </w:rPr>
        <w:br/>
      </w:r>
      <w:r w:rsidRPr="00E237F4">
        <w:rPr>
          <w:b/>
          <w:bCs/>
        </w:rPr>
        <w:t>21 200 слов</w:t>
      </w:r>
      <w:r w:rsidRPr="009D0D9F">
        <w:rPr>
          <w:rStyle w:val="aa"/>
        </w:rPr>
        <w:footnoteReference w:id="10"/>
      </w:r>
      <w:r>
        <w:t xml:space="preserve">. </w:t>
      </w:r>
      <w:proofErr w:type="gramStart"/>
      <w:r>
        <w:rPr>
          <w:b/>
          <w:bCs/>
        </w:rPr>
        <w:t>В случае представления доклада,</w:t>
      </w:r>
      <w:proofErr w:type="gramEnd"/>
      <w:r>
        <w:rPr>
          <w:b/>
          <w:bCs/>
        </w:rPr>
        <w:t xml:space="preserve">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 w:rsidRPr="00E237F4">
        <w:rPr>
          <w:b/>
          <w:bCs/>
        </w:rPr>
        <w:t xml:space="preserve">Если государство-участник не сможет пересмотреть и вновь </w:t>
      </w:r>
      <w:r w:rsidRPr="00E237F4">
        <w:rPr>
          <w:b/>
          <w:bCs/>
        </w:rPr>
        <w:lastRenderedPageBreak/>
        <w:t>представить доклад, то перевод доклада для его последующего рассмотрения договорным органом не может быть гарантирова</w:t>
      </w:r>
      <w:r w:rsidRPr="00A550B1">
        <w:rPr>
          <w:b/>
          <w:bCs/>
        </w:rPr>
        <w:t>н.</w:t>
      </w:r>
      <w:r>
        <w:t xml:space="preserve"> </w:t>
      </w:r>
    </w:p>
    <w:p w14:paraId="652049FC" w14:textId="2F5DB080" w:rsidR="00E833AB" w:rsidRPr="004C793B" w:rsidRDefault="00E833AB" w:rsidP="00E833AB">
      <w:pPr>
        <w:pStyle w:val="SingleTxtG"/>
        <w:rPr>
          <w:bCs/>
        </w:rPr>
      </w:pPr>
      <w:r>
        <w:t>51.</w:t>
      </w:r>
      <w:r>
        <w:tab/>
      </w:r>
      <w:r w:rsidRPr="00E237F4">
        <w:rPr>
          <w:b/>
          <w:bCs/>
        </w:rPr>
        <w:t xml:space="preserve">Комитет также предлагает государству-участнику представить обновленный базовый документ, не превышающий по объему 42 400 слов, </w:t>
      </w:r>
      <w:r w:rsidR="00A550B1">
        <w:rPr>
          <w:b/>
          <w:bCs/>
        </w:rPr>
        <w:br/>
      </w:r>
      <w:r w:rsidRPr="00E237F4">
        <w:rPr>
          <w:b/>
          <w:bCs/>
        </w:rPr>
        <w:t>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A550B1">
        <w:rPr>
          <w:rStyle w:val="aa"/>
        </w:rPr>
        <w:footnoteReference w:id="11"/>
      </w:r>
      <w:r w:rsidRPr="00A550B1">
        <w:t xml:space="preserve"> </w:t>
      </w:r>
      <w:r w:rsidRPr="00E237F4">
        <w:rPr>
          <w:b/>
          <w:bCs/>
        </w:rPr>
        <w:t>и пункте 16 резолюции 68/268 Генеральной Ассамбле</w:t>
      </w:r>
      <w:r w:rsidRPr="00A550B1">
        <w:rPr>
          <w:b/>
          <w:bCs/>
        </w:rPr>
        <w:t>и.</w:t>
      </w:r>
    </w:p>
    <w:p w14:paraId="22C33CEA" w14:textId="77777777" w:rsidR="00E833AB" w:rsidRPr="004C793B" w:rsidRDefault="00E833AB" w:rsidP="00E833AB">
      <w:pPr>
        <w:spacing w:before="240"/>
        <w:jc w:val="center"/>
        <w:rPr>
          <w:rFonts w:eastAsiaTheme="minorEastAsia"/>
          <w:b/>
          <w:bCs/>
          <w:lang w:eastAsia="zh-CN"/>
        </w:rPr>
      </w:pPr>
      <w:r w:rsidRPr="004C793B">
        <w:rPr>
          <w:u w:val="single"/>
        </w:rPr>
        <w:tab/>
      </w:r>
      <w:r w:rsidRPr="004C793B">
        <w:rPr>
          <w:u w:val="single"/>
        </w:rPr>
        <w:tab/>
      </w:r>
      <w:r w:rsidRPr="004C793B">
        <w:rPr>
          <w:u w:val="single"/>
        </w:rPr>
        <w:tab/>
      </w:r>
    </w:p>
    <w:p w14:paraId="7701176F" w14:textId="7EC3A767" w:rsidR="002939CA" w:rsidRDefault="002939CA" w:rsidP="002E685D"/>
    <w:p w14:paraId="172811B4" w14:textId="77777777" w:rsidR="00381C24" w:rsidRPr="00BC18B2" w:rsidRDefault="00381C24" w:rsidP="002E685D"/>
    <w:sectPr w:rsidR="00381C24" w:rsidRPr="00BC18B2" w:rsidSect="002939C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F76D" w14:textId="77777777" w:rsidR="007D77ED" w:rsidRPr="00A312BC" w:rsidRDefault="007D77ED" w:rsidP="00A312BC"/>
  </w:endnote>
  <w:endnote w:type="continuationSeparator" w:id="0">
    <w:p w14:paraId="432E6E02" w14:textId="77777777" w:rsidR="007D77ED" w:rsidRPr="00A312BC" w:rsidRDefault="007D77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32051" w14:textId="4D4A7471" w:rsidR="002939CA" w:rsidRPr="002939CA" w:rsidRDefault="002939CA">
    <w:pPr>
      <w:pStyle w:val="a8"/>
    </w:pPr>
    <w:r w:rsidRPr="002939CA">
      <w:rPr>
        <w:b/>
        <w:sz w:val="18"/>
      </w:rPr>
      <w:fldChar w:fldCharType="begin"/>
    </w:r>
    <w:r w:rsidRPr="002939CA">
      <w:rPr>
        <w:b/>
        <w:sz w:val="18"/>
      </w:rPr>
      <w:instrText xml:space="preserve"> PAGE  \* MERGEFORMAT </w:instrText>
    </w:r>
    <w:r w:rsidRPr="002939CA">
      <w:rPr>
        <w:b/>
        <w:sz w:val="18"/>
      </w:rPr>
      <w:fldChar w:fldCharType="separate"/>
    </w:r>
    <w:r w:rsidRPr="002939CA">
      <w:rPr>
        <w:b/>
        <w:noProof/>
        <w:sz w:val="18"/>
      </w:rPr>
      <w:t>2</w:t>
    </w:r>
    <w:r w:rsidRPr="002939CA">
      <w:rPr>
        <w:b/>
        <w:sz w:val="18"/>
      </w:rPr>
      <w:fldChar w:fldCharType="end"/>
    </w:r>
    <w:r>
      <w:rPr>
        <w:b/>
        <w:sz w:val="18"/>
      </w:rPr>
      <w:tab/>
    </w:r>
    <w:r>
      <w:t>GE.22-16691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B78B" w14:textId="7C2E8499" w:rsidR="002939CA" w:rsidRPr="002939CA" w:rsidRDefault="002939CA" w:rsidP="002939CA">
    <w:pPr>
      <w:pStyle w:val="a8"/>
      <w:tabs>
        <w:tab w:val="clear" w:pos="9639"/>
        <w:tab w:val="right" w:pos="9638"/>
      </w:tabs>
      <w:rPr>
        <w:b/>
        <w:sz w:val="18"/>
      </w:rPr>
    </w:pPr>
    <w:r>
      <w:t>GE.22-16691</w:t>
    </w:r>
    <w:r>
      <w:tab/>
    </w:r>
    <w:r w:rsidRPr="002939CA">
      <w:rPr>
        <w:b/>
        <w:sz w:val="18"/>
      </w:rPr>
      <w:fldChar w:fldCharType="begin"/>
    </w:r>
    <w:r w:rsidRPr="002939CA">
      <w:rPr>
        <w:b/>
        <w:sz w:val="18"/>
      </w:rPr>
      <w:instrText xml:space="preserve"> PAGE  \* MERGEFORMAT </w:instrText>
    </w:r>
    <w:r w:rsidRPr="002939CA">
      <w:rPr>
        <w:b/>
        <w:sz w:val="18"/>
      </w:rPr>
      <w:fldChar w:fldCharType="separate"/>
    </w:r>
    <w:r w:rsidRPr="002939CA">
      <w:rPr>
        <w:b/>
        <w:noProof/>
        <w:sz w:val="18"/>
      </w:rPr>
      <w:t>3</w:t>
    </w:r>
    <w:r w:rsidRPr="002939C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F4EA5" w14:textId="6CA650C0" w:rsidR="00042B72" w:rsidRPr="00313712" w:rsidRDefault="002939CA" w:rsidP="002939C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1810D4" wp14:editId="054D540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22-16691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341E5C3" wp14:editId="4350E46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3712">
      <w:rPr>
        <w:lang w:val="en-US"/>
      </w:rPr>
      <w:t xml:space="preserve">  231222  160323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398D9" w14:textId="77777777" w:rsidR="007D77ED" w:rsidRPr="001075E9" w:rsidRDefault="007D77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1279A5" w14:textId="77777777" w:rsidR="007D77ED" w:rsidRDefault="007D77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70493DB" w14:textId="77777777" w:rsidR="00E833AB" w:rsidRPr="004C793B" w:rsidRDefault="00E833AB" w:rsidP="00E833AB">
      <w:pPr>
        <w:pStyle w:val="ad"/>
      </w:pPr>
      <w:r>
        <w:tab/>
        <w:t>*</w:t>
      </w:r>
      <w:r>
        <w:tab/>
        <w:t xml:space="preserve">Приняты Комитетом на его девяносто первой сессии (29 августа </w:t>
      </w:r>
      <w:r w:rsidRPr="004C793B">
        <w:t>—</w:t>
      </w:r>
      <w:r>
        <w:t xml:space="preserve"> 23 сентября 2022 года).</w:t>
      </w:r>
    </w:p>
  </w:footnote>
  <w:footnote w:id="2">
    <w:p w14:paraId="45A910E6" w14:textId="48F8CF4C" w:rsidR="00E833AB" w:rsidRPr="001822D0" w:rsidRDefault="00E833AB" w:rsidP="00E833AB">
      <w:pPr>
        <w:pStyle w:val="ad"/>
      </w:pPr>
      <w:r>
        <w:tab/>
      </w:r>
      <w:r w:rsidRPr="009D0D9F">
        <w:rPr>
          <w:rStyle w:val="aa"/>
        </w:rPr>
        <w:footnoteRef/>
      </w:r>
      <w:r w:rsidRPr="001822D0">
        <w:tab/>
      </w:r>
      <w:bookmarkStart w:id="0" w:name="_Hlk122680257"/>
      <w:r>
        <w:fldChar w:fldCharType="begin"/>
      </w:r>
      <w:r w:rsidR="00994E45">
        <w:instrText>HYPERLINK "http://undocs.org/en/CRC/C/DEU/5-6"</w:instrText>
      </w:r>
      <w:r>
        <w:fldChar w:fldCharType="separate"/>
      </w:r>
      <w:r w:rsidRPr="00E833AB">
        <w:rPr>
          <w:rStyle w:val="af1"/>
        </w:rPr>
        <w:t>CRC/C/DEU/5</w:t>
      </w:r>
      <w:r w:rsidRPr="007C444D">
        <w:rPr>
          <w:rStyle w:val="af1"/>
        </w:rPr>
        <w:t>-</w:t>
      </w:r>
      <w:r w:rsidRPr="00E833AB">
        <w:rPr>
          <w:rStyle w:val="af1"/>
        </w:rPr>
        <w:t>6</w:t>
      </w:r>
      <w:bookmarkEnd w:id="0"/>
      <w:r>
        <w:fldChar w:fldCharType="end"/>
      </w:r>
      <w:r w:rsidRPr="001822D0">
        <w:t>.</w:t>
      </w:r>
    </w:p>
  </w:footnote>
  <w:footnote w:id="3">
    <w:p w14:paraId="01FA2751" w14:textId="4B22C2F6" w:rsidR="00E833AB" w:rsidRPr="007C444D" w:rsidRDefault="00E833AB" w:rsidP="00E833AB">
      <w:pPr>
        <w:pStyle w:val="ad"/>
      </w:pPr>
      <w:r w:rsidRPr="001822D0">
        <w:tab/>
      </w:r>
      <w:r w:rsidRPr="009D0D9F">
        <w:rPr>
          <w:rStyle w:val="aa"/>
        </w:rPr>
        <w:footnoteRef/>
      </w:r>
      <w:r w:rsidRPr="001822D0">
        <w:tab/>
        <w:t xml:space="preserve">См. </w:t>
      </w:r>
      <w:hyperlink r:id="rId1" w:history="1">
        <w:r w:rsidRPr="00E833AB">
          <w:rPr>
            <w:rStyle w:val="af1"/>
            <w:lang w:val="de-CH"/>
          </w:rPr>
          <w:t>CRC</w:t>
        </w:r>
        <w:r w:rsidRPr="007C444D">
          <w:rPr>
            <w:rStyle w:val="af1"/>
          </w:rPr>
          <w:t>/</w:t>
        </w:r>
        <w:r w:rsidRPr="00E833AB">
          <w:rPr>
            <w:rStyle w:val="af1"/>
            <w:lang w:val="de-CH"/>
          </w:rPr>
          <w:t>C</w:t>
        </w:r>
        <w:r w:rsidRPr="007C444D">
          <w:rPr>
            <w:rStyle w:val="af1"/>
          </w:rPr>
          <w:t>/</w:t>
        </w:r>
        <w:r w:rsidRPr="00E833AB">
          <w:rPr>
            <w:rStyle w:val="af1"/>
            <w:lang w:val="de-CH"/>
          </w:rPr>
          <w:t>SR</w:t>
        </w:r>
        <w:r w:rsidRPr="007C444D">
          <w:rPr>
            <w:rStyle w:val="af1"/>
          </w:rPr>
          <w:t>.2642</w:t>
        </w:r>
      </w:hyperlink>
      <w:r w:rsidRPr="007C444D">
        <w:t xml:space="preserve"> </w:t>
      </w:r>
      <w:r w:rsidRPr="001822D0">
        <w:t>и</w:t>
      </w:r>
      <w:r w:rsidRPr="007C444D">
        <w:t xml:space="preserve"> </w:t>
      </w:r>
      <w:hyperlink r:id="rId2" w:history="1">
        <w:r w:rsidRPr="00E833AB">
          <w:rPr>
            <w:rStyle w:val="af1"/>
            <w:lang w:val="de-CH"/>
          </w:rPr>
          <w:t>CRC</w:t>
        </w:r>
        <w:r w:rsidRPr="007C444D">
          <w:rPr>
            <w:rStyle w:val="af1"/>
          </w:rPr>
          <w:t>/</w:t>
        </w:r>
        <w:r w:rsidRPr="00E833AB">
          <w:rPr>
            <w:rStyle w:val="af1"/>
            <w:lang w:val="de-CH"/>
          </w:rPr>
          <w:t>C</w:t>
        </w:r>
        <w:r w:rsidRPr="007C444D">
          <w:rPr>
            <w:rStyle w:val="af1"/>
          </w:rPr>
          <w:t>/</w:t>
        </w:r>
        <w:r w:rsidRPr="00E833AB">
          <w:rPr>
            <w:rStyle w:val="af1"/>
            <w:lang w:val="de-CH"/>
          </w:rPr>
          <w:t>SR</w:t>
        </w:r>
        <w:r w:rsidRPr="007C444D">
          <w:rPr>
            <w:rStyle w:val="af1"/>
          </w:rPr>
          <w:t>.2643</w:t>
        </w:r>
      </w:hyperlink>
      <w:r w:rsidRPr="007C444D">
        <w:t>.</w:t>
      </w:r>
    </w:p>
  </w:footnote>
  <w:footnote w:id="4">
    <w:p w14:paraId="74C30725" w14:textId="3045EDC3" w:rsidR="00E833AB" w:rsidRPr="004C793B" w:rsidRDefault="00E833AB" w:rsidP="00E833AB">
      <w:pPr>
        <w:pStyle w:val="ad"/>
        <w:rPr>
          <w:lang w:val="fr-CH"/>
        </w:rPr>
      </w:pPr>
      <w:r w:rsidRPr="007C444D">
        <w:tab/>
      </w:r>
      <w:r w:rsidRPr="009D0D9F">
        <w:rPr>
          <w:rStyle w:val="aa"/>
        </w:rPr>
        <w:footnoteRef/>
      </w:r>
      <w:r w:rsidRPr="004C793B">
        <w:rPr>
          <w:lang w:val="fr-CH"/>
        </w:rPr>
        <w:tab/>
      </w:r>
      <w:hyperlink r:id="rId3" w:history="1">
        <w:r w:rsidRPr="00E833AB">
          <w:rPr>
            <w:rStyle w:val="af1"/>
            <w:lang w:val="fr-CH"/>
          </w:rPr>
          <w:t>CRC/C/DEU/RQ/5-6</w:t>
        </w:r>
      </w:hyperlink>
      <w:r w:rsidRPr="004C793B">
        <w:rPr>
          <w:lang w:val="fr-CH"/>
        </w:rPr>
        <w:t>.</w:t>
      </w:r>
    </w:p>
  </w:footnote>
  <w:footnote w:id="5">
    <w:p w14:paraId="78F60389" w14:textId="40D161DE" w:rsidR="00E833AB" w:rsidRPr="004C793B" w:rsidRDefault="00E833AB" w:rsidP="00E833AB">
      <w:pPr>
        <w:pStyle w:val="ad"/>
        <w:rPr>
          <w:lang w:val="fr-CH"/>
        </w:rPr>
      </w:pPr>
      <w:r w:rsidRPr="004C793B">
        <w:rPr>
          <w:lang w:val="fr-CH"/>
        </w:rPr>
        <w:tab/>
      </w:r>
      <w:r w:rsidRPr="009D0D9F">
        <w:rPr>
          <w:rStyle w:val="aa"/>
        </w:rPr>
        <w:footnoteRef/>
      </w:r>
      <w:r w:rsidRPr="004C793B">
        <w:rPr>
          <w:lang w:val="fr-CH"/>
        </w:rPr>
        <w:tab/>
      </w:r>
      <w:hyperlink r:id="rId4" w:history="1">
        <w:r w:rsidRPr="00E833AB">
          <w:rPr>
            <w:rStyle w:val="af1"/>
            <w:lang w:val="fr-CH"/>
          </w:rPr>
          <w:t>CRC/C/DEU/CO/3-4</w:t>
        </w:r>
      </w:hyperlink>
      <w:r w:rsidRPr="004C793B">
        <w:rPr>
          <w:lang w:val="fr-CH"/>
        </w:rPr>
        <w:t xml:space="preserve">, </w:t>
      </w:r>
      <w:r>
        <w:t>п</w:t>
      </w:r>
      <w:r w:rsidR="00556175" w:rsidRPr="00556175">
        <w:rPr>
          <w:lang w:val="fr-CH"/>
        </w:rPr>
        <w:t>. </w:t>
      </w:r>
      <w:r w:rsidRPr="004C793B">
        <w:rPr>
          <w:lang w:val="fr-CH"/>
        </w:rPr>
        <w:t>12.</w:t>
      </w:r>
    </w:p>
  </w:footnote>
  <w:footnote w:id="6">
    <w:p w14:paraId="10F2A1AC" w14:textId="313B66FD" w:rsidR="00E833AB" w:rsidRPr="004C793B" w:rsidRDefault="00E833AB" w:rsidP="00E833AB">
      <w:pPr>
        <w:pStyle w:val="ad"/>
      </w:pPr>
      <w:r w:rsidRPr="004C793B">
        <w:rPr>
          <w:lang w:val="fr-CH"/>
        </w:rPr>
        <w:tab/>
      </w:r>
      <w:r w:rsidRPr="009D0D9F">
        <w:rPr>
          <w:rStyle w:val="aa"/>
        </w:rPr>
        <w:footnoteRef/>
      </w:r>
      <w:r>
        <w:tab/>
        <w:t>Там же, п</w:t>
      </w:r>
      <w:r w:rsidR="00556175" w:rsidRPr="00556175">
        <w:t>.</w:t>
      </w:r>
      <w:r w:rsidR="00556175">
        <w:rPr>
          <w:lang w:val="en-US"/>
        </w:rPr>
        <w:t> </w:t>
      </w:r>
      <w:r>
        <w:t>14.</w:t>
      </w:r>
    </w:p>
  </w:footnote>
  <w:footnote w:id="7">
    <w:p w14:paraId="4731038C" w14:textId="1708D515" w:rsidR="00E833AB" w:rsidRPr="004C793B" w:rsidRDefault="00E833AB" w:rsidP="00E833AB">
      <w:pPr>
        <w:pStyle w:val="ad"/>
      </w:pPr>
      <w:r w:rsidRPr="00873672">
        <w:tab/>
      </w:r>
      <w:r w:rsidRPr="009D0D9F">
        <w:rPr>
          <w:rStyle w:val="aa"/>
        </w:rPr>
        <w:footnoteRef/>
      </w:r>
      <w:r>
        <w:tab/>
      </w:r>
      <w:hyperlink r:id="rId5" w:history="1">
        <w:r w:rsidRPr="00A550B1">
          <w:rPr>
            <w:rStyle w:val="af1"/>
          </w:rPr>
          <w:t>CRC/C/156</w:t>
        </w:r>
      </w:hyperlink>
      <w:r>
        <w:t>.</w:t>
      </w:r>
    </w:p>
  </w:footnote>
  <w:footnote w:id="8">
    <w:p w14:paraId="3E61F750" w14:textId="634C348F" w:rsidR="00E833AB" w:rsidRPr="004C793B" w:rsidRDefault="00E833AB" w:rsidP="00E833AB">
      <w:pPr>
        <w:pStyle w:val="ad"/>
        <w:rPr>
          <w:lang w:val="fr-CH"/>
        </w:rPr>
      </w:pPr>
      <w:r w:rsidRPr="00B92621">
        <w:tab/>
      </w:r>
      <w:r w:rsidRPr="009D0D9F">
        <w:rPr>
          <w:rStyle w:val="aa"/>
        </w:rPr>
        <w:footnoteRef/>
      </w:r>
      <w:r w:rsidRPr="004C793B">
        <w:rPr>
          <w:lang w:val="fr-CH"/>
        </w:rPr>
        <w:tab/>
      </w:r>
      <w:r>
        <w:t>См</w:t>
      </w:r>
      <w:r w:rsidRPr="004C793B">
        <w:rPr>
          <w:lang w:val="fr-CH"/>
        </w:rPr>
        <w:t xml:space="preserve">. </w:t>
      </w:r>
      <w:hyperlink r:id="rId6" w:history="1">
        <w:r w:rsidRPr="00A550B1">
          <w:rPr>
            <w:rStyle w:val="af1"/>
            <w:lang w:val="fr-CH"/>
          </w:rPr>
          <w:t>CRC/C/OPAC/DEU/CO/1</w:t>
        </w:r>
      </w:hyperlink>
      <w:r w:rsidRPr="004C793B">
        <w:rPr>
          <w:lang w:val="fr-CH"/>
        </w:rPr>
        <w:t>.</w:t>
      </w:r>
    </w:p>
  </w:footnote>
  <w:footnote w:id="9">
    <w:p w14:paraId="4F598FA7" w14:textId="14D82FBD" w:rsidR="00E833AB" w:rsidRPr="004C793B" w:rsidRDefault="00E833AB" w:rsidP="00E833AB">
      <w:pPr>
        <w:pStyle w:val="ad"/>
      </w:pPr>
      <w:r w:rsidRPr="004C793B">
        <w:rPr>
          <w:lang w:val="fr-CH"/>
        </w:rPr>
        <w:tab/>
      </w:r>
      <w:r w:rsidRPr="009D0D9F">
        <w:rPr>
          <w:rStyle w:val="aa"/>
        </w:rPr>
        <w:footnoteRef/>
      </w:r>
      <w:r>
        <w:tab/>
      </w:r>
      <w:hyperlink r:id="rId7" w:history="1">
        <w:r w:rsidRPr="00A550B1">
          <w:rPr>
            <w:rStyle w:val="af1"/>
          </w:rPr>
          <w:t>CRC/C/58/Rev.3</w:t>
        </w:r>
      </w:hyperlink>
      <w:r>
        <w:t>.</w:t>
      </w:r>
    </w:p>
  </w:footnote>
  <w:footnote w:id="10">
    <w:p w14:paraId="39E8E078" w14:textId="6CF5DE4A" w:rsidR="00E833AB" w:rsidRPr="004C793B" w:rsidRDefault="00E833AB" w:rsidP="00E833AB">
      <w:pPr>
        <w:pStyle w:val="ad"/>
      </w:pPr>
      <w:r w:rsidRPr="00873672">
        <w:tab/>
      </w:r>
      <w:r w:rsidRPr="009D0D9F">
        <w:rPr>
          <w:rStyle w:val="aa"/>
        </w:rPr>
        <w:footnoteRef/>
      </w:r>
      <w:r>
        <w:tab/>
      </w:r>
      <w:r w:rsidRPr="00AC5F65">
        <w:t>Резолюция 68/268 Генеральной Ассамблеи, п</w:t>
      </w:r>
      <w:r w:rsidR="00A550B1" w:rsidRPr="00A550B1">
        <w:t>.</w:t>
      </w:r>
      <w:r w:rsidRPr="00AC5F65">
        <w:t xml:space="preserve"> 16</w:t>
      </w:r>
      <w:r>
        <w:t>.</w:t>
      </w:r>
    </w:p>
  </w:footnote>
  <w:footnote w:id="11">
    <w:p w14:paraId="35F83D87" w14:textId="04481E27" w:rsidR="00E833AB" w:rsidRPr="00E833AB" w:rsidRDefault="00E833AB" w:rsidP="00E833AB">
      <w:pPr>
        <w:pStyle w:val="ad"/>
        <w:rPr>
          <w:lang w:val="en-US"/>
        </w:rPr>
      </w:pPr>
      <w:r>
        <w:tab/>
      </w:r>
      <w:r w:rsidRPr="009D0D9F">
        <w:rPr>
          <w:rStyle w:val="aa"/>
        </w:rPr>
        <w:footnoteRef/>
      </w:r>
      <w:r w:rsidRPr="004C793B">
        <w:rPr>
          <w:lang w:val="en-US"/>
        </w:rPr>
        <w:tab/>
      </w:r>
      <w:hyperlink r:id="rId8" w:history="1">
        <w:r w:rsidRPr="00A550B1">
          <w:rPr>
            <w:rStyle w:val="af1"/>
            <w:lang w:val="en-US"/>
          </w:rPr>
          <w:t>HRI/GEN/2/Rev.6</w:t>
        </w:r>
      </w:hyperlink>
      <w:r w:rsidRPr="004C793B">
        <w:rPr>
          <w:lang w:val="en-US"/>
        </w:rPr>
        <w:t xml:space="preserve">, </w:t>
      </w:r>
      <w:proofErr w:type="spellStart"/>
      <w:r>
        <w:t>гл</w:t>
      </w:r>
      <w:proofErr w:type="spellEnd"/>
      <w:r w:rsidRPr="004C793B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A5036" w14:textId="69484145" w:rsidR="002939CA" w:rsidRPr="002939CA" w:rsidRDefault="0098243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CRC/C/DEU/CO/5-6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F8E2" w14:textId="6A30ECDE" w:rsidR="002939CA" w:rsidRPr="002939CA" w:rsidRDefault="0098243D" w:rsidP="002939C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CRC/C/DEU/CO/5-6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24021898">
    <w:abstractNumId w:val="16"/>
  </w:num>
  <w:num w:numId="2" w16cid:durableId="310406007">
    <w:abstractNumId w:val="11"/>
  </w:num>
  <w:num w:numId="3" w16cid:durableId="778373329">
    <w:abstractNumId w:val="10"/>
  </w:num>
  <w:num w:numId="4" w16cid:durableId="108210525">
    <w:abstractNumId w:val="17"/>
  </w:num>
  <w:num w:numId="5" w16cid:durableId="2130776316">
    <w:abstractNumId w:val="13"/>
  </w:num>
  <w:num w:numId="6" w16cid:durableId="2044742738">
    <w:abstractNumId w:val="8"/>
  </w:num>
  <w:num w:numId="7" w16cid:durableId="48455284">
    <w:abstractNumId w:val="3"/>
  </w:num>
  <w:num w:numId="8" w16cid:durableId="600839549">
    <w:abstractNumId w:val="2"/>
  </w:num>
  <w:num w:numId="9" w16cid:durableId="233928686">
    <w:abstractNumId w:val="1"/>
  </w:num>
  <w:num w:numId="10" w16cid:durableId="611127583">
    <w:abstractNumId w:val="0"/>
  </w:num>
  <w:num w:numId="11" w16cid:durableId="326789739">
    <w:abstractNumId w:val="9"/>
  </w:num>
  <w:num w:numId="12" w16cid:durableId="708065293">
    <w:abstractNumId w:val="7"/>
  </w:num>
  <w:num w:numId="13" w16cid:durableId="554127566">
    <w:abstractNumId w:val="6"/>
  </w:num>
  <w:num w:numId="14" w16cid:durableId="1435595456">
    <w:abstractNumId w:val="5"/>
  </w:num>
  <w:num w:numId="15" w16cid:durableId="1530751565">
    <w:abstractNumId w:val="4"/>
  </w:num>
  <w:num w:numId="16" w16cid:durableId="1224372511">
    <w:abstractNumId w:val="15"/>
  </w:num>
  <w:num w:numId="17" w16cid:durableId="803041609">
    <w:abstractNumId w:val="12"/>
  </w:num>
  <w:num w:numId="18" w16cid:durableId="203442708">
    <w:abstractNumId w:val="14"/>
  </w:num>
  <w:num w:numId="19" w16cid:durableId="1761172059">
    <w:abstractNumId w:val="15"/>
  </w:num>
  <w:num w:numId="20" w16cid:durableId="1657879409">
    <w:abstractNumId w:val="12"/>
  </w:num>
  <w:num w:numId="21" w16cid:durableId="10732331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7ED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A575C"/>
    <w:rsid w:val="001B3EF6"/>
    <w:rsid w:val="001C7A89"/>
    <w:rsid w:val="00284D66"/>
    <w:rsid w:val="002939CA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3712"/>
    <w:rsid w:val="00317339"/>
    <w:rsid w:val="00322004"/>
    <w:rsid w:val="003279F3"/>
    <w:rsid w:val="003402C2"/>
    <w:rsid w:val="00341EE7"/>
    <w:rsid w:val="00355074"/>
    <w:rsid w:val="00381C24"/>
    <w:rsid w:val="00385DF7"/>
    <w:rsid w:val="00387F20"/>
    <w:rsid w:val="003958D0"/>
    <w:rsid w:val="003B00E5"/>
    <w:rsid w:val="00407B78"/>
    <w:rsid w:val="00424203"/>
    <w:rsid w:val="00435BE1"/>
    <w:rsid w:val="00452493"/>
    <w:rsid w:val="00453318"/>
    <w:rsid w:val="00454E07"/>
    <w:rsid w:val="00472C5C"/>
    <w:rsid w:val="004E5691"/>
    <w:rsid w:val="0050108D"/>
    <w:rsid w:val="00513081"/>
    <w:rsid w:val="00517901"/>
    <w:rsid w:val="00526683"/>
    <w:rsid w:val="0055179F"/>
    <w:rsid w:val="00556175"/>
    <w:rsid w:val="005709E0"/>
    <w:rsid w:val="00572E19"/>
    <w:rsid w:val="00590ACB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C444D"/>
    <w:rsid w:val="007D77ED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8243D"/>
    <w:rsid w:val="00994E45"/>
    <w:rsid w:val="009A24AC"/>
    <w:rsid w:val="00A10705"/>
    <w:rsid w:val="00A14DA8"/>
    <w:rsid w:val="00A312BC"/>
    <w:rsid w:val="00A550B1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B305B"/>
    <w:rsid w:val="00DD78D1"/>
    <w:rsid w:val="00DE32CD"/>
    <w:rsid w:val="00DF71B9"/>
    <w:rsid w:val="00E603D0"/>
    <w:rsid w:val="00E73F76"/>
    <w:rsid w:val="00E82DC6"/>
    <w:rsid w:val="00E833AB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7528B"/>
    <w:rsid w:val="00F927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8A7A1"/>
  <w15:docId w15:val="{55B85386-47C2-4F03-B2F4-9D052FCB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833AB"/>
    <w:rPr>
      <w:lang w:val="ru-RU" w:eastAsia="en-US"/>
    </w:rPr>
  </w:style>
  <w:style w:type="character" w:customStyle="1" w:styleId="HChGChar">
    <w:name w:val="_ H _Ch_G Char"/>
    <w:link w:val="HChG"/>
    <w:locked/>
    <w:rsid w:val="00E833AB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833AB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833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RC/C/DEU/RQ/5-6" TargetMode="External"/><Relationship Id="rId7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ru/CRC/C/SR.2643" TargetMode="External"/><Relationship Id="rId1" Type="http://schemas.openxmlformats.org/officeDocument/2006/relationships/hyperlink" Target="http://undocs.org/ru/CRC/C/SR.2642" TargetMode="External"/><Relationship Id="rId6" Type="http://schemas.openxmlformats.org/officeDocument/2006/relationships/hyperlink" Target="http://undocs.org/ru/CRC/C/OPAC/DEU/CO/1" TargetMode="External"/><Relationship Id="rId5" Type="http://schemas.openxmlformats.org/officeDocument/2006/relationships/hyperlink" Target="http://undocs.org/ru/CRC/C/156" TargetMode="External"/><Relationship Id="rId4" Type="http://schemas.openxmlformats.org/officeDocument/2006/relationships/hyperlink" Target="http://undocs.org/ru/CRC/C/DEU/CO/3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6506</Words>
  <Characters>45022</Characters>
  <Application>Microsoft Office Word</Application>
  <DocSecurity>0</DocSecurity>
  <Lines>849</Lines>
  <Paragraphs>265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CRC/C/DEU/CO/5-6</vt:lpstr>
      <vt:lpstr>A/</vt:lpstr>
      <vt:lpstr>A/</vt:lpstr>
    </vt:vector>
  </TitlesOfParts>
  <Company>DCM</Company>
  <LinksUpToDate>false</LinksUpToDate>
  <CharactersWithSpaces>51263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CRC/C/DEU/CO/5-6</dc:title>
  <dc:subject/>
  <dc:creator>Ekaterina SALYNSKAYA</dc:creator>
  <cp:keywords/>
  <cp:lastModifiedBy>Ekaterina Salynskaya</cp:lastModifiedBy>
  <cp:revision>3</cp:revision>
  <cp:lastPrinted>2023-03-16T11:02:00Z</cp:lastPrinted>
  <dcterms:created xsi:type="dcterms:W3CDTF">2023-03-16T11:02:00Z</dcterms:created>
  <dcterms:modified xsi:type="dcterms:W3CDTF">2023-03-16T11:03:00Z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