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27573F">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27573F" w:rsidP="0027573F">
            <w:pPr>
              <w:jc w:val="right"/>
            </w:pPr>
            <w:r w:rsidRPr="0027573F">
              <w:rPr>
                <w:sz w:val="40"/>
              </w:rPr>
              <w:t>CRPD</w:t>
            </w:r>
            <w:r>
              <w:t>/C/KWT/1</w:t>
            </w:r>
          </w:p>
        </w:tc>
      </w:tr>
      <w:tr w:rsidR="002D5AAC" w:rsidRPr="005F5B6F"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r w:rsidRPr="007511D7">
              <w:rPr>
                <w:b/>
                <w:spacing w:val="-4"/>
                <w:w w:val="100"/>
                <w:sz w:val="34"/>
                <w:szCs w:val="40"/>
              </w:rPr>
              <w:br/>
            </w:r>
            <w:r>
              <w:rPr>
                <w:b/>
                <w:spacing w:val="-4"/>
                <w:w w:val="100"/>
                <w:sz w:val="34"/>
                <w:szCs w:val="40"/>
              </w:rPr>
              <w:t>инвалидов</w:t>
            </w:r>
          </w:p>
        </w:tc>
        <w:tc>
          <w:tcPr>
            <w:tcW w:w="2819" w:type="dxa"/>
            <w:tcBorders>
              <w:top w:val="single" w:sz="4" w:space="0" w:color="auto"/>
              <w:bottom w:val="single" w:sz="12" w:space="0" w:color="auto"/>
            </w:tcBorders>
          </w:tcPr>
          <w:p w:rsidR="002D5AAC" w:rsidRDefault="0027573F" w:rsidP="003349E4">
            <w:pPr>
              <w:spacing w:before="240"/>
              <w:rPr>
                <w:lang w:val="en-US"/>
              </w:rPr>
            </w:pPr>
            <w:r>
              <w:rPr>
                <w:lang w:val="en-US"/>
              </w:rPr>
              <w:t>Distr.: General</w:t>
            </w:r>
          </w:p>
          <w:p w:rsidR="0027573F" w:rsidRDefault="0027573F" w:rsidP="0027573F">
            <w:pPr>
              <w:spacing w:line="240" w:lineRule="exact"/>
              <w:rPr>
                <w:lang w:val="en-US"/>
              </w:rPr>
            </w:pPr>
            <w:r>
              <w:rPr>
                <w:lang w:val="en-US"/>
              </w:rPr>
              <w:t>23 October 2017</w:t>
            </w:r>
          </w:p>
          <w:p w:rsidR="0027573F" w:rsidRDefault="0027573F" w:rsidP="0027573F">
            <w:pPr>
              <w:spacing w:line="240" w:lineRule="exact"/>
              <w:rPr>
                <w:lang w:val="en-US"/>
              </w:rPr>
            </w:pPr>
            <w:r>
              <w:rPr>
                <w:lang w:val="en-US"/>
              </w:rPr>
              <w:t>Russian</w:t>
            </w:r>
          </w:p>
          <w:p w:rsidR="0027573F" w:rsidRPr="0027573F" w:rsidRDefault="0027573F" w:rsidP="0027573F">
            <w:pPr>
              <w:spacing w:line="240" w:lineRule="exact"/>
              <w:rPr>
                <w:lang w:val="en-US"/>
              </w:rPr>
            </w:pPr>
            <w:r>
              <w:rPr>
                <w:lang w:val="en-US"/>
              </w:rPr>
              <w:t>Original: Arabic</w:t>
            </w:r>
            <w:r>
              <w:rPr>
                <w:lang w:val="en-US"/>
              </w:rPr>
              <w:br/>
            </w:r>
            <w:r w:rsidRPr="0027573F">
              <w:rPr>
                <w:lang w:val="en-US"/>
              </w:rPr>
              <w:t>Arabic, English, Russian and Spanish only</w:t>
            </w:r>
          </w:p>
        </w:tc>
      </w:tr>
    </w:tbl>
    <w:p w:rsidR="00DE745A" w:rsidRPr="007323A2" w:rsidRDefault="00DE745A" w:rsidP="00DE745A">
      <w:pPr>
        <w:spacing w:before="120"/>
        <w:rPr>
          <w:b/>
          <w:color w:val="000000" w:themeColor="text1"/>
          <w:spacing w:val="0"/>
          <w:w w:val="100"/>
          <w:kern w:val="0"/>
          <w:sz w:val="24"/>
          <w:szCs w:val="24"/>
        </w:rPr>
      </w:pPr>
      <w:r w:rsidRPr="007323A2">
        <w:rPr>
          <w:b/>
          <w:color w:val="000000" w:themeColor="text1"/>
          <w:spacing w:val="0"/>
          <w:w w:val="100"/>
          <w:kern w:val="0"/>
          <w:sz w:val="24"/>
          <w:szCs w:val="24"/>
        </w:rPr>
        <w:t>Комитет по правам инвалидов</w:t>
      </w:r>
    </w:p>
    <w:p w:rsidR="00DE745A" w:rsidRPr="007323A2" w:rsidRDefault="00DE745A" w:rsidP="00DE745A">
      <w:pPr>
        <w:pStyle w:val="HMG"/>
        <w:rPr>
          <w:lang w:val="ru-RU"/>
        </w:rPr>
      </w:pPr>
      <w:r w:rsidRPr="007323A2">
        <w:rPr>
          <w:lang w:val="ru-RU"/>
        </w:rPr>
        <w:tab/>
      </w:r>
      <w:r w:rsidRPr="007323A2">
        <w:rPr>
          <w:lang w:val="ru-RU"/>
        </w:rPr>
        <w:tab/>
      </w:r>
      <w:bookmarkStart w:id="0" w:name="_Toc286990684"/>
      <w:r w:rsidRPr="007323A2">
        <w:rPr>
          <w:lang w:val="ru-RU"/>
        </w:rPr>
        <w:t>Первоначальные доклады, представляемые Кувейтом</w:t>
      </w:r>
      <w:bookmarkEnd w:id="0"/>
      <w:r w:rsidRPr="007323A2">
        <w:rPr>
          <w:lang w:val="ru-RU"/>
        </w:rPr>
        <w:t xml:space="preserve"> в соответствии со статьей 35 Конвенции, которые подлежали представлению в 2015 году</w:t>
      </w:r>
      <w:r w:rsidRPr="007323A2">
        <w:rPr>
          <w:rStyle w:val="aa"/>
          <w:b w:val="0"/>
          <w:sz w:val="20"/>
          <w:vertAlign w:val="baseline"/>
          <w:lang w:val="ru-RU"/>
        </w:rPr>
        <w:footnoteReference w:customMarkFollows="1" w:id="1"/>
        <w:t>*</w:t>
      </w:r>
    </w:p>
    <w:p w:rsidR="00DE745A" w:rsidRPr="007323A2" w:rsidRDefault="00DE745A" w:rsidP="00DE745A">
      <w:pPr>
        <w:spacing w:after="120"/>
        <w:ind w:left="1134" w:right="1134"/>
        <w:jc w:val="right"/>
        <w:rPr>
          <w:color w:val="000000" w:themeColor="text1"/>
          <w:spacing w:val="0"/>
          <w:w w:val="100"/>
          <w:kern w:val="0"/>
        </w:rPr>
      </w:pPr>
      <w:r w:rsidRPr="007323A2">
        <w:rPr>
          <w:color w:val="000000" w:themeColor="text1"/>
          <w:spacing w:val="0"/>
          <w:w w:val="100"/>
          <w:kern w:val="0"/>
        </w:rPr>
        <w:t>[Дата получения: 24 сентября 2015 года]</w:t>
      </w:r>
    </w:p>
    <w:p w:rsidR="00DE745A" w:rsidRPr="007323A2" w:rsidRDefault="00DE745A" w:rsidP="00DE745A">
      <w:pPr>
        <w:pStyle w:val="HChG"/>
        <w:rPr>
          <w:lang w:val="ru-RU"/>
        </w:rPr>
      </w:pPr>
      <w:r w:rsidRPr="007323A2">
        <w:rPr>
          <w:lang w:val="ru-RU"/>
        </w:rPr>
        <w:br w:type="page"/>
      </w:r>
      <w:r w:rsidRPr="007323A2">
        <w:rPr>
          <w:lang w:val="ru-RU"/>
        </w:rPr>
        <w:lastRenderedPageBreak/>
        <w:tab/>
      </w:r>
      <w:r w:rsidRPr="007323A2">
        <w:t>I</w:t>
      </w:r>
      <w:r w:rsidRPr="007323A2">
        <w:rPr>
          <w:lang w:val="ru-RU"/>
        </w:rPr>
        <w:t>.</w:t>
      </w:r>
      <w:r w:rsidRPr="007323A2">
        <w:rPr>
          <w:lang w:val="ru-RU"/>
        </w:rPr>
        <w:tab/>
        <w:t>Введение</w:t>
      </w:r>
    </w:p>
    <w:p w:rsidR="00DE745A" w:rsidRPr="007323A2" w:rsidRDefault="00DE745A" w:rsidP="00DE745A">
      <w:pPr>
        <w:pStyle w:val="SingleTxtG"/>
        <w:rPr>
          <w:lang w:val="ru-RU"/>
        </w:rPr>
      </w:pPr>
      <w:r w:rsidRPr="007323A2">
        <w:rPr>
          <w:lang w:val="ru-RU"/>
        </w:rPr>
        <w:t>1.</w:t>
      </w:r>
      <w:r w:rsidRPr="007323A2">
        <w:rPr>
          <w:lang w:val="ru-RU"/>
        </w:rPr>
        <w:tab/>
        <w:t>Государство Кувейт имеет честь представить свой первый доклад Комитету по правам инвалидов согласно статье 35 (1) Конвенции о правах инвалидов и в соответствии с руководящими принципами, принятыми уважаемым Комитетом. Присоединившись к Конвенции о правах инвалидов 14 февраля 2013 года, Государство Кувейт подтверждает свою приверженность содержанию и целям Конвенции. В настоящем докладе мы разъясним меры, принятые Кувейтом для осуществления положений Конвенции.</w:t>
      </w:r>
    </w:p>
    <w:p w:rsidR="00DE745A" w:rsidRPr="007323A2" w:rsidRDefault="00DE745A" w:rsidP="00DE745A">
      <w:pPr>
        <w:pStyle w:val="SingleTxtG"/>
        <w:rPr>
          <w:lang w:val="ru-RU"/>
        </w:rPr>
      </w:pPr>
      <w:r w:rsidRPr="007323A2">
        <w:rPr>
          <w:lang w:val="ru-RU"/>
        </w:rPr>
        <w:t>2.</w:t>
      </w:r>
      <w:r w:rsidRPr="007323A2">
        <w:rPr>
          <w:lang w:val="ru-RU"/>
        </w:rPr>
        <w:tab/>
        <w:t>Кувейт придает большое значение правам инвалидов и прилагает все усилия для удовлетворения их потребностей и обеспечения полного осуществления их прав, гарантирующих им достойную жизнь и эффективное участие в строительстве кувейтского общества. Эти усилия увенчались соблюдением прав инвалидов и вовлечением их в различные сферы политической и профессиональной деятельности. Сейчас инвалиды реально занимают руководящие должности в государстве.</w:t>
      </w:r>
    </w:p>
    <w:p w:rsidR="00DE745A" w:rsidRPr="007323A2" w:rsidRDefault="00DE745A" w:rsidP="00DE745A">
      <w:pPr>
        <w:pStyle w:val="SingleTxtG"/>
        <w:rPr>
          <w:lang w:val="ru-RU"/>
        </w:rPr>
      </w:pPr>
      <w:r w:rsidRPr="007323A2">
        <w:rPr>
          <w:lang w:val="ru-RU"/>
        </w:rPr>
        <w:t>3.</w:t>
      </w:r>
      <w:r w:rsidRPr="007323A2">
        <w:rPr>
          <w:lang w:val="ru-RU"/>
        </w:rPr>
        <w:tab/>
        <w:t>В Управлении по делам инвалидов зарегистрированы в качестве таковых около 52 820 человек. Из них 46 040 являются кувейтцами и 6 780 некувейтцами различной национальной принадлежности. В нижеследующей таблице показано количество некувейтцев согласно статистическим данным по состоянию на сентябрь 2015 года:</w:t>
      </w:r>
    </w:p>
    <w:tbl>
      <w:tblPr>
        <w:tblStyle w:val="TabNum"/>
        <w:tblW w:w="7370" w:type="dxa"/>
        <w:tblInd w:w="1134" w:type="dxa"/>
        <w:tblLayout w:type="fixed"/>
        <w:tblLook w:val="05E0" w:firstRow="1" w:lastRow="1" w:firstColumn="1" w:lastColumn="1" w:noHBand="0" w:noVBand="1"/>
      </w:tblPr>
      <w:tblGrid>
        <w:gridCol w:w="6379"/>
        <w:gridCol w:w="991"/>
      </w:tblGrid>
      <w:tr w:rsidR="00DE745A" w:rsidRPr="007323A2" w:rsidTr="003F6493">
        <w:trPr>
          <w:tblHeader/>
        </w:trPr>
        <w:tc>
          <w:tcPr>
            <w:cnfStyle w:val="001000000000" w:firstRow="0" w:lastRow="0" w:firstColumn="1" w:lastColumn="0" w:oddVBand="0" w:evenVBand="0" w:oddHBand="0" w:evenHBand="0" w:firstRowFirstColumn="0" w:firstRowLastColumn="0" w:lastRowFirstColumn="0" w:lastRowLastColumn="0"/>
            <w:tcW w:w="6379" w:type="dxa"/>
            <w:tcBorders>
              <w:bottom w:val="single" w:sz="12" w:space="0" w:color="auto"/>
            </w:tcBorders>
            <w:shd w:val="clear" w:color="auto" w:fill="auto"/>
          </w:tcPr>
          <w:p w:rsidR="00DE745A" w:rsidRPr="007323A2" w:rsidRDefault="00DE745A" w:rsidP="003F6493">
            <w:pPr>
              <w:spacing w:before="80" w:after="80" w:line="200" w:lineRule="exact"/>
              <w:rPr>
                <w:i/>
                <w:spacing w:val="0"/>
                <w:w w:val="100"/>
                <w:kern w:val="0"/>
                <w:sz w:val="16"/>
              </w:rPr>
            </w:pPr>
            <w:r w:rsidRPr="007323A2">
              <w:rPr>
                <w:i/>
                <w:spacing w:val="0"/>
                <w:w w:val="100"/>
                <w:kern w:val="0"/>
                <w:sz w:val="16"/>
              </w:rPr>
              <w:t>Национальная принадлежность</w:t>
            </w:r>
          </w:p>
        </w:tc>
        <w:tc>
          <w:tcPr>
            <w:tcW w:w="991" w:type="dxa"/>
            <w:tcBorders>
              <w:top w:val="single" w:sz="4" w:space="0" w:color="auto"/>
              <w:bottom w:val="single" w:sz="12" w:space="0" w:color="auto"/>
            </w:tcBorders>
            <w:shd w:val="clear" w:color="auto" w:fill="auto"/>
          </w:tcPr>
          <w:p w:rsidR="00DE745A" w:rsidRPr="007323A2" w:rsidRDefault="00DE745A" w:rsidP="003F6493">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Количество</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Borders>
              <w:top w:val="single" w:sz="12" w:space="0" w:color="auto"/>
            </w:tcBorders>
          </w:tcPr>
          <w:p w:rsidR="00DE745A" w:rsidRPr="007323A2" w:rsidRDefault="00DE745A" w:rsidP="00DE745A">
            <w:pPr>
              <w:rPr>
                <w:spacing w:val="0"/>
                <w:w w:val="100"/>
                <w:kern w:val="0"/>
              </w:rPr>
            </w:pPr>
            <w:r w:rsidRPr="007323A2">
              <w:rPr>
                <w:spacing w:val="0"/>
                <w:w w:val="100"/>
                <w:kern w:val="0"/>
              </w:rPr>
              <w:t xml:space="preserve">Афганцы </w:t>
            </w:r>
          </w:p>
        </w:tc>
        <w:tc>
          <w:tcPr>
            <w:tcW w:w="991" w:type="dxa"/>
            <w:tcBorders>
              <w:top w:val="single" w:sz="12" w:space="0" w:color="auto"/>
            </w:tcBorders>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13</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 xml:space="preserve">Албанцы </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 xml:space="preserve">Американцы </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37</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Австрийцы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Австралийцы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 xml:space="preserve">Бахрейнцы </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142</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Боливийцы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Бразильцы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 xml:space="preserve">Британцы </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Камерунцы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Канадцы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30</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Чадцы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Датчане</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Доминиканцы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Голландцы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Египтяне</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1 191</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Жители Объединенных Арабских Эмиратов</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 xml:space="preserve">Эритрейцы </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21</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 xml:space="preserve">Незаконно проживающие лица </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1 972</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 xml:space="preserve">Индийцы </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205</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Иранцы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173</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Иракцы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165</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Иорданцы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314</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Ливанцы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228</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Либерийцы</w:t>
            </w:r>
          </w:p>
        </w:tc>
        <w:tc>
          <w:tcPr>
            <w:tcW w:w="991" w:type="dxa"/>
            <w:tcBorders>
              <w:bottom w:val="nil"/>
            </w:tcBorders>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8</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 xml:space="preserve">Марокканцы </w:t>
            </w:r>
          </w:p>
        </w:tc>
        <w:tc>
          <w:tcPr>
            <w:tcW w:w="991" w:type="dxa"/>
            <w:tcBorders>
              <w:top w:val="nil"/>
              <w:bottom w:val="nil"/>
            </w:tcBorders>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 xml:space="preserve">Оманцы </w:t>
            </w:r>
          </w:p>
        </w:tc>
        <w:tc>
          <w:tcPr>
            <w:tcW w:w="991" w:type="dxa"/>
            <w:tcBorders>
              <w:top w:val="nil"/>
              <w:bottom w:val="nil"/>
            </w:tcBorders>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130</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lastRenderedPageBreak/>
              <w:t>Пакистанцы</w:t>
            </w:r>
          </w:p>
        </w:tc>
        <w:tc>
          <w:tcPr>
            <w:tcW w:w="991" w:type="dxa"/>
            <w:tcBorders>
              <w:top w:val="nil"/>
            </w:tcBorders>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119</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Палестинцы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68</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Катарцы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Саудовцы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1 199</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Сомалийцы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41</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Словаки</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Суданцы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Шведы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Сирийцы</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602</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Pr>
          <w:p w:rsidR="00DE745A" w:rsidRPr="007323A2" w:rsidRDefault="00DE745A" w:rsidP="00DE745A">
            <w:pPr>
              <w:rPr>
                <w:spacing w:val="0"/>
                <w:w w:val="100"/>
                <w:kern w:val="0"/>
              </w:rPr>
            </w:pPr>
            <w:r w:rsidRPr="007323A2">
              <w:rPr>
                <w:spacing w:val="0"/>
                <w:w w:val="100"/>
                <w:kern w:val="0"/>
              </w:rPr>
              <w:t xml:space="preserve">Тунисцы </w:t>
            </w:r>
          </w:p>
        </w:tc>
        <w:tc>
          <w:tcPr>
            <w:tcW w:w="991" w:type="dxa"/>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Borders>
              <w:bottom w:val="single" w:sz="4" w:space="0" w:color="auto"/>
            </w:tcBorders>
          </w:tcPr>
          <w:p w:rsidR="00DE745A" w:rsidRPr="007323A2" w:rsidRDefault="00DE745A" w:rsidP="00DE745A">
            <w:pPr>
              <w:rPr>
                <w:spacing w:val="0"/>
                <w:w w:val="100"/>
                <w:kern w:val="0"/>
              </w:rPr>
            </w:pPr>
            <w:r w:rsidRPr="007323A2">
              <w:rPr>
                <w:spacing w:val="0"/>
                <w:w w:val="100"/>
                <w:kern w:val="0"/>
              </w:rPr>
              <w:t>Йеменцы</w:t>
            </w:r>
          </w:p>
        </w:tc>
        <w:tc>
          <w:tcPr>
            <w:tcW w:w="991" w:type="dxa"/>
            <w:tcBorders>
              <w:bottom w:val="single" w:sz="4" w:space="0" w:color="auto"/>
            </w:tcBorders>
          </w:tcPr>
          <w:p w:rsidR="00DE745A" w:rsidRPr="007323A2" w:rsidRDefault="00DE745A" w:rsidP="00DE745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60</w:t>
            </w:r>
          </w:p>
        </w:tc>
      </w:tr>
      <w:tr w:rsidR="00DE745A" w:rsidRPr="007323A2" w:rsidTr="003F6493">
        <w:tc>
          <w:tcPr>
            <w:cnfStyle w:val="001000000000" w:firstRow="0" w:lastRow="0" w:firstColumn="1" w:lastColumn="0" w:oddVBand="0" w:evenVBand="0" w:oddHBand="0" w:evenHBand="0" w:firstRowFirstColumn="0" w:firstRowLastColumn="0" w:lastRowFirstColumn="0" w:lastRowLastColumn="0"/>
            <w:tcW w:w="6379" w:type="dxa"/>
            <w:tcBorders>
              <w:top w:val="single" w:sz="4" w:space="0" w:color="auto"/>
            </w:tcBorders>
            <w:shd w:val="clear" w:color="auto" w:fill="auto"/>
          </w:tcPr>
          <w:p w:rsidR="00DE745A" w:rsidRPr="007323A2" w:rsidRDefault="00DE745A" w:rsidP="00CE3FA3">
            <w:pPr>
              <w:spacing w:before="80" w:after="80"/>
              <w:ind w:left="283"/>
              <w:rPr>
                <w:b/>
                <w:spacing w:val="0"/>
                <w:w w:val="100"/>
                <w:kern w:val="0"/>
              </w:rPr>
            </w:pPr>
            <w:r w:rsidRPr="007323A2">
              <w:rPr>
                <w:b/>
                <w:spacing w:val="0"/>
                <w:w w:val="100"/>
                <w:kern w:val="0"/>
              </w:rPr>
              <w:t>Итого</w:t>
            </w:r>
          </w:p>
        </w:tc>
        <w:tc>
          <w:tcPr>
            <w:tcW w:w="991" w:type="dxa"/>
            <w:tcBorders>
              <w:top w:val="single" w:sz="4" w:space="0" w:color="auto"/>
              <w:bottom w:val="single" w:sz="12" w:space="0" w:color="auto"/>
            </w:tcBorders>
            <w:shd w:val="clear" w:color="auto" w:fill="auto"/>
          </w:tcPr>
          <w:p w:rsidR="00DE745A" w:rsidRPr="007323A2" w:rsidRDefault="00DE745A" w:rsidP="00CE3FA3">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6 780</w:t>
            </w:r>
          </w:p>
        </w:tc>
      </w:tr>
    </w:tbl>
    <w:p w:rsidR="00DE745A" w:rsidRPr="007323A2" w:rsidRDefault="00DE745A" w:rsidP="00DE745A">
      <w:pPr>
        <w:pStyle w:val="SingleTxtG"/>
        <w:spacing w:before="240" w:after="240"/>
        <w:rPr>
          <w:lang w:val="ru-RU"/>
        </w:rPr>
      </w:pPr>
      <w:r w:rsidRPr="007323A2">
        <w:rPr>
          <w:lang w:val="ru-RU"/>
        </w:rPr>
        <w:t>4.</w:t>
      </w:r>
      <w:r w:rsidRPr="007323A2">
        <w:rPr>
          <w:lang w:val="ru-RU"/>
        </w:rPr>
        <w:tab/>
        <w:t>Настоящий доклад состоит из следующих трех частей:</w:t>
      </w:r>
    </w:p>
    <w:p w:rsidR="00DE745A" w:rsidRPr="007323A2" w:rsidRDefault="00C76D9E" w:rsidP="00DE745A">
      <w:pPr>
        <w:pStyle w:val="Bullet1G"/>
      </w:pPr>
      <w:r w:rsidRPr="007323A2">
        <w:rPr>
          <w:lang w:val="ru-RU"/>
        </w:rPr>
        <w:t xml:space="preserve">часть </w:t>
      </w:r>
      <w:r w:rsidR="00DE745A" w:rsidRPr="007323A2">
        <w:rPr>
          <w:lang w:val="ru-RU"/>
        </w:rPr>
        <w:t xml:space="preserve">1: </w:t>
      </w:r>
      <w:r w:rsidRPr="007323A2">
        <w:rPr>
          <w:lang w:val="ru-RU"/>
        </w:rPr>
        <w:t>введение</w:t>
      </w:r>
      <w:r w:rsidR="00DE745A" w:rsidRPr="007323A2">
        <w:t>;</w:t>
      </w:r>
    </w:p>
    <w:p w:rsidR="00DE745A" w:rsidRPr="007323A2" w:rsidRDefault="00C76D9E" w:rsidP="00DE745A">
      <w:pPr>
        <w:pStyle w:val="Bullet1G"/>
        <w:rPr>
          <w:lang w:val="ru-RU"/>
        </w:rPr>
      </w:pPr>
      <w:r w:rsidRPr="007323A2">
        <w:rPr>
          <w:lang w:val="ru-RU"/>
        </w:rPr>
        <w:t xml:space="preserve">часть </w:t>
      </w:r>
      <w:r w:rsidR="00DE745A" w:rsidRPr="007323A2">
        <w:rPr>
          <w:lang w:val="ru-RU"/>
        </w:rPr>
        <w:t xml:space="preserve">2: </w:t>
      </w:r>
      <w:r w:rsidRPr="007323A2">
        <w:rPr>
          <w:lang w:val="ru-RU"/>
        </w:rPr>
        <w:t xml:space="preserve">базовый </w:t>
      </w:r>
      <w:r w:rsidR="00DE745A" w:rsidRPr="007323A2">
        <w:rPr>
          <w:lang w:val="ru-RU"/>
        </w:rPr>
        <w:t xml:space="preserve">документ, состоящий из </w:t>
      </w:r>
      <w:r w:rsidR="00DE745A" w:rsidRPr="007323A2">
        <w:t>a</w:t>
      </w:r>
      <w:r w:rsidR="00DE745A" w:rsidRPr="007323A2">
        <w:rPr>
          <w:lang w:val="ru-RU"/>
        </w:rPr>
        <w:t xml:space="preserve">) общих сведений о государстве Кувейт; </w:t>
      </w:r>
      <w:r w:rsidR="00DE745A" w:rsidRPr="007323A2">
        <w:t>b</w:t>
      </w:r>
      <w:r w:rsidR="00DE745A" w:rsidRPr="007323A2">
        <w:rPr>
          <w:lang w:val="ru-RU"/>
        </w:rPr>
        <w:t xml:space="preserve">) общих рамок защиты и поощрения прав человека; и </w:t>
      </w:r>
      <w:r w:rsidR="00DE745A" w:rsidRPr="007323A2">
        <w:t>c</w:t>
      </w:r>
      <w:r w:rsidR="00DE745A" w:rsidRPr="007323A2">
        <w:rPr>
          <w:lang w:val="ru-RU"/>
        </w:rPr>
        <w:t>) информации, касающейся недискриминации, равенства и доступных средств правовой защиты;</w:t>
      </w:r>
    </w:p>
    <w:p w:rsidR="00DE745A" w:rsidRPr="007323A2" w:rsidRDefault="00C76D9E" w:rsidP="00DE745A">
      <w:pPr>
        <w:pStyle w:val="Bullet1G"/>
        <w:rPr>
          <w:lang w:val="ru-RU"/>
        </w:rPr>
      </w:pPr>
      <w:r w:rsidRPr="007323A2">
        <w:rPr>
          <w:lang w:val="ru-RU"/>
        </w:rPr>
        <w:t xml:space="preserve">часть </w:t>
      </w:r>
      <w:r w:rsidR="00DE745A" w:rsidRPr="007323A2">
        <w:rPr>
          <w:lang w:val="ru-RU"/>
        </w:rPr>
        <w:t xml:space="preserve">3: </w:t>
      </w:r>
      <w:r w:rsidRPr="007323A2">
        <w:rPr>
          <w:lang w:val="ru-RU"/>
        </w:rPr>
        <w:t>меры</w:t>
      </w:r>
      <w:r w:rsidR="00DE745A" w:rsidRPr="007323A2">
        <w:rPr>
          <w:lang w:val="ru-RU"/>
        </w:rPr>
        <w:t>, принятые Кувейтом для осуществления Конвенции.</w:t>
      </w:r>
    </w:p>
    <w:p w:rsidR="00DE745A" w:rsidRPr="007323A2" w:rsidRDefault="00DE745A" w:rsidP="00DE745A">
      <w:pPr>
        <w:pStyle w:val="SingleTxtG"/>
        <w:rPr>
          <w:lang w:val="ru-RU"/>
        </w:rPr>
      </w:pPr>
      <w:r w:rsidRPr="007323A2">
        <w:rPr>
          <w:lang w:val="ru-RU"/>
        </w:rPr>
        <w:t xml:space="preserve">5. </w:t>
      </w:r>
      <w:r w:rsidRPr="007323A2">
        <w:rPr>
          <w:lang w:val="ru-RU"/>
        </w:rPr>
        <w:tab/>
        <w:t>Доклад подготовлен национальным комитетом, ответственным за подготовку докладов Кувейта международным правозащитным учреждениям. Этот комитет возглавляется Министерством иностранных дел, и в его состав входят представители нескольких государственных ведомств, а именно Министерства юстиции, Министерства внутренних дел, Министерства социальных дел и труда, Министерства здравоохранения, Государственного управления по делам инвалидов, Государственного управления по делам молодежи и спорта, Министерства образования и Государственного управления по трудовым ресурсам. Комитет провел два консультативных совещания с соответствующими кувейтскими неправительственными организациями – 24 марта и 15 июня 2015 года.</w:t>
      </w:r>
    </w:p>
    <w:p w:rsidR="00DE745A" w:rsidRPr="007323A2" w:rsidRDefault="00DE745A" w:rsidP="00DE745A">
      <w:pPr>
        <w:pStyle w:val="HChG"/>
        <w:rPr>
          <w:lang w:val="ru-RU"/>
        </w:rPr>
      </w:pPr>
      <w:r w:rsidRPr="007323A2">
        <w:rPr>
          <w:lang w:val="ru-RU"/>
        </w:rPr>
        <w:tab/>
      </w:r>
      <w:r w:rsidRPr="007323A2">
        <w:t>II</w:t>
      </w:r>
      <w:r w:rsidRPr="007323A2">
        <w:rPr>
          <w:lang w:val="ru-RU"/>
        </w:rPr>
        <w:t>.</w:t>
      </w:r>
      <w:r w:rsidRPr="007323A2">
        <w:rPr>
          <w:lang w:val="ru-RU"/>
        </w:rPr>
        <w:tab/>
        <w:t>Базовый документ</w:t>
      </w:r>
    </w:p>
    <w:p w:rsidR="00DE745A" w:rsidRPr="007323A2" w:rsidRDefault="00DE745A" w:rsidP="00DE745A">
      <w:pPr>
        <w:pStyle w:val="H1G"/>
        <w:rPr>
          <w:lang w:val="ru-RU"/>
        </w:rPr>
      </w:pPr>
      <w:r w:rsidRPr="007323A2">
        <w:rPr>
          <w:lang w:val="ru-RU"/>
        </w:rPr>
        <w:tab/>
      </w:r>
      <w:r w:rsidRPr="007323A2">
        <w:t>A</w:t>
      </w:r>
      <w:r w:rsidRPr="007323A2">
        <w:rPr>
          <w:lang w:val="ru-RU"/>
        </w:rPr>
        <w:t>.</w:t>
      </w:r>
      <w:r w:rsidRPr="007323A2">
        <w:rPr>
          <w:lang w:val="ru-RU"/>
        </w:rPr>
        <w:tab/>
        <w:t>Общие сведения о Государстве Кувейт</w:t>
      </w:r>
    </w:p>
    <w:p w:rsidR="00DE745A" w:rsidRPr="007323A2" w:rsidRDefault="00DE745A" w:rsidP="00DE745A">
      <w:pPr>
        <w:pStyle w:val="H23G"/>
        <w:rPr>
          <w:lang w:val="ru-RU"/>
        </w:rPr>
      </w:pPr>
      <w:r w:rsidRPr="007323A2">
        <w:rPr>
          <w:lang w:val="ru-RU"/>
        </w:rPr>
        <w:tab/>
      </w:r>
      <w:r w:rsidRPr="007323A2">
        <w:rPr>
          <w:lang w:val="ru-RU"/>
        </w:rPr>
        <w:tab/>
        <w:t>Демографические, экономические, социальные и культурные особенности</w:t>
      </w:r>
    </w:p>
    <w:p w:rsidR="00DE745A" w:rsidRPr="007323A2" w:rsidRDefault="00DE745A" w:rsidP="00DE745A">
      <w:pPr>
        <w:pStyle w:val="SingleTxtG"/>
        <w:rPr>
          <w:lang w:val="ru-RU"/>
        </w:rPr>
      </w:pPr>
      <w:r w:rsidRPr="007323A2">
        <w:rPr>
          <w:lang w:val="ru-RU"/>
        </w:rPr>
        <w:t xml:space="preserve">6. </w:t>
      </w:r>
      <w:r w:rsidRPr="007323A2">
        <w:rPr>
          <w:lang w:val="ru-RU"/>
        </w:rPr>
        <w:tab/>
        <w:t>Кувейт расположен в крайней северо-западной части Персидского залива между 28,45° и 30,05° северной широты и 46,30° и 48,30° восточной долготы. Официальным языком является арабский, а государственной религией – ислам. Кувейт занимает площадь в 17 818 квадратных километров, а численность его населения составляет 3 448 139 человек (1 159 787 кувейтцев и 2 288 352 некувейтца). Кувейт является членом Совета сотрудничества арабских государств Залива, Лиги арабских государств, Организации Исламская конференция и Организации Объединенных Наций.</w:t>
      </w:r>
    </w:p>
    <w:p w:rsidR="00DE745A" w:rsidRPr="007323A2" w:rsidRDefault="00DE745A" w:rsidP="00DE745A">
      <w:pPr>
        <w:pStyle w:val="SingleTxtG"/>
        <w:rPr>
          <w:lang w:val="ru-RU"/>
        </w:rPr>
      </w:pPr>
      <w:r w:rsidRPr="007323A2">
        <w:rPr>
          <w:lang w:val="ru-RU"/>
        </w:rPr>
        <w:t xml:space="preserve">7. </w:t>
      </w:r>
      <w:r w:rsidRPr="007323A2">
        <w:rPr>
          <w:lang w:val="ru-RU"/>
        </w:rPr>
        <w:tab/>
      </w:r>
      <w:r w:rsidRPr="007323A2">
        <w:rPr>
          <w:rFonts w:eastAsia="Calibri"/>
          <w:color w:val="000000"/>
          <w:lang w:val="ru-RU"/>
        </w:rPr>
        <w:t xml:space="preserve">В экономическом отношении Кувейт входит в число крупнейших мировых производителей и экспортеров нефти и является одним из основателей Организации </w:t>
      </w:r>
      <w:r w:rsidRPr="007323A2">
        <w:rPr>
          <w:rFonts w:eastAsia="Calibri"/>
          <w:lang w:val="ru-RU"/>
        </w:rPr>
        <w:t xml:space="preserve">стран − экспортеров </w:t>
      </w:r>
      <w:r w:rsidRPr="007323A2">
        <w:rPr>
          <w:rFonts w:eastAsia="Calibri"/>
          <w:color w:val="000000"/>
          <w:lang w:val="ru-RU"/>
        </w:rPr>
        <w:t xml:space="preserve">нефти (ОПЕК). </w:t>
      </w:r>
      <w:r w:rsidRPr="007323A2">
        <w:rPr>
          <w:rFonts w:eastAsia="Calibri"/>
          <w:lang w:val="ru-RU"/>
        </w:rPr>
        <w:t xml:space="preserve">Ввиду того, что географически Кувейт расположен в пустынном регионе, в стране преобладает континентальный климат, </w:t>
      </w:r>
      <w:r w:rsidRPr="007323A2">
        <w:rPr>
          <w:rFonts w:eastAsia="Calibri"/>
          <w:lang w:val="ru-RU"/>
        </w:rPr>
        <w:lastRenderedPageBreak/>
        <w:t>характеризующийся продолжительным, жарким и сухим летом и короткой и теплой зимой с нерегулярно выпадающими дождевыми осадками</w:t>
      </w:r>
      <w:r w:rsidRPr="007323A2">
        <w:rPr>
          <w:lang w:val="ru-RU"/>
        </w:rPr>
        <w:t>.</w:t>
      </w:r>
    </w:p>
    <w:p w:rsidR="00DE745A" w:rsidRPr="007323A2" w:rsidRDefault="00DE745A" w:rsidP="00DE745A">
      <w:pPr>
        <w:pStyle w:val="SingleTxtG"/>
        <w:rPr>
          <w:lang w:val="ru-RU"/>
        </w:rPr>
      </w:pPr>
      <w:r w:rsidRPr="007323A2">
        <w:rPr>
          <w:lang w:val="ru-RU"/>
        </w:rPr>
        <w:t xml:space="preserve">8. </w:t>
      </w:r>
      <w:r w:rsidRPr="007323A2">
        <w:rPr>
          <w:lang w:val="ru-RU"/>
        </w:rPr>
        <w:tab/>
        <w:t xml:space="preserve">С точки зрения социальных показателей </w:t>
      </w:r>
      <w:r w:rsidRPr="007323A2">
        <w:rPr>
          <w:rFonts w:eastAsia="Calibri"/>
          <w:lang w:val="ru-RU"/>
        </w:rPr>
        <w:t>Кувейт считается развитой страной</w:t>
      </w:r>
      <w:r w:rsidRPr="007323A2">
        <w:rPr>
          <w:lang w:val="ru-RU"/>
        </w:rPr>
        <w:t>. В</w:t>
      </w:r>
      <w:r w:rsidR="00305C19" w:rsidRPr="007323A2">
        <w:rPr>
          <w:lang w:val="ru-RU"/>
        </w:rPr>
        <w:t> </w:t>
      </w:r>
      <w:r w:rsidRPr="007323A2">
        <w:rPr>
          <w:lang w:val="ru-RU"/>
        </w:rPr>
        <w:t>2013 году показатель естественного прироста населения составил 53,517</w:t>
      </w:r>
      <w:r w:rsidR="00305C19" w:rsidRPr="007323A2">
        <w:rPr>
          <w:lang w:val="ru-RU"/>
        </w:rPr>
        <w:t>%</w:t>
      </w:r>
      <w:r w:rsidRPr="007323A2">
        <w:rPr>
          <w:lang w:val="ru-RU"/>
        </w:rPr>
        <w:t>, а уровень неграмотности сократился в 2015 году до менее 2</w:t>
      </w:r>
      <w:r w:rsidR="00305C19" w:rsidRPr="007323A2">
        <w:rPr>
          <w:lang w:val="ru-RU"/>
        </w:rPr>
        <w:t>%</w:t>
      </w:r>
      <w:r w:rsidRPr="007323A2">
        <w:rPr>
          <w:lang w:val="ru-RU"/>
        </w:rPr>
        <w:t xml:space="preserve">. </w:t>
      </w:r>
      <w:r w:rsidRPr="007323A2">
        <w:rPr>
          <w:rFonts w:eastAsia="Calibri"/>
          <w:lang w:val="ru-RU"/>
        </w:rPr>
        <w:t xml:space="preserve">Показатель зачисления </w:t>
      </w:r>
      <w:r w:rsidRPr="007323A2">
        <w:rPr>
          <w:lang w:val="ru-RU"/>
        </w:rPr>
        <w:t>в систему государственного образования возрос на</w:t>
      </w:r>
      <w:r w:rsidR="00305C19" w:rsidRPr="007323A2">
        <w:rPr>
          <w:lang w:val="ru-RU"/>
        </w:rPr>
        <w:t xml:space="preserve"> 80%</w:t>
      </w:r>
      <w:r w:rsidRPr="007323A2">
        <w:rPr>
          <w:lang w:val="ru-RU"/>
        </w:rPr>
        <w:t xml:space="preserve"> на уровне </w:t>
      </w:r>
      <w:r w:rsidRPr="007323A2">
        <w:rPr>
          <w:rFonts w:eastAsia="Calibri"/>
          <w:color w:val="000000"/>
          <w:lang w:val="ru-RU"/>
        </w:rPr>
        <w:t>детского сада</w:t>
      </w:r>
      <w:r w:rsidRPr="007323A2">
        <w:rPr>
          <w:lang w:val="ru-RU"/>
        </w:rPr>
        <w:t>, 97</w:t>
      </w:r>
      <w:r w:rsidR="00305C19" w:rsidRPr="007323A2">
        <w:rPr>
          <w:lang w:val="ru-RU"/>
        </w:rPr>
        <w:t>%</w:t>
      </w:r>
      <w:r w:rsidRPr="007323A2">
        <w:rPr>
          <w:lang w:val="ru-RU"/>
        </w:rPr>
        <w:t xml:space="preserve"> на уровне начальной школы, 94</w:t>
      </w:r>
      <w:r w:rsidR="00305C19" w:rsidRPr="007323A2">
        <w:rPr>
          <w:lang w:val="ru-RU"/>
        </w:rPr>
        <w:t>%</w:t>
      </w:r>
      <w:r w:rsidRPr="007323A2">
        <w:rPr>
          <w:lang w:val="ru-RU"/>
        </w:rPr>
        <w:t xml:space="preserve"> на уровне неполной средней школы и 82</w:t>
      </w:r>
      <w:r w:rsidR="00305C19" w:rsidRPr="007323A2">
        <w:rPr>
          <w:lang w:val="ru-RU"/>
        </w:rPr>
        <w:t>%</w:t>
      </w:r>
      <w:r w:rsidRPr="007323A2">
        <w:rPr>
          <w:lang w:val="ru-RU"/>
        </w:rPr>
        <w:t xml:space="preserve"> </w:t>
      </w:r>
      <w:r w:rsidRPr="007323A2">
        <w:rPr>
          <w:rFonts w:eastAsia="Calibri"/>
          <w:lang w:val="ru-RU"/>
        </w:rPr>
        <w:t xml:space="preserve">− </w:t>
      </w:r>
      <w:r w:rsidRPr="007323A2">
        <w:rPr>
          <w:lang w:val="ru-RU"/>
        </w:rPr>
        <w:t xml:space="preserve">на уровне средней школы. Кроме того, наблюдается растущий спрос на высшее образование. </w:t>
      </w:r>
      <w:r w:rsidR="00305C19" w:rsidRPr="007323A2">
        <w:rPr>
          <w:rFonts w:eastAsia="Calibri"/>
          <w:lang w:val="ru-RU"/>
        </w:rPr>
        <w:t>В </w:t>
      </w:r>
      <w:r w:rsidRPr="007323A2">
        <w:rPr>
          <w:rFonts w:eastAsia="Calibri"/>
          <w:lang w:val="ru-RU"/>
        </w:rPr>
        <w:t>2014 году среднегодовой доход на душу населения</w:t>
      </w:r>
      <w:r w:rsidRPr="007323A2">
        <w:rPr>
          <w:lang w:val="ru-RU"/>
        </w:rPr>
        <w:t xml:space="preserve"> составил 12 405 кувейтских динаров (что эквивалентно 41 053 долл. США).</w:t>
      </w:r>
    </w:p>
    <w:p w:rsidR="00DE745A" w:rsidRPr="007323A2" w:rsidRDefault="00DE745A" w:rsidP="00DE745A">
      <w:pPr>
        <w:pStyle w:val="SingleTxtG"/>
        <w:rPr>
          <w:lang w:val="ru-RU"/>
        </w:rPr>
      </w:pPr>
      <w:r w:rsidRPr="007323A2">
        <w:rPr>
          <w:lang w:val="ru-RU"/>
        </w:rPr>
        <w:t xml:space="preserve">9. </w:t>
      </w:r>
      <w:r w:rsidRPr="007323A2">
        <w:rPr>
          <w:lang w:val="ru-RU"/>
        </w:rPr>
        <w:tab/>
        <w:t>Кувейт стремится обеспечить бесплатное медицинское обслуживание на всех уровнях в качестве одного из прав человека в соотв</w:t>
      </w:r>
      <w:r w:rsidR="00FB2AF3" w:rsidRPr="007323A2">
        <w:rPr>
          <w:lang w:val="ru-RU"/>
        </w:rPr>
        <w:t>етствии со статьями 10, 11 и 15 </w:t>
      </w:r>
      <w:r w:rsidRPr="007323A2">
        <w:rPr>
          <w:lang w:val="ru-RU"/>
        </w:rPr>
        <w:t xml:space="preserve">своей Конституции. В стране имеется в общей сложности 95 центров первичного медико-санитарного обслуживания, 6 государственных больниц и </w:t>
      </w:r>
      <w:r w:rsidR="00FB2AF3" w:rsidRPr="007323A2">
        <w:rPr>
          <w:lang w:val="ru-RU"/>
        </w:rPr>
        <w:t>3 </w:t>
      </w:r>
      <w:r w:rsidRPr="007323A2">
        <w:rPr>
          <w:lang w:val="ru-RU"/>
        </w:rPr>
        <w:t>специализированных медицинских центра. Медицинские услуги предоставляются на справедливой и равной основе всем лицам (гражданам, постоянно проживающим лицам, престарелым, детям, лицам с особыми потребностями, женщинам, молодым людям, наемным работникам и т.</w:t>
      </w:r>
      <w:r w:rsidR="00FB2AF3" w:rsidRPr="007323A2">
        <w:rPr>
          <w:lang w:val="ru-RU"/>
        </w:rPr>
        <w:t> </w:t>
      </w:r>
      <w:r w:rsidRPr="007323A2">
        <w:rPr>
          <w:lang w:val="ru-RU"/>
        </w:rPr>
        <w:t>д.).</w:t>
      </w:r>
    </w:p>
    <w:p w:rsidR="00DE745A" w:rsidRPr="007323A2" w:rsidRDefault="00DE745A" w:rsidP="00DE745A">
      <w:pPr>
        <w:pStyle w:val="SingleTxtG"/>
        <w:rPr>
          <w:lang w:val="ru-RU"/>
        </w:rPr>
      </w:pPr>
      <w:r w:rsidRPr="007323A2">
        <w:rPr>
          <w:lang w:val="ru-RU"/>
        </w:rPr>
        <w:t>10.</w:t>
      </w:r>
      <w:r w:rsidRPr="007323A2">
        <w:rPr>
          <w:lang w:val="ru-RU"/>
        </w:rPr>
        <w:tab/>
      </w:r>
      <w:r w:rsidRPr="007323A2">
        <w:rPr>
          <w:rFonts w:eastAsia="Calibri"/>
          <w:color w:val="000000"/>
          <w:lang w:val="ru-RU"/>
        </w:rPr>
        <w:t>Государство прилагает немало усилий для эффективного осуществления права на образование.</w:t>
      </w:r>
      <w:r w:rsidR="00187151" w:rsidRPr="007323A2">
        <w:rPr>
          <w:rFonts w:eastAsia="Calibri"/>
          <w:color w:val="000000"/>
          <w:lang w:val="ru-RU"/>
        </w:rPr>
        <w:t xml:space="preserve"> </w:t>
      </w:r>
      <w:r w:rsidRPr="007323A2">
        <w:rPr>
          <w:rFonts w:eastAsia="Calibri"/>
          <w:color w:val="000000"/>
          <w:lang w:val="ru-RU"/>
        </w:rPr>
        <w:t>С 1965 года образование является бесплатным на всех уровнях − от детского сада до университета</w:t>
      </w:r>
      <w:r w:rsidRPr="007323A2">
        <w:rPr>
          <w:lang w:val="ru-RU"/>
        </w:rPr>
        <w:t xml:space="preserve">, а </w:t>
      </w:r>
      <w:r w:rsidRPr="007323A2">
        <w:rPr>
          <w:rFonts w:eastAsia="Calibri"/>
          <w:color w:val="000000"/>
          <w:lang w:val="ru-RU"/>
        </w:rPr>
        <w:t>образование</w:t>
      </w:r>
      <w:r w:rsidRPr="007323A2">
        <w:rPr>
          <w:lang w:val="ru-RU"/>
        </w:rPr>
        <w:t xml:space="preserve"> на уровне начальной школы и на уровне неполной средней школы </w:t>
      </w:r>
      <w:r w:rsidRPr="007323A2">
        <w:rPr>
          <w:color w:val="000000"/>
          <w:lang w:val="ru-RU"/>
        </w:rPr>
        <w:t>является обязательным</w:t>
      </w:r>
      <w:r w:rsidRPr="007323A2">
        <w:rPr>
          <w:lang w:val="ru-RU"/>
        </w:rPr>
        <w:t xml:space="preserve">. </w:t>
      </w:r>
      <w:r w:rsidRPr="007323A2">
        <w:rPr>
          <w:rFonts w:eastAsia="Calibri"/>
          <w:color w:val="000000"/>
          <w:lang w:val="ru-RU"/>
        </w:rPr>
        <w:t xml:space="preserve">В 2014 году расходы на образование составили </w:t>
      </w:r>
      <w:r w:rsidRPr="007323A2">
        <w:rPr>
          <w:lang w:val="ru-RU"/>
        </w:rPr>
        <w:t>9</w:t>
      </w:r>
      <w:r w:rsidR="00217430" w:rsidRPr="007323A2">
        <w:rPr>
          <w:lang w:val="ru-RU"/>
        </w:rPr>
        <w:t>%</w:t>
      </w:r>
      <w:r w:rsidRPr="007323A2">
        <w:rPr>
          <w:lang w:val="ru-RU"/>
        </w:rPr>
        <w:t xml:space="preserve"> от </w:t>
      </w:r>
      <w:r w:rsidRPr="007323A2">
        <w:rPr>
          <w:rFonts w:eastAsia="Calibri"/>
          <w:color w:val="000000"/>
          <w:lang w:val="ru-RU"/>
        </w:rPr>
        <w:t>государственного бюджета</w:t>
      </w:r>
      <w:r w:rsidRPr="007323A2">
        <w:rPr>
          <w:lang w:val="ru-RU"/>
        </w:rPr>
        <w:t xml:space="preserve">. Помимо этого, </w:t>
      </w:r>
      <w:r w:rsidRPr="007323A2">
        <w:rPr>
          <w:rFonts w:eastAsia="Calibri"/>
          <w:color w:val="000000"/>
          <w:lang w:val="ru-RU"/>
        </w:rPr>
        <w:t>Кувейт уделяет особое внимание обучению инвалидов путем предоставления комплексных услуг в области образования и интеграции этой категории лиц в систему общего образования или открытия для них специальных школ</w:t>
      </w:r>
      <w:r w:rsidRPr="007323A2">
        <w:rPr>
          <w:lang w:val="ru-RU"/>
        </w:rPr>
        <w:t>.</w:t>
      </w:r>
    </w:p>
    <w:p w:rsidR="00DE745A" w:rsidRPr="007323A2" w:rsidRDefault="00DE745A" w:rsidP="00DE745A">
      <w:pPr>
        <w:pStyle w:val="H23G"/>
        <w:rPr>
          <w:lang w:val="ru-RU"/>
        </w:rPr>
      </w:pPr>
      <w:r w:rsidRPr="007323A2">
        <w:rPr>
          <w:lang w:val="ru-RU"/>
        </w:rPr>
        <w:tab/>
      </w:r>
      <w:r w:rsidRPr="007323A2">
        <w:rPr>
          <w:lang w:val="ru-RU"/>
        </w:rPr>
        <w:tab/>
        <w:t>Конституционная, политическая и правовая структура государства</w:t>
      </w:r>
    </w:p>
    <w:p w:rsidR="00DE745A" w:rsidRPr="007323A2" w:rsidRDefault="00DE745A" w:rsidP="00DE745A">
      <w:pPr>
        <w:pStyle w:val="SingleTxtG"/>
        <w:rPr>
          <w:lang w:val="ru-RU"/>
        </w:rPr>
      </w:pPr>
      <w:r w:rsidRPr="007323A2">
        <w:rPr>
          <w:lang w:val="ru-RU"/>
        </w:rPr>
        <w:t>11.</w:t>
      </w:r>
      <w:r w:rsidRPr="007323A2">
        <w:rPr>
          <w:lang w:val="ru-RU"/>
        </w:rPr>
        <w:tab/>
      </w:r>
      <w:r w:rsidRPr="007323A2">
        <w:rPr>
          <w:rFonts w:eastAsia="Calibri"/>
          <w:color w:val="000000"/>
          <w:lang w:val="ru-RU"/>
        </w:rPr>
        <w:t>Кувейт является независимым, полностью суверенным арабским государством. Практикуемой в нем религией является ислам, официальным государственным языком</w:t>
      </w:r>
      <w:r w:rsidR="00FB2AF3" w:rsidRPr="007323A2">
        <w:rPr>
          <w:rFonts w:eastAsia="Calibri"/>
          <w:color w:val="000000"/>
          <w:lang w:val="ru-RU"/>
        </w:rPr>
        <w:t> </w:t>
      </w:r>
      <w:r w:rsidRPr="007323A2">
        <w:rPr>
          <w:rFonts w:eastAsia="Calibri"/>
          <w:color w:val="000000"/>
          <w:lang w:val="ru-RU"/>
        </w:rPr>
        <w:t>– арабский, а система государственного управления построена на принципах демократии. Как указано в пояснительном примечании к Конституции, эта демократическая система рассматривается в качестве некой «золотой середины» между парламентской и президентской властью,</w:t>
      </w:r>
      <w:r w:rsidRPr="007323A2">
        <w:rPr>
          <w:rFonts w:eastAsia="Calibri"/>
          <w:lang w:val="ru-RU"/>
        </w:rPr>
        <w:t xml:space="preserve"> </w:t>
      </w:r>
      <w:r w:rsidRPr="007323A2">
        <w:rPr>
          <w:rFonts w:eastAsia="Calibri"/>
          <w:color w:val="000000"/>
          <w:lang w:val="ru-RU"/>
        </w:rPr>
        <w:t xml:space="preserve">что свидетельствует о воплощении основных демократических принципов. Система государственного управления в Кувейте </w:t>
      </w:r>
      <w:r w:rsidR="005D7E1C" w:rsidRPr="007323A2">
        <w:rPr>
          <w:rFonts w:eastAsia="Calibri"/>
          <w:color w:val="000000"/>
          <w:lang w:val="ru-RU"/>
        </w:rPr>
        <w:t>зиждется</w:t>
      </w:r>
      <w:r w:rsidRPr="007323A2">
        <w:rPr>
          <w:rFonts w:eastAsia="Calibri"/>
          <w:color w:val="000000"/>
          <w:lang w:val="ru-RU"/>
        </w:rPr>
        <w:t xml:space="preserve"> на конституционном принципе разделения ветвей власти и взаимодействия между ними</w:t>
      </w:r>
      <w:r w:rsidRPr="007323A2">
        <w:rPr>
          <w:lang w:val="ru-RU"/>
        </w:rPr>
        <w:t>.</w:t>
      </w:r>
    </w:p>
    <w:p w:rsidR="00DE745A" w:rsidRPr="007323A2" w:rsidRDefault="00DE745A" w:rsidP="00DE745A">
      <w:pPr>
        <w:pStyle w:val="SingleTxtG"/>
        <w:rPr>
          <w:lang w:val="ru-RU"/>
        </w:rPr>
      </w:pPr>
      <w:r w:rsidRPr="007323A2">
        <w:rPr>
          <w:lang w:val="ru-RU"/>
        </w:rPr>
        <w:t>12.</w:t>
      </w:r>
      <w:r w:rsidRPr="007323A2">
        <w:rPr>
          <w:lang w:val="ru-RU"/>
        </w:rPr>
        <w:tab/>
      </w:r>
      <w:r w:rsidRPr="007323A2">
        <w:rPr>
          <w:rFonts w:eastAsia="Calibri"/>
          <w:lang w:val="ru-RU"/>
        </w:rPr>
        <w:t>Этим ветвям власти посвящена отдельная часть Конституции Кувейта, которая разделена на пять глав. Глава I гласит, что согласно Конституции законодательная власть принадлежит Эмиру и Национальному собранию; исполнительную власть осуществляют Эмир, Кабинет и министры;</w:t>
      </w:r>
      <w:r w:rsidR="00FB2AF3" w:rsidRPr="007323A2">
        <w:rPr>
          <w:rFonts w:eastAsia="Calibri"/>
          <w:lang w:val="ru-RU"/>
        </w:rPr>
        <w:t xml:space="preserve"> </w:t>
      </w:r>
      <w:r w:rsidRPr="007323A2">
        <w:rPr>
          <w:rFonts w:eastAsia="Calibri"/>
          <w:lang w:val="ru-RU"/>
        </w:rPr>
        <w:t>а судебную власть осуществляют суды от имени Эмира и в пределах, которые установлены Конституцией</w:t>
      </w:r>
      <w:r w:rsidRPr="007323A2">
        <w:rPr>
          <w:lang w:val="ru-RU"/>
        </w:rPr>
        <w:t>.</w:t>
      </w:r>
    </w:p>
    <w:p w:rsidR="00DE745A" w:rsidRPr="007323A2" w:rsidRDefault="00DE745A" w:rsidP="00DE745A">
      <w:pPr>
        <w:pStyle w:val="SingleTxtG"/>
        <w:rPr>
          <w:lang w:val="ru-RU"/>
        </w:rPr>
      </w:pPr>
      <w:r w:rsidRPr="007323A2">
        <w:rPr>
          <w:lang w:val="ru-RU"/>
        </w:rPr>
        <w:t>13.</w:t>
      </w:r>
      <w:r w:rsidRPr="007323A2">
        <w:rPr>
          <w:lang w:val="ru-RU"/>
        </w:rPr>
        <w:tab/>
      </w:r>
      <w:r w:rsidRPr="007323A2">
        <w:rPr>
          <w:rFonts w:eastAsia="Calibri"/>
          <w:lang w:val="ru-RU"/>
        </w:rPr>
        <w:t>В главе II вышеупомянутой части Конституции полномочия главы государства определены следующим образом</w:t>
      </w:r>
      <w:r w:rsidRPr="007323A2">
        <w:rPr>
          <w:lang w:val="ru-RU"/>
        </w:rPr>
        <w:t>:</w:t>
      </w:r>
    </w:p>
    <w:p w:rsidR="00DE745A" w:rsidRPr="007323A2" w:rsidRDefault="00FB2AF3" w:rsidP="00DE745A">
      <w:pPr>
        <w:pStyle w:val="SingleTxtG"/>
        <w:rPr>
          <w:lang w:val="ru-RU"/>
        </w:rPr>
      </w:pPr>
      <w:r w:rsidRPr="007323A2">
        <w:rPr>
          <w:lang w:val="ru-RU"/>
        </w:rPr>
        <w:tab/>
      </w:r>
      <w:r w:rsidRPr="007323A2">
        <w:rPr>
          <w:lang w:val="ru-RU"/>
        </w:rPr>
        <w:tab/>
      </w:r>
      <w:r w:rsidR="00DE745A" w:rsidRPr="007323A2">
        <w:t>a</w:t>
      </w:r>
      <w:r w:rsidR="00DE745A" w:rsidRPr="007323A2">
        <w:rPr>
          <w:lang w:val="ru-RU"/>
        </w:rPr>
        <w:t>)</w:t>
      </w:r>
      <w:r w:rsidR="00DE745A" w:rsidRPr="007323A2">
        <w:rPr>
          <w:lang w:val="ru-RU"/>
        </w:rPr>
        <w:tab/>
      </w:r>
      <w:r w:rsidR="00DE745A" w:rsidRPr="007323A2">
        <w:rPr>
          <w:rFonts w:eastAsia="Calibri"/>
          <w:color w:val="000000"/>
          <w:lang w:val="ru-RU"/>
        </w:rPr>
        <w:t>глава государства осуществляет свои полномочия через своих министров и назначает Премьер-министра, которого он также может отправлять в отставку</w:t>
      </w:r>
      <w:r w:rsidR="00DE745A" w:rsidRPr="007323A2">
        <w:rPr>
          <w:lang w:val="ru-RU"/>
        </w:rPr>
        <w:t>;</w:t>
      </w:r>
    </w:p>
    <w:p w:rsidR="00DE745A" w:rsidRPr="007323A2" w:rsidRDefault="00FB2AF3" w:rsidP="00DE745A">
      <w:pPr>
        <w:pStyle w:val="SingleTxtG"/>
        <w:rPr>
          <w:lang w:val="ru-RU"/>
        </w:rPr>
      </w:pPr>
      <w:r w:rsidRPr="007323A2">
        <w:rPr>
          <w:lang w:val="ru-RU"/>
        </w:rPr>
        <w:tab/>
      </w:r>
      <w:r w:rsidRPr="007323A2">
        <w:rPr>
          <w:lang w:val="ru-RU"/>
        </w:rPr>
        <w:tab/>
      </w:r>
      <w:r w:rsidR="00DE745A" w:rsidRPr="007323A2">
        <w:t>b</w:t>
      </w:r>
      <w:r w:rsidR="00DE745A" w:rsidRPr="007323A2">
        <w:rPr>
          <w:lang w:val="ru-RU"/>
        </w:rPr>
        <w:t>)</w:t>
      </w:r>
      <w:r w:rsidR="00DE745A" w:rsidRPr="007323A2">
        <w:rPr>
          <w:lang w:val="ru-RU"/>
        </w:rPr>
        <w:tab/>
      </w:r>
      <w:bookmarkStart w:id="1" w:name="_Hlk507662598"/>
      <w:r w:rsidR="00DE745A" w:rsidRPr="007323A2">
        <w:rPr>
          <w:rFonts w:eastAsia="Calibri"/>
          <w:color w:val="000000"/>
          <w:lang w:val="ru-RU"/>
        </w:rPr>
        <w:t>он</w:t>
      </w:r>
      <w:bookmarkEnd w:id="1"/>
      <w:r w:rsidR="00DE745A" w:rsidRPr="007323A2">
        <w:rPr>
          <w:rFonts w:eastAsia="Calibri"/>
          <w:color w:val="000000"/>
          <w:lang w:val="ru-RU"/>
        </w:rPr>
        <w:t xml:space="preserve"> является Главнокомандующим вооруженными силами</w:t>
      </w:r>
      <w:r w:rsidR="00DE745A" w:rsidRPr="007323A2">
        <w:rPr>
          <w:lang w:val="ru-RU"/>
        </w:rPr>
        <w:t>;</w:t>
      </w:r>
    </w:p>
    <w:p w:rsidR="00DE745A" w:rsidRPr="007323A2" w:rsidRDefault="00FB2AF3" w:rsidP="00DE745A">
      <w:pPr>
        <w:pStyle w:val="SingleTxtG"/>
        <w:rPr>
          <w:lang w:val="ru-RU"/>
        </w:rPr>
      </w:pPr>
      <w:r w:rsidRPr="007323A2">
        <w:rPr>
          <w:lang w:val="ru-RU"/>
        </w:rPr>
        <w:tab/>
      </w:r>
      <w:r w:rsidRPr="007323A2">
        <w:rPr>
          <w:lang w:val="ru-RU"/>
        </w:rPr>
        <w:tab/>
      </w:r>
      <w:r w:rsidR="00DE745A" w:rsidRPr="007323A2">
        <w:t>c</w:t>
      </w:r>
      <w:r w:rsidR="00DE745A" w:rsidRPr="007323A2">
        <w:rPr>
          <w:lang w:val="ru-RU"/>
        </w:rPr>
        <w:t>)</w:t>
      </w:r>
      <w:r w:rsidR="00DE745A" w:rsidRPr="007323A2">
        <w:rPr>
          <w:lang w:val="ru-RU"/>
        </w:rPr>
        <w:tab/>
      </w:r>
      <w:r w:rsidR="00DE745A" w:rsidRPr="007323A2">
        <w:rPr>
          <w:rFonts w:eastAsia="Calibri"/>
          <w:color w:val="000000"/>
          <w:lang w:val="ru-RU"/>
        </w:rPr>
        <w:t>он издает исполнительные распоряжения по введению в действие законов, а также такие распоряжения, которые необходимы</w:t>
      </w:r>
      <w:r w:rsidR="00DE745A" w:rsidRPr="007323A2">
        <w:rPr>
          <w:rFonts w:eastAsia="Calibri"/>
          <w:lang w:val="ru-RU"/>
        </w:rPr>
        <w:t xml:space="preserve"> </w:t>
      </w:r>
      <w:r w:rsidR="00DE745A" w:rsidRPr="007323A2">
        <w:rPr>
          <w:rFonts w:eastAsia="Calibri"/>
          <w:color w:val="000000"/>
          <w:lang w:val="ru-RU"/>
        </w:rPr>
        <w:t>для организации деятельности государственных ведомств и административных органов государства</w:t>
      </w:r>
      <w:r w:rsidR="00DE745A" w:rsidRPr="007323A2">
        <w:rPr>
          <w:lang w:val="ru-RU"/>
        </w:rPr>
        <w:t>;</w:t>
      </w:r>
    </w:p>
    <w:p w:rsidR="00DE745A" w:rsidRPr="007323A2" w:rsidRDefault="00FB2AF3" w:rsidP="00DE745A">
      <w:pPr>
        <w:pStyle w:val="SingleTxtG"/>
        <w:rPr>
          <w:lang w:val="ru-RU"/>
        </w:rPr>
      </w:pPr>
      <w:r w:rsidRPr="007323A2">
        <w:rPr>
          <w:lang w:val="ru-RU"/>
        </w:rPr>
        <w:tab/>
      </w:r>
      <w:r w:rsidRPr="007323A2">
        <w:rPr>
          <w:lang w:val="ru-RU"/>
        </w:rPr>
        <w:tab/>
      </w:r>
      <w:r w:rsidR="00DE745A" w:rsidRPr="007323A2">
        <w:t>d</w:t>
      </w:r>
      <w:r w:rsidR="00DE745A" w:rsidRPr="007323A2">
        <w:rPr>
          <w:lang w:val="ru-RU"/>
        </w:rPr>
        <w:t>)</w:t>
      </w:r>
      <w:r w:rsidR="00DE745A" w:rsidRPr="007323A2">
        <w:rPr>
          <w:lang w:val="ru-RU"/>
        </w:rPr>
        <w:tab/>
      </w:r>
      <w:r w:rsidR="00DE745A" w:rsidRPr="007323A2">
        <w:rPr>
          <w:rFonts w:eastAsia="Calibri"/>
          <w:lang w:val="ru-RU"/>
        </w:rPr>
        <w:t>он назначает гражданских и военных должностных лиц и дипломатических представителей в иностранных государствах</w:t>
      </w:r>
      <w:r w:rsidR="00DE745A" w:rsidRPr="007323A2">
        <w:rPr>
          <w:lang w:val="ru-RU"/>
        </w:rPr>
        <w:t>.</w:t>
      </w:r>
    </w:p>
    <w:p w:rsidR="00DE745A" w:rsidRPr="007323A2" w:rsidRDefault="00DE745A" w:rsidP="00DE745A">
      <w:pPr>
        <w:pStyle w:val="SingleTxtG"/>
        <w:rPr>
          <w:lang w:val="ru-RU"/>
        </w:rPr>
      </w:pPr>
      <w:r w:rsidRPr="007323A2">
        <w:rPr>
          <w:lang w:val="ru-RU"/>
        </w:rPr>
        <w:t>14.</w:t>
      </w:r>
      <w:r w:rsidRPr="007323A2">
        <w:rPr>
          <w:lang w:val="ru-RU"/>
        </w:rPr>
        <w:tab/>
      </w:r>
      <w:r w:rsidRPr="007323A2">
        <w:rPr>
          <w:rFonts w:eastAsia="Calibri"/>
          <w:color w:val="000000"/>
          <w:lang w:val="ru-RU"/>
        </w:rPr>
        <w:t>В дополнение к вышесказанному Эмир обладает и другими полномочиями, а именно</w:t>
      </w:r>
      <w:r w:rsidRPr="007323A2">
        <w:rPr>
          <w:lang w:val="ru-RU"/>
        </w:rPr>
        <w:t>:</w:t>
      </w:r>
    </w:p>
    <w:p w:rsidR="00DE745A" w:rsidRPr="007323A2" w:rsidRDefault="00FB2AF3" w:rsidP="00DE745A">
      <w:pPr>
        <w:pStyle w:val="SingleTxtG"/>
        <w:rPr>
          <w:lang w:val="ru-RU"/>
        </w:rPr>
      </w:pPr>
      <w:r w:rsidRPr="007323A2">
        <w:rPr>
          <w:lang w:val="ru-RU"/>
        </w:rPr>
        <w:lastRenderedPageBreak/>
        <w:tab/>
      </w:r>
      <w:r w:rsidRPr="007323A2">
        <w:rPr>
          <w:lang w:val="ru-RU"/>
        </w:rPr>
        <w:tab/>
      </w:r>
      <w:r w:rsidR="00DE745A" w:rsidRPr="007323A2">
        <w:t>a</w:t>
      </w:r>
      <w:r w:rsidR="00DE745A" w:rsidRPr="007323A2">
        <w:rPr>
          <w:lang w:val="ru-RU"/>
        </w:rPr>
        <w:t>)</w:t>
      </w:r>
      <w:r w:rsidR="00DE745A" w:rsidRPr="007323A2">
        <w:rPr>
          <w:lang w:val="ru-RU"/>
        </w:rPr>
        <w:tab/>
      </w:r>
      <w:r w:rsidRPr="007323A2">
        <w:rPr>
          <w:rFonts w:eastAsia="Calibri"/>
          <w:b/>
          <w:lang w:val="ru-RU"/>
        </w:rPr>
        <w:t xml:space="preserve">законодательная </w:t>
      </w:r>
      <w:r w:rsidR="00DE745A" w:rsidRPr="007323A2">
        <w:rPr>
          <w:rFonts w:eastAsia="Calibri"/>
          <w:b/>
          <w:lang w:val="ru-RU"/>
        </w:rPr>
        <w:t>власть</w:t>
      </w:r>
      <w:r w:rsidR="00DE745A" w:rsidRPr="007323A2">
        <w:rPr>
          <w:rFonts w:eastAsia="Calibri"/>
          <w:lang w:val="ru-RU"/>
        </w:rPr>
        <w:t>: согласно статье 79 Конституции законодательная власть принадлежит Эмиру и Национальному собранию. Национальное собрание состоит из 50 членов, избираемых прямым, тайным и всеобщим голосованием на четырехлетний срок. Согласно Конституции Национальное собрание обладает полномочиями принимать законодательные акты. Глава III этой части Конституции содержит положения, касающиеся законодательной власти</w:t>
      </w:r>
      <w:r w:rsidRPr="007323A2">
        <w:rPr>
          <w:lang w:val="ru-RU"/>
        </w:rPr>
        <w:t>;</w:t>
      </w:r>
    </w:p>
    <w:p w:rsidR="00DE745A" w:rsidRPr="007323A2" w:rsidRDefault="00FB2AF3" w:rsidP="00DE745A">
      <w:pPr>
        <w:pStyle w:val="SingleTxtG"/>
        <w:rPr>
          <w:lang w:val="ru-RU"/>
        </w:rPr>
      </w:pPr>
      <w:r w:rsidRPr="007323A2">
        <w:rPr>
          <w:lang w:val="ru-RU"/>
        </w:rPr>
        <w:tab/>
      </w:r>
      <w:r w:rsidRPr="007323A2">
        <w:rPr>
          <w:lang w:val="ru-RU"/>
        </w:rPr>
        <w:tab/>
      </w:r>
      <w:r w:rsidR="00DE745A" w:rsidRPr="007323A2">
        <w:t>b</w:t>
      </w:r>
      <w:r w:rsidR="00DE745A" w:rsidRPr="007323A2">
        <w:rPr>
          <w:lang w:val="ru-RU"/>
        </w:rPr>
        <w:t>)</w:t>
      </w:r>
      <w:r w:rsidR="00DE745A" w:rsidRPr="007323A2">
        <w:rPr>
          <w:lang w:val="ru-RU"/>
        </w:rPr>
        <w:tab/>
      </w:r>
      <w:r w:rsidRPr="007323A2">
        <w:rPr>
          <w:rFonts w:eastAsia="Calibri"/>
          <w:b/>
          <w:color w:val="000000"/>
          <w:lang w:val="ru-RU"/>
        </w:rPr>
        <w:t xml:space="preserve">исполнительная </w:t>
      </w:r>
      <w:r w:rsidR="00DE745A" w:rsidRPr="007323A2">
        <w:rPr>
          <w:rFonts w:eastAsia="Calibri"/>
          <w:b/>
          <w:color w:val="000000"/>
          <w:lang w:val="ru-RU"/>
        </w:rPr>
        <w:t>власть</w:t>
      </w:r>
      <w:r w:rsidR="00DE745A" w:rsidRPr="007323A2">
        <w:rPr>
          <w:rFonts w:eastAsia="Calibri"/>
          <w:color w:val="000000"/>
          <w:lang w:val="ru-RU"/>
        </w:rPr>
        <w:t>: исполнительная власть принадлежит Эмиру и Кабинету. Исполнительная ветвь власти осуществляет надзор над деятельностью государственных департаментов, определяет общегосударственную политику и контролирует е</w:t>
      </w:r>
      <w:r w:rsidRPr="007323A2">
        <w:rPr>
          <w:rFonts w:eastAsia="Calibri"/>
          <w:color w:val="000000"/>
          <w:lang w:val="ru-RU"/>
        </w:rPr>
        <w:t>е</w:t>
      </w:r>
      <w:r w:rsidR="00DE745A" w:rsidRPr="007323A2">
        <w:rPr>
          <w:rFonts w:eastAsia="Calibri"/>
          <w:color w:val="000000"/>
          <w:lang w:val="ru-RU"/>
        </w:rPr>
        <w:t xml:space="preserve"> осуществление и наблюдает за деятельностью правительственных министерств и ведомств. Министры ведают вопросами, относящимися к сфере деятельности своего министерства, и проводят общую политику правительства.</w:t>
      </w:r>
      <w:r w:rsidRPr="007323A2">
        <w:rPr>
          <w:rFonts w:eastAsia="Calibri"/>
          <w:color w:val="000000"/>
          <w:lang w:val="ru-RU"/>
        </w:rPr>
        <w:t xml:space="preserve"> </w:t>
      </w:r>
      <w:r w:rsidR="00DE745A" w:rsidRPr="007323A2">
        <w:rPr>
          <w:rFonts w:eastAsia="Calibri"/>
          <w:color w:val="000000"/>
          <w:lang w:val="ru-RU"/>
        </w:rPr>
        <w:t>Они также составляют планы работы министерств и отвечают за их выполнение</w:t>
      </w:r>
      <w:r w:rsidRPr="007323A2">
        <w:rPr>
          <w:lang w:val="ru-RU"/>
        </w:rPr>
        <w:t>;</w:t>
      </w:r>
    </w:p>
    <w:p w:rsidR="00DE745A" w:rsidRPr="007323A2" w:rsidRDefault="00DE745A" w:rsidP="00DE745A">
      <w:pPr>
        <w:pStyle w:val="SingleTxtG"/>
        <w:rPr>
          <w:b/>
          <w:bCs/>
          <w:iCs/>
          <w:lang w:val="ru-RU"/>
        </w:rPr>
      </w:pPr>
      <w:r w:rsidRPr="007323A2">
        <w:rPr>
          <w:lang w:val="ru-RU"/>
        </w:rPr>
        <w:tab/>
      </w:r>
      <w:r w:rsidR="00FB2AF3" w:rsidRPr="007323A2">
        <w:rPr>
          <w:lang w:val="ru-RU"/>
        </w:rPr>
        <w:tab/>
      </w:r>
      <w:r w:rsidRPr="007323A2">
        <w:t>c</w:t>
      </w:r>
      <w:r w:rsidRPr="007323A2">
        <w:rPr>
          <w:lang w:val="ru-RU"/>
        </w:rPr>
        <w:t>)</w:t>
      </w:r>
      <w:r w:rsidRPr="007323A2">
        <w:rPr>
          <w:lang w:val="ru-RU"/>
        </w:rPr>
        <w:tab/>
      </w:r>
      <w:r w:rsidR="00FB2AF3" w:rsidRPr="007323A2">
        <w:rPr>
          <w:b/>
          <w:bCs/>
          <w:iCs/>
          <w:lang w:val="ru-RU"/>
        </w:rPr>
        <w:t xml:space="preserve">судебная </w:t>
      </w:r>
      <w:r w:rsidRPr="007323A2">
        <w:rPr>
          <w:b/>
          <w:bCs/>
          <w:iCs/>
          <w:lang w:val="ru-RU"/>
        </w:rPr>
        <w:t xml:space="preserve">власть: </w:t>
      </w:r>
      <w:r w:rsidRPr="007323A2">
        <w:rPr>
          <w:bCs/>
          <w:iCs/>
          <w:lang w:val="ru-RU"/>
        </w:rPr>
        <w:t>судебной властью наделены суды, которые осуществляют е</w:t>
      </w:r>
      <w:r w:rsidR="00FB2AF3" w:rsidRPr="007323A2">
        <w:rPr>
          <w:bCs/>
          <w:iCs/>
          <w:lang w:val="ru-RU"/>
        </w:rPr>
        <w:t>е</w:t>
      </w:r>
      <w:r w:rsidRPr="007323A2">
        <w:rPr>
          <w:bCs/>
          <w:iCs/>
          <w:lang w:val="ru-RU"/>
        </w:rPr>
        <w:t xml:space="preserve"> от имени Эмира. Принцип независимости судов закреплен в Конституции и законах. Основополагающим принципом является то, что честь суда и беспристрастность и справедливость судей составляют основу управления государством и гарантию прав и свобод. Судьи занимаются отправлением правосудия без какого бы то ни было постороннего вмешательства. Закон обеспечивает соблюдение независимости судебной власти, а также гарантий и положений, касающихся судей. В Конституции вопросу о судебной власти отведено особое место, с тем чтобы обеспечить ее независимость.</w:t>
      </w:r>
    </w:p>
    <w:p w:rsidR="00DE745A" w:rsidRPr="007323A2" w:rsidRDefault="00DE745A" w:rsidP="00DE745A">
      <w:pPr>
        <w:pStyle w:val="H1G"/>
        <w:rPr>
          <w:lang w:val="ru-RU"/>
        </w:rPr>
      </w:pPr>
      <w:r w:rsidRPr="007323A2">
        <w:rPr>
          <w:lang w:val="ru-RU"/>
        </w:rPr>
        <w:tab/>
      </w:r>
      <w:r w:rsidRPr="007323A2">
        <w:t>B</w:t>
      </w:r>
      <w:r w:rsidRPr="007323A2">
        <w:rPr>
          <w:lang w:val="ru-RU"/>
        </w:rPr>
        <w:t>.</w:t>
      </w:r>
      <w:r w:rsidRPr="007323A2">
        <w:rPr>
          <w:lang w:val="ru-RU"/>
        </w:rPr>
        <w:tab/>
      </w:r>
      <w:r w:rsidRPr="007323A2">
        <w:rPr>
          <w:szCs w:val="24"/>
          <w:lang w:val="ru-RU"/>
        </w:rPr>
        <w:t>Общие рамки защиты и поощрения прав человека</w:t>
      </w:r>
    </w:p>
    <w:p w:rsidR="00DE745A" w:rsidRPr="007323A2" w:rsidRDefault="00DE745A" w:rsidP="00DE745A">
      <w:pPr>
        <w:pStyle w:val="SingleTxtG"/>
        <w:rPr>
          <w:lang w:val="ru-RU"/>
        </w:rPr>
      </w:pPr>
      <w:r w:rsidRPr="007323A2">
        <w:rPr>
          <w:lang w:val="ru-RU"/>
        </w:rPr>
        <w:t>15.</w:t>
      </w:r>
      <w:r w:rsidRPr="007323A2">
        <w:rPr>
          <w:lang w:val="ru-RU"/>
        </w:rPr>
        <w:tab/>
        <w:t>Прежде всего следует отметить, что Кувейт взял на себя обязательства по ряду международных конвенций в области прав человека, а именно:</w:t>
      </w:r>
    </w:p>
    <w:tbl>
      <w:tblPr>
        <w:tblStyle w:val="TabTxt"/>
        <w:tblW w:w="7370" w:type="dxa"/>
        <w:tblInd w:w="1134" w:type="dxa"/>
        <w:tblLayout w:type="fixed"/>
        <w:tblLook w:val="05E0" w:firstRow="1" w:lastRow="1" w:firstColumn="1" w:lastColumn="1" w:noHBand="0" w:noVBand="1"/>
      </w:tblPr>
      <w:tblGrid>
        <w:gridCol w:w="567"/>
        <w:gridCol w:w="6803"/>
      </w:tblGrid>
      <w:tr w:rsidR="00DE745A" w:rsidRPr="007323A2" w:rsidTr="00217430">
        <w:trPr>
          <w:tblHeader/>
        </w:trPr>
        <w:tc>
          <w:tcPr>
            <w:tcW w:w="567" w:type="dxa"/>
            <w:tcBorders>
              <w:top w:val="single" w:sz="4" w:space="0" w:color="auto"/>
              <w:bottom w:val="single" w:sz="12" w:space="0" w:color="auto"/>
            </w:tcBorders>
            <w:shd w:val="clear" w:color="auto" w:fill="auto"/>
          </w:tcPr>
          <w:p w:rsidR="00DE745A" w:rsidRPr="007323A2" w:rsidRDefault="00217430" w:rsidP="00217430">
            <w:pPr>
              <w:suppressAutoHyphens/>
              <w:spacing w:before="80" w:after="80" w:line="200" w:lineRule="exact"/>
              <w:rPr>
                <w:i/>
                <w:spacing w:val="0"/>
                <w:w w:val="100"/>
                <w:kern w:val="0"/>
                <w:sz w:val="16"/>
              </w:rPr>
            </w:pPr>
            <w:r w:rsidRPr="007323A2">
              <w:rPr>
                <w:i/>
                <w:spacing w:val="0"/>
                <w:w w:val="100"/>
                <w:kern w:val="0"/>
                <w:sz w:val="16"/>
              </w:rPr>
              <w:t>№</w:t>
            </w:r>
          </w:p>
        </w:tc>
        <w:tc>
          <w:tcPr>
            <w:cnfStyle w:val="000100000000" w:firstRow="0" w:lastRow="0" w:firstColumn="0" w:lastColumn="1" w:oddVBand="0" w:evenVBand="0" w:oddHBand="0" w:evenHBand="0" w:firstRowFirstColumn="0" w:firstRowLastColumn="0" w:lastRowFirstColumn="0" w:lastRowLastColumn="0"/>
            <w:tcW w:w="6803" w:type="dxa"/>
            <w:tcBorders>
              <w:bottom w:val="single" w:sz="12" w:space="0" w:color="auto"/>
            </w:tcBorders>
            <w:shd w:val="clear" w:color="auto" w:fill="auto"/>
          </w:tcPr>
          <w:p w:rsidR="00DE745A" w:rsidRPr="007323A2" w:rsidRDefault="00DE745A" w:rsidP="00217430">
            <w:pPr>
              <w:suppressAutoHyphens/>
              <w:spacing w:before="80" w:after="80" w:line="200" w:lineRule="exact"/>
              <w:rPr>
                <w:i/>
                <w:spacing w:val="0"/>
                <w:w w:val="100"/>
                <w:kern w:val="0"/>
                <w:sz w:val="16"/>
              </w:rPr>
            </w:pPr>
            <w:r w:rsidRPr="007323A2">
              <w:rPr>
                <w:i/>
                <w:spacing w:val="0"/>
                <w:w w:val="100"/>
                <w:kern w:val="0"/>
                <w:sz w:val="16"/>
              </w:rPr>
              <w:t>Конвенция</w:t>
            </w:r>
          </w:p>
        </w:tc>
      </w:tr>
      <w:tr w:rsidR="00DE745A" w:rsidRPr="007323A2" w:rsidTr="00217430">
        <w:tc>
          <w:tcPr>
            <w:tcW w:w="567" w:type="dxa"/>
            <w:tcBorders>
              <w:top w:val="single" w:sz="12" w:space="0" w:color="auto"/>
            </w:tcBorders>
          </w:tcPr>
          <w:p w:rsidR="00DE745A" w:rsidRPr="007323A2" w:rsidRDefault="00DE745A" w:rsidP="00217430">
            <w:pPr>
              <w:suppressAutoHyphens/>
              <w:rPr>
                <w:spacing w:val="0"/>
                <w:w w:val="100"/>
                <w:kern w:val="0"/>
              </w:rPr>
            </w:pPr>
            <w:r w:rsidRPr="007323A2">
              <w:rPr>
                <w:spacing w:val="0"/>
                <w:w w:val="100"/>
                <w:kern w:val="0"/>
              </w:rPr>
              <w:t>1</w:t>
            </w:r>
          </w:p>
        </w:tc>
        <w:tc>
          <w:tcPr>
            <w:cnfStyle w:val="000100000000" w:firstRow="0" w:lastRow="0" w:firstColumn="0" w:lastColumn="1" w:oddVBand="0" w:evenVBand="0" w:oddHBand="0" w:evenHBand="0" w:firstRowFirstColumn="0" w:firstRowLastColumn="0" w:lastRowFirstColumn="0" w:lastRowLastColumn="0"/>
            <w:tcW w:w="6803" w:type="dxa"/>
            <w:tcBorders>
              <w:top w:val="single" w:sz="12" w:space="0" w:color="auto"/>
            </w:tcBorders>
          </w:tcPr>
          <w:p w:rsidR="00DE745A" w:rsidRPr="007323A2" w:rsidRDefault="00DE745A" w:rsidP="00217430">
            <w:pPr>
              <w:suppressAutoHyphens/>
              <w:rPr>
                <w:spacing w:val="0"/>
                <w:w w:val="100"/>
                <w:kern w:val="0"/>
              </w:rPr>
            </w:pPr>
            <w:r w:rsidRPr="007323A2">
              <w:rPr>
                <w:spacing w:val="0"/>
                <w:w w:val="100"/>
                <w:kern w:val="0"/>
              </w:rPr>
              <w:t>Конвенция о рабстве (1926 год);</w:t>
            </w:r>
          </w:p>
        </w:tc>
      </w:tr>
      <w:tr w:rsidR="00DE745A" w:rsidRPr="007323A2" w:rsidTr="00217430">
        <w:tc>
          <w:tcPr>
            <w:tcW w:w="567" w:type="dxa"/>
          </w:tcPr>
          <w:p w:rsidR="00DE745A" w:rsidRPr="007323A2" w:rsidRDefault="00DE745A" w:rsidP="00217430">
            <w:pPr>
              <w:suppressAutoHyphens/>
              <w:rPr>
                <w:spacing w:val="0"/>
                <w:w w:val="100"/>
                <w:kern w:val="0"/>
              </w:rPr>
            </w:pPr>
            <w:r w:rsidRPr="007323A2">
              <w:rPr>
                <w:spacing w:val="0"/>
                <w:w w:val="100"/>
                <w:kern w:val="0"/>
              </w:rPr>
              <w:t>2</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Конвенция о рабстве (с поправками, 1926 год);</w:t>
            </w:r>
          </w:p>
        </w:tc>
      </w:tr>
      <w:tr w:rsidR="00DE745A" w:rsidRPr="007323A2" w:rsidTr="00217430">
        <w:tc>
          <w:tcPr>
            <w:tcW w:w="567" w:type="dxa"/>
          </w:tcPr>
          <w:p w:rsidR="00DE745A" w:rsidRPr="007323A2" w:rsidRDefault="00DE745A" w:rsidP="00217430">
            <w:pPr>
              <w:suppressAutoHyphens/>
              <w:rPr>
                <w:spacing w:val="0"/>
                <w:w w:val="100"/>
                <w:kern w:val="0"/>
              </w:rPr>
            </w:pPr>
            <w:r w:rsidRPr="007323A2">
              <w:rPr>
                <w:spacing w:val="0"/>
                <w:w w:val="100"/>
                <w:kern w:val="0"/>
              </w:rPr>
              <w:t>3</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Дополнительная конвенция об упразднении рабства, работорговли и институтов и обычаев, сходных с рабством;</w:t>
            </w:r>
          </w:p>
        </w:tc>
      </w:tr>
      <w:tr w:rsidR="00DE745A" w:rsidRPr="007323A2" w:rsidTr="00217430">
        <w:tc>
          <w:tcPr>
            <w:tcW w:w="567" w:type="dxa"/>
          </w:tcPr>
          <w:p w:rsidR="00DE745A" w:rsidRPr="007323A2" w:rsidRDefault="00DE745A" w:rsidP="00217430">
            <w:pPr>
              <w:suppressAutoHyphens/>
              <w:rPr>
                <w:spacing w:val="0"/>
                <w:w w:val="100"/>
                <w:kern w:val="0"/>
              </w:rPr>
            </w:pPr>
            <w:r w:rsidRPr="007323A2">
              <w:rPr>
                <w:spacing w:val="0"/>
                <w:w w:val="100"/>
                <w:kern w:val="0"/>
              </w:rPr>
              <w:t>4</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Международная конвенция о ликвидации всех форм расовой дискриминации;</w:t>
            </w:r>
          </w:p>
        </w:tc>
      </w:tr>
      <w:tr w:rsidR="00DE745A" w:rsidRPr="007323A2" w:rsidTr="00217430">
        <w:tc>
          <w:tcPr>
            <w:tcW w:w="567" w:type="dxa"/>
          </w:tcPr>
          <w:p w:rsidR="00DE745A" w:rsidRPr="007323A2" w:rsidRDefault="00DE745A" w:rsidP="00217430">
            <w:pPr>
              <w:suppressAutoHyphens/>
              <w:rPr>
                <w:spacing w:val="0"/>
                <w:w w:val="100"/>
                <w:kern w:val="0"/>
              </w:rPr>
            </w:pPr>
            <w:r w:rsidRPr="007323A2">
              <w:rPr>
                <w:spacing w:val="0"/>
                <w:w w:val="100"/>
                <w:kern w:val="0"/>
              </w:rPr>
              <w:t>5</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Конвенция о борьбе с торговлей людьми и с эксплуатацией проституции третьими лицами;</w:t>
            </w:r>
          </w:p>
        </w:tc>
      </w:tr>
      <w:tr w:rsidR="00DE745A" w:rsidRPr="007323A2" w:rsidTr="00217430">
        <w:tc>
          <w:tcPr>
            <w:tcW w:w="567" w:type="dxa"/>
          </w:tcPr>
          <w:p w:rsidR="00DE745A" w:rsidRPr="007323A2" w:rsidRDefault="00DE745A" w:rsidP="00217430">
            <w:pPr>
              <w:suppressAutoHyphens/>
              <w:rPr>
                <w:spacing w:val="0"/>
                <w:w w:val="100"/>
                <w:kern w:val="0"/>
              </w:rPr>
            </w:pPr>
            <w:r w:rsidRPr="007323A2">
              <w:rPr>
                <w:spacing w:val="0"/>
                <w:w w:val="100"/>
                <w:kern w:val="0"/>
              </w:rPr>
              <w:t>6</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Международная конвенция о пресечении преступления апартеида и наказании за него;</w:t>
            </w:r>
          </w:p>
        </w:tc>
      </w:tr>
      <w:tr w:rsidR="00DE745A" w:rsidRPr="007323A2" w:rsidTr="00217430">
        <w:tc>
          <w:tcPr>
            <w:tcW w:w="567" w:type="dxa"/>
          </w:tcPr>
          <w:p w:rsidR="00DE745A" w:rsidRPr="007323A2" w:rsidRDefault="00DE745A" w:rsidP="00217430">
            <w:pPr>
              <w:suppressAutoHyphens/>
              <w:rPr>
                <w:spacing w:val="0"/>
                <w:w w:val="100"/>
                <w:kern w:val="0"/>
              </w:rPr>
            </w:pPr>
            <w:r w:rsidRPr="007323A2">
              <w:rPr>
                <w:spacing w:val="0"/>
                <w:w w:val="100"/>
                <w:kern w:val="0"/>
              </w:rPr>
              <w:t>7</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Конвенция о правах ребенка;</w:t>
            </w:r>
          </w:p>
        </w:tc>
      </w:tr>
      <w:tr w:rsidR="00DE745A" w:rsidRPr="007323A2" w:rsidTr="00217430">
        <w:tc>
          <w:tcPr>
            <w:tcW w:w="567" w:type="dxa"/>
          </w:tcPr>
          <w:p w:rsidR="00DE745A" w:rsidRPr="007323A2" w:rsidRDefault="003F6493" w:rsidP="00217430">
            <w:pPr>
              <w:suppressAutoHyphens/>
              <w:rPr>
                <w:spacing w:val="0"/>
                <w:w w:val="100"/>
                <w:kern w:val="0"/>
              </w:rPr>
            </w:pPr>
            <w:r w:rsidRPr="007323A2">
              <w:rPr>
                <w:spacing w:val="0"/>
                <w:w w:val="100"/>
                <w:kern w:val="0"/>
              </w:rPr>
              <w:t>8</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Конвенция о ликвидации всех форм дискриминации в отношении женщин;</w:t>
            </w:r>
          </w:p>
        </w:tc>
      </w:tr>
      <w:tr w:rsidR="00DE745A" w:rsidRPr="007323A2" w:rsidTr="00217430">
        <w:tc>
          <w:tcPr>
            <w:tcW w:w="567" w:type="dxa"/>
            <w:tcBorders>
              <w:bottom w:val="nil"/>
            </w:tcBorders>
          </w:tcPr>
          <w:p w:rsidR="00DE745A" w:rsidRPr="007323A2" w:rsidRDefault="00DE745A" w:rsidP="00217430">
            <w:pPr>
              <w:suppressAutoHyphens/>
              <w:rPr>
                <w:spacing w:val="0"/>
                <w:w w:val="100"/>
                <w:kern w:val="0"/>
              </w:rPr>
            </w:pPr>
            <w:r w:rsidRPr="007323A2">
              <w:rPr>
                <w:spacing w:val="0"/>
                <w:w w:val="100"/>
                <w:kern w:val="0"/>
              </w:rPr>
              <w:t>9</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Конвенция о неприменимости срока давности к военным преступлениям и преступлениям против человечества;</w:t>
            </w:r>
          </w:p>
        </w:tc>
      </w:tr>
      <w:tr w:rsidR="00DE745A" w:rsidRPr="007323A2" w:rsidTr="003F6493">
        <w:tc>
          <w:tcPr>
            <w:tcW w:w="567" w:type="dxa"/>
            <w:tcBorders>
              <w:top w:val="nil"/>
              <w:bottom w:val="nil"/>
            </w:tcBorders>
          </w:tcPr>
          <w:p w:rsidR="00DE745A" w:rsidRPr="007323A2" w:rsidRDefault="00DE745A" w:rsidP="00217430">
            <w:pPr>
              <w:suppressAutoHyphens/>
              <w:rPr>
                <w:spacing w:val="0"/>
                <w:w w:val="100"/>
                <w:kern w:val="0"/>
              </w:rPr>
            </w:pPr>
            <w:r w:rsidRPr="007323A2">
              <w:rPr>
                <w:spacing w:val="0"/>
                <w:w w:val="100"/>
                <w:kern w:val="0"/>
              </w:rPr>
              <w:t>10</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Конвенция о предупреждении преступления геноцида и наказании за него;</w:t>
            </w:r>
          </w:p>
        </w:tc>
      </w:tr>
      <w:tr w:rsidR="00DE745A" w:rsidRPr="007323A2" w:rsidTr="003F6493">
        <w:tc>
          <w:tcPr>
            <w:tcW w:w="567" w:type="dxa"/>
            <w:tcBorders>
              <w:top w:val="nil"/>
              <w:bottom w:val="nil"/>
            </w:tcBorders>
          </w:tcPr>
          <w:p w:rsidR="00DE745A" w:rsidRPr="007323A2" w:rsidRDefault="00DE745A" w:rsidP="00217430">
            <w:pPr>
              <w:suppressAutoHyphens/>
              <w:rPr>
                <w:spacing w:val="0"/>
                <w:w w:val="100"/>
                <w:kern w:val="0"/>
              </w:rPr>
            </w:pPr>
            <w:r w:rsidRPr="007323A2">
              <w:rPr>
                <w:spacing w:val="0"/>
                <w:w w:val="100"/>
                <w:kern w:val="0"/>
              </w:rPr>
              <w:t>11</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Конвенция против пыток и других жестоких, бесчеловечных или унижающих достоинство видов обращения и наказания;</w:t>
            </w:r>
          </w:p>
        </w:tc>
      </w:tr>
      <w:tr w:rsidR="00DE745A" w:rsidRPr="007323A2" w:rsidTr="007323A2">
        <w:tc>
          <w:tcPr>
            <w:tcW w:w="567" w:type="dxa"/>
            <w:tcBorders>
              <w:top w:val="nil"/>
              <w:bottom w:val="nil"/>
            </w:tcBorders>
          </w:tcPr>
          <w:p w:rsidR="00DE745A" w:rsidRPr="007323A2" w:rsidRDefault="00DE745A" w:rsidP="00217430">
            <w:pPr>
              <w:suppressAutoHyphens/>
              <w:rPr>
                <w:spacing w:val="0"/>
                <w:w w:val="100"/>
                <w:kern w:val="0"/>
              </w:rPr>
            </w:pPr>
            <w:r w:rsidRPr="007323A2">
              <w:rPr>
                <w:spacing w:val="0"/>
                <w:w w:val="100"/>
                <w:kern w:val="0"/>
              </w:rPr>
              <w:t>12</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Международный пакт о гражданских и политических правах;</w:t>
            </w:r>
          </w:p>
        </w:tc>
      </w:tr>
      <w:tr w:rsidR="00DE745A" w:rsidRPr="007323A2" w:rsidTr="007323A2">
        <w:tc>
          <w:tcPr>
            <w:tcW w:w="567" w:type="dxa"/>
            <w:tcBorders>
              <w:top w:val="nil"/>
              <w:bottom w:val="nil"/>
            </w:tcBorders>
          </w:tcPr>
          <w:p w:rsidR="00DE745A" w:rsidRPr="007323A2" w:rsidRDefault="00DE745A" w:rsidP="00217430">
            <w:pPr>
              <w:suppressAutoHyphens/>
              <w:rPr>
                <w:spacing w:val="0"/>
                <w:w w:val="100"/>
                <w:kern w:val="0"/>
              </w:rPr>
            </w:pPr>
            <w:r w:rsidRPr="007323A2">
              <w:rPr>
                <w:spacing w:val="0"/>
                <w:w w:val="100"/>
                <w:kern w:val="0"/>
              </w:rPr>
              <w:t>13</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Международный пакт об экономических, социальных и культурных правах;</w:t>
            </w:r>
          </w:p>
        </w:tc>
      </w:tr>
      <w:tr w:rsidR="00DE745A" w:rsidRPr="007323A2" w:rsidTr="007323A2">
        <w:tc>
          <w:tcPr>
            <w:tcW w:w="567" w:type="dxa"/>
            <w:tcBorders>
              <w:top w:val="nil"/>
            </w:tcBorders>
          </w:tcPr>
          <w:p w:rsidR="00DE745A" w:rsidRPr="007323A2" w:rsidRDefault="00DE745A" w:rsidP="00217430">
            <w:pPr>
              <w:suppressAutoHyphens/>
              <w:rPr>
                <w:spacing w:val="0"/>
                <w:w w:val="100"/>
                <w:kern w:val="0"/>
              </w:rPr>
            </w:pPr>
            <w:r w:rsidRPr="007323A2">
              <w:rPr>
                <w:spacing w:val="0"/>
                <w:w w:val="100"/>
                <w:kern w:val="0"/>
              </w:rPr>
              <w:lastRenderedPageBreak/>
              <w:t>14</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Международная конвенция против апартеида в спорте;</w:t>
            </w:r>
          </w:p>
        </w:tc>
      </w:tr>
      <w:tr w:rsidR="00DE745A" w:rsidRPr="007323A2" w:rsidTr="00217430">
        <w:tc>
          <w:tcPr>
            <w:tcW w:w="567" w:type="dxa"/>
          </w:tcPr>
          <w:p w:rsidR="00DE745A" w:rsidRPr="007323A2" w:rsidRDefault="00DE745A" w:rsidP="00217430">
            <w:pPr>
              <w:suppressAutoHyphens/>
              <w:rPr>
                <w:spacing w:val="0"/>
                <w:w w:val="100"/>
                <w:kern w:val="0"/>
              </w:rPr>
            </w:pPr>
            <w:r w:rsidRPr="007323A2">
              <w:rPr>
                <w:spacing w:val="0"/>
                <w:w w:val="100"/>
                <w:kern w:val="0"/>
              </w:rPr>
              <w:t>15</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Факультативный протокол к Конвенции о правах ребенка, касающийся участия детей в вооруженных конфликтах;</w:t>
            </w:r>
          </w:p>
        </w:tc>
      </w:tr>
      <w:tr w:rsidR="00DE745A" w:rsidRPr="007323A2" w:rsidTr="00217430">
        <w:tc>
          <w:tcPr>
            <w:tcW w:w="567" w:type="dxa"/>
          </w:tcPr>
          <w:p w:rsidR="00DE745A" w:rsidRPr="007323A2" w:rsidRDefault="00DE745A" w:rsidP="00217430">
            <w:pPr>
              <w:suppressAutoHyphens/>
              <w:rPr>
                <w:spacing w:val="0"/>
                <w:w w:val="100"/>
                <w:kern w:val="0"/>
              </w:rPr>
            </w:pPr>
            <w:r w:rsidRPr="007323A2">
              <w:rPr>
                <w:spacing w:val="0"/>
                <w:w w:val="100"/>
                <w:kern w:val="0"/>
              </w:rPr>
              <w:t>16</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Факультативный протокол к Конвенции о правах ребенка, касающийся торговли детьми, детской проституции и детской порнографии;</w:t>
            </w:r>
          </w:p>
        </w:tc>
      </w:tr>
      <w:tr w:rsidR="00DE745A" w:rsidRPr="007323A2" w:rsidTr="00217430">
        <w:tc>
          <w:tcPr>
            <w:tcW w:w="567" w:type="dxa"/>
          </w:tcPr>
          <w:p w:rsidR="00DE745A" w:rsidRPr="007323A2" w:rsidRDefault="00DE745A" w:rsidP="00217430">
            <w:pPr>
              <w:suppressAutoHyphens/>
              <w:rPr>
                <w:spacing w:val="0"/>
                <w:w w:val="100"/>
                <w:kern w:val="0"/>
              </w:rPr>
            </w:pPr>
            <w:r w:rsidRPr="007323A2">
              <w:rPr>
                <w:spacing w:val="0"/>
                <w:w w:val="100"/>
                <w:kern w:val="0"/>
              </w:rPr>
              <w:t>17</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Конвенция Международной организации труда о минимальном возрасте 1973 года (№ 138);</w:t>
            </w:r>
          </w:p>
        </w:tc>
      </w:tr>
      <w:tr w:rsidR="00DE745A" w:rsidRPr="007323A2" w:rsidTr="00217430">
        <w:tc>
          <w:tcPr>
            <w:tcW w:w="567" w:type="dxa"/>
          </w:tcPr>
          <w:p w:rsidR="00DE745A" w:rsidRPr="007323A2" w:rsidRDefault="003F6493" w:rsidP="00217430">
            <w:pPr>
              <w:suppressAutoHyphens/>
              <w:rPr>
                <w:spacing w:val="0"/>
                <w:w w:val="100"/>
                <w:kern w:val="0"/>
              </w:rPr>
            </w:pPr>
            <w:r w:rsidRPr="007323A2">
              <w:rPr>
                <w:spacing w:val="0"/>
                <w:w w:val="100"/>
                <w:kern w:val="0"/>
              </w:rPr>
              <w:t>18</w:t>
            </w:r>
            <w:r w:rsidR="00DE745A" w:rsidRPr="007323A2">
              <w:rPr>
                <w:spacing w:val="0"/>
                <w:w w:val="100"/>
                <w:kern w:val="0"/>
              </w:rPr>
              <w:t xml:space="preserve"> </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Конвенция Международной организации труда о наихудших формах детского труда 1999 года (№ 182);</w:t>
            </w:r>
          </w:p>
        </w:tc>
      </w:tr>
      <w:tr w:rsidR="00DE745A" w:rsidRPr="007323A2" w:rsidTr="00217430">
        <w:tc>
          <w:tcPr>
            <w:tcW w:w="567" w:type="dxa"/>
          </w:tcPr>
          <w:p w:rsidR="00DE745A" w:rsidRPr="007323A2" w:rsidRDefault="00DE745A" w:rsidP="00217430">
            <w:pPr>
              <w:suppressAutoHyphens/>
              <w:rPr>
                <w:spacing w:val="0"/>
                <w:w w:val="100"/>
                <w:kern w:val="0"/>
              </w:rPr>
            </w:pPr>
            <w:r w:rsidRPr="007323A2">
              <w:rPr>
                <w:spacing w:val="0"/>
                <w:w w:val="100"/>
                <w:kern w:val="0"/>
              </w:rPr>
              <w:t>19</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Арабская хартия прав человека;</w:t>
            </w:r>
          </w:p>
        </w:tc>
      </w:tr>
      <w:tr w:rsidR="00DE745A" w:rsidRPr="007323A2" w:rsidTr="00217430">
        <w:tc>
          <w:tcPr>
            <w:tcW w:w="567" w:type="dxa"/>
          </w:tcPr>
          <w:p w:rsidR="00DE745A" w:rsidRPr="007323A2" w:rsidRDefault="00DE745A" w:rsidP="00217430">
            <w:pPr>
              <w:suppressAutoHyphens/>
              <w:rPr>
                <w:spacing w:val="0"/>
                <w:w w:val="100"/>
                <w:kern w:val="0"/>
              </w:rPr>
            </w:pPr>
            <w:r w:rsidRPr="007323A2">
              <w:rPr>
                <w:spacing w:val="0"/>
                <w:w w:val="100"/>
                <w:kern w:val="0"/>
              </w:rPr>
              <w:t>20</w:t>
            </w:r>
          </w:p>
        </w:tc>
        <w:tc>
          <w:tcPr>
            <w:cnfStyle w:val="000100000000" w:firstRow="0" w:lastRow="0" w:firstColumn="0" w:lastColumn="1" w:oddVBand="0" w:evenVBand="0" w:oddHBand="0" w:evenHBand="0" w:firstRowFirstColumn="0" w:firstRowLastColumn="0" w:lastRowFirstColumn="0" w:lastRowLastColumn="0"/>
            <w:tcW w:w="6803" w:type="dxa"/>
          </w:tcPr>
          <w:p w:rsidR="00DE745A" w:rsidRPr="007323A2" w:rsidRDefault="00DE745A" w:rsidP="00217430">
            <w:pPr>
              <w:suppressAutoHyphens/>
              <w:rPr>
                <w:spacing w:val="0"/>
                <w:w w:val="100"/>
                <w:kern w:val="0"/>
              </w:rPr>
            </w:pPr>
            <w:r w:rsidRPr="007323A2">
              <w:rPr>
                <w:spacing w:val="0"/>
                <w:w w:val="100"/>
                <w:kern w:val="0"/>
              </w:rPr>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ратифицирован Законом № 5 (2006), принятым 27 марта 2006 года.</w:t>
            </w:r>
          </w:p>
        </w:tc>
      </w:tr>
    </w:tbl>
    <w:p w:rsidR="00DE745A" w:rsidRPr="007323A2" w:rsidRDefault="00DE745A" w:rsidP="00DE745A">
      <w:pPr>
        <w:pStyle w:val="SingleTxtG"/>
        <w:spacing w:before="240"/>
        <w:rPr>
          <w:lang w:val="ru-RU"/>
        </w:rPr>
      </w:pPr>
      <w:r w:rsidRPr="007323A2">
        <w:rPr>
          <w:lang w:val="ru-RU"/>
        </w:rPr>
        <w:t>16.</w:t>
      </w:r>
      <w:r w:rsidRPr="007323A2">
        <w:rPr>
          <w:lang w:val="ru-RU"/>
        </w:rPr>
        <w:tab/>
        <w:t xml:space="preserve">Конституцию Кувейта можно рассматривать как свод политических и правовых норм, регулирующих права человека в Кувейте в целом. Несколько законов страны, касающихся аспектов повседневной жизни, были приняты до обнародования Конституции с целью обеспечения правосудия для граждан Кувейта. Эти законы включают Уголовный кодекс и Уголовно-процессуальный кодекс, оба из которых относятся к 1960 году. </w:t>
      </w:r>
    </w:p>
    <w:p w:rsidR="00DE745A" w:rsidRPr="007323A2" w:rsidRDefault="00DE745A" w:rsidP="00DE745A">
      <w:pPr>
        <w:pStyle w:val="SingleTxtG"/>
        <w:spacing w:before="240"/>
        <w:rPr>
          <w:lang w:val="ru-RU"/>
        </w:rPr>
      </w:pPr>
      <w:r w:rsidRPr="007323A2">
        <w:rPr>
          <w:lang w:val="ru-RU"/>
        </w:rPr>
        <w:t>17.</w:t>
      </w:r>
      <w:r w:rsidRPr="007323A2">
        <w:rPr>
          <w:lang w:val="ru-RU"/>
        </w:rPr>
        <w:tab/>
        <w:t xml:space="preserve">С учетом важности прав человека большинство конституционных положений закрепляют международно признанные принципы, изложенные в соответствующих международных документах. Защите этих прав и свобод и обеспечению их эффективного применения также способствовало создание Конституционного Суда в соответствии с Законом № 14 (1973). </w:t>
      </w:r>
    </w:p>
    <w:p w:rsidR="00DE745A" w:rsidRPr="007323A2" w:rsidRDefault="00DE745A" w:rsidP="00DE745A">
      <w:pPr>
        <w:pStyle w:val="SingleTxtG"/>
        <w:rPr>
          <w:b/>
          <w:lang w:val="ru-RU"/>
        </w:rPr>
      </w:pPr>
      <w:r w:rsidRPr="007323A2">
        <w:rPr>
          <w:b/>
          <w:lang w:val="ru-RU"/>
        </w:rPr>
        <w:t xml:space="preserve">Принципы прав человека, закрепленные в частях </w:t>
      </w:r>
      <w:r w:rsidRPr="007323A2">
        <w:rPr>
          <w:b/>
          <w:lang w:val="en-US"/>
        </w:rPr>
        <w:t>I</w:t>
      </w:r>
      <w:r w:rsidRPr="007323A2">
        <w:rPr>
          <w:b/>
          <w:lang w:val="ru-RU"/>
        </w:rPr>
        <w:t xml:space="preserve"> и </w:t>
      </w:r>
      <w:r w:rsidRPr="007323A2">
        <w:rPr>
          <w:b/>
          <w:lang w:val="en-US"/>
        </w:rPr>
        <w:t>II</w:t>
      </w:r>
      <w:r w:rsidRPr="007323A2">
        <w:rPr>
          <w:b/>
          <w:lang w:val="ru-RU"/>
        </w:rPr>
        <w:t xml:space="preserve"> Конституции</w:t>
      </w:r>
    </w:p>
    <w:p w:rsidR="00DE745A" w:rsidRPr="007323A2" w:rsidRDefault="005D7E1C" w:rsidP="00DE745A">
      <w:pPr>
        <w:pStyle w:val="SingleTxtG"/>
        <w:rPr>
          <w:lang w:val="ru-RU"/>
        </w:rPr>
      </w:pPr>
      <w:r w:rsidRPr="007323A2">
        <w:rPr>
          <w:rFonts w:eastAsia="Calibri"/>
          <w:color w:val="000000"/>
          <w:lang w:val="ru-RU"/>
        </w:rPr>
        <w:tab/>
      </w:r>
      <w:r w:rsidRPr="007323A2">
        <w:rPr>
          <w:rFonts w:eastAsia="Calibri"/>
          <w:color w:val="000000"/>
          <w:lang w:val="ru-RU"/>
        </w:rPr>
        <w:tab/>
      </w:r>
      <w:r w:rsidR="00DE745A" w:rsidRPr="007323A2">
        <w:rPr>
          <w:rFonts w:eastAsia="Calibri"/>
          <w:color w:val="000000"/>
          <w:lang w:val="ru-RU"/>
        </w:rPr>
        <w:t>В Конституции Кувейта правам и свободам придается больш</w:t>
      </w:r>
      <w:r w:rsidRPr="007323A2">
        <w:rPr>
          <w:rFonts w:eastAsia="Calibri"/>
          <w:color w:val="000000"/>
          <w:lang w:val="ru-RU"/>
        </w:rPr>
        <w:t>ое значение. В </w:t>
      </w:r>
      <w:r w:rsidR="00DE745A" w:rsidRPr="007323A2">
        <w:rPr>
          <w:rFonts w:eastAsia="Calibri"/>
          <w:color w:val="000000"/>
          <w:lang w:val="ru-RU"/>
        </w:rPr>
        <w:t>большинстве статей Конвенции, включая те, которые перечислены ниже, речь идет конкретно о правах человека</w:t>
      </w:r>
      <w:r w:rsidR="00DE745A" w:rsidRPr="007323A2">
        <w:rPr>
          <w:lang w:val="ru-RU"/>
        </w:rPr>
        <w:t>:</w:t>
      </w:r>
    </w:p>
    <w:p w:rsidR="00DE745A" w:rsidRPr="007323A2" w:rsidRDefault="00DE745A" w:rsidP="00DE745A">
      <w:pPr>
        <w:pStyle w:val="Bullet1G"/>
        <w:rPr>
          <w:lang w:val="ru-RU"/>
        </w:rPr>
      </w:pPr>
      <w:r w:rsidRPr="007323A2">
        <w:rPr>
          <w:rFonts w:eastAsia="Calibri"/>
          <w:color w:val="000000"/>
          <w:lang w:val="ru-RU"/>
        </w:rPr>
        <w:t>статья 6, согласно которой в Кувейте суверенитет принадлежит народу, источнику власти</w:t>
      </w:r>
      <w:r w:rsidRPr="007323A2">
        <w:rPr>
          <w:lang w:val="ru-RU"/>
        </w:rPr>
        <w:t>;</w:t>
      </w:r>
    </w:p>
    <w:p w:rsidR="00DE745A" w:rsidRPr="007323A2" w:rsidRDefault="00DE745A" w:rsidP="00DE745A">
      <w:pPr>
        <w:pStyle w:val="Bullet1G"/>
        <w:rPr>
          <w:lang w:val="ru-RU"/>
        </w:rPr>
      </w:pPr>
      <w:r w:rsidRPr="007323A2">
        <w:rPr>
          <w:lang w:val="ru-RU"/>
        </w:rPr>
        <w:t>статья 7, в которой говорится о справедливости, равенстве и свободе;</w:t>
      </w:r>
    </w:p>
    <w:p w:rsidR="00DE745A" w:rsidRPr="007323A2" w:rsidRDefault="00DE745A" w:rsidP="00DE745A">
      <w:pPr>
        <w:pStyle w:val="Bullet1G"/>
        <w:rPr>
          <w:lang w:val="ru-RU"/>
        </w:rPr>
      </w:pPr>
      <w:r w:rsidRPr="007323A2">
        <w:rPr>
          <w:lang w:val="ru-RU"/>
        </w:rPr>
        <w:t>статьи 9 и 10, предусматривающие защиту семьи, материнства, детства и юности;</w:t>
      </w:r>
    </w:p>
    <w:p w:rsidR="00DE745A" w:rsidRPr="007323A2" w:rsidRDefault="00DE745A" w:rsidP="00DE745A">
      <w:pPr>
        <w:pStyle w:val="Bullet1G"/>
        <w:rPr>
          <w:lang w:val="ru-RU"/>
        </w:rPr>
      </w:pPr>
      <w:r w:rsidRPr="007323A2">
        <w:rPr>
          <w:lang w:val="ru-RU"/>
        </w:rPr>
        <w:t xml:space="preserve">статья 11, касающаяся помощи и социальной защиты всех престарелых граждан, больных и инвалидов; </w:t>
      </w:r>
    </w:p>
    <w:p w:rsidR="00DE745A" w:rsidRPr="007323A2" w:rsidRDefault="00DE745A" w:rsidP="00DE745A">
      <w:pPr>
        <w:pStyle w:val="Bullet1G"/>
        <w:rPr>
          <w:lang w:val="ru-RU"/>
        </w:rPr>
      </w:pPr>
      <w:r w:rsidRPr="007323A2">
        <w:rPr>
          <w:lang w:val="ru-RU"/>
        </w:rPr>
        <w:t xml:space="preserve">статья 13, гарантирующая бесплатное образование, предоставляемое государством; </w:t>
      </w:r>
    </w:p>
    <w:p w:rsidR="00DE745A" w:rsidRPr="007323A2" w:rsidRDefault="00DE745A" w:rsidP="00DE745A">
      <w:pPr>
        <w:pStyle w:val="Bullet1G"/>
        <w:rPr>
          <w:lang w:val="ru-RU"/>
        </w:rPr>
      </w:pPr>
      <w:r w:rsidRPr="007323A2">
        <w:rPr>
          <w:lang w:val="ru-RU"/>
        </w:rPr>
        <w:t>статья 14, предусматривающая содействие развитию естественных и гуманитарных наук и поддержку научных исследований;</w:t>
      </w:r>
    </w:p>
    <w:p w:rsidR="00DE745A" w:rsidRPr="007323A2" w:rsidRDefault="00DE745A" w:rsidP="00DE745A">
      <w:pPr>
        <w:pStyle w:val="Bullet1G"/>
        <w:rPr>
          <w:lang w:val="ru-RU"/>
        </w:rPr>
      </w:pPr>
      <w:r w:rsidRPr="007323A2">
        <w:rPr>
          <w:lang w:val="ru-RU"/>
        </w:rPr>
        <w:t xml:space="preserve">статья 15, </w:t>
      </w:r>
      <w:r w:rsidR="005D7E1C" w:rsidRPr="007323A2">
        <w:rPr>
          <w:lang w:val="ru-RU"/>
        </w:rPr>
        <w:t>провозглашающая</w:t>
      </w:r>
      <w:r w:rsidRPr="007323A2">
        <w:rPr>
          <w:lang w:val="ru-RU"/>
        </w:rPr>
        <w:t xml:space="preserve"> право на медицинское обслуживание;</w:t>
      </w:r>
    </w:p>
    <w:p w:rsidR="00DE745A" w:rsidRPr="007323A2" w:rsidRDefault="00DE745A" w:rsidP="00DE745A">
      <w:pPr>
        <w:pStyle w:val="Bullet1G"/>
        <w:rPr>
          <w:lang w:val="ru-RU"/>
        </w:rPr>
      </w:pPr>
      <w:r w:rsidRPr="007323A2">
        <w:rPr>
          <w:lang w:val="ru-RU"/>
        </w:rPr>
        <w:t xml:space="preserve">статьи 16 и 17, закрепляющие право частной собственности и гарантирующие неприкосновенность общественной собственности; </w:t>
      </w:r>
    </w:p>
    <w:p w:rsidR="00DE745A" w:rsidRPr="007323A2" w:rsidRDefault="00DE745A" w:rsidP="00DE745A">
      <w:pPr>
        <w:pStyle w:val="Bullet1G"/>
        <w:rPr>
          <w:lang w:val="ru-RU"/>
        </w:rPr>
      </w:pPr>
      <w:r w:rsidRPr="007323A2">
        <w:rPr>
          <w:lang w:val="ru-RU"/>
        </w:rPr>
        <w:lastRenderedPageBreak/>
        <w:t xml:space="preserve">статья 18, гарантирующая неприкосновенность частной собственности и гласящая, что частная собственность не может быть экспроприирована иначе как в интересах государства, в соответствии с условиями, определяемыми законом, и с выплатой равноценной компенсации; </w:t>
      </w:r>
    </w:p>
    <w:p w:rsidR="00DE745A" w:rsidRPr="007323A2" w:rsidRDefault="00DE745A" w:rsidP="00DE745A">
      <w:pPr>
        <w:pStyle w:val="Bullet1G"/>
        <w:rPr>
          <w:lang w:val="ru-RU"/>
        </w:rPr>
      </w:pPr>
      <w:r w:rsidRPr="007323A2">
        <w:rPr>
          <w:lang w:val="ru-RU"/>
        </w:rPr>
        <w:t xml:space="preserve">статья 26, касающаяся права доступа к государственной службе. </w:t>
      </w:r>
    </w:p>
    <w:p w:rsidR="00DE745A" w:rsidRPr="007323A2" w:rsidRDefault="00DE745A" w:rsidP="00DE745A">
      <w:pPr>
        <w:pStyle w:val="H23G"/>
        <w:rPr>
          <w:lang w:val="ru-RU"/>
        </w:rPr>
      </w:pPr>
      <w:r w:rsidRPr="007323A2">
        <w:rPr>
          <w:lang w:val="ru-RU"/>
        </w:rPr>
        <w:tab/>
      </w:r>
      <w:r w:rsidRPr="007323A2">
        <w:rPr>
          <w:lang w:val="ru-RU"/>
        </w:rPr>
        <w:tab/>
        <w:t xml:space="preserve">Принципы прав человека, закрепленные в части </w:t>
      </w:r>
      <w:r w:rsidRPr="007323A2">
        <w:t>III</w:t>
      </w:r>
      <w:r w:rsidRPr="007323A2">
        <w:rPr>
          <w:lang w:val="ru-RU"/>
        </w:rPr>
        <w:t xml:space="preserve"> Конституции</w:t>
      </w:r>
    </w:p>
    <w:p w:rsidR="00DE745A" w:rsidRPr="007323A2" w:rsidRDefault="00DE745A" w:rsidP="00DE745A">
      <w:pPr>
        <w:pStyle w:val="SingleTxtG"/>
        <w:rPr>
          <w:lang w:val="ru-RU"/>
        </w:rPr>
      </w:pPr>
      <w:r w:rsidRPr="007323A2">
        <w:rPr>
          <w:lang w:val="ru-RU"/>
        </w:rPr>
        <w:t xml:space="preserve">18. </w:t>
      </w:r>
      <w:r w:rsidRPr="007323A2">
        <w:rPr>
          <w:lang w:val="ru-RU"/>
        </w:rPr>
        <w:tab/>
      </w:r>
      <w:r w:rsidRPr="007323A2">
        <w:rPr>
          <w:rFonts w:eastAsia="Calibri"/>
          <w:lang w:val="ru-RU"/>
        </w:rPr>
        <w:t>Эта часть посвящена общественным правам и обязанностям и содержит многие принципы, закрепленные в международных договорах о правах человека, включая следующие</w:t>
      </w:r>
      <w:r w:rsidRPr="007323A2">
        <w:rPr>
          <w:lang w:val="ru-RU"/>
        </w:rPr>
        <w:t xml:space="preserve">: </w:t>
      </w:r>
    </w:p>
    <w:p w:rsidR="00DE745A" w:rsidRPr="007323A2" w:rsidRDefault="00DE745A" w:rsidP="00DE745A">
      <w:pPr>
        <w:pStyle w:val="Bullet1G"/>
        <w:rPr>
          <w:lang w:val="ru-RU"/>
        </w:rPr>
      </w:pPr>
      <w:r w:rsidRPr="007323A2">
        <w:rPr>
          <w:lang w:val="ru-RU"/>
        </w:rPr>
        <w:t xml:space="preserve">статья 27, в соответствии с которой любое ущемление или лишение гражданства недопустимо, кроме тех случаев, когда это предписано законом; </w:t>
      </w:r>
    </w:p>
    <w:p w:rsidR="00DE745A" w:rsidRPr="007323A2" w:rsidRDefault="00DE745A" w:rsidP="00DE745A">
      <w:pPr>
        <w:pStyle w:val="Bullet1G"/>
        <w:rPr>
          <w:lang w:val="ru-RU"/>
        </w:rPr>
      </w:pPr>
      <w:r w:rsidRPr="007323A2">
        <w:rPr>
          <w:lang w:val="ru-RU"/>
        </w:rPr>
        <w:t xml:space="preserve">статья 28, которая гласит, что ни один гражданин Кувейта не может быть выслан из своей страны; </w:t>
      </w:r>
    </w:p>
    <w:p w:rsidR="00DE745A" w:rsidRPr="007323A2" w:rsidRDefault="00DE745A" w:rsidP="00DE745A">
      <w:pPr>
        <w:pStyle w:val="Bullet1G"/>
        <w:rPr>
          <w:lang w:val="ru-RU"/>
        </w:rPr>
      </w:pPr>
      <w:r w:rsidRPr="007323A2">
        <w:rPr>
          <w:lang w:val="ru-RU"/>
        </w:rPr>
        <w:t xml:space="preserve">статья 29, </w:t>
      </w:r>
      <w:r w:rsidR="005D7E1C" w:rsidRPr="007323A2">
        <w:rPr>
          <w:lang w:val="ru-RU"/>
        </w:rPr>
        <w:t>провозглашающая</w:t>
      </w:r>
      <w:r w:rsidRPr="007323A2">
        <w:rPr>
          <w:lang w:val="ru-RU"/>
        </w:rPr>
        <w:t xml:space="preserve"> равенство и недискриминацию по признаку расы, происхождения, языка или религии и гласящая, что все люди равны перед законом в общественных правах и обязанностях; </w:t>
      </w:r>
    </w:p>
    <w:p w:rsidR="00DE745A" w:rsidRPr="007323A2" w:rsidRDefault="00DE745A" w:rsidP="00DE745A">
      <w:pPr>
        <w:pStyle w:val="Bullet1G"/>
        <w:rPr>
          <w:lang w:val="ru-RU"/>
        </w:rPr>
      </w:pPr>
      <w:r w:rsidRPr="007323A2">
        <w:rPr>
          <w:lang w:val="ru-RU"/>
        </w:rPr>
        <w:t xml:space="preserve">статья 30, </w:t>
      </w:r>
      <w:r w:rsidR="005D7E1C" w:rsidRPr="007323A2">
        <w:rPr>
          <w:lang w:val="ru-RU"/>
        </w:rPr>
        <w:t>провозглашающая</w:t>
      </w:r>
      <w:r w:rsidRPr="007323A2">
        <w:rPr>
          <w:lang w:val="ru-RU"/>
        </w:rPr>
        <w:t xml:space="preserve"> личную свободу, статья 35 о свободе вероисповедания, статья 36 о свободе мысли</w:t>
      </w:r>
      <w:r w:rsidR="005D7E1C" w:rsidRPr="007323A2">
        <w:rPr>
          <w:lang w:val="ru-RU"/>
        </w:rPr>
        <w:t xml:space="preserve"> и научных исследований, статья </w:t>
      </w:r>
      <w:r w:rsidRPr="007323A2">
        <w:rPr>
          <w:lang w:val="ru-RU"/>
        </w:rPr>
        <w:t xml:space="preserve">37 о свободе прессы, печати и издательской деятельности, статья 38 о свободе частной жизни и неприкосновенности жилища, статья 43 о свободе общения через почту, телеграф и телефон, а также о свободе создавать ассоциации и профсоюзы, и статья 44 о праве на свободу собраний; </w:t>
      </w:r>
    </w:p>
    <w:p w:rsidR="00DE745A" w:rsidRPr="007323A2" w:rsidRDefault="00DE745A" w:rsidP="00DE745A">
      <w:pPr>
        <w:pStyle w:val="Bullet1G"/>
        <w:rPr>
          <w:lang w:val="ru-RU"/>
        </w:rPr>
      </w:pPr>
      <w:r w:rsidRPr="007323A2">
        <w:rPr>
          <w:lang w:val="ru-RU"/>
        </w:rPr>
        <w:t xml:space="preserve">статья 31, согласно которой никто не может быть арестован, задержан, обыскан или принужден жить в определенном месте, ограничен в свободе выбора места жительства или свободе передвижения, подвергнут пыткам или унижающему достоинство наказанию; </w:t>
      </w:r>
    </w:p>
    <w:p w:rsidR="00DE745A" w:rsidRPr="007323A2" w:rsidRDefault="00DE745A" w:rsidP="00DE745A">
      <w:pPr>
        <w:pStyle w:val="Bullet1G"/>
        <w:rPr>
          <w:lang w:val="ru-RU"/>
        </w:rPr>
      </w:pPr>
      <w:r w:rsidRPr="007323A2">
        <w:rPr>
          <w:lang w:val="ru-RU"/>
        </w:rPr>
        <w:t xml:space="preserve">статья 32, которая провозглашает, что состав преступления и соответствующее наказание устанавливаются только в соответствии с законом; </w:t>
      </w:r>
    </w:p>
    <w:p w:rsidR="00DE745A" w:rsidRPr="007323A2" w:rsidRDefault="00DE745A" w:rsidP="00DE745A">
      <w:pPr>
        <w:pStyle w:val="Bullet1G"/>
        <w:rPr>
          <w:lang w:val="ru-RU"/>
        </w:rPr>
      </w:pPr>
      <w:r w:rsidRPr="007323A2">
        <w:rPr>
          <w:lang w:val="ru-RU"/>
        </w:rPr>
        <w:t>статья 34, которая провозглашает, что обвиняемый считается невиновным до тех пор, пока его вина не доказана в суде, где ему предоставлены необходимые гарантии права на защиту;</w:t>
      </w:r>
    </w:p>
    <w:p w:rsidR="00DE745A" w:rsidRPr="007323A2" w:rsidRDefault="00DE745A" w:rsidP="00DE745A">
      <w:pPr>
        <w:pStyle w:val="Bullet1G"/>
        <w:rPr>
          <w:lang w:val="ru-RU"/>
        </w:rPr>
      </w:pPr>
      <w:r w:rsidRPr="007323A2">
        <w:rPr>
          <w:lang w:val="ru-RU"/>
        </w:rPr>
        <w:t xml:space="preserve">статья 40, </w:t>
      </w:r>
      <w:r w:rsidR="005D7E1C" w:rsidRPr="007323A2">
        <w:rPr>
          <w:lang w:val="ru-RU"/>
        </w:rPr>
        <w:t>провозглашающая</w:t>
      </w:r>
      <w:r w:rsidRPr="007323A2">
        <w:rPr>
          <w:lang w:val="ru-RU"/>
        </w:rPr>
        <w:t xml:space="preserve"> право на получение бесплатного образования на всех уровнях и обязательность начального образования; </w:t>
      </w:r>
    </w:p>
    <w:p w:rsidR="00DE745A" w:rsidRPr="007323A2" w:rsidRDefault="00DE745A" w:rsidP="00DE745A">
      <w:pPr>
        <w:pStyle w:val="Bullet1G"/>
        <w:rPr>
          <w:lang w:val="ru-RU"/>
        </w:rPr>
      </w:pPr>
      <w:r w:rsidRPr="007323A2">
        <w:rPr>
          <w:lang w:val="ru-RU"/>
        </w:rPr>
        <w:t>статья 41 о праве на труд;</w:t>
      </w:r>
    </w:p>
    <w:p w:rsidR="00DE745A" w:rsidRPr="007323A2" w:rsidRDefault="00DE745A" w:rsidP="00DE745A">
      <w:pPr>
        <w:pStyle w:val="Bullet1G"/>
        <w:rPr>
          <w:lang w:val="ru-RU"/>
        </w:rPr>
      </w:pPr>
      <w:r w:rsidRPr="007323A2">
        <w:rPr>
          <w:lang w:val="ru-RU"/>
        </w:rPr>
        <w:t>статья 46, запрещающая выдачу лиц, получивших политическое убежище;</w:t>
      </w:r>
    </w:p>
    <w:p w:rsidR="00DE745A" w:rsidRPr="007323A2" w:rsidRDefault="00DE745A" w:rsidP="00DE745A">
      <w:pPr>
        <w:pStyle w:val="Bullet1G"/>
        <w:rPr>
          <w:lang w:val="ru-RU"/>
        </w:rPr>
      </w:pPr>
      <w:r w:rsidRPr="007323A2">
        <w:rPr>
          <w:lang w:val="ru-RU"/>
        </w:rPr>
        <w:t>статья 48 об освобождении от уплаты налогов лиц с низкими доходами.</w:t>
      </w:r>
    </w:p>
    <w:p w:rsidR="00DE745A" w:rsidRPr="007323A2" w:rsidRDefault="00DE745A" w:rsidP="00DE745A">
      <w:pPr>
        <w:pStyle w:val="H23G"/>
        <w:rPr>
          <w:lang w:val="ru-RU"/>
        </w:rPr>
      </w:pPr>
      <w:r w:rsidRPr="007323A2">
        <w:rPr>
          <w:lang w:val="ru-RU"/>
        </w:rPr>
        <w:tab/>
      </w:r>
      <w:r w:rsidRPr="007323A2">
        <w:rPr>
          <w:lang w:val="ru-RU"/>
        </w:rPr>
        <w:tab/>
        <w:t xml:space="preserve">Принципы, закрепленные в части </w:t>
      </w:r>
      <w:r w:rsidRPr="007323A2">
        <w:t>IV</w:t>
      </w:r>
      <w:r w:rsidRPr="007323A2">
        <w:rPr>
          <w:lang w:val="ru-RU"/>
        </w:rPr>
        <w:t xml:space="preserve"> Конституции</w:t>
      </w:r>
    </w:p>
    <w:p w:rsidR="00DE745A" w:rsidRPr="007323A2" w:rsidRDefault="00DE745A" w:rsidP="00DE745A">
      <w:pPr>
        <w:pStyle w:val="SingleTxtG"/>
        <w:rPr>
          <w:lang w:val="ru-RU"/>
        </w:rPr>
      </w:pPr>
      <w:r w:rsidRPr="007323A2">
        <w:rPr>
          <w:lang w:val="ru-RU"/>
        </w:rPr>
        <w:t xml:space="preserve">19. </w:t>
      </w:r>
      <w:r w:rsidRPr="007323A2">
        <w:rPr>
          <w:lang w:val="ru-RU"/>
        </w:rPr>
        <w:tab/>
      </w:r>
      <w:r w:rsidRPr="007323A2">
        <w:rPr>
          <w:rFonts w:eastAsia="Calibri"/>
          <w:lang w:val="ru-RU"/>
        </w:rPr>
        <w:t xml:space="preserve">В пяти главах, </w:t>
      </w:r>
      <w:r w:rsidR="005D7E1C" w:rsidRPr="007323A2">
        <w:rPr>
          <w:rFonts w:eastAsia="Calibri"/>
          <w:lang w:val="ru-RU"/>
        </w:rPr>
        <w:t>составляющих</w:t>
      </w:r>
      <w:r w:rsidRPr="007323A2">
        <w:rPr>
          <w:rFonts w:eastAsia="Calibri"/>
          <w:lang w:val="ru-RU"/>
        </w:rPr>
        <w:t xml:space="preserve"> эту часть Конституции, разъясняются основы системы правления в Кувейте и определяются соответствующие полномочия и функции трех ветвей государственной власти</w:t>
      </w:r>
      <w:r w:rsidRPr="007323A2">
        <w:rPr>
          <w:lang w:val="ru-RU"/>
        </w:rPr>
        <w:t xml:space="preserve">. В статье 50 Конституции заложен принцип разделения ветвей власти, а в главе 5 формулируется ряд ключевых принципов, которые лежат в основе деятельности судебной системы, </w:t>
      </w:r>
      <w:r w:rsidRPr="007323A2">
        <w:rPr>
          <w:color w:val="000000"/>
          <w:lang w:val="ru-RU"/>
        </w:rPr>
        <w:t>и</w:t>
      </w:r>
      <w:r w:rsidRPr="007323A2">
        <w:rPr>
          <w:color w:val="000000"/>
          <w:sz w:val="27"/>
          <w:szCs w:val="27"/>
          <w:lang w:val="ru-RU"/>
        </w:rPr>
        <w:t xml:space="preserve"> </w:t>
      </w:r>
      <w:r w:rsidRPr="007323A2">
        <w:rPr>
          <w:color w:val="000000"/>
          <w:lang w:val="ru-RU"/>
        </w:rPr>
        <w:t>говорится, что беспристрастность судебной системы является основой должного управления и гарантией прав и обязанностей. В ней провозглашаются следующие принципы</w:t>
      </w:r>
      <w:r w:rsidRPr="007323A2">
        <w:rPr>
          <w:lang w:val="ru-RU"/>
        </w:rPr>
        <w:t>:</w:t>
      </w:r>
    </w:p>
    <w:p w:rsidR="00DE745A" w:rsidRPr="007323A2" w:rsidRDefault="00DE745A" w:rsidP="00DE745A">
      <w:pPr>
        <w:pStyle w:val="Bullet1G"/>
        <w:rPr>
          <w:lang w:val="ru-RU"/>
        </w:rPr>
      </w:pPr>
      <w:r w:rsidRPr="007323A2">
        <w:rPr>
          <w:rFonts w:eastAsia="Calibri"/>
          <w:color w:val="000000"/>
          <w:lang w:val="ru-RU"/>
        </w:rPr>
        <w:t xml:space="preserve">независимость судебной системы и иммунитет судей </w:t>
      </w:r>
      <w:r w:rsidRPr="007323A2">
        <w:rPr>
          <w:lang w:val="ru-RU"/>
        </w:rPr>
        <w:t>(ст</w:t>
      </w:r>
      <w:r w:rsidR="005D7E1C" w:rsidRPr="007323A2">
        <w:rPr>
          <w:lang w:val="ru-RU"/>
        </w:rPr>
        <w:t>атья</w:t>
      </w:r>
      <w:r w:rsidRPr="007323A2">
        <w:rPr>
          <w:lang w:val="ru-RU"/>
        </w:rPr>
        <w:t xml:space="preserve"> 163);</w:t>
      </w:r>
    </w:p>
    <w:p w:rsidR="00DE745A" w:rsidRPr="007323A2" w:rsidRDefault="00DE745A" w:rsidP="00DE745A">
      <w:pPr>
        <w:pStyle w:val="Bullet1G"/>
        <w:rPr>
          <w:lang w:val="ru-RU"/>
        </w:rPr>
      </w:pPr>
      <w:r w:rsidRPr="007323A2">
        <w:rPr>
          <w:color w:val="000000"/>
          <w:lang w:val="ru-RU"/>
        </w:rPr>
        <w:t>право на средства правовой защиты (ст</w:t>
      </w:r>
      <w:r w:rsidR="005D7E1C" w:rsidRPr="007323A2">
        <w:rPr>
          <w:lang w:val="ru-RU"/>
        </w:rPr>
        <w:t>атья</w:t>
      </w:r>
      <w:r w:rsidRPr="007323A2">
        <w:rPr>
          <w:lang w:val="ru-RU"/>
        </w:rPr>
        <w:t xml:space="preserve"> 164).</w:t>
      </w:r>
    </w:p>
    <w:p w:rsidR="00DE745A" w:rsidRPr="007323A2" w:rsidRDefault="00DE745A" w:rsidP="00DE745A">
      <w:pPr>
        <w:pStyle w:val="SingleTxtG"/>
        <w:rPr>
          <w:lang w:val="ru-RU"/>
        </w:rPr>
      </w:pPr>
      <w:r w:rsidRPr="007323A2">
        <w:rPr>
          <w:lang w:val="ru-RU"/>
        </w:rPr>
        <w:t xml:space="preserve">20. </w:t>
      </w:r>
      <w:r w:rsidRPr="007323A2">
        <w:rPr>
          <w:lang w:val="ru-RU"/>
        </w:rPr>
        <w:tab/>
      </w:r>
      <w:r w:rsidRPr="007323A2">
        <w:rPr>
          <w:rFonts w:eastAsia="Calibri"/>
          <w:lang w:val="ru-RU"/>
        </w:rPr>
        <w:t xml:space="preserve">Конституционный суд, созданный Законом № 14 (1973), обладает исключительной компетенцией толковать Конституцию и выносить постановления по спорам относительно конституционности законов, законодательных указов и </w:t>
      </w:r>
      <w:r w:rsidRPr="007323A2">
        <w:rPr>
          <w:rFonts w:eastAsia="Calibri"/>
          <w:lang w:val="ru-RU"/>
        </w:rPr>
        <w:lastRenderedPageBreak/>
        <w:t>постановлений. Решения Конституционного суда являются обязательными для всех других судебных инстанций</w:t>
      </w:r>
      <w:r w:rsidRPr="007323A2">
        <w:rPr>
          <w:lang w:val="ru-RU"/>
        </w:rPr>
        <w:t>. В 2014 году был принят Закон № 109 (2014), укрепивший право обращаться в Конституционный суд путем предоставления гражданам права непосредственно ссылаться в Суде на неконституционность законов и постановлений.</w:t>
      </w:r>
    </w:p>
    <w:p w:rsidR="00DE745A" w:rsidRPr="007323A2" w:rsidRDefault="00DE745A" w:rsidP="00DE745A">
      <w:pPr>
        <w:pStyle w:val="H23G"/>
        <w:rPr>
          <w:lang w:val="ru-RU"/>
        </w:rPr>
      </w:pPr>
      <w:r w:rsidRPr="007323A2">
        <w:rPr>
          <w:lang w:val="ru-RU"/>
        </w:rPr>
        <w:tab/>
      </w:r>
      <w:r w:rsidRPr="007323A2">
        <w:rPr>
          <w:lang w:val="ru-RU"/>
        </w:rPr>
        <w:tab/>
        <w:t>Высший комитет по правам человека</w:t>
      </w:r>
    </w:p>
    <w:p w:rsidR="00DE745A" w:rsidRPr="007323A2" w:rsidRDefault="00DE745A" w:rsidP="00DE745A">
      <w:pPr>
        <w:pStyle w:val="SingleTxtG"/>
        <w:rPr>
          <w:lang w:val="ru-RU"/>
        </w:rPr>
      </w:pPr>
      <w:r w:rsidRPr="007323A2">
        <w:rPr>
          <w:lang w:val="ru-RU"/>
        </w:rPr>
        <w:t xml:space="preserve">21. </w:t>
      </w:r>
      <w:r w:rsidRPr="007323A2">
        <w:rPr>
          <w:lang w:val="ru-RU"/>
        </w:rPr>
        <w:tab/>
      </w:r>
      <w:r w:rsidRPr="007323A2">
        <w:rPr>
          <w:color w:val="000000"/>
          <w:lang w:val="ru-RU"/>
        </w:rPr>
        <w:t xml:space="preserve">Министерским </w:t>
      </w:r>
      <w:r w:rsidRPr="007323A2">
        <w:rPr>
          <w:lang w:val="ru-RU"/>
        </w:rPr>
        <w:t>постановление</w:t>
      </w:r>
      <w:r w:rsidRPr="007323A2">
        <w:rPr>
          <w:color w:val="000000"/>
          <w:lang w:val="ru-RU"/>
        </w:rPr>
        <w:t>м от 2008 года был создан Высший комитет по правам человека, цель которого – содействовать уважению общих принципов в области прав человека в рамках нормативно-правовой структуры. В число функций Комитета входят</w:t>
      </w:r>
      <w:r w:rsidRPr="007323A2">
        <w:rPr>
          <w:lang w:val="ru-RU"/>
        </w:rPr>
        <w:t>:</w:t>
      </w:r>
    </w:p>
    <w:p w:rsidR="00DE745A" w:rsidRPr="007323A2" w:rsidRDefault="005D7E1C" w:rsidP="00DE745A">
      <w:pPr>
        <w:pStyle w:val="SingleTxtG"/>
        <w:rPr>
          <w:lang w:val="ru-RU"/>
        </w:rPr>
      </w:pPr>
      <w:r w:rsidRPr="007323A2">
        <w:rPr>
          <w:lang w:val="ru-RU"/>
        </w:rPr>
        <w:tab/>
      </w:r>
      <w:r w:rsidR="00DE745A" w:rsidRPr="007323A2">
        <w:rPr>
          <w:lang w:val="ru-RU"/>
        </w:rPr>
        <w:tab/>
      </w:r>
      <w:r w:rsidR="00DE745A" w:rsidRPr="007323A2">
        <w:t>a</w:t>
      </w:r>
      <w:r w:rsidR="00DE745A" w:rsidRPr="007323A2">
        <w:rPr>
          <w:lang w:val="ru-RU"/>
        </w:rPr>
        <w:t>)</w:t>
      </w:r>
      <w:r w:rsidR="00DE745A" w:rsidRPr="007323A2">
        <w:rPr>
          <w:lang w:val="ru-RU"/>
        </w:rPr>
        <w:tab/>
      </w:r>
      <w:r w:rsidR="00DE745A" w:rsidRPr="007323A2">
        <w:rPr>
          <w:color w:val="000000"/>
          <w:lang w:val="ru-RU"/>
        </w:rPr>
        <w:t>повышение осведомленности о правах человека через различные СМИ, семинары, публичные дискуссии и исследования в области прав человека</w:t>
      </w:r>
      <w:r w:rsidR="00DE745A" w:rsidRPr="007323A2">
        <w:rPr>
          <w:lang w:val="ru-RU"/>
        </w:rPr>
        <w:t>;</w:t>
      </w:r>
    </w:p>
    <w:p w:rsidR="00DE745A" w:rsidRPr="007323A2" w:rsidRDefault="005D7E1C" w:rsidP="00DE745A">
      <w:pPr>
        <w:pStyle w:val="SingleTxtG"/>
        <w:rPr>
          <w:lang w:val="ru-RU"/>
        </w:rPr>
      </w:pPr>
      <w:r w:rsidRPr="007323A2">
        <w:rPr>
          <w:lang w:val="ru-RU"/>
        </w:rPr>
        <w:tab/>
      </w:r>
      <w:r w:rsidR="00DE745A" w:rsidRPr="007323A2">
        <w:rPr>
          <w:lang w:val="ru-RU"/>
        </w:rPr>
        <w:tab/>
      </w:r>
      <w:r w:rsidR="00DE745A" w:rsidRPr="007323A2">
        <w:t>b</w:t>
      </w:r>
      <w:r w:rsidR="00DE745A" w:rsidRPr="007323A2">
        <w:rPr>
          <w:lang w:val="ru-RU"/>
        </w:rPr>
        <w:t>)</w:t>
      </w:r>
      <w:r w:rsidR="00DE745A" w:rsidRPr="007323A2">
        <w:rPr>
          <w:lang w:val="ru-RU"/>
        </w:rPr>
        <w:tab/>
      </w:r>
      <w:r w:rsidR="00DE745A" w:rsidRPr="007323A2">
        <w:rPr>
          <w:color w:val="000000"/>
          <w:lang w:val="ru-RU"/>
        </w:rPr>
        <w:t>меры по включению основополагающих концепций прав человека в учебные программы на уровне общего и высшего образования</w:t>
      </w:r>
      <w:r w:rsidR="00DE745A" w:rsidRPr="007323A2">
        <w:rPr>
          <w:lang w:val="ru-RU"/>
        </w:rPr>
        <w:t>.</w:t>
      </w:r>
    </w:p>
    <w:p w:rsidR="00DE745A" w:rsidRPr="007323A2" w:rsidRDefault="00DE745A" w:rsidP="00DE745A">
      <w:pPr>
        <w:pStyle w:val="SingleTxtG"/>
        <w:rPr>
          <w:lang w:val="ru-RU"/>
        </w:rPr>
      </w:pPr>
      <w:r w:rsidRPr="007323A2">
        <w:rPr>
          <w:lang w:val="ru-RU"/>
        </w:rPr>
        <w:t xml:space="preserve">22. </w:t>
      </w:r>
      <w:r w:rsidRPr="007323A2">
        <w:rPr>
          <w:lang w:val="ru-RU"/>
        </w:rPr>
        <w:tab/>
        <w:t>Принятие Закона № 67 (2015) привело к передаче всех обязанностей Высшего комитета по правам человека Национальному бюро по правам человека.</w:t>
      </w:r>
    </w:p>
    <w:p w:rsidR="00DE745A" w:rsidRPr="007323A2" w:rsidRDefault="00DE745A" w:rsidP="00DE745A">
      <w:pPr>
        <w:pStyle w:val="HChG"/>
        <w:rPr>
          <w:lang w:val="ru-RU"/>
        </w:rPr>
      </w:pPr>
      <w:r w:rsidRPr="007323A2">
        <w:rPr>
          <w:lang w:val="ru-RU"/>
        </w:rPr>
        <w:tab/>
      </w:r>
      <w:r w:rsidRPr="007323A2">
        <w:t>III</w:t>
      </w:r>
      <w:r w:rsidRPr="007323A2">
        <w:rPr>
          <w:lang w:val="ru-RU"/>
        </w:rPr>
        <w:t xml:space="preserve">. </w:t>
      </w:r>
      <w:r w:rsidRPr="007323A2">
        <w:rPr>
          <w:lang w:val="ru-RU"/>
        </w:rPr>
        <w:tab/>
        <w:t>Меры, принятые Государством</w:t>
      </w:r>
      <w:r w:rsidR="005D7E1C" w:rsidRPr="007323A2">
        <w:rPr>
          <w:lang w:val="ru-RU"/>
        </w:rPr>
        <w:t xml:space="preserve"> Кувейт для </w:t>
      </w:r>
      <w:r w:rsidRPr="007323A2">
        <w:rPr>
          <w:lang w:val="ru-RU"/>
        </w:rPr>
        <w:t xml:space="preserve">осуществления статей Конвенции </w:t>
      </w:r>
    </w:p>
    <w:p w:rsidR="00DE745A" w:rsidRPr="007323A2" w:rsidRDefault="00DE745A" w:rsidP="00DE745A">
      <w:pPr>
        <w:pStyle w:val="H1G"/>
        <w:rPr>
          <w:lang w:val="ru-RU"/>
        </w:rPr>
      </w:pPr>
      <w:r w:rsidRPr="007323A2">
        <w:rPr>
          <w:lang w:val="ru-RU"/>
        </w:rPr>
        <w:tab/>
      </w:r>
      <w:r w:rsidRPr="007323A2">
        <w:rPr>
          <w:lang w:val="ru-RU"/>
        </w:rPr>
        <w:tab/>
        <w:t>Статья 1: Цель Конвенции</w:t>
      </w:r>
    </w:p>
    <w:p w:rsidR="00DE745A" w:rsidRPr="007323A2" w:rsidRDefault="00DE745A" w:rsidP="00DE745A">
      <w:pPr>
        <w:pStyle w:val="SingleTxtG"/>
        <w:rPr>
          <w:lang w:val="ru-RU"/>
        </w:rPr>
      </w:pPr>
      <w:r w:rsidRPr="007323A2">
        <w:rPr>
          <w:lang w:val="ru-RU"/>
        </w:rPr>
        <w:t xml:space="preserve">23. </w:t>
      </w:r>
      <w:r w:rsidRPr="007323A2">
        <w:rPr>
          <w:lang w:val="ru-RU"/>
        </w:rPr>
        <w:tab/>
      </w:r>
      <w:r w:rsidRPr="007323A2">
        <w:rPr>
          <w:color w:val="000000"/>
          <w:lang w:val="ru-RU"/>
        </w:rPr>
        <w:t>В соответствии со стремлением Государства Кувейт к отказу от дискриминации в отношениях между людьми статья 29 Конституции провозглашает следующее</w:t>
      </w:r>
      <w:r w:rsidRPr="007323A2">
        <w:rPr>
          <w:lang w:val="ru-RU"/>
        </w:rPr>
        <w:t xml:space="preserve">: </w:t>
      </w:r>
      <w:r w:rsidRPr="007323A2">
        <w:rPr>
          <w:i/>
          <w:lang w:val="ru-RU"/>
        </w:rPr>
        <w:t>«Все люди равны перед законом в человеческом достоинстве, общественных правах и обязанностях. Между ними не должно быть дискриминации по признаку расы, происхождения, языка или религии»</w:t>
      </w:r>
      <w:r w:rsidRPr="007323A2">
        <w:rPr>
          <w:lang w:val="ru-RU"/>
        </w:rPr>
        <w:t>.</w:t>
      </w:r>
    </w:p>
    <w:p w:rsidR="00DE745A" w:rsidRPr="007323A2" w:rsidRDefault="00DE745A" w:rsidP="00DE745A">
      <w:pPr>
        <w:pStyle w:val="SingleTxtG"/>
        <w:rPr>
          <w:lang w:val="ru-RU"/>
        </w:rPr>
      </w:pPr>
      <w:r w:rsidRPr="007323A2">
        <w:rPr>
          <w:lang w:val="ru-RU"/>
        </w:rPr>
        <w:t xml:space="preserve">24. </w:t>
      </w:r>
      <w:r w:rsidRPr="007323A2">
        <w:rPr>
          <w:lang w:val="ru-RU"/>
        </w:rPr>
        <w:tab/>
      </w:r>
      <w:r w:rsidRPr="007323A2">
        <w:rPr>
          <w:rFonts w:eastAsia="Calibri"/>
          <w:color w:val="000000"/>
          <w:lang w:val="ru-RU"/>
        </w:rPr>
        <w:t xml:space="preserve">Для обеспечения дополнительной защиты со стороны государства был принят Закон № 8 (2010) о правах инвалидов. Он насчитывает 72 статьи, охватывающие все предусмотренные права, которые </w:t>
      </w:r>
      <w:r w:rsidRPr="007323A2">
        <w:rPr>
          <w:rFonts w:eastAsia="Calibri"/>
          <w:lang w:val="ru-RU"/>
        </w:rPr>
        <w:t>инвалиды</w:t>
      </w:r>
      <w:r w:rsidRPr="007323A2">
        <w:rPr>
          <w:lang w:val="ru-RU"/>
        </w:rPr>
        <w:t xml:space="preserve"> имеют</w:t>
      </w:r>
      <w:r w:rsidRPr="007323A2">
        <w:rPr>
          <w:rFonts w:eastAsia="Calibri"/>
          <w:lang w:val="ru-RU"/>
        </w:rPr>
        <w:t xml:space="preserve"> наравне со здоровыми </w:t>
      </w:r>
      <w:r w:rsidRPr="007323A2">
        <w:rPr>
          <w:lang w:val="ru-RU"/>
        </w:rPr>
        <w:t>лицами</w:t>
      </w:r>
      <w:r w:rsidRPr="007323A2">
        <w:rPr>
          <w:rFonts w:eastAsia="Calibri"/>
          <w:lang w:val="ru-RU"/>
        </w:rPr>
        <w:t xml:space="preserve"> без какой-либо дискриминации или сегрегации и с уч</w:t>
      </w:r>
      <w:r w:rsidR="00FB2AF3" w:rsidRPr="007323A2">
        <w:rPr>
          <w:rFonts w:eastAsia="Calibri"/>
          <w:lang w:val="ru-RU"/>
        </w:rPr>
        <w:t>е</w:t>
      </w:r>
      <w:r w:rsidRPr="007323A2">
        <w:rPr>
          <w:rFonts w:eastAsia="Calibri"/>
          <w:lang w:val="ru-RU"/>
        </w:rPr>
        <w:t xml:space="preserve">том их состояния и возможностей. На протяжении доклада все эти права рассматриваются в контексте каждой статьи </w:t>
      </w:r>
      <w:r w:rsidRPr="007323A2">
        <w:rPr>
          <w:rFonts w:eastAsia="Calibri"/>
          <w:color w:val="000000"/>
          <w:lang w:val="ru-RU"/>
        </w:rPr>
        <w:t>Конвенции</w:t>
      </w:r>
      <w:r w:rsidRPr="007323A2">
        <w:rPr>
          <w:lang w:val="ru-RU"/>
        </w:rPr>
        <w:t>.</w:t>
      </w:r>
    </w:p>
    <w:p w:rsidR="00DE745A" w:rsidRPr="007323A2" w:rsidRDefault="00DE745A" w:rsidP="00DE745A">
      <w:pPr>
        <w:pStyle w:val="SingleTxtG"/>
        <w:rPr>
          <w:lang w:val="ru-RU"/>
        </w:rPr>
      </w:pPr>
      <w:r w:rsidRPr="007323A2">
        <w:rPr>
          <w:lang w:val="ru-RU"/>
        </w:rPr>
        <w:t xml:space="preserve">25. </w:t>
      </w:r>
      <w:r w:rsidRPr="007323A2">
        <w:rPr>
          <w:lang w:val="ru-RU"/>
        </w:rPr>
        <w:tab/>
        <w:t>В соответствии с определением «инвалидов», приняты</w:t>
      </w:r>
      <w:r w:rsidR="005D7E1C" w:rsidRPr="007323A2">
        <w:rPr>
          <w:lang w:val="ru-RU"/>
        </w:rPr>
        <w:t>м в Конвенции, Закон № </w:t>
      </w:r>
      <w:r w:rsidRPr="007323A2">
        <w:rPr>
          <w:lang w:val="ru-RU"/>
        </w:rPr>
        <w:t>8 (2010) определяет инвалида как лицо с устойчивыми частичными или полными расстройствами, приводящими к его/е</w:t>
      </w:r>
      <w:r w:rsidR="00FB2AF3" w:rsidRPr="007323A2">
        <w:rPr>
          <w:lang w:val="ru-RU"/>
        </w:rPr>
        <w:t>е</w:t>
      </w:r>
      <w:r w:rsidRPr="007323A2">
        <w:rPr>
          <w:lang w:val="ru-RU"/>
        </w:rPr>
        <w:t xml:space="preserve"> физическим, психическим, умственным или сенсорным нарушениям, которые при взаимодействии с различными барьерами могут мешать ему/ей обеспечивать основные жизненные потребности или препятствовать полному и активному участию в жизни общества наравне с другими. Следует отметить, что проводится работа по внесению исправлений в некоторые определения принятого Закона.</w:t>
      </w:r>
    </w:p>
    <w:p w:rsidR="00DE745A" w:rsidRPr="007323A2" w:rsidRDefault="00DE745A" w:rsidP="00DE745A">
      <w:pPr>
        <w:pStyle w:val="H1G"/>
        <w:rPr>
          <w:lang w:val="ru-RU"/>
        </w:rPr>
      </w:pPr>
      <w:r w:rsidRPr="007323A2">
        <w:rPr>
          <w:lang w:val="ru-RU"/>
        </w:rPr>
        <w:tab/>
      </w:r>
      <w:r w:rsidRPr="007323A2">
        <w:rPr>
          <w:lang w:val="ru-RU"/>
        </w:rPr>
        <w:tab/>
        <w:t xml:space="preserve">Статья 2: </w:t>
      </w:r>
      <w:r w:rsidRPr="007323A2">
        <w:rPr>
          <w:color w:val="000000"/>
          <w:szCs w:val="24"/>
          <w:lang w:val="ru-RU"/>
        </w:rPr>
        <w:t>Определения</w:t>
      </w:r>
    </w:p>
    <w:p w:rsidR="00DE745A" w:rsidRPr="007323A2" w:rsidRDefault="00DE745A" w:rsidP="00DE745A">
      <w:pPr>
        <w:pStyle w:val="SingleTxtG"/>
        <w:rPr>
          <w:lang w:val="ru-RU"/>
        </w:rPr>
      </w:pPr>
      <w:r w:rsidRPr="007323A2">
        <w:rPr>
          <w:lang w:val="ru-RU"/>
        </w:rPr>
        <w:t xml:space="preserve">26. </w:t>
      </w:r>
      <w:r w:rsidRPr="007323A2">
        <w:rPr>
          <w:lang w:val="ru-RU"/>
        </w:rPr>
        <w:tab/>
      </w:r>
      <w:r w:rsidRPr="007323A2">
        <w:rPr>
          <w:rFonts w:eastAsia="Calibri"/>
          <w:lang w:val="ru-RU"/>
        </w:rPr>
        <w:t>Закон № 8 (2010) дает определения терминов, фигурирующих в статье 2 («Определения») Конвенции, в том же значении и использует их в том же контексте. Таким образом</w:t>
      </w:r>
      <w:r w:rsidRPr="007323A2">
        <w:rPr>
          <w:lang w:val="ru-RU"/>
        </w:rPr>
        <w:t>:</w:t>
      </w:r>
    </w:p>
    <w:p w:rsidR="00DE745A" w:rsidRPr="007323A2" w:rsidRDefault="00DE745A" w:rsidP="00DE745A">
      <w:pPr>
        <w:pStyle w:val="Bullet1G"/>
        <w:rPr>
          <w:lang w:val="ru-RU"/>
        </w:rPr>
      </w:pPr>
      <w:r w:rsidRPr="007323A2">
        <w:rPr>
          <w:lang w:val="ru-RU"/>
        </w:rPr>
        <w:t>«общение» включает использование языков, текстов, азбуки Брайля и тактильного общения, крупного шрифта, доступных мультимедийных средств, равно как и печатных материалов, аудиосредств, обычного языка, чтецов, а также усиливающих и альтернативных методов, способов и форматов общения, включая информационную технологию;</w:t>
      </w:r>
    </w:p>
    <w:p w:rsidR="00DE745A" w:rsidRPr="007323A2" w:rsidRDefault="00DE745A" w:rsidP="00DE745A">
      <w:pPr>
        <w:pStyle w:val="Bullet1G"/>
        <w:rPr>
          <w:lang w:val="ru-RU"/>
        </w:rPr>
      </w:pPr>
      <w:r w:rsidRPr="007323A2">
        <w:rPr>
          <w:lang w:val="ru-RU"/>
        </w:rPr>
        <w:t>«язык» включает речевые и жестовые языки и другие формы неречевых языков;</w:t>
      </w:r>
    </w:p>
    <w:p w:rsidR="00DE745A" w:rsidRPr="007323A2" w:rsidRDefault="00DE745A" w:rsidP="00DE745A">
      <w:pPr>
        <w:pStyle w:val="Bullet1G"/>
        <w:rPr>
          <w:lang w:val="ru-RU"/>
        </w:rPr>
      </w:pPr>
      <w:r w:rsidRPr="007323A2">
        <w:rPr>
          <w:rFonts w:eastAsia="Calibri"/>
          <w:color w:val="000000"/>
          <w:lang w:val="ru-RU"/>
        </w:rPr>
        <w:lastRenderedPageBreak/>
        <w:t>«дискриминация по признаку инвалидности»</w:t>
      </w:r>
      <w:r w:rsidRPr="007323A2">
        <w:rPr>
          <w:lang w:val="ru-RU"/>
        </w:rPr>
        <w:t>: все касающиеся прав статьи в Законе № 8 (2010) сформулированы на основе принципов справедливости, равенства и недискриминации (эти принципы будут обсуждаться в контексте последующих статей);</w:t>
      </w:r>
    </w:p>
    <w:p w:rsidR="00DE745A" w:rsidRPr="007323A2" w:rsidRDefault="00DE745A" w:rsidP="00DE745A">
      <w:pPr>
        <w:pStyle w:val="Bullet1G"/>
        <w:rPr>
          <w:lang w:val="ru-RU"/>
        </w:rPr>
      </w:pPr>
      <w:r w:rsidRPr="007323A2">
        <w:rPr>
          <w:rFonts w:eastAsia="Calibri"/>
          <w:color w:val="000000"/>
          <w:lang w:val="ru-RU"/>
        </w:rPr>
        <w:t>«разумное приспособление» (в Законе именуется «необходимым приспособлением») объясняется как внесение, когда это нужно в конкретном случае, необходимых и подходящих модификаций и коррективов в целях обеспечения реализации или осуществления инвалидами наравне с другими всех прав человека и основных свобод</w:t>
      </w:r>
      <w:r w:rsidRPr="007323A2">
        <w:rPr>
          <w:lang w:val="ru-RU"/>
        </w:rPr>
        <w:t>;</w:t>
      </w:r>
    </w:p>
    <w:p w:rsidR="00DE745A" w:rsidRPr="007323A2" w:rsidRDefault="00DE745A" w:rsidP="00DE745A">
      <w:pPr>
        <w:pStyle w:val="Bullet1G"/>
        <w:rPr>
          <w:lang w:val="ru-RU"/>
        </w:rPr>
      </w:pPr>
      <w:r w:rsidRPr="007323A2">
        <w:rPr>
          <w:rFonts w:eastAsia="Calibri"/>
          <w:color w:val="000000"/>
          <w:lang w:val="ru-RU"/>
        </w:rPr>
        <w:t>«универсальный дизайн» означает проектирование частных и общественных зданий и объектов, а также дизайн предметов, программ и услуг, призванные сделать их пригодными к пользованию инвалидами</w:t>
      </w:r>
      <w:r w:rsidRPr="007323A2">
        <w:rPr>
          <w:lang w:val="ru-RU"/>
        </w:rPr>
        <w:t>.</w:t>
      </w:r>
    </w:p>
    <w:p w:rsidR="00DE745A" w:rsidRPr="007323A2" w:rsidRDefault="00DE745A" w:rsidP="00DE745A">
      <w:pPr>
        <w:pStyle w:val="H1G"/>
        <w:rPr>
          <w:lang w:val="ru-RU"/>
        </w:rPr>
      </w:pPr>
      <w:r w:rsidRPr="007323A2">
        <w:rPr>
          <w:lang w:val="ru-RU"/>
        </w:rPr>
        <w:tab/>
      </w:r>
      <w:r w:rsidRPr="007323A2">
        <w:rPr>
          <w:lang w:val="ru-RU"/>
        </w:rPr>
        <w:tab/>
        <w:t xml:space="preserve">Статья 3: </w:t>
      </w:r>
      <w:r w:rsidRPr="007323A2">
        <w:rPr>
          <w:szCs w:val="24"/>
          <w:lang w:val="ru-RU"/>
        </w:rPr>
        <w:t>О</w:t>
      </w:r>
      <w:r w:rsidRPr="007323A2">
        <w:rPr>
          <w:color w:val="000000"/>
          <w:szCs w:val="24"/>
          <w:lang w:val="ru-RU"/>
        </w:rPr>
        <w:t>бщие принципы</w:t>
      </w:r>
    </w:p>
    <w:p w:rsidR="00DE745A" w:rsidRPr="007323A2" w:rsidRDefault="00DE745A" w:rsidP="00DE745A">
      <w:pPr>
        <w:pStyle w:val="SingleTxtG"/>
        <w:rPr>
          <w:lang w:val="ru-RU"/>
        </w:rPr>
      </w:pPr>
      <w:r w:rsidRPr="007323A2">
        <w:rPr>
          <w:lang w:val="ru-RU"/>
        </w:rPr>
        <w:t xml:space="preserve">27. </w:t>
      </w:r>
      <w:r w:rsidRPr="007323A2">
        <w:rPr>
          <w:lang w:val="ru-RU"/>
        </w:rPr>
        <w:tab/>
      </w:r>
      <w:r w:rsidRPr="007323A2">
        <w:rPr>
          <w:rFonts w:eastAsia="Calibri"/>
          <w:lang w:val="ru-RU"/>
        </w:rPr>
        <w:t>Закон № 8 (2010) основывается на тех же общих принципах, что и сама Конвенция, включая</w:t>
      </w:r>
      <w:r w:rsidRPr="007323A2">
        <w:rPr>
          <w:lang w:val="ru-RU"/>
        </w:rPr>
        <w:t>:</w:t>
      </w:r>
    </w:p>
    <w:p w:rsidR="00DE745A" w:rsidRPr="007323A2" w:rsidRDefault="00DE745A" w:rsidP="00DE745A">
      <w:pPr>
        <w:pStyle w:val="Bullet1G"/>
        <w:rPr>
          <w:lang w:val="ru-RU"/>
        </w:rPr>
      </w:pPr>
      <w:r w:rsidRPr="007323A2">
        <w:rPr>
          <w:lang w:val="ru-RU"/>
        </w:rPr>
        <w:t>уважение присущего инвалидам достоинства</w:t>
      </w:r>
      <w:r w:rsidR="000A2922" w:rsidRPr="007323A2">
        <w:rPr>
          <w:lang w:val="ru-RU"/>
        </w:rPr>
        <w:t>;</w:t>
      </w:r>
    </w:p>
    <w:p w:rsidR="00DE745A" w:rsidRPr="007323A2" w:rsidRDefault="00DE745A" w:rsidP="00DE745A">
      <w:pPr>
        <w:pStyle w:val="Bullet1G"/>
        <w:rPr>
          <w:lang w:val="ru-RU"/>
        </w:rPr>
      </w:pPr>
      <w:r w:rsidRPr="007323A2">
        <w:rPr>
          <w:lang w:val="ru-RU"/>
        </w:rPr>
        <w:t>недискриминацию инвалидов и их включение в общество наряду с обеспечением им равенства возможностей с другими;</w:t>
      </w:r>
    </w:p>
    <w:p w:rsidR="00DE745A" w:rsidRPr="007323A2" w:rsidRDefault="00DE745A" w:rsidP="00DE745A">
      <w:pPr>
        <w:pStyle w:val="Bullet1G"/>
        <w:rPr>
          <w:lang w:val="ru-RU"/>
        </w:rPr>
      </w:pPr>
      <w:r w:rsidRPr="007323A2">
        <w:rPr>
          <w:lang w:val="ru-RU"/>
        </w:rPr>
        <w:t xml:space="preserve">обеспечение необходимого </w:t>
      </w:r>
      <w:r w:rsidRPr="007323A2">
        <w:rPr>
          <w:rFonts w:eastAsia="Calibri"/>
          <w:color w:val="000000"/>
          <w:lang w:val="ru-RU"/>
        </w:rPr>
        <w:t>приспособления</w:t>
      </w:r>
      <w:r w:rsidRPr="007323A2">
        <w:rPr>
          <w:lang w:val="ru-RU"/>
        </w:rPr>
        <w:t xml:space="preserve"> для предоставления полного доступа к возможностям и услугам;</w:t>
      </w:r>
    </w:p>
    <w:p w:rsidR="00DE745A" w:rsidRPr="007323A2" w:rsidRDefault="00DE745A" w:rsidP="00DE745A">
      <w:pPr>
        <w:pStyle w:val="Bullet1G"/>
        <w:rPr>
          <w:lang w:val="ru-RU"/>
        </w:rPr>
      </w:pPr>
      <w:r w:rsidRPr="007323A2">
        <w:rPr>
          <w:lang w:val="ru-RU"/>
        </w:rPr>
        <w:t>обеспечение гендерного равенства</w:t>
      </w:r>
      <w:r w:rsidRPr="007323A2">
        <w:t>;</w:t>
      </w:r>
    </w:p>
    <w:p w:rsidR="00DE745A" w:rsidRPr="007323A2" w:rsidRDefault="00DE745A" w:rsidP="00DE745A">
      <w:pPr>
        <w:pStyle w:val="Bullet1G"/>
        <w:rPr>
          <w:lang w:val="ru-RU"/>
        </w:rPr>
      </w:pPr>
      <w:r w:rsidRPr="007323A2">
        <w:rPr>
          <w:color w:val="000000"/>
          <w:lang w:val="ru-RU"/>
        </w:rPr>
        <w:t>уважение способностей детей-инвалидов путем их обучения и подготовки таким образом, чтобы это соответствовало виду и степени инвалидности</w:t>
      </w:r>
      <w:r w:rsidRPr="007323A2">
        <w:rPr>
          <w:lang w:val="ru-RU"/>
        </w:rPr>
        <w:t>.</w:t>
      </w:r>
    </w:p>
    <w:p w:rsidR="00DE745A" w:rsidRPr="007323A2" w:rsidRDefault="00DE745A" w:rsidP="00DE745A">
      <w:pPr>
        <w:pStyle w:val="H1G"/>
        <w:rPr>
          <w:szCs w:val="24"/>
          <w:lang w:val="ru-RU"/>
        </w:rPr>
      </w:pPr>
      <w:r w:rsidRPr="007323A2">
        <w:rPr>
          <w:lang w:val="ru-RU"/>
        </w:rPr>
        <w:tab/>
      </w:r>
      <w:r w:rsidRPr="007323A2">
        <w:rPr>
          <w:lang w:val="ru-RU"/>
        </w:rPr>
        <w:tab/>
        <w:t>Статья</w:t>
      </w:r>
      <w:r w:rsidRPr="007323A2">
        <w:rPr>
          <w:color w:val="000000"/>
          <w:szCs w:val="24"/>
          <w:lang w:val="ru-RU"/>
        </w:rPr>
        <w:t xml:space="preserve"> 4</w:t>
      </w:r>
      <w:r w:rsidRPr="007323A2">
        <w:rPr>
          <w:szCs w:val="24"/>
          <w:lang w:val="ru-RU"/>
        </w:rPr>
        <w:t>: О</w:t>
      </w:r>
      <w:r w:rsidRPr="007323A2">
        <w:rPr>
          <w:color w:val="000000"/>
          <w:szCs w:val="24"/>
          <w:lang w:val="ru-RU"/>
        </w:rPr>
        <w:t>бщие</w:t>
      </w:r>
      <w:r w:rsidRPr="007323A2">
        <w:rPr>
          <w:szCs w:val="24"/>
          <w:lang w:val="ru-RU"/>
        </w:rPr>
        <w:t xml:space="preserve"> обязательства</w:t>
      </w:r>
    </w:p>
    <w:p w:rsidR="00DE745A" w:rsidRPr="007323A2" w:rsidRDefault="00DE745A" w:rsidP="00DE745A">
      <w:pPr>
        <w:pStyle w:val="SingleTxtG"/>
        <w:rPr>
          <w:lang w:val="ru-RU"/>
        </w:rPr>
      </w:pPr>
      <w:r w:rsidRPr="007323A2">
        <w:rPr>
          <w:lang w:val="ru-RU"/>
        </w:rPr>
        <w:t xml:space="preserve">28. </w:t>
      </w:r>
      <w:r w:rsidRPr="007323A2">
        <w:rPr>
          <w:lang w:val="ru-RU"/>
        </w:rPr>
        <w:tab/>
      </w:r>
      <w:r w:rsidRPr="007323A2">
        <w:rPr>
          <w:rFonts w:eastAsia="Calibri"/>
          <w:lang w:val="ru-RU"/>
        </w:rPr>
        <w:t>Приняв Закон № 8 (2010), Кувейт выполнил все требования статьи 4 Конвенции, прежде всего следующие</w:t>
      </w:r>
      <w:r w:rsidRPr="007323A2">
        <w:rPr>
          <w:lang w:val="ru-RU"/>
        </w:rPr>
        <w:t>:</w:t>
      </w:r>
    </w:p>
    <w:p w:rsidR="00DE745A" w:rsidRPr="007323A2" w:rsidRDefault="00DE745A" w:rsidP="00DE745A">
      <w:pPr>
        <w:pStyle w:val="Bullet1G"/>
        <w:rPr>
          <w:lang w:val="ru-RU"/>
        </w:rPr>
      </w:pPr>
      <w:r w:rsidRPr="007323A2">
        <w:rPr>
          <w:lang w:val="ru-RU"/>
        </w:rPr>
        <w:t>данный Закон отражает наиболее важные общие обязательства по Конвенции, охватывающие все законодательные, административные и процедурные аспекты, необходимые для обеспечения соблюдения гражданских, политических, экономических, социальных и культурных прав инвалидов, которые изложены в Конвенции (далее обсуждаются постатейно);</w:t>
      </w:r>
    </w:p>
    <w:p w:rsidR="00DE745A" w:rsidRPr="007323A2" w:rsidRDefault="00DE745A" w:rsidP="00DE745A">
      <w:pPr>
        <w:pStyle w:val="Bullet1G"/>
        <w:rPr>
          <w:lang w:val="ru-RU"/>
        </w:rPr>
      </w:pPr>
      <w:r w:rsidRPr="007323A2">
        <w:rPr>
          <w:rFonts w:eastAsia="Calibri"/>
          <w:color w:val="000000"/>
          <w:lang w:val="ru-RU"/>
        </w:rPr>
        <w:t>статья 6 Закона гласит, что правительство стремится принимать все эффективные административные меры и меры регулирования для обеспечения того, чтобы в государственных планах и программах развития и в программе действий правительства были предусмотрены все имеющиеся и будущие услуги, необходимые инвалидам</w:t>
      </w:r>
      <w:r w:rsidRPr="007323A2">
        <w:rPr>
          <w:lang w:val="ru-RU"/>
        </w:rPr>
        <w:t>;</w:t>
      </w:r>
    </w:p>
    <w:p w:rsidR="00DE745A" w:rsidRPr="007323A2" w:rsidRDefault="00DE745A" w:rsidP="00DE745A">
      <w:pPr>
        <w:pStyle w:val="Bullet1G"/>
        <w:rPr>
          <w:lang w:val="ru-RU"/>
        </w:rPr>
      </w:pPr>
      <w:r w:rsidRPr="007323A2">
        <w:rPr>
          <w:lang w:val="ru-RU"/>
        </w:rPr>
        <w:t>Закон № 8 (2010) предусматривает, что инвалиды имеют равные права с другими лицами без какой-либо дискриминации с уч</w:t>
      </w:r>
      <w:r w:rsidR="00FB2AF3" w:rsidRPr="007323A2">
        <w:rPr>
          <w:lang w:val="ru-RU"/>
        </w:rPr>
        <w:t>е</w:t>
      </w:r>
      <w:r w:rsidRPr="007323A2">
        <w:rPr>
          <w:lang w:val="ru-RU"/>
        </w:rPr>
        <w:t>том состояния и возможностей каждого человека. Например, в статье 14 указывается, что правительственные и неправительственные организации не могут отказывать инвалидам в назначении на должность без достаточных оснований (которые не должны включать инвалидность).</w:t>
      </w:r>
    </w:p>
    <w:p w:rsidR="00DE745A" w:rsidRPr="007323A2" w:rsidRDefault="00DE745A" w:rsidP="00DE745A">
      <w:pPr>
        <w:pStyle w:val="H1G"/>
        <w:rPr>
          <w:lang w:val="ru-RU"/>
        </w:rPr>
      </w:pPr>
      <w:r w:rsidRPr="007323A2">
        <w:rPr>
          <w:lang w:val="ru-RU"/>
        </w:rPr>
        <w:tab/>
      </w:r>
      <w:r w:rsidRPr="007323A2">
        <w:rPr>
          <w:lang w:val="ru-RU"/>
        </w:rPr>
        <w:tab/>
        <w:t>Статья 5: Равенство и недискриминация</w:t>
      </w:r>
    </w:p>
    <w:p w:rsidR="00DE745A" w:rsidRPr="007323A2" w:rsidRDefault="00DE745A" w:rsidP="00DE745A">
      <w:pPr>
        <w:pStyle w:val="SingleTxtG"/>
        <w:rPr>
          <w:lang w:val="ru-RU"/>
        </w:rPr>
      </w:pPr>
      <w:r w:rsidRPr="007323A2">
        <w:rPr>
          <w:lang w:val="ru-RU"/>
        </w:rPr>
        <w:t xml:space="preserve">29. </w:t>
      </w:r>
      <w:r w:rsidRPr="007323A2">
        <w:rPr>
          <w:lang w:val="ru-RU"/>
        </w:rPr>
        <w:tab/>
      </w:r>
      <w:r w:rsidRPr="007323A2">
        <w:rPr>
          <w:rFonts w:eastAsia="Calibri"/>
          <w:lang w:val="ru-RU"/>
        </w:rPr>
        <w:t>Принцип равенства является одним из основных принципов, на которых базируется Конституция Кувейта, и, несомненно, вышеупомянутая статья 29, которая касается принципа равенства, однозначно распространяется на инвалидов</w:t>
      </w:r>
      <w:r w:rsidRPr="007323A2">
        <w:rPr>
          <w:lang w:val="ru-RU"/>
        </w:rPr>
        <w:t>.</w:t>
      </w:r>
    </w:p>
    <w:p w:rsidR="00DE745A" w:rsidRPr="007323A2" w:rsidRDefault="00DE745A" w:rsidP="00DE745A">
      <w:pPr>
        <w:pStyle w:val="SingleTxtG"/>
        <w:rPr>
          <w:lang w:val="ru-RU"/>
        </w:rPr>
      </w:pPr>
      <w:r w:rsidRPr="007323A2">
        <w:rPr>
          <w:lang w:val="ru-RU"/>
        </w:rPr>
        <w:lastRenderedPageBreak/>
        <w:t xml:space="preserve">30. </w:t>
      </w:r>
      <w:r w:rsidRPr="007323A2">
        <w:rPr>
          <w:lang w:val="ru-RU"/>
        </w:rPr>
        <w:tab/>
        <w:t>Принцип равенства подтверждается всеми статьями Закона № 8 (2010), однако он прямо упомянут в статье 1</w:t>
      </w:r>
      <w:r w:rsidR="002475F4" w:rsidRPr="007323A2">
        <w:rPr>
          <w:lang w:val="ru-RU"/>
        </w:rPr>
        <w:t xml:space="preserve"> (</w:t>
      </w:r>
      <w:r w:rsidRPr="007323A2">
        <w:rPr>
          <w:lang w:val="ru-RU"/>
        </w:rPr>
        <w:t>5</w:t>
      </w:r>
      <w:r w:rsidR="002475F4" w:rsidRPr="007323A2">
        <w:rPr>
          <w:lang w:val="ru-RU"/>
        </w:rPr>
        <w:t>)</w:t>
      </w:r>
      <w:r w:rsidRPr="007323A2">
        <w:rPr>
          <w:lang w:val="ru-RU"/>
        </w:rPr>
        <w:t xml:space="preserve"> в связи с определением «необходимого приспособления».</w:t>
      </w:r>
      <w:r w:rsidR="002475F4" w:rsidRPr="007323A2">
        <w:rPr>
          <w:lang w:val="ru-RU"/>
        </w:rPr>
        <w:t xml:space="preserve"> </w:t>
      </w:r>
    </w:p>
    <w:p w:rsidR="00DE745A" w:rsidRPr="007323A2" w:rsidRDefault="00DE745A" w:rsidP="00DE745A">
      <w:pPr>
        <w:pStyle w:val="SingleTxtG"/>
        <w:rPr>
          <w:lang w:val="ru-RU"/>
        </w:rPr>
      </w:pPr>
      <w:r w:rsidRPr="007323A2">
        <w:rPr>
          <w:lang w:val="ru-RU"/>
        </w:rPr>
        <w:t xml:space="preserve">31. </w:t>
      </w:r>
      <w:r w:rsidRPr="007323A2">
        <w:rPr>
          <w:lang w:val="ru-RU"/>
        </w:rPr>
        <w:tab/>
        <w:t>Этот принцип также предусматривается в статье 4 Закона, где указано, что правительство, учитывая особые потребности инвалидов и предоставляя им необходимые приспособления, оказывает организованные, комплексные и постоянные услуги инвалидам на равной основе с другими лицами. Такие услуги включают:</w:t>
      </w:r>
    </w:p>
    <w:p w:rsidR="00DE745A" w:rsidRPr="007323A2" w:rsidRDefault="00DE745A" w:rsidP="00DE745A">
      <w:pPr>
        <w:pStyle w:val="Bullet1G"/>
        <w:rPr>
          <w:lang w:val="ru-RU"/>
        </w:rPr>
      </w:pPr>
      <w:r w:rsidRPr="007323A2">
        <w:rPr>
          <w:color w:val="000000"/>
          <w:lang w:val="ru-RU"/>
        </w:rPr>
        <w:t>услуги в области профилактики, медицинского обслуживания и реабилитации, психотерапии и консультирования по генетическим вопросам до вступления в брак и после такового, а также во время беременности</w:t>
      </w:r>
      <w:r w:rsidRPr="007323A2">
        <w:rPr>
          <w:lang w:val="ru-RU"/>
        </w:rPr>
        <w:t>;</w:t>
      </w:r>
    </w:p>
    <w:p w:rsidR="00DE745A" w:rsidRPr="007323A2" w:rsidRDefault="00DE745A" w:rsidP="00DE745A">
      <w:pPr>
        <w:pStyle w:val="Bullet1G"/>
      </w:pPr>
      <w:r w:rsidRPr="007323A2">
        <w:rPr>
          <w:rFonts w:eastAsia="Calibri"/>
          <w:color w:val="000000"/>
          <w:lang w:val="ru-RU"/>
        </w:rPr>
        <w:t>социальные и психологические услуги</w:t>
      </w:r>
      <w:r w:rsidRPr="007323A2">
        <w:t>;</w:t>
      </w:r>
    </w:p>
    <w:p w:rsidR="00DE745A" w:rsidRPr="007323A2" w:rsidRDefault="00DE745A" w:rsidP="00DE745A">
      <w:pPr>
        <w:pStyle w:val="Bullet1G"/>
        <w:rPr>
          <w:lang w:val="ru-RU"/>
        </w:rPr>
      </w:pPr>
      <w:r w:rsidRPr="007323A2">
        <w:rPr>
          <w:lang w:val="ru-RU"/>
        </w:rPr>
        <w:t>услуги в области образования и культуры на всех этапах, включая дошкольный период и детский сад, соразмерные физическим, умственным и сенсорным способностями инвалидов;</w:t>
      </w:r>
    </w:p>
    <w:p w:rsidR="00DE745A" w:rsidRPr="007323A2" w:rsidRDefault="00DE745A" w:rsidP="00DE745A">
      <w:pPr>
        <w:pStyle w:val="Bullet1G"/>
        <w:rPr>
          <w:lang w:val="ru-RU"/>
        </w:rPr>
      </w:pPr>
      <w:r w:rsidRPr="007323A2">
        <w:rPr>
          <w:lang w:val="ru-RU"/>
        </w:rPr>
        <w:t>занятия спортом и организация отдыха и досуга;</w:t>
      </w:r>
    </w:p>
    <w:p w:rsidR="00DE745A" w:rsidRPr="007323A2" w:rsidRDefault="00DE745A" w:rsidP="00DE745A">
      <w:pPr>
        <w:pStyle w:val="Bullet1G"/>
        <w:rPr>
          <w:lang w:val="ru-RU"/>
        </w:rPr>
      </w:pPr>
      <w:r w:rsidRPr="007323A2">
        <w:rPr>
          <w:lang w:val="ru-RU"/>
        </w:rPr>
        <w:t>услуги по обеспечению жильем в соответствии с Законом № 4</w:t>
      </w:r>
      <w:r w:rsidR="00AE4303" w:rsidRPr="007323A2">
        <w:rPr>
          <w:lang w:val="ru-RU"/>
        </w:rPr>
        <w:t>7</w:t>
      </w:r>
      <w:r w:rsidRPr="007323A2">
        <w:rPr>
          <w:lang w:val="ru-RU"/>
        </w:rPr>
        <w:t xml:space="preserve"> (1993) о порядке улучшения жилищных условий;</w:t>
      </w:r>
    </w:p>
    <w:p w:rsidR="00DE745A" w:rsidRPr="007323A2" w:rsidRDefault="00DE745A" w:rsidP="00DE745A">
      <w:pPr>
        <w:pStyle w:val="Bullet1G"/>
        <w:rPr>
          <w:lang w:val="ru-RU"/>
        </w:rPr>
      </w:pPr>
      <w:r w:rsidRPr="007323A2">
        <w:rPr>
          <w:lang w:val="ru-RU"/>
        </w:rPr>
        <w:t>транспортные услуги</w:t>
      </w:r>
      <w:r w:rsidRPr="007323A2">
        <w:t>;</w:t>
      </w:r>
    </w:p>
    <w:p w:rsidR="00DE745A" w:rsidRPr="007323A2" w:rsidRDefault="00DE745A" w:rsidP="00DE745A">
      <w:pPr>
        <w:pStyle w:val="Bullet1G"/>
        <w:rPr>
          <w:lang w:val="ru-RU"/>
        </w:rPr>
      </w:pPr>
      <w:r w:rsidRPr="007323A2">
        <w:rPr>
          <w:lang w:val="ru-RU"/>
        </w:rPr>
        <w:t>профессионально-техническое обучение и практическая подготовка; услуги в вопросах трудоустройства.</w:t>
      </w:r>
    </w:p>
    <w:p w:rsidR="00DE745A" w:rsidRPr="007323A2" w:rsidRDefault="00DE745A" w:rsidP="00DE745A">
      <w:pPr>
        <w:pStyle w:val="SingleTxtG"/>
        <w:rPr>
          <w:lang w:val="ru-RU"/>
        </w:rPr>
      </w:pPr>
      <w:r w:rsidRPr="007323A2">
        <w:rPr>
          <w:lang w:val="ru-RU"/>
        </w:rPr>
        <w:t xml:space="preserve">32. </w:t>
      </w:r>
      <w:r w:rsidRPr="007323A2">
        <w:rPr>
          <w:lang w:val="ru-RU"/>
        </w:rPr>
        <w:tab/>
        <w:t>По решению Управления сюда могут быть добавлены и другие виды услуг.</w:t>
      </w:r>
    </w:p>
    <w:p w:rsidR="00DE745A" w:rsidRPr="007323A2" w:rsidRDefault="00DE745A" w:rsidP="00DE745A">
      <w:pPr>
        <w:pStyle w:val="SingleTxtG"/>
        <w:rPr>
          <w:lang w:val="ru-RU"/>
        </w:rPr>
      </w:pPr>
      <w:r w:rsidRPr="007323A2">
        <w:rPr>
          <w:lang w:val="ru-RU"/>
        </w:rPr>
        <w:t xml:space="preserve">33. </w:t>
      </w:r>
      <w:r w:rsidRPr="007323A2">
        <w:rPr>
          <w:lang w:val="ru-RU"/>
        </w:rPr>
        <w:tab/>
        <w:t xml:space="preserve">Статья 48 (15) гласит: </w:t>
      </w:r>
      <w:r w:rsidRPr="007323A2">
        <w:rPr>
          <w:i/>
          <w:lang w:val="ru-RU"/>
        </w:rPr>
        <w:t>«Обеспечение равенства возможностей и недискриминации в отношении прав на основании инвалидности; использование опыта других стран по уходу за инвалидами и обеспечению их прав; и сотрудничество с правозащитными учреждениями в целях поиска путей оказания инвалидам поддержки, ухода за ними, их подготовки и реабилитации»</w:t>
      </w:r>
      <w:r w:rsidRPr="007323A2">
        <w:rPr>
          <w:lang w:val="ru-RU"/>
        </w:rPr>
        <w:t>.</w:t>
      </w:r>
    </w:p>
    <w:p w:rsidR="00DE745A" w:rsidRPr="007323A2" w:rsidRDefault="00DE745A" w:rsidP="00DE745A">
      <w:pPr>
        <w:pStyle w:val="H1G"/>
        <w:rPr>
          <w:lang w:val="ru-RU"/>
        </w:rPr>
      </w:pPr>
      <w:r w:rsidRPr="007323A2">
        <w:rPr>
          <w:lang w:val="ru-RU"/>
        </w:rPr>
        <w:tab/>
      </w:r>
      <w:r w:rsidRPr="007323A2">
        <w:rPr>
          <w:lang w:val="ru-RU"/>
        </w:rPr>
        <w:tab/>
        <w:t xml:space="preserve">Статья 6: </w:t>
      </w:r>
      <w:r w:rsidRPr="007323A2">
        <w:rPr>
          <w:color w:val="000000"/>
          <w:szCs w:val="24"/>
          <w:lang w:val="ru-RU"/>
        </w:rPr>
        <w:t>Женщины-инвалиды</w:t>
      </w:r>
    </w:p>
    <w:p w:rsidR="00DE745A" w:rsidRPr="007323A2" w:rsidRDefault="00DE745A" w:rsidP="00DE745A">
      <w:pPr>
        <w:pStyle w:val="SingleTxtG"/>
        <w:rPr>
          <w:lang w:val="ru-RU"/>
        </w:rPr>
      </w:pPr>
      <w:r w:rsidRPr="007323A2">
        <w:rPr>
          <w:lang w:val="ru-RU"/>
        </w:rPr>
        <w:t xml:space="preserve">34. </w:t>
      </w:r>
      <w:r w:rsidRPr="007323A2">
        <w:rPr>
          <w:lang w:val="ru-RU"/>
        </w:rPr>
        <w:tab/>
        <w:t>Законодательство Кувейта гарантирует женщинам, в том числе женщинам-инвалидам, все права. Это подтверждается рядом статей Конституции, среди которых:</w:t>
      </w:r>
    </w:p>
    <w:p w:rsidR="00DE745A" w:rsidRPr="007323A2" w:rsidRDefault="00DE745A" w:rsidP="00DE745A">
      <w:pPr>
        <w:pStyle w:val="Bullet1G"/>
        <w:rPr>
          <w:lang w:val="ru-RU"/>
        </w:rPr>
      </w:pPr>
      <w:r w:rsidRPr="007323A2">
        <w:rPr>
          <w:color w:val="000000"/>
          <w:lang w:val="ru-RU"/>
        </w:rPr>
        <w:t xml:space="preserve">статья 7: </w:t>
      </w:r>
      <w:r w:rsidRPr="007323A2">
        <w:rPr>
          <w:i/>
          <w:color w:val="000000"/>
          <w:lang w:val="ru-RU"/>
        </w:rPr>
        <w:t>«Справедливость, свобода и равенство есть основы общества; сотрудничество и взаимопомощь являют</w:t>
      </w:r>
      <w:r w:rsidRPr="007323A2">
        <w:rPr>
          <w:bCs/>
          <w:lang w:val="ru-RU"/>
        </w:rPr>
        <w:t xml:space="preserve"> </w:t>
      </w:r>
      <w:r w:rsidRPr="007323A2">
        <w:rPr>
          <w:bCs/>
          <w:i/>
          <w:color w:val="000000"/>
          <w:lang w:val="ru-RU"/>
        </w:rPr>
        <w:t>собой</w:t>
      </w:r>
      <w:r w:rsidRPr="007323A2">
        <w:rPr>
          <w:i/>
          <w:color w:val="000000"/>
          <w:lang w:val="ru-RU"/>
        </w:rPr>
        <w:t xml:space="preserve"> самые тесные связи между гражданами»</w:t>
      </w:r>
      <w:r w:rsidRPr="007323A2">
        <w:rPr>
          <w:lang w:val="ru-RU"/>
        </w:rPr>
        <w:t>;</w:t>
      </w:r>
    </w:p>
    <w:p w:rsidR="00DE745A" w:rsidRPr="007323A2" w:rsidRDefault="00DE745A" w:rsidP="00DE745A">
      <w:pPr>
        <w:pStyle w:val="Bullet1G"/>
        <w:rPr>
          <w:lang w:val="ru-RU"/>
        </w:rPr>
      </w:pPr>
      <w:r w:rsidRPr="007323A2">
        <w:rPr>
          <w:color w:val="000000"/>
          <w:lang w:val="ru-RU"/>
        </w:rPr>
        <w:t xml:space="preserve">статья 8: </w:t>
      </w:r>
      <w:r w:rsidRPr="007323A2">
        <w:rPr>
          <w:i/>
          <w:color w:val="000000"/>
          <w:lang w:val="ru-RU"/>
        </w:rPr>
        <w:t>«Государство защищает основы общества и обеспечивает безопасность, спокойствие и равные возможности для всех граждан»</w:t>
      </w:r>
      <w:r w:rsidRPr="007323A2">
        <w:rPr>
          <w:color w:val="000000"/>
          <w:lang w:val="ru-RU"/>
        </w:rPr>
        <w:t>;</w:t>
      </w:r>
    </w:p>
    <w:p w:rsidR="00DE745A" w:rsidRPr="007323A2" w:rsidRDefault="00DE745A" w:rsidP="00DE745A">
      <w:pPr>
        <w:pStyle w:val="Bullet1G"/>
        <w:rPr>
          <w:lang w:val="ru-RU"/>
        </w:rPr>
      </w:pPr>
      <w:r w:rsidRPr="007323A2">
        <w:rPr>
          <w:color w:val="000000"/>
          <w:lang w:val="ru-RU"/>
        </w:rPr>
        <w:t xml:space="preserve">статья 9: </w:t>
      </w:r>
      <w:r w:rsidRPr="007323A2">
        <w:rPr>
          <w:i/>
          <w:color w:val="000000"/>
          <w:lang w:val="ru-RU"/>
        </w:rPr>
        <w:t>«Семья является краеугольным камнем общества. Она основывается на религии, нравственности и патриотизме. Закон охраняет целостность семьи, укрепляет ее связи и берет под свое покровительство материнство и детство»</w:t>
      </w:r>
      <w:r w:rsidRPr="007323A2">
        <w:rPr>
          <w:lang w:val="ru-RU"/>
        </w:rPr>
        <w:t xml:space="preserve">; </w:t>
      </w:r>
    </w:p>
    <w:p w:rsidR="00DE745A" w:rsidRPr="007323A2" w:rsidRDefault="00DE745A" w:rsidP="00DE745A">
      <w:pPr>
        <w:pStyle w:val="Bullet1G"/>
        <w:rPr>
          <w:lang w:val="ru-RU"/>
        </w:rPr>
      </w:pPr>
      <w:r w:rsidRPr="007323A2">
        <w:rPr>
          <w:color w:val="000000"/>
          <w:lang w:val="ru-RU"/>
        </w:rPr>
        <w:t>статья 29, в которой отмечается стремление государства к воплощению этой системы в кувейтском обществе, с тем чтобы каждый человек пользовался одинаковыми правами и выполнял одинаковые обязанности без дискриминации</w:t>
      </w:r>
      <w:r w:rsidR="003A49B1" w:rsidRPr="007323A2">
        <w:rPr>
          <w:lang w:val="ru-RU"/>
        </w:rPr>
        <w:t>;</w:t>
      </w:r>
    </w:p>
    <w:p w:rsidR="00DE745A" w:rsidRPr="007323A2" w:rsidRDefault="003A49B1" w:rsidP="00DE745A">
      <w:pPr>
        <w:pStyle w:val="Bullet1G"/>
        <w:rPr>
          <w:lang w:val="ru-RU"/>
        </w:rPr>
      </w:pPr>
      <w:r w:rsidRPr="007323A2">
        <w:rPr>
          <w:color w:val="000000"/>
          <w:lang w:val="ru-RU"/>
        </w:rPr>
        <w:t>в</w:t>
      </w:r>
      <w:r w:rsidR="00DE745A" w:rsidRPr="007323A2">
        <w:rPr>
          <w:color w:val="000000"/>
          <w:lang w:val="ru-RU"/>
        </w:rPr>
        <w:t xml:space="preserve"> стремлении к максимальному расширению прав и возможностей женщин Кувейт включил проблематику женщин, в том числе женщин с особыми потребностями, в свои планы развития. В качестве примера можно привести среднесрочный план развития</w:t>
      </w:r>
      <w:r w:rsidR="00021F7C" w:rsidRPr="007323A2">
        <w:rPr>
          <w:lang w:val="ru-RU"/>
        </w:rPr>
        <w:t xml:space="preserve"> (2015/16–</w:t>
      </w:r>
      <w:r w:rsidR="00DE745A" w:rsidRPr="007323A2">
        <w:rPr>
          <w:lang w:val="ru-RU"/>
        </w:rPr>
        <w:t xml:space="preserve">2019/20 годы), </w:t>
      </w:r>
      <w:r w:rsidR="00DE745A" w:rsidRPr="007323A2">
        <w:rPr>
          <w:color w:val="000000"/>
          <w:lang w:val="ru-RU"/>
        </w:rPr>
        <w:t>одной из главных тем которого является улучшение положения женщин</w:t>
      </w:r>
      <w:r w:rsidR="00DE745A" w:rsidRPr="007323A2">
        <w:rPr>
          <w:lang w:val="ru-RU"/>
        </w:rPr>
        <w:t>.</w:t>
      </w:r>
    </w:p>
    <w:p w:rsidR="00DE745A" w:rsidRPr="007323A2" w:rsidRDefault="00DE745A" w:rsidP="00DE745A">
      <w:pPr>
        <w:pStyle w:val="H23G"/>
        <w:rPr>
          <w:lang w:val="ru-RU"/>
        </w:rPr>
      </w:pPr>
      <w:r w:rsidRPr="007323A2">
        <w:rPr>
          <w:lang w:val="ru-RU"/>
        </w:rPr>
        <w:lastRenderedPageBreak/>
        <w:tab/>
        <w:t>1.</w:t>
      </w:r>
      <w:r w:rsidRPr="007323A2">
        <w:rPr>
          <w:lang w:val="ru-RU"/>
        </w:rPr>
        <w:tab/>
        <w:t>Расширение экономических прав и возможностей кувейтских женщин</w:t>
      </w:r>
    </w:p>
    <w:p w:rsidR="00DE745A" w:rsidRPr="007323A2" w:rsidRDefault="00DE745A" w:rsidP="00DE745A">
      <w:pPr>
        <w:pStyle w:val="SingleTxtG"/>
        <w:rPr>
          <w:lang w:val="ru-RU"/>
        </w:rPr>
      </w:pPr>
      <w:r w:rsidRPr="007323A2">
        <w:rPr>
          <w:lang w:val="ru-RU"/>
        </w:rPr>
        <w:t xml:space="preserve">35. </w:t>
      </w:r>
      <w:r w:rsidRPr="007323A2">
        <w:rPr>
          <w:lang w:val="ru-RU"/>
        </w:rPr>
        <w:tab/>
        <w:t>Женщины составляют свыше половины (примерно 50,</w:t>
      </w:r>
      <w:r w:rsidR="003A49B1" w:rsidRPr="007323A2">
        <w:rPr>
          <w:lang w:val="ru-RU"/>
        </w:rPr>
        <w:t>9%</w:t>
      </w:r>
      <w:r w:rsidRPr="007323A2">
        <w:rPr>
          <w:lang w:val="ru-RU"/>
        </w:rPr>
        <w:t>) населения Кувейта. В нижеследующей таблице отражена динамика основных показателей расширения экономических прав и возможностей женщин за период 2010</w:t>
      </w:r>
      <w:r w:rsidR="003A49B1" w:rsidRPr="007323A2">
        <w:rPr>
          <w:lang w:val="ru-RU"/>
        </w:rPr>
        <w:t>–</w:t>
      </w:r>
      <w:r w:rsidRPr="007323A2">
        <w:rPr>
          <w:lang w:val="ru-RU"/>
        </w:rPr>
        <w:t>2014 годов:</w:t>
      </w:r>
    </w:p>
    <w:p w:rsidR="00DE745A" w:rsidRPr="007323A2" w:rsidRDefault="003F6493" w:rsidP="003A49B1">
      <w:pPr>
        <w:pStyle w:val="H23G"/>
        <w:rPr>
          <w:lang w:val="ru-RU"/>
        </w:rPr>
      </w:pPr>
      <w:r w:rsidRPr="007323A2">
        <w:rPr>
          <w:lang w:val="ru-RU"/>
        </w:rPr>
        <w:tab/>
      </w:r>
      <w:r w:rsidR="003A49B1" w:rsidRPr="007323A2">
        <w:rPr>
          <w:lang w:val="ru-RU"/>
        </w:rPr>
        <w:tab/>
      </w:r>
      <w:r w:rsidR="00DE745A" w:rsidRPr="007323A2">
        <w:rPr>
          <w:lang w:val="ru-RU"/>
        </w:rPr>
        <w:t>Динамика основных показателей расширения экономических прав и</w:t>
      </w:r>
      <w:r w:rsidR="003A49B1" w:rsidRPr="007323A2">
        <w:rPr>
          <w:lang w:val="ru-RU"/>
        </w:rPr>
        <w:t> </w:t>
      </w:r>
      <w:r w:rsidR="00DE745A" w:rsidRPr="007323A2">
        <w:rPr>
          <w:lang w:val="ru-RU"/>
        </w:rPr>
        <w:t>возможностей женщин (2010</w:t>
      </w:r>
      <w:r w:rsidR="003A49B1" w:rsidRPr="007323A2">
        <w:rPr>
          <w:lang w:val="ru-RU"/>
        </w:rPr>
        <w:t>–</w:t>
      </w:r>
      <w:r w:rsidR="00DE745A" w:rsidRPr="007323A2">
        <w:rPr>
          <w:lang w:val="ru-RU"/>
        </w:rPr>
        <w:t>2014 годы)</w:t>
      </w:r>
    </w:p>
    <w:tbl>
      <w:tblPr>
        <w:tblStyle w:val="TabNum"/>
        <w:tblW w:w="7370" w:type="dxa"/>
        <w:tblInd w:w="1134" w:type="dxa"/>
        <w:tblLayout w:type="fixed"/>
        <w:tblLook w:val="05E0" w:firstRow="1" w:lastRow="1" w:firstColumn="1" w:lastColumn="1" w:noHBand="0" w:noVBand="1"/>
      </w:tblPr>
      <w:tblGrid>
        <w:gridCol w:w="3596"/>
        <w:gridCol w:w="754"/>
        <w:gridCol w:w="755"/>
        <w:gridCol w:w="755"/>
        <w:gridCol w:w="755"/>
        <w:gridCol w:w="755"/>
      </w:tblGrid>
      <w:tr w:rsidR="00DE745A" w:rsidRPr="007323A2" w:rsidTr="003A49B1">
        <w:trPr>
          <w:tblHeader/>
        </w:trPr>
        <w:tc>
          <w:tcPr>
            <w:cnfStyle w:val="001000000000" w:firstRow="0" w:lastRow="0" w:firstColumn="1" w:lastColumn="0" w:oddVBand="0" w:evenVBand="0" w:oddHBand="0" w:evenHBand="0" w:firstRowFirstColumn="0" w:firstRowLastColumn="0" w:lastRowFirstColumn="0" w:lastRowLastColumn="0"/>
            <w:tcW w:w="3597" w:type="dxa"/>
            <w:tcBorders>
              <w:bottom w:val="single" w:sz="12" w:space="0" w:color="auto"/>
            </w:tcBorders>
            <w:shd w:val="clear" w:color="auto" w:fill="auto"/>
          </w:tcPr>
          <w:p w:rsidR="00DE745A" w:rsidRPr="007323A2" w:rsidRDefault="00DE745A" w:rsidP="003A49B1">
            <w:pPr>
              <w:suppressAutoHyphens/>
              <w:spacing w:before="80" w:after="80" w:line="200" w:lineRule="exact"/>
              <w:rPr>
                <w:i/>
                <w:spacing w:val="0"/>
                <w:w w:val="100"/>
                <w:kern w:val="0"/>
                <w:sz w:val="16"/>
              </w:rPr>
            </w:pPr>
            <w:r w:rsidRPr="007323A2">
              <w:rPr>
                <w:i/>
                <w:spacing w:val="0"/>
                <w:w w:val="100"/>
                <w:kern w:val="0"/>
                <w:sz w:val="16"/>
              </w:rPr>
              <w:t>Показатель</w:t>
            </w:r>
          </w:p>
        </w:tc>
        <w:tc>
          <w:tcPr>
            <w:tcW w:w="754" w:type="dxa"/>
            <w:tcBorders>
              <w:top w:val="single" w:sz="4" w:space="0" w:color="auto"/>
              <w:bottom w:val="single" w:sz="12" w:space="0" w:color="auto"/>
            </w:tcBorders>
            <w:shd w:val="clear" w:color="auto" w:fill="auto"/>
          </w:tcPr>
          <w:p w:rsidR="00DE745A" w:rsidRPr="007323A2" w:rsidRDefault="00DE745A" w:rsidP="003A49B1">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2010</w:t>
            </w:r>
          </w:p>
        </w:tc>
        <w:tc>
          <w:tcPr>
            <w:tcW w:w="755" w:type="dxa"/>
            <w:tcBorders>
              <w:top w:val="single" w:sz="4" w:space="0" w:color="auto"/>
              <w:bottom w:val="single" w:sz="12" w:space="0" w:color="auto"/>
            </w:tcBorders>
            <w:shd w:val="clear" w:color="auto" w:fill="auto"/>
          </w:tcPr>
          <w:p w:rsidR="00DE745A" w:rsidRPr="007323A2" w:rsidRDefault="00DE745A" w:rsidP="003A49B1">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2011</w:t>
            </w:r>
          </w:p>
        </w:tc>
        <w:tc>
          <w:tcPr>
            <w:tcW w:w="755" w:type="dxa"/>
            <w:tcBorders>
              <w:top w:val="single" w:sz="4" w:space="0" w:color="auto"/>
              <w:bottom w:val="single" w:sz="12" w:space="0" w:color="auto"/>
            </w:tcBorders>
            <w:shd w:val="clear" w:color="auto" w:fill="auto"/>
          </w:tcPr>
          <w:p w:rsidR="00DE745A" w:rsidRPr="007323A2" w:rsidRDefault="00DE745A" w:rsidP="003A49B1">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2012</w:t>
            </w:r>
          </w:p>
        </w:tc>
        <w:tc>
          <w:tcPr>
            <w:tcW w:w="755" w:type="dxa"/>
            <w:tcBorders>
              <w:top w:val="single" w:sz="4" w:space="0" w:color="auto"/>
              <w:bottom w:val="single" w:sz="12" w:space="0" w:color="auto"/>
            </w:tcBorders>
            <w:shd w:val="clear" w:color="auto" w:fill="auto"/>
          </w:tcPr>
          <w:p w:rsidR="00DE745A" w:rsidRPr="007323A2" w:rsidRDefault="00DE745A" w:rsidP="003A49B1">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2013</w:t>
            </w:r>
          </w:p>
        </w:tc>
        <w:tc>
          <w:tcPr>
            <w:tcW w:w="755" w:type="dxa"/>
            <w:tcBorders>
              <w:top w:val="single" w:sz="4" w:space="0" w:color="auto"/>
              <w:bottom w:val="single" w:sz="12" w:space="0" w:color="auto"/>
            </w:tcBorders>
            <w:shd w:val="clear" w:color="auto" w:fill="auto"/>
          </w:tcPr>
          <w:p w:rsidR="00DE745A" w:rsidRPr="007323A2" w:rsidRDefault="00DE745A" w:rsidP="003A49B1">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2014</w:t>
            </w:r>
          </w:p>
        </w:tc>
      </w:tr>
      <w:tr w:rsidR="00DE745A" w:rsidRPr="007323A2" w:rsidTr="003A49B1">
        <w:tc>
          <w:tcPr>
            <w:cnfStyle w:val="001000000000" w:firstRow="0" w:lastRow="0" w:firstColumn="1" w:lastColumn="0" w:oddVBand="0" w:evenVBand="0" w:oddHBand="0" w:evenHBand="0" w:firstRowFirstColumn="0" w:firstRowLastColumn="0" w:lastRowFirstColumn="0" w:lastRowLastColumn="0"/>
            <w:tcW w:w="3597" w:type="dxa"/>
            <w:tcBorders>
              <w:top w:val="single" w:sz="12" w:space="0" w:color="auto"/>
            </w:tcBorders>
          </w:tcPr>
          <w:p w:rsidR="00DE745A" w:rsidRPr="007323A2" w:rsidRDefault="00DE745A" w:rsidP="003A49B1">
            <w:pPr>
              <w:suppressAutoHyphens/>
              <w:rPr>
                <w:spacing w:val="0"/>
                <w:w w:val="100"/>
                <w:kern w:val="0"/>
              </w:rPr>
            </w:pPr>
            <w:r w:rsidRPr="007323A2">
              <w:rPr>
                <w:spacing w:val="0"/>
                <w:w w:val="100"/>
                <w:kern w:val="0"/>
              </w:rPr>
              <w:t>Процентная доля женщин среди работников в государственном секторе</w:t>
            </w:r>
          </w:p>
        </w:tc>
        <w:tc>
          <w:tcPr>
            <w:tcW w:w="754" w:type="dxa"/>
            <w:tcBorders>
              <w:top w:val="single" w:sz="12" w:space="0" w:color="auto"/>
            </w:tcBorders>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44,8</w:t>
            </w:r>
          </w:p>
        </w:tc>
        <w:tc>
          <w:tcPr>
            <w:tcW w:w="755" w:type="dxa"/>
            <w:tcBorders>
              <w:top w:val="single" w:sz="12" w:space="0" w:color="auto"/>
            </w:tcBorders>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44,2</w:t>
            </w:r>
          </w:p>
        </w:tc>
        <w:tc>
          <w:tcPr>
            <w:tcW w:w="755" w:type="dxa"/>
            <w:tcBorders>
              <w:top w:val="single" w:sz="12" w:space="0" w:color="auto"/>
            </w:tcBorders>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44,4</w:t>
            </w:r>
          </w:p>
        </w:tc>
        <w:tc>
          <w:tcPr>
            <w:tcW w:w="755" w:type="dxa"/>
            <w:tcBorders>
              <w:top w:val="single" w:sz="12" w:space="0" w:color="auto"/>
            </w:tcBorders>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45,0</w:t>
            </w:r>
          </w:p>
        </w:tc>
        <w:tc>
          <w:tcPr>
            <w:tcW w:w="755" w:type="dxa"/>
            <w:tcBorders>
              <w:top w:val="single" w:sz="12" w:space="0" w:color="auto"/>
            </w:tcBorders>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45,7</w:t>
            </w:r>
          </w:p>
        </w:tc>
      </w:tr>
      <w:tr w:rsidR="00DE745A" w:rsidRPr="007323A2" w:rsidTr="003A49B1">
        <w:tc>
          <w:tcPr>
            <w:cnfStyle w:val="001000000000" w:firstRow="0" w:lastRow="0" w:firstColumn="1" w:lastColumn="0" w:oddVBand="0" w:evenVBand="0" w:oddHBand="0" w:evenHBand="0" w:firstRowFirstColumn="0" w:firstRowLastColumn="0" w:lastRowFirstColumn="0" w:lastRowLastColumn="0"/>
            <w:tcW w:w="3597" w:type="dxa"/>
          </w:tcPr>
          <w:p w:rsidR="00DE745A" w:rsidRPr="007323A2" w:rsidRDefault="00DE745A" w:rsidP="003A49B1">
            <w:pPr>
              <w:suppressAutoHyphens/>
              <w:rPr>
                <w:spacing w:val="0"/>
                <w:w w:val="100"/>
                <w:kern w:val="0"/>
              </w:rPr>
            </w:pPr>
            <w:r w:rsidRPr="007323A2">
              <w:rPr>
                <w:spacing w:val="0"/>
                <w:w w:val="100"/>
                <w:kern w:val="0"/>
              </w:rPr>
              <w:t>Процентная доля женщин среди работников в частном секторе</w:t>
            </w:r>
          </w:p>
        </w:tc>
        <w:tc>
          <w:tcPr>
            <w:tcW w:w="754" w:type="dxa"/>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50,5</w:t>
            </w:r>
          </w:p>
        </w:tc>
        <w:tc>
          <w:tcPr>
            <w:tcW w:w="755" w:type="dxa"/>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51,1</w:t>
            </w:r>
          </w:p>
        </w:tc>
        <w:tc>
          <w:tcPr>
            <w:tcW w:w="755" w:type="dxa"/>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51,6</w:t>
            </w:r>
          </w:p>
        </w:tc>
        <w:tc>
          <w:tcPr>
            <w:tcW w:w="755" w:type="dxa"/>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51,4</w:t>
            </w:r>
          </w:p>
        </w:tc>
        <w:tc>
          <w:tcPr>
            <w:tcW w:w="755" w:type="dxa"/>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50,7</w:t>
            </w:r>
          </w:p>
        </w:tc>
      </w:tr>
      <w:tr w:rsidR="00DE745A" w:rsidRPr="007323A2" w:rsidTr="003A49B1">
        <w:tc>
          <w:tcPr>
            <w:cnfStyle w:val="001000000000" w:firstRow="0" w:lastRow="0" w:firstColumn="1" w:lastColumn="0" w:oddVBand="0" w:evenVBand="0" w:oddHBand="0" w:evenHBand="0" w:firstRowFirstColumn="0" w:firstRowLastColumn="0" w:lastRowFirstColumn="0" w:lastRowLastColumn="0"/>
            <w:tcW w:w="3597" w:type="dxa"/>
          </w:tcPr>
          <w:p w:rsidR="00DE745A" w:rsidRPr="007323A2" w:rsidRDefault="00DE745A" w:rsidP="003A49B1">
            <w:pPr>
              <w:suppressAutoHyphens/>
              <w:rPr>
                <w:spacing w:val="0"/>
                <w:w w:val="100"/>
                <w:kern w:val="0"/>
              </w:rPr>
            </w:pPr>
            <w:r w:rsidRPr="007323A2">
              <w:rPr>
                <w:spacing w:val="0"/>
                <w:w w:val="100"/>
                <w:kern w:val="0"/>
              </w:rPr>
              <w:t>Процентная доля женщин на руководящих должностях ниже министерского уровня</w:t>
            </w:r>
          </w:p>
        </w:tc>
        <w:tc>
          <w:tcPr>
            <w:tcW w:w="754" w:type="dxa"/>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7,6</w:t>
            </w:r>
          </w:p>
        </w:tc>
        <w:tc>
          <w:tcPr>
            <w:tcW w:w="755" w:type="dxa"/>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9,9</w:t>
            </w:r>
          </w:p>
        </w:tc>
        <w:tc>
          <w:tcPr>
            <w:tcW w:w="755" w:type="dxa"/>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15,1</w:t>
            </w:r>
          </w:p>
        </w:tc>
        <w:tc>
          <w:tcPr>
            <w:tcW w:w="755" w:type="dxa"/>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20,0</w:t>
            </w:r>
          </w:p>
        </w:tc>
        <w:tc>
          <w:tcPr>
            <w:tcW w:w="755" w:type="dxa"/>
          </w:tcPr>
          <w:p w:rsidR="00DE745A" w:rsidRPr="007323A2" w:rsidRDefault="00DE745A" w:rsidP="003A49B1">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23,0</w:t>
            </w:r>
          </w:p>
        </w:tc>
      </w:tr>
    </w:tbl>
    <w:p w:rsidR="00DE745A" w:rsidRPr="007323A2" w:rsidRDefault="00DE745A" w:rsidP="00DE745A">
      <w:pPr>
        <w:pStyle w:val="SingleTxtG"/>
        <w:spacing w:before="240"/>
        <w:rPr>
          <w:b/>
          <w:lang w:val="ru-RU"/>
        </w:rPr>
      </w:pPr>
      <w:r w:rsidRPr="007323A2">
        <w:rPr>
          <w:lang w:val="ru-RU"/>
        </w:rPr>
        <w:t xml:space="preserve">36. </w:t>
      </w:r>
      <w:r w:rsidRPr="007323A2">
        <w:rPr>
          <w:lang w:val="ru-RU"/>
        </w:rPr>
        <w:tab/>
      </w:r>
      <w:r w:rsidRPr="007323A2">
        <w:rPr>
          <w:color w:val="000000"/>
          <w:lang w:val="ru-RU"/>
        </w:rPr>
        <w:t>К основным достижениям в этой области относятся</w:t>
      </w:r>
      <w:r w:rsidRPr="007323A2">
        <w:rPr>
          <w:lang w:val="ru-RU"/>
        </w:rPr>
        <w:t>:</w:t>
      </w:r>
    </w:p>
    <w:p w:rsidR="00DE745A" w:rsidRPr="007323A2" w:rsidRDefault="00DE745A" w:rsidP="00DE745A">
      <w:pPr>
        <w:pStyle w:val="Bullet1G"/>
        <w:rPr>
          <w:lang w:val="ru-RU"/>
        </w:rPr>
      </w:pPr>
      <w:r w:rsidRPr="007323A2">
        <w:rPr>
          <w:lang w:val="ru-RU"/>
        </w:rPr>
        <w:t>ощутимый количественный прогресс с точки зрения вовлечения женщин в экономическую деятельность и на рынок труда: в 2014 году на рынке труда было занято порядка 47</w:t>
      </w:r>
      <w:r w:rsidR="003A49B1" w:rsidRPr="007323A2">
        <w:rPr>
          <w:lang w:val="ru-RU"/>
        </w:rPr>
        <w:t>%</w:t>
      </w:r>
      <w:r w:rsidRPr="007323A2">
        <w:rPr>
          <w:lang w:val="ru-RU"/>
        </w:rPr>
        <w:t xml:space="preserve"> кувейтских женщин. Это обусловлено ростом доли кувейтских женщин в сфере образования и вступлением на рынок труда нового поколения образованных женщин, а также последствиями изменений в экономическом положении семьи;</w:t>
      </w:r>
    </w:p>
    <w:p w:rsidR="00DE745A" w:rsidRPr="007323A2" w:rsidRDefault="00DE745A" w:rsidP="00DE745A">
      <w:pPr>
        <w:pStyle w:val="Bullet1G"/>
        <w:rPr>
          <w:lang w:val="ru-RU"/>
        </w:rPr>
      </w:pPr>
      <w:r w:rsidRPr="007323A2">
        <w:rPr>
          <w:rFonts w:eastAsia="Calibri"/>
          <w:lang w:val="ru-RU"/>
        </w:rPr>
        <w:t>растущее присутствие женщин Кувейта на рынке труда, где они составляют порядка 45</w:t>
      </w:r>
      <w:r w:rsidR="00487D08" w:rsidRPr="007323A2">
        <w:rPr>
          <w:rFonts w:eastAsia="Calibri"/>
          <w:lang w:val="ru-RU"/>
        </w:rPr>
        <w:t>,7</w:t>
      </w:r>
      <w:r w:rsidR="003A49B1" w:rsidRPr="007323A2">
        <w:rPr>
          <w:rFonts w:eastAsia="Calibri"/>
          <w:lang w:val="ru-RU"/>
        </w:rPr>
        <w:t>%</w:t>
      </w:r>
      <w:r w:rsidRPr="007323A2">
        <w:rPr>
          <w:rFonts w:eastAsia="Calibri"/>
          <w:lang w:val="ru-RU"/>
        </w:rPr>
        <w:t xml:space="preserve"> работников в государственном секторе и 50</w:t>
      </w:r>
      <w:r w:rsidR="00487D08" w:rsidRPr="007323A2">
        <w:rPr>
          <w:rFonts w:eastAsia="Calibri"/>
          <w:lang w:val="ru-RU"/>
        </w:rPr>
        <w:t>,7</w:t>
      </w:r>
      <w:r w:rsidR="003A49B1" w:rsidRPr="007323A2">
        <w:rPr>
          <w:rFonts w:eastAsia="Calibri"/>
          <w:lang w:val="ru-RU"/>
        </w:rPr>
        <w:t>%</w:t>
      </w:r>
      <w:r w:rsidRPr="007323A2">
        <w:rPr>
          <w:rFonts w:eastAsia="Calibri"/>
          <w:lang w:val="ru-RU"/>
        </w:rPr>
        <w:t xml:space="preserve"> работников в частном секторе</w:t>
      </w:r>
      <w:r w:rsidR="00487D08" w:rsidRPr="007323A2">
        <w:rPr>
          <w:rFonts w:eastAsia="Calibri"/>
          <w:lang w:val="ru-RU"/>
        </w:rPr>
        <w:t xml:space="preserve"> в 2014 году</w:t>
      </w:r>
      <w:r w:rsidRPr="007323A2">
        <w:rPr>
          <w:rFonts w:eastAsia="Calibri"/>
          <w:lang w:val="ru-RU"/>
        </w:rPr>
        <w:t>;</w:t>
      </w:r>
    </w:p>
    <w:p w:rsidR="00DE745A" w:rsidRPr="007323A2" w:rsidRDefault="00DE745A" w:rsidP="00DE745A">
      <w:pPr>
        <w:pStyle w:val="Bullet1G"/>
        <w:rPr>
          <w:lang w:val="ru-RU"/>
        </w:rPr>
      </w:pPr>
      <w:r w:rsidRPr="007323A2">
        <w:rPr>
          <w:rFonts w:eastAsia="Calibri"/>
          <w:lang w:val="ru-RU"/>
        </w:rPr>
        <w:t>в 2014 году женщины занимали 22,5</w:t>
      </w:r>
      <w:r w:rsidR="003A49B1" w:rsidRPr="007323A2">
        <w:rPr>
          <w:rFonts w:eastAsia="Calibri"/>
          <w:lang w:val="ru-RU"/>
        </w:rPr>
        <w:t>%</w:t>
      </w:r>
      <w:r w:rsidRPr="007323A2">
        <w:rPr>
          <w:rFonts w:eastAsia="Calibri"/>
          <w:lang w:val="ru-RU"/>
        </w:rPr>
        <w:t xml:space="preserve"> всех руководящих должностей ниже министерского уровня</w:t>
      </w:r>
      <w:r w:rsidRPr="007323A2">
        <w:rPr>
          <w:lang w:val="ru-RU"/>
        </w:rPr>
        <w:t>;</w:t>
      </w:r>
    </w:p>
    <w:p w:rsidR="00DE745A" w:rsidRPr="007323A2" w:rsidRDefault="00DE745A" w:rsidP="00DE745A">
      <w:pPr>
        <w:pStyle w:val="Bullet1G"/>
        <w:rPr>
          <w:lang w:val="ru-RU"/>
        </w:rPr>
      </w:pPr>
      <w:r w:rsidRPr="007323A2">
        <w:rPr>
          <w:lang w:val="ru-RU"/>
        </w:rPr>
        <w:t>привлечение кувейтских женщин к работе в судебных органах после принятия министерского постановления о назначении 62 прокуроров, из которых 22 были женщинами.</w:t>
      </w:r>
    </w:p>
    <w:p w:rsidR="00DE745A" w:rsidRPr="007323A2" w:rsidRDefault="00DE745A" w:rsidP="00DE745A">
      <w:pPr>
        <w:pStyle w:val="H23G"/>
        <w:rPr>
          <w:lang w:val="ru-RU"/>
        </w:rPr>
      </w:pPr>
      <w:r w:rsidRPr="007323A2">
        <w:rPr>
          <w:lang w:val="ru-RU"/>
        </w:rPr>
        <w:tab/>
        <w:t>2.</w:t>
      </w:r>
      <w:r w:rsidRPr="007323A2">
        <w:rPr>
          <w:lang w:val="ru-RU"/>
        </w:rPr>
        <w:tab/>
        <w:t>Расширение социальных прав и возможностей кувейтских женщин</w:t>
      </w:r>
    </w:p>
    <w:p w:rsidR="00DE745A" w:rsidRPr="007323A2" w:rsidRDefault="00DE745A" w:rsidP="00DE745A">
      <w:pPr>
        <w:pStyle w:val="SingleTxtG"/>
        <w:rPr>
          <w:lang w:val="ru-RU"/>
        </w:rPr>
      </w:pPr>
      <w:r w:rsidRPr="007323A2">
        <w:rPr>
          <w:lang w:val="ru-RU"/>
        </w:rPr>
        <w:t xml:space="preserve">37. </w:t>
      </w:r>
      <w:r w:rsidRPr="007323A2">
        <w:rPr>
          <w:lang w:val="ru-RU"/>
        </w:rPr>
        <w:tab/>
      </w:r>
      <w:r w:rsidRPr="007323A2">
        <w:rPr>
          <w:color w:val="000000"/>
          <w:lang w:val="ru-RU"/>
        </w:rPr>
        <w:t>Кувейт стремится обеспечивать расширение прав и возможностей женщин в ряде областей, включая</w:t>
      </w:r>
      <w:r w:rsidRPr="007323A2">
        <w:rPr>
          <w:lang w:val="ru-RU"/>
        </w:rPr>
        <w:t>:</w:t>
      </w:r>
    </w:p>
    <w:p w:rsidR="00DE745A" w:rsidRPr="007323A2" w:rsidRDefault="00DE745A" w:rsidP="00DE745A">
      <w:pPr>
        <w:pStyle w:val="H4G"/>
        <w:rPr>
          <w:lang w:val="ru-RU"/>
        </w:rPr>
      </w:pPr>
      <w:r w:rsidRPr="007323A2">
        <w:rPr>
          <w:lang w:val="ru-RU"/>
        </w:rPr>
        <w:tab/>
      </w:r>
      <w:r w:rsidRPr="007323A2">
        <w:t>a</w:t>
      </w:r>
      <w:r w:rsidRPr="007323A2">
        <w:rPr>
          <w:lang w:val="ru-RU"/>
        </w:rPr>
        <w:t>)</w:t>
      </w:r>
      <w:r w:rsidRPr="007323A2">
        <w:rPr>
          <w:lang w:val="ru-RU"/>
        </w:rPr>
        <w:tab/>
      </w:r>
      <w:r w:rsidRPr="007323A2">
        <w:rPr>
          <w:rFonts w:eastAsia="Calibri"/>
          <w:lang w:val="ru-RU"/>
        </w:rPr>
        <w:t>Расширение прав и возможностей в области образования</w:t>
      </w:r>
      <w:r w:rsidRPr="007323A2">
        <w:rPr>
          <w:lang w:val="ru-RU"/>
        </w:rPr>
        <w:t xml:space="preserve">: </w:t>
      </w:r>
    </w:p>
    <w:p w:rsidR="00DE745A" w:rsidRPr="007323A2" w:rsidRDefault="00DE745A" w:rsidP="00DE745A">
      <w:pPr>
        <w:pStyle w:val="SingleTxtG"/>
        <w:rPr>
          <w:lang w:val="ru-RU"/>
        </w:rPr>
      </w:pPr>
      <w:r w:rsidRPr="007323A2">
        <w:rPr>
          <w:lang w:val="ru-RU"/>
        </w:rPr>
        <w:t xml:space="preserve">38. </w:t>
      </w:r>
      <w:r w:rsidRPr="007323A2">
        <w:rPr>
          <w:lang w:val="ru-RU"/>
        </w:rPr>
        <w:tab/>
        <w:t>Кувейт уже давно стремится к достижению сформулированной в Декларации тысячелетия цели в области гендерного равенства, предусматривающей устранение гендерных диспропорций в образовании на уровне до высшего к началу 2005 года и на всех уровнях образования к началу 2015 года.</w:t>
      </w:r>
    </w:p>
    <w:p w:rsidR="00DE745A" w:rsidRPr="007323A2" w:rsidRDefault="003F6493" w:rsidP="003A49B1">
      <w:pPr>
        <w:pStyle w:val="H23G"/>
        <w:rPr>
          <w:lang w:val="ru-RU"/>
        </w:rPr>
      </w:pPr>
      <w:r w:rsidRPr="007323A2">
        <w:rPr>
          <w:lang w:val="ru-RU"/>
        </w:rPr>
        <w:tab/>
      </w:r>
      <w:r w:rsidRPr="007323A2">
        <w:rPr>
          <w:lang w:val="ru-RU"/>
        </w:rPr>
        <w:tab/>
      </w:r>
      <w:r w:rsidR="00DE745A" w:rsidRPr="007323A2">
        <w:rPr>
          <w:lang w:val="ru-RU"/>
        </w:rPr>
        <w:t>Основные показатели гендерного равенства области образования в Кувейте (2011</w:t>
      </w:r>
      <w:r w:rsidR="003A49B1" w:rsidRPr="007323A2">
        <w:rPr>
          <w:lang w:val="ru-RU"/>
        </w:rPr>
        <w:t>–</w:t>
      </w:r>
      <w:r w:rsidR="00DE745A" w:rsidRPr="007323A2">
        <w:rPr>
          <w:lang w:val="ru-RU"/>
        </w:rPr>
        <w:t>2014 годы)</w:t>
      </w:r>
    </w:p>
    <w:tbl>
      <w:tblPr>
        <w:tblStyle w:val="TabNum"/>
        <w:tblW w:w="7370" w:type="dxa"/>
        <w:tblInd w:w="1134" w:type="dxa"/>
        <w:tblLayout w:type="fixed"/>
        <w:tblLook w:val="05E0" w:firstRow="1" w:lastRow="1" w:firstColumn="1" w:lastColumn="1" w:noHBand="0" w:noVBand="1"/>
      </w:tblPr>
      <w:tblGrid>
        <w:gridCol w:w="1977"/>
        <w:gridCol w:w="1796"/>
        <w:gridCol w:w="1801"/>
        <w:gridCol w:w="1796"/>
      </w:tblGrid>
      <w:tr w:rsidR="00DE745A" w:rsidRPr="007323A2" w:rsidTr="003A49B1">
        <w:trPr>
          <w:tblHeader/>
        </w:trPr>
        <w:tc>
          <w:tcPr>
            <w:cnfStyle w:val="001000000000" w:firstRow="0" w:lastRow="0" w:firstColumn="1" w:lastColumn="0" w:oddVBand="0" w:evenVBand="0" w:oddHBand="0" w:evenHBand="0" w:firstRowFirstColumn="0" w:firstRowLastColumn="0" w:lastRowFirstColumn="0" w:lastRowLastColumn="0"/>
            <w:tcW w:w="1977" w:type="dxa"/>
            <w:tcBorders>
              <w:bottom w:val="single" w:sz="12" w:space="0" w:color="auto"/>
            </w:tcBorders>
            <w:shd w:val="clear" w:color="auto" w:fill="auto"/>
          </w:tcPr>
          <w:p w:rsidR="00DE745A" w:rsidRPr="007323A2" w:rsidRDefault="00DE745A" w:rsidP="003A49B1">
            <w:pPr>
              <w:spacing w:before="80" w:after="80" w:line="200" w:lineRule="exact"/>
              <w:rPr>
                <w:i/>
                <w:spacing w:val="0"/>
                <w:w w:val="100"/>
                <w:kern w:val="0"/>
                <w:sz w:val="16"/>
              </w:rPr>
            </w:pPr>
            <w:r w:rsidRPr="007323A2">
              <w:rPr>
                <w:i/>
                <w:spacing w:val="0"/>
                <w:w w:val="100"/>
                <w:kern w:val="0"/>
                <w:sz w:val="16"/>
              </w:rPr>
              <w:t>Год</w:t>
            </w:r>
          </w:p>
        </w:tc>
        <w:tc>
          <w:tcPr>
            <w:tcW w:w="1796" w:type="dxa"/>
            <w:tcBorders>
              <w:top w:val="single" w:sz="4" w:space="0" w:color="auto"/>
              <w:bottom w:val="single" w:sz="12" w:space="0" w:color="auto"/>
            </w:tcBorders>
            <w:shd w:val="clear" w:color="auto" w:fill="auto"/>
          </w:tcPr>
          <w:p w:rsidR="00DE745A" w:rsidRPr="007323A2" w:rsidRDefault="00DE745A" w:rsidP="003A49B1">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Общая доля учащихся в</w:t>
            </w:r>
            <w:r w:rsidR="003A49B1" w:rsidRPr="007323A2">
              <w:rPr>
                <w:i/>
                <w:spacing w:val="0"/>
                <w:w w:val="100"/>
                <w:kern w:val="0"/>
                <w:sz w:val="16"/>
              </w:rPr>
              <w:t> </w:t>
            </w:r>
            <w:r w:rsidRPr="007323A2">
              <w:rPr>
                <w:i/>
                <w:spacing w:val="0"/>
                <w:w w:val="100"/>
                <w:kern w:val="0"/>
                <w:sz w:val="16"/>
              </w:rPr>
              <w:t>начальной школе</w:t>
            </w:r>
          </w:p>
        </w:tc>
        <w:tc>
          <w:tcPr>
            <w:tcW w:w="1801" w:type="dxa"/>
            <w:tcBorders>
              <w:top w:val="single" w:sz="4" w:space="0" w:color="auto"/>
              <w:bottom w:val="single" w:sz="12" w:space="0" w:color="auto"/>
            </w:tcBorders>
            <w:shd w:val="clear" w:color="auto" w:fill="auto"/>
          </w:tcPr>
          <w:p w:rsidR="00DE745A" w:rsidRPr="007323A2" w:rsidRDefault="00DE745A" w:rsidP="003A49B1">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Общая доля учащихся в</w:t>
            </w:r>
            <w:r w:rsidR="003A49B1" w:rsidRPr="007323A2">
              <w:rPr>
                <w:i/>
                <w:spacing w:val="0"/>
                <w:w w:val="100"/>
                <w:kern w:val="0"/>
                <w:sz w:val="16"/>
              </w:rPr>
              <w:t> </w:t>
            </w:r>
            <w:r w:rsidRPr="007323A2">
              <w:rPr>
                <w:i/>
                <w:spacing w:val="0"/>
                <w:w w:val="100"/>
                <w:kern w:val="0"/>
                <w:sz w:val="16"/>
              </w:rPr>
              <w:t>средней школе</w:t>
            </w:r>
          </w:p>
        </w:tc>
        <w:tc>
          <w:tcPr>
            <w:tcW w:w="1796" w:type="dxa"/>
            <w:tcBorders>
              <w:top w:val="single" w:sz="4" w:space="0" w:color="auto"/>
              <w:bottom w:val="single" w:sz="12" w:space="0" w:color="auto"/>
            </w:tcBorders>
            <w:shd w:val="clear" w:color="auto" w:fill="auto"/>
          </w:tcPr>
          <w:p w:rsidR="00DE745A" w:rsidRPr="007323A2" w:rsidRDefault="00DE745A" w:rsidP="003A49B1">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Общая доля учащихся в</w:t>
            </w:r>
            <w:r w:rsidR="003A49B1" w:rsidRPr="007323A2">
              <w:rPr>
                <w:i/>
                <w:spacing w:val="0"/>
                <w:w w:val="100"/>
                <w:kern w:val="0"/>
                <w:sz w:val="16"/>
              </w:rPr>
              <w:t> </w:t>
            </w:r>
            <w:r w:rsidRPr="007323A2">
              <w:rPr>
                <w:i/>
                <w:spacing w:val="0"/>
                <w:w w:val="100"/>
                <w:kern w:val="0"/>
                <w:sz w:val="16"/>
              </w:rPr>
              <w:t>высшей школе</w:t>
            </w:r>
          </w:p>
        </w:tc>
      </w:tr>
      <w:tr w:rsidR="00DE745A" w:rsidRPr="007323A2" w:rsidTr="003A49B1">
        <w:tc>
          <w:tcPr>
            <w:cnfStyle w:val="001000000000" w:firstRow="0" w:lastRow="0" w:firstColumn="1" w:lastColumn="0" w:oddVBand="0" w:evenVBand="0" w:oddHBand="0" w:evenHBand="0" w:firstRowFirstColumn="0" w:firstRowLastColumn="0" w:lastRowFirstColumn="0" w:lastRowLastColumn="0"/>
            <w:tcW w:w="1977" w:type="dxa"/>
            <w:tcBorders>
              <w:top w:val="single" w:sz="12" w:space="0" w:color="auto"/>
            </w:tcBorders>
          </w:tcPr>
          <w:p w:rsidR="00DE745A" w:rsidRPr="007323A2" w:rsidRDefault="00DE745A" w:rsidP="003A49B1">
            <w:pPr>
              <w:rPr>
                <w:spacing w:val="0"/>
                <w:w w:val="100"/>
                <w:kern w:val="0"/>
              </w:rPr>
            </w:pPr>
            <w:r w:rsidRPr="007323A2">
              <w:rPr>
                <w:spacing w:val="0"/>
                <w:w w:val="100"/>
                <w:kern w:val="0"/>
              </w:rPr>
              <w:t>2010/11</w:t>
            </w:r>
          </w:p>
        </w:tc>
        <w:tc>
          <w:tcPr>
            <w:tcW w:w="1796" w:type="dxa"/>
            <w:tcBorders>
              <w:top w:val="single" w:sz="12" w:space="0" w:color="auto"/>
            </w:tcBorders>
          </w:tcPr>
          <w:p w:rsidR="00DE745A" w:rsidRPr="007323A2" w:rsidRDefault="00DE745A" w:rsidP="003A49B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1,08</w:t>
            </w:r>
          </w:p>
        </w:tc>
        <w:tc>
          <w:tcPr>
            <w:tcW w:w="1801" w:type="dxa"/>
            <w:tcBorders>
              <w:top w:val="single" w:sz="12" w:space="0" w:color="auto"/>
            </w:tcBorders>
          </w:tcPr>
          <w:p w:rsidR="00DE745A" w:rsidRPr="007323A2" w:rsidRDefault="00DE745A" w:rsidP="003A49B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1,31</w:t>
            </w:r>
          </w:p>
        </w:tc>
        <w:tc>
          <w:tcPr>
            <w:tcW w:w="1796" w:type="dxa"/>
            <w:tcBorders>
              <w:top w:val="single" w:sz="12" w:space="0" w:color="auto"/>
            </w:tcBorders>
          </w:tcPr>
          <w:p w:rsidR="00DE745A" w:rsidRPr="007323A2" w:rsidRDefault="00DE745A" w:rsidP="003A49B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1,64</w:t>
            </w:r>
          </w:p>
        </w:tc>
      </w:tr>
      <w:tr w:rsidR="00DE745A" w:rsidRPr="007323A2" w:rsidTr="003A49B1">
        <w:tc>
          <w:tcPr>
            <w:cnfStyle w:val="001000000000" w:firstRow="0" w:lastRow="0" w:firstColumn="1" w:lastColumn="0" w:oddVBand="0" w:evenVBand="0" w:oddHBand="0" w:evenHBand="0" w:firstRowFirstColumn="0" w:firstRowLastColumn="0" w:lastRowFirstColumn="0" w:lastRowLastColumn="0"/>
            <w:tcW w:w="1977" w:type="dxa"/>
          </w:tcPr>
          <w:p w:rsidR="00DE745A" w:rsidRPr="007323A2" w:rsidRDefault="00DE745A" w:rsidP="003A49B1">
            <w:pPr>
              <w:rPr>
                <w:spacing w:val="0"/>
                <w:w w:val="100"/>
                <w:kern w:val="0"/>
              </w:rPr>
            </w:pPr>
            <w:r w:rsidRPr="007323A2">
              <w:rPr>
                <w:spacing w:val="0"/>
                <w:w w:val="100"/>
                <w:kern w:val="0"/>
              </w:rPr>
              <w:t>2011/12</w:t>
            </w:r>
          </w:p>
        </w:tc>
        <w:tc>
          <w:tcPr>
            <w:tcW w:w="1796" w:type="dxa"/>
          </w:tcPr>
          <w:p w:rsidR="00DE745A" w:rsidRPr="007323A2" w:rsidRDefault="00DE745A" w:rsidP="003A49B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1,09</w:t>
            </w:r>
          </w:p>
        </w:tc>
        <w:tc>
          <w:tcPr>
            <w:tcW w:w="1801" w:type="dxa"/>
          </w:tcPr>
          <w:p w:rsidR="00DE745A" w:rsidRPr="007323A2" w:rsidRDefault="00DE745A" w:rsidP="003A49B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1,31</w:t>
            </w:r>
          </w:p>
        </w:tc>
        <w:tc>
          <w:tcPr>
            <w:tcW w:w="1796" w:type="dxa"/>
          </w:tcPr>
          <w:p w:rsidR="00DE745A" w:rsidRPr="007323A2" w:rsidRDefault="00DE745A" w:rsidP="003A49B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1,55</w:t>
            </w:r>
          </w:p>
        </w:tc>
      </w:tr>
      <w:tr w:rsidR="00DE745A" w:rsidRPr="007323A2" w:rsidTr="003A49B1">
        <w:tc>
          <w:tcPr>
            <w:cnfStyle w:val="001000000000" w:firstRow="0" w:lastRow="0" w:firstColumn="1" w:lastColumn="0" w:oddVBand="0" w:evenVBand="0" w:oddHBand="0" w:evenHBand="0" w:firstRowFirstColumn="0" w:firstRowLastColumn="0" w:lastRowFirstColumn="0" w:lastRowLastColumn="0"/>
            <w:tcW w:w="1977" w:type="dxa"/>
          </w:tcPr>
          <w:p w:rsidR="00DE745A" w:rsidRPr="007323A2" w:rsidRDefault="00DE745A" w:rsidP="003A49B1">
            <w:pPr>
              <w:rPr>
                <w:spacing w:val="0"/>
                <w:w w:val="100"/>
                <w:kern w:val="0"/>
              </w:rPr>
            </w:pPr>
            <w:r w:rsidRPr="007323A2">
              <w:rPr>
                <w:spacing w:val="0"/>
                <w:w w:val="100"/>
                <w:kern w:val="0"/>
              </w:rPr>
              <w:t>2012/13</w:t>
            </w:r>
          </w:p>
        </w:tc>
        <w:tc>
          <w:tcPr>
            <w:tcW w:w="1796" w:type="dxa"/>
          </w:tcPr>
          <w:p w:rsidR="00DE745A" w:rsidRPr="007323A2" w:rsidRDefault="00DE745A" w:rsidP="003A49B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1,10</w:t>
            </w:r>
          </w:p>
        </w:tc>
        <w:tc>
          <w:tcPr>
            <w:tcW w:w="1801" w:type="dxa"/>
          </w:tcPr>
          <w:p w:rsidR="00DE745A" w:rsidRPr="007323A2" w:rsidRDefault="00DE745A" w:rsidP="003A49B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1,33</w:t>
            </w:r>
          </w:p>
        </w:tc>
        <w:tc>
          <w:tcPr>
            <w:tcW w:w="1796" w:type="dxa"/>
          </w:tcPr>
          <w:p w:rsidR="00DE745A" w:rsidRPr="007323A2" w:rsidRDefault="00DE745A" w:rsidP="003A49B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1,53</w:t>
            </w:r>
          </w:p>
        </w:tc>
      </w:tr>
      <w:tr w:rsidR="00DE745A" w:rsidRPr="007323A2" w:rsidTr="003A49B1">
        <w:tc>
          <w:tcPr>
            <w:cnfStyle w:val="001000000000" w:firstRow="0" w:lastRow="0" w:firstColumn="1" w:lastColumn="0" w:oddVBand="0" w:evenVBand="0" w:oddHBand="0" w:evenHBand="0" w:firstRowFirstColumn="0" w:firstRowLastColumn="0" w:lastRowFirstColumn="0" w:lastRowLastColumn="0"/>
            <w:tcW w:w="1977" w:type="dxa"/>
          </w:tcPr>
          <w:p w:rsidR="00DE745A" w:rsidRPr="007323A2" w:rsidRDefault="00DE745A" w:rsidP="003A49B1">
            <w:pPr>
              <w:rPr>
                <w:spacing w:val="0"/>
                <w:w w:val="100"/>
                <w:kern w:val="0"/>
              </w:rPr>
            </w:pPr>
            <w:r w:rsidRPr="007323A2">
              <w:rPr>
                <w:spacing w:val="0"/>
                <w:w w:val="100"/>
                <w:kern w:val="0"/>
              </w:rPr>
              <w:t>2013/14</w:t>
            </w:r>
          </w:p>
        </w:tc>
        <w:tc>
          <w:tcPr>
            <w:tcW w:w="1796" w:type="dxa"/>
          </w:tcPr>
          <w:p w:rsidR="00DE745A" w:rsidRPr="007323A2" w:rsidRDefault="00DE745A" w:rsidP="003A49B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1,10</w:t>
            </w:r>
          </w:p>
        </w:tc>
        <w:tc>
          <w:tcPr>
            <w:tcW w:w="1801" w:type="dxa"/>
          </w:tcPr>
          <w:p w:rsidR="00DE745A" w:rsidRPr="007323A2" w:rsidRDefault="00DE745A" w:rsidP="003A49B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1,36</w:t>
            </w:r>
          </w:p>
        </w:tc>
        <w:tc>
          <w:tcPr>
            <w:tcW w:w="1796" w:type="dxa"/>
          </w:tcPr>
          <w:p w:rsidR="00DE745A" w:rsidRPr="007323A2" w:rsidRDefault="00DE745A" w:rsidP="003A49B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1,54</w:t>
            </w:r>
          </w:p>
        </w:tc>
      </w:tr>
    </w:tbl>
    <w:p w:rsidR="007323A2" w:rsidRDefault="007323A2" w:rsidP="00DE745A">
      <w:pPr>
        <w:pStyle w:val="SingleTxtG"/>
        <w:spacing w:before="240"/>
        <w:rPr>
          <w:lang w:val="ru-RU"/>
        </w:rPr>
      </w:pPr>
    </w:p>
    <w:p w:rsidR="00DE745A" w:rsidRPr="007323A2" w:rsidRDefault="00DE745A" w:rsidP="00DE745A">
      <w:pPr>
        <w:pStyle w:val="SingleTxtG"/>
        <w:spacing w:before="240"/>
        <w:rPr>
          <w:lang w:val="ru-RU"/>
        </w:rPr>
      </w:pPr>
      <w:r w:rsidRPr="007323A2">
        <w:rPr>
          <w:lang w:val="ru-RU"/>
        </w:rPr>
        <w:lastRenderedPageBreak/>
        <w:t xml:space="preserve">39. </w:t>
      </w:r>
      <w:r w:rsidRPr="007323A2">
        <w:rPr>
          <w:lang w:val="ru-RU"/>
        </w:rPr>
        <w:tab/>
        <w:t>В вышеприведенной таблице отражено следующее:</w:t>
      </w:r>
    </w:p>
    <w:p w:rsidR="00DE745A" w:rsidRPr="007323A2" w:rsidRDefault="00DE745A" w:rsidP="00DE745A">
      <w:pPr>
        <w:pStyle w:val="Bullet1G"/>
        <w:rPr>
          <w:lang w:val="ru-RU"/>
        </w:rPr>
      </w:pPr>
      <w:r w:rsidRPr="007323A2">
        <w:rPr>
          <w:lang w:val="ru-RU"/>
        </w:rPr>
        <w:t>своевременные меры по устранению гендерного разрыва в области образования в качестве одной из целей Декларации тысячелетия. Показатели зачисления кувейтских женщин на всех этапах образования, особенно среднего и высшего, превышают показатели для мужчин, благодаря чему Кувейт смог добиться гендерного равенства в области образования до установленного</w:t>
      </w:r>
      <w:r w:rsidR="003A49B1" w:rsidRPr="007323A2">
        <w:rPr>
          <w:lang w:val="ru-RU"/>
        </w:rPr>
        <w:t xml:space="preserve"> на начало 2015 </w:t>
      </w:r>
      <w:r w:rsidRPr="007323A2">
        <w:rPr>
          <w:lang w:val="ru-RU"/>
        </w:rPr>
        <w:t>года срока достижения данной цели, сформулированной в Декларации тысячелетия;</w:t>
      </w:r>
    </w:p>
    <w:p w:rsidR="00DE745A" w:rsidRPr="007323A2" w:rsidRDefault="00DE745A" w:rsidP="00DE745A">
      <w:pPr>
        <w:pStyle w:val="Bullet1G"/>
        <w:rPr>
          <w:lang w:val="ru-RU"/>
        </w:rPr>
      </w:pPr>
      <w:r w:rsidRPr="007323A2">
        <w:rPr>
          <w:lang w:val="ru-RU"/>
        </w:rPr>
        <w:t>Кувейт занимает первое место в мире с точки зрения показателя доступа к образованию (одного из показателей сокращения гендерного разрыва) с учетом показателей зачисления в среднюю и высшую школы. В этом проявилось то значение, которое Кувейт придает предоставлению кувейтским женщинам всех возможностей в области образования.</w:t>
      </w:r>
    </w:p>
    <w:p w:rsidR="00DE745A" w:rsidRPr="007323A2" w:rsidRDefault="00DE745A" w:rsidP="00DE745A">
      <w:pPr>
        <w:pStyle w:val="H4G"/>
        <w:rPr>
          <w:lang w:val="ru-RU"/>
        </w:rPr>
      </w:pPr>
      <w:r w:rsidRPr="007323A2">
        <w:rPr>
          <w:lang w:val="ru-RU"/>
        </w:rPr>
        <w:tab/>
      </w:r>
      <w:r w:rsidRPr="007323A2">
        <w:t>b</w:t>
      </w:r>
      <w:r w:rsidRPr="007323A2">
        <w:rPr>
          <w:lang w:val="ru-RU"/>
        </w:rPr>
        <w:t>)</w:t>
      </w:r>
      <w:r w:rsidRPr="007323A2">
        <w:rPr>
          <w:lang w:val="ru-RU"/>
        </w:rPr>
        <w:tab/>
      </w:r>
      <w:r w:rsidRPr="007323A2">
        <w:rPr>
          <w:rFonts w:eastAsia="Calibri"/>
          <w:lang w:val="ru-RU"/>
        </w:rPr>
        <w:t>Здравоохранение</w:t>
      </w:r>
      <w:r w:rsidRPr="007323A2">
        <w:rPr>
          <w:lang w:val="ru-RU"/>
        </w:rPr>
        <w:t xml:space="preserve">: </w:t>
      </w:r>
    </w:p>
    <w:p w:rsidR="00DE745A" w:rsidRPr="007323A2" w:rsidRDefault="00DE745A" w:rsidP="00DE745A">
      <w:pPr>
        <w:pStyle w:val="SingleTxtG"/>
        <w:rPr>
          <w:lang w:val="ru-RU"/>
        </w:rPr>
      </w:pPr>
      <w:r w:rsidRPr="007323A2">
        <w:rPr>
          <w:lang w:val="ru-RU"/>
        </w:rPr>
        <w:t xml:space="preserve">40. </w:t>
      </w:r>
      <w:r w:rsidRPr="007323A2">
        <w:rPr>
          <w:lang w:val="ru-RU"/>
        </w:rPr>
        <w:tab/>
        <w:t>Женщины пользуются всеми услугами в области здравоохранения, которые предоставляет государство, особенно в плане первичной врачебной помощи, которая является бесплатной. В нижеследующей таблице приводятся показатели охраны здоровья матери и реб</w:t>
      </w:r>
      <w:r w:rsidR="00FB2AF3" w:rsidRPr="007323A2">
        <w:rPr>
          <w:lang w:val="ru-RU"/>
        </w:rPr>
        <w:t>е</w:t>
      </w:r>
      <w:r w:rsidRPr="007323A2">
        <w:rPr>
          <w:lang w:val="ru-RU"/>
        </w:rPr>
        <w:t>нка за период 2009</w:t>
      </w:r>
      <w:r w:rsidR="00C02EFC" w:rsidRPr="007323A2">
        <w:rPr>
          <w:lang w:val="ru-RU"/>
        </w:rPr>
        <w:t>–</w:t>
      </w:r>
      <w:r w:rsidRPr="007323A2">
        <w:rPr>
          <w:lang w:val="ru-RU"/>
        </w:rPr>
        <w:t>2013 годов.</w:t>
      </w:r>
    </w:p>
    <w:p w:rsidR="00DE745A" w:rsidRPr="007323A2" w:rsidRDefault="003F6493" w:rsidP="00C02EFC">
      <w:pPr>
        <w:pStyle w:val="H23G"/>
        <w:rPr>
          <w:lang w:val="ru-RU"/>
        </w:rPr>
      </w:pPr>
      <w:r w:rsidRPr="007323A2">
        <w:rPr>
          <w:lang w:val="ru-RU"/>
        </w:rPr>
        <w:tab/>
      </w:r>
      <w:r w:rsidRPr="007323A2">
        <w:rPr>
          <w:lang w:val="ru-RU"/>
        </w:rPr>
        <w:tab/>
      </w:r>
      <w:r w:rsidR="00DE745A" w:rsidRPr="007323A2">
        <w:rPr>
          <w:lang w:val="ru-RU"/>
        </w:rPr>
        <w:t>Показатели охраны здоровья матери и реб</w:t>
      </w:r>
      <w:r w:rsidR="00FB2AF3" w:rsidRPr="007323A2">
        <w:rPr>
          <w:lang w:val="ru-RU"/>
        </w:rPr>
        <w:t>е</w:t>
      </w:r>
      <w:r w:rsidR="00DE745A" w:rsidRPr="007323A2">
        <w:rPr>
          <w:lang w:val="ru-RU"/>
        </w:rPr>
        <w:t>нка (2009</w:t>
      </w:r>
      <w:r w:rsidR="00C02EFC" w:rsidRPr="007323A2">
        <w:rPr>
          <w:lang w:val="ru-RU"/>
        </w:rPr>
        <w:t>–</w:t>
      </w:r>
      <w:r w:rsidR="00DE745A" w:rsidRPr="007323A2">
        <w:rPr>
          <w:lang w:val="ru-RU"/>
        </w:rPr>
        <w:t>2013 годы)</w:t>
      </w:r>
    </w:p>
    <w:tbl>
      <w:tblPr>
        <w:tblStyle w:val="TabNum"/>
        <w:tblW w:w="7370" w:type="dxa"/>
        <w:tblInd w:w="1134" w:type="dxa"/>
        <w:tblLayout w:type="fixed"/>
        <w:tblLook w:val="05E0" w:firstRow="1" w:lastRow="1" w:firstColumn="1" w:lastColumn="1" w:noHBand="0" w:noVBand="1"/>
      </w:tblPr>
      <w:tblGrid>
        <w:gridCol w:w="3689"/>
        <w:gridCol w:w="737"/>
        <w:gridCol w:w="736"/>
        <w:gridCol w:w="736"/>
        <w:gridCol w:w="736"/>
        <w:gridCol w:w="736"/>
      </w:tblGrid>
      <w:tr w:rsidR="00DE745A" w:rsidRPr="007323A2" w:rsidTr="00C02EFC">
        <w:trPr>
          <w:tblHeader/>
        </w:trPr>
        <w:tc>
          <w:tcPr>
            <w:cnfStyle w:val="001000000000" w:firstRow="0" w:lastRow="0" w:firstColumn="1" w:lastColumn="0" w:oddVBand="0" w:evenVBand="0" w:oddHBand="0" w:evenHBand="0" w:firstRowFirstColumn="0" w:firstRowLastColumn="0" w:lastRowFirstColumn="0" w:lastRowLastColumn="0"/>
            <w:tcW w:w="3686" w:type="dxa"/>
            <w:tcBorders>
              <w:bottom w:val="single" w:sz="12" w:space="0" w:color="auto"/>
            </w:tcBorders>
            <w:shd w:val="clear" w:color="auto" w:fill="auto"/>
          </w:tcPr>
          <w:p w:rsidR="00DE745A" w:rsidRPr="007323A2" w:rsidRDefault="00DE745A" w:rsidP="00C02EFC">
            <w:pPr>
              <w:suppressAutoHyphens/>
              <w:spacing w:before="80" w:after="80" w:line="200" w:lineRule="exact"/>
              <w:rPr>
                <w:i/>
                <w:spacing w:val="0"/>
                <w:w w:val="100"/>
                <w:kern w:val="0"/>
                <w:sz w:val="16"/>
              </w:rPr>
            </w:pPr>
            <w:r w:rsidRPr="007323A2">
              <w:rPr>
                <w:i/>
                <w:spacing w:val="0"/>
                <w:w w:val="100"/>
                <w:kern w:val="0"/>
                <w:sz w:val="16"/>
              </w:rPr>
              <w:t>Показатели</w:t>
            </w:r>
          </w:p>
        </w:tc>
        <w:tc>
          <w:tcPr>
            <w:tcW w:w="736" w:type="dxa"/>
            <w:tcBorders>
              <w:top w:val="single" w:sz="4" w:space="0" w:color="auto"/>
              <w:bottom w:val="single" w:sz="12" w:space="0" w:color="auto"/>
            </w:tcBorders>
            <w:shd w:val="clear" w:color="auto" w:fill="auto"/>
          </w:tcPr>
          <w:p w:rsidR="00DE745A" w:rsidRPr="007323A2" w:rsidRDefault="00DE745A" w:rsidP="00C02EFC">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2009</w:t>
            </w:r>
          </w:p>
        </w:tc>
        <w:tc>
          <w:tcPr>
            <w:tcW w:w="736" w:type="dxa"/>
            <w:tcBorders>
              <w:top w:val="single" w:sz="4" w:space="0" w:color="auto"/>
              <w:bottom w:val="single" w:sz="12" w:space="0" w:color="auto"/>
            </w:tcBorders>
            <w:shd w:val="clear" w:color="auto" w:fill="auto"/>
          </w:tcPr>
          <w:p w:rsidR="00DE745A" w:rsidRPr="007323A2" w:rsidRDefault="00DE745A" w:rsidP="00C02EFC">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2010</w:t>
            </w:r>
          </w:p>
        </w:tc>
        <w:tc>
          <w:tcPr>
            <w:tcW w:w="736" w:type="dxa"/>
            <w:tcBorders>
              <w:top w:val="single" w:sz="4" w:space="0" w:color="auto"/>
              <w:bottom w:val="single" w:sz="12" w:space="0" w:color="auto"/>
            </w:tcBorders>
            <w:shd w:val="clear" w:color="auto" w:fill="auto"/>
          </w:tcPr>
          <w:p w:rsidR="00DE745A" w:rsidRPr="007323A2" w:rsidRDefault="00DE745A" w:rsidP="00C02EFC">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2011</w:t>
            </w:r>
          </w:p>
        </w:tc>
        <w:tc>
          <w:tcPr>
            <w:tcW w:w="736" w:type="dxa"/>
            <w:tcBorders>
              <w:top w:val="single" w:sz="4" w:space="0" w:color="auto"/>
              <w:bottom w:val="single" w:sz="12" w:space="0" w:color="auto"/>
            </w:tcBorders>
            <w:shd w:val="clear" w:color="auto" w:fill="auto"/>
          </w:tcPr>
          <w:p w:rsidR="00DE745A" w:rsidRPr="007323A2" w:rsidRDefault="00DE745A" w:rsidP="00C02EFC">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2012</w:t>
            </w:r>
          </w:p>
        </w:tc>
        <w:tc>
          <w:tcPr>
            <w:tcW w:w="736" w:type="dxa"/>
            <w:tcBorders>
              <w:top w:val="single" w:sz="4" w:space="0" w:color="auto"/>
              <w:bottom w:val="single" w:sz="12" w:space="0" w:color="auto"/>
            </w:tcBorders>
            <w:shd w:val="clear" w:color="auto" w:fill="auto"/>
          </w:tcPr>
          <w:p w:rsidR="00DE745A" w:rsidRPr="007323A2" w:rsidRDefault="00DE745A" w:rsidP="00C02EFC">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2013</w:t>
            </w:r>
          </w:p>
        </w:tc>
      </w:tr>
      <w:tr w:rsidR="00DE745A" w:rsidRPr="007323A2" w:rsidTr="00C02EFC">
        <w:tc>
          <w:tcPr>
            <w:cnfStyle w:val="001000000000" w:firstRow="0" w:lastRow="0" w:firstColumn="1" w:lastColumn="0" w:oddVBand="0" w:evenVBand="0" w:oddHBand="0" w:evenHBand="0" w:firstRowFirstColumn="0" w:firstRowLastColumn="0" w:lastRowFirstColumn="0" w:lastRowLastColumn="0"/>
            <w:tcW w:w="3686" w:type="dxa"/>
            <w:tcBorders>
              <w:top w:val="single" w:sz="12" w:space="0" w:color="auto"/>
            </w:tcBorders>
          </w:tcPr>
          <w:p w:rsidR="00DE745A" w:rsidRPr="007323A2" w:rsidRDefault="00DE745A" w:rsidP="00C02EFC">
            <w:pPr>
              <w:suppressAutoHyphens/>
              <w:rPr>
                <w:spacing w:val="0"/>
                <w:w w:val="100"/>
                <w:kern w:val="0"/>
              </w:rPr>
            </w:pPr>
            <w:r w:rsidRPr="007323A2">
              <w:rPr>
                <w:spacing w:val="0"/>
                <w:w w:val="100"/>
                <w:kern w:val="0"/>
              </w:rPr>
              <w:t>Уровень младенческой смертности (</w:t>
            </w:r>
            <w:r w:rsidR="00C02EFC" w:rsidRPr="007323A2">
              <w:rPr>
                <w:spacing w:val="0"/>
                <w:w w:val="100"/>
                <w:kern w:val="0"/>
              </w:rPr>
              <w:t>в </w:t>
            </w:r>
            <w:r w:rsidRPr="007323A2">
              <w:rPr>
                <w:spacing w:val="0"/>
                <w:w w:val="100"/>
                <w:kern w:val="0"/>
              </w:rPr>
              <w:t xml:space="preserve">возрасте до </w:t>
            </w:r>
            <w:r w:rsidR="00C02EFC" w:rsidRPr="007323A2">
              <w:rPr>
                <w:spacing w:val="0"/>
                <w:w w:val="100"/>
                <w:kern w:val="0"/>
              </w:rPr>
              <w:t>одного</w:t>
            </w:r>
            <w:r w:rsidRPr="007323A2">
              <w:rPr>
                <w:spacing w:val="0"/>
                <w:w w:val="100"/>
                <w:kern w:val="0"/>
              </w:rPr>
              <w:t xml:space="preserve"> года)</w:t>
            </w:r>
          </w:p>
        </w:tc>
        <w:tc>
          <w:tcPr>
            <w:tcW w:w="736" w:type="dxa"/>
            <w:tcBorders>
              <w:top w:val="single" w:sz="12" w:space="0" w:color="auto"/>
            </w:tcBorders>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10,7</w:t>
            </w:r>
          </w:p>
        </w:tc>
        <w:tc>
          <w:tcPr>
            <w:tcW w:w="736" w:type="dxa"/>
            <w:tcBorders>
              <w:top w:val="single" w:sz="12" w:space="0" w:color="auto"/>
            </w:tcBorders>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8,7</w:t>
            </w:r>
          </w:p>
        </w:tc>
        <w:tc>
          <w:tcPr>
            <w:tcW w:w="736" w:type="dxa"/>
            <w:tcBorders>
              <w:top w:val="single" w:sz="12" w:space="0" w:color="auto"/>
            </w:tcBorders>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8,3</w:t>
            </w:r>
          </w:p>
        </w:tc>
        <w:tc>
          <w:tcPr>
            <w:tcW w:w="736" w:type="dxa"/>
            <w:tcBorders>
              <w:top w:val="single" w:sz="12" w:space="0" w:color="auto"/>
            </w:tcBorders>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7,7</w:t>
            </w:r>
          </w:p>
        </w:tc>
        <w:tc>
          <w:tcPr>
            <w:tcW w:w="736" w:type="dxa"/>
            <w:tcBorders>
              <w:top w:val="single" w:sz="12" w:space="0" w:color="auto"/>
            </w:tcBorders>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7,6</w:t>
            </w:r>
          </w:p>
        </w:tc>
      </w:tr>
      <w:tr w:rsidR="00DE745A" w:rsidRPr="007323A2" w:rsidTr="00C02EFC">
        <w:tc>
          <w:tcPr>
            <w:cnfStyle w:val="001000000000" w:firstRow="0" w:lastRow="0" w:firstColumn="1" w:lastColumn="0" w:oddVBand="0" w:evenVBand="0" w:oddHBand="0" w:evenHBand="0" w:firstRowFirstColumn="0" w:firstRowLastColumn="0" w:lastRowFirstColumn="0" w:lastRowLastColumn="0"/>
            <w:tcW w:w="3686" w:type="dxa"/>
          </w:tcPr>
          <w:p w:rsidR="00DE745A" w:rsidRPr="007323A2" w:rsidRDefault="00DE745A" w:rsidP="00C02EFC">
            <w:pPr>
              <w:suppressAutoHyphens/>
              <w:rPr>
                <w:spacing w:val="0"/>
                <w:w w:val="100"/>
                <w:kern w:val="0"/>
              </w:rPr>
            </w:pPr>
            <w:r w:rsidRPr="007323A2">
              <w:rPr>
                <w:spacing w:val="0"/>
                <w:w w:val="100"/>
                <w:kern w:val="0"/>
              </w:rPr>
              <w:t>Уровень детской смертности (в возрасте до</w:t>
            </w:r>
            <w:r w:rsidR="00C02EFC" w:rsidRPr="007323A2">
              <w:rPr>
                <w:spacing w:val="0"/>
                <w:w w:val="100"/>
                <w:kern w:val="0"/>
              </w:rPr>
              <w:t> пя</w:t>
            </w:r>
            <w:r w:rsidR="00251B5F" w:rsidRPr="007323A2">
              <w:rPr>
                <w:spacing w:val="0"/>
                <w:w w:val="100"/>
                <w:kern w:val="0"/>
              </w:rPr>
              <w:t>т</w:t>
            </w:r>
            <w:r w:rsidR="00C02EFC" w:rsidRPr="007323A2">
              <w:rPr>
                <w:spacing w:val="0"/>
                <w:w w:val="100"/>
                <w:kern w:val="0"/>
              </w:rPr>
              <w:t>и</w:t>
            </w:r>
            <w:r w:rsidRPr="007323A2">
              <w:rPr>
                <w:spacing w:val="0"/>
                <w:w w:val="100"/>
                <w:kern w:val="0"/>
              </w:rPr>
              <w:t xml:space="preserve"> лет) на 1 000 живорождений</w:t>
            </w:r>
          </w:p>
        </w:tc>
        <w:tc>
          <w:tcPr>
            <w:tcW w:w="736" w:type="dxa"/>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12,6</w:t>
            </w:r>
          </w:p>
        </w:tc>
        <w:tc>
          <w:tcPr>
            <w:tcW w:w="736" w:type="dxa"/>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10,3</w:t>
            </w:r>
          </w:p>
        </w:tc>
        <w:tc>
          <w:tcPr>
            <w:tcW w:w="736" w:type="dxa"/>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9,5</w:t>
            </w:r>
          </w:p>
        </w:tc>
        <w:tc>
          <w:tcPr>
            <w:tcW w:w="736" w:type="dxa"/>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9,0</w:t>
            </w:r>
          </w:p>
        </w:tc>
        <w:tc>
          <w:tcPr>
            <w:tcW w:w="736" w:type="dxa"/>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9,2</w:t>
            </w:r>
          </w:p>
        </w:tc>
      </w:tr>
      <w:tr w:rsidR="00DE745A" w:rsidRPr="007323A2" w:rsidTr="00C02EFC">
        <w:tc>
          <w:tcPr>
            <w:cnfStyle w:val="001000000000" w:firstRow="0" w:lastRow="0" w:firstColumn="1" w:lastColumn="0" w:oddVBand="0" w:evenVBand="0" w:oddHBand="0" w:evenHBand="0" w:firstRowFirstColumn="0" w:firstRowLastColumn="0" w:lastRowFirstColumn="0" w:lastRowLastColumn="0"/>
            <w:tcW w:w="3686" w:type="dxa"/>
          </w:tcPr>
          <w:p w:rsidR="00DE745A" w:rsidRPr="007323A2" w:rsidRDefault="00DE745A" w:rsidP="00C02EFC">
            <w:pPr>
              <w:suppressAutoHyphens/>
              <w:rPr>
                <w:spacing w:val="0"/>
                <w:w w:val="100"/>
                <w:kern w:val="0"/>
              </w:rPr>
            </w:pPr>
            <w:r w:rsidRPr="007323A2">
              <w:rPr>
                <w:spacing w:val="0"/>
                <w:w w:val="100"/>
                <w:kern w:val="0"/>
              </w:rPr>
              <w:t>Уровень материнской смертности</w:t>
            </w:r>
          </w:p>
        </w:tc>
        <w:tc>
          <w:tcPr>
            <w:tcW w:w="736" w:type="dxa"/>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12,4</w:t>
            </w:r>
          </w:p>
        </w:tc>
        <w:tc>
          <w:tcPr>
            <w:tcW w:w="736" w:type="dxa"/>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5,2</w:t>
            </w:r>
          </w:p>
        </w:tc>
        <w:tc>
          <w:tcPr>
            <w:tcW w:w="736" w:type="dxa"/>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10,3</w:t>
            </w:r>
          </w:p>
        </w:tc>
        <w:tc>
          <w:tcPr>
            <w:tcW w:w="736" w:type="dxa"/>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1,7</w:t>
            </w:r>
          </w:p>
        </w:tc>
        <w:tc>
          <w:tcPr>
            <w:tcW w:w="736" w:type="dxa"/>
          </w:tcPr>
          <w:p w:rsidR="00DE745A" w:rsidRPr="007323A2" w:rsidRDefault="00DE745A" w:rsidP="00C02EFC">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6,7</w:t>
            </w:r>
          </w:p>
        </w:tc>
      </w:tr>
    </w:tbl>
    <w:p w:rsidR="00DE745A" w:rsidRPr="007323A2" w:rsidRDefault="00DE745A" w:rsidP="00DE745A">
      <w:pPr>
        <w:pStyle w:val="SingleTxtG"/>
        <w:spacing w:before="240"/>
        <w:rPr>
          <w:lang w:val="ru-RU"/>
        </w:rPr>
      </w:pPr>
      <w:r w:rsidRPr="007323A2">
        <w:rPr>
          <w:lang w:val="ru-RU"/>
        </w:rPr>
        <w:t xml:space="preserve">41. </w:t>
      </w:r>
      <w:r w:rsidRPr="007323A2">
        <w:rPr>
          <w:lang w:val="ru-RU"/>
        </w:rPr>
        <w:tab/>
        <w:t>Приведенные в этой таблице данные свидетельствует о следующем:</w:t>
      </w:r>
    </w:p>
    <w:p w:rsidR="00DE745A" w:rsidRPr="007323A2" w:rsidRDefault="00DE745A" w:rsidP="00DE745A">
      <w:pPr>
        <w:pStyle w:val="Bullet1G"/>
        <w:rPr>
          <w:lang w:val="ru-RU"/>
        </w:rPr>
      </w:pPr>
      <w:r w:rsidRPr="007323A2">
        <w:rPr>
          <w:lang w:val="ru-RU"/>
        </w:rPr>
        <w:t>достижение Кувейтом пятой цели Декларации тысячелетия (улучшение охраны</w:t>
      </w:r>
      <w:r w:rsidR="00251B5F" w:rsidRPr="007323A2">
        <w:rPr>
          <w:lang w:val="ru-RU"/>
        </w:rPr>
        <w:t xml:space="preserve"> здоровья матери) примерно на десять</w:t>
      </w:r>
      <w:r w:rsidRPr="007323A2">
        <w:rPr>
          <w:lang w:val="ru-RU"/>
        </w:rPr>
        <w:t xml:space="preserve"> лет раньше установленного срока;</w:t>
      </w:r>
    </w:p>
    <w:p w:rsidR="00DE745A" w:rsidRPr="007323A2" w:rsidRDefault="00DE745A" w:rsidP="00DE745A">
      <w:pPr>
        <w:pStyle w:val="Bullet1G"/>
        <w:rPr>
          <w:lang w:val="ru-RU"/>
        </w:rPr>
      </w:pPr>
      <w:r w:rsidRPr="007323A2">
        <w:rPr>
          <w:lang w:val="ru-RU"/>
        </w:rPr>
        <w:t>позитивная тенденция в плане сокращения уровней детской смертности, включая как мла</w:t>
      </w:r>
      <w:r w:rsidR="00251B5F" w:rsidRPr="007323A2">
        <w:rPr>
          <w:lang w:val="ru-RU"/>
        </w:rPr>
        <w:t>денческую (в возрасте до одного</w:t>
      </w:r>
      <w:r w:rsidRPr="007323A2">
        <w:rPr>
          <w:lang w:val="ru-RU"/>
        </w:rPr>
        <w:t xml:space="preserve"> года), так и собственно дет</w:t>
      </w:r>
      <w:r w:rsidR="00251B5F" w:rsidRPr="007323A2">
        <w:rPr>
          <w:lang w:val="ru-RU"/>
        </w:rPr>
        <w:t>скую смертность (в возрасте до пяти</w:t>
      </w:r>
      <w:r w:rsidRPr="007323A2">
        <w:rPr>
          <w:lang w:val="ru-RU"/>
        </w:rPr>
        <w:t xml:space="preserve"> лет).</w:t>
      </w:r>
    </w:p>
    <w:p w:rsidR="00DE745A" w:rsidRPr="007323A2" w:rsidRDefault="00DE745A" w:rsidP="00DE745A">
      <w:pPr>
        <w:pStyle w:val="H4G"/>
        <w:rPr>
          <w:lang w:val="ru-RU"/>
        </w:rPr>
      </w:pPr>
      <w:r w:rsidRPr="007323A2">
        <w:rPr>
          <w:lang w:val="ru-RU"/>
        </w:rPr>
        <w:tab/>
      </w:r>
      <w:r w:rsidRPr="007323A2">
        <w:t>c</w:t>
      </w:r>
      <w:r w:rsidRPr="007323A2">
        <w:rPr>
          <w:lang w:val="ru-RU"/>
        </w:rPr>
        <w:t>)</w:t>
      </w:r>
      <w:r w:rsidRPr="007323A2">
        <w:rPr>
          <w:lang w:val="ru-RU"/>
        </w:rPr>
        <w:tab/>
        <w:t xml:space="preserve">Социальное обеспечение для кувейтских женщин: </w:t>
      </w:r>
    </w:p>
    <w:p w:rsidR="00DE745A" w:rsidRPr="007323A2" w:rsidRDefault="00DE745A" w:rsidP="00DE745A">
      <w:pPr>
        <w:pStyle w:val="SingleTxtG"/>
        <w:rPr>
          <w:lang w:val="ru-RU"/>
        </w:rPr>
      </w:pPr>
      <w:r w:rsidRPr="007323A2">
        <w:rPr>
          <w:lang w:val="ru-RU"/>
        </w:rPr>
        <w:t xml:space="preserve">42. </w:t>
      </w:r>
      <w:r w:rsidRPr="007323A2">
        <w:rPr>
          <w:lang w:val="ru-RU"/>
        </w:rPr>
        <w:tab/>
      </w:r>
      <w:r w:rsidRPr="007323A2">
        <w:rPr>
          <w:rFonts w:eastAsia="Calibri"/>
          <w:lang w:val="ru-RU"/>
        </w:rPr>
        <w:t>Кувейт является одной из передовых стран в области социальной солидарности, особенно в отношении тех социальных групп, кото</w:t>
      </w:r>
      <w:r w:rsidR="00251B5F" w:rsidRPr="007323A2">
        <w:rPr>
          <w:rFonts w:eastAsia="Calibri"/>
          <w:lang w:val="ru-RU"/>
        </w:rPr>
        <w:t>рые требуют особого внимания, в </w:t>
      </w:r>
      <w:r w:rsidRPr="007323A2">
        <w:rPr>
          <w:rFonts w:eastAsia="Calibri"/>
          <w:lang w:val="ru-RU"/>
        </w:rPr>
        <w:t>том числе престарелых, инвалидов, а также кувейтских женщин.</w:t>
      </w:r>
      <w:r w:rsidR="00251B5F" w:rsidRPr="007323A2">
        <w:rPr>
          <w:rFonts w:eastAsia="Calibri"/>
          <w:lang w:val="ru-RU"/>
        </w:rPr>
        <w:t xml:space="preserve"> </w:t>
      </w:r>
      <w:r w:rsidRPr="007323A2">
        <w:rPr>
          <w:rFonts w:eastAsia="Calibri"/>
          <w:lang w:val="ru-RU"/>
        </w:rPr>
        <w:t>Эти действия предпринимаются в порядке осуществления статья 11 Конституции, согласно которой государство гарантирует помощь престарелым гражданам, больным или инвалидам</w:t>
      </w:r>
      <w:r w:rsidRPr="007323A2">
        <w:rPr>
          <w:lang w:val="ru-RU"/>
        </w:rPr>
        <w:t>.</w:t>
      </w:r>
    </w:p>
    <w:p w:rsidR="00DE745A" w:rsidRPr="007323A2" w:rsidRDefault="00DE745A" w:rsidP="00DE745A">
      <w:pPr>
        <w:pStyle w:val="SingleTxtG"/>
        <w:rPr>
          <w:lang w:val="ru-RU"/>
        </w:rPr>
      </w:pPr>
      <w:r w:rsidRPr="007323A2">
        <w:rPr>
          <w:lang w:val="ru-RU"/>
        </w:rPr>
        <w:t xml:space="preserve">43. </w:t>
      </w:r>
      <w:r w:rsidRPr="007323A2">
        <w:rPr>
          <w:lang w:val="ru-RU"/>
        </w:rPr>
        <w:tab/>
      </w:r>
      <w:r w:rsidRPr="007323A2">
        <w:rPr>
          <w:rFonts w:eastAsia="Calibri"/>
          <w:lang w:val="ru-RU"/>
        </w:rPr>
        <w:t>Кувейтские женщины пользуются всесторонней системой социального обеспечения и ухода. Эта система призвана защитить их от нищеты, особенно с учетом того, что именно на женщину ложится наиболее тяжкое бремя ответственности за семью в случае смерти супруга, развода или утраты им трудоспособности</w:t>
      </w:r>
      <w:r w:rsidRPr="007323A2">
        <w:rPr>
          <w:lang w:val="ru-RU"/>
        </w:rPr>
        <w:t>.</w:t>
      </w:r>
    </w:p>
    <w:p w:rsidR="00DE745A" w:rsidRPr="007323A2" w:rsidRDefault="003F6493" w:rsidP="000D6715">
      <w:pPr>
        <w:pStyle w:val="H23G"/>
        <w:rPr>
          <w:lang w:val="ru-RU"/>
        </w:rPr>
      </w:pPr>
      <w:r w:rsidRPr="007323A2">
        <w:rPr>
          <w:lang w:val="ru-RU"/>
        </w:rPr>
        <w:tab/>
      </w:r>
      <w:r w:rsidRPr="007323A2">
        <w:rPr>
          <w:lang w:val="ru-RU"/>
        </w:rPr>
        <w:tab/>
      </w:r>
      <w:r w:rsidR="00DE745A" w:rsidRPr="007323A2">
        <w:rPr>
          <w:lang w:val="ru-RU"/>
        </w:rPr>
        <w:t>Рост числа лиц, имеющих право на социальную помощь (2010</w:t>
      </w:r>
      <w:r w:rsidR="000D6715" w:rsidRPr="007323A2">
        <w:rPr>
          <w:lang w:val="ru-RU"/>
        </w:rPr>
        <w:t>–</w:t>
      </w:r>
      <w:r w:rsidR="00DE745A" w:rsidRPr="007323A2">
        <w:rPr>
          <w:lang w:val="ru-RU"/>
        </w:rPr>
        <w:t>2013 годы)</w:t>
      </w:r>
    </w:p>
    <w:tbl>
      <w:tblPr>
        <w:tblStyle w:val="TabNum"/>
        <w:tblW w:w="7370" w:type="dxa"/>
        <w:tblInd w:w="1134" w:type="dxa"/>
        <w:tblLayout w:type="fixed"/>
        <w:tblLook w:val="05E0" w:firstRow="1" w:lastRow="1" w:firstColumn="1" w:lastColumn="1" w:noHBand="0" w:noVBand="1"/>
      </w:tblPr>
      <w:tblGrid>
        <w:gridCol w:w="3686"/>
        <w:gridCol w:w="921"/>
        <w:gridCol w:w="921"/>
        <w:gridCol w:w="921"/>
        <w:gridCol w:w="921"/>
      </w:tblGrid>
      <w:tr w:rsidR="00DE745A" w:rsidRPr="007323A2" w:rsidTr="000D6715">
        <w:trPr>
          <w:tblHeader/>
        </w:trPr>
        <w:tc>
          <w:tcPr>
            <w:cnfStyle w:val="001000000000" w:firstRow="0" w:lastRow="0" w:firstColumn="1" w:lastColumn="0" w:oddVBand="0" w:evenVBand="0" w:oddHBand="0" w:evenHBand="0" w:firstRowFirstColumn="0" w:firstRowLastColumn="0" w:lastRowFirstColumn="0" w:lastRowLastColumn="0"/>
            <w:tcW w:w="3686" w:type="dxa"/>
            <w:tcBorders>
              <w:bottom w:val="single" w:sz="12" w:space="0" w:color="auto"/>
            </w:tcBorders>
            <w:shd w:val="clear" w:color="auto" w:fill="auto"/>
          </w:tcPr>
          <w:p w:rsidR="00DE745A" w:rsidRPr="007323A2" w:rsidRDefault="00DE745A" w:rsidP="000D6715">
            <w:pPr>
              <w:suppressAutoHyphens/>
              <w:spacing w:before="80" w:after="80" w:line="200" w:lineRule="exact"/>
              <w:rPr>
                <w:i/>
                <w:spacing w:val="0"/>
                <w:w w:val="100"/>
                <w:kern w:val="0"/>
                <w:sz w:val="16"/>
              </w:rPr>
            </w:pPr>
            <w:r w:rsidRPr="007323A2">
              <w:rPr>
                <w:i/>
                <w:spacing w:val="0"/>
                <w:w w:val="100"/>
                <w:kern w:val="0"/>
                <w:sz w:val="16"/>
              </w:rPr>
              <w:t>Категория</w:t>
            </w:r>
          </w:p>
        </w:tc>
        <w:tc>
          <w:tcPr>
            <w:tcW w:w="921" w:type="dxa"/>
            <w:tcBorders>
              <w:top w:val="single" w:sz="4" w:space="0" w:color="auto"/>
              <w:bottom w:val="single" w:sz="12" w:space="0" w:color="auto"/>
            </w:tcBorders>
            <w:shd w:val="clear" w:color="auto" w:fill="auto"/>
          </w:tcPr>
          <w:p w:rsidR="00DE745A" w:rsidRPr="007323A2" w:rsidRDefault="00DE745A" w:rsidP="000D6715">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2010</w:t>
            </w:r>
          </w:p>
        </w:tc>
        <w:tc>
          <w:tcPr>
            <w:tcW w:w="921" w:type="dxa"/>
            <w:tcBorders>
              <w:top w:val="single" w:sz="4" w:space="0" w:color="auto"/>
              <w:bottom w:val="single" w:sz="12" w:space="0" w:color="auto"/>
            </w:tcBorders>
            <w:shd w:val="clear" w:color="auto" w:fill="auto"/>
          </w:tcPr>
          <w:p w:rsidR="00DE745A" w:rsidRPr="007323A2" w:rsidRDefault="00DE745A" w:rsidP="000D6715">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2011</w:t>
            </w:r>
          </w:p>
        </w:tc>
        <w:tc>
          <w:tcPr>
            <w:tcW w:w="921" w:type="dxa"/>
            <w:tcBorders>
              <w:top w:val="single" w:sz="4" w:space="0" w:color="auto"/>
              <w:bottom w:val="single" w:sz="12" w:space="0" w:color="auto"/>
            </w:tcBorders>
            <w:shd w:val="clear" w:color="auto" w:fill="auto"/>
          </w:tcPr>
          <w:p w:rsidR="00DE745A" w:rsidRPr="007323A2" w:rsidRDefault="00DE745A" w:rsidP="000D6715">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2012</w:t>
            </w:r>
          </w:p>
        </w:tc>
        <w:tc>
          <w:tcPr>
            <w:tcW w:w="921" w:type="dxa"/>
            <w:tcBorders>
              <w:top w:val="single" w:sz="4" w:space="0" w:color="auto"/>
              <w:bottom w:val="single" w:sz="12" w:space="0" w:color="auto"/>
            </w:tcBorders>
            <w:shd w:val="clear" w:color="auto" w:fill="auto"/>
          </w:tcPr>
          <w:p w:rsidR="00DE745A" w:rsidRPr="007323A2" w:rsidRDefault="00DE745A" w:rsidP="000D6715">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2013</w:t>
            </w:r>
          </w:p>
        </w:tc>
      </w:tr>
      <w:tr w:rsidR="00DE745A" w:rsidRPr="007323A2" w:rsidTr="007323A2">
        <w:tc>
          <w:tcPr>
            <w:cnfStyle w:val="001000000000" w:firstRow="0" w:lastRow="0" w:firstColumn="1" w:lastColumn="0" w:oddVBand="0" w:evenVBand="0" w:oddHBand="0" w:evenHBand="0" w:firstRowFirstColumn="0" w:firstRowLastColumn="0" w:lastRowFirstColumn="0" w:lastRowLastColumn="0"/>
            <w:tcW w:w="3686" w:type="dxa"/>
            <w:tcBorders>
              <w:top w:val="single" w:sz="12" w:space="0" w:color="auto"/>
            </w:tcBorders>
          </w:tcPr>
          <w:p w:rsidR="00DE745A" w:rsidRPr="007323A2" w:rsidRDefault="00DE745A" w:rsidP="000D6715">
            <w:pPr>
              <w:suppressAutoHyphens/>
              <w:rPr>
                <w:spacing w:val="0"/>
                <w:w w:val="100"/>
                <w:kern w:val="0"/>
              </w:rPr>
            </w:pPr>
            <w:r w:rsidRPr="007323A2">
              <w:rPr>
                <w:spacing w:val="0"/>
                <w:w w:val="100"/>
                <w:kern w:val="0"/>
              </w:rPr>
              <w:t>Вдовы</w:t>
            </w:r>
          </w:p>
        </w:tc>
        <w:tc>
          <w:tcPr>
            <w:tcW w:w="921" w:type="dxa"/>
            <w:tcBorders>
              <w:top w:val="single" w:sz="12" w:space="0" w:color="auto"/>
              <w:bottom w:val="nil"/>
            </w:tcBorders>
          </w:tcPr>
          <w:p w:rsidR="00DE745A" w:rsidRPr="007323A2" w:rsidRDefault="00DE745A" w:rsidP="000D6715">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1 520</w:t>
            </w:r>
          </w:p>
        </w:tc>
        <w:tc>
          <w:tcPr>
            <w:tcW w:w="921" w:type="dxa"/>
            <w:tcBorders>
              <w:top w:val="single" w:sz="12" w:space="0" w:color="auto"/>
              <w:bottom w:val="nil"/>
            </w:tcBorders>
          </w:tcPr>
          <w:p w:rsidR="00DE745A" w:rsidRPr="007323A2" w:rsidRDefault="00DE745A" w:rsidP="000D6715">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1 499</w:t>
            </w:r>
          </w:p>
        </w:tc>
        <w:tc>
          <w:tcPr>
            <w:tcW w:w="921" w:type="dxa"/>
            <w:tcBorders>
              <w:top w:val="single" w:sz="12" w:space="0" w:color="auto"/>
              <w:bottom w:val="nil"/>
            </w:tcBorders>
          </w:tcPr>
          <w:p w:rsidR="00DE745A" w:rsidRPr="007323A2" w:rsidRDefault="00DE745A" w:rsidP="000D6715">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1 513</w:t>
            </w:r>
          </w:p>
        </w:tc>
        <w:tc>
          <w:tcPr>
            <w:tcW w:w="921" w:type="dxa"/>
            <w:tcBorders>
              <w:top w:val="single" w:sz="12" w:space="0" w:color="auto"/>
              <w:bottom w:val="nil"/>
            </w:tcBorders>
          </w:tcPr>
          <w:p w:rsidR="00DE745A" w:rsidRPr="007323A2" w:rsidRDefault="00DE745A" w:rsidP="000D6715">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1 858</w:t>
            </w:r>
          </w:p>
        </w:tc>
      </w:tr>
      <w:tr w:rsidR="00DE745A" w:rsidRPr="007323A2" w:rsidTr="007323A2">
        <w:tc>
          <w:tcPr>
            <w:cnfStyle w:val="001000000000" w:firstRow="0" w:lastRow="0" w:firstColumn="1" w:lastColumn="0" w:oddVBand="0" w:evenVBand="0" w:oddHBand="0" w:evenHBand="0" w:firstRowFirstColumn="0" w:firstRowLastColumn="0" w:lastRowFirstColumn="0" w:lastRowLastColumn="0"/>
            <w:tcW w:w="3686" w:type="dxa"/>
          </w:tcPr>
          <w:p w:rsidR="00DE745A" w:rsidRPr="007323A2" w:rsidRDefault="00DE745A" w:rsidP="000D6715">
            <w:pPr>
              <w:suppressAutoHyphens/>
              <w:rPr>
                <w:spacing w:val="0"/>
                <w:w w:val="100"/>
                <w:kern w:val="0"/>
              </w:rPr>
            </w:pPr>
            <w:r w:rsidRPr="007323A2">
              <w:rPr>
                <w:spacing w:val="0"/>
                <w:w w:val="100"/>
                <w:kern w:val="0"/>
              </w:rPr>
              <w:t>Разведенные женщины</w:t>
            </w:r>
          </w:p>
        </w:tc>
        <w:tc>
          <w:tcPr>
            <w:tcW w:w="921" w:type="dxa"/>
            <w:tcBorders>
              <w:top w:val="nil"/>
              <w:bottom w:val="nil"/>
            </w:tcBorders>
          </w:tcPr>
          <w:p w:rsidR="00DE745A" w:rsidRPr="007323A2" w:rsidRDefault="00DE745A" w:rsidP="000D6715">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11 588</w:t>
            </w:r>
          </w:p>
        </w:tc>
        <w:tc>
          <w:tcPr>
            <w:tcW w:w="921" w:type="dxa"/>
            <w:tcBorders>
              <w:top w:val="nil"/>
              <w:bottom w:val="nil"/>
            </w:tcBorders>
          </w:tcPr>
          <w:p w:rsidR="00DE745A" w:rsidRPr="007323A2" w:rsidRDefault="00DE745A" w:rsidP="000D6715">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11 463</w:t>
            </w:r>
          </w:p>
        </w:tc>
        <w:tc>
          <w:tcPr>
            <w:tcW w:w="921" w:type="dxa"/>
            <w:tcBorders>
              <w:top w:val="nil"/>
              <w:bottom w:val="nil"/>
            </w:tcBorders>
          </w:tcPr>
          <w:p w:rsidR="00DE745A" w:rsidRPr="007323A2" w:rsidRDefault="00DE745A" w:rsidP="000D6715">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11 608</w:t>
            </w:r>
          </w:p>
        </w:tc>
        <w:tc>
          <w:tcPr>
            <w:tcW w:w="921" w:type="dxa"/>
            <w:tcBorders>
              <w:top w:val="nil"/>
              <w:bottom w:val="nil"/>
            </w:tcBorders>
          </w:tcPr>
          <w:p w:rsidR="00DE745A" w:rsidRPr="007323A2" w:rsidRDefault="00DE745A" w:rsidP="000D6715">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11 942</w:t>
            </w:r>
          </w:p>
        </w:tc>
      </w:tr>
      <w:tr w:rsidR="00DE745A" w:rsidRPr="007323A2" w:rsidTr="007323A2">
        <w:tc>
          <w:tcPr>
            <w:cnfStyle w:val="001000000000" w:firstRow="0" w:lastRow="0" w:firstColumn="1" w:lastColumn="0" w:oddVBand="0" w:evenVBand="0" w:oddHBand="0" w:evenHBand="0" w:firstRowFirstColumn="0" w:firstRowLastColumn="0" w:lastRowFirstColumn="0" w:lastRowLastColumn="0"/>
            <w:tcW w:w="3686" w:type="dxa"/>
            <w:tcBorders>
              <w:bottom w:val="single" w:sz="4" w:space="0" w:color="auto"/>
            </w:tcBorders>
          </w:tcPr>
          <w:p w:rsidR="00DE745A" w:rsidRPr="007323A2" w:rsidRDefault="00DE745A" w:rsidP="000D6715">
            <w:pPr>
              <w:suppressAutoHyphens/>
              <w:rPr>
                <w:spacing w:val="0"/>
                <w:w w:val="100"/>
                <w:kern w:val="0"/>
              </w:rPr>
            </w:pPr>
            <w:r w:rsidRPr="007323A2">
              <w:rPr>
                <w:spacing w:val="0"/>
                <w:w w:val="100"/>
                <w:kern w:val="0"/>
              </w:rPr>
              <w:lastRenderedPageBreak/>
              <w:t>Женщины, вышедшие замуж за незаконно проживающих в стране лиц</w:t>
            </w:r>
          </w:p>
        </w:tc>
        <w:tc>
          <w:tcPr>
            <w:tcW w:w="921" w:type="dxa"/>
            <w:tcBorders>
              <w:top w:val="nil"/>
              <w:bottom w:val="single" w:sz="4" w:space="0" w:color="auto"/>
            </w:tcBorders>
          </w:tcPr>
          <w:p w:rsidR="00DE745A" w:rsidRPr="007323A2" w:rsidRDefault="00DE745A" w:rsidP="000D6715">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3 222</w:t>
            </w:r>
          </w:p>
        </w:tc>
        <w:tc>
          <w:tcPr>
            <w:tcW w:w="921" w:type="dxa"/>
            <w:tcBorders>
              <w:top w:val="nil"/>
              <w:bottom w:val="single" w:sz="4" w:space="0" w:color="auto"/>
            </w:tcBorders>
          </w:tcPr>
          <w:p w:rsidR="00DE745A" w:rsidRPr="007323A2" w:rsidRDefault="00DE745A" w:rsidP="000D6715">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3 675</w:t>
            </w:r>
          </w:p>
        </w:tc>
        <w:tc>
          <w:tcPr>
            <w:tcW w:w="921" w:type="dxa"/>
            <w:tcBorders>
              <w:top w:val="nil"/>
              <w:bottom w:val="single" w:sz="4" w:space="0" w:color="auto"/>
            </w:tcBorders>
          </w:tcPr>
          <w:p w:rsidR="00DE745A" w:rsidRPr="007323A2" w:rsidRDefault="00DE745A" w:rsidP="000D6715">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3 918</w:t>
            </w:r>
          </w:p>
        </w:tc>
        <w:tc>
          <w:tcPr>
            <w:tcW w:w="921" w:type="dxa"/>
            <w:tcBorders>
              <w:top w:val="nil"/>
              <w:bottom w:val="single" w:sz="4" w:space="0" w:color="auto"/>
            </w:tcBorders>
          </w:tcPr>
          <w:p w:rsidR="00DE745A" w:rsidRPr="007323A2" w:rsidRDefault="00DE745A" w:rsidP="000D6715">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3 821</w:t>
            </w:r>
          </w:p>
        </w:tc>
      </w:tr>
      <w:tr w:rsidR="00DE745A" w:rsidRPr="007323A2" w:rsidTr="000D6715">
        <w:tc>
          <w:tcPr>
            <w:cnfStyle w:val="001000000000" w:firstRow="0" w:lastRow="0" w:firstColumn="1" w:lastColumn="0" w:oddVBand="0" w:evenVBand="0" w:oddHBand="0" w:evenHBand="0" w:firstRowFirstColumn="0" w:firstRowLastColumn="0" w:lastRowFirstColumn="0" w:lastRowLastColumn="0"/>
            <w:tcW w:w="3686" w:type="dxa"/>
            <w:tcBorders>
              <w:top w:val="single" w:sz="4" w:space="0" w:color="auto"/>
            </w:tcBorders>
            <w:shd w:val="clear" w:color="auto" w:fill="auto"/>
          </w:tcPr>
          <w:p w:rsidR="00DE745A" w:rsidRPr="007323A2" w:rsidRDefault="00DE745A" w:rsidP="000D6715">
            <w:pPr>
              <w:suppressAutoHyphens/>
              <w:spacing w:before="80" w:after="80"/>
              <w:ind w:left="283"/>
              <w:rPr>
                <w:b/>
                <w:spacing w:val="0"/>
                <w:w w:val="100"/>
                <w:kern w:val="0"/>
              </w:rPr>
            </w:pPr>
            <w:r w:rsidRPr="007323A2">
              <w:rPr>
                <w:b/>
                <w:spacing w:val="0"/>
                <w:w w:val="100"/>
                <w:kern w:val="0"/>
              </w:rPr>
              <w:t>Итого</w:t>
            </w:r>
          </w:p>
        </w:tc>
        <w:tc>
          <w:tcPr>
            <w:tcW w:w="921" w:type="dxa"/>
            <w:tcBorders>
              <w:top w:val="single" w:sz="4" w:space="0" w:color="auto"/>
              <w:bottom w:val="single" w:sz="12" w:space="0" w:color="auto"/>
            </w:tcBorders>
            <w:shd w:val="clear" w:color="auto" w:fill="auto"/>
          </w:tcPr>
          <w:p w:rsidR="00DE745A" w:rsidRPr="007323A2" w:rsidRDefault="00DE745A" w:rsidP="000D6715">
            <w:pPr>
              <w:suppressAutoHyphens/>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16 330</w:t>
            </w:r>
          </w:p>
        </w:tc>
        <w:tc>
          <w:tcPr>
            <w:tcW w:w="921" w:type="dxa"/>
            <w:tcBorders>
              <w:top w:val="single" w:sz="4" w:space="0" w:color="auto"/>
              <w:bottom w:val="single" w:sz="12" w:space="0" w:color="auto"/>
            </w:tcBorders>
            <w:shd w:val="clear" w:color="auto" w:fill="auto"/>
          </w:tcPr>
          <w:p w:rsidR="00DE745A" w:rsidRPr="007323A2" w:rsidRDefault="00DE745A" w:rsidP="000D6715">
            <w:pPr>
              <w:suppressAutoHyphens/>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16 637</w:t>
            </w:r>
          </w:p>
        </w:tc>
        <w:tc>
          <w:tcPr>
            <w:tcW w:w="921" w:type="dxa"/>
            <w:tcBorders>
              <w:top w:val="single" w:sz="4" w:space="0" w:color="auto"/>
              <w:bottom w:val="single" w:sz="12" w:space="0" w:color="auto"/>
            </w:tcBorders>
            <w:shd w:val="clear" w:color="auto" w:fill="auto"/>
          </w:tcPr>
          <w:p w:rsidR="00DE745A" w:rsidRPr="007323A2" w:rsidRDefault="00DE745A" w:rsidP="000D6715">
            <w:pPr>
              <w:suppressAutoHyphens/>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17 039</w:t>
            </w:r>
          </w:p>
        </w:tc>
        <w:tc>
          <w:tcPr>
            <w:tcW w:w="921" w:type="dxa"/>
            <w:tcBorders>
              <w:top w:val="single" w:sz="4" w:space="0" w:color="auto"/>
              <w:bottom w:val="single" w:sz="12" w:space="0" w:color="auto"/>
            </w:tcBorders>
            <w:shd w:val="clear" w:color="auto" w:fill="auto"/>
          </w:tcPr>
          <w:p w:rsidR="00DE745A" w:rsidRPr="007323A2" w:rsidRDefault="00DE745A" w:rsidP="000D6715">
            <w:pPr>
              <w:suppressAutoHyphens/>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17 621</w:t>
            </w:r>
          </w:p>
        </w:tc>
      </w:tr>
    </w:tbl>
    <w:p w:rsidR="00DE745A" w:rsidRPr="007323A2" w:rsidRDefault="00DE745A" w:rsidP="00DE745A">
      <w:pPr>
        <w:pStyle w:val="SingleTxtG"/>
        <w:spacing w:before="240"/>
        <w:rPr>
          <w:lang w:val="ru-RU"/>
        </w:rPr>
      </w:pPr>
      <w:r w:rsidRPr="007323A2">
        <w:rPr>
          <w:lang w:val="ru-RU"/>
        </w:rPr>
        <w:t xml:space="preserve">44. </w:t>
      </w:r>
      <w:r w:rsidRPr="007323A2">
        <w:rPr>
          <w:lang w:val="ru-RU"/>
        </w:rPr>
        <w:tab/>
      </w:r>
      <w:r w:rsidRPr="007323A2">
        <w:rPr>
          <w:rFonts w:eastAsia="Calibri"/>
          <w:color w:val="000000"/>
          <w:lang w:val="ru-RU"/>
        </w:rPr>
        <w:t>Данные показатели свидетельствуют о следующем</w:t>
      </w:r>
      <w:r w:rsidRPr="007323A2">
        <w:rPr>
          <w:lang w:val="ru-RU"/>
        </w:rPr>
        <w:t>:</w:t>
      </w:r>
    </w:p>
    <w:p w:rsidR="00DE745A" w:rsidRPr="007323A2" w:rsidRDefault="00DE745A" w:rsidP="00DE745A">
      <w:pPr>
        <w:pStyle w:val="Bullet1G"/>
        <w:rPr>
          <w:lang w:val="ru-RU"/>
        </w:rPr>
      </w:pPr>
      <w:r w:rsidRPr="007323A2">
        <w:rPr>
          <w:rFonts w:eastAsia="Calibri"/>
          <w:color w:val="000000"/>
          <w:lang w:val="ru-RU"/>
        </w:rPr>
        <w:t>увеличение на 7,9</w:t>
      </w:r>
      <w:r w:rsidR="000D6715" w:rsidRPr="007323A2">
        <w:rPr>
          <w:rFonts w:eastAsia="Calibri"/>
          <w:color w:val="000000"/>
          <w:lang w:val="ru-RU"/>
        </w:rPr>
        <w:t>%</w:t>
      </w:r>
      <w:r w:rsidRPr="007323A2">
        <w:rPr>
          <w:rFonts w:eastAsia="Calibri"/>
          <w:color w:val="000000"/>
          <w:lang w:val="ru-RU"/>
        </w:rPr>
        <w:t xml:space="preserve"> числа женщин, имеющих право на социальную помощь, за период 2010</w:t>
      </w:r>
      <w:r w:rsidR="000D6715" w:rsidRPr="007323A2">
        <w:rPr>
          <w:rFonts w:eastAsia="Calibri"/>
          <w:color w:val="000000"/>
          <w:lang w:val="ru-RU"/>
        </w:rPr>
        <w:t>–</w:t>
      </w:r>
      <w:r w:rsidRPr="007323A2">
        <w:rPr>
          <w:rFonts w:eastAsia="Calibri"/>
          <w:color w:val="000000"/>
          <w:lang w:val="ru-RU"/>
        </w:rPr>
        <w:t>2013 годов. Такая помощь предоставляется наиболее нуждающимся группам населения, а именно разведенным женщинам, женщинам, вышедшим замуж за незаконно проживающих в стране лиц, и, наконец, вдовам;</w:t>
      </w:r>
    </w:p>
    <w:p w:rsidR="00DE745A" w:rsidRPr="007323A2" w:rsidRDefault="00DE745A" w:rsidP="00DE745A">
      <w:pPr>
        <w:pStyle w:val="Bullet1G"/>
        <w:rPr>
          <w:lang w:val="ru-RU"/>
        </w:rPr>
      </w:pPr>
      <w:r w:rsidRPr="007323A2">
        <w:rPr>
          <w:rFonts w:eastAsia="Calibri"/>
          <w:color w:val="000000"/>
          <w:lang w:val="ru-RU"/>
        </w:rPr>
        <w:t xml:space="preserve">качественная динамика системы пособий за счет расширения возможностей кувейтских женщин и их семей </w:t>
      </w:r>
      <w:r w:rsidRPr="007323A2">
        <w:rPr>
          <w:rFonts w:eastAsia="Calibri"/>
          <w:lang w:val="ru-RU"/>
        </w:rPr>
        <w:t xml:space="preserve">в плане повышения уровня доходов. Министерство социальных дел и труда использует новый подход к </w:t>
      </w:r>
      <w:r w:rsidRPr="007323A2">
        <w:rPr>
          <w:rFonts w:eastAsia="Calibri"/>
          <w:color w:val="000000"/>
          <w:lang w:val="ru-RU"/>
        </w:rPr>
        <w:t>оказанию услуг на основе разработки программ наращивания возможностей населения с целью превращения групп лиц, получающих пособия, прежде всего женщин, в группы самодеятельного населения;</w:t>
      </w:r>
    </w:p>
    <w:p w:rsidR="00DE745A" w:rsidRPr="007323A2" w:rsidRDefault="00DE745A" w:rsidP="00DE745A">
      <w:pPr>
        <w:pStyle w:val="Bullet1G"/>
        <w:rPr>
          <w:lang w:val="ru-RU"/>
        </w:rPr>
      </w:pPr>
      <w:r w:rsidRPr="007323A2">
        <w:rPr>
          <w:rFonts w:eastAsia="Calibri"/>
          <w:color w:val="000000"/>
          <w:lang w:val="ru-RU"/>
        </w:rPr>
        <w:t>создание 19 общинных центров развития в целях эффективного использования имеющихся людских и материальных ресурсов в регионах в интересах граждан, а также обучения кувейтских женщин и расширения их возможностей в плане освоения необходимых трудовых навыков и подготовки их к трудовой деятельности, обеспечивая при этом благосостояние самодеятельно занятых членов семей</w:t>
      </w:r>
      <w:r w:rsidRPr="007323A2">
        <w:rPr>
          <w:lang w:val="ru-RU"/>
        </w:rPr>
        <w:t>.</w:t>
      </w:r>
    </w:p>
    <w:p w:rsidR="00DE745A" w:rsidRPr="007323A2" w:rsidRDefault="00DE745A" w:rsidP="00DE745A">
      <w:pPr>
        <w:pStyle w:val="H4G"/>
        <w:rPr>
          <w:lang w:val="ru-RU"/>
        </w:rPr>
      </w:pPr>
      <w:r w:rsidRPr="007323A2">
        <w:rPr>
          <w:lang w:val="ru-RU"/>
        </w:rPr>
        <w:tab/>
      </w:r>
      <w:r w:rsidRPr="007323A2">
        <w:t>d</w:t>
      </w:r>
      <w:r w:rsidRPr="007323A2">
        <w:rPr>
          <w:lang w:val="ru-RU"/>
        </w:rPr>
        <w:t>)</w:t>
      </w:r>
      <w:r w:rsidRPr="007323A2">
        <w:rPr>
          <w:lang w:val="ru-RU"/>
        </w:rPr>
        <w:tab/>
        <w:t xml:space="preserve">Обеспечение жильем: </w:t>
      </w:r>
    </w:p>
    <w:p w:rsidR="00DE745A" w:rsidRPr="007323A2" w:rsidRDefault="00DE745A" w:rsidP="00DE745A">
      <w:pPr>
        <w:pStyle w:val="SingleTxtG"/>
        <w:rPr>
          <w:lang w:val="ru-RU"/>
        </w:rPr>
      </w:pPr>
      <w:r w:rsidRPr="007323A2">
        <w:rPr>
          <w:lang w:val="ru-RU"/>
        </w:rPr>
        <w:t xml:space="preserve">45. </w:t>
      </w:r>
      <w:r w:rsidRPr="007323A2">
        <w:rPr>
          <w:lang w:val="ru-RU"/>
        </w:rPr>
        <w:tab/>
      </w:r>
      <w:r w:rsidRPr="007323A2">
        <w:rPr>
          <w:rFonts w:eastAsia="Calibri"/>
          <w:lang w:val="ru-RU"/>
        </w:rPr>
        <w:t>Правительство создало жилищный фонд для оказания поддержки некоторым группам женщин, включая разведенных женщин, вдов, незамужних женщин и женщин, вышедших замуж за некувейтцев. Займы из этого фонда предоставляются на льготных условиях женщинам, которые хотят приобрести право собственности на жилье, с тем чтобы ни одна кувейтская женщина не была лишена права на жилище, независимо от ее семейного или социального положения или возраста</w:t>
      </w:r>
      <w:r w:rsidRPr="007323A2">
        <w:rPr>
          <w:lang w:val="ru-RU"/>
        </w:rPr>
        <w:t>.</w:t>
      </w:r>
    </w:p>
    <w:p w:rsidR="00DE745A" w:rsidRPr="007323A2" w:rsidRDefault="003F6493" w:rsidP="000D6715">
      <w:pPr>
        <w:pStyle w:val="H23G"/>
        <w:rPr>
          <w:lang w:val="ru-RU"/>
        </w:rPr>
      </w:pPr>
      <w:r w:rsidRPr="007323A2">
        <w:rPr>
          <w:lang w:val="ru-RU"/>
        </w:rPr>
        <w:tab/>
      </w:r>
      <w:r w:rsidRPr="007323A2">
        <w:rPr>
          <w:lang w:val="ru-RU"/>
        </w:rPr>
        <w:tab/>
      </w:r>
      <w:r w:rsidR="00DE745A" w:rsidRPr="007323A2">
        <w:rPr>
          <w:lang w:val="ru-RU"/>
        </w:rPr>
        <w:t>Расширение доступа кувейтских женщин к займам на приобретение жилья (2011</w:t>
      </w:r>
      <w:r w:rsidR="000D6715" w:rsidRPr="007323A2">
        <w:rPr>
          <w:lang w:val="ru-RU"/>
        </w:rPr>
        <w:t>–</w:t>
      </w:r>
      <w:r w:rsidR="00DE745A" w:rsidRPr="007323A2">
        <w:rPr>
          <w:lang w:val="ru-RU"/>
        </w:rPr>
        <w:t>2013 годы)</w:t>
      </w:r>
    </w:p>
    <w:tbl>
      <w:tblPr>
        <w:tblStyle w:val="TabNum"/>
        <w:tblW w:w="7370" w:type="dxa"/>
        <w:tblInd w:w="1134" w:type="dxa"/>
        <w:tblLayout w:type="fixed"/>
        <w:tblLook w:val="05E0" w:firstRow="1" w:lastRow="1" w:firstColumn="1" w:lastColumn="1" w:noHBand="0" w:noVBand="1"/>
      </w:tblPr>
      <w:tblGrid>
        <w:gridCol w:w="4962"/>
        <w:gridCol w:w="802"/>
        <w:gridCol w:w="803"/>
        <w:gridCol w:w="803"/>
      </w:tblGrid>
      <w:tr w:rsidR="00DE745A" w:rsidRPr="007323A2" w:rsidTr="00187151">
        <w:trPr>
          <w:tblHeader/>
        </w:trPr>
        <w:tc>
          <w:tcPr>
            <w:cnfStyle w:val="001000000000" w:firstRow="0" w:lastRow="0" w:firstColumn="1" w:lastColumn="0" w:oddVBand="0" w:evenVBand="0" w:oddHBand="0" w:evenHBand="0" w:firstRowFirstColumn="0" w:firstRowLastColumn="0" w:lastRowFirstColumn="0" w:lastRowLastColumn="0"/>
            <w:tcW w:w="4962" w:type="dxa"/>
            <w:tcBorders>
              <w:bottom w:val="single" w:sz="12" w:space="0" w:color="auto"/>
            </w:tcBorders>
            <w:shd w:val="clear" w:color="auto" w:fill="auto"/>
          </w:tcPr>
          <w:p w:rsidR="00DE745A" w:rsidRPr="007323A2" w:rsidRDefault="00DE745A" w:rsidP="00187151">
            <w:pPr>
              <w:spacing w:before="80" w:after="80" w:line="200" w:lineRule="exact"/>
              <w:rPr>
                <w:i/>
                <w:spacing w:val="0"/>
                <w:w w:val="100"/>
                <w:kern w:val="0"/>
                <w:sz w:val="16"/>
              </w:rPr>
            </w:pPr>
            <w:r w:rsidRPr="007323A2">
              <w:rPr>
                <w:i/>
                <w:spacing w:val="0"/>
                <w:w w:val="100"/>
                <w:kern w:val="0"/>
                <w:sz w:val="16"/>
              </w:rPr>
              <w:t>Показатель</w:t>
            </w:r>
          </w:p>
        </w:tc>
        <w:tc>
          <w:tcPr>
            <w:tcW w:w="802" w:type="dxa"/>
            <w:tcBorders>
              <w:top w:val="single" w:sz="4" w:space="0" w:color="auto"/>
              <w:bottom w:val="single" w:sz="12" w:space="0" w:color="auto"/>
            </w:tcBorders>
            <w:shd w:val="clear" w:color="auto" w:fill="auto"/>
          </w:tcPr>
          <w:p w:rsidR="00DE745A" w:rsidRPr="007323A2" w:rsidRDefault="00DE745A" w:rsidP="00187151">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2011</w:t>
            </w:r>
          </w:p>
        </w:tc>
        <w:tc>
          <w:tcPr>
            <w:tcW w:w="803" w:type="dxa"/>
            <w:tcBorders>
              <w:top w:val="single" w:sz="4" w:space="0" w:color="auto"/>
              <w:bottom w:val="single" w:sz="12" w:space="0" w:color="auto"/>
            </w:tcBorders>
            <w:shd w:val="clear" w:color="auto" w:fill="auto"/>
          </w:tcPr>
          <w:p w:rsidR="00DE745A" w:rsidRPr="007323A2" w:rsidRDefault="00DE745A" w:rsidP="00187151">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2012</w:t>
            </w:r>
          </w:p>
        </w:tc>
        <w:tc>
          <w:tcPr>
            <w:tcW w:w="803" w:type="dxa"/>
            <w:tcBorders>
              <w:top w:val="single" w:sz="4" w:space="0" w:color="auto"/>
              <w:bottom w:val="single" w:sz="12" w:space="0" w:color="auto"/>
            </w:tcBorders>
            <w:shd w:val="clear" w:color="auto" w:fill="auto"/>
          </w:tcPr>
          <w:p w:rsidR="00DE745A" w:rsidRPr="007323A2" w:rsidRDefault="00DE745A" w:rsidP="00187151">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2013</w:t>
            </w:r>
          </w:p>
        </w:tc>
      </w:tr>
      <w:tr w:rsidR="00DE745A" w:rsidRPr="007323A2" w:rsidTr="00187151">
        <w:tc>
          <w:tcPr>
            <w:cnfStyle w:val="001000000000" w:firstRow="0" w:lastRow="0" w:firstColumn="1" w:lastColumn="0" w:oddVBand="0" w:evenVBand="0" w:oddHBand="0" w:evenHBand="0" w:firstRowFirstColumn="0" w:firstRowLastColumn="0" w:lastRowFirstColumn="0" w:lastRowLastColumn="0"/>
            <w:tcW w:w="4962" w:type="dxa"/>
            <w:tcBorders>
              <w:top w:val="single" w:sz="12" w:space="0" w:color="auto"/>
            </w:tcBorders>
          </w:tcPr>
          <w:p w:rsidR="00DE745A" w:rsidRPr="007323A2" w:rsidRDefault="00DE745A" w:rsidP="00187151">
            <w:pPr>
              <w:rPr>
                <w:spacing w:val="0"/>
                <w:w w:val="100"/>
                <w:kern w:val="0"/>
              </w:rPr>
            </w:pPr>
            <w:r w:rsidRPr="007323A2">
              <w:rPr>
                <w:spacing w:val="0"/>
                <w:w w:val="100"/>
                <w:kern w:val="0"/>
              </w:rPr>
              <w:t>Женщины, получившие займы на приобретение жилья</w:t>
            </w:r>
          </w:p>
        </w:tc>
        <w:tc>
          <w:tcPr>
            <w:tcW w:w="802" w:type="dxa"/>
            <w:tcBorders>
              <w:top w:val="single" w:sz="12" w:space="0" w:color="auto"/>
            </w:tcBorders>
          </w:tcPr>
          <w:p w:rsidR="00DE745A" w:rsidRPr="007323A2" w:rsidRDefault="00DE745A" w:rsidP="0018715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25</w:t>
            </w:r>
          </w:p>
        </w:tc>
        <w:tc>
          <w:tcPr>
            <w:tcW w:w="803" w:type="dxa"/>
            <w:tcBorders>
              <w:top w:val="single" w:sz="12" w:space="0" w:color="auto"/>
            </w:tcBorders>
          </w:tcPr>
          <w:p w:rsidR="00DE745A" w:rsidRPr="007323A2" w:rsidRDefault="00DE745A" w:rsidP="0018715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222</w:t>
            </w:r>
          </w:p>
        </w:tc>
        <w:tc>
          <w:tcPr>
            <w:tcW w:w="803" w:type="dxa"/>
            <w:tcBorders>
              <w:top w:val="single" w:sz="12" w:space="0" w:color="auto"/>
            </w:tcBorders>
          </w:tcPr>
          <w:p w:rsidR="00DE745A" w:rsidRPr="007323A2" w:rsidRDefault="00DE745A" w:rsidP="00187151">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230</w:t>
            </w:r>
          </w:p>
        </w:tc>
      </w:tr>
    </w:tbl>
    <w:p w:rsidR="00DE745A" w:rsidRPr="007323A2" w:rsidRDefault="00DE745A" w:rsidP="00DE745A">
      <w:pPr>
        <w:pStyle w:val="SingleTxtG"/>
        <w:spacing w:before="240"/>
        <w:rPr>
          <w:lang w:val="ru-RU"/>
        </w:rPr>
      </w:pPr>
      <w:r w:rsidRPr="007323A2">
        <w:rPr>
          <w:lang w:val="ru-RU"/>
        </w:rPr>
        <w:t>46.</w:t>
      </w:r>
      <w:r w:rsidRPr="007323A2">
        <w:rPr>
          <w:lang w:val="ru-RU"/>
        </w:rPr>
        <w:tab/>
      </w:r>
      <w:r w:rsidRPr="007323A2">
        <w:rPr>
          <w:rFonts w:eastAsia="Calibri"/>
          <w:lang w:val="ru-RU"/>
        </w:rPr>
        <w:t xml:space="preserve">В вышеприведенной таблице отражен рост числа женщин, получивших займы на </w:t>
      </w:r>
      <w:r w:rsidRPr="007323A2">
        <w:rPr>
          <w:lang w:val="ru-RU"/>
        </w:rPr>
        <w:t xml:space="preserve">приобретение </w:t>
      </w:r>
      <w:r w:rsidRPr="007323A2">
        <w:rPr>
          <w:rFonts w:eastAsia="Calibri"/>
          <w:lang w:val="ru-RU"/>
        </w:rPr>
        <w:t>жилья, с 25 человек в 2011 году до 230 в 2013 году. Кроме того, Национальное собрание утвердило увеличение суммы предоставляемого женщинам займа на жилье до 70 000 кувейтских динаров, с тем чтобы облегчить положение женщин и предоставить им приемлемые условия проживания</w:t>
      </w:r>
      <w:r w:rsidRPr="007323A2">
        <w:rPr>
          <w:lang w:val="ru-RU"/>
        </w:rPr>
        <w:t xml:space="preserve">. </w:t>
      </w:r>
    </w:p>
    <w:p w:rsidR="00DE745A" w:rsidRPr="007323A2" w:rsidRDefault="00DE745A" w:rsidP="00DE745A">
      <w:pPr>
        <w:pStyle w:val="H4G"/>
        <w:rPr>
          <w:lang w:val="ru-RU"/>
        </w:rPr>
      </w:pPr>
      <w:r w:rsidRPr="007323A2">
        <w:rPr>
          <w:lang w:val="ru-RU"/>
        </w:rPr>
        <w:tab/>
      </w:r>
      <w:r w:rsidRPr="007323A2">
        <w:t>e</w:t>
      </w:r>
      <w:r w:rsidRPr="007323A2">
        <w:rPr>
          <w:lang w:val="ru-RU"/>
        </w:rPr>
        <w:t>)</w:t>
      </w:r>
      <w:r w:rsidRPr="007323A2">
        <w:rPr>
          <w:lang w:val="ru-RU"/>
        </w:rPr>
        <w:tab/>
        <w:t xml:space="preserve">Расширение возможностей в плане участия в политической жизни: </w:t>
      </w:r>
    </w:p>
    <w:p w:rsidR="00DE745A" w:rsidRPr="007323A2" w:rsidRDefault="00DE745A" w:rsidP="00DE745A">
      <w:pPr>
        <w:pStyle w:val="SingleTxtG"/>
        <w:rPr>
          <w:lang w:val="ru-RU"/>
        </w:rPr>
      </w:pPr>
      <w:r w:rsidRPr="007323A2">
        <w:rPr>
          <w:lang w:val="ru-RU"/>
        </w:rPr>
        <w:t xml:space="preserve">47. </w:t>
      </w:r>
      <w:r w:rsidRPr="007323A2">
        <w:rPr>
          <w:lang w:val="ru-RU"/>
        </w:rPr>
        <w:tab/>
      </w:r>
      <w:r w:rsidRPr="007323A2">
        <w:rPr>
          <w:rFonts w:eastAsia="Calibri"/>
          <w:color w:val="000000"/>
          <w:lang w:val="ru-RU"/>
        </w:rPr>
        <w:t xml:space="preserve">2005 год стал переломным в деле улучшения положения кувейтских женщин. На исторической сессии 16 мая указанного года Национальное собрание ратифицировало поправку к статье 1 Закона о выборах № 35 (1962), предоставив кувейтским женщинам все права на участие в голосовании и выдвижение своей кандидатуры на выборах. В том же году последовало назначение первой женщины-министра. Кроме того, две женщины были назначены в состав Муниципального совета, что стало кульминационным этапом в </w:t>
      </w:r>
      <w:r w:rsidRPr="007323A2">
        <w:rPr>
          <w:rFonts w:eastAsia="Calibri"/>
          <w:lang w:val="ru-RU"/>
        </w:rPr>
        <w:t>процессе у</w:t>
      </w:r>
      <w:r w:rsidRPr="007323A2">
        <w:rPr>
          <w:rFonts w:eastAsia="Calibri"/>
          <w:color w:val="000000"/>
          <w:lang w:val="ru-RU"/>
        </w:rPr>
        <w:t>лучшения положения кувейтских женщин после долгих десятилетий борьбы и завоеваний</w:t>
      </w:r>
      <w:r w:rsidRPr="007323A2">
        <w:rPr>
          <w:lang w:val="ru-RU"/>
        </w:rPr>
        <w:t>.</w:t>
      </w:r>
    </w:p>
    <w:p w:rsidR="00DE745A" w:rsidRPr="007323A2" w:rsidRDefault="00DE745A" w:rsidP="00DE745A">
      <w:pPr>
        <w:pStyle w:val="H23G"/>
        <w:rPr>
          <w:lang w:val="ru-RU"/>
        </w:rPr>
      </w:pPr>
      <w:r w:rsidRPr="007323A2">
        <w:rPr>
          <w:lang w:val="ru-RU"/>
        </w:rPr>
        <w:lastRenderedPageBreak/>
        <w:tab/>
        <w:t>3.</w:t>
      </w:r>
      <w:r w:rsidRPr="007323A2">
        <w:rPr>
          <w:lang w:val="ru-RU"/>
        </w:rPr>
        <w:tab/>
        <w:t>Цели и меры политики в области улучшения положения женщин и расширения их прав и возможностей в рамках п</w:t>
      </w:r>
      <w:r w:rsidR="00040DA1" w:rsidRPr="007323A2">
        <w:rPr>
          <w:lang w:val="ru-RU"/>
        </w:rPr>
        <w:t xml:space="preserve">лана развития </w:t>
      </w:r>
      <w:r w:rsidR="00040DA1" w:rsidRPr="007323A2">
        <w:rPr>
          <w:lang w:val="ru-RU"/>
        </w:rPr>
        <w:br/>
        <w:t>на период 2015/16–</w:t>
      </w:r>
      <w:r w:rsidRPr="007323A2">
        <w:rPr>
          <w:lang w:val="ru-RU"/>
        </w:rPr>
        <w:t>2019/20 годов</w:t>
      </w:r>
    </w:p>
    <w:p w:rsidR="00DE745A" w:rsidRPr="007323A2" w:rsidRDefault="00040DA1" w:rsidP="00DE745A">
      <w:pPr>
        <w:pStyle w:val="SingleTxtG"/>
        <w:rPr>
          <w:lang w:val="ru-RU"/>
        </w:rPr>
      </w:pPr>
      <w:r w:rsidRPr="007323A2">
        <w:rPr>
          <w:lang w:val="ru-RU"/>
        </w:rPr>
        <w:tab/>
      </w:r>
      <w:r w:rsidRPr="007323A2">
        <w:rPr>
          <w:lang w:val="ru-RU"/>
        </w:rPr>
        <w:tab/>
      </w:r>
      <w:r w:rsidR="00DE745A" w:rsidRPr="007323A2">
        <w:t>a</w:t>
      </w:r>
      <w:r w:rsidR="00DE745A" w:rsidRPr="007323A2">
        <w:rPr>
          <w:lang w:val="ru-RU"/>
        </w:rPr>
        <w:t>)</w:t>
      </w:r>
      <w:r w:rsidR="00DE745A" w:rsidRPr="007323A2">
        <w:rPr>
          <w:lang w:val="ru-RU"/>
        </w:rPr>
        <w:tab/>
      </w:r>
      <w:r w:rsidR="00DE745A" w:rsidRPr="007323A2">
        <w:rPr>
          <w:rFonts w:eastAsia="Calibri"/>
          <w:lang w:val="ru-RU"/>
        </w:rPr>
        <w:t>Формирование и развитие возможностей кувейтских женщин</w:t>
      </w:r>
      <w:r w:rsidR="00DE745A" w:rsidRPr="007323A2">
        <w:rPr>
          <w:lang w:val="ru-RU"/>
        </w:rPr>
        <w:t>:</w:t>
      </w:r>
    </w:p>
    <w:p w:rsidR="00DE745A" w:rsidRPr="007323A2" w:rsidRDefault="00DE745A" w:rsidP="00DE745A">
      <w:pPr>
        <w:pStyle w:val="SingleTxtG"/>
        <w:spacing w:line="240" w:lineRule="auto"/>
        <w:ind w:left="1701"/>
        <w:rPr>
          <w:lang w:val="ru-RU"/>
        </w:rPr>
      </w:pPr>
      <w:r w:rsidRPr="007323A2">
        <w:rPr>
          <w:lang w:val="ru-RU"/>
        </w:rPr>
        <w:t>1.</w:t>
      </w:r>
      <w:r w:rsidRPr="007323A2">
        <w:rPr>
          <w:lang w:val="ru-RU"/>
        </w:rPr>
        <w:tab/>
        <w:t>обзор и обновление всех законов, зат</w:t>
      </w:r>
      <w:r w:rsidR="00040DA1" w:rsidRPr="007323A2">
        <w:rPr>
          <w:lang w:val="ru-RU"/>
        </w:rPr>
        <w:t>рагивающих кувейтских женщин, в </w:t>
      </w:r>
      <w:r w:rsidRPr="007323A2">
        <w:rPr>
          <w:lang w:val="ru-RU"/>
        </w:rPr>
        <w:t>целях устранения всех форм дискриминации в отношении женщин без нарушения принципов исламского шариата;</w:t>
      </w:r>
    </w:p>
    <w:p w:rsidR="00DE745A" w:rsidRPr="007323A2" w:rsidRDefault="00DE745A" w:rsidP="00DE745A">
      <w:pPr>
        <w:pStyle w:val="SingleTxtG"/>
        <w:spacing w:line="240" w:lineRule="auto"/>
        <w:ind w:left="1701"/>
        <w:rPr>
          <w:lang w:val="ru-RU"/>
        </w:rPr>
      </w:pPr>
      <w:r w:rsidRPr="007323A2">
        <w:rPr>
          <w:lang w:val="ru-RU"/>
        </w:rPr>
        <w:t>2.</w:t>
      </w:r>
      <w:r w:rsidRPr="007323A2">
        <w:rPr>
          <w:lang w:val="ru-RU"/>
        </w:rPr>
        <w:tab/>
        <w:t>разработка и осуществление программ наращивания социального, экономического и профессионального потенциала женщин в целях обеспечения семейной и психологической стабильности, осуществления программ подготовки для расширения возможностей женщин и укрепления их участия в общественной жизни, предоставления услуг работающим женщинам и содействия и поддержки деятельности малых предприятий, возглавляемых женщинами;</w:t>
      </w:r>
    </w:p>
    <w:p w:rsidR="00DE745A" w:rsidRPr="007323A2" w:rsidRDefault="00DE745A" w:rsidP="00DE745A">
      <w:pPr>
        <w:pStyle w:val="SingleTxtG"/>
        <w:ind w:left="1701"/>
        <w:rPr>
          <w:lang w:val="ru-RU"/>
        </w:rPr>
      </w:pPr>
      <w:r w:rsidRPr="007323A2">
        <w:rPr>
          <w:lang w:val="ru-RU"/>
        </w:rPr>
        <w:t>3.</w:t>
      </w:r>
      <w:r w:rsidRPr="007323A2">
        <w:rPr>
          <w:lang w:val="ru-RU"/>
        </w:rPr>
        <w:tab/>
        <w:t>создание институционального механизма для защиты женщин от всех форм социального и бытового насилия путем учреждения в сотрудничестве с соответствующими правительственными ведомствами национального центра по борьбе с бытовым насилием и защите и поддержке женщин.</w:t>
      </w:r>
    </w:p>
    <w:p w:rsidR="00DE745A" w:rsidRPr="007323A2" w:rsidRDefault="00040DA1" w:rsidP="00DE745A">
      <w:pPr>
        <w:pStyle w:val="SingleTxtG"/>
        <w:rPr>
          <w:lang w:val="ru-RU"/>
        </w:rPr>
      </w:pPr>
      <w:r w:rsidRPr="007323A2">
        <w:rPr>
          <w:lang w:val="ru-RU"/>
        </w:rPr>
        <w:tab/>
      </w:r>
      <w:r w:rsidRPr="007323A2">
        <w:rPr>
          <w:lang w:val="ru-RU"/>
        </w:rPr>
        <w:tab/>
      </w:r>
      <w:r w:rsidR="00DE745A" w:rsidRPr="007323A2">
        <w:t>b</w:t>
      </w:r>
      <w:r w:rsidR="00DE745A" w:rsidRPr="007323A2">
        <w:rPr>
          <w:lang w:val="ru-RU"/>
        </w:rPr>
        <w:t>)</w:t>
      </w:r>
      <w:r w:rsidR="00DE745A" w:rsidRPr="007323A2">
        <w:rPr>
          <w:lang w:val="ru-RU"/>
        </w:rPr>
        <w:tab/>
      </w:r>
      <w:r w:rsidR="00DE745A" w:rsidRPr="007323A2">
        <w:rPr>
          <w:rFonts w:eastAsia="Calibri"/>
          <w:color w:val="000000"/>
          <w:lang w:val="ru-RU"/>
        </w:rPr>
        <w:t>Содействие повышению роли кувейтских женщин в обществе</w:t>
      </w:r>
      <w:r w:rsidR="00DE745A" w:rsidRPr="007323A2">
        <w:rPr>
          <w:lang w:val="ru-RU"/>
        </w:rPr>
        <w:t>:</w:t>
      </w:r>
    </w:p>
    <w:p w:rsidR="00DE745A" w:rsidRPr="007323A2" w:rsidRDefault="00DE745A" w:rsidP="00DE745A">
      <w:pPr>
        <w:pStyle w:val="SingleTxtG"/>
        <w:ind w:left="1701"/>
        <w:rPr>
          <w:lang w:val="ru-RU"/>
        </w:rPr>
      </w:pPr>
      <w:r w:rsidRPr="007323A2">
        <w:rPr>
          <w:lang w:val="ru-RU"/>
        </w:rPr>
        <w:t>1.</w:t>
      </w:r>
      <w:r w:rsidRPr="007323A2">
        <w:rPr>
          <w:lang w:val="ru-RU"/>
        </w:rPr>
        <w:tab/>
        <w:t>расширение возможностей кувейтских женщин и масштабов их участия в жизни общества путем повышения числа женщин, занимающих директивные должности в экономической, социальной и политической областях.</w:t>
      </w:r>
    </w:p>
    <w:p w:rsidR="00DE745A" w:rsidRPr="007323A2" w:rsidRDefault="00DE745A" w:rsidP="00DE745A">
      <w:pPr>
        <w:pStyle w:val="H1G"/>
        <w:rPr>
          <w:lang w:val="ru-RU"/>
        </w:rPr>
      </w:pPr>
      <w:r w:rsidRPr="007323A2">
        <w:rPr>
          <w:lang w:val="ru-RU"/>
        </w:rPr>
        <w:tab/>
      </w:r>
      <w:r w:rsidRPr="007323A2">
        <w:rPr>
          <w:lang w:val="ru-RU"/>
        </w:rPr>
        <w:tab/>
        <w:t>Статья 7: Дети-инвалиды</w:t>
      </w:r>
    </w:p>
    <w:p w:rsidR="00DE745A" w:rsidRPr="007323A2" w:rsidRDefault="00DE745A" w:rsidP="00DE745A">
      <w:pPr>
        <w:pStyle w:val="SingleTxtG"/>
        <w:rPr>
          <w:lang w:val="ru-RU"/>
        </w:rPr>
      </w:pPr>
      <w:r w:rsidRPr="007323A2">
        <w:rPr>
          <w:lang w:val="ru-RU"/>
        </w:rPr>
        <w:t xml:space="preserve">48. </w:t>
      </w:r>
      <w:r w:rsidRPr="007323A2">
        <w:rPr>
          <w:lang w:val="ru-RU"/>
        </w:rPr>
        <w:tab/>
      </w:r>
      <w:r w:rsidRPr="007323A2">
        <w:rPr>
          <w:rFonts w:eastAsia="Calibri"/>
          <w:color w:val="000000"/>
          <w:lang w:val="ru-RU"/>
        </w:rPr>
        <w:t xml:space="preserve">В соответствии со своими конституционными принципами Кувейт стремится обеспечить уход за детьми. Статья 9 Конституции гласит: </w:t>
      </w:r>
      <w:r w:rsidRPr="007323A2">
        <w:rPr>
          <w:rFonts w:eastAsia="Calibri"/>
          <w:i/>
          <w:color w:val="000000"/>
          <w:lang w:val="ru-RU"/>
        </w:rPr>
        <w:t xml:space="preserve">«Семья является краеугольным камнем общества. Она основывается на религии, нравственности и патриотизме. Закон охраняет целостность семьи, укрепляет ее связи и берет под свое покровительство материнство и детство», </w:t>
      </w:r>
      <w:r w:rsidRPr="007323A2">
        <w:rPr>
          <w:rFonts w:eastAsia="Calibri"/>
          <w:color w:val="000000"/>
          <w:lang w:val="ru-RU"/>
        </w:rPr>
        <w:t xml:space="preserve">а в статье 10 указано: </w:t>
      </w:r>
      <w:r w:rsidRPr="007323A2">
        <w:rPr>
          <w:rFonts w:eastAsia="Calibri"/>
          <w:i/>
          <w:color w:val="000000"/>
          <w:lang w:val="ru-RU"/>
        </w:rPr>
        <w:t>«Государство заботится о молодежи и защищает ее от эксплуатации, морального, физического и духовного игнорирования»</w:t>
      </w:r>
      <w:r w:rsidRPr="007323A2">
        <w:rPr>
          <w:lang w:val="ru-RU"/>
        </w:rPr>
        <w:t>.</w:t>
      </w:r>
    </w:p>
    <w:p w:rsidR="00DE745A" w:rsidRPr="007323A2" w:rsidRDefault="00DE745A" w:rsidP="00DE745A">
      <w:pPr>
        <w:pStyle w:val="SingleTxtG"/>
        <w:rPr>
          <w:lang w:val="ru-RU"/>
        </w:rPr>
      </w:pPr>
      <w:r w:rsidRPr="007323A2">
        <w:rPr>
          <w:lang w:val="ru-RU"/>
        </w:rPr>
        <w:t xml:space="preserve">49. </w:t>
      </w:r>
      <w:r w:rsidRPr="007323A2">
        <w:rPr>
          <w:lang w:val="ru-RU"/>
        </w:rPr>
        <w:tab/>
      </w:r>
      <w:r w:rsidRPr="007323A2">
        <w:rPr>
          <w:rFonts w:eastAsia="Calibri"/>
          <w:color w:val="000000"/>
          <w:lang w:val="ru-RU"/>
        </w:rPr>
        <w:t>Закон № 8 (2010), касающийся инвалидов, предусматривает надежную и прочную основу для защиты детей-инвалидов. В этом законе содержатся статьи, гарантирующие детям-инвалидам все их права и обязывающие государственные ведомства предоставлять им комплексное обслуживание без дискриминации. Например, Государственное управление по делам инвалидов отвечает за</w:t>
      </w:r>
      <w:r w:rsidRPr="007323A2">
        <w:rPr>
          <w:lang w:val="ru-RU"/>
        </w:rPr>
        <w:t>:</w:t>
      </w:r>
    </w:p>
    <w:p w:rsidR="00DE745A" w:rsidRPr="007323A2" w:rsidRDefault="00DE745A" w:rsidP="00DE745A">
      <w:pPr>
        <w:pStyle w:val="Bullet1G"/>
        <w:rPr>
          <w:lang w:val="ru-RU"/>
        </w:rPr>
      </w:pPr>
      <w:r w:rsidRPr="007323A2">
        <w:rPr>
          <w:rFonts w:eastAsia="Calibri"/>
          <w:color w:val="000000"/>
          <w:lang w:val="ru-RU"/>
        </w:rPr>
        <w:t>предоставление услуг в области образования для детей-инвалидов начиная с трех лет</w:t>
      </w:r>
      <w:r w:rsidRPr="007323A2">
        <w:rPr>
          <w:lang w:val="ru-RU"/>
        </w:rPr>
        <w:t>;</w:t>
      </w:r>
    </w:p>
    <w:p w:rsidR="00DE745A" w:rsidRPr="007323A2" w:rsidRDefault="00DE745A" w:rsidP="00DE745A">
      <w:pPr>
        <w:pStyle w:val="Bullet1G"/>
        <w:rPr>
          <w:lang w:val="ru-RU"/>
        </w:rPr>
      </w:pPr>
      <w:r w:rsidRPr="007323A2">
        <w:rPr>
          <w:rFonts w:eastAsia="Calibri"/>
          <w:color w:val="000000"/>
          <w:lang w:val="ru-RU"/>
        </w:rPr>
        <w:t>подготовку детей с серьезной степенью инвалидности для обеспечения их включения в общество; такую подготовку осуществляют специальные организации по реабилитации, а соответствующие расходы несет Государственное управление в соответствии со статьями 9, 10 и 12 Закона № 8 (2010</w:t>
      </w:r>
      <w:r w:rsidRPr="007323A2">
        <w:rPr>
          <w:lang w:val="ru-RU"/>
        </w:rPr>
        <w:t>);</w:t>
      </w:r>
    </w:p>
    <w:p w:rsidR="00DE745A" w:rsidRPr="007323A2" w:rsidRDefault="00DE745A" w:rsidP="00DE745A">
      <w:pPr>
        <w:pStyle w:val="Bullet1G"/>
        <w:rPr>
          <w:lang w:val="ru-RU"/>
        </w:rPr>
      </w:pPr>
      <w:r w:rsidRPr="007323A2">
        <w:rPr>
          <w:lang w:val="ru-RU"/>
        </w:rPr>
        <w:t xml:space="preserve">обеспечение прав детей-инвалидов путем развития их способностей и навыков и содействия их </w:t>
      </w:r>
      <w:r w:rsidRPr="007323A2">
        <w:rPr>
          <w:rFonts w:eastAsia="Calibri"/>
          <w:color w:val="000000"/>
          <w:lang w:val="ru-RU"/>
        </w:rPr>
        <w:t>включению в общество</w:t>
      </w:r>
      <w:r w:rsidRPr="007323A2">
        <w:rPr>
          <w:lang w:val="ru-RU"/>
        </w:rPr>
        <w:t>.</w:t>
      </w:r>
    </w:p>
    <w:p w:rsidR="00DE745A" w:rsidRPr="007323A2" w:rsidRDefault="00DE745A" w:rsidP="00DE745A">
      <w:pPr>
        <w:pStyle w:val="SingleTxtG"/>
        <w:rPr>
          <w:lang w:val="ru-RU"/>
        </w:rPr>
      </w:pPr>
      <w:r w:rsidRPr="007323A2">
        <w:rPr>
          <w:lang w:val="ru-RU"/>
        </w:rPr>
        <w:t xml:space="preserve">50. </w:t>
      </w:r>
      <w:r w:rsidRPr="007323A2">
        <w:rPr>
          <w:lang w:val="ru-RU"/>
        </w:rPr>
        <w:tab/>
      </w:r>
      <w:r w:rsidRPr="007323A2">
        <w:rPr>
          <w:rFonts w:eastAsia="Calibri"/>
          <w:lang w:val="ru-RU"/>
        </w:rPr>
        <w:t>В соответствии со статьей 29 Закона № 8 (2010) Государственное управление по делам инвалидов выплачивает детям-инвалидам ежемесячное пособие, с тем чтобы они могли поддерживать достойный уровень жизни</w:t>
      </w:r>
      <w:r w:rsidR="00040DA1" w:rsidRPr="007323A2">
        <w:rPr>
          <w:rFonts w:eastAsia="Calibri"/>
          <w:lang w:val="ru-RU"/>
        </w:rPr>
        <w:t>. Размер пособия составляет 185 </w:t>
      </w:r>
      <w:r w:rsidRPr="007323A2">
        <w:rPr>
          <w:rFonts w:eastAsia="Calibri"/>
          <w:lang w:val="ru-RU"/>
        </w:rPr>
        <w:t>кувейтских динаров (что эквивалентно 617 долл. США) для детей с легкой степенью инвалидности, 225 кувейтских динаров (750 долл. США) для детей со средней степенью инвалидности и 277 кувейтских динаров (925 долл. США) для детей с серьезной степенью инвалидности; пособие выплачи</w:t>
      </w:r>
      <w:r w:rsidR="00040DA1" w:rsidRPr="007323A2">
        <w:rPr>
          <w:rFonts w:eastAsia="Calibri"/>
          <w:lang w:val="ru-RU"/>
        </w:rPr>
        <w:t xml:space="preserve">вается до достижения 18 лет </w:t>
      </w:r>
      <w:r w:rsidR="00040DA1" w:rsidRPr="007323A2">
        <w:rPr>
          <w:rFonts w:eastAsia="Calibri"/>
          <w:lang w:val="ru-RU"/>
        </w:rPr>
        <w:lastRenderedPageBreak/>
        <w:t>(26 </w:t>
      </w:r>
      <w:r w:rsidRPr="007323A2">
        <w:rPr>
          <w:rFonts w:eastAsia="Calibri"/>
          <w:lang w:val="ru-RU"/>
        </w:rPr>
        <w:t>лет для тех, кто продолжает учебу). Каждый месяц на эти цели выделяется 2</w:t>
      </w:r>
      <w:r w:rsidR="00040DA1" w:rsidRPr="007323A2">
        <w:rPr>
          <w:rFonts w:eastAsia="Calibri"/>
          <w:lang w:val="en-US"/>
        </w:rPr>
        <w:t> </w:t>
      </w:r>
      <w:r w:rsidR="00040DA1" w:rsidRPr="007323A2">
        <w:rPr>
          <w:rFonts w:eastAsia="Calibri"/>
          <w:lang w:val="ru-RU"/>
        </w:rPr>
        <w:t>629 </w:t>
      </w:r>
      <w:r w:rsidRPr="007323A2">
        <w:rPr>
          <w:rFonts w:eastAsia="Calibri"/>
          <w:lang w:val="ru-RU"/>
        </w:rPr>
        <w:t>997 кувейтских динаров (8 766 657 долл. США), благодаря чему данное пособие получают примерно 10 536 инвалидов</w:t>
      </w:r>
      <w:r w:rsidRPr="007323A2">
        <w:rPr>
          <w:lang w:val="ru-RU"/>
        </w:rPr>
        <w:t>.</w:t>
      </w:r>
    </w:p>
    <w:p w:rsidR="00DE745A" w:rsidRPr="007323A2" w:rsidRDefault="00DE745A" w:rsidP="00DE745A">
      <w:pPr>
        <w:pStyle w:val="Bullet1G"/>
        <w:rPr>
          <w:lang w:val="ru-RU"/>
        </w:rPr>
      </w:pPr>
      <w:r w:rsidRPr="007323A2">
        <w:rPr>
          <w:lang w:val="ru-RU"/>
        </w:rPr>
        <w:t>Право на выражение своего мнения гарантируется Конституцией для всех, в том числе для инвалидов. Е</w:t>
      </w:r>
      <w:r w:rsidR="00FB2AF3" w:rsidRPr="007323A2">
        <w:rPr>
          <w:lang w:val="ru-RU"/>
        </w:rPr>
        <w:t>е</w:t>
      </w:r>
      <w:r w:rsidRPr="007323A2">
        <w:rPr>
          <w:lang w:val="ru-RU"/>
        </w:rPr>
        <w:t xml:space="preserve"> статья 36 гласит: </w:t>
      </w:r>
      <w:r w:rsidRPr="007323A2">
        <w:rPr>
          <w:i/>
          <w:lang w:val="ru-RU"/>
        </w:rPr>
        <w:t>«Гарантирована свобода мысли и научных исследований. Каждый человек имеет право выражать и пропагандировать свое мнение словесно, письменно и любым другим способом в соответствии с условиями и порядком, определенными законом».</w:t>
      </w:r>
    </w:p>
    <w:p w:rsidR="00DE745A" w:rsidRPr="007323A2" w:rsidRDefault="00DE745A" w:rsidP="00DE745A">
      <w:pPr>
        <w:pStyle w:val="Bullet1G"/>
        <w:rPr>
          <w:lang w:val="ru-RU"/>
        </w:rPr>
      </w:pPr>
      <w:r w:rsidRPr="007323A2">
        <w:rPr>
          <w:lang w:val="ru-RU"/>
        </w:rPr>
        <w:t xml:space="preserve">Для обеспечения наблюдения за детьми, ухода за ними и их защиты Министерство здравоохранения приняло постановление № 1116 (2013) о создании верховного комитета по защите детей от жестокого обращения и отсутствия заботы под председательством заместителя Министра здравоохранения и в составе представителей Департамента муниципальной полиции при Секторе общественной безопасности Министерства внутренних дел. Этот комитет отвечает за защиту всех детей, будь то здоровых или имеющих инвалидность, в случаях, когда есть основания подозревать, что с ними жестоко обращаются или не заботятся о них. </w:t>
      </w:r>
    </w:p>
    <w:p w:rsidR="00DE745A" w:rsidRPr="007323A2" w:rsidRDefault="00DE745A" w:rsidP="00DE745A">
      <w:pPr>
        <w:pStyle w:val="Bullet1G"/>
        <w:rPr>
          <w:lang w:val="ru-RU"/>
        </w:rPr>
      </w:pPr>
      <w:r w:rsidRPr="007323A2">
        <w:rPr>
          <w:lang w:val="ru-RU"/>
        </w:rPr>
        <w:t>Министерство образования включило изучение права на выражение своего мнения в учебные программы в целях формирования социальных навыков у детей-инвалидов на основе диалога и свободного обсуждения, предоставляя им тем самым возможность выражать свое мнение как индивидуально, так и коллективно. Все подобные мероприятия проводятся под рубрикой «право на свободу мысли».</w:t>
      </w:r>
    </w:p>
    <w:p w:rsidR="00DE745A" w:rsidRPr="007323A2" w:rsidRDefault="00DE745A" w:rsidP="00DE745A">
      <w:pPr>
        <w:pStyle w:val="SingleTxtG"/>
        <w:rPr>
          <w:lang w:val="ru-RU"/>
        </w:rPr>
      </w:pPr>
      <w:r w:rsidRPr="007323A2">
        <w:rPr>
          <w:lang w:val="ru-RU"/>
        </w:rPr>
        <w:t xml:space="preserve">51. </w:t>
      </w:r>
      <w:r w:rsidRPr="007323A2">
        <w:rPr>
          <w:lang w:val="ru-RU"/>
        </w:rPr>
        <w:tab/>
        <w:t>Кувейт принял Закон № 21 (2015) о защите прав реб</w:t>
      </w:r>
      <w:r w:rsidR="00FB2AF3" w:rsidRPr="007323A2">
        <w:rPr>
          <w:lang w:val="ru-RU"/>
        </w:rPr>
        <w:t>е</w:t>
      </w:r>
      <w:r w:rsidRPr="007323A2">
        <w:rPr>
          <w:lang w:val="ru-RU"/>
        </w:rPr>
        <w:t>нка. В н</w:t>
      </w:r>
      <w:r w:rsidR="00FB2AF3" w:rsidRPr="007323A2">
        <w:rPr>
          <w:lang w:val="ru-RU"/>
        </w:rPr>
        <w:t>е</w:t>
      </w:r>
      <w:r w:rsidRPr="007323A2">
        <w:rPr>
          <w:lang w:val="ru-RU"/>
        </w:rPr>
        <w:t>м содержится ряд положений, гарантирующих защиту и реабилитацию детей-инвалидов, в том числе:</w:t>
      </w:r>
    </w:p>
    <w:p w:rsidR="00DE745A" w:rsidRPr="007323A2" w:rsidRDefault="00DE745A" w:rsidP="00DE745A">
      <w:pPr>
        <w:pStyle w:val="SingleTxtG"/>
        <w:rPr>
          <w:lang w:val="ru-RU"/>
        </w:rPr>
      </w:pPr>
      <w:r w:rsidRPr="007323A2">
        <w:rPr>
          <w:lang w:val="ru-RU"/>
        </w:rPr>
        <w:t xml:space="preserve">52. </w:t>
      </w:r>
      <w:r w:rsidRPr="007323A2">
        <w:rPr>
          <w:lang w:val="ru-RU"/>
        </w:rPr>
        <w:tab/>
      </w:r>
      <w:r w:rsidRPr="007323A2">
        <w:rPr>
          <w:rFonts w:eastAsia="Calibri"/>
          <w:color w:val="000000"/>
          <w:lang w:val="ru-RU"/>
        </w:rPr>
        <w:t xml:space="preserve">Статья 58: </w:t>
      </w:r>
      <w:r w:rsidRPr="007323A2">
        <w:rPr>
          <w:rFonts w:eastAsia="Calibri"/>
          <w:i/>
          <w:color w:val="000000"/>
          <w:lang w:val="ru-RU"/>
        </w:rPr>
        <w:t xml:space="preserve">«Государство гарантирует защиту детей от инвалидности и любых действий, которые могут причинить ущерб их здоровью или физическому, умственному, </w:t>
      </w:r>
      <w:r w:rsidRPr="007323A2">
        <w:rPr>
          <w:rFonts w:eastAsia="Calibri"/>
          <w:i/>
          <w:lang w:val="ru-RU"/>
        </w:rPr>
        <w:t xml:space="preserve">духовному или социальному развитию. Государство принимает необходимые меры для обеспечения раннего выявления инвалидности и подготовки </w:t>
      </w:r>
      <w:r w:rsidRPr="007323A2">
        <w:rPr>
          <w:rFonts w:eastAsia="Calibri"/>
          <w:i/>
          <w:color w:val="000000"/>
          <w:lang w:val="ru-RU"/>
        </w:rPr>
        <w:t>и обеспечения занятости инвалидов по достижении ими трудоспособного возраста</w:t>
      </w:r>
      <w:r w:rsidRPr="007323A2">
        <w:rPr>
          <w:lang w:val="ru-RU"/>
        </w:rPr>
        <w:t>.</w:t>
      </w:r>
    </w:p>
    <w:p w:rsidR="00DE745A" w:rsidRPr="007323A2" w:rsidRDefault="00DE745A" w:rsidP="00DE745A">
      <w:pPr>
        <w:pStyle w:val="SingleTxtG"/>
        <w:rPr>
          <w:lang w:val="ru-RU"/>
        </w:rPr>
      </w:pPr>
      <w:r w:rsidRPr="007323A2">
        <w:rPr>
          <w:lang w:val="ru-RU"/>
        </w:rPr>
        <w:t xml:space="preserve">53. </w:t>
      </w:r>
      <w:r w:rsidRPr="007323A2">
        <w:rPr>
          <w:lang w:val="ru-RU"/>
        </w:rPr>
        <w:tab/>
      </w:r>
      <w:r w:rsidRPr="007323A2">
        <w:rPr>
          <w:rFonts w:eastAsia="Calibri"/>
          <w:i/>
          <w:lang w:val="ru-RU"/>
        </w:rPr>
        <w:t>Государство принимает надлежащие меры для обеспечения сотрудничества средств массовой информации в подготовке программ, посвященных методам защиты от инвалидности, повышения осведомленности о правах детей-инвалидов и просвещения инвалидов и тех, кто обеспечивает уход за ними, по вопросам содействия их включению в общество»</w:t>
      </w:r>
      <w:r w:rsidRPr="007323A2">
        <w:rPr>
          <w:lang w:val="ru-RU"/>
        </w:rPr>
        <w:t>.</w:t>
      </w:r>
    </w:p>
    <w:p w:rsidR="00DE745A" w:rsidRPr="007323A2" w:rsidRDefault="00DE745A" w:rsidP="00DE745A">
      <w:pPr>
        <w:pStyle w:val="SingleTxtG"/>
        <w:rPr>
          <w:lang w:val="ru-RU"/>
        </w:rPr>
      </w:pPr>
      <w:r w:rsidRPr="007323A2">
        <w:rPr>
          <w:lang w:val="ru-RU"/>
        </w:rPr>
        <w:t xml:space="preserve">54. </w:t>
      </w:r>
      <w:r w:rsidRPr="007323A2">
        <w:rPr>
          <w:lang w:val="ru-RU"/>
        </w:rPr>
        <w:tab/>
        <w:t xml:space="preserve">Статья 59: </w:t>
      </w:r>
      <w:r w:rsidRPr="007323A2">
        <w:rPr>
          <w:i/>
          <w:lang w:val="ru-RU"/>
        </w:rPr>
        <w:t xml:space="preserve">«Дети-инвалиды имеют право на особый уход в социальном отношении с точки зрения охраны здоровья и в психологическом плане с целью повышения их самостоятельности и содействия их </w:t>
      </w:r>
      <w:r w:rsidRPr="007323A2">
        <w:rPr>
          <w:rFonts w:eastAsia="Calibri"/>
          <w:i/>
          <w:color w:val="000000"/>
          <w:lang w:val="ru-RU"/>
        </w:rPr>
        <w:t>включению в общество</w:t>
      </w:r>
      <w:r w:rsidRPr="007323A2">
        <w:rPr>
          <w:i/>
          <w:lang w:val="ru-RU"/>
        </w:rPr>
        <w:t xml:space="preserve"> и участию в его жизни.</w:t>
      </w:r>
    </w:p>
    <w:p w:rsidR="00DE745A" w:rsidRPr="007323A2" w:rsidRDefault="00DE745A" w:rsidP="00DE745A">
      <w:pPr>
        <w:pStyle w:val="SingleTxtG"/>
        <w:rPr>
          <w:i/>
          <w:lang w:val="ru-RU"/>
        </w:rPr>
      </w:pPr>
      <w:r w:rsidRPr="007323A2">
        <w:rPr>
          <w:lang w:val="ru-RU"/>
        </w:rPr>
        <w:t>55.</w:t>
      </w:r>
      <w:r w:rsidRPr="007323A2">
        <w:rPr>
          <w:i/>
          <w:lang w:val="ru-RU"/>
        </w:rPr>
        <w:t xml:space="preserve"> </w:t>
      </w:r>
      <w:r w:rsidRPr="007323A2">
        <w:rPr>
          <w:i/>
          <w:lang w:val="ru-RU"/>
        </w:rPr>
        <w:tab/>
        <w:t>Дети-инвалиды имеют право на получение образования, подготовки и профессионально-технического обучения в тех же школах, институтах и учебных центрах, что и здоровые дети, за исключением особых случаев, обусловленных характером и степенью инвалидности»</w:t>
      </w:r>
      <w:r w:rsidRPr="007323A2">
        <w:rPr>
          <w:lang w:val="ru-RU"/>
        </w:rPr>
        <w:t>.</w:t>
      </w:r>
    </w:p>
    <w:p w:rsidR="00DE745A" w:rsidRPr="007323A2" w:rsidRDefault="00DE745A" w:rsidP="00DE745A">
      <w:pPr>
        <w:pStyle w:val="SingleTxtG"/>
        <w:rPr>
          <w:lang w:val="ru-RU"/>
        </w:rPr>
      </w:pPr>
      <w:r w:rsidRPr="007323A2">
        <w:rPr>
          <w:lang w:val="ru-RU"/>
        </w:rPr>
        <w:t xml:space="preserve">56. </w:t>
      </w:r>
      <w:r w:rsidRPr="007323A2">
        <w:rPr>
          <w:lang w:val="ru-RU"/>
        </w:rPr>
        <w:tab/>
        <w:t>В таких исключительных случаях государство обязуется организовать обучение и подготовку, в зависимости от обстоятельств, в специальных классах, школах, институтах или учебных центрах при соблюдении следующих условий:</w:t>
      </w:r>
    </w:p>
    <w:p w:rsidR="00DE745A" w:rsidRPr="007323A2" w:rsidRDefault="00DE745A" w:rsidP="00DE745A">
      <w:pPr>
        <w:pStyle w:val="SingleTxtG"/>
        <w:rPr>
          <w:lang w:val="ru-RU"/>
        </w:rPr>
      </w:pPr>
      <w:r w:rsidRPr="007323A2">
        <w:rPr>
          <w:lang w:val="ru-RU"/>
        </w:rPr>
        <w:tab/>
      </w:r>
      <w:r w:rsidR="00040DA1" w:rsidRPr="007323A2">
        <w:rPr>
          <w:lang w:val="ru-RU"/>
        </w:rPr>
        <w:tab/>
      </w:r>
      <w:r w:rsidRPr="007323A2">
        <w:t>a</w:t>
      </w:r>
      <w:r w:rsidRPr="007323A2">
        <w:rPr>
          <w:lang w:val="ru-RU"/>
        </w:rPr>
        <w:t>)</w:t>
      </w:r>
      <w:r w:rsidRPr="007323A2">
        <w:rPr>
          <w:lang w:val="ru-RU"/>
        </w:rPr>
        <w:tab/>
        <w:t>такая школа, институт или учебный центр должны быть связаны с общеобразовательной системой и системой подготовки и профессионально-технического обучения для здоровых детей;</w:t>
      </w:r>
    </w:p>
    <w:p w:rsidR="00DE745A" w:rsidRPr="007323A2" w:rsidRDefault="00040DA1" w:rsidP="00DE745A">
      <w:pPr>
        <w:pStyle w:val="SingleTxtG"/>
        <w:rPr>
          <w:lang w:val="ru-RU"/>
        </w:rPr>
      </w:pPr>
      <w:r w:rsidRPr="007323A2">
        <w:rPr>
          <w:lang w:val="ru-RU"/>
        </w:rPr>
        <w:tab/>
      </w:r>
      <w:r w:rsidRPr="007323A2">
        <w:rPr>
          <w:lang w:val="ru-RU"/>
        </w:rPr>
        <w:tab/>
      </w:r>
      <w:r w:rsidR="00DE745A" w:rsidRPr="007323A2">
        <w:t>b</w:t>
      </w:r>
      <w:r w:rsidR="00DE745A" w:rsidRPr="007323A2">
        <w:rPr>
          <w:lang w:val="ru-RU"/>
        </w:rPr>
        <w:t>)</w:t>
      </w:r>
      <w:r w:rsidR="00DE745A" w:rsidRPr="007323A2">
        <w:rPr>
          <w:lang w:val="ru-RU"/>
        </w:rPr>
        <w:tab/>
        <w:t>школа должна отвечать потребностям ребенка-инвалида и находиться недалеко от его или ее места жительства;</w:t>
      </w:r>
    </w:p>
    <w:p w:rsidR="007323A2" w:rsidRDefault="007323A2">
      <w:pPr>
        <w:spacing w:line="240" w:lineRule="auto"/>
        <w:rPr>
          <w:rFonts w:eastAsia="SimSun" w:cs="Times New Roman"/>
          <w:spacing w:val="0"/>
          <w:w w:val="100"/>
          <w:kern w:val="0"/>
          <w:szCs w:val="20"/>
        </w:rPr>
      </w:pPr>
      <w:r>
        <w:br w:type="page"/>
      </w:r>
    </w:p>
    <w:p w:rsidR="00DE745A" w:rsidRPr="007323A2" w:rsidRDefault="00040DA1" w:rsidP="00DE745A">
      <w:pPr>
        <w:pStyle w:val="SingleTxtG"/>
        <w:rPr>
          <w:lang w:val="ru-RU"/>
        </w:rPr>
      </w:pPr>
      <w:r w:rsidRPr="007323A2">
        <w:rPr>
          <w:lang w:val="ru-RU"/>
        </w:rPr>
        <w:lastRenderedPageBreak/>
        <w:tab/>
      </w:r>
      <w:r w:rsidR="00DE745A" w:rsidRPr="007323A2">
        <w:rPr>
          <w:lang w:val="ru-RU"/>
        </w:rPr>
        <w:tab/>
      </w:r>
      <w:r w:rsidR="00DE745A" w:rsidRPr="007323A2">
        <w:t>c</w:t>
      </w:r>
      <w:r w:rsidR="00DE745A" w:rsidRPr="007323A2">
        <w:rPr>
          <w:lang w:val="ru-RU"/>
        </w:rPr>
        <w:t>)</w:t>
      </w:r>
      <w:r w:rsidR="00DE745A" w:rsidRPr="007323A2">
        <w:rPr>
          <w:lang w:val="ru-RU"/>
        </w:rPr>
        <w:tab/>
        <w:t>школа должна обеспечивать обучение или подготовку в полном объеме для всех детей-инвалидов независимо от возраста и степени инвалидности. Министерство образования обязано регистрировать особые случаи после проведения соответствующих проверок.</w:t>
      </w:r>
    </w:p>
    <w:p w:rsidR="00DE745A" w:rsidRPr="007323A2" w:rsidRDefault="00DE745A" w:rsidP="00DE745A">
      <w:pPr>
        <w:pStyle w:val="SingleTxtG"/>
        <w:rPr>
          <w:lang w:val="ru-RU"/>
        </w:rPr>
      </w:pPr>
      <w:r w:rsidRPr="007323A2">
        <w:rPr>
          <w:lang w:val="ru-RU"/>
        </w:rPr>
        <w:t xml:space="preserve">57. </w:t>
      </w:r>
      <w:r w:rsidRPr="007323A2">
        <w:rPr>
          <w:lang w:val="ru-RU"/>
        </w:rPr>
        <w:tab/>
        <w:t xml:space="preserve">Статья 60 гласит: </w:t>
      </w:r>
      <w:r w:rsidRPr="007323A2">
        <w:rPr>
          <w:i/>
          <w:lang w:val="ru-RU"/>
        </w:rPr>
        <w:t>«Реб</w:t>
      </w:r>
      <w:r w:rsidR="00FB2AF3" w:rsidRPr="007323A2">
        <w:rPr>
          <w:i/>
          <w:lang w:val="ru-RU"/>
        </w:rPr>
        <w:t>е</w:t>
      </w:r>
      <w:r w:rsidRPr="007323A2">
        <w:rPr>
          <w:i/>
          <w:lang w:val="ru-RU"/>
        </w:rPr>
        <w:t>нок-инвалид имеет право на реабилитацию, а именно социальные, психологические, физиотерапевтические, образовательные и профессионально-технические услуги, необходимые для того, чтобы он или она и его или ее семья могли преодолеть последствия инвалидности. Государство оказывает реабилитационные услуги и предоставляет протезные приспособления бесплатно»</w:t>
      </w:r>
      <w:r w:rsidRPr="007323A2">
        <w:rPr>
          <w:lang w:val="ru-RU"/>
        </w:rPr>
        <w:t xml:space="preserve">. </w:t>
      </w:r>
    </w:p>
    <w:p w:rsidR="00DE745A" w:rsidRPr="007323A2" w:rsidRDefault="00DE745A" w:rsidP="00DE745A">
      <w:pPr>
        <w:pStyle w:val="SingleTxtG"/>
        <w:rPr>
          <w:lang w:val="ru-RU"/>
        </w:rPr>
      </w:pPr>
      <w:r w:rsidRPr="007323A2">
        <w:rPr>
          <w:lang w:val="ru-RU"/>
        </w:rPr>
        <w:t xml:space="preserve">58. </w:t>
      </w:r>
      <w:r w:rsidRPr="007323A2">
        <w:rPr>
          <w:lang w:val="ru-RU"/>
        </w:rPr>
        <w:tab/>
        <w:t xml:space="preserve">Статья 61 гласит: </w:t>
      </w:r>
      <w:r w:rsidRPr="007323A2">
        <w:rPr>
          <w:i/>
          <w:lang w:val="ru-RU"/>
        </w:rPr>
        <w:t>«Государственное управление по делам инвалидов создает учреждения и заведения, необходимые для реабилитации детей-инвалидов»</w:t>
      </w:r>
      <w:r w:rsidRPr="007323A2">
        <w:rPr>
          <w:lang w:val="ru-RU"/>
        </w:rPr>
        <w:t>.</w:t>
      </w:r>
    </w:p>
    <w:p w:rsidR="00DE745A" w:rsidRPr="007323A2" w:rsidRDefault="00DE745A" w:rsidP="00DE745A">
      <w:pPr>
        <w:pStyle w:val="SingleTxtG"/>
        <w:rPr>
          <w:lang w:val="ru-RU"/>
        </w:rPr>
      </w:pPr>
      <w:r w:rsidRPr="007323A2">
        <w:rPr>
          <w:lang w:val="ru-RU"/>
        </w:rPr>
        <w:t xml:space="preserve">59. </w:t>
      </w:r>
      <w:r w:rsidRPr="007323A2">
        <w:rPr>
          <w:lang w:val="ru-RU"/>
        </w:rPr>
        <w:tab/>
        <w:t>Управление выдает разрешения на строительство таких учреждений и заведений в соответствии с условиями, изложенными в исполнительном распоряжении. Министерство образования открывает школы и формирует классы для обучения детей-инвалидов таким образом, чтобы при этом учитывались их способности и возможности. В исполнительном распоряжении должны быть изложены условия при</w:t>
      </w:r>
      <w:r w:rsidR="00FB2AF3" w:rsidRPr="007323A2">
        <w:rPr>
          <w:lang w:val="ru-RU"/>
        </w:rPr>
        <w:t>е</w:t>
      </w:r>
      <w:r w:rsidRPr="007323A2">
        <w:rPr>
          <w:lang w:val="ru-RU"/>
        </w:rPr>
        <w:t>ма, учебные программы и порядок сдачи экзаменов.</w:t>
      </w:r>
      <w:r w:rsidR="00251B5F" w:rsidRPr="007323A2">
        <w:rPr>
          <w:lang w:val="ru-RU"/>
        </w:rPr>
        <w:t xml:space="preserve"> </w:t>
      </w:r>
    </w:p>
    <w:p w:rsidR="00DE745A" w:rsidRPr="007323A2" w:rsidRDefault="00DE745A" w:rsidP="00DE745A">
      <w:pPr>
        <w:pStyle w:val="SingleTxtG"/>
        <w:rPr>
          <w:lang w:val="ru-RU"/>
        </w:rPr>
      </w:pPr>
      <w:r w:rsidRPr="007323A2">
        <w:rPr>
          <w:lang w:val="ru-RU"/>
        </w:rPr>
        <w:t xml:space="preserve">60. </w:t>
      </w:r>
      <w:r w:rsidRPr="007323A2">
        <w:rPr>
          <w:lang w:val="ru-RU"/>
        </w:rPr>
        <w:tab/>
        <w:t>Статья 62 предусматривает, что органы, упомянутые в предшествующей статье, должны без каких-либо платежей или сборов выдавать соответствующее свидетельство каждому ребенку-инвалид</w:t>
      </w:r>
      <w:r w:rsidR="00142A5C" w:rsidRPr="007323A2">
        <w:rPr>
          <w:lang w:val="ru-RU"/>
        </w:rPr>
        <w:t>у, который прошел подготовку. В </w:t>
      </w:r>
      <w:r w:rsidRPr="007323A2">
        <w:rPr>
          <w:lang w:val="ru-RU"/>
        </w:rPr>
        <w:t>свидетельстве, среди прочего, указывается профессия, по которой проходил подготовку реб</w:t>
      </w:r>
      <w:r w:rsidR="00FB2AF3" w:rsidRPr="007323A2">
        <w:rPr>
          <w:lang w:val="ru-RU"/>
        </w:rPr>
        <w:t>е</w:t>
      </w:r>
      <w:r w:rsidRPr="007323A2">
        <w:rPr>
          <w:lang w:val="ru-RU"/>
        </w:rPr>
        <w:t>нок, как это предусмотрено в исполнительном распоряжении.</w:t>
      </w:r>
    </w:p>
    <w:p w:rsidR="00DE745A" w:rsidRPr="007323A2" w:rsidRDefault="00DE745A" w:rsidP="00DE745A">
      <w:pPr>
        <w:pStyle w:val="SingleTxtG"/>
        <w:rPr>
          <w:lang w:val="ru-RU"/>
        </w:rPr>
      </w:pPr>
      <w:r w:rsidRPr="007323A2">
        <w:rPr>
          <w:lang w:val="ru-RU"/>
        </w:rPr>
        <w:t xml:space="preserve">61. </w:t>
      </w:r>
      <w:r w:rsidRPr="007323A2">
        <w:rPr>
          <w:lang w:val="ru-RU"/>
        </w:rPr>
        <w:tab/>
        <w:t xml:space="preserve">Статья 63 гласит: </w:t>
      </w:r>
      <w:r w:rsidRPr="007323A2">
        <w:rPr>
          <w:i/>
          <w:lang w:val="ru-RU"/>
        </w:rPr>
        <w:t>«Органы, занимающиеся подготовкой, информируют Бюро по гражданской службе, неправительственный сектор и сектор нефтедобычи о факте прохождения детьми-инвалидами обучения и подготовки. Бюро включает имена прошедших подготовку детей в специальный реестр. Реб</w:t>
      </w:r>
      <w:r w:rsidR="00FB2AF3" w:rsidRPr="007323A2">
        <w:rPr>
          <w:i/>
          <w:lang w:val="ru-RU"/>
        </w:rPr>
        <w:t>е</w:t>
      </w:r>
      <w:r w:rsidRPr="007323A2">
        <w:rPr>
          <w:i/>
          <w:lang w:val="ru-RU"/>
        </w:rPr>
        <w:t>нок-инвалид или лицо, действующее от его имени, получают подтверждение о зачислении для бесплатного обучения</w:t>
      </w:r>
      <w:r w:rsidRPr="007323A2">
        <w:rPr>
          <w:lang w:val="ru-RU"/>
        </w:rPr>
        <w:t>.</w:t>
      </w:r>
    </w:p>
    <w:p w:rsidR="00DE745A" w:rsidRPr="007323A2" w:rsidRDefault="00DE745A" w:rsidP="00DE745A">
      <w:pPr>
        <w:pStyle w:val="SingleTxtG"/>
        <w:rPr>
          <w:lang w:val="ru-RU"/>
        </w:rPr>
      </w:pPr>
      <w:r w:rsidRPr="007323A2">
        <w:rPr>
          <w:lang w:val="ru-RU"/>
        </w:rPr>
        <w:t xml:space="preserve">62. </w:t>
      </w:r>
      <w:r w:rsidRPr="007323A2">
        <w:rPr>
          <w:lang w:val="ru-RU"/>
        </w:rPr>
        <w:tab/>
      </w:r>
      <w:r w:rsidRPr="007323A2">
        <w:rPr>
          <w:i/>
          <w:lang w:val="ru-RU"/>
        </w:rPr>
        <w:t>Бюро принимает меры для оказания помощи детям, зарегистрированным в качестве инвалидов, в поисках работы, отвечающей их возрасту и способностями, вблизи их места жительства. Работодатель должен представлять Государственному управлению по делам инвалидов ежемесячный отчет о работающих у него по найму детях-инвалидах»</w:t>
      </w:r>
      <w:r w:rsidRPr="007323A2">
        <w:rPr>
          <w:lang w:val="ru-RU"/>
        </w:rPr>
        <w:t xml:space="preserve">. </w:t>
      </w:r>
    </w:p>
    <w:p w:rsidR="00DE745A" w:rsidRPr="007323A2" w:rsidRDefault="00DE745A" w:rsidP="00DE745A">
      <w:pPr>
        <w:pStyle w:val="SingleTxtG"/>
        <w:rPr>
          <w:lang w:val="ru-RU"/>
        </w:rPr>
      </w:pPr>
      <w:r w:rsidRPr="007323A2">
        <w:rPr>
          <w:lang w:val="ru-RU"/>
        </w:rPr>
        <w:t xml:space="preserve">63. </w:t>
      </w:r>
      <w:r w:rsidRPr="007323A2">
        <w:rPr>
          <w:lang w:val="ru-RU"/>
        </w:rPr>
        <w:tab/>
        <w:t xml:space="preserve">Статья 64 гласит: </w:t>
      </w:r>
      <w:r w:rsidRPr="007323A2">
        <w:rPr>
          <w:i/>
          <w:lang w:val="ru-RU"/>
        </w:rPr>
        <w:t>«Генеральный директор Государственного управления по делам инвалидов, Бюро по гражданской службе, неправительственный сектор и сектор нефтедобычи принимают решение, в котором определяются конкретные должности в административном аппарате государства и органах государственной власти, организациях и корпорациях, полностью принадлежащих государству, которые резервируются за детьми-инвалидами, получившими свидетельство о прохождении подготовки или реабилитации, в соответствии с установленными правилами»</w:t>
      </w:r>
      <w:r w:rsidRPr="007323A2">
        <w:rPr>
          <w:lang w:val="ru-RU"/>
        </w:rPr>
        <w:t>.</w:t>
      </w:r>
    </w:p>
    <w:p w:rsidR="00DE745A" w:rsidRPr="007323A2" w:rsidRDefault="00DE745A" w:rsidP="00DE745A">
      <w:pPr>
        <w:pStyle w:val="SingleTxtG"/>
        <w:rPr>
          <w:lang w:val="ru-RU"/>
        </w:rPr>
      </w:pPr>
      <w:r w:rsidRPr="007323A2">
        <w:rPr>
          <w:lang w:val="ru-RU"/>
        </w:rPr>
        <w:t xml:space="preserve">64. </w:t>
      </w:r>
      <w:r w:rsidRPr="007323A2">
        <w:rPr>
          <w:lang w:val="ru-RU"/>
        </w:rPr>
        <w:tab/>
        <w:t>Протезные приспособления и ассистивные устройства, запасные части и оборудование для их производства, а также транспортные средства, необходимые для использования детьми-инвалидами или для их реабилитации, не облагаются никакими налогами и пошлинами.</w:t>
      </w:r>
    </w:p>
    <w:p w:rsidR="00DE745A" w:rsidRPr="007323A2" w:rsidRDefault="00DE745A" w:rsidP="00DE745A">
      <w:pPr>
        <w:pStyle w:val="H1G"/>
        <w:rPr>
          <w:lang w:val="ru-RU"/>
        </w:rPr>
      </w:pPr>
      <w:r w:rsidRPr="007323A2">
        <w:rPr>
          <w:lang w:val="ru-RU"/>
        </w:rPr>
        <w:tab/>
      </w:r>
      <w:r w:rsidRPr="007323A2">
        <w:rPr>
          <w:lang w:val="ru-RU"/>
        </w:rPr>
        <w:tab/>
        <w:t xml:space="preserve">Статья 8: </w:t>
      </w:r>
      <w:r w:rsidRPr="007323A2">
        <w:rPr>
          <w:bCs/>
          <w:szCs w:val="24"/>
          <w:lang w:val="ru-RU"/>
        </w:rPr>
        <w:t>Просветительно-воспитательная работа</w:t>
      </w:r>
    </w:p>
    <w:p w:rsidR="00DE745A" w:rsidRPr="007323A2" w:rsidRDefault="00DE745A" w:rsidP="00DE745A">
      <w:pPr>
        <w:pStyle w:val="SingleTxtG"/>
        <w:rPr>
          <w:lang w:val="ru-RU"/>
        </w:rPr>
      </w:pPr>
      <w:r w:rsidRPr="007323A2">
        <w:rPr>
          <w:lang w:val="ru-RU"/>
        </w:rPr>
        <w:t xml:space="preserve">65. </w:t>
      </w:r>
      <w:r w:rsidRPr="007323A2">
        <w:rPr>
          <w:lang w:val="ru-RU"/>
        </w:rPr>
        <w:tab/>
      </w:r>
      <w:r w:rsidRPr="007323A2">
        <w:rPr>
          <w:bCs/>
          <w:lang w:val="ru-RU"/>
        </w:rPr>
        <w:t>Кувейт предпринимает активные усилия с целью повышения информированности общества об инвалидах различными способами, в том числе путем</w:t>
      </w:r>
      <w:r w:rsidRPr="007323A2">
        <w:rPr>
          <w:lang w:val="ru-RU"/>
        </w:rPr>
        <w:t>:</w:t>
      </w:r>
    </w:p>
    <w:p w:rsidR="00DE745A" w:rsidRPr="007323A2" w:rsidRDefault="00DE745A" w:rsidP="00DE745A">
      <w:pPr>
        <w:pStyle w:val="Bullet1G"/>
        <w:rPr>
          <w:lang w:val="ru-RU"/>
        </w:rPr>
      </w:pPr>
      <w:r w:rsidRPr="007323A2">
        <w:rPr>
          <w:bCs/>
          <w:lang w:val="ru-RU"/>
        </w:rPr>
        <w:t xml:space="preserve">поощрения уважения прав инвалидов в рамках учебных программ, пересмотра стереотипного отношения к инвалидам и формирования взгляда на них как на людей и граждан, имеющих равные права с другими, уделения внимания </w:t>
      </w:r>
      <w:r w:rsidRPr="007323A2">
        <w:rPr>
          <w:bCs/>
          <w:lang w:val="ru-RU"/>
        </w:rPr>
        <w:lastRenderedPageBreak/>
        <w:t>участию и интеграции в учебно-воспитательный процесс в качестве одного из способов повышения информированности и изменения мировоззрения</w:t>
      </w:r>
      <w:r w:rsidRPr="007323A2">
        <w:rPr>
          <w:lang w:val="ru-RU"/>
        </w:rPr>
        <w:t>;</w:t>
      </w:r>
    </w:p>
    <w:p w:rsidR="00DE745A" w:rsidRPr="007323A2" w:rsidRDefault="00DE745A" w:rsidP="00DE745A">
      <w:pPr>
        <w:pStyle w:val="Bullet1G"/>
        <w:rPr>
          <w:lang w:val="ru-RU"/>
        </w:rPr>
      </w:pPr>
      <w:r w:rsidRPr="007323A2">
        <w:rPr>
          <w:lang w:val="ru-RU"/>
        </w:rPr>
        <w:t>проведения специальными учебными заведениями (например, школами «Аль-Амаль» и «Ан-Нур») семинаров и практикумов для педагогов и попечителей в целях повышения информированности о правах детей-инвалидов и о роли каждого в деле их обучения и подготовки на основе общинного участия;</w:t>
      </w:r>
    </w:p>
    <w:p w:rsidR="00DE745A" w:rsidRPr="007323A2" w:rsidRDefault="00DE745A" w:rsidP="00DE745A">
      <w:pPr>
        <w:pStyle w:val="Bullet1G"/>
      </w:pPr>
      <w:r w:rsidRPr="007323A2">
        <w:rPr>
          <w:bCs/>
          <w:lang w:val="ru-RU"/>
        </w:rPr>
        <w:t>принятия Главным управлением по делам инвалидов мер по повышению информированности о правах инвалидов для защиты их человеческого достоинства. Управление предпринимает следующие усилия</w:t>
      </w:r>
      <w:r w:rsidRPr="007323A2">
        <w:t>:</w:t>
      </w:r>
    </w:p>
    <w:p w:rsidR="00DE745A" w:rsidRPr="007323A2" w:rsidRDefault="00DE745A" w:rsidP="00DE745A">
      <w:pPr>
        <w:pStyle w:val="Bullet2G"/>
        <w:rPr>
          <w:lang w:val="ru-RU"/>
        </w:rPr>
      </w:pPr>
      <w:r w:rsidRPr="007323A2">
        <w:rPr>
          <w:lang w:val="ru-RU"/>
        </w:rPr>
        <w:t>мониторинг большинства эффективных программ профилактики инвалидности на местном, региональном и международном уровнях;</w:t>
      </w:r>
    </w:p>
    <w:p w:rsidR="00DE745A" w:rsidRPr="007323A2" w:rsidRDefault="00DE745A" w:rsidP="00DE745A">
      <w:pPr>
        <w:pStyle w:val="Bullet2G"/>
        <w:rPr>
          <w:lang w:val="ru-RU"/>
        </w:rPr>
      </w:pPr>
      <w:r w:rsidRPr="007323A2">
        <w:rPr>
          <w:bCs/>
          <w:lang w:val="ru-RU"/>
        </w:rPr>
        <w:t>изучение договоров и соглашений, касающихся систем профилактики инвалидности</w:t>
      </w:r>
      <w:r w:rsidRPr="007323A2">
        <w:rPr>
          <w:lang w:val="ru-RU"/>
        </w:rPr>
        <w:t>;</w:t>
      </w:r>
    </w:p>
    <w:p w:rsidR="00DE745A" w:rsidRPr="007323A2" w:rsidRDefault="00DE745A" w:rsidP="00DE745A">
      <w:pPr>
        <w:pStyle w:val="Bullet2G"/>
        <w:spacing w:line="240" w:lineRule="auto"/>
        <w:rPr>
          <w:lang w:val="ru-RU"/>
        </w:rPr>
      </w:pPr>
      <w:r w:rsidRPr="007323A2">
        <w:rPr>
          <w:lang w:val="ru-RU"/>
        </w:rPr>
        <w:t>формирование группы по вопросам профилактики и консультирования в целях сотрудничества и координации с соответствующими органами и средствами массовой информации в деле публикации бюллетеней и печатных материалов, способствующих распространению информации об инвалидах среди общественности;</w:t>
      </w:r>
    </w:p>
    <w:p w:rsidR="00DE745A" w:rsidRPr="007323A2" w:rsidRDefault="00DE745A" w:rsidP="00DE745A">
      <w:pPr>
        <w:pStyle w:val="Bullet1G"/>
        <w:rPr>
          <w:lang w:val="ru-RU"/>
        </w:rPr>
      </w:pPr>
      <w:r w:rsidRPr="007323A2">
        <w:rPr>
          <w:bCs/>
          <w:lang w:val="ru-RU"/>
        </w:rPr>
        <w:t>в рамках своего ежегодного плана по повышению информированности общества об инвалидах Кувейт осуществляет две программы</w:t>
      </w:r>
      <w:r w:rsidRPr="007323A2">
        <w:rPr>
          <w:lang w:val="ru-RU"/>
        </w:rPr>
        <w:t>:</w:t>
      </w:r>
    </w:p>
    <w:p w:rsidR="00DE745A" w:rsidRPr="007323A2" w:rsidRDefault="00DE745A" w:rsidP="00DE745A">
      <w:pPr>
        <w:pStyle w:val="H23G"/>
        <w:rPr>
          <w:lang w:val="ru-RU"/>
        </w:rPr>
      </w:pPr>
      <w:r w:rsidRPr="007323A2">
        <w:rPr>
          <w:lang w:val="ru-RU"/>
        </w:rPr>
        <w:tab/>
        <w:t>1.</w:t>
      </w:r>
      <w:r w:rsidRPr="007323A2">
        <w:rPr>
          <w:lang w:val="ru-RU"/>
        </w:rPr>
        <w:tab/>
        <w:t>Программа профилактики и раннего выявления инвалидности</w:t>
      </w:r>
    </w:p>
    <w:p w:rsidR="00DE745A" w:rsidRPr="007323A2" w:rsidRDefault="00DE745A" w:rsidP="00DE745A">
      <w:pPr>
        <w:pStyle w:val="SingleTxtG"/>
      </w:pPr>
      <w:r w:rsidRPr="007323A2">
        <w:t xml:space="preserve">66. </w:t>
      </w:r>
      <w:r w:rsidRPr="007323A2">
        <w:tab/>
      </w:r>
      <w:r w:rsidRPr="007323A2">
        <w:rPr>
          <w:lang w:val="ru-RU"/>
        </w:rPr>
        <w:t>Эта программа призвана</w:t>
      </w:r>
      <w:r w:rsidRPr="007323A2">
        <w:t>:</w:t>
      </w:r>
    </w:p>
    <w:p w:rsidR="00DE745A" w:rsidRPr="007323A2" w:rsidRDefault="00DE745A" w:rsidP="00DE745A">
      <w:pPr>
        <w:pStyle w:val="Bullet1G"/>
        <w:rPr>
          <w:lang w:val="ru-RU"/>
        </w:rPr>
      </w:pPr>
      <w:r w:rsidRPr="007323A2">
        <w:rPr>
          <w:lang w:val="ru-RU"/>
        </w:rPr>
        <w:t>обеспечивать защиту от наиболее распростран</w:t>
      </w:r>
      <w:r w:rsidR="00FB2AF3" w:rsidRPr="007323A2">
        <w:rPr>
          <w:lang w:val="ru-RU"/>
        </w:rPr>
        <w:t>е</w:t>
      </w:r>
      <w:r w:rsidRPr="007323A2">
        <w:rPr>
          <w:lang w:val="ru-RU"/>
        </w:rPr>
        <w:t>нных заболеваний и других причин инвалидности в Кувейте;</w:t>
      </w:r>
    </w:p>
    <w:p w:rsidR="00DE745A" w:rsidRPr="007323A2" w:rsidRDefault="00DE745A" w:rsidP="00DE745A">
      <w:pPr>
        <w:pStyle w:val="Bullet1G"/>
        <w:rPr>
          <w:lang w:val="ru-RU"/>
        </w:rPr>
      </w:pPr>
      <w:r w:rsidRPr="007323A2">
        <w:rPr>
          <w:lang w:val="ru-RU"/>
        </w:rPr>
        <w:t>повышать информированность общества о возможных путях предупреждения наиболее распростран</w:t>
      </w:r>
      <w:r w:rsidR="00FB2AF3" w:rsidRPr="007323A2">
        <w:rPr>
          <w:lang w:val="ru-RU"/>
        </w:rPr>
        <w:t>е</w:t>
      </w:r>
      <w:r w:rsidRPr="007323A2">
        <w:rPr>
          <w:lang w:val="ru-RU"/>
        </w:rPr>
        <w:t>нных заболеваний и других причин инвалидности;</w:t>
      </w:r>
    </w:p>
    <w:p w:rsidR="00DE745A" w:rsidRPr="007323A2" w:rsidRDefault="00DE745A" w:rsidP="00DE745A">
      <w:pPr>
        <w:pStyle w:val="Bullet1G"/>
        <w:rPr>
          <w:lang w:val="ru-RU"/>
        </w:rPr>
      </w:pPr>
      <w:r w:rsidRPr="007323A2">
        <w:rPr>
          <w:lang w:val="ru-RU"/>
        </w:rPr>
        <w:t>повышать осведомленность о путях ограничения распространенности и степени серьезности инвалидности;</w:t>
      </w:r>
    </w:p>
    <w:p w:rsidR="00DE745A" w:rsidRPr="007323A2" w:rsidRDefault="00DE745A" w:rsidP="00DE745A">
      <w:pPr>
        <w:pStyle w:val="Bullet1G"/>
        <w:rPr>
          <w:lang w:val="ru-RU"/>
        </w:rPr>
      </w:pPr>
      <w:r w:rsidRPr="007323A2">
        <w:rPr>
          <w:lang w:val="ru-RU"/>
        </w:rPr>
        <w:t>разрабатывать и принимать протоколы лечения в целях сведения к минимуму серь</w:t>
      </w:r>
      <w:r w:rsidR="00FB2AF3" w:rsidRPr="007323A2">
        <w:rPr>
          <w:lang w:val="ru-RU"/>
        </w:rPr>
        <w:t>е</w:t>
      </w:r>
      <w:r w:rsidRPr="007323A2">
        <w:rPr>
          <w:lang w:val="ru-RU"/>
        </w:rPr>
        <w:t>зных последствий наиболее распростран</w:t>
      </w:r>
      <w:r w:rsidR="00FB2AF3" w:rsidRPr="007323A2">
        <w:rPr>
          <w:lang w:val="ru-RU"/>
        </w:rPr>
        <w:t>е</w:t>
      </w:r>
      <w:r w:rsidRPr="007323A2">
        <w:rPr>
          <w:lang w:val="ru-RU"/>
        </w:rPr>
        <w:t>нных видов инвалидности;</w:t>
      </w:r>
    </w:p>
    <w:p w:rsidR="00DE745A" w:rsidRPr="007323A2" w:rsidRDefault="00DE745A" w:rsidP="00DE745A">
      <w:pPr>
        <w:pStyle w:val="Bullet1G"/>
        <w:rPr>
          <w:lang w:val="ru-RU"/>
        </w:rPr>
      </w:pPr>
      <w:r w:rsidRPr="007323A2">
        <w:rPr>
          <w:lang w:val="ru-RU"/>
        </w:rPr>
        <w:t>создать комплексную программу репродуктивного здоровья для беременных женщин в целях профилактики и раннего выявления инвалидности у новорожденных детей;</w:t>
      </w:r>
    </w:p>
    <w:p w:rsidR="00DE745A" w:rsidRPr="007323A2" w:rsidRDefault="00DE745A" w:rsidP="00DE745A">
      <w:pPr>
        <w:pStyle w:val="Bullet1G"/>
        <w:rPr>
          <w:lang w:val="ru-RU"/>
        </w:rPr>
      </w:pPr>
      <w:r w:rsidRPr="007323A2">
        <w:rPr>
          <w:lang w:val="ru-RU"/>
        </w:rPr>
        <w:t>разработать концепцию подразделения в составе Государственного управления по делам инвалидов, отвечающего за профилактику и раннее выявление инвалидности;</w:t>
      </w:r>
    </w:p>
    <w:p w:rsidR="00DE745A" w:rsidRPr="007323A2" w:rsidRDefault="00DE745A" w:rsidP="00DE745A">
      <w:pPr>
        <w:pStyle w:val="Bullet1G"/>
        <w:rPr>
          <w:lang w:val="ru-RU"/>
        </w:rPr>
      </w:pPr>
      <w:r w:rsidRPr="007323A2">
        <w:rPr>
          <w:bCs/>
          <w:lang w:val="ru-RU"/>
        </w:rPr>
        <w:t xml:space="preserve">разработать концепцию роли соответствующих правительственных органов в деле улучшения услуг репродуктивного здоровья в целях </w:t>
      </w:r>
      <w:r w:rsidRPr="007323A2">
        <w:rPr>
          <w:lang w:val="ru-RU"/>
        </w:rPr>
        <w:t>профилактики</w:t>
      </w:r>
      <w:r w:rsidRPr="007323A2">
        <w:rPr>
          <w:bCs/>
          <w:lang w:val="ru-RU"/>
        </w:rPr>
        <w:t xml:space="preserve"> инвалидности</w:t>
      </w:r>
      <w:r w:rsidRPr="007323A2">
        <w:rPr>
          <w:lang w:val="ru-RU"/>
        </w:rPr>
        <w:t>.</w:t>
      </w:r>
    </w:p>
    <w:p w:rsidR="00DE745A" w:rsidRPr="007323A2" w:rsidRDefault="00DE745A" w:rsidP="00DE745A">
      <w:pPr>
        <w:pStyle w:val="H23G"/>
        <w:rPr>
          <w:lang w:val="ru-RU"/>
        </w:rPr>
      </w:pPr>
      <w:r w:rsidRPr="007323A2">
        <w:rPr>
          <w:lang w:val="ru-RU"/>
        </w:rPr>
        <w:tab/>
        <w:t>2.</w:t>
      </w:r>
      <w:r w:rsidRPr="007323A2">
        <w:rPr>
          <w:lang w:val="ru-RU"/>
        </w:rPr>
        <w:tab/>
        <w:t>Программа социальной интеграции</w:t>
      </w:r>
    </w:p>
    <w:p w:rsidR="00DE745A" w:rsidRPr="007323A2" w:rsidRDefault="00DE745A" w:rsidP="00DE745A">
      <w:pPr>
        <w:pStyle w:val="SingleTxtG"/>
        <w:keepNext/>
        <w:keepLines/>
        <w:rPr>
          <w:lang w:val="ru-RU"/>
        </w:rPr>
      </w:pPr>
      <w:r w:rsidRPr="007323A2">
        <w:rPr>
          <w:lang w:val="ru-RU"/>
        </w:rPr>
        <w:t xml:space="preserve">67. </w:t>
      </w:r>
      <w:r w:rsidRPr="007323A2">
        <w:rPr>
          <w:lang w:val="ru-RU"/>
        </w:rPr>
        <w:tab/>
        <w:t>Эта программа нацелена на:</w:t>
      </w:r>
    </w:p>
    <w:p w:rsidR="00DE745A" w:rsidRPr="007323A2" w:rsidRDefault="00DE745A" w:rsidP="00DE745A">
      <w:pPr>
        <w:pStyle w:val="Bullet1G"/>
        <w:rPr>
          <w:lang w:val="ru-RU"/>
        </w:rPr>
      </w:pPr>
      <w:r w:rsidRPr="007323A2">
        <w:rPr>
          <w:lang w:val="ru-RU"/>
        </w:rPr>
        <w:t>выработку понятной процедурной концепции интеграции инвалидов в жизнь кувейтского общества;</w:t>
      </w:r>
    </w:p>
    <w:p w:rsidR="00DE745A" w:rsidRPr="007323A2" w:rsidRDefault="00DE745A" w:rsidP="00DE745A">
      <w:pPr>
        <w:pStyle w:val="Bullet1G"/>
        <w:rPr>
          <w:lang w:val="ru-RU"/>
        </w:rPr>
      </w:pPr>
      <w:r w:rsidRPr="007323A2">
        <w:rPr>
          <w:lang w:val="ru-RU"/>
        </w:rPr>
        <w:t>уточнение путей интеграции инвалидов в различных областях и выявление препятствий для такой интеграции;</w:t>
      </w:r>
    </w:p>
    <w:p w:rsidR="00DE745A" w:rsidRPr="007323A2" w:rsidRDefault="00DE745A" w:rsidP="00DE745A">
      <w:pPr>
        <w:pStyle w:val="Bullet1G"/>
        <w:rPr>
          <w:lang w:val="ru-RU"/>
        </w:rPr>
      </w:pPr>
      <w:r w:rsidRPr="007323A2">
        <w:rPr>
          <w:lang w:val="ru-RU"/>
        </w:rPr>
        <w:t>разработку процедурный концепции по каждому из этапов интеграции инвалидов и распределение между правительственными ведомствами ответственности за их реализацию.</w:t>
      </w:r>
    </w:p>
    <w:p w:rsidR="00DE745A" w:rsidRPr="007323A2" w:rsidRDefault="00DE745A" w:rsidP="00DE745A">
      <w:pPr>
        <w:pStyle w:val="SingleTxtG"/>
        <w:rPr>
          <w:lang w:val="ru-RU"/>
        </w:rPr>
      </w:pPr>
      <w:r w:rsidRPr="007323A2">
        <w:rPr>
          <w:lang w:val="ru-RU"/>
        </w:rPr>
        <w:lastRenderedPageBreak/>
        <w:t>68.</w:t>
      </w:r>
      <w:r w:rsidRPr="007323A2">
        <w:rPr>
          <w:lang w:val="ru-RU"/>
        </w:rPr>
        <w:tab/>
        <w:t>В соответствии со статьей 8 Закона № 8 (2010) о правах инвалидов Государственное управление по делам молод</w:t>
      </w:r>
      <w:r w:rsidR="00FB2AF3" w:rsidRPr="007323A2">
        <w:rPr>
          <w:lang w:val="ru-RU"/>
        </w:rPr>
        <w:t>е</w:t>
      </w:r>
      <w:r w:rsidRPr="007323A2">
        <w:rPr>
          <w:lang w:val="ru-RU"/>
        </w:rPr>
        <w:t>жи и спорта организовало ряд мероприятий и программ, в том числе:</w:t>
      </w:r>
    </w:p>
    <w:p w:rsidR="00DE745A" w:rsidRPr="007323A2" w:rsidRDefault="00DE745A" w:rsidP="00DE745A">
      <w:pPr>
        <w:pStyle w:val="Bullet1G"/>
        <w:rPr>
          <w:lang w:val="ru-RU"/>
        </w:rPr>
      </w:pPr>
      <w:r w:rsidRPr="007323A2">
        <w:rPr>
          <w:lang w:val="ru-RU"/>
        </w:rPr>
        <w:t>специализированные семинары и дискуссии по вопросам повышения информированности и просвещения при молодежных центрах, отделениях Департамента молодежных организаций и отделениях Департамента по реализации программы «Спорт для всех»;</w:t>
      </w:r>
    </w:p>
    <w:p w:rsidR="00DE745A" w:rsidRPr="007323A2" w:rsidRDefault="00DE745A" w:rsidP="00DE745A">
      <w:pPr>
        <w:pStyle w:val="Bullet1G"/>
        <w:rPr>
          <w:lang w:val="ru-RU"/>
        </w:rPr>
      </w:pPr>
      <w:r w:rsidRPr="007323A2">
        <w:rPr>
          <w:lang w:val="ru-RU"/>
        </w:rPr>
        <w:t>кампании по повышению информированности, призванные обеспечить полное достижение целей статьи 8 (2) и охватить планы, программы и мероприятия вышеупомянутых молодежных центров и отделений, каждый из которых располагает своими собственными бюджетными средствами. Инвалиды занимают важное место в деятельности Государственного управления по делам молод</w:t>
      </w:r>
      <w:r w:rsidR="00FB2AF3" w:rsidRPr="007323A2">
        <w:rPr>
          <w:lang w:val="ru-RU"/>
        </w:rPr>
        <w:t>е</w:t>
      </w:r>
      <w:r w:rsidRPr="007323A2">
        <w:rPr>
          <w:lang w:val="ru-RU"/>
        </w:rPr>
        <w:t>жи и спорта, и эти учреждения и их деятельность подлежат проверке. Разработан ряд практических программ в соответствии с целями статьи 8, которые включают:</w:t>
      </w:r>
    </w:p>
    <w:p w:rsidR="00DE745A" w:rsidRPr="007323A2" w:rsidRDefault="00DE745A" w:rsidP="00DE745A">
      <w:pPr>
        <w:pStyle w:val="Bullet2G"/>
        <w:rPr>
          <w:lang w:val="ru-RU"/>
        </w:rPr>
      </w:pPr>
      <w:r w:rsidRPr="007323A2">
        <w:rPr>
          <w:lang w:val="ru-RU"/>
        </w:rPr>
        <w:t>ежегодный план молодежных центров;</w:t>
      </w:r>
    </w:p>
    <w:p w:rsidR="00DE745A" w:rsidRPr="007323A2" w:rsidRDefault="00DE745A" w:rsidP="00DE745A">
      <w:pPr>
        <w:pStyle w:val="Bullet2G"/>
        <w:rPr>
          <w:lang w:val="ru-RU"/>
        </w:rPr>
      </w:pPr>
      <w:r w:rsidRPr="007323A2">
        <w:rPr>
          <w:lang w:val="ru-RU"/>
        </w:rPr>
        <w:t>ежегодный план Департамента по реализации программы «Спорт для всех»;</w:t>
      </w:r>
    </w:p>
    <w:p w:rsidR="00DE745A" w:rsidRPr="007323A2" w:rsidRDefault="00DE745A" w:rsidP="00DE745A">
      <w:pPr>
        <w:pStyle w:val="Bullet2G"/>
        <w:rPr>
          <w:lang w:val="ru-RU"/>
        </w:rPr>
      </w:pPr>
      <w:r w:rsidRPr="007323A2">
        <w:rPr>
          <w:lang w:val="ru-RU"/>
        </w:rPr>
        <w:t>ежегодный план Департамента молодежных организаций.</w:t>
      </w:r>
    </w:p>
    <w:p w:rsidR="00DE745A" w:rsidRPr="007323A2" w:rsidRDefault="00DE745A" w:rsidP="00DE745A">
      <w:pPr>
        <w:pStyle w:val="SingleTxtG"/>
        <w:rPr>
          <w:lang w:val="ru-RU"/>
        </w:rPr>
      </w:pPr>
      <w:r w:rsidRPr="007323A2">
        <w:rPr>
          <w:lang w:val="ru-RU"/>
        </w:rPr>
        <w:t xml:space="preserve">69. </w:t>
      </w:r>
      <w:r w:rsidRPr="007323A2">
        <w:rPr>
          <w:lang w:val="ru-RU"/>
        </w:rPr>
        <w:tab/>
        <w:t>Министерство информации также играет заметную роль в изменении отношения общества к инвалидам, которые должны рассматриваться как лица, заслуживающие интеграции, вовлечения и взаимодействия, вместо того, чтобы быть просто объектом жалости. Министерство стремится к достижению этой цели, используя короткометражные фильмы и постановки, в которых участвуют инвалиды и в которых разъясняются их права и место в обществе. Эти мероприятия имеют важное значение, поскольку они поощряют активность инвалидов и превращают средства массовой информации в мощный инструмент поддержки.</w:t>
      </w:r>
    </w:p>
    <w:p w:rsidR="00DE745A" w:rsidRPr="007323A2" w:rsidRDefault="00DE745A" w:rsidP="00DE745A">
      <w:pPr>
        <w:pStyle w:val="SingleTxtG"/>
        <w:rPr>
          <w:lang w:val="ru-RU"/>
        </w:rPr>
      </w:pPr>
      <w:r w:rsidRPr="007323A2">
        <w:rPr>
          <w:lang w:val="ru-RU"/>
        </w:rPr>
        <w:t xml:space="preserve">70. </w:t>
      </w:r>
      <w:r w:rsidRPr="007323A2">
        <w:rPr>
          <w:lang w:val="ru-RU"/>
        </w:rPr>
        <w:tab/>
        <w:t>В целях более эффективного проведения кампании по повышению осведомленности Министерство информации выпустило циркуляр, в соответствии с которым все прямые трансляции и новостные программы должны обслуживаться переводчиком жестового языка, с тем чтобы глухие могли быть информированы о текущих событиях и содержании новостных сюжетов и интервью. Кроме того, ежедневные программы должны содержать передачи и репортажи, предназначенные для инвалидов и отражающие их деятельность, навыки, способности и вклад в жизнь общества, а также информирующие инвалидов об их правах.</w:t>
      </w:r>
    </w:p>
    <w:p w:rsidR="00DE745A" w:rsidRPr="007323A2" w:rsidRDefault="00DE745A" w:rsidP="00DE745A">
      <w:pPr>
        <w:pStyle w:val="SingleTxtG"/>
        <w:rPr>
          <w:lang w:val="ru-RU"/>
        </w:rPr>
      </w:pPr>
      <w:r w:rsidRPr="007323A2">
        <w:rPr>
          <w:lang w:val="ru-RU"/>
        </w:rPr>
        <w:t xml:space="preserve">71. </w:t>
      </w:r>
      <w:r w:rsidRPr="007323A2">
        <w:rPr>
          <w:lang w:val="ru-RU"/>
        </w:rPr>
        <w:tab/>
        <w:t xml:space="preserve">Министерство социальных дел и труда также вносит важный вклад в повышение информированности. Статья 5 части </w:t>
      </w:r>
      <w:r w:rsidRPr="007323A2">
        <w:t>II</w:t>
      </w:r>
      <w:r w:rsidRPr="007323A2">
        <w:rPr>
          <w:lang w:val="ru-RU"/>
        </w:rPr>
        <w:t xml:space="preserve"> правил процедуры Департамента по оказанию помощи инвалидам предусматривает следующее:</w:t>
      </w:r>
    </w:p>
    <w:p w:rsidR="00DE745A" w:rsidRPr="007323A2" w:rsidRDefault="00DE745A" w:rsidP="00DE745A">
      <w:pPr>
        <w:pStyle w:val="Bullet1G"/>
        <w:rPr>
          <w:lang w:val="ru-RU"/>
        </w:rPr>
      </w:pPr>
      <w:r w:rsidRPr="007323A2">
        <w:rPr>
          <w:lang w:val="ru-RU"/>
        </w:rPr>
        <w:t>повышение информированности общества о проблемах инвалидов должно обеспечиваться средствами массовой информации, сводками новостей и участием в конференциях, призванных содействовать включению инвалидов в общество;</w:t>
      </w:r>
    </w:p>
    <w:p w:rsidR="00DE745A" w:rsidRPr="007323A2" w:rsidRDefault="00DE745A" w:rsidP="00DE745A">
      <w:pPr>
        <w:pStyle w:val="Bullet1G"/>
        <w:rPr>
          <w:lang w:val="ru-RU"/>
        </w:rPr>
      </w:pPr>
      <w:r w:rsidRPr="007323A2">
        <w:rPr>
          <w:lang w:val="ru-RU"/>
        </w:rPr>
        <w:t>основополагающую роль семьи для ухода за детьми необходимо поддерживать за сч</w:t>
      </w:r>
      <w:r w:rsidR="00FB2AF3" w:rsidRPr="007323A2">
        <w:rPr>
          <w:lang w:val="ru-RU"/>
        </w:rPr>
        <w:t>е</w:t>
      </w:r>
      <w:r w:rsidRPr="007323A2">
        <w:rPr>
          <w:lang w:val="ru-RU"/>
        </w:rPr>
        <w:t>т разработки систем консультирования родителей и попечителей относительно более эффективных методов ухода за детьми-инвалидами;</w:t>
      </w:r>
    </w:p>
    <w:p w:rsidR="00DE745A" w:rsidRPr="007323A2" w:rsidRDefault="00DE745A" w:rsidP="00DE745A">
      <w:pPr>
        <w:pStyle w:val="Bullet1G"/>
        <w:rPr>
          <w:lang w:val="ru-RU"/>
        </w:rPr>
      </w:pPr>
      <w:r w:rsidRPr="007323A2">
        <w:rPr>
          <w:lang w:val="ru-RU"/>
        </w:rPr>
        <w:t xml:space="preserve">следует отметить, что органы социального попечения, занимающиеся инвалидами, вносят эффективный вклад в распространение информации. </w:t>
      </w:r>
      <w:r w:rsidR="00160D3D" w:rsidRPr="007323A2">
        <w:t>К </w:t>
      </w:r>
      <w:r w:rsidRPr="007323A2">
        <w:rPr>
          <w:lang w:val="ru-RU"/>
        </w:rPr>
        <w:t>числу таких органов относятся:</w:t>
      </w:r>
    </w:p>
    <w:p w:rsidR="00DE745A" w:rsidRPr="007323A2" w:rsidRDefault="00DE745A" w:rsidP="00DE745A">
      <w:pPr>
        <w:pStyle w:val="Bullet2G"/>
        <w:rPr>
          <w:lang w:val="ru-RU"/>
        </w:rPr>
      </w:pPr>
      <w:r w:rsidRPr="007323A2">
        <w:rPr>
          <w:lang w:val="ru-RU"/>
        </w:rPr>
        <w:t>Кувейтское общество инвалидов, учрежденное в 1971 году, бесплатно обслуживает все категории инвалидов в стране с целью облегчения бремени для семей, которым она предлагает консультации по наиболее эффективным методам обучения и подготовки детей и их включению в общество. В рамках предоставления таких услуг группа специалистов-</w:t>
      </w:r>
      <w:r w:rsidRPr="007323A2">
        <w:rPr>
          <w:lang w:val="ru-RU"/>
        </w:rPr>
        <w:lastRenderedPageBreak/>
        <w:t>добровольцев старается обеспечить приемлемые и здоровые условия в общинах для инвалидов;</w:t>
      </w:r>
    </w:p>
    <w:p w:rsidR="00DE745A" w:rsidRPr="007323A2" w:rsidRDefault="00DE745A" w:rsidP="00DE745A">
      <w:pPr>
        <w:pStyle w:val="Bullet2G"/>
        <w:rPr>
          <w:lang w:val="ru-RU"/>
        </w:rPr>
      </w:pPr>
      <w:r w:rsidRPr="007323A2">
        <w:rPr>
          <w:lang w:val="ru-RU"/>
        </w:rPr>
        <w:t>Кувейтская ассоциация слепых, учрежденная в 1972 году, стремится всеми возможными средствами привлечь внимание к жизни слепых людей, в том числе приглашая их на семинары и другие форумы, с тем чтобы продемонстрировать их способности и таланты. Ассоциация занимается повышением культурного уровня слепых с помощью аудиокниг и книг со шрифтом Брайля. Она проводит практикумы в целях содействия развитию способностей слепых и преодолению трудностей и препятствий, с которыми они сталкиваются. Она также стремится укреплять отношения между своими членами и членами арабских и международных ассоциаций;</w:t>
      </w:r>
    </w:p>
    <w:p w:rsidR="00DE745A" w:rsidRPr="007323A2" w:rsidRDefault="00DE745A" w:rsidP="00DE745A">
      <w:pPr>
        <w:pStyle w:val="Bullet2G"/>
        <w:rPr>
          <w:lang w:val="ru-RU"/>
        </w:rPr>
      </w:pPr>
      <w:r w:rsidRPr="007323A2">
        <w:rPr>
          <w:bCs/>
          <w:lang w:val="ru-RU"/>
        </w:rPr>
        <w:t>Кувейтское общество аутизма, учрежденное в 1994 году, занимается обслуживанием лиц, страдающих аутизмом, и поддерживает деятельность добровольцев в общинах путем поощрения исследований и подготовки лиц, работающих с детьми, страдающими аутизмом, подготовки педагогов-специалистов и выделения компетентных и квалифицированных кувейтских педагогических кадров для работы с лицами, страдающими аутизмом в Кувейте, и оказания им помощи в преодолении поведенческих трудностей, вызванных их состоянием</w:t>
      </w:r>
      <w:r w:rsidRPr="007323A2">
        <w:rPr>
          <w:lang w:val="ru-RU"/>
        </w:rPr>
        <w:t>;</w:t>
      </w:r>
    </w:p>
    <w:p w:rsidR="00DE745A" w:rsidRPr="007323A2" w:rsidRDefault="00DE745A" w:rsidP="00DE745A">
      <w:pPr>
        <w:pStyle w:val="Bullet2G"/>
        <w:rPr>
          <w:lang w:val="ru-RU"/>
        </w:rPr>
      </w:pPr>
      <w:r w:rsidRPr="007323A2">
        <w:rPr>
          <w:lang w:val="ru-RU"/>
        </w:rPr>
        <w:t>Кувейтское общество попечителей инвалидов, учрежденное в 1998 году, стремится охватить лиц, на попечении которых находятся инвалиды, их объединения и другие широкие круги, обеспечивая обмен опытом и знаниями относительно изменений во всех аспектах инвалидности и проведение практических обсуждений, в ходе которых участники делятся своим опытом работы с собственными детьми;</w:t>
      </w:r>
      <w:r w:rsidR="00251B5F" w:rsidRPr="007323A2">
        <w:rPr>
          <w:lang w:val="ru-RU"/>
        </w:rPr>
        <w:t xml:space="preserve"> </w:t>
      </w:r>
    </w:p>
    <w:p w:rsidR="00DE745A" w:rsidRPr="007323A2" w:rsidRDefault="00DE745A" w:rsidP="00DE745A">
      <w:pPr>
        <w:pStyle w:val="Bullet2G"/>
        <w:rPr>
          <w:lang w:val="ru-RU"/>
        </w:rPr>
      </w:pPr>
      <w:r w:rsidRPr="007323A2">
        <w:rPr>
          <w:lang w:val="ru-RU"/>
        </w:rPr>
        <w:t>Кувейтское общество по дальнейшему изучению проблем инвалидов, учрежденное в 2003 году, занимается следующими вопросами:</w:t>
      </w:r>
    </w:p>
    <w:p w:rsidR="00DE745A" w:rsidRPr="007323A2" w:rsidRDefault="00DE745A" w:rsidP="00DE745A">
      <w:pPr>
        <w:pStyle w:val="Bullet1G"/>
        <w:tabs>
          <w:tab w:val="clear" w:pos="1701"/>
          <w:tab w:val="num" w:pos="2778"/>
        </w:tabs>
        <w:ind w:left="2778"/>
        <w:rPr>
          <w:lang w:val="ru-RU"/>
        </w:rPr>
      </w:pPr>
      <w:r w:rsidRPr="007323A2">
        <w:rPr>
          <w:lang w:val="ru-RU"/>
        </w:rPr>
        <w:t>прием больных, их классификация и распределение и последующее наблюдение за ними;</w:t>
      </w:r>
    </w:p>
    <w:p w:rsidR="00DE745A" w:rsidRPr="007323A2" w:rsidRDefault="00DE745A" w:rsidP="00DE745A">
      <w:pPr>
        <w:pStyle w:val="Bullet1G"/>
        <w:tabs>
          <w:tab w:val="clear" w:pos="1701"/>
          <w:tab w:val="num" w:pos="2778"/>
        </w:tabs>
        <w:ind w:left="2778"/>
        <w:rPr>
          <w:lang w:val="ru-RU"/>
        </w:rPr>
      </w:pPr>
      <w:r w:rsidRPr="007323A2">
        <w:rPr>
          <w:bCs/>
          <w:lang w:val="ru-RU"/>
        </w:rPr>
        <w:t>установление контактов с организациями социального попечения</w:t>
      </w:r>
      <w:r w:rsidRPr="007323A2">
        <w:rPr>
          <w:lang w:val="ru-RU"/>
        </w:rPr>
        <w:t xml:space="preserve"> </w:t>
      </w:r>
      <w:r w:rsidRPr="007323A2">
        <w:rPr>
          <w:bCs/>
          <w:lang w:val="ru-RU"/>
        </w:rPr>
        <w:t>(«Байт-аз-Закят», «Аль-Мабаррат», Фонд помощи пациентам и т.</w:t>
      </w:r>
      <w:r w:rsidR="00160D3D" w:rsidRPr="007323A2">
        <w:rPr>
          <w:bCs/>
          <w:lang w:val="ru-RU"/>
        </w:rPr>
        <w:t> </w:t>
      </w:r>
      <w:r w:rsidRPr="007323A2">
        <w:rPr>
          <w:bCs/>
          <w:lang w:val="ru-RU"/>
        </w:rPr>
        <w:t>д.) для оказания финансовой и моральной поддержки в деле решения проблем инвалидов</w:t>
      </w:r>
      <w:r w:rsidRPr="007323A2">
        <w:rPr>
          <w:lang w:val="ru-RU"/>
        </w:rPr>
        <w:t>;</w:t>
      </w:r>
    </w:p>
    <w:p w:rsidR="00DE745A" w:rsidRPr="007323A2" w:rsidRDefault="00DE745A" w:rsidP="00DE745A">
      <w:pPr>
        <w:pStyle w:val="Bullet1G"/>
        <w:tabs>
          <w:tab w:val="clear" w:pos="1701"/>
          <w:tab w:val="num" w:pos="2778"/>
        </w:tabs>
        <w:ind w:left="2778"/>
        <w:rPr>
          <w:lang w:val="ru-RU"/>
        </w:rPr>
      </w:pPr>
      <w:r w:rsidRPr="007323A2">
        <w:rPr>
          <w:bCs/>
          <w:lang w:val="ru-RU"/>
        </w:rPr>
        <w:t>обмен информацией между правительственными органами и неправительственными организациями</w:t>
      </w:r>
      <w:r w:rsidRPr="007323A2">
        <w:rPr>
          <w:lang w:val="ru-RU"/>
        </w:rPr>
        <w:t xml:space="preserve"> </w:t>
      </w:r>
      <w:r w:rsidRPr="007323A2">
        <w:rPr>
          <w:bCs/>
          <w:lang w:val="ru-RU"/>
        </w:rPr>
        <w:t>на официальных конференциях и форумах</w:t>
      </w:r>
      <w:r w:rsidRPr="007323A2">
        <w:rPr>
          <w:lang w:val="ru-RU"/>
        </w:rPr>
        <w:t>;</w:t>
      </w:r>
    </w:p>
    <w:p w:rsidR="00DE745A" w:rsidRPr="007323A2" w:rsidRDefault="00DE745A" w:rsidP="00DE745A">
      <w:pPr>
        <w:pStyle w:val="Bullet1G"/>
        <w:tabs>
          <w:tab w:val="clear" w:pos="1701"/>
          <w:tab w:val="num" w:pos="2778"/>
        </w:tabs>
        <w:ind w:left="2778"/>
        <w:rPr>
          <w:lang w:val="ru-RU"/>
        </w:rPr>
      </w:pPr>
      <w:r w:rsidRPr="007323A2">
        <w:rPr>
          <w:bCs/>
          <w:lang w:val="ru-RU"/>
        </w:rPr>
        <w:t>к числу наиболее важных достижений общества относятся создание при Национальном собрании Комитета по делам инвалидов</w:t>
      </w:r>
      <w:r w:rsidRPr="007323A2">
        <w:rPr>
          <w:lang w:val="ru-RU"/>
        </w:rPr>
        <w:t xml:space="preserve"> </w:t>
      </w:r>
      <w:r w:rsidRPr="007323A2">
        <w:rPr>
          <w:bCs/>
          <w:lang w:val="ru-RU"/>
        </w:rPr>
        <w:t>и распространение среди членов Национального собрания «Документа надежды»</w:t>
      </w:r>
      <w:r w:rsidRPr="007323A2">
        <w:rPr>
          <w:lang w:val="ru-RU"/>
        </w:rPr>
        <w:t>.</w:t>
      </w:r>
    </w:p>
    <w:p w:rsidR="00DE745A" w:rsidRPr="007323A2" w:rsidRDefault="00DE745A" w:rsidP="00DE745A">
      <w:pPr>
        <w:pStyle w:val="Bullet2G"/>
        <w:rPr>
          <w:lang w:val="ru-RU"/>
        </w:rPr>
      </w:pPr>
      <w:r w:rsidRPr="007323A2">
        <w:rPr>
          <w:bCs/>
          <w:lang w:val="ru-RU"/>
        </w:rPr>
        <w:t>В Кувейте существует немало других объединений, занимающихся оказанием помощи инвалидам и содействием их включению в общество, в том числе Кувейтское общество лиц с нарушениями слуха, Кувейтское общество лиц с синдромом Дауна, Кувейтская ассоциация в поддержку детей-инвалидов, Общество культуры и искусств для лиц с особыми потребностями «Аль-Ибда» и Федерация физиотерапевтов, обслуживающих инвалидов</w:t>
      </w:r>
      <w:r w:rsidRPr="007323A2">
        <w:rPr>
          <w:lang w:val="ru-RU"/>
        </w:rPr>
        <w:t>.</w:t>
      </w:r>
    </w:p>
    <w:p w:rsidR="007323A2" w:rsidRDefault="007323A2">
      <w:pPr>
        <w:spacing w:line="240" w:lineRule="auto"/>
        <w:rPr>
          <w:rFonts w:eastAsia="SimSun" w:cs="Times New Roman"/>
          <w:b/>
          <w:spacing w:val="0"/>
          <w:w w:val="100"/>
          <w:kern w:val="0"/>
          <w:sz w:val="24"/>
          <w:szCs w:val="20"/>
        </w:rPr>
      </w:pPr>
      <w:r>
        <w:br w:type="page"/>
      </w:r>
    </w:p>
    <w:p w:rsidR="00DE745A" w:rsidRPr="007323A2" w:rsidRDefault="00DE745A" w:rsidP="00DE745A">
      <w:pPr>
        <w:pStyle w:val="H1G"/>
        <w:rPr>
          <w:lang w:val="ru-RU"/>
        </w:rPr>
      </w:pPr>
      <w:r w:rsidRPr="007323A2">
        <w:rPr>
          <w:lang w:val="ru-RU"/>
        </w:rPr>
        <w:lastRenderedPageBreak/>
        <w:tab/>
      </w:r>
      <w:r w:rsidRPr="007323A2">
        <w:rPr>
          <w:lang w:val="ru-RU"/>
        </w:rPr>
        <w:tab/>
        <w:t>Статья 9: Доступность</w:t>
      </w:r>
    </w:p>
    <w:p w:rsidR="00DE745A" w:rsidRPr="007323A2" w:rsidRDefault="00DE745A" w:rsidP="00DE745A">
      <w:pPr>
        <w:pStyle w:val="SingleTxtG"/>
        <w:rPr>
          <w:bCs/>
          <w:lang w:val="ru-RU"/>
        </w:rPr>
      </w:pPr>
      <w:r w:rsidRPr="007323A2">
        <w:rPr>
          <w:lang w:val="ru-RU"/>
        </w:rPr>
        <w:t xml:space="preserve">72. </w:t>
      </w:r>
      <w:r w:rsidRPr="007323A2">
        <w:rPr>
          <w:lang w:val="ru-RU"/>
        </w:rPr>
        <w:tab/>
      </w:r>
      <w:r w:rsidRPr="007323A2">
        <w:rPr>
          <w:bCs/>
          <w:lang w:val="ru-RU"/>
        </w:rPr>
        <w:t>Государственные органы Кувейта предоставляют инвалидам возможность жить полноценной и независимой жизнью, облегчая их доступ к общине и контакты с ней таким образом, чтобы это отвечало их потребностям, без дискриминации или исключений. Можно привести следующие примеры</w:t>
      </w:r>
      <w:r w:rsidRPr="007323A2">
        <w:rPr>
          <w:lang w:val="ru-RU"/>
        </w:rPr>
        <w:t xml:space="preserve">: </w:t>
      </w:r>
    </w:p>
    <w:p w:rsidR="00DE745A" w:rsidRPr="007323A2" w:rsidRDefault="00DE745A" w:rsidP="00DE745A">
      <w:pPr>
        <w:pStyle w:val="Bullet1G"/>
        <w:rPr>
          <w:lang w:val="ru-RU"/>
        </w:rPr>
      </w:pPr>
      <w:r w:rsidRPr="007323A2">
        <w:rPr>
          <w:lang w:val="ru-RU"/>
        </w:rPr>
        <w:t xml:space="preserve">Государственное управление по делам инвалидов взаимодействует с Муниципалитетом Кувейта – органом, отвечающим за выдачу разрешений на строительство – для обеспечения того, чтобы ни одно здание не могло пройти приемку, если при его строительстве не были учтены потребности инвалидов, и оно не соответствует виду и степени инвалидности тех, кто будет им пользоваться, как это предусмотрено в статье 1 </w:t>
      </w:r>
      <w:r w:rsidR="00D95FEE" w:rsidRPr="007323A2">
        <w:rPr>
          <w:lang w:val="ru-RU"/>
        </w:rPr>
        <w:t xml:space="preserve">(6) </w:t>
      </w:r>
      <w:r w:rsidRPr="007323A2">
        <w:rPr>
          <w:lang w:val="ru-RU"/>
        </w:rPr>
        <w:t>Закона № 8 (2010). Это относится как к частным жилым домам, так и к общественным зданиям, таким как школы, рабочие помещения и медицинские учреждения, а также к частным зданиям, предназначенным для общественного пользования.</w:t>
      </w:r>
    </w:p>
    <w:p w:rsidR="00DE745A" w:rsidRPr="007323A2" w:rsidRDefault="00DE745A" w:rsidP="00DE745A">
      <w:pPr>
        <w:pStyle w:val="Bullet1G"/>
        <w:rPr>
          <w:lang w:val="ru-RU"/>
        </w:rPr>
      </w:pPr>
      <w:r w:rsidRPr="007323A2">
        <w:rPr>
          <w:lang w:val="ru-RU"/>
        </w:rPr>
        <w:t>Управление взаимодействует с Министерством внутренних дел (в лице Главного департамента дорожного движения) для обеспечения того, чтобы при выдаче разрешений на пользование теми или иными транспортными средствами обеспечивалось их надлежащее оснащение с учетом потребностей инвалидов, как это предусмотрено в статье 20 Закона № 8 (2010).</w:t>
      </w:r>
    </w:p>
    <w:p w:rsidR="00DE745A" w:rsidRPr="007323A2" w:rsidRDefault="00DE745A" w:rsidP="00DE745A">
      <w:pPr>
        <w:pStyle w:val="Bullet1G"/>
        <w:rPr>
          <w:lang w:val="ru-RU"/>
        </w:rPr>
      </w:pPr>
      <w:r w:rsidRPr="007323A2">
        <w:rPr>
          <w:lang w:val="ru-RU"/>
        </w:rPr>
        <w:t>Управление поддерживает контакты с рядом организаций, включая Министерство информации и связи и Регламентирующий орган по вопросам информационной технологии, в следующих целях:</w:t>
      </w:r>
    </w:p>
    <w:p w:rsidR="00DE745A" w:rsidRPr="007323A2" w:rsidRDefault="00DE745A" w:rsidP="00DE745A">
      <w:pPr>
        <w:pStyle w:val="Bullet2G"/>
        <w:rPr>
          <w:lang w:val="ru-RU"/>
        </w:rPr>
      </w:pPr>
      <w:r w:rsidRPr="007323A2">
        <w:rPr>
          <w:lang w:val="ru-RU"/>
        </w:rPr>
        <w:t>пополнение своего веб-сайта контентом с использованием жестового языка;</w:t>
      </w:r>
    </w:p>
    <w:p w:rsidR="00DE745A" w:rsidRPr="007323A2" w:rsidRDefault="00DE745A" w:rsidP="00DE745A">
      <w:pPr>
        <w:pStyle w:val="Bullet2G"/>
        <w:rPr>
          <w:lang w:val="ru-RU"/>
        </w:rPr>
      </w:pPr>
      <w:r w:rsidRPr="007323A2">
        <w:rPr>
          <w:lang w:val="ru-RU"/>
        </w:rPr>
        <w:t>осуществление проекта по автоматической оцифровке всех деловых операций Управления с учетом потребностей инвалидов;</w:t>
      </w:r>
    </w:p>
    <w:p w:rsidR="00DE745A" w:rsidRPr="007323A2" w:rsidRDefault="00DE745A" w:rsidP="00DE745A">
      <w:pPr>
        <w:pStyle w:val="Bullet2G"/>
        <w:rPr>
          <w:lang w:val="ru-RU"/>
        </w:rPr>
      </w:pPr>
      <w:r w:rsidRPr="007323A2">
        <w:rPr>
          <w:lang w:val="ru-RU"/>
        </w:rPr>
        <w:t>осуществление проекта по общему проектированию и проектированию зданий, который бы содержал цифровой элемент, как это предусмотрено в Законе № 8 (2010). Этот проект состоит из двух этапов:</w:t>
      </w:r>
    </w:p>
    <w:p w:rsidR="00DE745A" w:rsidRPr="007323A2" w:rsidRDefault="00DE745A" w:rsidP="00DE745A">
      <w:pPr>
        <w:pStyle w:val="SingleTxtG"/>
        <w:tabs>
          <w:tab w:val="left" w:pos="2977"/>
        </w:tabs>
        <w:ind w:left="2552"/>
        <w:rPr>
          <w:lang w:val="ru-RU"/>
        </w:rPr>
      </w:pPr>
      <w:r w:rsidRPr="007323A2">
        <w:rPr>
          <w:lang w:val="ru-RU"/>
        </w:rPr>
        <w:t>1)</w:t>
      </w:r>
      <w:r w:rsidRPr="007323A2">
        <w:rPr>
          <w:lang w:val="ru-RU"/>
        </w:rPr>
        <w:tab/>
        <w:t>оборудование зданий с учетом потребностей инвалидов;</w:t>
      </w:r>
    </w:p>
    <w:p w:rsidR="00DE745A" w:rsidRPr="007323A2" w:rsidRDefault="00DE745A" w:rsidP="00DE745A">
      <w:pPr>
        <w:pStyle w:val="SingleTxtG"/>
        <w:tabs>
          <w:tab w:val="left" w:pos="2977"/>
          <w:tab w:val="left" w:pos="3119"/>
        </w:tabs>
        <w:ind w:left="2552"/>
        <w:rPr>
          <w:lang w:val="ru-RU"/>
        </w:rPr>
      </w:pPr>
      <w:r w:rsidRPr="007323A2">
        <w:t>2)</w:t>
      </w:r>
      <w:r w:rsidRPr="007323A2">
        <w:rPr>
          <w:lang w:val="en-US"/>
        </w:rPr>
        <w:tab/>
      </w:r>
      <w:r w:rsidRPr="007323A2">
        <w:rPr>
          <w:lang w:val="ru-RU"/>
        </w:rPr>
        <w:t>применение технологий, служащих инвалидам;</w:t>
      </w:r>
    </w:p>
    <w:p w:rsidR="00DE745A" w:rsidRPr="007323A2" w:rsidRDefault="00DE745A" w:rsidP="00DE745A">
      <w:pPr>
        <w:pStyle w:val="Bullet2G"/>
        <w:rPr>
          <w:lang w:val="ru-RU"/>
        </w:rPr>
      </w:pPr>
      <w:r w:rsidRPr="007323A2">
        <w:rPr>
          <w:lang w:val="ru-RU"/>
        </w:rPr>
        <w:t>предоставление инвалидам служебных помещений в государственных учреждениях, как это предусмотрено в статье 5 Закона № 8 (2010).</w:t>
      </w:r>
    </w:p>
    <w:p w:rsidR="00DE745A" w:rsidRPr="007323A2" w:rsidRDefault="00DE745A" w:rsidP="00DE745A">
      <w:pPr>
        <w:pStyle w:val="SingleTxtG"/>
        <w:rPr>
          <w:lang w:val="ru-RU"/>
        </w:rPr>
      </w:pPr>
      <w:r w:rsidRPr="007323A2">
        <w:rPr>
          <w:lang w:val="ru-RU"/>
        </w:rPr>
        <w:t xml:space="preserve">73. </w:t>
      </w:r>
      <w:r w:rsidRPr="007323A2">
        <w:rPr>
          <w:lang w:val="ru-RU"/>
        </w:rPr>
        <w:tab/>
        <w:t>Министерство внутренних дел выделяет специальные места для парковки автомобилей инвалидов.</w:t>
      </w:r>
    </w:p>
    <w:p w:rsidR="00DE745A" w:rsidRPr="007323A2" w:rsidRDefault="00DE745A" w:rsidP="00DE745A">
      <w:pPr>
        <w:pStyle w:val="SingleTxtG"/>
        <w:rPr>
          <w:lang w:val="ru-RU"/>
        </w:rPr>
      </w:pPr>
      <w:r w:rsidRPr="007323A2">
        <w:rPr>
          <w:lang w:val="ru-RU"/>
        </w:rPr>
        <w:t xml:space="preserve">74. </w:t>
      </w:r>
      <w:r w:rsidRPr="007323A2">
        <w:rPr>
          <w:lang w:val="ru-RU"/>
        </w:rPr>
        <w:tab/>
        <w:t>Министерство внутренних дел в лице Главного департамента полицейских сил для действий в чрезвычайных ситуациях стремится обеспечить, чтобы участвующие в патрулировании полицейские:</w:t>
      </w:r>
    </w:p>
    <w:p w:rsidR="00DE745A" w:rsidRPr="007323A2" w:rsidRDefault="00DE745A" w:rsidP="00DE745A">
      <w:pPr>
        <w:pStyle w:val="Bullet1G"/>
        <w:rPr>
          <w:lang w:val="ru-RU"/>
        </w:rPr>
      </w:pPr>
      <w:r w:rsidRPr="007323A2">
        <w:rPr>
          <w:lang w:val="ru-RU"/>
        </w:rPr>
        <w:t>оказывали всю необходимую помощь и консультации инвалидам с уч</w:t>
      </w:r>
      <w:r w:rsidR="00FB2AF3" w:rsidRPr="007323A2">
        <w:rPr>
          <w:lang w:val="ru-RU"/>
        </w:rPr>
        <w:t>е</w:t>
      </w:r>
      <w:r w:rsidRPr="007323A2">
        <w:rPr>
          <w:lang w:val="ru-RU"/>
        </w:rPr>
        <w:t>том указаний, поступающих с командного пункта полицейских сил для действий в чрезвычайных ситуациях;</w:t>
      </w:r>
    </w:p>
    <w:p w:rsidR="00DE745A" w:rsidRPr="007323A2" w:rsidRDefault="00DE745A" w:rsidP="00DE745A">
      <w:pPr>
        <w:pStyle w:val="Bullet1G"/>
        <w:rPr>
          <w:lang w:val="ru-RU"/>
        </w:rPr>
      </w:pPr>
      <w:r w:rsidRPr="007323A2">
        <w:rPr>
          <w:lang w:val="ru-RU"/>
        </w:rPr>
        <w:t>уделяли первоочередное внимание инвалидам с учетом степени инвалидности;</w:t>
      </w:r>
    </w:p>
    <w:p w:rsidR="007323A2" w:rsidRDefault="00DE745A" w:rsidP="00DE745A">
      <w:pPr>
        <w:pStyle w:val="Bullet1G"/>
        <w:rPr>
          <w:lang w:val="ru-RU"/>
        </w:rPr>
      </w:pPr>
      <w:r w:rsidRPr="007323A2">
        <w:rPr>
          <w:lang w:val="ru-RU"/>
        </w:rPr>
        <w:t>выписывали штрафы за неправомерное использование парковочных мест, предназначенных для инвалидов, в пор</w:t>
      </w:r>
      <w:r w:rsidR="00160D3D" w:rsidRPr="007323A2">
        <w:rPr>
          <w:lang w:val="ru-RU"/>
        </w:rPr>
        <w:t>ядке осуществления распоряжения </w:t>
      </w:r>
      <w:r w:rsidRPr="007323A2">
        <w:rPr>
          <w:lang w:val="ru-RU"/>
        </w:rPr>
        <w:t>№</w:t>
      </w:r>
      <w:r w:rsidR="009C1206" w:rsidRPr="007323A2">
        <w:rPr>
          <w:lang w:val="en-US"/>
        </w:rPr>
        <w:t> </w:t>
      </w:r>
      <w:r w:rsidRPr="007323A2">
        <w:rPr>
          <w:lang w:val="ru-RU"/>
        </w:rPr>
        <w:t>653 (2013), которое предусматривает отбуксирование транспортных средств, обнаруженных на парковочных местах, отведенных для инвалидов. Ниже приводятся статистические данные по штрафам, выписанным полицейскими патрулями:</w:t>
      </w:r>
    </w:p>
    <w:p w:rsidR="00DE745A" w:rsidRPr="007323A2" w:rsidRDefault="007323A2" w:rsidP="007323A2">
      <w:pPr>
        <w:spacing w:line="240" w:lineRule="auto"/>
        <w:rPr>
          <w:rFonts w:eastAsia="SimSun" w:cs="Times New Roman"/>
          <w:spacing w:val="0"/>
          <w:w w:val="100"/>
          <w:kern w:val="0"/>
          <w:szCs w:val="20"/>
        </w:rPr>
      </w:pPr>
      <w:r>
        <w:br w:type="page"/>
      </w:r>
    </w:p>
    <w:tbl>
      <w:tblPr>
        <w:tblStyle w:val="TabNum"/>
        <w:tblW w:w="7370" w:type="dxa"/>
        <w:tblInd w:w="1134" w:type="dxa"/>
        <w:tblLayout w:type="fixed"/>
        <w:tblLook w:val="05E0" w:firstRow="1" w:lastRow="1" w:firstColumn="1" w:lastColumn="1" w:noHBand="0" w:noVBand="1"/>
      </w:tblPr>
      <w:tblGrid>
        <w:gridCol w:w="3750"/>
        <w:gridCol w:w="3620"/>
      </w:tblGrid>
      <w:tr w:rsidR="00DE745A" w:rsidRPr="007323A2" w:rsidTr="00C01907">
        <w:tc>
          <w:tcPr>
            <w:cnfStyle w:val="001000000000" w:firstRow="0" w:lastRow="0" w:firstColumn="1" w:lastColumn="0" w:oddVBand="0" w:evenVBand="0" w:oddHBand="0" w:evenHBand="0" w:firstRowFirstColumn="0" w:firstRowLastColumn="0" w:lastRowFirstColumn="0" w:lastRowLastColumn="0"/>
            <w:tcW w:w="3750" w:type="dxa"/>
          </w:tcPr>
          <w:p w:rsidR="00DE745A" w:rsidRPr="007323A2" w:rsidRDefault="00DE745A" w:rsidP="00C01907">
            <w:pPr>
              <w:rPr>
                <w:spacing w:val="0"/>
                <w:w w:val="100"/>
                <w:kern w:val="0"/>
              </w:rPr>
            </w:pPr>
            <w:r w:rsidRPr="007323A2">
              <w:rPr>
                <w:spacing w:val="0"/>
                <w:w w:val="100"/>
                <w:kern w:val="0"/>
              </w:rPr>
              <w:lastRenderedPageBreak/>
              <w:t>2009 год</w:t>
            </w:r>
          </w:p>
        </w:tc>
        <w:tc>
          <w:tcPr>
            <w:tcW w:w="3620" w:type="dxa"/>
          </w:tcPr>
          <w:p w:rsidR="00DE745A" w:rsidRPr="007323A2" w:rsidRDefault="00DE745A" w:rsidP="00C01907">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36 084</w:t>
            </w:r>
          </w:p>
        </w:tc>
      </w:tr>
      <w:tr w:rsidR="00DE745A" w:rsidRPr="007323A2" w:rsidTr="00C01907">
        <w:tc>
          <w:tcPr>
            <w:cnfStyle w:val="001000000000" w:firstRow="0" w:lastRow="0" w:firstColumn="1" w:lastColumn="0" w:oddVBand="0" w:evenVBand="0" w:oddHBand="0" w:evenHBand="0" w:firstRowFirstColumn="0" w:firstRowLastColumn="0" w:lastRowFirstColumn="0" w:lastRowLastColumn="0"/>
            <w:tcW w:w="3750" w:type="dxa"/>
          </w:tcPr>
          <w:p w:rsidR="00DE745A" w:rsidRPr="007323A2" w:rsidRDefault="00DE745A" w:rsidP="00C01907">
            <w:pPr>
              <w:rPr>
                <w:spacing w:val="0"/>
                <w:w w:val="100"/>
                <w:kern w:val="0"/>
              </w:rPr>
            </w:pPr>
            <w:r w:rsidRPr="007323A2">
              <w:rPr>
                <w:spacing w:val="0"/>
                <w:w w:val="100"/>
                <w:kern w:val="0"/>
              </w:rPr>
              <w:t>2010 год</w:t>
            </w:r>
          </w:p>
        </w:tc>
        <w:tc>
          <w:tcPr>
            <w:tcW w:w="3620" w:type="dxa"/>
          </w:tcPr>
          <w:p w:rsidR="00DE745A" w:rsidRPr="007323A2" w:rsidRDefault="00DE745A" w:rsidP="00C01907">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38 678</w:t>
            </w:r>
          </w:p>
        </w:tc>
      </w:tr>
      <w:tr w:rsidR="00DE745A" w:rsidRPr="007323A2" w:rsidTr="00C01907">
        <w:tc>
          <w:tcPr>
            <w:cnfStyle w:val="001000000000" w:firstRow="0" w:lastRow="0" w:firstColumn="1" w:lastColumn="0" w:oddVBand="0" w:evenVBand="0" w:oddHBand="0" w:evenHBand="0" w:firstRowFirstColumn="0" w:firstRowLastColumn="0" w:lastRowFirstColumn="0" w:lastRowLastColumn="0"/>
            <w:tcW w:w="3750" w:type="dxa"/>
          </w:tcPr>
          <w:p w:rsidR="00DE745A" w:rsidRPr="007323A2" w:rsidRDefault="00DE745A" w:rsidP="00C01907">
            <w:pPr>
              <w:rPr>
                <w:spacing w:val="0"/>
                <w:w w:val="100"/>
                <w:kern w:val="0"/>
              </w:rPr>
            </w:pPr>
            <w:r w:rsidRPr="007323A2">
              <w:rPr>
                <w:spacing w:val="0"/>
                <w:w w:val="100"/>
                <w:kern w:val="0"/>
              </w:rPr>
              <w:t>2011 год</w:t>
            </w:r>
          </w:p>
        </w:tc>
        <w:tc>
          <w:tcPr>
            <w:tcW w:w="3620" w:type="dxa"/>
          </w:tcPr>
          <w:p w:rsidR="00DE745A" w:rsidRPr="007323A2" w:rsidRDefault="00DE745A" w:rsidP="00C01907">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34 264</w:t>
            </w:r>
          </w:p>
        </w:tc>
      </w:tr>
      <w:tr w:rsidR="00DE745A" w:rsidRPr="007323A2" w:rsidTr="00C01907">
        <w:tc>
          <w:tcPr>
            <w:cnfStyle w:val="001000000000" w:firstRow="0" w:lastRow="0" w:firstColumn="1" w:lastColumn="0" w:oddVBand="0" w:evenVBand="0" w:oddHBand="0" w:evenHBand="0" w:firstRowFirstColumn="0" w:firstRowLastColumn="0" w:lastRowFirstColumn="0" w:lastRowLastColumn="0"/>
            <w:tcW w:w="3750" w:type="dxa"/>
          </w:tcPr>
          <w:p w:rsidR="00DE745A" w:rsidRPr="007323A2" w:rsidRDefault="00DE745A" w:rsidP="00C01907">
            <w:pPr>
              <w:rPr>
                <w:spacing w:val="0"/>
                <w:w w:val="100"/>
                <w:kern w:val="0"/>
              </w:rPr>
            </w:pPr>
            <w:r w:rsidRPr="007323A2">
              <w:rPr>
                <w:spacing w:val="0"/>
                <w:w w:val="100"/>
                <w:kern w:val="0"/>
              </w:rPr>
              <w:t>2012 год</w:t>
            </w:r>
          </w:p>
        </w:tc>
        <w:tc>
          <w:tcPr>
            <w:tcW w:w="3620" w:type="dxa"/>
          </w:tcPr>
          <w:p w:rsidR="00DE745A" w:rsidRPr="007323A2" w:rsidRDefault="00DE745A" w:rsidP="00C01907">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37 127</w:t>
            </w:r>
          </w:p>
        </w:tc>
      </w:tr>
      <w:tr w:rsidR="00DE745A" w:rsidRPr="007323A2" w:rsidTr="00C01907">
        <w:tc>
          <w:tcPr>
            <w:cnfStyle w:val="001000000000" w:firstRow="0" w:lastRow="0" w:firstColumn="1" w:lastColumn="0" w:oddVBand="0" w:evenVBand="0" w:oddHBand="0" w:evenHBand="0" w:firstRowFirstColumn="0" w:firstRowLastColumn="0" w:lastRowFirstColumn="0" w:lastRowLastColumn="0"/>
            <w:tcW w:w="3750" w:type="dxa"/>
          </w:tcPr>
          <w:p w:rsidR="00DE745A" w:rsidRPr="007323A2" w:rsidRDefault="00DE745A" w:rsidP="00C01907">
            <w:pPr>
              <w:rPr>
                <w:spacing w:val="0"/>
                <w:w w:val="100"/>
                <w:kern w:val="0"/>
              </w:rPr>
            </w:pPr>
            <w:r w:rsidRPr="007323A2">
              <w:rPr>
                <w:spacing w:val="0"/>
                <w:w w:val="100"/>
                <w:kern w:val="0"/>
              </w:rPr>
              <w:t>2013 год</w:t>
            </w:r>
          </w:p>
        </w:tc>
        <w:tc>
          <w:tcPr>
            <w:tcW w:w="3620" w:type="dxa"/>
          </w:tcPr>
          <w:p w:rsidR="00DE745A" w:rsidRPr="007323A2" w:rsidRDefault="00DE745A" w:rsidP="00C01907">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48 511</w:t>
            </w:r>
          </w:p>
        </w:tc>
      </w:tr>
      <w:tr w:rsidR="00DE745A" w:rsidRPr="007323A2" w:rsidTr="00C01907">
        <w:tc>
          <w:tcPr>
            <w:cnfStyle w:val="001000000000" w:firstRow="0" w:lastRow="0" w:firstColumn="1" w:lastColumn="0" w:oddVBand="0" w:evenVBand="0" w:oddHBand="0" w:evenHBand="0" w:firstRowFirstColumn="0" w:firstRowLastColumn="0" w:lastRowFirstColumn="0" w:lastRowLastColumn="0"/>
            <w:tcW w:w="3750" w:type="dxa"/>
          </w:tcPr>
          <w:p w:rsidR="00DE745A" w:rsidRPr="007323A2" w:rsidRDefault="00DE745A" w:rsidP="00C01907">
            <w:pPr>
              <w:rPr>
                <w:spacing w:val="0"/>
                <w:w w:val="100"/>
                <w:kern w:val="0"/>
              </w:rPr>
            </w:pPr>
            <w:r w:rsidRPr="007323A2">
              <w:rPr>
                <w:spacing w:val="0"/>
                <w:w w:val="100"/>
                <w:kern w:val="0"/>
              </w:rPr>
              <w:t>2014 год</w:t>
            </w:r>
          </w:p>
        </w:tc>
        <w:tc>
          <w:tcPr>
            <w:tcW w:w="3620" w:type="dxa"/>
          </w:tcPr>
          <w:p w:rsidR="00DE745A" w:rsidRPr="007323A2" w:rsidRDefault="00DE745A" w:rsidP="00C01907">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45 663</w:t>
            </w:r>
          </w:p>
        </w:tc>
      </w:tr>
      <w:tr w:rsidR="00DE745A" w:rsidRPr="007323A2" w:rsidTr="00C01907">
        <w:tc>
          <w:tcPr>
            <w:cnfStyle w:val="001000000000" w:firstRow="0" w:lastRow="0" w:firstColumn="1" w:lastColumn="0" w:oddVBand="0" w:evenVBand="0" w:oddHBand="0" w:evenHBand="0" w:firstRowFirstColumn="0" w:firstRowLastColumn="0" w:lastRowFirstColumn="0" w:lastRowLastColumn="0"/>
            <w:tcW w:w="3750" w:type="dxa"/>
          </w:tcPr>
          <w:p w:rsidR="00DE745A" w:rsidRPr="007323A2" w:rsidRDefault="00DE745A" w:rsidP="00C01907">
            <w:pPr>
              <w:rPr>
                <w:spacing w:val="0"/>
                <w:w w:val="100"/>
                <w:kern w:val="0"/>
              </w:rPr>
            </w:pPr>
            <w:r w:rsidRPr="007323A2">
              <w:rPr>
                <w:spacing w:val="0"/>
                <w:w w:val="100"/>
                <w:kern w:val="0"/>
              </w:rPr>
              <w:t>Первая половина 2015 года</w:t>
            </w:r>
          </w:p>
        </w:tc>
        <w:tc>
          <w:tcPr>
            <w:tcW w:w="3620" w:type="dxa"/>
          </w:tcPr>
          <w:p w:rsidR="00DE745A" w:rsidRPr="007323A2" w:rsidRDefault="00DE745A" w:rsidP="00C01907">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39 374</w:t>
            </w:r>
          </w:p>
        </w:tc>
      </w:tr>
    </w:tbl>
    <w:p w:rsidR="00DE745A" w:rsidRPr="007323A2" w:rsidRDefault="00DE745A" w:rsidP="00DE745A">
      <w:pPr>
        <w:pStyle w:val="SingleTxtG"/>
        <w:spacing w:before="240"/>
        <w:rPr>
          <w:lang w:val="ru-RU"/>
        </w:rPr>
      </w:pPr>
      <w:r w:rsidRPr="007323A2">
        <w:rPr>
          <w:lang w:val="ru-RU"/>
        </w:rPr>
        <w:t xml:space="preserve">75. </w:t>
      </w:r>
      <w:r w:rsidRPr="007323A2">
        <w:rPr>
          <w:lang w:val="ru-RU"/>
        </w:rPr>
        <w:tab/>
        <w:t>Министерство внутренних дел (Главное управление дорожного движения) выделяет помещения для инвалидов, когда они являются для продления водительского удостоверения, передачи прав собственности на транспортное средство или по иным вопросам. Учитывая их потребности, Департамент выделяет парковочные места для инвалидов возле торговых центров и ведомств, с тем чтобы облегчить им жизнь.</w:t>
      </w:r>
    </w:p>
    <w:p w:rsidR="00DE745A" w:rsidRPr="007323A2" w:rsidRDefault="00DE745A" w:rsidP="00DE745A">
      <w:pPr>
        <w:pStyle w:val="SingleTxtG"/>
        <w:rPr>
          <w:lang w:val="ru-RU"/>
        </w:rPr>
      </w:pPr>
      <w:r w:rsidRPr="007323A2">
        <w:rPr>
          <w:lang w:val="ru-RU"/>
        </w:rPr>
        <w:t xml:space="preserve">76. </w:t>
      </w:r>
      <w:r w:rsidRPr="007323A2">
        <w:rPr>
          <w:lang w:val="ru-RU"/>
        </w:rPr>
        <w:tab/>
        <w:t>Министерство внутренних дел (Главный департамент центров обслуживания) выделило центр обслуживания для использования в клубе инвалидов, в котором предлагаются все виды услуг по линии этого Министерства.</w:t>
      </w:r>
    </w:p>
    <w:p w:rsidR="00DE745A" w:rsidRPr="007323A2" w:rsidRDefault="00DE745A" w:rsidP="00DE745A">
      <w:pPr>
        <w:pStyle w:val="SingleTxtG"/>
        <w:rPr>
          <w:lang w:val="ru-RU"/>
        </w:rPr>
      </w:pPr>
      <w:r w:rsidRPr="007323A2">
        <w:rPr>
          <w:lang w:val="ru-RU"/>
        </w:rPr>
        <w:t xml:space="preserve">77. </w:t>
      </w:r>
      <w:r w:rsidRPr="007323A2">
        <w:rPr>
          <w:lang w:val="ru-RU"/>
        </w:rPr>
        <w:tab/>
        <w:t>Главный департамент по вопросам проживания уполномочен выдавать семьям, в которых имеется инвалид, нуждающийся в специальном уходе, въездную визу для одного дополнительного домашнего работника сверх привед</w:t>
      </w:r>
      <w:r w:rsidR="00FB2AF3" w:rsidRPr="007323A2">
        <w:rPr>
          <w:lang w:val="ru-RU"/>
        </w:rPr>
        <w:t>е</w:t>
      </w:r>
      <w:r w:rsidRPr="007323A2">
        <w:rPr>
          <w:lang w:val="ru-RU"/>
        </w:rPr>
        <w:t>нного выше числа, с тем чтобы он обеспечивал уход за инвалидом. В этом нашло проявление конкретное стремление Департамента к тому, чтобы облегчить жизнь членам семьи инвалидов.</w:t>
      </w:r>
    </w:p>
    <w:p w:rsidR="00DE745A" w:rsidRPr="007323A2" w:rsidRDefault="00DE745A" w:rsidP="00DE745A">
      <w:pPr>
        <w:pStyle w:val="SingleTxtG"/>
        <w:rPr>
          <w:lang w:val="ru-RU"/>
        </w:rPr>
      </w:pPr>
      <w:r w:rsidRPr="007323A2">
        <w:rPr>
          <w:lang w:val="ru-RU"/>
        </w:rPr>
        <w:t xml:space="preserve">78. </w:t>
      </w:r>
      <w:r w:rsidRPr="007323A2">
        <w:rPr>
          <w:lang w:val="ru-RU"/>
        </w:rPr>
        <w:tab/>
        <w:t>Главный департамент обеспечения безопасности в аэропортах предоставляет ряд услуг для инвалидов, включая:</w:t>
      </w:r>
    </w:p>
    <w:p w:rsidR="00DE745A" w:rsidRPr="007323A2" w:rsidRDefault="00DE745A" w:rsidP="00DE745A">
      <w:pPr>
        <w:pStyle w:val="Bullet1G"/>
        <w:rPr>
          <w:lang w:val="ru-RU"/>
        </w:rPr>
      </w:pPr>
      <w:r w:rsidRPr="007323A2">
        <w:rPr>
          <w:lang w:val="ru-RU"/>
        </w:rPr>
        <w:t>специальные парковочные места в Кувейтском международном аэропорте;</w:t>
      </w:r>
    </w:p>
    <w:p w:rsidR="00DE745A" w:rsidRPr="007323A2" w:rsidRDefault="00DE745A" w:rsidP="00DE745A">
      <w:pPr>
        <w:pStyle w:val="Bullet1G"/>
        <w:rPr>
          <w:lang w:val="ru-RU"/>
        </w:rPr>
      </w:pPr>
      <w:r w:rsidRPr="007323A2">
        <w:rPr>
          <w:lang w:val="ru-RU"/>
        </w:rPr>
        <w:t>отдельную очередь, позволяющую избежать тесноты и давки;</w:t>
      </w:r>
    </w:p>
    <w:p w:rsidR="00DE745A" w:rsidRPr="007323A2" w:rsidRDefault="00DE745A" w:rsidP="00DE745A">
      <w:pPr>
        <w:pStyle w:val="Bullet1G"/>
        <w:rPr>
          <w:lang w:val="ru-RU"/>
        </w:rPr>
      </w:pPr>
      <w:r w:rsidRPr="007323A2">
        <w:rPr>
          <w:lang w:val="ru-RU"/>
        </w:rPr>
        <w:t>специальную стойку регистрации для инвалидов, где они могут пройти все необходимые для поездки формальности;</w:t>
      </w:r>
    </w:p>
    <w:p w:rsidR="00DE745A" w:rsidRPr="007323A2" w:rsidRDefault="00DE745A" w:rsidP="00DE745A">
      <w:pPr>
        <w:pStyle w:val="Bullet1G"/>
        <w:rPr>
          <w:lang w:val="ru-RU"/>
        </w:rPr>
      </w:pPr>
      <w:r w:rsidRPr="007323A2">
        <w:rPr>
          <w:lang w:val="ru-RU"/>
        </w:rPr>
        <w:t>предоставление специального сотрудника для оказания помощи в случае необходимости оплаты сверхнормативного багажа;</w:t>
      </w:r>
    </w:p>
    <w:p w:rsidR="00DE745A" w:rsidRPr="007323A2" w:rsidRDefault="00DE745A" w:rsidP="00DE745A">
      <w:pPr>
        <w:pStyle w:val="Bullet1G"/>
        <w:rPr>
          <w:lang w:val="ru-RU"/>
        </w:rPr>
      </w:pPr>
      <w:r w:rsidRPr="007323A2">
        <w:rPr>
          <w:lang w:val="ru-RU"/>
        </w:rPr>
        <w:t>усилия, предпринимаемые службой безопасности аэропорта для удовлетворения потребностей инвалидов и создания для них всех возможных условий.</w:t>
      </w:r>
    </w:p>
    <w:p w:rsidR="00DE745A" w:rsidRPr="007323A2" w:rsidRDefault="00DE745A" w:rsidP="00DE745A">
      <w:pPr>
        <w:pStyle w:val="SingleTxtG"/>
        <w:rPr>
          <w:lang w:val="ru-RU"/>
        </w:rPr>
      </w:pPr>
      <w:r w:rsidRPr="007323A2">
        <w:rPr>
          <w:lang w:val="ru-RU"/>
        </w:rPr>
        <w:t xml:space="preserve">79. </w:t>
      </w:r>
      <w:r w:rsidRPr="007323A2">
        <w:rPr>
          <w:lang w:val="ru-RU"/>
        </w:rPr>
        <w:tab/>
        <w:t>Главное управление по вопросам информационной технологии содействует обеспечению доступа к информационным ресурсам для инвалидов через интернет-портал. Такая помощь предусматривает:</w:t>
      </w:r>
    </w:p>
    <w:p w:rsidR="00DE745A" w:rsidRPr="007323A2" w:rsidRDefault="00DE745A" w:rsidP="00DE745A">
      <w:pPr>
        <w:pStyle w:val="Bullet1G"/>
        <w:rPr>
          <w:lang w:val="ru-RU"/>
        </w:rPr>
      </w:pPr>
      <w:r w:rsidRPr="007323A2">
        <w:rPr>
          <w:lang w:val="ru-RU"/>
        </w:rPr>
        <w:t>устройство для чтения с экрана для лиц с нарушениями зрения и слепых с использованием программы «Ибсар», предоставленной компанией программного обеспечения «Сахр», и программы ДЖОЗ (голосовой выход на портал услуг по трудоустройству);</w:t>
      </w:r>
    </w:p>
    <w:p w:rsidR="00DE745A" w:rsidRPr="007323A2" w:rsidRDefault="00DE745A" w:rsidP="00DE745A">
      <w:pPr>
        <w:pStyle w:val="Bullet1G"/>
        <w:rPr>
          <w:lang w:val="ru-RU"/>
        </w:rPr>
      </w:pPr>
      <w:r w:rsidRPr="007323A2">
        <w:rPr>
          <w:lang w:val="ru-RU"/>
        </w:rPr>
        <w:t>специальная страница ввода данных для инвалидов;</w:t>
      </w:r>
    </w:p>
    <w:p w:rsidR="00DE745A" w:rsidRPr="007323A2" w:rsidRDefault="00DE745A" w:rsidP="00DE745A">
      <w:pPr>
        <w:pStyle w:val="Bullet1G"/>
        <w:rPr>
          <w:lang w:val="ru-RU"/>
        </w:rPr>
      </w:pPr>
      <w:r w:rsidRPr="007323A2">
        <w:rPr>
          <w:lang w:val="ru-RU"/>
        </w:rPr>
        <w:t>прикладные программы для смартфонов и мобильных устройств, позволяющие пользоваться информационными услугами портала и осуществлять электронные платежи через систему платежей «Тасдид», обслуживаемую Министерством финансов;</w:t>
      </w:r>
    </w:p>
    <w:p w:rsidR="00DE745A" w:rsidRPr="007323A2" w:rsidRDefault="00DE745A" w:rsidP="00DE745A">
      <w:pPr>
        <w:pStyle w:val="Bullet1G"/>
        <w:rPr>
          <w:lang w:val="ru-RU"/>
        </w:rPr>
      </w:pPr>
      <w:r w:rsidRPr="007323A2">
        <w:rPr>
          <w:lang w:val="ru-RU"/>
        </w:rPr>
        <w:t>служба телефонной поддержки, обеспечиваемая центром обслуживания клиентов и позволяющая слепым и лицам с нарушениями зрения легко получить необходимую информацию;</w:t>
      </w:r>
    </w:p>
    <w:p w:rsidR="00DE745A" w:rsidRPr="007323A2" w:rsidRDefault="00DE745A" w:rsidP="00DE745A">
      <w:pPr>
        <w:pStyle w:val="Bullet1G"/>
        <w:rPr>
          <w:lang w:val="ru-RU"/>
        </w:rPr>
      </w:pPr>
      <w:r w:rsidRPr="007323A2">
        <w:rPr>
          <w:lang w:val="ru-RU"/>
        </w:rPr>
        <w:t>опции, позволяющие увеличивать или уменьшать размер шрифта при просмотре информационных файлов на интернет-портале, для облегчения доступа к информации для лиц со слабым зрением и нарушениями зрения;</w:t>
      </w:r>
    </w:p>
    <w:p w:rsidR="00DE745A" w:rsidRPr="007323A2" w:rsidRDefault="00DE745A" w:rsidP="00DE745A">
      <w:pPr>
        <w:pStyle w:val="Bullet1G"/>
        <w:rPr>
          <w:lang w:val="ru-RU"/>
        </w:rPr>
      </w:pPr>
      <w:r w:rsidRPr="007323A2">
        <w:rPr>
          <w:lang w:val="ru-RU"/>
        </w:rPr>
        <w:lastRenderedPageBreak/>
        <w:t>возможность поиска по веб-сайту на арабском и английском языках, что облегчает доступ к информации;</w:t>
      </w:r>
    </w:p>
    <w:p w:rsidR="00DE745A" w:rsidRPr="007323A2" w:rsidRDefault="00DE745A" w:rsidP="00DE745A">
      <w:pPr>
        <w:pStyle w:val="Bullet1G"/>
        <w:rPr>
          <w:lang w:val="ru-RU"/>
        </w:rPr>
      </w:pPr>
      <w:r w:rsidRPr="007323A2">
        <w:rPr>
          <w:lang w:val="ru-RU"/>
        </w:rPr>
        <w:t>номера экстренного вызова государственных больниц и частных аптек в Кувейте в целях облегчения доступа к ним при чрезвычайных обстоятельствах;</w:t>
      </w:r>
    </w:p>
    <w:p w:rsidR="00DE745A" w:rsidRPr="007323A2" w:rsidRDefault="00DE745A" w:rsidP="00DE745A">
      <w:pPr>
        <w:pStyle w:val="Bullet1G"/>
        <w:rPr>
          <w:lang w:val="ru-RU"/>
        </w:rPr>
      </w:pPr>
      <w:r w:rsidRPr="007323A2">
        <w:rPr>
          <w:lang w:val="ru-RU"/>
        </w:rPr>
        <w:t>ряд информационных услуг для инвалидов, включая услуги социального характера (социальные кредиты, пособия для лиц, обеспечивающих уход, или водителей и т.</w:t>
      </w:r>
      <w:r w:rsidR="00C01907" w:rsidRPr="007323A2">
        <w:rPr>
          <w:lang w:val="ru-RU"/>
        </w:rPr>
        <w:t> </w:t>
      </w:r>
      <w:r w:rsidRPr="007323A2">
        <w:rPr>
          <w:lang w:val="ru-RU"/>
        </w:rPr>
        <w:t>д.), услуги в области образования (стипендии, дотации и т.</w:t>
      </w:r>
      <w:r w:rsidR="00C01907" w:rsidRPr="007323A2">
        <w:rPr>
          <w:lang w:val="ru-RU"/>
        </w:rPr>
        <w:t> </w:t>
      </w:r>
      <w:r w:rsidRPr="007323A2">
        <w:rPr>
          <w:lang w:val="ru-RU"/>
        </w:rPr>
        <w:t>д.), здравоохранения (протезы для инвалидов, программы гигиены полости рта и зубов и т.</w:t>
      </w:r>
      <w:r w:rsidR="00F71055" w:rsidRPr="007323A2">
        <w:rPr>
          <w:lang w:val="ru-RU"/>
        </w:rPr>
        <w:t> </w:t>
      </w:r>
      <w:r w:rsidRPr="007323A2">
        <w:rPr>
          <w:lang w:val="ru-RU"/>
        </w:rPr>
        <w:t>д.) и жилищные слуги, с уделением первоочередного внимания инвалидам.</w:t>
      </w:r>
    </w:p>
    <w:p w:rsidR="00DE745A" w:rsidRPr="007323A2" w:rsidRDefault="00DE745A" w:rsidP="00DE745A">
      <w:pPr>
        <w:pStyle w:val="H1G"/>
        <w:rPr>
          <w:lang w:val="ru-RU"/>
        </w:rPr>
      </w:pPr>
      <w:r w:rsidRPr="007323A2">
        <w:rPr>
          <w:lang w:val="ru-RU"/>
        </w:rPr>
        <w:tab/>
      </w:r>
      <w:r w:rsidRPr="007323A2">
        <w:rPr>
          <w:lang w:val="ru-RU"/>
        </w:rPr>
        <w:tab/>
        <w:t>Статья 10: Право на жизнь</w:t>
      </w:r>
    </w:p>
    <w:p w:rsidR="00DE745A" w:rsidRPr="007323A2" w:rsidRDefault="00DE745A" w:rsidP="00DE745A">
      <w:pPr>
        <w:pStyle w:val="SingleTxtG"/>
        <w:rPr>
          <w:lang w:val="ru-RU"/>
        </w:rPr>
      </w:pPr>
      <w:r w:rsidRPr="007323A2">
        <w:rPr>
          <w:lang w:val="ru-RU"/>
        </w:rPr>
        <w:t xml:space="preserve">80. </w:t>
      </w:r>
      <w:r w:rsidRPr="007323A2">
        <w:rPr>
          <w:lang w:val="ru-RU"/>
        </w:rPr>
        <w:tab/>
        <w:t xml:space="preserve">В том что касается защиты и поощрения прав человека, право на жизнь, без всякого сомнения, является важнейшей задачей государства. Это подтверждается нормами исламского шариата и национальными конституциями, включая Конституцию Кувейта, статья 15 которой гласит: </w:t>
      </w:r>
      <w:r w:rsidRPr="007323A2">
        <w:rPr>
          <w:i/>
          <w:lang w:val="ru-RU"/>
        </w:rPr>
        <w:t>«Государство заботится о здоровье граждан, обеспечивает средства предупреждения и лечения болезней и эпидемий».</w:t>
      </w:r>
      <w:r w:rsidRPr="007323A2">
        <w:rPr>
          <w:lang w:val="ru-RU"/>
        </w:rPr>
        <w:t xml:space="preserve"> Это право гарантирует здоровье для всех, в том числе для инвалидов, и одновременно обеспечивает всесторонний уход за матерью и ребенком, что является ключевым фактором выживания человечества. </w:t>
      </w:r>
    </w:p>
    <w:p w:rsidR="00DE745A" w:rsidRPr="007323A2" w:rsidRDefault="00DE745A" w:rsidP="00DE745A">
      <w:pPr>
        <w:pStyle w:val="SingleTxtG"/>
        <w:rPr>
          <w:lang w:val="ru-RU"/>
        </w:rPr>
      </w:pPr>
      <w:r w:rsidRPr="007323A2">
        <w:rPr>
          <w:lang w:val="ru-RU"/>
        </w:rPr>
        <w:t xml:space="preserve">81. </w:t>
      </w:r>
      <w:r w:rsidRPr="007323A2">
        <w:rPr>
          <w:lang w:val="ru-RU"/>
        </w:rPr>
        <w:tab/>
        <w:t>Наряду с конституционной защитой права на жизнь в плане охраны здоровья и социального обеспечения оно также защищено законом, за нарушение которого предусмотрены суровые наказания. Уголовный кодекс № 16 (1960) защищает право на жизнь, и его статья 174 предусматривает уголовную отв</w:t>
      </w:r>
      <w:r w:rsidR="00C01907" w:rsidRPr="007323A2">
        <w:rPr>
          <w:lang w:val="ru-RU"/>
        </w:rPr>
        <w:t>етственность за аборт, а статьи </w:t>
      </w:r>
      <w:r w:rsidRPr="007323A2">
        <w:rPr>
          <w:lang w:val="ru-RU"/>
        </w:rPr>
        <w:t>178</w:t>
      </w:r>
      <w:r w:rsidR="00C01907" w:rsidRPr="007323A2">
        <w:rPr>
          <w:lang w:val="ru-RU"/>
        </w:rPr>
        <w:t>–</w:t>
      </w:r>
      <w:r w:rsidRPr="007323A2">
        <w:rPr>
          <w:lang w:val="ru-RU"/>
        </w:rPr>
        <w:t>181 и статья 174 предусматривают уголовное наказание за похищение; статья 158</w:t>
      </w:r>
      <w:r w:rsidR="00251B5F" w:rsidRPr="007323A2">
        <w:rPr>
          <w:lang w:val="ru-RU"/>
        </w:rPr>
        <w:t xml:space="preserve"> </w:t>
      </w:r>
      <w:r w:rsidRPr="007323A2">
        <w:rPr>
          <w:lang w:val="ru-RU"/>
        </w:rPr>
        <w:t xml:space="preserve">рассматривает в качестве уголовного правонарушения оказание содействия кому-либо в совершении самоубийства, а статья 159 предусматривает суровое наказание для женщины, совершающий убийство новорожденного ребенка. </w:t>
      </w:r>
    </w:p>
    <w:p w:rsidR="00DE745A" w:rsidRPr="007323A2" w:rsidRDefault="00DE745A" w:rsidP="00DE745A">
      <w:pPr>
        <w:pStyle w:val="H1G"/>
        <w:rPr>
          <w:lang w:val="ru-RU"/>
        </w:rPr>
      </w:pPr>
      <w:r w:rsidRPr="007323A2">
        <w:rPr>
          <w:lang w:val="ru-RU"/>
        </w:rPr>
        <w:tab/>
      </w:r>
      <w:r w:rsidRPr="007323A2">
        <w:rPr>
          <w:lang w:val="ru-RU"/>
        </w:rPr>
        <w:tab/>
        <w:t>Статья 11: Ситуации риска и чрезвычайные гуманитарные ситуации</w:t>
      </w:r>
    </w:p>
    <w:p w:rsidR="00DE745A" w:rsidRPr="007323A2" w:rsidRDefault="00DE745A" w:rsidP="00DE745A">
      <w:pPr>
        <w:pStyle w:val="SingleTxtG"/>
        <w:rPr>
          <w:lang w:val="ru-RU"/>
        </w:rPr>
      </w:pPr>
      <w:r w:rsidRPr="007323A2">
        <w:rPr>
          <w:lang w:val="ru-RU"/>
        </w:rPr>
        <w:t xml:space="preserve">82. </w:t>
      </w:r>
      <w:r w:rsidRPr="007323A2">
        <w:rPr>
          <w:lang w:val="ru-RU"/>
        </w:rPr>
        <w:tab/>
        <w:t xml:space="preserve">Статья 25 Конституции гласит: </w:t>
      </w:r>
      <w:r w:rsidRPr="007323A2">
        <w:rPr>
          <w:i/>
          <w:lang w:val="ru-RU"/>
        </w:rPr>
        <w:t>«Государство обеспечивает единство общества, беря на себя последствия стихийных бедствий и катастроф, обеспечивает компенсацию за ущерб, причиненный войной, и убытки, нанесенные любому человеку в результате выполнения воинского долга».</w:t>
      </w:r>
      <w:r w:rsidRPr="007323A2">
        <w:rPr>
          <w:lang w:val="ru-RU"/>
        </w:rPr>
        <w:t xml:space="preserve"> Соответственно, Государство Кувейт готово предоставлять защиту всем гражданам и жителям и обеспечивать их безопасность.</w:t>
      </w:r>
    </w:p>
    <w:p w:rsidR="00DE745A" w:rsidRPr="007323A2" w:rsidRDefault="00DE745A" w:rsidP="00DE745A">
      <w:pPr>
        <w:pStyle w:val="SingleTxtG"/>
        <w:rPr>
          <w:lang w:val="ru-RU"/>
        </w:rPr>
      </w:pPr>
      <w:r w:rsidRPr="007323A2">
        <w:rPr>
          <w:lang w:val="ru-RU"/>
        </w:rPr>
        <w:t xml:space="preserve">83. </w:t>
      </w:r>
      <w:r w:rsidRPr="007323A2">
        <w:rPr>
          <w:lang w:val="ru-RU"/>
        </w:rPr>
        <w:tab/>
        <w:t>В этой связи Министерство внутренних дел предусматривает различные услуги для населения и средства оказания ему помощи, а также разработку специальных планов по обеспечению безопасности инвалидов в чрезвычайных гуманитарных ситуациях и в случае катастроф. Главный департамент гражданской обороны, учрежденный законодательным указом № 21 (1979), касающимся гражданской обороны и охватывающим меры, призванные обеспечить защиту и безопасность гражданских лиц, целостность средств связи и защиту государственных зданий и объектов частной собственности в чрезвычайных ситуациях и в случае стихийных бедствий, а также в мирное время, проводит учебные занятия для сотрудников учебных заведений, обучающих лиц с особыми потребностями и инвалидов (т</w:t>
      </w:r>
      <w:r w:rsidR="00C01907" w:rsidRPr="007323A2">
        <w:rPr>
          <w:lang w:val="ru-RU"/>
        </w:rPr>
        <w:t>. е.</w:t>
      </w:r>
      <w:r w:rsidRPr="007323A2">
        <w:rPr>
          <w:lang w:val="ru-RU"/>
        </w:rPr>
        <w:t xml:space="preserve"> лиц с нарушениями зрения, слуха и опорно-двигательных функций или с психическими нарушениями). Департамент также разрабатывает требования в отношении общественной безопасности, которыми должны руководствоваться учреждения и организации, включая:</w:t>
      </w:r>
    </w:p>
    <w:p w:rsidR="007323A2" w:rsidRDefault="007323A2">
      <w:pPr>
        <w:spacing w:line="240" w:lineRule="auto"/>
        <w:rPr>
          <w:rFonts w:eastAsia="SimSun" w:cs="Times New Roman"/>
          <w:spacing w:val="0"/>
          <w:w w:val="100"/>
          <w:kern w:val="0"/>
          <w:szCs w:val="20"/>
        </w:rPr>
      </w:pPr>
      <w:r>
        <w:br w:type="page"/>
      </w:r>
    </w:p>
    <w:p w:rsidR="00DE745A" w:rsidRPr="007323A2" w:rsidRDefault="00DE745A" w:rsidP="00DE745A">
      <w:pPr>
        <w:pStyle w:val="Bullet1G"/>
        <w:rPr>
          <w:lang w:val="ru-RU"/>
        </w:rPr>
      </w:pPr>
      <w:r w:rsidRPr="007323A2">
        <w:rPr>
          <w:lang w:val="ru-RU"/>
        </w:rPr>
        <w:lastRenderedPageBreak/>
        <w:t>установку круглых дверных ручек, поскольку иные виды ручек могут использоваться слепыми для развешивания своей одежды;</w:t>
      </w:r>
    </w:p>
    <w:p w:rsidR="00DE745A" w:rsidRPr="007323A2" w:rsidRDefault="00DE745A" w:rsidP="00DE745A">
      <w:pPr>
        <w:pStyle w:val="Bullet1G"/>
        <w:rPr>
          <w:lang w:val="ru-RU"/>
        </w:rPr>
      </w:pPr>
      <w:r w:rsidRPr="007323A2">
        <w:rPr>
          <w:lang w:val="ru-RU"/>
        </w:rPr>
        <w:t>удаление из коридоров предметов, которые могут затруднить перемещение инвалидов и подвергнуть их жизнь опасности;</w:t>
      </w:r>
    </w:p>
    <w:p w:rsidR="00DE745A" w:rsidRPr="007323A2" w:rsidRDefault="00DE745A" w:rsidP="00DE745A">
      <w:pPr>
        <w:pStyle w:val="Bullet1G"/>
        <w:rPr>
          <w:lang w:val="ru-RU"/>
        </w:rPr>
      </w:pPr>
      <w:r w:rsidRPr="007323A2">
        <w:rPr>
          <w:lang w:val="ru-RU"/>
        </w:rPr>
        <w:t>установку систем оповещения и тревоги в зданиях, занимаемых лицами с нарушениями слуха, в которых используются световые сигналы; повышение информированности инвалидов о таких устройствах;</w:t>
      </w:r>
    </w:p>
    <w:p w:rsidR="00DE745A" w:rsidRPr="007323A2" w:rsidRDefault="00DE745A" w:rsidP="00DE745A">
      <w:pPr>
        <w:pStyle w:val="Bullet1G"/>
        <w:rPr>
          <w:lang w:val="ru-RU"/>
        </w:rPr>
      </w:pPr>
      <w:r w:rsidRPr="007323A2">
        <w:rPr>
          <w:lang w:val="ru-RU"/>
        </w:rPr>
        <w:t>уделение особого внимания наличию запасных выходов, пригодных для использования лицами с особыми потребностями;</w:t>
      </w:r>
    </w:p>
    <w:p w:rsidR="00DE745A" w:rsidRPr="007323A2" w:rsidRDefault="00DE745A" w:rsidP="00DE745A">
      <w:pPr>
        <w:pStyle w:val="Bullet1G"/>
        <w:rPr>
          <w:lang w:val="ru-RU"/>
        </w:rPr>
      </w:pPr>
      <w:r w:rsidRPr="007323A2">
        <w:rPr>
          <w:lang w:val="ru-RU"/>
        </w:rPr>
        <w:t>подготовку групп для действий в чрезвычайных ситуациях и комитетов гражданской обороны на предприятиях, которые бы могли оказать помощь инвалидам в случае пожара (эвакуировать инвалидов в случае отключения лифтов и довести до сборных пунктов);</w:t>
      </w:r>
    </w:p>
    <w:p w:rsidR="00DE745A" w:rsidRPr="007323A2" w:rsidRDefault="00DE745A" w:rsidP="00DE745A">
      <w:pPr>
        <w:pStyle w:val="Bullet1G"/>
        <w:rPr>
          <w:lang w:val="ru-RU"/>
        </w:rPr>
      </w:pPr>
      <w:r w:rsidRPr="007323A2">
        <w:rPr>
          <w:lang w:val="ru-RU"/>
        </w:rPr>
        <w:t>оборудование входов в здания и выходов из них пандусами, которыми могут пользоваться лица с особыми потребностями.</w:t>
      </w:r>
    </w:p>
    <w:p w:rsidR="00DE745A" w:rsidRPr="007323A2" w:rsidRDefault="00DE745A" w:rsidP="00DE745A">
      <w:pPr>
        <w:pStyle w:val="SingleTxtG"/>
        <w:rPr>
          <w:lang w:val="ru-RU"/>
        </w:rPr>
      </w:pPr>
      <w:r w:rsidRPr="007323A2">
        <w:rPr>
          <w:lang w:val="ru-RU"/>
        </w:rPr>
        <w:t>84.</w:t>
      </w:r>
      <w:r w:rsidRPr="007323A2">
        <w:rPr>
          <w:lang w:val="ru-RU"/>
        </w:rPr>
        <w:tab/>
        <w:t>Беседы, учебные занятия и координационные совещания, посвященные лицам с особыми потребностями, проводятся с Министерством социальных дел и труда, Департаментом по оказанию помощи инвалидам, Центром профессионально-технической подготовки инвалидов, специальными школами под эгидой Министерства образования и Государственным управлением по делам инвалидов.</w:t>
      </w:r>
    </w:p>
    <w:p w:rsidR="00DE745A" w:rsidRPr="007323A2" w:rsidRDefault="00DE745A" w:rsidP="00DE745A">
      <w:pPr>
        <w:pStyle w:val="SingleTxtG"/>
        <w:rPr>
          <w:lang w:val="ru-RU"/>
        </w:rPr>
      </w:pPr>
      <w:r w:rsidRPr="007323A2">
        <w:rPr>
          <w:lang w:val="ru-RU"/>
        </w:rPr>
        <w:t xml:space="preserve">85. </w:t>
      </w:r>
      <w:r w:rsidRPr="007323A2">
        <w:rPr>
          <w:lang w:val="ru-RU"/>
        </w:rPr>
        <w:tab/>
        <w:t>Целью вышеизложенных мероприятий является согласование следующих вопросов:</w:t>
      </w:r>
    </w:p>
    <w:p w:rsidR="00DE745A" w:rsidRPr="007323A2" w:rsidRDefault="00DE745A" w:rsidP="00DE745A">
      <w:pPr>
        <w:pStyle w:val="Bullet1G"/>
        <w:rPr>
          <w:lang w:val="ru-RU"/>
        </w:rPr>
      </w:pPr>
      <w:r w:rsidRPr="007323A2">
        <w:rPr>
          <w:lang w:val="ru-RU"/>
        </w:rPr>
        <w:t>определение сборных пунктов для зданий, где проживают лица с особыми потребностями;</w:t>
      </w:r>
    </w:p>
    <w:p w:rsidR="00DE745A" w:rsidRPr="007323A2" w:rsidRDefault="00DE745A" w:rsidP="00DE745A">
      <w:pPr>
        <w:pStyle w:val="Bullet1G"/>
        <w:rPr>
          <w:lang w:val="ru-RU"/>
        </w:rPr>
      </w:pPr>
      <w:r w:rsidRPr="007323A2">
        <w:rPr>
          <w:lang w:val="ru-RU"/>
        </w:rPr>
        <w:t>подготовка запасов и организация распределения продуктов питания, воды и предметов первой необходимости для лиц с особыми потребностями в случае стихийного бедствия или войны. В подобных случаях Главный департамент гражданской обороны осуществляет координацию с сотрудниками учреждений для лиц с особыми потребностями в целях их доставки в ближайшее безопасное место или укрытие, которые определяются Верховным командованием гражданской обороны. Силы гражданской обороны работают круглосуточно, и для сообщений о возникающих опасных ситуациях установлен специальный телефонный номер (184000).</w:t>
      </w:r>
    </w:p>
    <w:p w:rsidR="00DE745A" w:rsidRPr="007323A2" w:rsidRDefault="00DE745A" w:rsidP="00DE745A">
      <w:pPr>
        <w:pStyle w:val="H1G"/>
        <w:rPr>
          <w:lang w:val="ru-RU"/>
        </w:rPr>
      </w:pPr>
      <w:r w:rsidRPr="007323A2">
        <w:rPr>
          <w:lang w:val="ru-RU"/>
        </w:rPr>
        <w:tab/>
      </w:r>
      <w:r w:rsidRPr="007323A2">
        <w:rPr>
          <w:lang w:val="ru-RU"/>
        </w:rPr>
        <w:tab/>
        <w:t>Статья 12: Равенство перед законом</w:t>
      </w:r>
    </w:p>
    <w:p w:rsidR="00DE745A" w:rsidRPr="007323A2" w:rsidRDefault="00DE745A" w:rsidP="00DE745A">
      <w:pPr>
        <w:pStyle w:val="SingleTxtG"/>
        <w:rPr>
          <w:lang w:val="ru-RU"/>
        </w:rPr>
      </w:pPr>
      <w:r w:rsidRPr="007323A2">
        <w:rPr>
          <w:lang w:val="ru-RU"/>
        </w:rPr>
        <w:t xml:space="preserve">86. </w:t>
      </w:r>
      <w:r w:rsidRPr="007323A2">
        <w:rPr>
          <w:lang w:val="ru-RU"/>
        </w:rPr>
        <w:tab/>
        <w:t xml:space="preserve">Инвалиды обладают общепризнанной правосубъектностью, которая основывается на двух основных принципах. Первый из них связан с их правоспособностью в качестве граждан, поскольку Конституция гарантирует им такие же права, как и другим гражданам, что подтверждается рядом статей, в том числе вышеупомянутый статьей 29, в соответствии с которой все люди равны в правах и обязанностях, в том числе равны перед законом. Кроме того, статья 7 гласит: </w:t>
      </w:r>
      <w:r w:rsidRPr="007323A2">
        <w:rPr>
          <w:i/>
          <w:lang w:val="ru-RU"/>
        </w:rPr>
        <w:t>«Справедливость, свобода и равенство есть основы общества; сотрудничество и взаимопомощь являют собой самые тесные связи между гражданами»</w:t>
      </w:r>
      <w:r w:rsidRPr="007323A2">
        <w:rPr>
          <w:lang w:val="ru-RU"/>
        </w:rPr>
        <w:t>, а статья 8 утверждает равенство возможностей для всех граждан без дискриминации. Второй принцип связан с их правосубъектностью в качестве и</w:t>
      </w:r>
      <w:r w:rsidR="00C01907" w:rsidRPr="007323A2">
        <w:rPr>
          <w:lang w:val="ru-RU"/>
        </w:rPr>
        <w:t>нвалидов. Так, статья 46 Закона </w:t>
      </w:r>
      <w:r w:rsidRPr="007323A2">
        <w:rPr>
          <w:lang w:val="ru-RU"/>
        </w:rPr>
        <w:t xml:space="preserve">№ 8 (2010) гласит: </w:t>
      </w:r>
      <w:r w:rsidRPr="007323A2">
        <w:rPr>
          <w:i/>
          <w:lang w:val="ru-RU"/>
        </w:rPr>
        <w:t>«Инвалиду должна выдаваться карточка, удостоверяющая его/е</w:t>
      </w:r>
      <w:r w:rsidR="00FB2AF3" w:rsidRPr="007323A2">
        <w:rPr>
          <w:i/>
          <w:lang w:val="ru-RU"/>
        </w:rPr>
        <w:t>е</w:t>
      </w:r>
      <w:r w:rsidRPr="007323A2">
        <w:rPr>
          <w:i/>
          <w:lang w:val="ru-RU"/>
        </w:rPr>
        <w:t xml:space="preserve"> инвалидность и гарантирующая ему/ей пользование услугами и льготами, предоставляемыми в соответствии с настоящим Законом».</w:t>
      </w:r>
      <w:r w:rsidRPr="007323A2">
        <w:rPr>
          <w:lang w:val="ru-RU"/>
        </w:rPr>
        <w:t xml:space="preserve"> </w:t>
      </w:r>
    </w:p>
    <w:p w:rsidR="00DE745A" w:rsidRPr="007323A2" w:rsidRDefault="00DE745A" w:rsidP="00DE745A">
      <w:pPr>
        <w:pStyle w:val="SingleTxtG"/>
        <w:rPr>
          <w:lang w:val="ru-RU"/>
        </w:rPr>
      </w:pPr>
      <w:r w:rsidRPr="007323A2">
        <w:rPr>
          <w:lang w:val="ru-RU"/>
        </w:rPr>
        <w:t xml:space="preserve">87. </w:t>
      </w:r>
      <w:r w:rsidRPr="007323A2">
        <w:rPr>
          <w:lang w:val="ru-RU"/>
        </w:rPr>
        <w:tab/>
      </w:r>
      <w:r w:rsidRPr="007323A2">
        <w:rPr>
          <w:rFonts w:eastAsia="Calibri"/>
          <w:bCs/>
          <w:lang w:val="ru-RU"/>
        </w:rPr>
        <w:t>Совершенно очевидно, что эти два принципа утверждают равенство и недискриминацию в отношении инвалидов во всех аспектах жизни, включая правосубъектность и осуществление прав без каких-либо исключений или изъятий</w:t>
      </w:r>
      <w:r w:rsidRPr="007323A2">
        <w:rPr>
          <w:lang w:val="ru-RU"/>
        </w:rPr>
        <w:t>.</w:t>
      </w:r>
    </w:p>
    <w:p w:rsidR="00DE745A" w:rsidRPr="007323A2" w:rsidRDefault="00DE745A" w:rsidP="00DE745A">
      <w:pPr>
        <w:pStyle w:val="SingleTxtG"/>
        <w:rPr>
          <w:lang w:val="ru-RU"/>
        </w:rPr>
      </w:pPr>
      <w:r w:rsidRPr="007323A2">
        <w:rPr>
          <w:lang w:val="ru-RU"/>
        </w:rPr>
        <w:lastRenderedPageBreak/>
        <w:t xml:space="preserve">88. </w:t>
      </w:r>
      <w:r w:rsidRPr="007323A2">
        <w:rPr>
          <w:lang w:val="ru-RU"/>
        </w:rPr>
        <w:tab/>
        <w:t>Наряду с конституционным провозглашением права на равенство перед законом имеются многочисленные национальные законодательные акты, гарантирующие это право. К их числу относятся следующие статьи Гражданского кодекса № 67 (1980):</w:t>
      </w:r>
    </w:p>
    <w:p w:rsidR="00DE745A" w:rsidRPr="007323A2" w:rsidRDefault="00DE745A" w:rsidP="00DE745A">
      <w:pPr>
        <w:pStyle w:val="Bullet1G"/>
        <w:rPr>
          <w:lang w:val="ru-RU"/>
        </w:rPr>
      </w:pPr>
      <w:r w:rsidRPr="007323A2">
        <w:rPr>
          <w:lang w:val="ru-RU"/>
        </w:rPr>
        <w:t>статья 9 предусматривает, что правосубъектность человека начинается с момента его рождения и завершается его смертью при должном учете требований закона в отношении пропавших без вести и отсутствующих лиц;</w:t>
      </w:r>
    </w:p>
    <w:p w:rsidR="00DE745A" w:rsidRPr="007323A2" w:rsidRDefault="00DE745A" w:rsidP="00DE745A">
      <w:pPr>
        <w:pStyle w:val="Bullet1G"/>
        <w:rPr>
          <w:lang w:val="ru-RU"/>
        </w:rPr>
      </w:pPr>
      <w:r w:rsidRPr="007323A2">
        <w:rPr>
          <w:lang w:val="ru-RU"/>
        </w:rPr>
        <w:t>статья 107 предусматривает, что в случае, когда какое-либо лицо страдает от серьезного физического недостатка, особенно если оно является глухим, слепым или одновременно слепым и глухим, что затрудняет для него/для не</w:t>
      </w:r>
      <w:r w:rsidR="00FB2AF3" w:rsidRPr="007323A2">
        <w:rPr>
          <w:lang w:val="ru-RU"/>
        </w:rPr>
        <w:t>е</w:t>
      </w:r>
      <w:r w:rsidRPr="007323A2">
        <w:rPr>
          <w:lang w:val="ru-RU"/>
        </w:rPr>
        <w:t xml:space="preserve"> понимание условий договорных обязательств или мешает выразить свою волю, суд может назначить юриста для оказания такому лицу помощи в распоряжении своими правами, если он считает, что это послужит его наилучшим интересам. Решение о назначении такого юриста принимается Министром юстиции;</w:t>
      </w:r>
    </w:p>
    <w:p w:rsidR="00DE745A" w:rsidRPr="007323A2" w:rsidRDefault="00DE745A" w:rsidP="00DE745A">
      <w:pPr>
        <w:pStyle w:val="Bullet1G"/>
        <w:rPr>
          <w:lang w:val="ru-RU"/>
        </w:rPr>
      </w:pPr>
      <w:r w:rsidRPr="007323A2">
        <w:rPr>
          <w:lang w:val="ru-RU"/>
        </w:rPr>
        <w:t>статья 108 предусматривает, что, кроме случаев, когда суд постановляет разрешить ему/ей сделать такого рода распоряжение в одностороннем порядке, любое распоряжение, в связи с которым была предписана юридическая помощь, считается недействительным, если оно было предпринято инвалидом без помощи после объявления о решении, предусматривающем такую помощь;</w:t>
      </w:r>
    </w:p>
    <w:p w:rsidR="00DE745A" w:rsidRPr="007323A2" w:rsidRDefault="00DE745A" w:rsidP="00DE745A">
      <w:pPr>
        <w:pStyle w:val="Bullet1G"/>
        <w:rPr>
          <w:lang w:val="ru-RU"/>
        </w:rPr>
      </w:pPr>
      <w:r w:rsidRPr="007323A2">
        <w:rPr>
          <w:lang w:val="ru-RU"/>
        </w:rPr>
        <w:t>статья 109 предусматривает, что в случае, когда то или иное лицо в силу физического состояния или болезни не может сделать такого рода распоряжение даже с юридической помощью, суд может позволить юристу сделать распоряжение в одностороннем порядке от имени данного лица, если неспособность предпринять такое действие угрожала бы интересам данного лица.</w:t>
      </w:r>
    </w:p>
    <w:p w:rsidR="00DE745A" w:rsidRPr="007323A2" w:rsidRDefault="00DE745A" w:rsidP="00DE745A">
      <w:pPr>
        <w:pStyle w:val="SingleTxtG"/>
        <w:rPr>
          <w:lang w:val="ru-RU"/>
        </w:rPr>
      </w:pPr>
      <w:r w:rsidRPr="007323A2">
        <w:rPr>
          <w:lang w:val="ru-RU"/>
        </w:rPr>
        <w:t xml:space="preserve">89. </w:t>
      </w:r>
      <w:r w:rsidRPr="007323A2">
        <w:rPr>
          <w:lang w:val="ru-RU"/>
        </w:rPr>
        <w:tab/>
        <w:t xml:space="preserve">Статья 16 Международного пакта о гражданских и политических правах гласит: «Каждый человек, где бы он ни находился, имеет право на признание его правосубъектности». Следует отметить, что статья 70 Конституции Кувейта предусматривает следующее: </w:t>
      </w:r>
      <w:r w:rsidRPr="007323A2">
        <w:rPr>
          <w:i/>
          <w:lang w:val="ru-RU"/>
        </w:rPr>
        <w:t>«Эмир заключает договоры по указу и незамедлительно переда</w:t>
      </w:r>
      <w:r w:rsidR="00FB2AF3" w:rsidRPr="007323A2">
        <w:rPr>
          <w:i/>
          <w:lang w:val="ru-RU"/>
        </w:rPr>
        <w:t>е</w:t>
      </w:r>
      <w:r w:rsidRPr="007323A2">
        <w:rPr>
          <w:i/>
          <w:lang w:val="ru-RU"/>
        </w:rPr>
        <w:t>т их в Национальное собрание, прилагая соответствующую резолюцию. Договор будет иметь силу закона после его подписания, ратификации и опубликования в Официальной газете»</w:t>
      </w:r>
      <w:r w:rsidRPr="007323A2">
        <w:rPr>
          <w:lang w:val="ru-RU"/>
        </w:rPr>
        <w:t>. Соответственно, статья 16 Международного пакта о гражданских и политических правах рассматривается как часть национального законодательства.</w:t>
      </w:r>
    </w:p>
    <w:p w:rsidR="00DE745A" w:rsidRPr="007323A2" w:rsidRDefault="00DE745A" w:rsidP="00DE745A">
      <w:pPr>
        <w:pStyle w:val="SingleTxtG"/>
        <w:rPr>
          <w:lang w:val="ru-RU"/>
        </w:rPr>
      </w:pPr>
      <w:r w:rsidRPr="007323A2">
        <w:rPr>
          <w:lang w:val="ru-RU"/>
        </w:rPr>
        <w:t xml:space="preserve">90. </w:t>
      </w:r>
      <w:r w:rsidRPr="007323A2">
        <w:rPr>
          <w:lang w:val="ru-RU"/>
        </w:rPr>
        <w:tab/>
        <w:t>Провозглашая правосубъектность инвалидов, Кувейт гарантирует им право на все формы собственности согласно обычаю. Это подтверждается Конституцией и национальным законодательством следующим образом:</w:t>
      </w:r>
    </w:p>
    <w:p w:rsidR="00DE745A" w:rsidRPr="007323A2" w:rsidRDefault="00DE745A" w:rsidP="00DE745A">
      <w:pPr>
        <w:pStyle w:val="Bullet1G"/>
        <w:rPr>
          <w:lang w:val="ru-RU"/>
        </w:rPr>
      </w:pPr>
      <w:r w:rsidRPr="007323A2">
        <w:rPr>
          <w:lang w:val="ru-RU"/>
        </w:rPr>
        <w:t xml:space="preserve">статья 16 Конституции предусматривает: </w:t>
      </w:r>
      <w:r w:rsidRPr="007323A2">
        <w:rPr>
          <w:i/>
          <w:lang w:val="ru-RU"/>
        </w:rPr>
        <w:t>«Собственность, капитал и труд есть фундаментальные составляющие общественной структуры государства и национального благосостояния. Они являются индивидуальными правами, имеют социальную функцию и регулируются законом»</w:t>
      </w:r>
      <w:r w:rsidRPr="007323A2">
        <w:rPr>
          <w:lang w:val="ru-RU"/>
        </w:rPr>
        <w:t>;</w:t>
      </w:r>
    </w:p>
    <w:p w:rsidR="00DE745A" w:rsidRPr="007323A2" w:rsidRDefault="00DE745A" w:rsidP="00DE745A">
      <w:pPr>
        <w:pStyle w:val="Bullet1G"/>
        <w:rPr>
          <w:lang w:val="ru-RU"/>
        </w:rPr>
      </w:pPr>
      <w:r w:rsidRPr="007323A2">
        <w:rPr>
          <w:lang w:val="ru-RU"/>
        </w:rPr>
        <w:t xml:space="preserve">статья 17 гласит: </w:t>
      </w:r>
      <w:r w:rsidRPr="007323A2">
        <w:rPr>
          <w:i/>
          <w:lang w:val="ru-RU"/>
        </w:rPr>
        <w:t>«Общественная собственность является нерушимой, и ее защита – долг каждого гражданина»</w:t>
      </w:r>
      <w:r w:rsidRPr="007323A2">
        <w:rPr>
          <w:lang w:val="ru-RU"/>
        </w:rPr>
        <w:t>;</w:t>
      </w:r>
    </w:p>
    <w:p w:rsidR="00DE745A" w:rsidRPr="007323A2" w:rsidRDefault="00DE745A" w:rsidP="00DE745A">
      <w:pPr>
        <w:pStyle w:val="Bullet1G"/>
        <w:rPr>
          <w:lang w:val="ru-RU"/>
        </w:rPr>
      </w:pPr>
      <w:r w:rsidRPr="007323A2">
        <w:rPr>
          <w:lang w:val="ru-RU"/>
        </w:rPr>
        <w:t xml:space="preserve">статья 18 гласит: </w:t>
      </w:r>
      <w:r w:rsidRPr="007323A2">
        <w:rPr>
          <w:i/>
          <w:lang w:val="ru-RU"/>
        </w:rPr>
        <w:t>«Частная собственность нерушима. Никто не может препятствовать использованию собственности, если это происходит в рамках закона. Ничья собственность не может быть экспроприирована за исключением тех случаев, когда это делается на благо государства, как определено законом. В таких случаях выплачивается равноценная компенсация. Наследование является правом, регулируемым нормами исламского шариата»</w:t>
      </w:r>
      <w:r w:rsidRPr="007323A2">
        <w:rPr>
          <w:lang w:val="ru-RU"/>
        </w:rPr>
        <w:t>;</w:t>
      </w:r>
    </w:p>
    <w:p w:rsidR="00DE745A" w:rsidRPr="007323A2" w:rsidRDefault="00DE745A" w:rsidP="00DE745A">
      <w:pPr>
        <w:pStyle w:val="Bullet1G"/>
        <w:rPr>
          <w:lang w:val="ru-RU"/>
        </w:rPr>
      </w:pPr>
      <w:r w:rsidRPr="007323A2">
        <w:rPr>
          <w:lang w:val="ru-RU"/>
        </w:rPr>
        <w:t xml:space="preserve">статья 19 гласит: </w:t>
      </w:r>
      <w:r w:rsidRPr="007323A2">
        <w:rPr>
          <w:i/>
          <w:lang w:val="ru-RU"/>
        </w:rPr>
        <w:t>«Широкая конфискация собственности запрещена. Конфискация какой-либо определенной собственности в виде штрафа может быть проведена только по решению суда и в условиях, определенных законом»</w:t>
      </w:r>
      <w:r w:rsidRPr="007323A2">
        <w:rPr>
          <w:lang w:val="ru-RU"/>
        </w:rPr>
        <w:t>.</w:t>
      </w:r>
      <w:r w:rsidR="00251B5F" w:rsidRPr="007323A2">
        <w:rPr>
          <w:lang w:val="ru-RU"/>
        </w:rPr>
        <w:t xml:space="preserve"> </w:t>
      </w:r>
    </w:p>
    <w:p w:rsidR="00DE745A" w:rsidRPr="007323A2" w:rsidRDefault="00DE745A" w:rsidP="00DE745A">
      <w:pPr>
        <w:pStyle w:val="H1G"/>
        <w:rPr>
          <w:lang w:val="ru-RU"/>
        </w:rPr>
      </w:pPr>
      <w:r w:rsidRPr="007323A2">
        <w:rPr>
          <w:lang w:val="ru-RU"/>
        </w:rPr>
        <w:lastRenderedPageBreak/>
        <w:tab/>
      </w:r>
      <w:r w:rsidRPr="007323A2">
        <w:rPr>
          <w:lang w:val="ru-RU"/>
        </w:rPr>
        <w:tab/>
        <w:t>Статья 13: Доступ к правосудию</w:t>
      </w:r>
    </w:p>
    <w:p w:rsidR="00DE745A" w:rsidRPr="007323A2" w:rsidRDefault="00DE745A" w:rsidP="00DE745A">
      <w:pPr>
        <w:pStyle w:val="SingleTxtG"/>
        <w:rPr>
          <w:lang w:val="ru-RU"/>
        </w:rPr>
      </w:pPr>
      <w:r w:rsidRPr="007323A2">
        <w:rPr>
          <w:lang w:val="ru-RU"/>
        </w:rPr>
        <w:t>91.</w:t>
      </w:r>
      <w:r w:rsidRPr="007323A2">
        <w:rPr>
          <w:lang w:val="ru-RU"/>
        </w:rPr>
        <w:tab/>
      </w:r>
      <w:r w:rsidRPr="007323A2">
        <w:rPr>
          <w:rFonts w:eastAsia="Calibri"/>
          <w:bCs/>
          <w:lang w:val="ru-RU"/>
        </w:rPr>
        <w:t xml:space="preserve">Право на решение вопроса в судебном порядке в Кувейте гарантируется всем гражданам. Статья 166 Конституции гласит: </w:t>
      </w:r>
      <w:r w:rsidRPr="007323A2">
        <w:rPr>
          <w:rFonts w:eastAsia="Calibri"/>
          <w:bCs/>
          <w:i/>
          <w:lang w:val="ru-RU"/>
        </w:rPr>
        <w:t>«Право защиты в суде гарантировано всем людям. Закон определяет процедуру и способ, необходимые для осуществления этого права»</w:t>
      </w:r>
      <w:r w:rsidRPr="007323A2">
        <w:rPr>
          <w:rFonts w:eastAsia="Calibri"/>
          <w:bCs/>
          <w:lang w:val="ru-RU"/>
        </w:rPr>
        <w:t>. Естественно, данная статья применяется и к инвалидам за исключением лиц с умственными недостатками, которых представляет в судах назначенное от их имени доверенное лицо</w:t>
      </w:r>
      <w:r w:rsidRPr="007323A2">
        <w:rPr>
          <w:lang w:val="ru-RU"/>
        </w:rPr>
        <w:t>.</w:t>
      </w:r>
    </w:p>
    <w:p w:rsidR="00DE745A" w:rsidRPr="007323A2" w:rsidRDefault="00DE745A" w:rsidP="00DE745A">
      <w:pPr>
        <w:pStyle w:val="SingleTxtG"/>
        <w:rPr>
          <w:lang w:val="ru-RU"/>
        </w:rPr>
      </w:pPr>
      <w:r w:rsidRPr="007323A2">
        <w:rPr>
          <w:lang w:val="ru-RU"/>
        </w:rPr>
        <w:t>92.</w:t>
      </w:r>
      <w:r w:rsidRPr="007323A2">
        <w:rPr>
          <w:lang w:val="ru-RU"/>
        </w:rPr>
        <w:tab/>
      </w:r>
      <w:r w:rsidRPr="007323A2">
        <w:rPr>
          <w:bCs/>
          <w:lang w:val="ru-RU"/>
        </w:rPr>
        <w:t>Государство Кувейт принимает меры для организации подготовки лиц, работающих с инвалидами, и сотрудников министерств и ведомств, которые обеспечивают их интересы. Например, для поощрения и обеспечения правосудия сектор по вопросам образования и подготовки кадров Министерства внутренних дел проводит ряд учебных курсов по вопросам отправления правосудия для сотрудников полиции</w:t>
      </w:r>
      <w:r w:rsidRPr="007323A2">
        <w:rPr>
          <w:lang w:val="ru-RU"/>
        </w:rPr>
        <w:t>.</w:t>
      </w:r>
    </w:p>
    <w:p w:rsidR="00DE745A" w:rsidRPr="007323A2" w:rsidRDefault="00DE745A" w:rsidP="00DE745A">
      <w:pPr>
        <w:pStyle w:val="H1G"/>
        <w:rPr>
          <w:lang w:val="ru-RU"/>
        </w:rPr>
      </w:pPr>
      <w:r w:rsidRPr="007323A2">
        <w:rPr>
          <w:lang w:val="ru-RU"/>
        </w:rPr>
        <w:tab/>
      </w:r>
      <w:r w:rsidRPr="007323A2">
        <w:rPr>
          <w:lang w:val="ru-RU"/>
        </w:rPr>
        <w:tab/>
        <w:t>Статья 14: Свобода и личная неприкосновенность</w:t>
      </w:r>
    </w:p>
    <w:p w:rsidR="00DE745A" w:rsidRPr="007323A2" w:rsidRDefault="00DE745A" w:rsidP="00DE745A">
      <w:pPr>
        <w:pStyle w:val="SingleTxtG"/>
        <w:rPr>
          <w:lang w:val="ru-RU"/>
        </w:rPr>
      </w:pPr>
      <w:r w:rsidRPr="007323A2">
        <w:rPr>
          <w:lang w:val="ru-RU"/>
        </w:rPr>
        <w:t xml:space="preserve">93. </w:t>
      </w:r>
      <w:r w:rsidRPr="007323A2">
        <w:rPr>
          <w:lang w:val="ru-RU"/>
        </w:rPr>
        <w:tab/>
        <w:t>Абсолютная личная свобода без каких-либо ограничений гарантируется различными статьями Конституции, в том числе следующими:</w:t>
      </w:r>
    </w:p>
    <w:p w:rsidR="00DE745A" w:rsidRPr="007323A2" w:rsidRDefault="00DE745A" w:rsidP="00DE745A">
      <w:pPr>
        <w:pStyle w:val="Bullet1G"/>
        <w:rPr>
          <w:lang w:val="ru-RU"/>
        </w:rPr>
      </w:pPr>
      <w:r w:rsidRPr="007323A2">
        <w:rPr>
          <w:lang w:val="ru-RU"/>
        </w:rPr>
        <w:t xml:space="preserve">статья 30: </w:t>
      </w:r>
      <w:r w:rsidRPr="007323A2">
        <w:rPr>
          <w:i/>
          <w:lang w:val="ru-RU"/>
        </w:rPr>
        <w:t>«Личная свобода гарантирована»</w:t>
      </w:r>
      <w:r w:rsidRPr="007323A2">
        <w:rPr>
          <w:lang w:val="ru-RU"/>
        </w:rPr>
        <w:t>;</w:t>
      </w:r>
    </w:p>
    <w:p w:rsidR="00DE745A" w:rsidRPr="007323A2" w:rsidRDefault="00DE745A" w:rsidP="00DE745A">
      <w:pPr>
        <w:pStyle w:val="Bullet1G"/>
        <w:rPr>
          <w:i/>
          <w:lang w:val="ru-RU"/>
        </w:rPr>
      </w:pPr>
      <w:r w:rsidRPr="007323A2">
        <w:rPr>
          <w:lang w:val="ru-RU"/>
        </w:rPr>
        <w:t xml:space="preserve">статья 31: </w:t>
      </w:r>
      <w:r w:rsidRPr="007323A2">
        <w:rPr>
          <w:i/>
          <w:lang w:val="ru-RU"/>
        </w:rPr>
        <w:t>«Никто не может быть арестован, задержан, обыскан или принужден жить в определенном месте без ссылки на закон; свобода выбирать место жительства и свобода передвижения могут быть ограничены только в соответствии с законом»</w:t>
      </w:r>
      <w:r w:rsidRPr="007323A2">
        <w:rPr>
          <w:lang w:val="ru-RU"/>
        </w:rPr>
        <w:t>;</w:t>
      </w:r>
    </w:p>
    <w:p w:rsidR="00DE745A" w:rsidRPr="007323A2" w:rsidRDefault="00DE745A" w:rsidP="00DE745A">
      <w:pPr>
        <w:pStyle w:val="Bullet1G"/>
        <w:rPr>
          <w:i/>
          <w:lang w:val="ru-RU"/>
        </w:rPr>
      </w:pPr>
      <w:r w:rsidRPr="007323A2">
        <w:rPr>
          <w:lang w:val="ru-RU"/>
        </w:rPr>
        <w:t xml:space="preserve">статья 35: </w:t>
      </w:r>
      <w:r w:rsidRPr="007323A2">
        <w:rPr>
          <w:i/>
          <w:lang w:val="ru-RU"/>
        </w:rPr>
        <w:t>«Свобода веры абсолютна. Государство предоставляет право проповедовать религию согласно установившимся традициям при условии, что это не противоречит общественной политике и морали»</w:t>
      </w:r>
      <w:r w:rsidRPr="007323A2">
        <w:rPr>
          <w:lang w:val="ru-RU"/>
        </w:rPr>
        <w:t>;</w:t>
      </w:r>
    </w:p>
    <w:p w:rsidR="00DE745A" w:rsidRPr="007323A2" w:rsidRDefault="00DE745A" w:rsidP="00DE745A">
      <w:pPr>
        <w:pStyle w:val="Bullet1G"/>
        <w:rPr>
          <w:lang w:val="ru-RU"/>
        </w:rPr>
      </w:pPr>
      <w:r w:rsidRPr="007323A2">
        <w:rPr>
          <w:bCs/>
          <w:lang w:val="ru-RU"/>
        </w:rPr>
        <w:t xml:space="preserve">статья 38: </w:t>
      </w:r>
      <w:r w:rsidRPr="007323A2">
        <w:rPr>
          <w:bCs/>
          <w:i/>
          <w:lang w:val="ru-RU"/>
        </w:rPr>
        <w:t>«Гарантируется неприкосновенность жилища, куда нельзя войти без разрешения его владельца, кроме тех случаев, когда это определено законом и с соблюдением определенных процедур»</w:t>
      </w:r>
      <w:r w:rsidRPr="007323A2">
        <w:rPr>
          <w:bCs/>
          <w:lang w:val="ru-RU"/>
        </w:rPr>
        <w:t>;</w:t>
      </w:r>
    </w:p>
    <w:p w:rsidR="00DE745A" w:rsidRPr="007323A2" w:rsidRDefault="00DE745A" w:rsidP="00DE745A">
      <w:pPr>
        <w:pStyle w:val="Bullet1G"/>
        <w:rPr>
          <w:i/>
          <w:lang w:val="ru-RU"/>
        </w:rPr>
      </w:pPr>
      <w:r w:rsidRPr="007323A2">
        <w:rPr>
          <w:bCs/>
          <w:lang w:val="ru-RU"/>
        </w:rPr>
        <w:t xml:space="preserve">статья 39: </w:t>
      </w:r>
      <w:r w:rsidRPr="007323A2">
        <w:rPr>
          <w:bCs/>
          <w:i/>
          <w:lang w:val="ru-RU"/>
        </w:rPr>
        <w:t>«Гарантируется свобода передачи информации через почту, телеграф и телефон и ее конфиденциальность; соответственно не допускаются цензура и разглашение информации кроме тех случаев, когда это определено законом и с соблюдением определенных процедур»</w:t>
      </w:r>
      <w:r w:rsidRPr="007323A2">
        <w:rPr>
          <w:i/>
          <w:lang w:val="ru-RU"/>
        </w:rPr>
        <w:t>.</w:t>
      </w:r>
    </w:p>
    <w:p w:rsidR="00DE745A" w:rsidRPr="007323A2" w:rsidRDefault="00DE745A" w:rsidP="00DE745A">
      <w:pPr>
        <w:pStyle w:val="SingleTxtG"/>
        <w:rPr>
          <w:lang w:val="ru-RU"/>
        </w:rPr>
      </w:pPr>
      <w:r w:rsidRPr="007323A2">
        <w:rPr>
          <w:lang w:val="ru-RU"/>
        </w:rPr>
        <w:t xml:space="preserve">94. </w:t>
      </w:r>
      <w:r w:rsidRPr="007323A2">
        <w:rPr>
          <w:lang w:val="ru-RU"/>
        </w:rPr>
        <w:tab/>
        <w:t xml:space="preserve">Если инвалид лишается свободы на основании судебного разбирательства, ему гарантируются такие же права, как и другим лицам, в соответствии с законом. Так, принятый Законом № 17 (1960) Уголовно-процессуальный кодекс обеспечивает значительное число гарантий, включая следующие: </w:t>
      </w:r>
    </w:p>
    <w:p w:rsidR="00DE745A" w:rsidRPr="007323A2" w:rsidRDefault="00DE745A" w:rsidP="00DE745A">
      <w:pPr>
        <w:pStyle w:val="Bullet1G"/>
        <w:rPr>
          <w:lang w:val="ru-RU"/>
        </w:rPr>
      </w:pPr>
      <w:r w:rsidRPr="007323A2">
        <w:rPr>
          <w:lang w:val="ru-RU"/>
        </w:rPr>
        <w:t xml:space="preserve">статья 60: </w:t>
      </w:r>
      <w:r w:rsidRPr="007323A2">
        <w:rPr>
          <w:i/>
          <w:lang w:val="ru-RU"/>
        </w:rPr>
        <w:t>«Ни при каких обстоятельствах задержанное лицо не может содержаться под стражей свыше 48 часов без соответствующего письменного ордера»</w:t>
      </w:r>
      <w:r w:rsidRPr="007323A2">
        <w:rPr>
          <w:lang w:val="ru-RU"/>
        </w:rPr>
        <w:t>;</w:t>
      </w:r>
    </w:p>
    <w:p w:rsidR="00DE745A" w:rsidRPr="007323A2" w:rsidRDefault="00DE745A" w:rsidP="00DE745A">
      <w:pPr>
        <w:pStyle w:val="Bullet1G"/>
        <w:rPr>
          <w:lang w:val="ru-RU"/>
        </w:rPr>
      </w:pPr>
      <w:r w:rsidRPr="007323A2">
        <w:rPr>
          <w:bCs/>
          <w:lang w:val="ru-RU"/>
        </w:rPr>
        <w:t xml:space="preserve">статья 69: </w:t>
      </w:r>
      <w:r w:rsidRPr="007323A2">
        <w:rPr>
          <w:bCs/>
          <w:i/>
          <w:lang w:val="ru-RU"/>
        </w:rPr>
        <w:t>«Если по мнению следственного департамента подозреваемое лицо должно содержаться под стражей, с тем чтобы не допустить его бегства или попыток оказать влияние на ход расследования, оно может находиться под стражей в превентивном порядке в течение не более 10 дней с момента задержания»</w:t>
      </w:r>
      <w:r w:rsidRPr="007323A2">
        <w:rPr>
          <w:bCs/>
          <w:lang w:val="ru-RU"/>
        </w:rPr>
        <w:t>;</w:t>
      </w:r>
    </w:p>
    <w:p w:rsidR="00DE745A" w:rsidRPr="007323A2" w:rsidRDefault="00DE745A" w:rsidP="00DE745A">
      <w:pPr>
        <w:pStyle w:val="Bullet1G"/>
        <w:rPr>
          <w:lang w:val="ru-RU"/>
        </w:rPr>
      </w:pPr>
      <w:r w:rsidRPr="007323A2">
        <w:rPr>
          <w:lang w:val="ru-RU"/>
        </w:rPr>
        <w:t xml:space="preserve">статья 72: </w:t>
      </w:r>
      <w:r w:rsidRPr="007323A2">
        <w:rPr>
          <w:i/>
          <w:lang w:val="ru-RU"/>
        </w:rPr>
        <w:t>«Следователь может в любой момент принять решение об освобождении подозреваемого из-под стражи, если он считает, что такое содержание под стражей более не оправдано и что освобождение данного лица не помешает следствию»</w:t>
      </w:r>
      <w:r w:rsidRPr="007323A2">
        <w:rPr>
          <w:lang w:val="ru-RU"/>
        </w:rPr>
        <w:t>;</w:t>
      </w:r>
    </w:p>
    <w:p w:rsidR="00DE745A" w:rsidRPr="007323A2" w:rsidRDefault="00DE745A" w:rsidP="00DE745A">
      <w:pPr>
        <w:pStyle w:val="Bullet1G"/>
        <w:rPr>
          <w:lang w:val="ru-RU"/>
        </w:rPr>
      </w:pPr>
      <w:r w:rsidRPr="007323A2">
        <w:rPr>
          <w:lang w:val="ru-RU"/>
        </w:rPr>
        <w:t xml:space="preserve">статья 158: </w:t>
      </w:r>
      <w:r w:rsidRPr="007323A2">
        <w:rPr>
          <w:i/>
          <w:lang w:val="ru-RU"/>
        </w:rPr>
        <w:t xml:space="preserve">«Подозреваемое лицо не может отвечать на вопросы под присягой или принуждаться или побуждаться к таким ответом или делать конкретные заявления какими бы то ни было способами. Молчание подозреваемого или </w:t>
      </w:r>
      <w:r w:rsidRPr="007323A2">
        <w:rPr>
          <w:i/>
          <w:lang w:val="ru-RU"/>
        </w:rPr>
        <w:lastRenderedPageBreak/>
        <w:t>отказ отвечать на вопрос не следует толковать как признание вины, и это не может быть использовано против него. Он не может быть наказан за лжесвидетельство в связи с заявлениями, сделанными в порядке реализации своего права на защиту»</w:t>
      </w:r>
      <w:r w:rsidRPr="007323A2">
        <w:rPr>
          <w:lang w:val="ru-RU"/>
        </w:rPr>
        <w:t>.</w:t>
      </w:r>
    </w:p>
    <w:p w:rsidR="00DE745A" w:rsidRPr="007323A2" w:rsidRDefault="00DE745A" w:rsidP="00DE745A">
      <w:pPr>
        <w:pStyle w:val="SingleTxtG"/>
        <w:rPr>
          <w:lang w:val="ru-RU"/>
        </w:rPr>
      </w:pPr>
      <w:r w:rsidRPr="007323A2">
        <w:rPr>
          <w:lang w:val="ru-RU"/>
        </w:rPr>
        <w:t xml:space="preserve">95. </w:t>
      </w:r>
      <w:r w:rsidRPr="007323A2">
        <w:rPr>
          <w:lang w:val="ru-RU"/>
        </w:rPr>
        <w:tab/>
        <w:t xml:space="preserve">Инвалиды, подвергаемые указанным процедурам, пользуются особым обращением с учетом состояния их здоровья и психического состояния. Например, для обеспечения их свободы и личной безопасности им могут быть выделены специальные помещения, а также средства транспорта и передвижения. </w:t>
      </w:r>
    </w:p>
    <w:p w:rsidR="00DE745A" w:rsidRPr="007323A2" w:rsidRDefault="00DE745A" w:rsidP="00DE745A">
      <w:pPr>
        <w:pStyle w:val="H1G"/>
        <w:rPr>
          <w:lang w:val="ru-RU"/>
        </w:rPr>
      </w:pPr>
      <w:r w:rsidRPr="007323A2">
        <w:rPr>
          <w:lang w:val="ru-RU"/>
        </w:rPr>
        <w:tab/>
      </w:r>
      <w:r w:rsidRPr="007323A2">
        <w:rPr>
          <w:lang w:val="ru-RU"/>
        </w:rPr>
        <w:tab/>
        <w:t>Статья 15: Свобода от пыто</w:t>
      </w:r>
      <w:r w:rsidR="00C01907" w:rsidRPr="007323A2">
        <w:rPr>
          <w:lang w:val="ru-RU"/>
        </w:rPr>
        <w:t>к и жестоких, бесчеловечных или </w:t>
      </w:r>
      <w:r w:rsidRPr="007323A2">
        <w:rPr>
          <w:lang w:val="ru-RU"/>
        </w:rPr>
        <w:t>унижающих достоинство видов обращения и наказания</w:t>
      </w:r>
    </w:p>
    <w:p w:rsidR="00DE745A" w:rsidRPr="007323A2" w:rsidRDefault="00DE745A" w:rsidP="00DE745A">
      <w:pPr>
        <w:pStyle w:val="SingleTxtG"/>
        <w:rPr>
          <w:bCs/>
          <w:lang w:val="ru-RU" w:eastAsia="en-GB"/>
        </w:rPr>
      </w:pPr>
      <w:r w:rsidRPr="007323A2">
        <w:rPr>
          <w:lang w:val="ru-RU"/>
        </w:rPr>
        <w:t xml:space="preserve">96. </w:t>
      </w:r>
      <w:r w:rsidRPr="007323A2">
        <w:rPr>
          <w:lang w:val="ru-RU"/>
        </w:rPr>
        <w:tab/>
        <w:t>Кувейт отвергает все формы пыток и жестокого обращения. Это закреплено в его законах и подзаконных актах. Кувейт незамедлительно ратифицировал Конвенцию против пыток и других жестоких, бесчеловечных или унижающих достоинство видов обращения и наказания на основании Закона № 1 (1996</w:t>
      </w:r>
      <w:r w:rsidRPr="007323A2">
        <w:rPr>
          <w:bCs/>
          <w:lang w:val="ru-RU" w:eastAsia="en-GB"/>
        </w:rPr>
        <w:t xml:space="preserve">). </w:t>
      </w:r>
    </w:p>
    <w:p w:rsidR="00DE745A" w:rsidRPr="007323A2" w:rsidRDefault="00DE745A" w:rsidP="00DE745A">
      <w:pPr>
        <w:pStyle w:val="SingleTxtG"/>
        <w:rPr>
          <w:bCs/>
          <w:lang w:val="ru-RU" w:eastAsia="en-GB"/>
        </w:rPr>
      </w:pPr>
      <w:r w:rsidRPr="007323A2">
        <w:rPr>
          <w:bCs/>
          <w:lang w:val="ru-RU" w:eastAsia="en-GB"/>
        </w:rPr>
        <w:t xml:space="preserve">97. </w:t>
      </w:r>
      <w:r w:rsidRPr="007323A2">
        <w:rPr>
          <w:bCs/>
          <w:lang w:val="ru-RU" w:eastAsia="en-GB"/>
        </w:rPr>
        <w:tab/>
        <w:t>Ряд статей Конституции обеспечивают гарантии того, что личная свобода не будет незаконным образом ограничена, и предусматривают меры по борьбе с пытками и бесчеловечным или унижающим достоинство обращением. К числу этих статей относятся следующие:</w:t>
      </w:r>
    </w:p>
    <w:p w:rsidR="00DE745A" w:rsidRPr="007323A2" w:rsidRDefault="00DE745A" w:rsidP="00DE745A">
      <w:pPr>
        <w:pStyle w:val="Bullet1G"/>
        <w:rPr>
          <w:lang w:val="ru-RU"/>
        </w:rPr>
      </w:pPr>
      <w:r w:rsidRPr="007323A2">
        <w:rPr>
          <w:bCs/>
          <w:lang w:val="ru-RU"/>
        </w:rPr>
        <w:t xml:space="preserve">статья 32: </w:t>
      </w:r>
      <w:r w:rsidRPr="007323A2">
        <w:rPr>
          <w:bCs/>
          <w:i/>
          <w:lang w:val="ru-RU"/>
        </w:rPr>
        <w:t>«Состав преступления и соответствующее наказание устанавливаются только в соответствии со статьями закона. Наказание за преступление не может быть наложено, если соответствующий закон не вступил в силу»</w:t>
      </w:r>
      <w:r w:rsidRPr="007323A2">
        <w:rPr>
          <w:bCs/>
          <w:lang w:val="ru-RU"/>
        </w:rPr>
        <w:t>;</w:t>
      </w:r>
      <w:r w:rsidRPr="007323A2">
        <w:rPr>
          <w:lang w:val="ru-RU"/>
        </w:rPr>
        <w:t xml:space="preserve"> </w:t>
      </w:r>
    </w:p>
    <w:p w:rsidR="00DE745A" w:rsidRPr="007323A2" w:rsidRDefault="00DE745A" w:rsidP="00DE745A">
      <w:pPr>
        <w:pStyle w:val="Bullet1G"/>
      </w:pPr>
      <w:r w:rsidRPr="007323A2">
        <w:rPr>
          <w:bCs/>
          <w:lang w:val="ru-RU"/>
        </w:rPr>
        <w:t xml:space="preserve">статья 33: </w:t>
      </w:r>
      <w:r w:rsidRPr="007323A2">
        <w:rPr>
          <w:bCs/>
          <w:i/>
          <w:lang w:val="ru-RU"/>
        </w:rPr>
        <w:t>«Наказание подбирается индивидуально»</w:t>
      </w:r>
      <w:r w:rsidRPr="007323A2">
        <w:rPr>
          <w:bCs/>
          <w:lang w:val="ru-RU"/>
        </w:rPr>
        <w:t>;</w:t>
      </w:r>
    </w:p>
    <w:p w:rsidR="00DE745A" w:rsidRPr="007323A2" w:rsidRDefault="00DE745A" w:rsidP="00DE745A">
      <w:pPr>
        <w:pStyle w:val="Bullet1G"/>
        <w:rPr>
          <w:lang w:val="ru-RU"/>
        </w:rPr>
      </w:pPr>
      <w:r w:rsidRPr="007323A2">
        <w:rPr>
          <w:bCs/>
          <w:lang w:val="ru-RU"/>
        </w:rPr>
        <w:t xml:space="preserve">статья 34: </w:t>
      </w:r>
      <w:r w:rsidRPr="007323A2">
        <w:rPr>
          <w:bCs/>
          <w:i/>
          <w:lang w:val="ru-RU"/>
        </w:rPr>
        <w:t>«Обвиняемый человек считается невиновным, пока его вина не доказана в суде, где ему предоставлены необходимые гарантии права на защиту. Ущемление физических и моральных прав обвиняемого человека запрещено»</w:t>
      </w:r>
      <w:r w:rsidRPr="007323A2">
        <w:rPr>
          <w:lang w:val="ru-RU"/>
        </w:rPr>
        <w:t>.</w:t>
      </w:r>
    </w:p>
    <w:p w:rsidR="00DE745A" w:rsidRPr="007323A2" w:rsidRDefault="00DE745A" w:rsidP="00DE745A">
      <w:pPr>
        <w:pStyle w:val="SingleTxtG"/>
        <w:rPr>
          <w:lang w:val="ru-RU"/>
        </w:rPr>
      </w:pPr>
      <w:r w:rsidRPr="007323A2">
        <w:rPr>
          <w:lang w:val="ru-RU"/>
        </w:rPr>
        <w:t xml:space="preserve">98. </w:t>
      </w:r>
      <w:r w:rsidRPr="007323A2">
        <w:rPr>
          <w:lang w:val="ru-RU"/>
        </w:rPr>
        <w:tab/>
        <w:t>Существуют многочисленные принципы и положения общеуголовного порядка, которые запрещают и криминализируют определенные действия, например убийство, причинение телесных повреждений, нанесение побоев и действия, подвергающие человека опасности. К их числу относятся следующие:</w:t>
      </w:r>
    </w:p>
    <w:p w:rsidR="00DE745A" w:rsidRPr="007323A2" w:rsidRDefault="00203696" w:rsidP="00DE745A">
      <w:pPr>
        <w:pStyle w:val="Bullet1G"/>
        <w:rPr>
          <w:lang w:val="ru-RU"/>
        </w:rPr>
      </w:pPr>
      <w:r w:rsidRPr="007323A2">
        <w:rPr>
          <w:lang w:val="ru-RU"/>
        </w:rPr>
        <w:t>принципы и положения статей 149–</w:t>
      </w:r>
      <w:r w:rsidR="00DE745A" w:rsidRPr="007323A2">
        <w:rPr>
          <w:lang w:val="ru-RU"/>
        </w:rPr>
        <w:t>173 Уголовного кодекса № 16 (1960), например:</w:t>
      </w:r>
    </w:p>
    <w:p w:rsidR="00DE745A" w:rsidRPr="007323A2" w:rsidRDefault="00DE745A" w:rsidP="00DE745A">
      <w:pPr>
        <w:pStyle w:val="Bullet2G"/>
        <w:rPr>
          <w:lang w:val="ru-RU"/>
        </w:rPr>
      </w:pPr>
      <w:r w:rsidRPr="007323A2">
        <w:rPr>
          <w:lang w:val="ru-RU"/>
        </w:rPr>
        <w:t xml:space="preserve">статья 159: </w:t>
      </w:r>
      <w:r w:rsidRPr="007323A2">
        <w:rPr>
          <w:i/>
          <w:lang w:val="ru-RU"/>
        </w:rPr>
        <w:t>«Любое лицо, которое наносит удары, причиняет телесные повреждения или ощутимым образом посягает на физическую целостность другого лица, наказуемо лишением свободы на срок до двух лет или штрафом на сумму до 2 000 рупий»</w:t>
      </w:r>
      <w:r w:rsidRPr="007323A2">
        <w:rPr>
          <w:lang w:val="ru-RU"/>
        </w:rPr>
        <w:t>;</w:t>
      </w:r>
    </w:p>
    <w:p w:rsidR="00DE745A" w:rsidRPr="007323A2" w:rsidRDefault="00DE745A" w:rsidP="00DE745A">
      <w:pPr>
        <w:pStyle w:val="Bullet2G"/>
        <w:rPr>
          <w:lang w:val="ru-RU"/>
        </w:rPr>
      </w:pPr>
      <w:r w:rsidRPr="007323A2">
        <w:rPr>
          <w:lang w:val="ru-RU"/>
        </w:rPr>
        <w:t xml:space="preserve">статья 70: </w:t>
      </w:r>
      <w:r w:rsidRPr="007323A2">
        <w:rPr>
          <w:i/>
          <w:lang w:val="ru-RU"/>
        </w:rPr>
        <w:t>«Когда государственный служащий признается виновным в правонарушении, связанным с дачей взятки или применением пыток в отношении обвиняемого в целях получения признательных показаний, судья обязан отстранить данное лицо от своих обязанно</w:t>
      </w:r>
      <w:r w:rsidR="005468F4" w:rsidRPr="007323A2">
        <w:rPr>
          <w:i/>
          <w:lang w:val="ru-RU"/>
        </w:rPr>
        <w:t>стей на срок от одного года до пяти</w:t>
      </w:r>
      <w:r w:rsidRPr="007323A2">
        <w:rPr>
          <w:i/>
          <w:lang w:val="ru-RU"/>
        </w:rPr>
        <w:t xml:space="preserve"> лет».</w:t>
      </w:r>
    </w:p>
    <w:p w:rsidR="00DE745A" w:rsidRPr="007323A2" w:rsidRDefault="00DE745A" w:rsidP="00DE745A">
      <w:pPr>
        <w:pStyle w:val="Bullet1G"/>
        <w:rPr>
          <w:lang w:val="ru-RU"/>
        </w:rPr>
      </w:pPr>
      <w:r w:rsidRPr="007323A2">
        <w:rPr>
          <w:lang w:val="ru-RU"/>
        </w:rPr>
        <w:t>Эти принципы подтверждаются следующим</w:t>
      </w:r>
      <w:r w:rsidR="005468F4" w:rsidRPr="007323A2">
        <w:rPr>
          <w:lang w:val="ru-RU"/>
        </w:rPr>
        <w:t>и статьями Уголовного кодекса № </w:t>
      </w:r>
      <w:r w:rsidRPr="007323A2">
        <w:rPr>
          <w:lang w:val="ru-RU"/>
        </w:rPr>
        <w:t>31 (1970):</w:t>
      </w:r>
    </w:p>
    <w:p w:rsidR="00DE745A" w:rsidRPr="007323A2" w:rsidRDefault="00DE745A" w:rsidP="00DE745A">
      <w:pPr>
        <w:pStyle w:val="Bullet2G"/>
        <w:rPr>
          <w:lang w:val="ru-RU"/>
        </w:rPr>
      </w:pPr>
      <w:r w:rsidRPr="007323A2">
        <w:rPr>
          <w:lang w:val="ru-RU"/>
        </w:rPr>
        <w:t xml:space="preserve">статья 53: </w:t>
      </w:r>
      <w:r w:rsidRPr="007323A2">
        <w:rPr>
          <w:i/>
          <w:lang w:val="ru-RU"/>
        </w:rPr>
        <w:t>«Государственный служащий, который сам или с помощью другого лица применял пытки в отношении обвиняемого, свидетеля или эксперта, с тем чтобы получить от них признание в совершении преступления или вынудить их сделать заявление или представить информацию о преступлении, наказывается лишением свободы… Если пытки приводят к смерти того или иного лица, предусматривается наказание за убийство»</w:t>
      </w:r>
      <w:r w:rsidRPr="007323A2">
        <w:rPr>
          <w:lang w:val="ru-RU"/>
        </w:rPr>
        <w:t>;</w:t>
      </w:r>
    </w:p>
    <w:p w:rsidR="00DE745A" w:rsidRPr="007323A2" w:rsidRDefault="00DE745A" w:rsidP="00DE745A">
      <w:pPr>
        <w:pStyle w:val="Bullet2G"/>
        <w:rPr>
          <w:lang w:val="ru-RU"/>
        </w:rPr>
      </w:pPr>
      <w:r w:rsidRPr="007323A2">
        <w:rPr>
          <w:lang w:val="ru-RU"/>
        </w:rPr>
        <w:lastRenderedPageBreak/>
        <w:t xml:space="preserve">статья 56: </w:t>
      </w:r>
      <w:r w:rsidRPr="007323A2">
        <w:rPr>
          <w:i/>
          <w:lang w:val="ru-RU"/>
        </w:rPr>
        <w:t>«Государственное должностное лицо, служащий или лицо, наделенное государственными функциями, которое использует свое служебное положение для применения силы в отношении других лиц, посягая на их честь или причиняя физические страдания, наказуемо лишением свободы».</w:t>
      </w:r>
    </w:p>
    <w:p w:rsidR="00DE745A" w:rsidRPr="007323A2" w:rsidRDefault="00DE745A" w:rsidP="00DE745A">
      <w:pPr>
        <w:pStyle w:val="SingleTxtG"/>
        <w:rPr>
          <w:lang w:val="ru-RU"/>
        </w:rPr>
      </w:pPr>
      <w:r w:rsidRPr="007323A2">
        <w:rPr>
          <w:lang w:val="ru-RU"/>
        </w:rPr>
        <w:t>Указанные статьи и предусмотренные наказания применяются к всем, включая инвалидов, в целях обеспечения их свободы и защиты от пыток и других видов жестокого обращения.</w:t>
      </w:r>
    </w:p>
    <w:p w:rsidR="00DE745A" w:rsidRPr="007323A2" w:rsidRDefault="00DE745A" w:rsidP="00DE745A">
      <w:pPr>
        <w:pStyle w:val="Bullet1G"/>
        <w:rPr>
          <w:lang w:val="ru-RU"/>
        </w:rPr>
      </w:pPr>
      <w:r w:rsidRPr="007323A2">
        <w:rPr>
          <w:lang w:val="ru-RU"/>
        </w:rPr>
        <w:t xml:space="preserve">Аналогичным образом Закон № 8 (2010) подтверждает человеческое достоинство инвалидов и предусматривает, что они не должны подвергаться пыткам или унижающему достоинство обращению со стороны лиц, которые обеспечивают уход за ними. Согласно статье 61 любое лицо, которому поручен уход за инвалидом, независимо от того, откуда возникает такое </w:t>
      </w:r>
      <w:r w:rsidR="005468F4" w:rsidRPr="007323A2">
        <w:rPr>
          <w:lang w:val="ru-RU"/>
        </w:rPr>
        <w:t>обязательство</w:t>
      </w:r>
      <w:r w:rsidRPr="007323A2">
        <w:rPr>
          <w:lang w:val="ru-RU"/>
        </w:rPr>
        <w:t>, и которое пренебрегает своими обязанностями, не принимает необходимых мер для выполнения этих обязанностей или не выполняет свое обязательство, приговаривается к лишению свободы на срок не более одного года и/или к штрафу в размере 1 000 кувейтских динаров.</w:t>
      </w:r>
    </w:p>
    <w:p w:rsidR="00DE745A" w:rsidRPr="007323A2" w:rsidRDefault="00DE745A" w:rsidP="00DE745A">
      <w:pPr>
        <w:pStyle w:val="Bullet1G"/>
        <w:rPr>
          <w:lang w:val="ru-RU"/>
        </w:rPr>
      </w:pPr>
      <w:r w:rsidRPr="007323A2">
        <w:rPr>
          <w:lang w:val="ru-RU"/>
        </w:rPr>
        <w:t xml:space="preserve">Часть </w:t>
      </w:r>
      <w:r w:rsidRPr="007323A2">
        <w:t>VII</w:t>
      </w:r>
      <w:r w:rsidRPr="007323A2">
        <w:rPr>
          <w:lang w:val="ru-RU"/>
        </w:rPr>
        <w:t xml:space="preserve"> исполнительного распоряжения включает статьи, предусматривающие защиту инвалидов, находящихся в ведении Министерства социальных дел и труда, например:</w:t>
      </w:r>
      <w:r w:rsidR="00251B5F" w:rsidRPr="007323A2">
        <w:rPr>
          <w:lang w:val="ru-RU"/>
        </w:rPr>
        <w:t xml:space="preserve"> </w:t>
      </w:r>
    </w:p>
    <w:p w:rsidR="00DE745A" w:rsidRPr="007323A2" w:rsidRDefault="00DE745A" w:rsidP="00DE745A">
      <w:pPr>
        <w:pStyle w:val="SingleTxtG"/>
        <w:ind w:left="2268"/>
        <w:rPr>
          <w:lang w:val="ru-RU"/>
        </w:rPr>
      </w:pPr>
      <w:r w:rsidRPr="007323A2">
        <w:rPr>
          <w:lang w:val="ru-RU"/>
        </w:rPr>
        <w:t>1.</w:t>
      </w:r>
      <w:r w:rsidRPr="007323A2">
        <w:rPr>
          <w:lang w:val="ru-RU"/>
        </w:rPr>
        <w:tab/>
      </w:r>
      <w:r w:rsidRPr="007323A2">
        <w:rPr>
          <w:bCs/>
          <w:lang w:val="ru-RU"/>
        </w:rPr>
        <w:t>пункт 16: сотрудники, работающие с детьми и взрослыми в доме-</w:t>
      </w:r>
      <w:r w:rsidR="00203696" w:rsidRPr="007323A2">
        <w:rPr>
          <w:bCs/>
          <w:lang w:val="ru-RU"/>
        </w:rPr>
        <w:t>интернате</w:t>
      </w:r>
      <w:r w:rsidRPr="007323A2">
        <w:rPr>
          <w:bCs/>
          <w:lang w:val="ru-RU"/>
        </w:rPr>
        <w:t>, обязуются подходить к своим подопечным объективно и непредвзято. Они должны проявлять терпение и самоконтроль, особенно в сложных ситуациях;</w:t>
      </w:r>
    </w:p>
    <w:p w:rsidR="00DE745A" w:rsidRPr="007323A2" w:rsidRDefault="00DE745A" w:rsidP="00DE745A">
      <w:pPr>
        <w:pStyle w:val="SingleTxtG"/>
        <w:ind w:left="2268"/>
        <w:rPr>
          <w:lang w:val="ru-RU"/>
        </w:rPr>
      </w:pPr>
      <w:r w:rsidRPr="007323A2">
        <w:rPr>
          <w:lang w:val="ru-RU"/>
        </w:rPr>
        <w:t>2.</w:t>
      </w:r>
      <w:r w:rsidRPr="007323A2">
        <w:rPr>
          <w:lang w:val="ru-RU"/>
        </w:rPr>
        <w:tab/>
        <w:t xml:space="preserve">пункт 18: сотрудники обязуются работать на основе принятых норм профессиональной, социальной, психологической, воспитательной и религиозной этики и ставить интересы </w:t>
      </w:r>
      <w:r w:rsidRPr="007323A2">
        <w:rPr>
          <w:bCs/>
          <w:lang w:val="ru-RU"/>
        </w:rPr>
        <w:t>подопечных</w:t>
      </w:r>
      <w:r w:rsidRPr="007323A2">
        <w:rPr>
          <w:lang w:val="ru-RU"/>
        </w:rPr>
        <w:t xml:space="preserve"> выше своих собственных;</w:t>
      </w:r>
    </w:p>
    <w:p w:rsidR="00DE745A" w:rsidRPr="007323A2" w:rsidRDefault="00DE745A" w:rsidP="00DE745A">
      <w:pPr>
        <w:pStyle w:val="SingleTxtG"/>
        <w:ind w:left="2268"/>
        <w:rPr>
          <w:lang w:val="ru-RU"/>
        </w:rPr>
      </w:pPr>
      <w:r w:rsidRPr="007323A2">
        <w:rPr>
          <w:lang w:val="ru-RU"/>
        </w:rPr>
        <w:t>3.</w:t>
      </w:r>
      <w:r w:rsidRPr="007323A2">
        <w:rPr>
          <w:lang w:val="ru-RU"/>
        </w:rPr>
        <w:tab/>
        <w:t xml:space="preserve">пункт 19: сотрудники, обеспечивающее уход за такими лицами, обязуются уважать достоинство </w:t>
      </w:r>
      <w:r w:rsidRPr="007323A2">
        <w:rPr>
          <w:bCs/>
          <w:lang w:val="ru-RU"/>
        </w:rPr>
        <w:t>подопечных</w:t>
      </w:r>
      <w:r w:rsidRPr="007323A2">
        <w:rPr>
          <w:lang w:val="ru-RU"/>
        </w:rPr>
        <w:t xml:space="preserve"> и не допускать насмешек, издевательств или насилия в отношении них;</w:t>
      </w:r>
    </w:p>
    <w:p w:rsidR="00DE745A" w:rsidRPr="007323A2" w:rsidRDefault="00DE745A" w:rsidP="00DE745A">
      <w:pPr>
        <w:pStyle w:val="SingleTxtG"/>
        <w:ind w:left="2268"/>
        <w:rPr>
          <w:lang w:val="ru-RU"/>
        </w:rPr>
      </w:pPr>
      <w:r w:rsidRPr="007323A2">
        <w:rPr>
          <w:lang w:val="ru-RU"/>
        </w:rPr>
        <w:t>4.</w:t>
      </w:r>
      <w:r w:rsidRPr="007323A2">
        <w:rPr>
          <w:lang w:val="ru-RU"/>
        </w:rPr>
        <w:tab/>
        <w:t>пункт 20: сотрудники, обеспечивающее уход за такими лицами, обязуются предоставлять право высказывать свое мнение тем, кто в состоянии сделать это, общаться и принимать участие в мероприятиях и программах с учетом сложившейся ситуации и условий работы.</w:t>
      </w:r>
    </w:p>
    <w:p w:rsidR="00DE745A" w:rsidRPr="007323A2" w:rsidRDefault="00DE745A" w:rsidP="00DE745A">
      <w:pPr>
        <w:pStyle w:val="Bullet1G"/>
        <w:rPr>
          <w:lang w:val="ru-RU"/>
        </w:rPr>
      </w:pPr>
      <w:r w:rsidRPr="007323A2">
        <w:rPr>
          <w:lang w:val="ru-RU"/>
        </w:rPr>
        <w:t>Пункт 36: при осуществлении той или иной программы или мероприятия технический и административный персонал каждого заведения обязан провести подготовку лиц, уход за которыми он обеспечивает. Сюда входит психологическая подготовка и подготовка в плане зрительно-пространственной ориентации. Для содействия осуществлению таких программ как в помещениях, так и за их пределами выделяются необходимые ресурсы и средства с учетом важности координации и увязывания сроков осуществления программ с компетентными органами.</w:t>
      </w:r>
    </w:p>
    <w:p w:rsidR="00DE745A" w:rsidRPr="007323A2" w:rsidRDefault="00DE745A" w:rsidP="00DE745A">
      <w:pPr>
        <w:pStyle w:val="Bullet1G"/>
        <w:rPr>
          <w:lang w:val="ru-RU"/>
        </w:rPr>
      </w:pPr>
      <w:r w:rsidRPr="007323A2">
        <w:rPr>
          <w:lang w:val="ru-RU"/>
        </w:rPr>
        <w:t xml:space="preserve">Статья 20 части </w:t>
      </w:r>
      <w:r w:rsidRPr="007323A2">
        <w:t>VIII</w:t>
      </w:r>
      <w:r w:rsidRPr="007323A2">
        <w:rPr>
          <w:lang w:val="ru-RU"/>
        </w:rPr>
        <w:t xml:space="preserve"> исполнительного распоряжения предоставляет Департаменту право устанавливать контакты с Департаментом по правовым вопросам Министерства и другими государственными органами, если попечитель инвалида, за которым осуществляется уход, пренебрегает своими обязанностями или отказывается сотрудничать, в результате чего инвалиду причиняется физический или психологический ущерб. Можно привести следующие примеры:</w:t>
      </w:r>
    </w:p>
    <w:p w:rsidR="00DE745A" w:rsidRPr="007323A2" w:rsidRDefault="00DE745A" w:rsidP="00DE745A">
      <w:pPr>
        <w:pStyle w:val="Bullet2G"/>
        <w:rPr>
          <w:lang w:val="ru-RU"/>
        </w:rPr>
      </w:pPr>
      <w:r w:rsidRPr="007323A2">
        <w:rPr>
          <w:lang w:val="ru-RU"/>
        </w:rPr>
        <w:t>если инвалид подвергается насилию во время посещения на дому и ему причиняются телесные повреждения;</w:t>
      </w:r>
    </w:p>
    <w:p w:rsidR="00DE745A" w:rsidRPr="007323A2" w:rsidRDefault="00DE745A" w:rsidP="00DE745A">
      <w:pPr>
        <w:pStyle w:val="Bullet2G"/>
        <w:rPr>
          <w:lang w:val="ru-RU"/>
        </w:rPr>
      </w:pPr>
      <w:r w:rsidRPr="007323A2">
        <w:rPr>
          <w:lang w:val="ru-RU"/>
        </w:rPr>
        <w:lastRenderedPageBreak/>
        <w:t>если попечитель инвалида отказывается принять его после реабилитации и окончательной выписки из заведения по уходу за инвалидами в целях его включения в общество;</w:t>
      </w:r>
    </w:p>
    <w:p w:rsidR="00DE745A" w:rsidRPr="007323A2" w:rsidRDefault="00DE745A" w:rsidP="00DE745A">
      <w:pPr>
        <w:pStyle w:val="Bullet2G"/>
        <w:rPr>
          <w:lang w:val="ru-RU"/>
        </w:rPr>
      </w:pPr>
      <w:r w:rsidRPr="007323A2">
        <w:rPr>
          <w:lang w:val="ru-RU"/>
        </w:rPr>
        <w:t>если попечитель инвалида не в состоянии в полной мере обеспечить его здоровье, нормальное психологическое состояние и социальную поддержку;</w:t>
      </w:r>
    </w:p>
    <w:p w:rsidR="00DE745A" w:rsidRPr="007323A2" w:rsidRDefault="00DE745A" w:rsidP="00DE745A">
      <w:pPr>
        <w:pStyle w:val="Bullet2G"/>
        <w:rPr>
          <w:lang w:val="ru-RU"/>
        </w:rPr>
      </w:pPr>
      <w:r w:rsidRPr="007323A2">
        <w:rPr>
          <w:lang w:val="ru-RU"/>
        </w:rPr>
        <w:t>если со всей очевидностью установлено, что попечитель не выполняет должным образом свои обязанности, сотрудники заведения имеют право вызвать его для проведения консультаций и предложить ему свои рекомендации.</w:t>
      </w:r>
    </w:p>
    <w:p w:rsidR="00DE745A" w:rsidRPr="007323A2" w:rsidRDefault="00DE745A" w:rsidP="00DE745A">
      <w:pPr>
        <w:pStyle w:val="H1G"/>
        <w:rPr>
          <w:lang w:val="ru-RU"/>
        </w:rPr>
      </w:pPr>
      <w:r w:rsidRPr="007323A2">
        <w:rPr>
          <w:lang w:val="ru-RU"/>
        </w:rPr>
        <w:tab/>
      </w:r>
      <w:r w:rsidRPr="007323A2">
        <w:rPr>
          <w:lang w:val="ru-RU"/>
        </w:rPr>
        <w:tab/>
        <w:t>Статья 16: Свобода от эксплуатации, насилия и надругательства</w:t>
      </w:r>
    </w:p>
    <w:p w:rsidR="00DE745A" w:rsidRPr="007323A2" w:rsidRDefault="00DE745A" w:rsidP="00DE745A">
      <w:pPr>
        <w:pStyle w:val="SingleTxtG"/>
        <w:rPr>
          <w:lang w:val="ru-RU"/>
        </w:rPr>
      </w:pPr>
      <w:r w:rsidRPr="007323A2">
        <w:rPr>
          <w:lang w:val="ru-RU"/>
        </w:rPr>
        <w:t xml:space="preserve">99. </w:t>
      </w:r>
      <w:r w:rsidRPr="007323A2">
        <w:rPr>
          <w:lang w:val="ru-RU"/>
        </w:rPr>
        <w:tab/>
        <w:t>В соответствии с Законом № 8 (2010) Государственное управление по делам инвалидов и все правительственные учреждения должны в пределах своей компетенции принимать законодательные и административные меры, необх</w:t>
      </w:r>
      <w:r w:rsidR="005468F4" w:rsidRPr="007323A2">
        <w:rPr>
          <w:lang w:val="ru-RU"/>
        </w:rPr>
        <w:t>одимые для защиты инвалидов (статьи</w:t>
      </w:r>
      <w:r w:rsidRPr="007323A2">
        <w:rPr>
          <w:lang w:val="ru-RU"/>
        </w:rPr>
        <w:t xml:space="preserve"> 5 и 6), и обеспечивать, что</w:t>
      </w:r>
      <w:r w:rsidR="005468F4" w:rsidRPr="007323A2">
        <w:rPr>
          <w:lang w:val="ru-RU"/>
        </w:rPr>
        <w:t>бы они получали образование (статьи</w:t>
      </w:r>
      <w:r w:rsidRPr="007323A2">
        <w:rPr>
          <w:lang w:val="ru-RU"/>
        </w:rPr>
        <w:t xml:space="preserve"> 9 и 10). Кроме того, данный Закон требует, чтобы Департамент по психологическим и социальным услугам предоставлял социальные услуги инвалидам. Для этого должны быть назначены должным образом квалифицированные сотрудники, которые следят за благосостоянием инвалидов, фиксируют нарушения Закона в отношении инвалидов, подготавливают доклады по таким нарушениям и препровождают их компетентным органам власти, как это предусмотрено в статье 26 Закона № 8 (2010).</w:t>
      </w:r>
    </w:p>
    <w:p w:rsidR="00DE745A" w:rsidRPr="007323A2" w:rsidRDefault="00DE745A" w:rsidP="00DE745A">
      <w:pPr>
        <w:pStyle w:val="H4G"/>
        <w:rPr>
          <w:lang w:val="ru-RU"/>
        </w:rPr>
      </w:pPr>
      <w:r w:rsidRPr="007323A2">
        <w:rPr>
          <w:lang w:val="ru-RU"/>
        </w:rPr>
        <w:tab/>
      </w:r>
      <w:r w:rsidRPr="007323A2">
        <w:rPr>
          <w:lang w:val="ru-RU"/>
        </w:rPr>
        <w:tab/>
        <w:t>Защита женщин</w:t>
      </w:r>
    </w:p>
    <w:p w:rsidR="00DE745A" w:rsidRPr="007323A2" w:rsidRDefault="00DE745A" w:rsidP="00DE745A">
      <w:pPr>
        <w:pStyle w:val="Bullet1G"/>
        <w:rPr>
          <w:lang w:val="ru-RU"/>
        </w:rPr>
      </w:pPr>
      <w:r w:rsidRPr="007323A2">
        <w:rPr>
          <w:lang w:val="ru-RU"/>
        </w:rPr>
        <w:t>Защита инвалидов гарантируется Конституцией и действующим законодательством государства Кувейт, включая следующие статьи Уголовного кодекса № 16 (1960):</w:t>
      </w:r>
    </w:p>
    <w:p w:rsidR="00DE745A" w:rsidRPr="007323A2" w:rsidRDefault="00DE745A" w:rsidP="00DE745A">
      <w:pPr>
        <w:pStyle w:val="Bullet2G"/>
        <w:rPr>
          <w:lang w:val="ru-RU"/>
        </w:rPr>
      </w:pPr>
      <w:r w:rsidRPr="007323A2">
        <w:rPr>
          <w:lang w:val="ru-RU"/>
        </w:rPr>
        <w:t xml:space="preserve">статья 159 гласит: </w:t>
      </w:r>
      <w:r w:rsidRPr="007323A2">
        <w:rPr>
          <w:i/>
          <w:lang w:val="ru-RU"/>
        </w:rPr>
        <w:t>«Любое лицо, которое наносит удары, причиняет телесные повреждения или ощутимым образом посягает на физическую целостность другого лица, наказуемо лишением свободы на срок до двух лет или штрафом на сумму до 2 000 рупий»</w:t>
      </w:r>
      <w:r w:rsidRPr="007323A2">
        <w:rPr>
          <w:lang w:val="ru-RU"/>
        </w:rPr>
        <w:t>;</w:t>
      </w:r>
    </w:p>
    <w:p w:rsidR="00DE745A" w:rsidRPr="007323A2" w:rsidRDefault="00DE745A" w:rsidP="00DE745A">
      <w:pPr>
        <w:pStyle w:val="Bullet2G"/>
        <w:rPr>
          <w:lang w:val="ru-RU"/>
        </w:rPr>
      </w:pPr>
      <w:r w:rsidRPr="007323A2">
        <w:rPr>
          <w:lang w:val="ru-RU"/>
        </w:rPr>
        <w:t xml:space="preserve">статья 174 гласит: </w:t>
      </w:r>
      <w:r w:rsidRPr="007323A2">
        <w:rPr>
          <w:i/>
          <w:lang w:val="ru-RU"/>
        </w:rPr>
        <w:t>«Любое лицо, которое да</w:t>
      </w:r>
      <w:r w:rsidR="00FB2AF3" w:rsidRPr="007323A2">
        <w:rPr>
          <w:i/>
          <w:lang w:val="ru-RU"/>
        </w:rPr>
        <w:t>е</w:t>
      </w:r>
      <w:r w:rsidRPr="007323A2">
        <w:rPr>
          <w:i/>
          <w:lang w:val="ru-RU"/>
        </w:rPr>
        <w:t>т или побуждает к тому, чтобы дать женщине, являющейся беременной или находящейся в ином состоянии, … или без ее согласия вредные лекарственные препараты или вещества, или применяет силу или иные средства, с тем чтобы вынудить ее сделать аборт, наказывается лишением свободы на срок не более 10 лет, что может сопровождаться штрафом на сумму, не превышающую 1 000 кувейтских динаров».</w:t>
      </w:r>
      <w:r w:rsidRPr="007323A2">
        <w:rPr>
          <w:lang w:val="ru-RU"/>
        </w:rPr>
        <w:t xml:space="preserve"> </w:t>
      </w:r>
    </w:p>
    <w:p w:rsidR="00DE745A" w:rsidRPr="007323A2" w:rsidRDefault="00DE745A" w:rsidP="00DE745A">
      <w:pPr>
        <w:pStyle w:val="Bullet1G"/>
        <w:rPr>
          <w:lang w:val="ru-RU"/>
        </w:rPr>
      </w:pPr>
      <w:r w:rsidRPr="007323A2">
        <w:rPr>
          <w:lang w:val="ru-RU"/>
        </w:rPr>
        <w:t>Статьи 178</w:t>
      </w:r>
      <w:r w:rsidR="005468F4" w:rsidRPr="007323A2">
        <w:rPr>
          <w:lang w:val="ru-RU"/>
        </w:rPr>
        <w:t>–</w:t>
      </w:r>
      <w:r w:rsidRPr="007323A2">
        <w:rPr>
          <w:lang w:val="ru-RU"/>
        </w:rPr>
        <w:t>185, касающиеся уголовных наказаний, применяются в случае похищения людей и торговли людьми.</w:t>
      </w:r>
    </w:p>
    <w:p w:rsidR="00DE745A" w:rsidRPr="007323A2" w:rsidRDefault="00DE745A" w:rsidP="00DE745A">
      <w:pPr>
        <w:pStyle w:val="Bullet1G"/>
        <w:rPr>
          <w:lang w:val="ru-RU"/>
        </w:rPr>
      </w:pPr>
      <w:r w:rsidRPr="007323A2">
        <w:rPr>
          <w:lang w:val="ru-RU"/>
        </w:rPr>
        <w:t>Статья 186, касающаяся сексуального насилия, предусматривает, что любое лицо, вступающее в половой акт с женщиной без е</w:t>
      </w:r>
      <w:r w:rsidR="00FB2AF3" w:rsidRPr="007323A2">
        <w:rPr>
          <w:lang w:val="ru-RU"/>
        </w:rPr>
        <w:t>е</w:t>
      </w:r>
      <w:r w:rsidRPr="007323A2">
        <w:rPr>
          <w:lang w:val="ru-RU"/>
        </w:rPr>
        <w:t xml:space="preserve"> согласия, используя принуждение, угрозы или обман, приговаривается к смертной казни и</w:t>
      </w:r>
      <w:r w:rsidR="00F71055" w:rsidRPr="007323A2">
        <w:rPr>
          <w:lang w:val="ru-RU"/>
        </w:rPr>
        <w:t>ли пожизненному лишению свободы</w:t>
      </w:r>
      <w:r w:rsidR="00E533AA" w:rsidRPr="007323A2">
        <w:rPr>
          <w:lang w:val="ru-RU"/>
        </w:rPr>
        <w:t>…</w:t>
      </w:r>
    </w:p>
    <w:p w:rsidR="00DE745A" w:rsidRPr="007323A2" w:rsidRDefault="00DE745A" w:rsidP="00DE745A">
      <w:pPr>
        <w:pStyle w:val="Bullet1G"/>
        <w:rPr>
          <w:lang w:val="ru-RU"/>
        </w:rPr>
      </w:pPr>
      <w:r w:rsidRPr="007323A2">
        <w:rPr>
          <w:lang w:val="ru-RU"/>
        </w:rPr>
        <w:t xml:space="preserve">Кувейтское уголовное законодательство </w:t>
      </w:r>
      <w:r w:rsidR="00F71055" w:rsidRPr="007323A2">
        <w:rPr>
          <w:lang w:val="ru-RU"/>
        </w:rPr>
        <w:t>распространяет</w:t>
      </w:r>
      <w:r w:rsidRPr="007323A2">
        <w:rPr>
          <w:lang w:val="ru-RU"/>
        </w:rPr>
        <w:t xml:space="preserve"> действие правовой защиты на женщин, которые являются умственно отсталыми, психически ненормальными или страдающими слабоумием, не достигли 15 лет или не считаются дееспособными. Так, статья 187 Уголовного кодекса предусматривает, что любое лицо, вступающее в половой акт с женщиной, не используя принуждение, угрозы или обман и зная о том, что она является умственно отсталой, психически ненормальной или страдающей слабоумием, не достигла 15 лет или не считается дееспособной по каким-либо иным </w:t>
      </w:r>
      <w:r w:rsidRPr="007323A2">
        <w:rPr>
          <w:lang w:val="ru-RU"/>
        </w:rPr>
        <w:lastRenderedPageBreak/>
        <w:t>причинам и не понимает характера того акта, которому она подвергается, или считает его законным, приговаривается к пожизненному лишению свободы. Статья 191 касается аналогичных вопросов.</w:t>
      </w:r>
    </w:p>
    <w:p w:rsidR="00DE745A" w:rsidRPr="007323A2" w:rsidRDefault="00DE745A" w:rsidP="00DE745A">
      <w:pPr>
        <w:pStyle w:val="SingleTxtG"/>
        <w:rPr>
          <w:lang w:val="ru-RU"/>
        </w:rPr>
      </w:pPr>
      <w:r w:rsidRPr="007323A2">
        <w:rPr>
          <w:lang w:val="ru-RU"/>
        </w:rPr>
        <w:t xml:space="preserve">100. </w:t>
      </w:r>
      <w:r w:rsidRPr="007323A2">
        <w:rPr>
          <w:lang w:val="ru-RU"/>
        </w:rPr>
        <w:tab/>
        <w:t>Уголовно-процессуальный кодекс № 17 (1960) содержит ряд статей, которые защищают достоинство женщин в особых ситуациях; эти статьи включают:</w:t>
      </w:r>
    </w:p>
    <w:p w:rsidR="00DE745A" w:rsidRPr="007323A2" w:rsidRDefault="00DE745A" w:rsidP="00DE745A">
      <w:pPr>
        <w:pStyle w:val="Bullet1G"/>
        <w:rPr>
          <w:lang w:val="ru-RU"/>
        </w:rPr>
      </w:pPr>
      <w:r w:rsidRPr="007323A2">
        <w:rPr>
          <w:lang w:val="ru-RU"/>
        </w:rPr>
        <w:t>статью 82, в соответствии с которой при любых обстоятельствах женщина может быть подвергнута обыску лишь женщиной, назначенной следователем, а присутствующие при этом свидетели также должны быть женщинами;</w:t>
      </w:r>
    </w:p>
    <w:p w:rsidR="00DE745A" w:rsidRPr="007323A2" w:rsidRDefault="00DE745A" w:rsidP="00DE745A">
      <w:pPr>
        <w:pStyle w:val="Bullet1G"/>
        <w:rPr>
          <w:lang w:val="ru-RU"/>
        </w:rPr>
      </w:pPr>
      <w:r w:rsidRPr="007323A2">
        <w:rPr>
          <w:lang w:val="ru-RU"/>
        </w:rPr>
        <w:t>статью 86, которая поощряет человеческое достоинство женщин и предусматривает, что в случае, когда сотрудник полиции посещает жилище, где находятся покрытые чадрой женщины, и его целью не является их арест и обыск, он должен обеспечить, чтобы с ними обращались в соответствии с традициями.</w:t>
      </w:r>
      <w:r w:rsidR="00251B5F" w:rsidRPr="007323A2">
        <w:rPr>
          <w:lang w:val="ru-RU"/>
        </w:rPr>
        <w:t xml:space="preserve"> </w:t>
      </w:r>
    </w:p>
    <w:p w:rsidR="00DE745A" w:rsidRPr="007323A2" w:rsidRDefault="00E533AA" w:rsidP="00DE745A">
      <w:pPr>
        <w:pStyle w:val="SingleTxtG"/>
        <w:rPr>
          <w:lang w:val="ru-RU"/>
        </w:rPr>
      </w:pPr>
      <w:r w:rsidRPr="007323A2">
        <w:rPr>
          <w:lang w:val="ru-RU"/>
        </w:rPr>
        <w:t xml:space="preserve">101. </w:t>
      </w:r>
      <w:r w:rsidRPr="007323A2">
        <w:rPr>
          <w:lang w:val="ru-RU"/>
        </w:rPr>
        <w:tab/>
        <w:t xml:space="preserve">Помимо этого, </w:t>
      </w:r>
      <w:r w:rsidR="00DE745A" w:rsidRPr="007323A2">
        <w:rPr>
          <w:lang w:val="ru-RU"/>
        </w:rPr>
        <w:t>статья 22 Закона о трудовых отношениях в частном секторе № 6 (2010) запрещает женский труд в ночное время. Это подтверждается министерским постановлением № 167 (2007) о работе женщин в ночное время, принятым Министерством по социальным делам и труду для обеспечения того, чтобы женщины не подвергались эксплуатации, и для защиты их прав и человеческого достоинства.</w:t>
      </w:r>
    </w:p>
    <w:p w:rsidR="00DE745A" w:rsidRPr="007323A2" w:rsidRDefault="00DE745A" w:rsidP="00DE745A">
      <w:pPr>
        <w:pStyle w:val="SingleTxtG"/>
        <w:rPr>
          <w:lang w:val="ru-RU" w:bidi="ar-QA"/>
        </w:rPr>
      </w:pPr>
      <w:r w:rsidRPr="007323A2">
        <w:rPr>
          <w:lang w:val="ru-RU"/>
        </w:rPr>
        <w:t xml:space="preserve">102. </w:t>
      </w:r>
      <w:r w:rsidRPr="007323A2">
        <w:rPr>
          <w:lang w:val="ru-RU"/>
        </w:rPr>
        <w:tab/>
        <w:t>В связи с проблемой бытового насилия, которому могут подвергаться некоторые замужние женщины, статья 126 Закона о личном статусе № 51 (1984) предоставляет обоим супругам право и свободу добиваться судебного постановления о раздельном проживании на основании причин</w:t>
      </w:r>
      <w:r w:rsidR="00FB2AF3" w:rsidRPr="007323A2">
        <w:rPr>
          <w:lang w:val="ru-RU"/>
        </w:rPr>
        <w:t>е</w:t>
      </w:r>
      <w:r w:rsidRPr="007323A2">
        <w:rPr>
          <w:lang w:val="ru-RU"/>
        </w:rPr>
        <w:t xml:space="preserve">нного вреда. Закон предусматривает следующее: </w:t>
      </w:r>
      <w:r w:rsidRPr="007323A2">
        <w:rPr>
          <w:i/>
          <w:lang w:val="ru-RU"/>
        </w:rPr>
        <w:t>«Каждый из супругов до или после вступления в супружеские отношения может добиваться раздельного проживания на основании нанес</w:t>
      </w:r>
      <w:r w:rsidR="00FB2AF3" w:rsidRPr="007323A2">
        <w:rPr>
          <w:i/>
          <w:lang w:val="ru-RU"/>
        </w:rPr>
        <w:t>е</w:t>
      </w:r>
      <w:r w:rsidRPr="007323A2">
        <w:rPr>
          <w:i/>
          <w:lang w:val="ru-RU"/>
        </w:rPr>
        <w:t>нных словесных оскорблений или причин</w:t>
      </w:r>
      <w:r w:rsidR="00FB2AF3" w:rsidRPr="007323A2">
        <w:rPr>
          <w:i/>
          <w:lang w:val="ru-RU"/>
        </w:rPr>
        <w:t>е</w:t>
      </w:r>
      <w:r w:rsidRPr="007323A2">
        <w:rPr>
          <w:i/>
          <w:lang w:val="ru-RU"/>
        </w:rPr>
        <w:t>нного ущерба</w:t>
      </w:r>
      <w:r w:rsidRPr="007323A2">
        <w:rPr>
          <w:lang w:val="ru-RU"/>
        </w:rPr>
        <w:t>…</w:t>
      </w:r>
      <w:r w:rsidRPr="007323A2">
        <w:rPr>
          <w:i/>
          <w:lang w:val="ru-RU"/>
        </w:rPr>
        <w:t>»</w:t>
      </w:r>
      <w:r w:rsidRPr="007323A2">
        <w:rPr>
          <w:lang w:val="ru-RU"/>
        </w:rPr>
        <w:t>.</w:t>
      </w:r>
    </w:p>
    <w:p w:rsidR="00DE745A" w:rsidRPr="007323A2" w:rsidRDefault="00DE745A" w:rsidP="00DE745A">
      <w:pPr>
        <w:pStyle w:val="SingleTxtG"/>
        <w:rPr>
          <w:lang w:val="ru-RU"/>
        </w:rPr>
      </w:pPr>
      <w:r w:rsidRPr="007323A2">
        <w:rPr>
          <w:lang w:val="ru-RU"/>
        </w:rPr>
        <w:t xml:space="preserve">103. </w:t>
      </w:r>
      <w:r w:rsidRPr="007323A2">
        <w:rPr>
          <w:lang w:val="ru-RU"/>
        </w:rPr>
        <w:tab/>
        <w:t xml:space="preserve">Статья 10 Конституции гласит: </w:t>
      </w:r>
      <w:r w:rsidRPr="007323A2">
        <w:rPr>
          <w:i/>
          <w:lang w:val="ru-RU"/>
        </w:rPr>
        <w:t>«Государство заботится о молод</w:t>
      </w:r>
      <w:r w:rsidR="00FB2AF3" w:rsidRPr="007323A2">
        <w:rPr>
          <w:i/>
          <w:lang w:val="ru-RU"/>
        </w:rPr>
        <w:t>е</w:t>
      </w:r>
      <w:r w:rsidRPr="007323A2">
        <w:rPr>
          <w:i/>
          <w:lang w:val="ru-RU"/>
        </w:rPr>
        <w:t>жи и защищает ее от эксплуатации, морального, физического и духовного игнорирования».</w:t>
      </w:r>
      <w:r w:rsidRPr="007323A2">
        <w:rPr>
          <w:lang w:val="ru-RU"/>
        </w:rPr>
        <w:t xml:space="preserve"> Данная статья закладывает основы для всесторонней защиты детей, включая, естественно, детей-инвалидов.</w:t>
      </w:r>
    </w:p>
    <w:p w:rsidR="00DE745A" w:rsidRPr="007323A2" w:rsidRDefault="00DE745A" w:rsidP="00DE745A">
      <w:pPr>
        <w:pStyle w:val="SingleTxtG"/>
        <w:rPr>
          <w:lang w:val="ru-RU"/>
        </w:rPr>
      </w:pPr>
      <w:r w:rsidRPr="007323A2">
        <w:rPr>
          <w:lang w:val="ru-RU"/>
        </w:rPr>
        <w:t xml:space="preserve">104. </w:t>
      </w:r>
      <w:r w:rsidRPr="007323A2">
        <w:rPr>
          <w:lang w:val="ru-RU"/>
        </w:rPr>
        <w:tab/>
        <w:t>Закон № 21 (2015) о правах ребенка предоставляет детям-инвалидам особый уход и предусматривает защиту их прав. В н</w:t>
      </w:r>
      <w:r w:rsidR="00FB2AF3" w:rsidRPr="007323A2">
        <w:rPr>
          <w:lang w:val="ru-RU"/>
        </w:rPr>
        <w:t>е</w:t>
      </w:r>
      <w:r w:rsidRPr="007323A2">
        <w:rPr>
          <w:lang w:val="ru-RU"/>
        </w:rPr>
        <w:t>м рассмотрены вопросы уголовной защиты детей за сч</w:t>
      </w:r>
      <w:r w:rsidR="00FB2AF3" w:rsidRPr="007323A2">
        <w:rPr>
          <w:lang w:val="ru-RU"/>
        </w:rPr>
        <w:t>е</w:t>
      </w:r>
      <w:r w:rsidRPr="007323A2">
        <w:rPr>
          <w:lang w:val="ru-RU"/>
        </w:rPr>
        <w:t>т принятия законодательства, гарантирующего их защиту от причинения им вреда. Он соответствует современным требованиям общества и способен учитывать изменения, которые могут произойти в будущем. Кроме того, он регламентирует уголовную ответственность т</w:t>
      </w:r>
      <w:r w:rsidR="00F71055" w:rsidRPr="007323A2">
        <w:rPr>
          <w:lang w:val="ru-RU"/>
        </w:rPr>
        <w:t>ех, кто причиняет вред детям, с </w:t>
      </w:r>
      <w:r w:rsidRPr="007323A2">
        <w:rPr>
          <w:lang w:val="ru-RU"/>
        </w:rPr>
        <w:t xml:space="preserve">уделением особого внимания защите детей от любых форм посягательств. </w:t>
      </w:r>
    </w:p>
    <w:p w:rsidR="00DE745A" w:rsidRPr="007323A2" w:rsidRDefault="00DE745A" w:rsidP="00DE745A">
      <w:pPr>
        <w:pStyle w:val="SingleTxtG"/>
        <w:rPr>
          <w:lang w:val="ru-RU"/>
        </w:rPr>
      </w:pPr>
      <w:r w:rsidRPr="007323A2">
        <w:rPr>
          <w:lang w:val="ru-RU"/>
        </w:rPr>
        <w:t xml:space="preserve">105. </w:t>
      </w:r>
      <w:r w:rsidRPr="007323A2">
        <w:rPr>
          <w:lang w:val="ru-RU"/>
        </w:rPr>
        <w:tab/>
        <w:t>В подтверждение своей заботы о детях Кувейт ратифицировал Международную конвенцию о правах ребенка в соответствии с Указом № 104 (1991) и оба факультативных протокола к ней – об участии детей в вооруженных конфликтах и о торговле детьми, детской проституции и детской порнографии – в соответствии с Указом № 78 (2004). Конвенция и факультативные протоколы к ней стали таким образом неотъемлемой частью кувейтского законодательства, и их положения применяются всеми национальными и судебными органами, которые обязаны руководствоваться ими.</w:t>
      </w:r>
    </w:p>
    <w:p w:rsidR="00DE745A" w:rsidRPr="007323A2" w:rsidRDefault="00DE745A" w:rsidP="00DE745A">
      <w:pPr>
        <w:pStyle w:val="SingleTxtG"/>
        <w:rPr>
          <w:lang w:val="ru-RU"/>
        </w:rPr>
      </w:pPr>
      <w:r w:rsidRPr="007323A2">
        <w:rPr>
          <w:lang w:val="ru-RU"/>
        </w:rPr>
        <w:t>106. К числу других международных документов, которые также были ратифицированы Кувейтом, относятся: Конвенция международной организации труда о минимальном возрасте 1973 года (№ 138),</w:t>
      </w:r>
      <w:r w:rsidR="00251B5F" w:rsidRPr="007323A2">
        <w:rPr>
          <w:lang w:val="ru-RU"/>
        </w:rPr>
        <w:t xml:space="preserve"> </w:t>
      </w:r>
      <w:r w:rsidRPr="007323A2">
        <w:rPr>
          <w:lang w:val="ru-RU"/>
        </w:rPr>
        <w:t>Конвенция международной организации труда о наихудших формах детского труда 1999 года (№ 182) и Протокол о предупреждении и пресечении торговли людьми, особенно женщинами и детьми, и наказании за не</w:t>
      </w:r>
      <w:r w:rsidR="00FB2AF3" w:rsidRPr="007323A2">
        <w:rPr>
          <w:lang w:val="ru-RU"/>
        </w:rPr>
        <w:t>е</w:t>
      </w:r>
      <w:r w:rsidRPr="007323A2">
        <w:rPr>
          <w:lang w:val="ru-RU"/>
        </w:rPr>
        <w:t>, дополняющий Конвенцию организации Объединенных Наций против транснациональной организованной преступности, ратифицированный Законом № 5 (2006), принятым 27 марта 2006 года.</w:t>
      </w:r>
    </w:p>
    <w:p w:rsidR="007323A2" w:rsidRDefault="007323A2">
      <w:pPr>
        <w:spacing w:line="240" w:lineRule="auto"/>
        <w:rPr>
          <w:rFonts w:eastAsia="SimSun" w:cs="Times New Roman"/>
          <w:spacing w:val="0"/>
          <w:w w:val="100"/>
          <w:kern w:val="0"/>
          <w:szCs w:val="20"/>
        </w:rPr>
      </w:pPr>
      <w:r>
        <w:br w:type="page"/>
      </w:r>
    </w:p>
    <w:p w:rsidR="00DE745A" w:rsidRPr="007323A2" w:rsidRDefault="00DE745A" w:rsidP="00DE745A">
      <w:pPr>
        <w:pStyle w:val="SingleTxtG"/>
        <w:rPr>
          <w:lang w:val="ru-RU"/>
        </w:rPr>
      </w:pPr>
      <w:r w:rsidRPr="007323A2">
        <w:rPr>
          <w:lang w:val="ru-RU"/>
        </w:rPr>
        <w:lastRenderedPageBreak/>
        <w:t>107.</w:t>
      </w:r>
      <w:r w:rsidRPr="007323A2">
        <w:rPr>
          <w:lang w:val="ru-RU"/>
        </w:rPr>
        <w:tab/>
        <w:t xml:space="preserve">В связи с проблемой лишения детей заботы и </w:t>
      </w:r>
      <w:r w:rsidR="00F71055" w:rsidRPr="007323A2">
        <w:rPr>
          <w:lang w:val="ru-RU"/>
        </w:rPr>
        <w:t>ликвидации этого явления статья </w:t>
      </w:r>
      <w:r w:rsidRPr="007323A2">
        <w:rPr>
          <w:lang w:val="ru-RU"/>
        </w:rPr>
        <w:t xml:space="preserve">167 Уголовного кодекса № 16 (1960) предусматривает следующее: </w:t>
      </w:r>
      <w:r w:rsidRPr="007323A2">
        <w:rPr>
          <w:i/>
          <w:lang w:val="ru-RU"/>
        </w:rPr>
        <w:t>«Глава домашнего хозяйства, который отвечает за благоп</w:t>
      </w:r>
      <w:r w:rsidR="00E533AA" w:rsidRPr="007323A2">
        <w:rPr>
          <w:i/>
          <w:lang w:val="ru-RU"/>
        </w:rPr>
        <w:t>олучие ребенка в возрасте до 14 </w:t>
      </w:r>
      <w:r w:rsidRPr="007323A2">
        <w:rPr>
          <w:i/>
          <w:lang w:val="ru-RU"/>
        </w:rPr>
        <w:t>лет, не выполняющий свою обязанность по обеспечению этого ребенка насущными средствами существования, которые реб</w:t>
      </w:r>
      <w:r w:rsidR="00FB2AF3" w:rsidRPr="007323A2">
        <w:rPr>
          <w:i/>
          <w:lang w:val="ru-RU"/>
        </w:rPr>
        <w:t>е</w:t>
      </w:r>
      <w:r w:rsidRPr="007323A2">
        <w:rPr>
          <w:i/>
          <w:lang w:val="ru-RU"/>
        </w:rPr>
        <w:t>нок не может обеспечить самостоятельно, что может привести к смерти ребенка или причинению ему вреда, несет наказание, изложенное в предшествующей статье, с учетом возможно умышленного характера таких действий, цели, которую преследовал правонарушитель, и серьезности причин</w:t>
      </w:r>
      <w:r w:rsidR="00FB2AF3" w:rsidRPr="007323A2">
        <w:rPr>
          <w:i/>
          <w:lang w:val="ru-RU"/>
        </w:rPr>
        <w:t>е</w:t>
      </w:r>
      <w:r w:rsidRPr="007323A2">
        <w:rPr>
          <w:i/>
          <w:lang w:val="ru-RU"/>
        </w:rPr>
        <w:t>нного вреда»</w:t>
      </w:r>
      <w:r w:rsidRPr="007323A2">
        <w:rPr>
          <w:lang w:val="ru-RU"/>
        </w:rPr>
        <w:t>.</w:t>
      </w:r>
    </w:p>
    <w:p w:rsidR="00DE745A" w:rsidRPr="007323A2" w:rsidRDefault="00DE745A" w:rsidP="00DE745A">
      <w:pPr>
        <w:pStyle w:val="SingleTxtG"/>
        <w:rPr>
          <w:lang w:val="ru-RU"/>
        </w:rPr>
      </w:pPr>
      <w:r w:rsidRPr="007323A2">
        <w:rPr>
          <w:lang w:val="ru-RU"/>
        </w:rPr>
        <w:t>108.</w:t>
      </w:r>
      <w:r w:rsidRPr="007323A2">
        <w:rPr>
          <w:lang w:val="ru-RU"/>
        </w:rPr>
        <w:tab/>
      </w:r>
      <w:r w:rsidRPr="007323A2">
        <w:rPr>
          <w:lang w:val="ru-RU" w:bidi="ar-QA"/>
        </w:rPr>
        <w:t xml:space="preserve">В связи с вопросом об уголовной ответственности за похищение детей и посягательство на них статья 179 Уголовного кодекса № 16 (1960) предусматривает следующее: </w:t>
      </w:r>
      <w:r w:rsidRPr="007323A2">
        <w:rPr>
          <w:i/>
          <w:lang w:val="ru-RU" w:bidi="ar-QA"/>
        </w:rPr>
        <w:t>«Лицо, похищающее психически ненормального или страдающего слабоумием человека или ребенка в возрасте до 18 лет силой, угрозами или обманом, наказывается лишением свободы на срок от 7 до 15 лет. Если похищение совершено с намерением совершения убийства, причинения вреда, вступления с жертвой в половой акт или покушения на его или е</w:t>
      </w:r>
      <w:r w:rsidR="00FB2AF3" w:rsidRPr="007323A2">
        <w:rPr>
          <w:i/>
          <w:lang w:val="ru-RU" w:bidi="ar-QA"/>
        </w:rPr>
        <w:t>е</w:t>
      </w:r>
      <w:r w:rsidRPr="007323A2">
        <w:rPr>
          <w:i/>
          <w:lang w:val="ru-RU" w:bidi="ar-QA"/>
        </w:rPr>
        <w:t xml:space="preserve"> честь, принуждения его или е</w:t>
      </w:r>
      <w:r w:rsidR="00FB2AF3" w:rsidRPr="007323A2">
        <w:rPr>
          <w:i/>
          <w:lang w:val="ru-RU" w:bidi="ar-QA"/>
        </w:rPr>
        <w:t>е</w:t>
      </w:r>
      <w:r w:rsidRPr="007323A2">
        <w:rPr>
          <w:i/>
          <w:lang w:val="ru-RU" w:bidi="ar-QA"/>
        </w:rPr>
        <w:t xml:space="preserve"> к проституции или вымогательства у него или у не</w:t>
      </w:r>
      <w:r w:rsidR="00FB2AF3" w:rsidRPr="007323A2">
        <w:rPr>
          <w:i/>
          <w:lang w:val="ru-RU" w:bidi="ar-QA"/>
        </w:rPr>
        <w:t>е</w:t>
      </w:r>
      <w:r w:rsidRPr="007323A2">
        <w:rPr>
          <w:i/>
          <w:lang w:val="ru-RU" w:bidi="ar-QA"/>
        </w:rPr>
        <w:t xml:space="preserve"> чего бы то ни было, предусматривается наказание в виде пожизненного лишения свободы».</w:t>
      </w:r>
    </w:p>
    <w:p w:rsidR="00DE745A" w:rsidRPr="007323A2" w:rsidRDefault="00DE745A" w:rsidP="00DE745A">
      <w:pPr>
        <w:pStyle w:val="SingleTxtG"/>
        <w:rPr>
          <w:lang w:val="ru-RU"/>
        </w:rPr>
      </w:pPr>
      <w:r w:rsidRPr="007323A2">
        <w:rPr>
          <w:lang w:val="ru-RU"/>
        </w:rPr>
        <w:t xml:space="preserve">109. </w:t>
      </w:r>
      <w:r w:rsidRPr="007323A2">
        <w:rPr>
          <w:lang w:val="ru-RU"/>
        </w:rPr>
        <w:tab/>
        <w:t>В связи с преступлениями, касающимися похищения ребенка, статья 183 Уголовного кодекса устанавливает, что похищение, сокрытие или подмена новорожд</w:t>
      </w:r>
      <w:r w:rsidR="00FB2AF3" w:rsidRPr="007323A2">
        <w:rPr>
          <w:lang w:val="ru-RU"/>
        </w:rPr>
        <w:t>е</w:t>
      </w:r>
      <w:r w:rsidRPr="007323A2">
        <w:rPr>
          <w:lang w:val="ru-RU"/>
        </w:rPr>
        <w:t>нного реб</w:t>
      </w:r>
      <w:r w:rsidR="00FB2AF3" w:rsidRPr="007323A2">
        <w:rPr>
          <w:lang w:val="ru-RU"/>
        </w:rPr>
        <w:t>е</w:t>
      </w:r>
      <w:r w:rsidRPr="007323A2">
        <w:rPr>
          <w:lang w:val="ru-RU"/>
        </w:rPr>
        <w:t xml:space="preserve">нка или передача его другим лицам помимо его биологических родителей наказывается лишением свободы на срок от 5 до 15 лет. </w:t>
      </w:r>
    </w:p>
    <w:p w:rsidR="00DE745A" w:rsidRPr="007323A2" w:rsidRDefault="00DE745A" w:rsidP="00DE745A">
      <w:pPr>
        <w:pStyle w:val="SingleTxtG"/>
        <w:rPr>
          <w:lang w:val="ru-RU"/>
        </w:rPr>
      </w:pPr>
      <w:r w:rsidRPr="007323A2">
        <w:rPr>
          <w:lang w:val="ru-RU"/>
        </w:rPr>
        <w:t>110.</w:t>
      </w:r>
      <w:r w:rsidRPr="007323A2">
        <w:rPr>
          <w:lang w:val="ru-RU"/>
        </w:rPr>
        <w:tab/>
        <w:t>В целях запрещения сексуального принуждения детей или насилия над ними статья 187 Уголовного кодекса предусматривает, что любое лицо, вступающее в половой акт с женщиной, не используя принуждение, угрозы или обман и зная о том, что она является умственно отсталой, психически ненормальной или страдающей слабоумием, не достигла 15 лет или не считается дееспособной по каким-либо иным причинам и не понимает характера того акта, которому она подвергается, или считает его законным, приговаривается к пожизненному лишению свободы</w:t>
      </w:r>
    </w:p>
    <w:p w:rsidR="00DE745A" w:rsidRPr="007323A2" w:rsidRDefault="00DE745A" w:rsidP="00DE745A">
      <w:pPr>
        <w:pStyle w:val="SingleTxtG"/>
        <w:rPr>
          <w:lang w:val="ru-RU" w:bidi="ar-QA"/>
        </w:rPr>
      </w:pPr>
      <w:r w:rsidRPr="007323A2">
        <w:rPr>
          <w:lang w:val="ru-RU"/>
        </w:rPr>
        <w:t xml:space="preserve">111. </w:t>
      </w:r>
      <w:r w:rsidRPr="007323A2">
        <w:rPr>
          <w:lang w:val="ru-RU"/>
        </w:rPr>
        <w:tab/>
        <w:t>В целях запрещения сексуальной эксплуатации детей статья 192 Уголовного кодекса № 16 (1960) предусматривает защиту молод</w:t>
      </w:r>
      <w:r w:rsidR="00FB2AF3" w:rsidRPr="007323A2">
        <w:rPr>
          <w:lang w:val="ru-RU"/>
        </w:rPr>
        <w:t>е</w:t>
      </w:r>
      <w:r w:rsidRPr="007323A2">
        <w:rPr>
          <w:lang w:val="ru-RU"/>
        </w:rPr>
        <w:t>жи от преступлений, связанных с посягательством на их честь. Данная статья предусматривает, что любое лицо, которое подвергает сексуальному насилию девочк</w:t>
      </w:r>
      <w:r w:rsidR="00F71055" w:rsidRPr="007323A2">
        <w:rPr>
          <w:lang w:val="ru-RU"/>
        </w:rPr>
        <w:t>у или мальчика в возрасте до 21 </w:t>
      </w:r>
      <w:r w:rsidRPr="007323A2">
        <w:rPr>
          <w:lang w:val="ru-RU"/>
        </w:rPr>
        <w:t>года,</w:t>
      </w:r>
      <w:r w:rsidR="00F71055" w:rsidRPr="007323A2">
        <w:rPr>
          <w:lang w:val="ru-RU"/>
        </w:rPr>
        <w:t xml:space="preserve"> наказывается лишением свободы…</w:t>
      </w:r>
    </w:p>
    <w:p w:rsidR="00DE745A" w:rsidRPr="007323A2" w:rsidRDefault="00DE745A" w:rsidP="00DE745A">
      <w:pPr>
        <w:pStyle w:val="SingleTxtG"/>
        <w:rPr>
          <w:lang w:val="ru-RU"/>
        </w:rPr>
      </w:pPr>
      <w:r w:rsidRPr="007323A2">
        <w:rPr>
          <w:lang w:val="ru-RU" w:bidi="ar-QA"/>
        </w:rPr>
        <w:t xml:space="preserve">112. </w:t>
      </w:r>
      <w:r w:rsidRPr="007323A2">
        <w:rPr>
          <w:lang w:val="ru-RU" w:bidi="ar-QA"/>
        </w:rPr>
        <w:tab/>
        <w:t xml:space="preserve">Статья 200 Уголовного кодекса запрещает пособничество в совершении развратных действиях или растлении любого лица в возрасте до 18 лет. Данная статья гласит: </w:t>
      </w:r>
      <w:r w:rsidRPr="007323A2">
        <w:rPr>
          <w:i/>
          <w:lang w:val="ru-RU" w:bidi="ar-QA"/>
        </w:rPr>
        <w:t xml:space="preserve">«Любое лицо, которое оказывает пособничество совершению развратных действий в отношении мужчины или женщин или занятию проституцией какими бы то ни было способами, наказывается лишением свободы на срок не более одного года и/или штрафом на сумму, </w:t>
      </w:r>
      <w:r w:rsidRPr="007323A2">
        <w:rPr>
          <w:i/>
          <w:lang w:val="ru-RU"/>
        </w:rPr>
        <w:t>не превышающую</w:t>
      </w:r>
      <w:r w:rsidR="00E533AA" w:rsidRPr="007323A2">
        <w:rPr>
          <w:i/>
          <w:lang w:val="ru-RU" w:bidi="ar-QA"/>
        </w:rPr>
        <w:t xml:space="preserve"> 1 </w:t>
      </w:r>
      <w:r w:rsidRPr="007323A2">
        <w:rPr>
          <w:i/>
          <w:lang w:val="ru-RU" w:bidi="ar-QA"/>
        </w:rPr>
        <w:t xml:space="preserve">000 рупий. Если пострадавший не достиг 18-летнего возраста, наказание состоит в лишении свободы на срок не более 2 лет и/или штрафе на сумму, </w:t>
      </w:r>
      <w:r w:rsidRPr="007323A2">
        <w:rPr>
          <w:i/>
          <w:lang w:val="ru-RU"/>
        </w:rPr>
        <w:t>не превышающую</w:t>
      </w:r>
      <w:r w:rsidRPr="007323A2">
        <w:rPr>
          <w:i/>
          <w:lang w:val="ru-RU" w:bidi="ar-QA"/>
        </w:rPr>
        <w:t xml:space="preserve"> 2 000 рупий</w:t>
      </w:r>
      <w:r w:rsidRPr="007323A2">
        <w:rPr>
          <w:lang w:val="ru-RU" w:bidi="ar-QA"/>
        </w:rPr>
        <w:t>»</w:t>
      </w:r>
      <w:r w:rsidRPr="007323A2">
        <w:rPr>
          <w:lang w:val="ru-RU"/>
        </w:rPr>
        <w:t>.</w:t>
      </w:r>
      <w:r w:rsidR="00251B5F" w:rsidRPr="007323A2">
        <w:rPr>
          <w:lang w:val="ru-RU"/>
        </w:rPr>
        <w:t xml:space="preserve"> </w:t>
      </w:r>
    </w:p>
    <w:p w:rsidR="00DE745A" w:rsidRPr="007323A2" w:rsidRDefault="00DE745A" w:rsidP="00DE745A">
      <w:pPr>
        <w:pStyle w:val="SingleTxtG"/>
        <w:rPr>
          <w:lang w:val="ru-RU"/>
        </w:rPr>
      </w:pPr>
      <w:r w:rsidRPr="007323A2">
        <w:rPr>
          <w:lang w:val="ru-RU"/>
        </w:rPr>
        <w:t xml:space="preserve">113. </w:t>
      </w:r>
      <w:r w:rsidRPr="007323A2">
        <w:rPr>
          <w:lang w:val="ru-RU"/>
        </w:rPr>
        <w:tab/>
        <w:t>Кувейтское законодательство нацелено на защиту детей и запрещает их участие в вооруженных конфликтах. Так, согласно Закону о вооруженных силах № 32 (1976) ни одно лицо в возрасте до 21 года не может быть призвано в качестве офицера в вооруж</w:t>
      </w:r>
      <w:r w:rsidR="00FB2AF3" w:rsidRPr="007323A2">
        <w:rPr>
          <w:lang w:val="ru-RU"/>
        </w:rPr>
        <w:t>е</w:t>
      </w:r>
      <w:r w:rsidRPr="007323A2">
        <w:rPr>
          <w:lang w:val="ru-RU"/>
        </w:rPr>
        <w:t>нные силы и не одно лицо в возрасте до 18 лет не может быть призвано в качестве унтер-офицера или рядового. Закон об обязательной службе № 102 (1980) предусматривает, что воинская служба является обязательной для всех граждан Кувейта в возрасте свыше 18 лет, хотя действие положений данного Закона приостановлено. Таким образом, законодательство Кувейта запрещает призыв в вооруженные силы любого лица в возрасте до 18 лет.</w:t>
      </w:r>
    </w:p>
    <w:p w:rsidR="00DE745A" w:rsidRPr="007323A2" w:rsidRDefault="00DE745A" w:rsidP="00DE745A">
      <w:pPr>
        <w:pStyle w:val="SingleTxtG"/>
        <w:rPr>
          <w:lang w:val="ru-RU"/>
        </w:rPr>
      </w:pPr>
      <w:r w:rsidRPr="007323A2">
        <w:rPr>
          <w:lang w:val="ru-RU"/>
        </w:rPr>
        <w:t xml:space="preserve">114. </w:t>
      </w:r>
      <w:r w:rsidRPr="007323A2">
        <w:rPr>
          <w:lang w:val="ru-RU"/>
        </w:rPr>
        <w:tab/>
        <w:t>Закон № 8 (2010) предусматривает ряд мер, направленных на восстановление физического, умственного и психического здоровья инвалидов и их включение в общество. К числу таких мер относятся следующие:</w:t>
      </w:r>
    </w:p>
    <w:p w:rsidR="00DE745A" w:rsidRPr="007323A2" w:rsidRDefault="00DE745A" w:rsidP="00DE745A">
      <w:pPr>
        <w:pStyle w:val="SingleTxtG"/>
        <w:rPr>
          <w:lang w:val="ru-RU"/>
        </w:rPr>
      </w:pPr>
      <w:r w:rsidRPr="007323A2">
        <w:rPr>
          <w:lang w:val="ru-RU"/>
        </w:rPr>
        <w:lastRenderedPageBreak/>
        <w:t xml:space="preserve">115. </w:t>
      </w:r>
      <w:r w:rsidRPr="007323A2">
        <w:rPr>
          <w:lang w:val="ru-RU"/>
        </w:rPr>
        <w:tab/>
        <w:t xml:space="preserve">Статья 5: </w:t>
      </w:r>
      <w:r w:rsidRPr="007323A2">
        <w:rPr>
          <w:i/>
          <w:lang w:val="ru-RU"/>
        </w:rPr>
        <w:t>«Правительство принимает все эффективные административные меры и предоставляет необходимое оборудование для обеспечения того, чтобы инвалиды могли пользоваться своими гражданскими и политическими правами. Правительство обязуется выделять имеющиеся помещения для предоставления специальных услуг инвалидам во всех государственных учреждениях и органах, включая услуги переводчика жестового языка для глухих и поводыря для слепых лиц, с тем чтобы они могли пользоваться своими правами наравне с другими».</w:t>
      </w:r>
    </w:p>
    <w:p w:rsidR="00DE745A" w:rsidRPr="007323A2" w:rsidRDefault="00DE745A" w:rsidP="00DE745A">
      <w:pPr>
        <w:pStyle w:val="SingleTxtG"/>
        <w:rPr>
          <w:lang w:val="ru-RU"/>
        </w:rPr>
      </w:pPr>
      <w:r w:rsidRPr="007323A2">
        <w:rPr>
          <w:lang w:val="ru-RU"/>
        </w:rPr>
        <w:t xml:space="preserve">116. </w:t>
      </w:r>
      <w:r w:rsidRPr="007323A2">
        <w:rPr>
          <w:lang w:val="ru-RU"/>
        </w:rPr>
        <w:tab/>
        <w:t xml:space="preserve">Статья 6: </w:t>
      </w:r>
      <w:r w:rsidRPr="007323A2">
        <w:rPr>
          <w:i/>
          <w:lang w:val="ru-RU"/>
        </w:rPr>
        <w:t>«Правительство обязуется принимать все эффективные административные меры и меры регулирования для обеспечения того, чтобы в государственные планы и программы развития и в программу действий правительства включались все необходимые инвалидам услуги, которые предоставляются в настоящее время или будут предоставляться в будущем».</w:t>
      </w:r>
    </w:p>
    <w:p w:rsidR="00DE745A" w:rsidRPr="007323A2" w:rsidRDefault="00DE745A" w:rsidP="00DE745A">
      <w:pPr>
        <w:pStyle w:val="SingleTxtG"/>
        <w:rPr>
          <w:i/>
          <w:lang w:val="ru-RU"/>
        </w:rPr>
      </w:pPr>
      <w:r w:rsidRPr="007323A2">
        <w:rPr>
          <w:lang w:val="ru-RU"/>
        </w:rPr>
        <w:t xml:space="preserve">117. </w:t>
      </w:r>
      <w:r w:rsidRPr="007323A2">
        <w:rPr>
          <w:lang w:val="ru-RU"/>
        </w:rPr>
        <w:tab/>
        <w:t xml:space="preserve">Статья 7: </w:t>
      </w:r>
      <w:r w:rsidRPr="007323A2">
        <w:rPr>
          <w:i/>
          <w:lang w:val="ru-RU"/>
        </w:rPr>
        <w:t>«Правительство обязуется предоставлять профилактические, консультационные, лечебные и реабилитационные услуги во всех центрах здравоохранения в стране с учетом особых потребностей инвалидов. Правительство также обязуется устранять причины инвалидности до и во время беременности и после деторождения и предоставлять инвалидам лечение за рубежом в случае необходимости».</w:t>
      </w:r>
    </w:p>
    <w:p w:rsidR="00DE745A" w:rsidRPr="007323A2" w:rsidRDefault="00DE745A" w:rsidP="00DE745A">
      <w:pPr>
        <w:pStyle w:val="SingleTxtG"/>
        <w:rPr>
          <w:lang w:val="ru-RU"/>
        </w:rPr>
      </w:pPr>
      <w:r w:rsidRPr="007323A2">
        <w:rPr>
          <w:lang w:val="ru-RU"/>
        </w:rPr>
        <w:t xml:space="preserve">118. </w:t>
      </w:r>
      <w:r w:rsidRPr="007323A2">
        <w:rPr>
          <w:lang w:val="ru-RU"/>
        </w:rPr>
        <w:tab/>
        <w:t xml:space="preserve">Статья 8: </w:t>
      </w:r>
      <w:r w:rsidRPr="007323A2">
        <w:rPr>
          <w:i/>
          <w:lang w:val="ru-RU"/>
        </w:rPr>
        <w:t>«Правительство обязуется выделять подготовленных медицинских специалистов и сотрудников, оказывающих техническую поддержку, для обеспечения лечения инвалидов во всех государственных центрах здравоохранения и больницах по всей территории страны наравне с другими.</w:t>
      </w:r>
      <w:r w:rsidRPr="007323A2">
        <w:rPr>
          <w:lang w:val="ru-RU"/>
        </w:rPr>
        <w:t xml:space="preserve"> </w:t>
      </w:r>
    </w:p>
    <w:p w:rsidR="00DE745A" w:rsidRPr="007323A2" w:rsidRDefault="00DE745A" w:rsidP="00DE745A">
      <w:pPr>
        <w:pStyle w:val="SingleTxtG"/>
        <w:rPr>
          <w:lang w:val="ru-RU"/>
        </w:rPr>
      </w:pPr>
      <w:r w:rsidRPr="007323A2">
        <w:rPr>
          <w:lang w:val="ru-RU"/>
        </w:rPr>
        <w:t xml:space="preserve">119. </w:t>
      </w:r>
      <w:r w:rsidRPr="007323A2">
        <w:rPr>
          <w:lang w:val="ru-RU"/>
        </w:rPr>
        <w:tab/>
      </w:r>
      <w:r w:rsidRPr="007323A2">
        <w:rPr>
          <w:i/>
          <w:lang w:val="ru-RU"/>
        </w:rPr>
        <w:t>Правительство обязуется выделять группы специалистов для организации медицинского ухода и предоставления физиотерапевтических услуг на дому для инвалидов, потребность которых в такого рода уходе определяется компетентным техническим комитетом»</w:t>
      </w:r>
      <w:r w:rsidRPr="007323A2">
        <w:rPr>
          <w:lang w:val="ru-RU"/>
        </w:rPr>
        <w:t>.</w:t>
      </w:r>
    </w:p>
    <w:p w:rsidR="00DE745A" w:rsidRPr="007323A2" w:rsidRDefault="00DE745A" w:rsidP="00DE745A">
      <w:pPr>
        <w:pStyle w:val="SingleTxtG"/>
        <w:rPr>
          <w:i/>
          <w:lang w:val="ru-RU"/>
        </w:rPr>
      </w:pPr>
      <w:r w:rsidRPr="007323A2">
        <w:rPr>
          <w:lang w:val="ru-RU"/>
        </w:rPr>
        <w:t xml:space="preserve">120. </w:t>
      </w:r>
      <w:r w:rsidRPr="007323A2">
        <w:rPr>
          <w:lang w:val="ru-RU"/>
        </w:rPr>
        <w:tab/>
        <w:t xml:space="preserve">Статья 9: </w:t>
      </w:r>
      <w:r w:rsidRPr="007323A2">
        <w:rPr>
          <w:i/>
          <w:lang w:val="ru-RU"/>
        </w:rPr>
        <w:t>«Правительство обязуется предоставлять услуги в области образования и учебные пособия для инвалидов, а также для неуспевающих учеников и учеников, испытывающих затруднения в учебе, наравне с другими и с уч</w:t>
      </w:r>
      <w:r w:rsidR="00FB2AF3" w:rsidRPr="007323A2">
        <w:rPr>
          <w:i/>
          <w:lang w:val="ru-RU"/>
        </w:rPr>
        <w:t>е</w:t>
      </w:r>
      <w:r w:rsidRPr="007323A2">
        <w:rPr>
          <w:i/>
          <w:lang w:val="ru-RU"/>
        </w:rPr>
        <w:t>том их особых потребностей в плане коммуникации, языка и необходимого приспособления. Правительство также обязуется повышать профессиональный уровень педагогов и оказывать им материальную и моральную поддержку.</w:t>
      </w:r>
    </w:p>
    <w:p w:rsidR="00DE745A" w:rsidRPr="007323A2" w:rsidRDefault="00DE745A" w:rsidP="00DE745A">
      <w:pPr>
        <w:pStyle w:val="SingleTxtG"/>
        <w:rPr>
          <w:lang w:val="ru-RU"/>
        </w:rPr>
      </w:pPr>
      <w:r w:rsidRPr="007323A2">
        <w:rPr>
          <w:lang w:val="ru-RU"/>
        </w:rPr>
        <w:t xml:space="preserve">121. </w:t>
      </w:r>
      <w:r w:rsidRPr="007323A2">
        <w:rPr>
          <w:lang w:val="ru-RU"/>
        </w:rPr>
        <w:tab/>
      </w:r>
      <w:r w:rsidRPr="007323A2">
        <w:rPr>
          <w:i/>
          <w:lang w:val="ru-RU"/>
        </w:rPr>
        <w:t>Права и потребности инвалидов, неуспевающих учеников и учеников, испытывающих затруднения в учебе, должны учитываться в ходе любых учебных, профессионально-технических и аккредитационных экзаменов, проводимых государственными и частными органами. Необходимо предоставлять достаточные гарантии создания благоприятных условий, способствующих завершению ими своего образования</w:t>
      </w:r>
      <w:r w:rsidRPr="007323A2">
        <w:rPr>
          <w:lang w:val="ru-RU"/>
        </w:rPr>
        <w:t xml:space="preserve">. </w:t>
      </w:r>
    </w:p>
    <w:p w:rsidR="00DE745A" w:rsidRPr="007323A2" w:rsidRDefault="00DE745A" w:rsidP="00DE745A">
      <w:pPr>
        <w:pStyle w:val="SingleTxtG"/>
        <w:rPr>
          <w:lang w:val="ru-RU"/>
        </w:rPr>
      </w:pPr>
      <w:r w:rsidRPr="007323A2">
        <w:rPr>
          <w:lang w:val="ru-RU"/>
        </w:rPr>
        <w:t xml:space="preserve">122. </w:t>
      </w:r>
      <w:r w:rsidRPr="007323A2">
        <w:rPr>
          <w:lang w:val="ru-RU"/>
        </w:rPr>
        <w:tab/>
      </w:r>
      <w:r w:rsidRPr="007323A2">
        <w:rPr>
          <w:i/>
          <w:lang w:val="ru-RU"/>
        </w:rPr>
        <w:t>Министерство образования должно предлагать учебные курсы для всех сотрудников государственных школ, с тем чтобы помочь им в выявлении учеников, испытывающих затруднения в учебе, и неуспевающих учеников и предоставить им возможность решать подобные проблемы на индивидуальной основе с учетом потребностей каждого ученика.</w:t>
      </w:r>
    </w:p>
    <w:p w:rsidR="00DE745A" w:rsidRPr="007323A2" w:rsidRDefault="00DE745A" w:rsidP="00DE745A">
      <w:pPr>
        <w:pStyle w:val="SingleTxtG"/>
        <w:rPr>
          <w:lang w:val="ru-RU"/>
        </w:rPr>
      </w:pPr>
      <w:r w:rsidRPr="007323A2">
        <w:rPr>
          <w:lang w:val="ru-RU"/>
        </w:rPr>
        <w:t xml:space="preserve">123. </w:t>
      </w:r>
      <w:r w:rsidRPr="007323A2">
        <w:rPr>
          <w:lang w:val="ru-RU"/>
        </w:rPr>
        <w:tab/>
      </w:r>
      <w:r w:rsidRPr="007323A2">
        <w:rPr>
          <w:i/>
          <w:lang w:val="ru-RU"/>
        </w:rPr>
        <w:t>Управление обязуется покрывать расходы на проведение оценочных тестов и экзаменов на выявление способностей неуспевающих учеников и учеников, испытывающих затруднения в учебе, а Министерство образования гарантирует создание специальных центров по проведению подобных экзаменов после вступления данного Закона в силу»</w:t>
      </w:r>
      <w:r w:rsidRPr="007323A2">
        <w:rPr>
          <w:lang w:val="ru-RU"/>
        </w:rPr>
        <w:t xml:space="preserve">. </w:t>
      </w:r>
    </w:p>
    <w:p w:rsidR="00DE745A" w:rsidRPr="007323A2" w:rsidRDefault="00DE745A" w:rsidP="00DE745A">
      <w:pPr>
        <w:pStyle w:val="SingleTxtG"/>
        <w:rPr>
          <w:bCs/>
          <w:lang w:val="ru-RU"/>
        </w:rPr>
      </w:pPr>
      <w:r w:rsidRPr="007323A2">
        <w:rPr>
          <w:lang w:val="ru-RU"/>
        </w:rPr>
        <w:t>124.</w:t>
      </w:r>
      <w:r w:rsidRPr="007323A2">
        <w:rPr>
          <w:lang w:val="ru-RU"/>
        </w:rPr>
        <w:tab/>
      </w:r>
      <w:r w:rsidRPr="007323A2">
        <w:rPr>
          <w:bCs/>
          <w:lang w:val="ru-RU"/>
        </w:rPr>
        <w:t xml:space="preserve">Статья 10: </w:t>
      </w:r>
      <w:r w:rsidRPr="007323A2">
        <w:rPr>
          <w:bCs/>
          <w:i/>
          <w:lang w:val="ru-RU"/>
        </w:rPr>
        <w:t>«Правительство принимает все административные меры и меры регулирования, необходимые для включения инвалидов, неуспевающих учеников и учеников, испытывающих затруднения в учебе, в процесс обучения и подготовки на всех этапах образования таким образом, чтобы при этом учитывались их сенсорные, физические и умственные способности, что содействовало бы их интеграции в общество, на рынок труда и в процесс производства».</w:t>
      </w:r>
    </w:p>
    <w:p w:rsidR="00DE745A" w:rsidRPr="007323A2" w:rsidRDefault="00DE745A" w:rsidP="00DE745A">
      <w:pPr>
        <w:pStyle w:val="SingleTxtG"/>
        <w:rPr>
          <w:i/>
          <w:lang w:val="ru-RU"/>
        </w:rPr>
      </w:pPr>
      <w:r w:rsidRPr="007323A2">
        <w:rPr>
          <w:lang w:val="ru-RU"/>
        </w:rPr>
        <w:lastRenderedPageBreak/>
        <w:t xml:space="preserve">125. </w:t>
      </w:r>
      <w:r w:rsidRPr="007323A2">
        <w:rPr>
          <w:lang w:val="ru-RU"/>
        </w:rPr>
        <w:tab/>
        <w:t xml:space="preserve">Статья 11: </w:t>
      </w:r>
      <w:r w:rsidRPr="007323A2">
        <w:rPr>
          <w:i/>
          <w:lang w:val="ru-RU"/>
        </w:rPr>
        <w:t>«Правительство обязуется выделять инвалидам определенную часть стипендий и субсидий, предоставляемых для уч</w:t>
      </w:r>
      <w:r w:rsidR="00FB2AF3" w:rsidRPr="007323A2">
        <w:rPr>
          <w:i/>
          <w:lang w:val="ru-RU"/>
        </w:rPr>
        <w:t>е</w:t>
      </w:r>
      <w:r w:rsidRPr="007323A2">
        <w:rPr>
          <w:i/>
          <w:lang w:val="ru-RU"/>
        </w:rPr>
        <w:t>бы в стране и за ее пределами, на условиях, которые определяются Управлением с учетом вида и степени инвалидности».</w:t>
      </w:r>
    </w:p>
    <w:p w:rsidR="00DE745A" w:rsidRPr="007323A2" w:rsidRDefault="00DE745A" w:rsidP="00DE745A">
      <w:pPr>
        <w:pStyle w:val="SingleTxtG"/>
        <w:rPr>
          <w:lang w:val="ru-RU"/>
        </w:rPr>
      </w:pPr>
      <w:r w:rsidRPr="007323A2">
        <w:rPr>
          <w:lang w:val="ru-RU"/>
        </w:rPr>
        <w:t xml:space="preserve">126. </w:t>
      </w:r>
      <w:r w:rsidRPr="007323A2">
        <w:rPr>
          <w:lang w:val="ru-RU"/>
        </w:rPr>
        <w:tab/>
        <w:t xml:space="preserve">Статья 12: </w:t>
      </w:r>
      <w:r w:rsidRPr="007323A2">
        <w:rPr>
          <w:i/>
          <w:lang w:val="ru-RU"/>
        </w:rPr>
        <w:t>«Правительство обязуется создавать учебные центры, мастерские и реабилитационные центры для инвалидов во всех провинциях, а также специальные убежища для чрезвычайных ситуаций, обеспечив при этом их укомплектование сотрудниками, обладающими специальными техническими навыками, в течение восьми лет после вступления данного Закона в силу».</w:t>
      </w:r>
    </w:p>
    <w:p w:rsidR="00DE745A" w:rsidRPr="007323A2" w:rsidRDefault="00DE745A" w:rsidP="00DE745A">
      <w:pPr>
        <w:pStyle w:val="SingleTxtG"/>
        <w:rPr>
          <w:lang w:val="ru-RU"/>
        </w:rPr>
      </w:pPr>
      <w:r w:rsidRPr="007323A2">
        <w:rPr>
          <w:lang w:val="ru-RU"/>
        </w:rPr>
        <w:t xml:space="preserve">127. </w:t>
      </w:r>
      <w:r w:rsidRPr="007323A2">
        <w:rPr>
          <w:lang w:val="ru-RU"/>
        </w:rPr>
        <w:tab/>
        <w:t xml:space="preserve">Статья 13: </w:t>
      </w:r>
      <w:r w:rsidRPr="007323A2">
        <w:rPr>
          <w:i/>
          <w:lang w:val="ru-RU"/>
        </w:rPr>
        <w:t>«Совместно с профильным ведомством Управление определяет этапы подготовки и реабилитации и условия при</w:t>
      </w:r>
      <w:r w:rsidR="00FB2AF3" w:rsidRPr="007323A2">
        <w:rPr>
          <w:i/>
          <w:lang w:val="ru-RU"/>
        </w:rPr>
        <w:t>е</w:t>
      </w:r>
      <w:r w:rsidRPr="007323A2">
        <w:rPr>
          <w:i/>
          <w:lang w:val="ru-RU"/>
        </w:rPr>
        <w:t>ма в центры реабилитации и подготовки инвалидов, а также выявляет ситуации, когда допускаются исключения из некоторых таких условий.</w:t>
      </w:r>
    </w:p>
    <w:p w:rsidR="00DE745A" w:rsidRPr="007323A2" w:rsidRDefault="00DE745A" w:rsidP="00DE745A">
      <w:pPr>
        <w:pStyle w:val="SingleTxtG"/>
        <w:rPr>
          <w:lang w:val="ru-RU"/>
        </w:rPr>
      </w:pPr>
      <w:r w:rsidRPr="007323A2">
        <w:rPr>
          <w:lang w:val="ru-RU"/>
        </w:rPr>
        <w:t xml:space="preserve">128. </w:t>
      </w:r>
      <w:r w:rsidRPr="007323A2">
        <w:rPr>
          <w:lang w:val="ru-RU"/>
        </w:rPr>
        <w:tab/>
      </w:r>
      <w:r w:rsidRPr="007323A2">
        <w:rPr>
          <w:i/>
          <w:lang w:val="ru-RU"/>
        </w:rPr>
        <w:t>Управление проводит аккредитацию свидетельств, выдаваемых центрами профессионально-технической подготовки, и регистрирует их в Бюро по гражданской службе, программе реструктуризации рабочей силы и в административном аппарате, что позволяет назначать инвалидов в первоочередном порядке на некоторые рабочие места и поручать им выполнение определенных видов работ с учетом правил, регулирующих должностной уровень при приеме на работу, и предусмотренных законом условий найма»</w:t>
      </w:r>
      <w:r w:rsidRPr="007323A2">
        <w:rPr>
          <w:lang w:val="ru-RU"/>
        </w:rPr>
        <w:t>.</w:t>
      </w:r>
    </w:p>
    <w:p w:rsidR="00DE745A" w:rsidRPr="007323A2" w:rsidRDefault="00DE745A" w:rsidP="00DE745A">
      <w:pPr>
        <w:pStyle w:val="SingleTxtG"/>
        <w:rPr>
          <w:i/>
          <w:lang w:val="ru-RU"/>
        </w:rPr>
      </w:pPr>
      <w:r w:rsidRPr="007323A2">
        <w:rPr>
          <w:lang w:val="ru-RU"/>
        </w:rPr>
        <w:t xml:space="preserve">129. </w:t>
      </w:r>
      <w:r w:rsidRPr="007323A2">
        <w:rPr>
          <w:lang w:val="ru-RU"/>
        </w:rPr>
        <w:tab/>
        <w:t xml:space="preserve">Статья 14: </w:t>
      </w:r>
      <w:r w:rsidRPr="007323A2">
        <w:rPr>
          <w:i/>
          <w:lang w:val="ru-RU"/>
        </w:rPr>
        <w:t>«Правительство, частный сектор и предприятия нефтедобывающей промышленности, нанимающие не менее пятидесяти кувейтских трудящихся, обязуются принимать на работу определенное количество квалифицированных работников из числа инвалидов, с тем чтобы они составляли не менее 4 процентов от общей численности рабочей силы в Кувейте.</w:t>
      </w:r>
    </w:p>
    <w:p w:rsidR="00DE745A" w:rsidRPr="007323A2" w:rsidRDefault="00DE745A" w:rsidP="00DE745A">
      <w:pPr>
        <w:pStyle w:val="SingleTxtG"/>
        <w:rPr>
          <w:lang w:val="ru-RU"/>
        </w:rPr>
      </w:pPr>
      <w:r w:rsidRPr="007323A2">
        <w:rPr>
          <w:lang w:val="ru-RU"/>
        </w:rPr>
        <w:t xml:space="preserve">130. </w:t>
      </w:r>
      <w:r w:rsidRPr="007323A2">
        <w:rPr>
          <w:lang w:val="ru-RU"/>
        </w:rPr>
        <w:tab/>
      </w:r>
      <w:r w:rsidRPr="007323A2">
        <w:rPr>
          <w:i/>
          <w:lang w:val="ru-RU"/>
        </w:rPr>
        <w:t>Ни один из упомянутых органов не может отказать в назначении кандидату из числа инвалидов без достаточных оснований, к которым не должна относиться его инвалидность.</w:t>
      </w:r>
      <w:r w:rsidRPr="007323A2">
        <w:rPr>
          <w:lang w:val="ru-RU"/>
        </w:rPr>
        <w:t xml:space="preserve"> </w:t>
      </w:r>
    </w:p>
    <w:p w:rsidR="00DE745A" w:rsidRPr="007323A2" w:rsidRDefault="00DE745A" w:rsidP="00DE745A">
      <w:pPr>
        <w:pStyle w:val="SingleTxtG"/>
        <w:rPr>
          <w:lang w:val="ru-RU"/>
        </w:rPr>
      </w:pPr>
      <w:r w:rsidRPr="007323A2">
        <w:rPr>
          <w:lang w:val="ru-RU"/>
        </w:rPr>
        <w:t xml:space="preserve">131. </w:t>
      </w:r>
      <w:r w:rsidRPr="007323A2">
        <w:rPr>
          <w:lang w:val="ru-RU"/>
        </w:rPr>
        <w:tab/>
      </w:r>
      <w:r w:rsidRPr="007323A2">
        <w:rPr>
          <w:i/>
          <w:lang w:val="ru-RU"/>
        </w:rPr>
        <w:t>Правительство предлагает программы стимулов для работодателей, нанимающих инвалидов сверх установленной процентной квоты, и может оказывать материальную поддержку работодателям, которые превышают этот показатель. Условия такой поддержки устанавливаются решением компетентного органа по предложению Управления»</w:t>
      </w:r>
      <w:r w:rsidRPr="007323A2">
        <w:rPr>
          <w:lang w:val="ru-RU"/>
        </w:rPr>
        <w:t>.</w:t>
      </w:r>
    </w:p>
    <w:p w:rsidR="00DE745A" w:rsidRPr="007323A2" w:rsidRDefault="00DE745A" w:rsidP="00DE745A">
      <w:pPr>
        <w:pStyle w:val="SingleTxtG"/>
        <w:rPr>
          <w:lang w:val="ru-RU"/>
        </w:rPr>
      </w:pPr>
      <w:r w:rsidRPr="007323A2">
        <w:rPr>
          <w:lang w:val="ru-RU"/>
        </w:rPr>
        <w:t xml:space="preserve">132. </w:t>
      </w:r>
      <w:r w:rsidRPr="007323A2">
        <w:rPr>
          <w:lang w:val="ru-RU"/>
        </w:rPr>
        <w:tab/>
        <w:t xml:space="preserve">Статья 15: </w:t>
      </w:r>
      <w:r w:rsidRPr="007323A2">
        <w:rPr>
          <w:i/>
          <w:lang w:val="ru-RU"/>
        </w:rPr>
        <w:t>«Работодатели должны выявлять приемлемые вакантные рабочие места для инвалидов и регулярно отчитываться о них раз в шесть месяцев перед Бюро по гражданской службе, Управлением, программой реструктуризация рабочей силы и административным аппаратом.</w:t>
      </w:r>
    </w:p>
    <w:p w:rsidR="00DE745A" w:rsidRPr="007323A2" w:rsidRDefault="00DE745A" w:rsidP="00DE745A">
      <w:pPr>
        <w:pStyle w:val="SingleTxtG"/>
        <w:rPr>
          <w:lang w:val="ru-RU"/>
        </w:rPr>
      </w:pPr>
      <w:r w:rsidRPr="007323A2">
        <w:rPr>
          <w:lang w:val="ru-RU"/>
        </w:rPr>
        <w:t xml:space="preserve">133. </w:t>
      </w:r>
      <w:r w:rsidRPr="007323A2">
        <w:rPr>
          <w:lang w:val="ru-RU"/>
        </w:rPr>
        <w:tab/>
      </w:r>
      <w:r w:rsidRPr="007323A2">
        <w:rPr>
          <w:i/>
          <w:lang w:val="ru-RU"/>
        </w:rPr>
        <w:t>Работодатели должны обеспечивать необходимое приспособление и создавать удобные для инвалидов условия труда, с тем чтобы они могли интегрироваться на рабочем месте».</w:t>
      </w:r>
    </w:p>
    <w:p w:rsidR="00DE745A" w:rsidRPr="007323A2" w:rsidRDefault="00DE745A" w:rsidP="00DE745A">
      <w:pPr>
        <w:pStyle w:val="SingleTxtG"/>
        <w:rPr>
          <w:lang w:val="ru-RU"/>
        </w:rPr>
      </w:pPr>
      <w:r w:rsidRPr="007323A2">
        <w:rPr>
          <w:lang w:val="ru-RU"/>
        </w:rPr>
        <w:t xml:space="preserve">134. </w:t>
      </w:r>
      <w:r w:rsidRPr="007323A2">
        <w:rPr>
          <w:lang w:val="ru-RU"/>
        </w:rPr>
        <w:tab/>
        <w:t xml:space="preserve">Статья 16: </w:t>
      </w:r>
      <w:r w:rsidRPr="007323A2">
        <w:rPr>
          <w:i/>
          <w:lang w:val="ru-RU"/>
        </w:rPr>
        <w:t>«Управление должно определять меры, необходимые для обеспечения того, чтобы избежать злоупотреблений в отношении инвалидов в какой бы то ни было форме».</w:t>
      </w:r>
    </w:p>
    <w:p w:rsidR="00DE745A" w:rsidRPr="007323A2" w:rsidRDefault="00DE745A" w:rsidP="00DE745A">
      <w:pPr>
        <w:pStyle w:val="SingleTxtG"/>
        <w:rPr>
          <w:i/>
          <w:lang w:val="ru-RU"/>
        </w:rPr>
      </w:pPr>
      <w:r w:rsidRPr="007323A2">
        <w:rPr>
          <w:lang w:val="ru-RU"/>
        </w:rPr>
        <w:t xml:space="preserve">135. </w:t>
      </w:r>
      <w:r w:rsidRPr="007323A2">
        <w:rPr>
          <w:lang w:val="ru-RU"/>
        </w:rPr>
        <w:tab/>
        <w:t xml:space="preserve">Статья 17: </w:t>
      </w:r>
      <w:r w:rsidRPr="007323A2">
        <w:rPr>
          <w:i/>
          <w:lang w:val="ru-RU"/>
        </w:rPr>
        <w:t>«Государство должно обеспечить право инвалидов, занятых в государственном, частном и нефтедобывающем</w:t>
      </w:r>
      <w:r w:rsidRPr="007323A2">
        <w:rPr>
          <w:i/>
          <w:color w:val="FF0000"/>
          <w:lang w:val="ru-RU"/>
        </w:rPr>
        <w:t xml:space="preserve"> </w:t>
      </w:r>
      <w:r w:rsidRPr="007323A2">
        <w:rPr>
          <w:i/>
          <w:lang w:val="ru-RU"/>
        </w:rPr>
        <w:t>секторах, на продвижение по службе, получение пособий и надбавок, связанных</w:t>
      </w:r>
      <w:r w:rsidR="00F71055" w:rsidRPr="007323A2">
        <w:rPr>
          <w:i/>
          <w:lang w:val="ru-RU"/>
        </w:rPr>
        <w:t xml:space="preserve"> с их трудовой деятельностью. В </w:t>
      </w:r>
      <w:r w:rsidRPr="007323A2">
        <w:rPr>
          <w:i/>
          <w:lang w:val="ru-RU"/>
        </w:rPr>
        <w:t>этом отношении в первую очередь следует выделять тех, кто добивается высоких результатов».</w:t>
      </w:r>
    </w:p>
    <w:p w:rsidR="00DE745A" w:rsidRPr="007323A2" w:rsidRDefault="00DE745A" w:rsidP="00DE745A">
      <w:pPr>
        <w:pStyle w:val="SingleTxtG"/>
        <w:rPr>
          <w:lang w:val="ru-RU"/>
        </w:rPr>
      </w:pPr>
      <w:r w:rsidRPr="007323A2">
        <w:rPr>
          <w:lang w:val="ru-RU"/>
        </w:rPr>
        <w:t xml:space="preserve">136. </w:t>
      </w:r>
      <w:r w:rsidRPr="007323A2">
        <w:rPr>
          <w:lang w:val="ru-RU"/>
        </w:rPr>
        <w:tab/>
        <w:t xml:space="preserve">Статья 18: </w:t>
      </w:r>
      <w:r w:rsidRPr="007323A2">
        <w:rPr>
          <w:i/>
          <w:lang w:val="ru-RU"/>
        </w:rPr>
        <w:t>«Государственное управление по делам молод</w:t>
      </w:r>
      <w:r w:rsidR="00FB2AF3" w:rsidRPr="007323A2">
        <w:rPr>
          <w:i/>
          <w:lang w:val="ru-RU"/>
        </w:rPr>
        <w:t>е</w:t>
      </w:r>
      <w:r w:rsidRPr="007323A2">
        <w:rPr>
          <w:i/>
          <w:lang w:val="ru-RU"/>
        </w:rPr>
        <w:t>жи и спорта принимает необходимые меры для обеспечения того, чтобы спортивные клубы, культурные центры и центры проведения досуга по всей стране соответствовали международным стандартам в целях включения инвалидов в общество».</w:t>
      </w:r>
    </w:p>
    <w:p w:rsidR="00DE745A" w:rsidRPr="007323A2" w:rsidRDefault="00DE745A" w:rsidP="00DE745A">
      <w:pPr>
        <w:pStyle w:val="SingleTxtG"/>
        <w:rPr>
          <w:lang w:val="ru-RU"/>
        </w:rPr>
      </w:pPr>
      <w:r w:rsidRPr="007323A2">
        <w:rPr>
          <w:lang w:val="ru-RU"/>
        </w:rPr>
        <w:lastRenderedPageBreak/>
        <w:t xml:space="preserve">137. </w:t>
      </w:r>
      <w:r w:rsidRPr="007323A2">
        <w:rPr>
          <w:lang w:val="ru-RU"/>
        </w:rPr>
        <w:tab/>
        <w:t xml:space="preserve">Статья 19: </w:t>
      </w:r>
      <w:r w:rsidRPr="007323A2">
        <w:rPr>
          <w:i/>
          <w:lang w:val="ru-RU"/>
        </w:rPr>
        <w:t>«Правительство стремится поощрять спортсменов-инвалидов, предоставляя им равные условия в виде поощрительных премий, полной профессиональной занятости, поддержки участия в профессиональной спортивной деятельности и других льгот».</w:t>
      </w:r>
      <w:r w:rsidRPr="007323A2">
        <w:rPr>
          <w:lang w:val="ru-RU"/>
        </w:rPr>
        <w:t xml:space="preserve"> </w:t>
      </w:r>
    </w:p>
    <w:p w:rsidR="00DE745A" w:rsidRPr="007323A2" w:rsidRDefault="00DE745A" w:rsidP="00DE745A">
      <w:pPr>
        <w:pStyle w:val="SingleTxtG"/>
        <w:rPr>
          <w:bCs/>
          <w:lang w:val="ru-RU"/>
        </w:rPr>
      </w:pPr>
      <w:r w:rsidRPr="007323A2">
        <w:rPr>
          <w:lang w:val="ru-RU"/>
        </w:rPr>
        <w:t xml:space="preserve">138. </w:t>
      </w:r>
      <w:r w:rsidRPr="007323A2">
        <w:rPr>
          <w:lang w:val="ru-RU"/>
        </w:rPr>
        <w:tab/>
      </w:r>
      <w:r w:rsidRPr="007323A2">
        <w:rPr>
          <w:bCs/>
          <w:lang w:val="ru-RU"/>
        </w:rPr>
        <w:t xml:space="preserve">Статья 20: </w:t>
      </w:r>
      <w:r w:rsidRPr="007323A2">
        <w:rPr>
          <w:bCs/>
          <w:i/>
          <w:lang w:val="ru-RU"/>
        </w:rPr>
        <w:t>«Правительство и частные организации, занимающиеся строительством зданий и сооружений для общественного пользования, должны следовать общим требованиям к проектированию, упомянутым в статье 1 данного Закона»</w:t>
      </w:r>
      <w:r w:rsidRPr="007323A2">
        <w:rPr>
          <w:bCs/>
          <w:lang w:val="ru-RU"/>
        </w:rPr>
        <w:t>.</w:t>
      </w:r>
    </w:p>
    <w:p w:rsidR="00DE745A" w:rsidRPr="007323A2" w:rsidRDefault="00DE745A" w:rsidP="00DE745A">
      <w:pPr>
        <w:pStyle w:val="SingleTxtG"/>
        <w:rPr>
          <w:lang w:val="ru-RU"/>
        </w:rPr>
      </w:pPr>
      <w:r w:rsidRPr="007323A2">
        <w:rPr>
          <w:lang w:val="ru-RU"/>
        </w:rPr>
        <w:t xml:space="preserve">139. </w:t>
      </w:r>
      <w:r w:rsidRPr="007323A2">
        <w:rPr>
          <w:lang w:val="ru-RU"/>
        </w:rPr>
        <w:tab/>
        <w:t xml:space="preserve">Статья 21: </w:t>
      </w:r>
      <w:r w:rsidRPr="007323A2">
        <w:rPr>
          <w:i/>
          <w:lang w:val="ru-RU"/>
        </w:rPr>
        <w:t>«Для получения лицензии средства общественного транспорта и частные транспортные средства, используемые для общественных нужд, должны быть надлежащим образом оборудованы, с тем чтобы ими могли пользоваться инвалиды»</w:t>
      </w:r>
      <w:r w:rsidRPr="007323A2">
        <w:rPr>
          <w:lang w:val="ru-RU"/>
        </w:rPr>
        <w:t>.</w:t>
      </w:r>
    </w:p>
    <w:p w:rsidR="00DE745A" w:rsidRPr="007323A2" w:rsidRDefault="00DE745A" w:rsidP="00DE745A">
      <w:pPr>
        <w:pStyle w:val="SingleTxtG"/>
        <w:rPr>
          <w:i/>
          <w:lang w:val="ru-RU"/>
        </w:rPr>
      </w:pPr>
      <w:r w:rsidRPr="007323A2">
        <w:rPr>
          <w:lang w:val="ru-RU"/>
        </w:rPr>
        <w:t xml:space="preserve">140. </w:t>
      </w:r>
      <w:r w:rsidRPr="007323A2">
        <w:rPr>
          <w:lang w:val="ru-RU"/>
        </w:rPr>
        <w:tab/>
        <w:t xml:space="preserve">Статья 22: </w:t>
      </w:r>
      <w:r w:rsidRPr="007323A2">
        <w:rPr>
          <w:i/>
          <w:lang w:val="ru-RU"/>
        </w:rPr>
        <w:t>«Управление должно принимать меры по повышению информированности общества о правах инвалидов, с тем чтобы защищать их человеческое достоинство. Такие меры включают:</w:t>
      </w:r>
    </w:p>
    <w:p w:rsidR="00DE745A" w:rsidRPr="007323A2" w:rsidRDefault="00DE745A" w:rsidP="00DE745A">
      <w:pPr>
        <w:pStyle w:val="SingleTxtG"/>
        <w:ind w:left="1701"/>
        <w:rPr>
          <w:i/>
          <w:lang w:val="ru-RU"/>
        </w:rPr>
      </w:pPr>
      <w:r w:rsidRPr="007323A2">
        <w:rPr>
          <w:i/>
          <w:lang w:val="ru-RU"/>
        </w:rPr>
        <w:t>1.</w:t>
      </w:r>
      <w:r w:rsidRPr="007323A2">
        <w:rPr>
          <w:i/>
          <w:lang w:val="ru-RU"/>
        </w:rPr>
        <w:tab/>
      </w:r>
      <w:r w:rsidRPr="007323A2">
        <w:rPr>
          <w:bCs/>
          <w:i/>
          <w:lang w:val="ru-RU"/>
        </w:rPr>
        <w:t>повышение осведомленности об инвалидах и консультирование инвалидов и членов их семей по вопросам их прав и обязанностей в соответствии с данным Законом и другими законодательными актами и тех услуг, которыми они могут пользоваться</w:t>
      </w:r>
      <w:r w:rsidRPr="007323A2">
        <w:rPr>
          <w:i/>
          <w:lang w:val="ru-RU"/>
        </w:rPr>
        <w:t>;</w:t>
      </w:r>
    </w:p>
    <w:p w:rsidR="00DE745A" w:rsidRPr="007323A2" w:rsidRDefault="00DE745A" w:rsidP="00DE745A">
      <w:pPr>
        <w:pStyle w:val="SingleTxtG"/>
        <w:ind w:left="1701"/>
        <w:rPr>
          <w:i/>
          <w:lang w:val="ru-RU"/>
        </w:rPr>
      </w:pPr>
      <w:r w:rsidRPr="007323A2">
        <w:rPr>
          <w:i/>
          <w:lang w:val="ru-RU"/>
        </w:rPr>
        <w:t>2.</w:t>
      </w:r>
      <w:r w:rsidRPr="007323A2">
        <w:rPr>
          <w:i/>
          <w:lang w:val="ru-RU"/>
        </w:rPr>
        <w:tab/>
      </w:r>
      <w:r w:rsidRPr="007323A2">
        <w:rPr>
          <w:bCs/>
          <w:i/>
          <w:lang w:val="ru-RU"/>
        </w:rPr>
        <w:t>разработку программ в области образования, религиозного воспитания, освоения жизненных навыков и занятия спортом в целях создания местных условий, отвечающих потребностям инвалидов</w:t>
      </w:r>
      <w:r w:rsidRPr="007323A2">
        <w:rPr>
          <w:i/>
          <w:lang w:val="ru-RU"/>
        </w:rPr>
        <w:t>;</w:t>
      </w:r>
    </w:p>
    <w:p w:rsidR="00DE745A" w:rsidRPr="007323A2" w:rsidRDefault="00DE745A" w:rsidP="00DE745A">
      <w:pPr>
        <w:pStyle w:val="SingleTxtG"/>
        <w:ind w:left="1701"/>
        <w:rPr>
          <w:i/>
          <w:lang w:val="ru-RU"/>
        </w:rPr>
      </w:pPr>
      <w:r w:rsidRPr="007323A2">
        <w:rPr>
          <w:i/>
          <w:lang w:val="ru-RU"/>
        </w:rPr>
        <w:t>3.</w:t>
      </w:r>
      <w:r w:rsidRPr="007323A2">
        <w:rPr>
          <w:i/>
          <w:lang w:val="ru-RU"/>
        </w:rPr>
        <w:tab/>
        <w:t>организацию в средствах массовой информации кампаний, направленных на формирование позитивного имиджа инвалидов».</w:t>
      </w:r>
    </w:p>
    <w:p w:rsidR="00DE745A" w:rsidRPr="007323A2" w:rsidRDefault="00DE745A" w:rsidP="00DE745A">
      <w:pPr>
        <w:pStyle w:val="SingleTxtG"/>
        <w:rPr>
          <w:lang w:val="ru-RU"/>
        </w:rPr>
      </w:pPr>
      <w:r w:rsidRPr="007323A2">
        <w:rPr>
          <w:lang w:val="ru-RU"/>
        </w:rPr>
        <w:t xml:space="preserve">141. </w:t>
      </w:r>
      <w:r w:rsidRPr="007323A2">
        <w:rPr>
          <w:lang w:val="ru-RU"/>
        </w:rPr>
        <w:tab/>
        <w:t xml:space="preserve">Статья 23: </w:t>
      </w:r>
      <w:r w:rsidRPr="007323A2">
        <w:rPr>
          <w:i/>
          <w:lang w:val="ru-RU"/>
        </w:rPr>
        <w:t>«Министерство информации обязуется принимать меры, необходимые для предоставления услуг переводчика жестового языка при трансляции новостей, культурных программ, заседаний Национального собрания и конференций, в течение двух лет после вступления настоящего Закона в силу».</w:t>
      </w:r>
    </w:p>
    <w:p w:rsidR="00DE745A" w:rsidRPr="007323A2" w:rsidRDefault="00DE745A" w:rsidP="00DE745A">
      <w:pPr>
        <w:pStyle w:val="SingleTxtG"/>
        <w:rPr>
          <w:lang w:val="ru-RU"/>
        </w:rPr>
      </w:pPr>
      <w:r w:rsidRPr="007323A2">
        <w:rPr>
          <w:lang w:val="ru-RU"/>
        </w:rPr>
        <w:t>142.</w:t>
      </w:r>
      <w:r w:rsidRPr="007323A2">
        <w:rPr>
          <w:lang w:val="ru-RU"/>
        </w:rPr>
        <w:tab/>
        <w:t xml:space="preserve">Часть </w:t>
      </w:r>
      <w:r w:rsidRPr="007323A2">
        <w:t>XI</w:t>
      </w:r>
      <w:r w:rsidRPr="007323A2">
        <w:rPr>
          <w:lang w:val="ru-RU"/>
        </w:rPr>
        <w:t xml:space="preserve"> распоряжения Министерства по социальным вопросам и труду предусматривает исполнительные процедуры представления сообщений о травмах лиц, содержащихся в домах-интернатах, как в самих помещениях, так и во время пребывания на свежем воздухе, и о мерах по их лечению:</w:t>
      </w:r>
    </w:p>
    <w:p w:rsidR="00DE745A" w:rsidRPr="007323A2" w:rsidRDefault="00DE745A" w:rsidP="00DE745A">
      <w:pPr>
        <w:pStyle w:val="Bullet1G"/>
        <w:rPr>
          <w:lang w:val="ru-RU"/>
        </w:rPr>
      </w:pPr>
      <w:r w:rsidRPr="007323A2">
        <w:rPr>
          <w:lang w:val="ru-RU"/>
        </w:rPr>
        <w:t>травма регистрируется в соответствующем реестре с указанием даты и времени и ее описанием;</w:t>
      </w:r>
    </w:p>
    <w:p w:rsidR="00DE745A" w:rsidRPr="007323A2" w:rsidRDefault="00DE745A" w:rsidP="00DE745A">
      <w:pPr>
        <w:pStyle w:val="Bullet1G"/>
        <w:rPr>
          <w:lang w:val="ru-RU"/>
        </w:rPr>
      </w:pPr>
      <w:r w:rsidRPr="007323A2">
        <w:rPr>
          <w:lang w:val="ru-RU"/>
        </w:rPr>
        <w:t>дежурный врач информирует сестру, которая оказывает первую помощь, а затем обращается к специалисту;</w:t>
      </w:r>
    </w:p>
    <w:p w:rsidR="00DE745A" w:rsidRPr="007323A2" w:rsidRDefault="00DE745A" w:rsidP="00DE745A">
      <w:pPr>
        <w:pStyle w:val="Bullet1G"/>
        <w:rPr>
          <w:lang w:val="ru-RU"/>
        </w:rPr>
      </w:pPr>
      <w:r w:rsidRPr="007323A2">
        <w:rPr>
          <w:lang w:val="ru-RU"/>
        </w:rPr>
        <w:t>врач осматривает пострадавшего и оказывает медицинскую помощь на месте либо направляет пациента в больницу;</w:t>
      </w:r>
    </w:p>
    <w:p w:rsidR="00DE745A" w:rsidRPr="007323A2" w:rsidRDefault="00DE745A" w:rsidP="00DE745A">
      <w:pPr>
        <w:pStyle w:val="Bullet1G"/>
        <w:rPr>
          <w:lang w:val="ru-RU"/>
        </w:rPr>
      </w:pPr>
      <w:r w:rsidRPr="007323A2">
        <w:rPr>
          <w:bCs/>
          <w:lang w:val="ru-RU"/>
        </w:rPr>
        <w:t>специалист информирует заведующего домом-интернатом и следственные органы</w:t>
      </w:r>
      <w:r w:rsidRPr="007323A2">
        <w:rPr>
          <w:lang w:val="ru-RU"/>
        </w:rPr>
        <w:t>;</w:t>
      </w:r>
    </w:p>
    <w:p w:rsidR="00DE745A" w:rsidRPr="007323A2" w:rsidRDefault="00DE745A" w:rsidP="00DE745A">
      <w:pPr>
        <w:pStyle w:val="Bullet1G"/>
        <w:rPr>
          <w:lang w:val="ru-RU"/>
        </w:rPr>
      </w:pPr>
      <w:r w:rsidRPr="007323A2">
        <w:rPr>
          <w:bCs/>
          <w:lang w:val="ru-RU"/>
        </w:rPr>
        <w:t>следственные органы информируют родственников пострадавшего и просят их прибыть на место</w:t>
      </w:r>
      <w:r w:rsidRPr="007323A2">
        <w:rPr>
          <w:lang w:val="ru-RU"/>
        </w:rPr>
        <w:t>;</w:t>
      </w:r>
    </w:p>
    <w:p w:rsidR="00DE745A" w:rsidRPr="007323A2" w:rsidRDefault="00DE745A" w:rsidP="00DE745A">
      <w:pPr>
        <w:pStyle w:val="Bullet1G"/>
        <w:rPr>
          <w:lang w:val="ru-RU"/>
        </w:rPr>
      </w:pPr>
      <w:r w:rsidRPr="007323A2">
        <w:rPr>
          <w:lang w:val="ru-RU"/>
        </w:rPr>
        <w:t>специалист пишет отчет, который утверждается врачом и направляется в Департамент;</w:t>
      </w:r>
    </w:p>
    <w:p w:rsidR="00DE745A" w:rsidRPr="007323A2" w:rsidRDefault="00DE745A" w:rsidP="00DE745A">
      <w:pPr>
        <w:pStyle w:val="Bullet1G"/>
        <w:rPr>
          <w:lang w:val="ru-RU"/>
        </w:rPr>
      </w:pPr>
      <w:r w:rsidRPr="007323A2">
        <w:rPr>
          <w:bCs/>
          <w:lang w:val="ru-RU"/>
        </w:rPr>
        <w:t>проводится расследование причин травмы, и если она вызвана халатностью или недобросовестным отношением к своим обязанностям, виновное в этом лицо привлекается к ответственности и наказывается</w:t>
      </w:r>
      <w:r w:rsidRPr="007323A2">
        <w:rPr>
          <w:lang w:val="ru-RU"/>
        </w:rPr>
        <w:t>.</w:t>
      </w:r>
    </w:p>
    <w:p w:rsidR="00DE745A" w:rsidRPr="007323A2" w:rsidRDefault="00DE745A" w:rsidP="00DE745A">
      <w:pPr>
        <w:pStyle w:val="SingleTxtG"/>
        <w:rPr>
          <w:lang w:val="ru-RU"/>
        </w:rPr>
      </w:pPr>
      <w:r w:rsidRPr="007323A2">
        <w:rPr>
          <w:lang w:val="ru-RU"/>
        </w:rPr>
        <w:t xml:space="preserve">143. </w:t>
      </w:r>
      <w:r w:rsidRPr="007323A2">
        <w:rPr>
          <w:lang w:val="ru-RU"/>
        </w:rPr>
        <w:tab/>
      </w:r>
      <w:r w:rsidRPr="007323A2">
        <w:rPr>
          <w:bCs/>
          <w:lang w:val="ru-RU"/>
        </w:rPr>
        <w:t xml:space="preserve">Статья 23 правил процедуры Департамента социального обеспечения предусматривает, что любое лицо, обеспечивающее уход за инвалидом, должно дать письменные гарантии и обязательство соблюдать инструкции Департамента и не </w:t>
      </w:r>
      <w:r w:rsidRPr="007323A2">
        <w:rPr>
          <w:bCs/>
          <w:lang w:val="ru-RU"/>
        </w:rPr>
        <w:lastRenderedPageBreak/>
        <w:t>подвергать инвалида каким бы то ни было формам грубого обращения и не причинять ему никакого вреда</w:t>
      </w:r>
      <w:r w:rsidRPr="007323A2">
        <w:rPr>
          <w:lang w:val="ru-RU"/>
        </w:rPr>
        <w:t>.</w:t>
      </w:r>
    </w:p>
    <w:p w:rsidR="00DE745A" w:rsidRPr="007323A2" w:rsidRDefault="00DE745A" w:rsidP="00DE745A">
      <w:pPr>
        <w:pStyle w:val="SingleTxtG"/>
        <w:rPr>
          <w:lang w:val="ru-RU"/>
        </w:rPr>
      </w:pPr>
      <w:r w:rsidRPr="007323A2">
        <w:rPr>
          <w:lang w:val="ru-RU"/>
        </w:rPr>
        <w:t xml:space="preserve">144. </w:t>
      </w:r>
      <w:r w:rsidRPr="007323A2">
        <w:rPr>
          <w:lang w:val="ru-RU"/>
        </w:rPr>
        <w:tab/>
      </w:r>
      <w:r w:rsidRPr="007323A2">
        <w:rPr>
          <w:bCs/>
          <w:lang w:val="ru-RU"/>
        </w:rPr>
        <w:t>Кувейт полагается на принцип взаимности и на то, что члены общества в равной степени наделены всеми основополагающими правами. Поэтому сообщается о любых случаях, когда инвалид, будь то гражданин страны или нет, подвергается пыткам или жестокому обращению</w:t>
      </w:r>
      <w:r w:rsidRPr="007323A2">
        <w:rPr>
          <w:lang w:val="ru-RU"/>
        </w:rPr>
        <w:t>.</w:t>
      </w:r>
    </w:p>
    <w:p w:rsidR="00DE745A" w:rsidRPr="007323A2" w:rsidRDefault="00DE745A" w:rsidP="00DE745A">
      <w:pPr>
        <w:pStyle w:val="H1G"/>
        <w:rPr>
          <w:lang w:val="ru-RU"/>
        </w:rPr>
      </w:pPr>
      <w:r w:rsidRPr="007323A2">
        <w:rPr>
          <w:lang w:val="ru-RU"/>
        </w:rPr>
        <w:tab/>
      </w:r>
      <w:r w:rsidRPr="007323A2">
        <w:rPr>
          <w:lang w:val="ru-RU"/>
        </w:rPr>
        <w:tab/>
        <w:t>Статья 17: Защита личной целостности</w:t>
      </w:r>
    </w:p>
    <w:p w:rsidR="00DE745A" w:rsidRPr="007323A2" w:rsidRDefault="00DE745A" w:rsidP="00DE745A">
      <w:pPr>
        <w:pStyle w:val="SingleTxtG"/>
        <w:rPr>
          <w:lang w:val="ru-RU"/>
        </w:rPr>
      </w:pPr>
      <w:r w:rsidRPr="007323A2">
        <w:rPr>
          <w:lang w:val="ru-RU"/>
        </w:rPr>
        <w:t xml:space="preserve">145. </w:t>
      </w:r>
      <w:r w:rsidRPr="007323A2">
        <w:rPr>
          <w:lang w:val="ru-RU"/>
        </w:rPr>
        <w:tab/>
      </w:r>
      <w:r w:rsidRPr="007323A2">
        <w:rPr>
          <w:bCs/>
          <w:lang w:val="ru-RU"/>
        </w:rPr>
        <w:t>Защита личной целостности инвалида гарантируется Конституцией и другими национальными законодательными актами. Прежде всего сюда входит право инвалида на жизнь и свободу от пыток, страданий и боли. Закон № 8 (2010) гарантирует защиту личной целостности инвалидов различным образом, в том числе путем</w:t>
      </w:r>
      <w:r w:rsidRPr="007323A2">
        <w:rPr>
          <w:lang w:val="ru-RU"/>
        </w:rPr>
        <w:t>:</w:t>
      </w:r>
    </w:p>
    <w:p w:rsidR="00DE745A" w:rsidRPr="007323A2" w:rsidRDefault="00DE745A" w:rsidP="00DE745A">
      <w:pPr>
        <w:pStyle w:val="Bullet1G"/>
        <w:rPr>
          <w:lang w:val="ru-RU"/>
        </w:rPr>
      </w:pPr>
      <w:r w:rsidRPr="007323A2">
        <w:rPr>
          <w:lang w:val="ru-RU"/>
        </w:rPr>
        <w:t>выделения парковочных мест при государственных и частных объектах для автомашин инвалидов;</w:t>
      </w:r>
    </w:p>
    <w:p w:rsidR="00DE745A" w:rsidRPr="007323A2" w:rsidRDefault="00DE745A" w:rsidP="00DE745A">
      <w:pPr>
        <w:pStyle w:val="Bullet1G"/>
        <w:rPr>
          <w:lang w:val="ru-RU"/>
        </w:rPr>
      </w:pPr>
      <w:r w:rsidRPr="007323A2">
        <w:rPr>
          <w:bCs/>
          <w:lang w:val="ru-RU"/>
        </w:rPr>
        <w:t>распределения протезных приспособлений, с тем чтобы помочь инвалидам жить в условиях безопасности; 9 392 человека получили слуховые аппараты, а 6 050 человек получили инвалидные коляски;</w:t>
      </w:r>
    </w:p>
    <w:p w:rsidR="00DE745A" w:rsidRPr="007323A2" w:rsidRDefault="00DE745A" w:rsidP="00DE745A">
      <w:pPr>
        <w:pStyle w:val="Bullet1G"/>
        <w:rPr>
          <w:lang w:val="ru-RU"/>
        </w:rPr>
      </w:pPr>
      <w:r w:rsidRPr="007323A2">
        <w:rPr>
          <w:lang w:val="ru-RU"/>
        </w:rPr>
        <w:t>оборудования автомашин, которыми пользуются инвалиды, таким образом, чтобы это соответствовало уровню нарушения двигательной способности, в целях обеспечения их безопасности;</w:t>
      </w:r>
    </w:p>
    <w:p w:rsidR="00DE745A" w:rsidRPr="007323A2" w:rsidRDefault="00DE745A" w:rsidP="00DE745A">
      <w:pPr>
        <w:pStyle w:val="Bullet1G"/>
        <w:rPr>
          <w:lang w:val="ru-RU"/>
        </w:rPr>
      </w:pPr>
      <w:r w:rsidRPr="007323A2">
        <w:rPr>
          <w:bCs/>
          <w:lang w:val="ru-RU"/>
        </w:rPr>
        <w:t>проектирования зданий с учетом потребностей инвалидов в целях содействия их безопасному передвижению</w:t>
      </w:r>
      <w:r w:rsidRPr="007323A2">
        <w:rPr>
          <w:lang w:val="ru-RU"/>
        </w:rPr>
        <w:t>;</w:t>
      </w:r>
    </w:p>
    <w:p w:rsidR="00DE745A" w:rsidRPr="007323A2" w:rsidRDefault="00DE745A" w:rsidP="00DE745A">
      <w:pPr>
        <w:pStyle w:val="Bullet1G"/>
        <w:rPr>
          <w:lang w:val="ru-RU"/>
        </w:rPr>
      </w:pPr>
      <w:r w:rsidRPr="007323A2">
        <w:rPr>
          <w:lang w:val="ru-RU"/>
        </w:rPr>
        <w:t xml:space="preserve">уделения первоочередного внимания инвалидам, поддерживающим деловые отношения с государственными ведомствами. </w:t>
      </w:r>
    </w:p>
    <w:p w:rsidR="00DE745A" w:rsidRPr="007323A2" w:rsidRDefault="00DE745A" w:rsidP="00DE745A">
      <w:pPr>
        <w:pStyle w:val="H1G"/>
        <w:rPr>
          <w:lang w:val="ru-RU"/>
        </w:rPr>
      </w:pPr>
      <w:r w:rsidRPr="007323A2">
        <w:rPr>
          <w:lang w:val="ru-RU"/>
        </w:rPr>
        <w:tab/>
      </w:r>
      <w:r w:rsidRPr="007323A2">
        <w:rPr>
          <w:lang w:val="ru-RU"/>
        </w:rPr>
        <w:tab/>
        <w:t>Статья 18: Свобода передвижения и гражданство</w:t>
      </w:r>
    </w:p>
    <w:p w:rsidR="00DE745A" w:rsidRPr="007323A2" w:rsidRDefault="00DE745A" w:rsidP="00DE745A">
      <w:pPr>
        <w:pStyle w:val="SingleTxtG"/>
        <w:rPr>
          <w:lang w:val="ru-RU"/>
        </w:rPr>
      </w:pPr>
      <w:r w:rsidRPr="007323A2">
        <w:rPr>
          <w:lang w:val="ru-RU"/>
        </w:rPr>
        <w:t xml:space="preserve">146. </w:t>
      </w:r>
      <w:r w:rsidRPr="007323A2">
        <w:rPr>
          <w:lang w:val="ru-RU"/>
        </w:rPr>
        <w:tab/>
        <w:t xml:space="preserve">Свобода передвижения и выбор места жительства гарантируются любому лицу без ограничений, помимо ограничений, установленных законом. Статья 28 Конституции гласит: </w:t>
      </w:r>
      <w:r w:rsidRPr="007323A2">
        <w:rPr>
          <w:i/>
          <w:lang w:val="ru-RU"/>
        </w:rPr>
        <w:t>«Ни один гражданин Кувейта не может быть выслан из своей страны, и ему не могут чинить препятствия для возвращения в страну»</w:t>
      </w:r>
      <w:r w:rsidRPr="007323A2">
        <w:rPr>
          <w:lang w:val="ru-RU"/>
        </w:rPr>
        <w:t>. Это гарантируемое Конституцией право в равной мере применяется и к инвалидам. Ничто не мешает инвалидам путешествовать, посещать других лиц, выбирать место жительства и пользоваться иными формами передвижения.</w:t>
      </w:r>
    </w:p>
    <w:p w:rsidR="00DE745A" w:rsidRPr="007323A2" w:rsidRDefault="00DE745A" w:rsidP="00DE745A">
      <w:pPr>
        <w:pStyle w:val="SingleTxtG"/>
        <w:rPr>
          <w:lang w:val="ru-RU"/>
        </w:rPr>
      </w:pPr>
      <w:r w:rsidRPr="007323A2">
        <w:rPr>
          <w:lang w:val="ru-RU"/>
        </w:rPr>
        <w:t xml:space="preserve">147. </w:t>
      </w:r>
      <w:r w:rsidRPr="007323A2">
        <w:rPr>
          <w:lang w:val="ru-RU"/>
        </w:rPr>
        <w:tab/>
      </w:r>
      <w:r w:rsidRPr="007323A2">
        <w:rPr>
          <w:bCs/>
          <w:lang w:val="ru-RU"/>
        </w:rPr>
        <w:t>В том, что касается приобретения гражданства ребенком, Закон о гражданстве Кувейта № 15 (1959) следует принципу, применяемому в большинстве правовых систем мира, а именно принципу, в соответствии с которым гражданство предоставляется на основе права крови, т</w:t>
      </w:r>
      <w:r w:rsidR="00F71055" w:rsidRPr="007323A2">
        <w:rPr>
          <w:bCs/>
          <w:lang w:val="ru-RU"/>
        </w:rPr>
        <w:t>. е.</w:t>
      </w:r>
      <w:r w:rsidRPr="007323A2">
        <w:rPr>
          <w:bCs/>
          <w:lang w:val="ru-RU"/>
        </w:rPr>
        <w:t xml:space="preserve"> по гражданству отца. Статья 2 этого Закона предусматривает следующее: </w:t>
      </w:r>
      <w:r w:rsidRPr="007323A2">
        <w:rPr>
          <w:bCs/>
          <w:i/>
          <w:lang w:val="ru-RU"/>
        </w:rPr>
        <w:t>«Любое лицо, родившееся в Кувейте или за его пределами от отца-кувейтца, является гражданином Кувейта».</w:t>
      </w:r>
      <w:r w:rsidRPr="007323A2">
        <w:rPr>
          <w:bCs/>
          <w:lang w:val="ru-RU"/>
        </w:rPr>
        <w:t xml:space="preserve"> Реб</w:t>
      </w:r>
      <w:r w:rsidR="00FB2AF3" w:rsidRPr="007323A2">
        <w:rPr>
          <w:bCs/>
          <w:lang w:val="ru-RU"/>
        </w:rPr>
        <w:t>е</w:t>
      </w:r>
      <w:r w:rsidRPr="007323A2">
        <w:rPr>
          <w:bCs/>
          <w:lang w:val="ru-RU"/>
        </w:rPr>
        <w:t xml:space="preserve">нок может также приобрести гражданство Кувейта по праву почвы. Так, статья 3 упомянутого Закона предусматривает следующее: </w:t>
      </w:r>
      <w:r w:rsidRPr="007323A2">
        <w:rPr>
          <w:bCs/>
          <w:i/>
          <w:lang w:val="ru-RU"/>
        </w:rPr>
        <w:t>«Гражданство Кувейта приобретается любым лицом, родившимся в Кувейте, если его родители неизвестны. Найден</w:t>
      </w:r>
      <w:r w:rsidR="005C6388" w:rsidRPr="007323A2">
        <w:rPr>
          <w:bCs/>
          <w:i/>
          <w:lang w:val="ru-RU"/>
        </w:rPr>
        <w:t>н</w:t>
      </w:r>
      <w:r w:rsidRPr="007323A2">
        <w:rPr>
          <w:bCs/>
          <w:i/>
          <w:lang w:val="ru-RU"/>
        </w:rPr>
        <w:t>ый реб</w:t>
      </w:r>
      <w:r w:rsidR="00FB2AF3" w:rsidRPr="007323A2">
        <w:rPr>
          <w:bCs/>
          <w:i/>
          <w:lang w:val="ru-RU"/>
        </w:rPr>
        <w:t>е</w:t>
      </w:r>
      <w:r w:rsidRPr="007323A2">
        <w:rPr>
          <w:bCs/>
          <w:i/>
          <w:lang w:val="ru-RU"/>
        </w:rPr>
        <w:t xml:space="preserve">нок считается родившимся в Кувейте, если не будет доказано обратное». </w:t>
      </w:r>
      <w:r w:rsidRPr="007323A2">
        <w:rPr>
          <w:bCs/>
          <w:lang w:val="ru-RU"/>
        </w:rPr>
        <w:t xml:space="preserve">Соответственно, </w:t>
      </w:r>
      <w:r w:rsidR="005C6388" w:rsidRPr="007323A2">
        <w:rPr>
          <w:bCs/>
          <w:lang w:val="ru-RU"/>
        </w:rPr>
        <w:t>найденный</w:t>
      </w:r>
      <w:r w:rsidRPr="007323A2">
        <w:rPr>
          <w:bCs/>
          <w:lang w:val="ru-RU"/>
        </w:rPr>
        <w:t xml:space="preserve"> реб</w:t>
      </w:r>
      <w:r w:rsidR="00FB2AF3" w:rsidRPr="007323A2">
        <w:rPr>
          <w:bCs/>
          <w:lang w:val="ru-RU"/>
        </w:rPr>
        <w:t>е</w:t>
      </w:r>
      <w:r w:rsidRPr="007323A2">
        <w:rPr>
          <w:bCs/>
          <w:lang w:val="ru-RU"/>
        </w:rPr>
        <w:t>нок считается кувейтцем в силу его рождения на земле Кувейта</w:t>
      </w:r>
      <w:r w:rsidRPr="007323A2">
        <w:rPr>
          <w:lang w:val="ru-RU"/>
        </w:rPr>
        <w:t xml:space="preserve">. </w:t>
      </w:r>
    </w:p>
    <w:p w:rsidR="00DE745A" w:rsidRPr="007323A2" w:rsidRDefault="00DE745A" w:rsidP="00DE745A">
      <w:pPr>
        <w:pStyle w:val="SingleTxtG"/>
        <w:rPr>
          <w:lang w:val="ru-RU"/>
        </w:rPr>
      </w:pPr>
      <w:r w:rsidRPr="007323A2">
        <w:rPr>
          <w:lang w:val="ru-RU"/>
        </w:rPr>
        <w:t xml:space="preserve">148. </w:t>
      </w:r>
      <w:r w:rsidRPr="007323A2">
        <w:rPr>
          <w:lang w:val="ru-RU"/>
        </w:rPr>
        <w:tab/>
        <w:t xml:space="preserve">Следует отметить, что Кувейт выразил оговорку в отношении подпункта </w:t>
      </w:r>
      <w:r w:rsidRPr="007323A2">
        <w:t>a</w:t>
      </w:r>
      <w:r w:rsidRPr="007323A2">
        <w:rPr>
          <w:lang w:val="ru-RU"/>
        </w:rPr>
        <w:t>) данной статьи, предусматривающего, чтобы инвалиды имели право приобретать и изменять гражданство и не лишались своего гражданства произвольно или по причине инвалидности.</w:t>
      </w:r>
    </w:p>
    <w:p w:rsidR="007323A2" w:rsidRDefault="007323A2">
      <w:pPr>
        <w:spacing w:line="240" w:lineRule="auto"/>
        <w:rPr>
          <w:rFonts w:eastAsia="SimSun" w:cs="Times New Roman"/>
          <w:spacing w:val="0"/>
          <w:w w:val="100"/>
          <w:kern w:val="0"/>
          <w:szCs w:val="20"/>
        </w:rPr>
      </w:pPr>
      <w:r>
        <w:br w:type="page"/>
      </w:r>
    </w:p>
    <w:p w:rsidR="00DE745A" w:rsidRPr="007323A2" w:rsidRDefault="00DE745A" w:rsidP="00DE745A">
      <w:pPr>
        <w:pStyle w:val="SingleTxtG"/>
        <w:rPr>
          <w:lang w:val="ru-RU"/>
        </w:rPr>
      </w:pPr>
      <w:r w:rsidRPr="007323A2">
        <w:rPr>
          <w:lang w:val="ru-RU"/>
        </w:rPr>
        <w:lastRenderedPageBreak/>
        <w:t xml:space="preserve">149. </w:t>
      </w:r>
      <w:r w:rsidRPr="007323A2">
        <w:rPr>
          <w:lang w:val="ru-RU"/>
        </w:rPr>
        <w:tab/>
        <w:t>В</w:t>
      </w:r>
      <w:r w:rsidR="005C6388" w:rsidRPr="007323A2">
        <w:rPr>
          <w:lang w:val="ru-RU"/>
        </w:rPr>
        <w:t xml:space="preserve"> том</w:t>
      </w:r>
      <w:r w:rsidRPr="007323A2">
        <w:rPr>
          <w:lang w:val="ru-RU"/>
        </w:rPr>
        <w:t xml:space="preserve"> что касается регистрации имени ребенка при рождении, в законодательстве Кувейта подчеркивается важность права на имя и на установление личности. Так, статья 2 Закона № 36 (1969), регулирующая вопросы регистрации рождений и смертей, предусматривает, что компетентное отделение здравоохранения должно уведомляться о любом рождении в Кувейте не позднее 15 дней с даты рождения. В уведомлении должна содержаться следующая информация:</w:t>
      </w:r>
    </w:p>
    <w:p w:rsidR="00DE745A" w:rsidRPr="007323A2" w:rsidRDefault="00DE745A" w:rsidP="00DE745A">
      <w:pPr>
        <w:pStyle w:val="SingleTxtG"/>
        <w:ind w:left="1701"/>
        <w:rPr>
          <w:lang w:val="ru-RU"/>
        </w:rPr>
      </w:pPr>
      <w:r w:rsidRPr="007323A2">
        <w:rPr>
          <w:lang w:val="ru-RU"/>
        </w:rPr>
        <w:t>1.</w:t>
      </w:r>
      <w:r w:rsidRPr="007323A2">
        <w:rPr>
          <w:lang w:val="ru-RU"/>
        </w:rPr>
        <w:tab/>
        <w:t>дата (как по летоисчислению хиджры, так и по григорианскому календарю), время и место рождения;</w:t>
      </w:r>
    </w:p>
    <w:p w:rsidR="00DE745A" w:rsidRPr="007323A2" w:rsidRDefault="00DE745A" w:rsidP="00DE745A">
      <w:pPr>
        <w:pStyle w:val="SingleTxtG"/>
        <w:ind w:left="1701"/>
        <w:rPr>
          <w:lang w:val="ru-RU"/>
        </w:rPr>
      </w:pPr>
      <w:r w:rsidRPr="007323A2">
        <w:rPr>
          <w:lang w:val="ru-RU"/>
        </w:rPr>
        <w:t>2.</w:t>
      </w:r>
      <w:r w:rsidRPr="007323A2">
        <w:rPr>
          <w:lang w:val="ru-RU"/>
        </w:rPr>
        <w:tab/>
      </w:r>
      <w:r w:rsidRPr="007323A2">
        <w:rPr>
          <w:bCs/>
          <w:lang w:val="ru-RU"/>
        </w:rPr>
        <w:t>пол реб</w:t>
      </w:r>
      <w:r w:rsidR="00FB2AF3" w:rsidRPr="007323A2">
        <w:rPr>
          <w:bCs/>
          <w:lang w:val="ru-RU"/>
        </w:rPr>
        <w:t>е</w:t>
      </w:r>
      <w:r w:rsidRPr="007323A2">
        <w:rPr>
          <w:bCs/>
          <w:lang w:val="ru-RU"/>
        </w:rPr>
        <w:t>нка</w:t>
      </w:r>
      <w:r w:rsidRPr="007323A2">
        <w:rPr>
          <w:lang w:val="ru-RU"/>
        </w:rPr>
        <w:t>;</w:t>
      </w:r>
    </w:p>
    <w:p w:rsidR="00DE745A" w:rsidRPr="007323A2" w:rsidRDefault="00DE745A" w:rsidP="00DE745A">
      <w:pPr>
        <w:pStyle w:val="SingleTxtG"/>
        <w:ind w:left="1701"/>
        <w:rPr>
          <w:lang w:val="ru-RU"/>
        </w:rPr>
      </w:pPr>
      <w:r w:rsidRPr="007323A2">
        <w:rPr>
          <w:lang w:val="ru-RU"/>
        </w:rPr>
        <w:t>3.</w:t>
      </w:r>
      <w:r w:rsidRPr="007323A2">
        <w:rPr>
          <w:lang w:val="ru-RU"/>
        </w:rPr>
        <w:tab/>
      </w:r>
      <w:r w:rsidRPr="007323A2">
        <w:rPr>
          <w:bCs/>
          <w:lang w:val="ru-RU"/>
        </w:rPr>
        <w:t>полное имя, возраст, гражданство, вероисповедание, профессия и место жительства отца</w:t>
      </w:r>
      <w:r w:rsidRPr="007323A2">
        <w:rPr>
          <w:lang w:val="ru-RU"/>
        </w:rPr>
        <w:t>;</w:t>
      </w:r>
    </w:p>
    <w:p w:rsidR="00DE745A" w:rsidRPr="007323A2" w:rsidRDefault="00DE745A" w:rsidP="00DE745A">
      <w:pPr>
        <w:pStyle w:val="SingleTxtG"/>
        <w:ind w:left="1701"/>
        <w:rPr>
          <w:lang w:val="ru-RU"/>
        </w:rPr>
      </w:pPr>
      <w:r w:rsidRPr="007323A2">
        <w:rPr>
          <w:lang w:val="ru-RU"/>
        </w:rPr>
        <w:t>4.</w:t>
      </w:r>
      <w:r w:rsidRPr="007323A2">
        <w:rPr>
          <w:lang w:val="ru-RU"/>
        </w:rPr>
        <w:tab/>
      </w:r>
      <w:r w:rsidRPr="007323A2">
        <w:rPr>
          <w:bCs/>
          <w:lang w:val="ru-RU"/>
        </w:rPr>
        <w:t>имя, возраст, гражданство, вероисповедание, профессия и место жительства матери</w:t>
      </w:r>
      <w:r w:rsidRPr="007323A2">
        <w:rPr>
          <w:lang w:val="ru-RU"/>
        </w:rPr>
        <w:t>;</w:t>
      </w:r>
    </w:p>
    <w:p w:rsidR="00DE745A" w:rsidRPr="007323A2" w:rsidRDefault="00DE745A" w:rsidP="00DE745A">
      <w:pPr>
        <w:pStyle w:val="SingleTxtG"/>
        <w:ind w:left="1701"/>
        <w:rPr>
          <w:lang w:val="ru-RU"/>
        </w:rPr>
      </w:pPr>
      <w:r w:rsidRPr="007323A2">
        <w:rPr>
          <w:lang w:val="ru-RU"/>
        </w:rPr>
        <w:t>5.</w:t>
      </w:r>
      <w:r w:rsidRPr="007323A2">
        <w:rPr>
          <w:lang w:val="ru-RU"/>
        </w:rPr>
        <w:tab/>
      </w:r>
      <w:r w:rsidRPr="007323A2">
        <w:rPr>
          <w:bCs/>
          <w:lang w:val="ru-RU"/>
        </w:rPr>
        <w:t>имя, возраст, профессия, функциональное качество и место жительства уведомляющего лица</w:t>
      </w:r>
      <w:r w:rsidRPr="007323A2">
        <w:rPr>
          <w:lang w:val="ru-RU"/>
        </w:rPr>
        <w:t>.</w:t>
      </w:r>
    </w:p>
    <w:p w:rsidR="00DE745A" w:rsidRPr="007323A2" w:rsidRDefault="00DE745A" w:rsidP="00DE745A">
      <w:pPr>
        <w:pStyle w:val="SingleTxtG"/>
        <w:rPr>
          <w:lang w:val="ru-RU"/>
        </w:rPr>
      </w:pPr>
      <w:r w:rsidRPr="007323A2">
        <w:rPr>
          <w:lang w:val="ru-RU"/>
        </w:rPr>
        <w:t xml:space="preserve">150. </w:t>
      </w:r>
      <w:r w:rsidRPr="007323A2">
        <w:rPr>
          <w:lang w:val="ru-RU"/>
        </w:rPr>
        <w:tab/>
        <w:t>Запись в реестре должна быть совершена регистратором. Если уведомляющее о рождении лицо ещ</w:t>
      </w:r>
      <w:r w:rsidR="00FB2AF3" w:rsidRPr="007323A2">
        <w:rPr>
          <w:lang w:val="ru-RU"/>
        </w:rPr>
        <w:t>е</w:t>
      </w:r>
      <w:r w:rsidRPr="007323A2">
        <w:rPr>
          <w:lang w:val="ru-RU"/>
        </w:rPr>
        <w:t xml:space="preserve"> не подписало свидетельство о рождении, оно также должно расписаться в реестре. В реестре должны быть указаны дата регистрации (как по летоисчислению хиджры, так и по григорианскому календарю) и порядковый номер записи. </w:t>
      </w:r>
    </w:p>
    <w:p w:rsidR="00DE745A" w:rsidRPr="007323A2" w:rsidRDefault="00DE745A" w:rsidP="00DE745A">
      <w:pPr>
        <w:pStyle w:val="SingleTxtG"/>
        <w:rPr>
          <w:lang w:val="ru-RU"/>
        </w:rPr>
      </w:pPr>
      <w:r w:rsidRPr="007323A2">
        <w:rPr>
          <w:lang w:val="ru-RU"/>
        </w:rPr>
        <w:t xml:space="preserve">151. </w:t>
      </w:r>
      <w:r w:rsidRPr="007323A2">
        <w:rPr>
          <w:lang w:val="ru-RU"/>
        </w:rPr>
        <w:tab/>
        <w:t>Информация, записанная в свидетельстве о рождении, устанавливает личность реб</w:t>
      </w:r>
      <w:r w:rsidR="00FB2AF3" w:rsidRPr="007323A2">
        <w:rPr>
          <w:lang w:val="ru-RU"/>
        </w:rPr>
        <w:t>е</w:t>
      </w:r>
      <w:r w:rsidRPr="007323A2">
        <w:rPr>
          <w:lang w:val="ru-RU"/>
        </w:rPr>
        <w:t>нка, включая пол, вероисповедание и образовательный уровень родителей. Личность носит конкретный характер, и закон защищает ее без какого-либо ущерба или ограничений. Это относится ко всем лицам, родившимся на территории Кувейта, будь то кувейтцам или некувейтцам, включая лиц, находящихся на территории страны незаконно.</w:t>
      </w:r>
    </w:p>
    <w:p w:rsidR="00DE745A" w:rsidRPr="007323A2" w:rsidRDefault="00DE745A" w:rsidP="00DE745A">
      <w:pPr>
        <w:pStyle w:val="H1G"/>
        <w:rPr>
          <w:lang w:val="ru-RU"/>
        </w:rPr>
      </w:pPr>
      <w:r w:rsidRPr="007323A2">
        <w:rPr>
          <w:lang w:val="ru-RU"/>
        </w:rPr>
        <w:tab/>
      </w:r>
      <w:r w:rsidRPr="007323A2">
        <w:rPr>
          <w:lang w:val="ru-RU"/>
        </w:rPr>
        <w:tab/>
        <w:t>Статья 19: Самостоятельны</w:t>
      </w:r>
      <w:r w:rsidR="005C6388" w:rsidRPr="007323A2">
        <w:rPr>
          <w:lang w:val="ru-RU"/>
        </w:rPr>
        <w:t>й образ жизни и вовлеченность в </w:t>
      </w:r>
      <w:r w:rsidRPr="007323A2">
        <w:rPr>
          <w:lang w:val="ru-RU"/>
        </w:rPr>
        <w:t>местное сообщество</w:t>
      </w:r>
    </w:p>
    <w:p w:rsidR="00DE745A" w:rsidRPr="007323A2" w:rsidRDefault="00DE745A" w:rsidP="00DE745A">
      <w:pPr>
        <w:pStyle w:val="SingleTxtG"/>
        <w:rPr>
          <w:lang w:val="ru-RU"/>
        </w:rPr>
      </w:pPr>
      <w:r w:rsidRPr="007323A2">
        <w:rPr>
          <w:lang w:val="ru-RU"/>
        </w:rPr>
        <w:t xml:space="preserve">152. </w:t>
      </w:r>
      <w:r w:rsidRPr="007323A2">
        <w:rPr>
          <w:lang w:val="ru-RU"/>
        </w:rPr>
        <w:tab/>
        <w:t>Кувейт обеспечивает жильем семьи, имеющие на это право, в следующем порядке:</w:t>
      </w:r>
    </w:p>
    <w:p w:rsidR="00DE745A" w:rsidRPr="007323A2" w:rsidRDefault="00DE745A" w:rsidP="00DE745A">
      <w:pPr>
        <w:pStyle w:val="Bullet1G"/>
        <w:rPr>
          <w:lang w:val="ru-RU"/>
        </w:rPr>
      </w:pPr>
      <w:r w:rsidRPr="007323A2">
        <w:rPr>
          <w:bCs/>
          <w:lang w:val="ru-RU"/>
        </w:rPr>
        <w:t>варианты обеспечения жильем, будь то дома или квартиры, которые Государственное управление по обеспечению жильем строит, распределяет, выделяет и оформляет путем выдачи документа, устанавливающего право собственности, на основании положений Закона № 47 (1993) о порядке улучшения жилищных условий</w:t>
      </w:r>
      <w:r w:rsidRPr="007323A2">
        <w:rPr>
          <w:bCs/>
          <w:color w:val="FF0000"/>
          <w:lang w:val="ru-RU"/>
        </w:rPr>
        <w:t xml:space="preserve"> </w:t>
      </w:r>
      <w:r w:rsidRPr="007323A2">
        <w:rPr>
          <w:bCs/>
          <w:lang w:val="ru-RU"/>
        </w:rPr>
        <w:t>и дополняющих его решений, связанных с осуществлением данного Закона</w:t>
      </w:r>
      <w:r w:rsidRPr="007323A2">
        <w:rPr>
          <w:lang w:val="ru-RU"/>
        </w:rPr>
        <w:t>;</w:t>
      </w:r>
    </w:p>
    <w:p w:rsidR="00DE745A" w:rsidRPr="007323A2" w:rsidRDefault="00DE745A" w:rsidP="00DE745A">
      <w:pPr>
        <w:pStyle w:val="Bullet1G"/>
        <w:rPr>
          <w:lang w:val="ru-RU"/>
        </w:rPr>
      </w:pPr>
      <w:r w:rsidRPr="007323A2">
        <w:rPr>
          <w:bCs/>
          <w:lang w:val="ru-RU"/>
        </w:rPr>
        <w:t>варианты обеспечения жильем в виде займов на приобретение недвижимости с целью покупки построенных домов или застройки участков, находящихся в личном владении или в собственности государства; займы предоставляются Кредитным банком Кувейта в соответствии с действующими правилами и положениями</w:t>
      </w:r>
      <w:r w:rsidRPr="007323A2">
        <w:rPr>
          <w:lang w:val="ru-RU"/>
        </w:rPr>
        <w:t>.</w:t>
      </w:r>
    </w:p>
    <w:p w:rsidR="00DE745A" w:rsidRPr="007323A2" w:rsidRDefault="00DE745A" w:rsidP="00DE745A">
      <w:pPr>
        <w:pStyle w:val="SingleTxtG"/>
        <w:rPr>
          <w:lang w:val="ru-RU"/>
        </w:rPr>
      </w:pPr>
      <w:r w:rsidRPr="007323A2">
        <w:rPr>
          <w:lang w:val="ru-RU"/>
        </w:rPr>
        <w:t xml:space="preserve">153. </w:t>
      </w:r>
      <w:r w:rsidRPr="007323A2">
        <w:rPr>
          <w:lang w:val="ru-RU"/>
        </w:rPr>
        <w:tab/>
        <w:t>Кувейтские семьи имеют право на предоставление жилья на основании положений Закона № 47 (1993), вышеупомянутых постановлений и правила общей очереди, формирующейся в порядке поступления заявок на получение жилья. В то же время в качестве исключения из общего правила Закон № 47 (1993) предусматривает приоритетное право на получение жилья для некоторых групп, включая семьи инвалидов.</w:t>
      </w:r>
    </w:p>
    <w:p w:rsidR="00DE745A" w:rsidRPr="007323A2" w:rsidRDefault="00DE745A" w:rsidP="00DE745A">
      <w:pPr>
        <w:pStyle w:val="SingleTxtG"/>
        <w:rPr>
          <w:lang w:val="ru-RU"/>
        </w:rPr>
      </w:pPr>
      <w:r w:rsidRPr="007323A2">
        <w:rPr>
          <w:lang w:val="ru-RU"/>
        </w:rPr>
        <w:t xml:space="preserve">154. </w:t>
      </w:r>
      <w:r w:rsidRPr="007323A2">
        <w:rPr>
          <w:lang w:val="ru-RU"/>
        </w:rPr>
        <w:tab/>
        <w:t>Статья 34 Закона № 8 (2010) о правах инвалидов предусматривает, что инвалиды и члены их семей, к которым, согласно докладу технического комитета, применимы условия, определяющие очередность предоставления жил</w:t>
      </w:r>
      <w:r w:rsidR="005C6388" w:rsidRPr="007323A2">
        <w:rPr>
          <w:lang w:val="ru-RU"/>
        </w:rPr>
        <w:t>ья, получают жилье максимум на пять</w:t>
      </w:r>
      <w:r w:rsidRPr="007323A2">
        <w:rPr>
          <w:lang w:val="ru-RU"/>
        </w:rPr>
        <w:t xml:space="preserve"> лет раньше установленного срока в зависимости от вида и </w:t>
      </w:r>
      <w:r w:rsidRPr="007323A2">
        <w:rPr>
          <w:lang w:val="ru-RU"/>
        </w:rPr>
        <w:lastRenderedPageBreak/>
        <w:t>степени инвалидности. Иными словами, инвалиды и члены их семей пользуются правом на получение жилья в ускоренном порядке по сравнению с другими лицами, причем срок ож</w:t>
      </w:r>
      <w:r w:rsidR="005C6388" w:rsidRPr="007323A2">
        <w:rPr>
          <w:lang w:val="ru-RU"/>
        </w:rPr>
        <w:t>идания сокращается максимум на пять</w:t>
      </w:r>
      <w:r w:rsidRPr="007323A2">
        <w:rPr>
          <w:lang w:val="ru-RU"/>
        </w:rPr>
        <w:t xml:space="preserve"> лет (в зависимости от инвалидности).</w:t>
      </w:r>
    </w:p>
    <w:p w:rsidR="00DE745A" w:rsidRPr="007323A2" w:rsidRDefault="00DE745A" w:rsidP="00DE745A">
      <w:pPr>
        <w:pStyle w:val="SingleTxtG"/>
        <w:rPr>
          <w:lang w:val="ru-RU"/>
        </w:rPr>
      </w:pPr>
      <w:r w:rsidRPr="007323A2">
        <w:rPr>
          <w:lang w:val="ru-RU"/>
        </w:rPr>
        <w:t xml:space="preserve">155. </w:t>
      </w:r>
      <w:r w:rsidRPr="007323A2">
        <w:rPr>
          <w:lang w:val="ru-RU"/>
        </w:rPr>
        <w:tab/>
        <w:t xml:space="preserve">В соответствии с Законом о </w:t>
      </w:r>
      <w:r w:rsidRPr="007323A2">
        <w:rPr>
          <w:bCs/>
          <w:lang w:val="ru-RU"/>
        </w:rPr>
        <w:t>порядке улучшения жилищных условий</w:t>
      </w:r>
      <w:r w:rsidRPr="007323A2">
        <w:rPr>
          <w:lang w:val="ru-RU"/>
        </w:rPr>
        <w:t xml:space="preserve"> и сопутствующими правилами и положениями инвалид имеет одинаковое наравне с любым другим гражданином право на имеющиеся варианты обеспечения жильем, предоставляемые Государственным управлением или Кредитным банком Кувейта. Если он получает жилье в форме государственного участка земли в рамках изложенной выше системы очередности, он имеет право застраивать его по своему усмотрению с соблюдением условий предоставления займа и получить </w:t>
      </w:r>
      <w:r w:rsidRPr="007323A2">
        <w:rPr>
          <w:bCs/>
          <w:lang w:val="ru-RU"/>
        </w:rPr>
        <w:t xml:space="preserve">документ, устанавливающий </w:t>
      </w:r>
      <w:r w:rsidRPr="007323A2">
        <w:rPr>
          <w:lang w:val="ru-RU"/>
        </w:rPr>
        <w:t>право собственности на него, в соответствии с общепринятыми условиями. Если он получает жилье в виде государственной квартиры или дома, такая собственность проектируется Государственным управлением в целях включения в проект некоторых характеристик с учетом потребностей инвалидов, в том числе:</w:t>
      </w:r>
    </w:p>
    <w:p w:rsidR="00DE745A" w:rsidRPr="007323A2" w:rsidRDefault="00DE745A" w:rsidP="00DE745A">
      <w:pPr>
        <w:pStyle w:val="Bullet1G"/>
        <w:rPr>
          <w:lang w:val="ru-RU"/>
        </w:rPr>
      </w:pPr>
      <w:r w:rsidRPr="007323A2">
        <w:rPr>
          <w:bCs/>
          <w:lang w:val="ru-RU"/>
        </w:rPr>
        <w:t>выделение места для сооружения лифта</w:t>
      </w:r>
      <w:r w:rsidRPr="007323A2">
        <w:rPr>
          <w:lang w:val="ru-RU"/>
        </w:rPr>
        <w:t>;</w:t>
      </w:r>
    </w:p>
    <w:p w:rsidR="00DE745A" w:rsidRPr="007323A2" w:rsidRDefault="00DE745A" w:rsidP="00DE745A">
      <w:pPr>
        <w:pStyle w:val="Bullet1G"/>
        <w:rPr>
          <w:lang w:val="ru-RU"/>
        </w:rPr>
      </w:pPr>
      <w:r w:rsidRPr="007323A2">
        <w:rPr>
          <w:bCs/>
          <w:lang w:val="ru-RU"/>
        </w:rPr>
        <w:t>установка туалетов на первом и втором этажах, размеры которых отвечают потребностям инвалидов</w:t>
      </w:r>
      <w:r w:rsidRPr="007323A2">
        <w:rPr>
          <w:lang w:val="ru-RU"/>
        </w:rPr>
        <w:t>;</w:t>
      </w:r>
    </w:p>
    <w:p w:rsidR="00DE745A" w:rsidRPr="007323A2" w:rsidRDefault="00DE745A" w:rsidP="00DE745A">
      <w:pPr>
        <w:pStyle w:val="Bullet1G"/>
      </w:pPr>
      <w:r w:rsidRPr="007323A2">
        <w:rPr>
          <w:bCs/>
          <w:lang w:val="ru-RU"/>
        </w:rPr>
        <w:t>коридоры не уже 120 см</w:t>
      </w:r>
      <w:r w:rsidRPr="007323A2">
        <w:t>;</w:t>
      </w:r>
    </w:p>
    <w:p w:rsidR="00DE745A" w:rsidRPr="007323A2" w:rsidRDefault="00DE745A" w:rsidP="00DE745A">
      <w:pPr>
        <w:pStyle w:val="Bullet1G"/>
        <w:rPr>
          <w:lang w:val="ru-RU"/>
        </w:rPr>
      </w:pPr>
      <w:r w:rsidRPr="007323A2">
        <w:rPr>
          <w:bCs/>
          <w:lang w:val="ru-RU"/>
        </w:rPr>
        <w:t>двери в туалетах не уже 90 см</w:t>
      </w:r>
      <w:r w:rsidRPr="007323A2">
        <w:rPr>
          <w:lang w:val="ru-RU"/>
        </w:rPr>
        <w:t>;</w:t>
      </w:r>
    </w:p>
    <w:p w:rsidR="00DE745A" w:rsidRPr="007323A2" w:rsidRDefault="00DE745A" w:rsidP="00DE745A">
      <w:pPr>
        <w:pStyle w:val="Bullet1G"/>
        <w:rPr>
          <w:lang w:val="ru-RU"/>
        </w:rPr>
      </w:pPr>
      <w:r w:rsidRPr="007323A2">
        <w:rPr>
          <w:bCs/>
          <w:lang w:val="ru-RU"/>
        </w:rPr>
        <w:t>в дополнение к вышеуказанному основные входы в жилые здания должны быть оборудованы пандусами</w:t>
      </w:r>
      <w:r w:rsidRPr="007323A2">
        <w:rPr>
          <w:lang w:val="ru-RU"/>
        </w:rPr>
        <w:t>.</w:t>
      </w:r>
    </w:p>
    <w:p w:rsidR="00DE745A" w:rsidRPr="007323A2" w:rsidRDefault="00DE745A" w:rsidP="00DE745A">
      <w:pPr>
        <w:pStyle w:val="SingleTxtG"/>
        <w:rPr>
          <w:lang w:val="ru-RU"/>
        </w:rPr>
      </w:pPr>
      <w:r w:rsidRPr="007323A2">
        <w:rPr>
          <w:lang w:val="ru-RU"/>
        </w:rPr>
        <w:t xml:space="preserve">156. </w:t>
      </w:r>
      <w:r w:rsidRPr="007323A2">
        <w:rPr>
          <w:lang w:val="ru-RU"/>
        </w:rPr>
        <w:tab/>
      </w:r>
      <w:r w:rsidRPr="007323A2">
        <w:rPr>
          <w:bCs/>
          <w:lang w:val="ru-RU"/>
        </w:rPr>
        <w:t>Одним из преимуществ, которым пользуются инвалиды при получении займа на покупку меблированного дома или строительство на частном или государственном земельном участке, является тот опыт, которым располагает Кредитный банк Кувейта в вопросах выдачи подобных займов</w:t>
      </w:r>
      <w:r w:rsidRPr="007323A2">
        <w:rPr>
          <w:lang w:val="ru-RU"/>
        </w:rPr>
        <w:t>.</w:t>
      </w:r>
    </w:p>
    <w:p w:rsidR="00DE745A" w:rsidRPr="007323A2" w:rsidRDefault="00DE745A" w:rsidP="00DE745A">
      <w:pPr>
        <w:pStyle w:val="SingleTxtG"/>
        <w:rPr>
          <w:lang w:val="ru-RU"/>
        </w:rPr>
      </w:pPr>
      <w:r w:rsidRPr="007323A2">
        <w:rPr>
          <w:lang w:val="ru-RU"/>
        </w:rPr>
        <w:t xml:space="preserve">157. </w:t>
      </w:r>
      <w:r w:rsidRPr="007323A2">
        <w:rPr>
          <w:lang w:val="ru-RU"/>
        </w:rPr>
        <w:tab/>
        <w:t>Государственное управление по делам инвалидов на основании Закона № 8 (2016) принимает практические меры для обеспечения включения инвалидов в общество и создания для них нормальных условий жизни. Эти меры включают:</w:t>
      </w:r>
    </w:p>
    <w:p w:rsidR="00DE745A" w:rsidRPr="007323A2" w:rsidRDefault="00DE745A" w:rsidP="00DE745A">
      <w:pPr>
        <w:pStyle w:val="Bullet1G"/>
        <w:rPr>
          <w:lang w:val="ru-RU"/>
        </w:rPr>
      </w:pPr>
      <w:r w:rsidRPr="007323A2">
        <w:rPr>
          <w:lang w:val="ru-RU"/>
        </w:rPr>
        <w:t>предоставление инвалидам и членам их семей первоочередного права подачи заявки на получение жилья, что позволяет им приобрести свой собственный дом; этим правом воспользовались 4 793 человека;</w:t>
      </w:r>
    </w:p>
    <w:p w:rsidR="00DE745A" w:rsidRPr="007323A2" w:rsidRDefault="00DE745A" w:rsidP="00DE745A">
      <w:pPr>
        <w:pStyle w:val="Bullet1G"/>
        <w:rPr>
          <w:lang w:val="ru-RU"/>
        </w:rPr>
      </w:pPr>
      <w:r w:rsidRPr="007323A2">
        <w:rPr>
          <w:bCs/>
          <w:lang w:val="ru-RU"/>
        </w:rPr>
        <w:t>выделение в рамках координации с Кредитным банком Кувейта субсидии в размере 10 000 кувейтских динаров (что эквивалентно 33 124,32 долл. США) для проектирования дома с уч</w:t>
      </w:r>
      <w:r w:rsidR="00FB2AF3" w:rsidRPr="007323A2">
        <w:rPr>
          <w:bCs/>
          <w:lang w:val="ru-RU"/>
        </w:rPr>
        <w:t>е</w:t>
      </w:r>
      <w:r w:rsidRPr="007323A2">
        <w:rPr>
          <w:bCs/>
          <w:lang w:val="ru-RU"/>
        </w:rPr>
        <w:t>том вида и степени инвалидности его жильца; этим правом воспользовались 27 820 инвалидов</w:t>
      </w:r>
      <w:r w:rsidRPr="007323A2">
        <w:rPr>
          <w:lang w:val="ru-RU"/>
        </w:rPr>
        <w:t>;</w:t>
      </w:r>
    </w:p>
    <w:p w:rsidR="00DE745A" w:rsidRPr="007323A2" w:rsidRDefault="00DE745A" w:rsidP="00DE745A">
      <w:pPr>
        <w:pStyle w:val="Bullet1G"/>
        <w:rPr>
          <w:lang w:val="ru-RU"/>
        </w:rPr>
      </w:pPr>
      <w:r w:rsidRPr="007323A2">
        <w:rPr>
          <w:lang w:val="ru-RU"/>
        </w:rPr>
        <w:t>предоставление в рамках координации с Государственным управлением по обеспечению жильем кувейтской женщине, супруг которой не является кувейтцем, ухаживающей за реб</w:t>
      </w:r>
      <w:r w:rsidR="00FB2AF3" w:rsidRPr="007323A2">
        <w:rPr>
          <w:lang w:val="ru-RU"/>
        </w:rPr>
        <w:t>е</w:t>
      </w:r>
      <w:r w:rsidRPr="007323A2">
        <w:rPr>
          <w:lang w:val="ru-RU"/>
        </w:rPr>
        <w:t>нком или супругом с серьезной степенью инвалидности, возможности получить для проживания специально выделяемую жилую собственность. Это право вытекает из подпункта a).</w:t>
      </w:r>
    </w:p>
    <w:p w:rsidR="00DE745A" w:rsidRPr="007323A2" w:rsidRDefault="00DE745A" w:rsidP="00DE745A">
      <w:pPr>
        <w:pStyle w:val="SingleTxtG"/>
        <w:rPr>
          <w:lang w:val="ru-RU"/>
        </w:rPr>
      </w:pPr>
      <w:r w:rsidRPr="007323A2">
        <w:rPr>
          <w:lang w:val="ru-RU"/>
        </w:rPr>
        <w:t xml:space="preserve">158. </w:t>
      </w:r>
      <w:r w:rsidRPr="007323A2">
        <w:rPr>
          <w:lang w:val="ru-RU"/>
        </w:rPr>
        <w:tab/>
      </w:r>
      <w:r w:rsidRPr="007323A2">
        <w:rPr>
          <w:bCs/>
          <w:lang w:val="ru-RU"/>
        </w:rPr>
        <w:t>В том что касается подпункта b), Кувейт принимает следующие меры</w:t>
      </w:r>
      <w:r w:rsidRPr="007323A2">
        <w:rPr>
          <w:lang w:val="ru-RU"/>
        </w:rPr>
        <w:t>:</w:t>
      </w:r>
    </w:p>
    <w:p w:rsidR="00DE745A" w:rsidRPr="007323A2" w:rsidRDefault="00DE745A" w:rsidP="00DE745A">
      <w:pPr>
        <w:pStyle w:val="Bullet1G"/>
        <w:rPr>
          <w:lang w:val="ru-RU"/>
        </w:rPr>
      </w:pPr>
      <w:r w:rsidRPr="007323A2">
        <w:rPr>
          <w:lang w:val="ru-RU"/>
        </w:rPr>
        <w:t>выплата ежемесячного пособия инвалидам в возрасте до 18 лет (26 лет для тех, кто учиться в высшем учебном заведении). Число лиц, получающих такое пособие, достигает 10 425 человек, а общая сумма выделяемых ежемесячно пособий составляет 2</w:t>
      </w:r>
      <w:r w:rsidR="009E47FE" w:rsidRPr="007323A2">
        <w:rPr>
          <w:lang w:val="ru-RU"/>
        </w:rPr>
        <w:t> </w:t>
      </w:r>
      <w:r w:rsidRPr="007323A2">
        <w:rPr>
          <w:lang w:val="ru-RU"/>
        </w:rPr>
        <w:t>629</w:t>
      </w:r>
      <w:r w:rsidR="009E47FE" w:rsidRPr="007323A2">
        <w:rPr>
          <w:lang w:val="ru-RU"/>
        </w:rPr>
        <w:t> </w:t>
      </w:r>
      <w:r w:rsidRPr="007323A2">
        <w:rPr>
          <w:lang w:val="ru-RU"/>
        </w:rPr>
        <w:t>997 кувейтс</w:t>
      </w:r>
      <w:r w:rsidR="009E47FE" w:rsidRPr="007323A2">
        <w:rPr>
          <w:lang w:val="ru-RU"/>
        </w:rPr>
        <w:t>ких динаров (что эквивалентно 8 </w:t>
      </w:r>
      <w:r w:rsidRPr="007323A2">
        <w:rPr>
          <w:lang w:val="ru-RU"/>
        </w:rPr>
        <w:t>766</w:t>
      </w:r>
      <w:r w:rsidR="009E47FE" w:rsidRPr="007323A2">
        <w:rPr>
          <w:lang w:val="ru-RU"/>
        </w:rPr>
        <w:t> 657 </w:t>
      </w:r>
      <w:r w:rsidRPr="007323A2">
        <w:rPr>
          <w:lang w:val="ru-RU"/>
        </w:rPr>
        <w:t>долл. США);</w:t>
      </w:r>
    </w:p>
    <w:p w:rsidR="00DE745A" w:rsidRPr="007323A2" w:rsidRDefault="00DE745A" w:rsidP="00DE745A">
      <w:pPr>
        <w:pStyle w:val="Bullet1G"/>
        <w:rPr>
          <w:lang w:val="ru-RU"/>
        </w:rPr>
      </w:pPr>
      <w:r w:rsidRPr="007323A2">
        <w:rPr>
          <w:lang w:val="ru-RU"/>
        </w:rPr>
        <w:t>выплата пособия по инвалидности лицам старше 18 лет, которые являются нетрудоспособными. Число лиц, получа</w:t>
      </w:r>
      <w:r w:rsidR="009E47FE" w:rsidRPr="007323A2">
        <w:rPr>
          <w:lang w:val="ru-RU"/>
        </w:rPr>
        <w:t>ющих такое пособие, достигает 8 457 </w:t>
      </w:r>
      <w:r w:rsidRPr="007323A2">
        <w:rPr>
          <w:lang w:val="ru-RU"/>
        </w:rPr>
        <w:t xml:space="preserve">человек, каждому из которых ежемесячно выплачивается 594 кувейтских динаров (что эквивалентно 1 962 долл. США) в дополнение к пособию для лиц, </w:t>
      </w:r>
      <w:r w:rsidRPr="007323A2">
        <w:rPr>
          <w:lang w:val="ru-RU"/>
        </w:rPr>
        <w:lastRenderedPageBreak/>
        <w:t>находящихся в браке, и пособию на детей, которые выплачиваются Генеральной организацией социального страхования;</w:t>
      </w:r>
    </w:p>
    <w:p w:rsidR="00DE745A" w:rsidRPr="007323A2" w:rsidRDefault="00DE745A" w:rsidP="00DE745A">
      <w:pPr>
        <w:pStyle w:val="Bullet1G"/>
      </w:pPr>
      <w:r w:rsidRPr="007323A2">
        <w:rPr>
          <w:lang w:val="ru-RU"/>
        </w:rPr>
        <w:t xml:space="preserve">выплата пособия на домашнюю прислугу или водителя для лиц со средней или серьезной степенью инвалидности. Число лиц, получающих такое пособие, достигает 22 030 человек, а общая сумма пособий, выделяемых каждый месяц, составляет 2 911 750 кувейтских динаров (что эквивалентно 9 705 833 долл. </w:t>
      </w:r>
      <w:r w:rsidRPr="007323A2">
        <w:t>США).</w:t>
      </w:r>
    </w:p>
    <w:p w:rsidR="00DE745A" w:rsidRPr="007323A2" w:rsidRDefault="00DE745A" w:rsidP="00DE745A">
      <w:pPr>
        <w:pStyle w:val="SingleTxtG"/>
        <w:rPr>
          <w:lang w:val="ru-RU"/>
        </w:rPr>
      </w:pPr>
      <w:r w:rsidRPr="007323A2">
        <w:rPr>
          <w:lang w:val="ru-RU"/>
        </w:rPr>
        <w:t xml:space="preserve">159. </w:t>
      </w:r>
      <w:r w:rsidRPr="007323A2">
        <w:rPr>
          <w:lang w:val="ru-RU"/>
        </w:rPr>
        <w:tab/>
        <w:t>Следует также подчеркнуть, что статья 37 Закона № 8 (2010) гарантирует инвалидам возможность бесплатного пользования государственными услугами и объектами. Это относится ко всем государственным органам без исключения.</w:t>
      </w:r>
    </w:p>
    <w:p w:rsidR="00DE745A" w:rsidRPr="007323A2" w:rsidRDefault="00DE745A" w:rsidP="00DE745A">
      <w:pPr>
        <w:pStyle w:val="H1G"/>
        <w:rPr>
          <w:lang w:val="ru-RU"/>
        </w:rPr>
      </w:pPr>
      <w:r w:rsidRPr="007323A2">
        <w:rPr>
          <w:lang w:val="ru-RU"/>
        </w:rPr>
        <w:tab/>
      </w:r>
      <w:r w:rsidRPr="007323A2">
        <w:rPr>
          <w:lang w:val="ru-RU"/>
        </w:rPr>
        <w:tab/>
        <w:t>Статья 20: Индивидуальная мобильность</w:t>
      </w:r>
    </w:p>
    <w:p w:rsidR="00DE745A" w:rsidRPr="007323A2" w:rsidRDefault="00DE745A" w:rsidP="00DE745A">
      <w:pPr>
        <w:pStyle w:val="SingleTxtG"/>
        <w:rPr>
          <w:lang w:val="ru-RU"/>
        </w:rPr>
      </w:pPr>
      <w:r w:rsidRPr="007323A2">
        <w:rPr>
          <w:lang w:val="ru-RU"/>
        </w:rPr>
        <w:t xml:space="preserve">160. </w:t>
      </w:r>
      <w:r w:rsidRPr="007323A2">
        <w:rPr>
          <w:lang w:val="ru-RU"/>
        </w:rPr>
        <w:tab/>
        <w:t>Кувейт принимает эффективные меры в отношении права инвалидов на индивидуальную мобильность, в том числе следующие:</w:t>
      </w:r>
    </w:p>
    <w:p w:rsidR="00DE745A" w:rsidRPr="007323A2" w:rsidRDefault="009E47FE" w:rsidP="00DE745A">
      <w:pPr>
        <w:pStyle w:val="Bullet1G"/>
        <w:rPr>
          <w:lang w:val="ru-RU"/>
        </w:rPr>
      </w:pPr>
      <w:r w:rsidRPr="007323A2">
        <w:rPr>
          <w:lang w:val="ru-RU"/>
        </w:rPr>
        <w:t xml:space="preserve">государственное </w:t>
      </w:r>
      <w:r w:rsidR="00DE745A" w:rsidRPr="007323A2">
        <w:rPr>
          <w:lang w:val="ru-RU"/>
        </w:rPr>
        <w:t>управление по делам инвалидов бесплатно предоставляет инвалидам необходимые протезные устройства с учетом вида и степени инвалидности;</w:t>
      </w:r>
    </w:p>
    <w:p w:rsidR="00DE745A" w:rsidRPr="007323A2" w:rsidRDefault="009E47FE" w:rsidP="00DE745A">
      <w:pPr>
        <w:pStyle w:val="Bullet1G"/>
        <w:rPr>
          <w:lang w:val="ru-RU"/>
        </w:rPr>
      </w:pPr>
      <w:r w:rsidRPr="007323A2">
        <w:rPr>
          <w:lang w:val="ru-RU"/>
        </w:rPr>
        <w:t xml:space="preserve">государство </w:t>
      </w:r>
      <w:r w:rsidR="00DE745A" w:rsidRPr="007323A2">
        <w:rPr>
          <w:lang w:val="ru-RU"/>
        </w:rPr>
        <w:t>освобождает от любых налогов и сборов приобретаемое оборудование для реабилитации, протезные устройства и автотранспортные средства, оборудованные для пользования инвалидами;</w:t>
      </w:r>
    </w:p>
    <w:p w:rsidR="00DE745A" w:rsidRPr="007323A2" w:rsidRDefault="00DE745A" w:rsidP="00DE745A">
      <w:pPr>
        <w:pStyle w:val="Bullet1G"/>
        <w:rPr>
          <w:lang w:val="ru-RU"/>
        </w:rPr>
      </w:pPr>
      <w:r w:rsidRPr="007323A2">
        <w:rPr>
          <w:lang w:val="ru-RU"/>
        </w:rPr>
        <w:t>для инвалидов и членов их семей организуются учебные курсы, на которых их учат пользоваться средствами обеспечения мобильности и поддерживать их в рабочем состоянии;</w:t>
      </w:r>
    </w:p>
    <w:p w:rsidR="00DE745A" w:rsidRPr="007323A2" w:rsidRDefault="00DE745A" w:rsidP="00DE745A">
      <w:pPr>
        <w:pStyle w:val="Bullet1G"/>
        <w:rPr>
          <w:lang w:val="ru-RU"/>
        </w:rPr>
      </w:pPr>
      <w:r w:rsidRPr="007323A2">
        <w:rPr>
          <w:lang w:val="ru-RU"/>
        </w:rPr>
        <w:t xml:space="preserve">подготовлен план совершенствования транспортной системы, охватывающий ряд служб, включая предоставление такси кооперативными ассоциациями для пользования инвалидами и адаптацию общественных автобусов; </w:t>
      </w:r>
    </w:p>
    <w:p w:rsidR="00DE745A" w:rsidRPr="007323A2" w:rsidRDefault="00DE745A" w:rsidP="00DE745A">
      <w:pPr>
        <w:pStyle w:val="Bullet1G"/>
        <w:rPr>
          <w:lang w:val="ru-RU"/>
        </w:rPr>
      </w:pPr>
      <w:r w:rsidRPr="007323A2">
        <w:rPr>
          <w:lang w:val="ru-RU"/>
        </w:rPr>
        <w:t>в общественных местах и на предприятиях размещаются объявления для инвалидов.</w:t>
      </w:r>
    </w:p>
    <w:p w:rsidR="00DE745A" w:rsidRPr="007323A2" w:rsidRDefault="00DE745A" w:rsidP="00DE745A">
      <w:pPr>
        <w:pStyle w:val="H1G"/>
        <w:rPr>
          <w:lang w:val="ru-RU"/>
        </w:rPr>
      </w:pPr>
      <w:r w:rsidRPr="007323A2">
        <w:rPr>
          <w:lang w:val="ru-RU"/>
        </w:rPr>
        <w:tab/>
      </w:r>
      <w:r w:rsidRPr="007323A2">
        <w:rPr>
          <w:lang w:val="ru-RU"/>
        </w:rPr>
        <w:tab/>
        <w:t>Статья 21: Свобода выражени</w:t>
      </w:r>
      <w:r w:rsidR="009E47FE" w:rsidRPr="007323A2">
        <w:rPr>
          <w:lang w:val="ru-RU"/>
        </w:rPr>
        <w:t>я мнения и убеждений и доступ к </w:t>
      </w:r>
      <w:r w:rsidRPr="007323A2">
        <w:rPr>
          <w:lang w:val="ru-RU"/>
        </w:rPr>
        <w:t>информации</w:t>
      </w:r>
    </w:p>
    <w:p w:rsidR="00DE745A" w:rsidRPr="007323A2" w:rsidRDefault="00DE745A" w:rsidP="00DE745A">
      <w:pPr>
        <w:pStyle w:val="SingleTxtG"/>
        <w:rPr>
          <w:lang w:val="ru-RU"/>
        </w:rPr>
      </w:pPr>
      <w:r w:rsidRPr="007323A2">
        <w:rPr>
          <w:lang w:val="ru-RU"/>
        </w:rPr>
        <w:t xml:space="preserve">161. </w:t>
      </w:r>
      <w:r w:rsidRPr="007323A2">
        <w:rPr>
          <w:lang w:val="ru-RU"/>
        </w:rPr>
        <w:tab/>
        <w:t xml:space="preserve">Свобода выражения мнения и убеждений и доступ к информации относятся к числу свобод, гарантируемых всем Конституцией Кувейта, статья 36 которой гласит: </w:t>
      </w:r>
      <w:r w:rsidRPr="007323A2">
        <w:rPr>
          <w:i/>
          <w:lang w:val="ru-RU"/>
        </w:rPr>
        <w:t>«Гарантирована свобода мысли и научных исследований. Каждый человек имеет право выражать и пропагандировать свое мнение словесно, письменно и любым другим способом в соответствии с условиями и порядком, определенными законом».</w:t>
      </w:r>
      <w:r w:rsidRPr="007323A2">
        <w:rPr>
          <w:lang w:val="ru-RU"/>
        </w:rPr>
        <w:t xml:space="preserve"> </w:t>
      </w:r>
    </w:p>
    <w:p w:rsidR="00DE745A" w:rsidRPr="007323A2" w:rsidRDefault="00DE745A" w:rsidP="00DE745A">
      <w:pPr>
        <w:pStyle w:val="SingleTxtG"/>
        <w:rPr>
          <w:lang w:val="ru-RU"/>
        </w:rPr>
      </w:pPr>
      <w:r w:rsidRPr="007323A2">
        <w:rPr>
          <w:lang w:val="ru-RU"/>
        </w:rPr>
        <w:t xml:space="preserve">162. </w:t>
      </w:r>
      <w:r w:rsidRPr="007323A2">
        <w:rPr>
          <w:lang w:val="ru-RU"/>
        </w:rPr>
        <w:tab/>
        <w:t>Государственное управление по делам инвалидов, координируя свои действия с Министерством информации, организует в средствах массовой информации кампании по повышению информированности инвалидов и членов их семей относительно их прав и обязанностей, просвещению общественности относительно того, как вести себя с инвалидами, и предоставлению переводчиков жестового языка для телепрограмм.</w:t>
      </w:r>
    </w:p>
    <w:p w:rsidR="00DE745A" w:rsidRPr="007323A2" w:rsidRDefault="00DE745A" w:rsidP="00DE745A">
      <w:pPr>
        <w:pStyle w:val="SingleTxtG"/>
        <w:rPr>
          <w:lang w:val="ru-RU"/>
        </w:rPr>
      </w:pPr>
      <w:r w:rsidRPr="007323A2">
        <w:rPr>
          <w:lang w:val="ru-RU"/>
        </w:rPr>
        <w:t xml:space="preserve">163. </w:t>
      </w:r>
      <w:r w:rsidRPr="007323A2">
        <w:rPr>
          <w:lang w:val="ru-RU"/>
        </w:rPr>
        <w:tab/>
        <w:t xml:space="preserve">Кроме того, </w:t>
      </w:r>
      <w:r w:rsidR="00644DD5" w:rsidRPr="007323A2">
        <w:rPr>
          <w:lang w:val="ru-RU"/>
        </w:rPr>
        <w:t xml:space="preserve">кувейтское </w:t>
      </w:r>
      <w:r w:rsidRPr="007323A2">
        <w:rPr>
          <w:lang w:val="ru-RU"/>
        </w:rPr>
        <w:t>телевидение занимается производством программ для инвалидов. Оно сотрудничает с Кувейтским обществом инвалидов в деле подготовки программы для инвалидов, которая помогает повысить осведомленность относительно свободы выражения мнения и доступа к информации, и выделяет для этой передачи переводчиков жестового языка.</w:t>
      </w:r>
    </w:p>
    <w:p w:rsidR="00DE745A" w:rsidRPr="007323A2" w:rsidRDefault="00DE745A" w:rsidP="00DE745A">
      <w:pPr>
        <w:pStyle w:val="H1G"/>
        <w:rPr>
          <w:lang w:val="ru-RU"/>
        </w:rPr>
      </w:pPr>
      <w:r w:rsidRPr="007323A2">
        <w:rPr>
          <w:lang w:val="ru-RU"/>
        </w:rPr>
        <w:lastRenderedPageBreak/>
        <w:tab/>
      </w:r>
      <w:r w:rsidRPr="007323A2">
        <w:rPr>
          <w:lang w:val="ru-RU"/>
        </w:rPr>
        <w:tab/>
        <w:t xml:space="preserve">Статья 22: </w:t>
      </w:r>
      <w:r w:rsidRPr="007323A2">
        <w:rPr>
          <w:bCs/>
          <w:szCs w:val="24"/>
          <w:lang w:val="ru-RU"/>
        </w:rPr>
        <w:t>Неприкосновенность частной жизни</w:t>
      </w:r>
    </w:p>
    <w:p w:rsidR="00DE745A" w:rsidRPr="007323A2" w:rsidRDefault="00DE745A" w:rsidP="00DE745A">
      <w:pPr>
        <w:pStyle w:val="SingleTxtG"/>
        <w:rPr>
          <w:lang w:val="ru-RU"/>
        </w:rPr>
      </w:pPr>
      <w:r w:rsidRPr="007323A2">
        <w:rPr>
          <w:lang w:val="ru-RU"/>
        </w:rPr>
        <w:t xml:space="preserve">164. </w:t>
      </w:r>
      <w:r w:rsidRPr="007323A2">
        <w:rPr>
          <w:lang w:val="ru-RU"/>
        </w:rPr>
        <w:tab/>
        <w:t>Конституция Кувейта провозглашает неприкосновенность частной жизни и всех связанных с этим аспектов. Е</w:t>
      </w:r>
      <w:r w:rsidR="00FB2AF3" w:rsidRPr="007323A2">
        <w:rPr>
          <w:lang w:val="ru-RU"/>
        </w:rPr>
        <w:t>е</w:t>
      </w:r>
      <w:r w:rsidRPr="007323A2">
        <w:rPr>
          <w:lang w:val="ru-RU"/>
        </w:rPr>
        <w:t xml:space="preserve"> статья 38 гласит: </w:t>
      </w:r>
      <w:r w:rsidRPr="007323A2">
        <w:rPr>
          <w:i/>
          <w:lang w:val="ru-RU"/>
        </w:rPr>
        <w:t>«Гарантирована неприкосновенность жилища, куда нельзя войти без разрешения его владельца, кроме тех случаев, когда это определено законом, и с соблюдением определенных процедур».</w:t>
      </w:r>
      <w:r w:rsidRPr="007323A2">
        <w:rPr>
          <w:lang w:val="ru-RU"/>
        </w:rPr>
        <w:t xml:space="preserve"> Статья 39 гласит: </w:t>
      </w:r>
      <w:r w:rsidRPr="007323A2">
        <w:rPr>
          <w:i/>
          <w:lang w:val="ru-RU"/>
        </w:rPr>
        <w:t>«Гарантирована свобода передачи информации через почту телеграф и телефон и конфиденциальность; соответственно не допускаются цензура и разглашение информации, кроме тех случаев, когда это определено законом и с соблюдением определенных процедур»</w:t>
      </w:r>
      <w:r w:rsidRPr="007323A2">
        <w:rPr>
          <w:lang w:val="ru-RU"/>
        </w:rPr>
        <w:t>. Из этих двух статей со всей ясностью вытекает, что неприкосновенность частной жизни инвалидов гарантируется Конституцией и что никто не может нарушать это право. Благодаря этому обеспечивается уважение человеческого достоинства инвалидов и их основополагающего права на частную жизнь.</w:t>
      </w:r>
    </w:p>
    <w:p w:rsidR="00DE745A" w:rsidRPr="007323A2" w:rsidRDefault="00DE745A" w:rsidP="00DE745A">
      <w:pPr>
        <w:pStyle w:val="SingleTxtG"/>
        <w:rPr>
          <w:lang w:val="ru-RU"/>
        </w:rPr>
      </w:pPr>
      <w:r w:rsidRPr="007323A2">
        <w:rPr>
          <w:lang w:val="ru-RU"/>
        </w:rPr>
        <w:t xml:space="preserve">165. </w:t>
      </w:r>
      <w:r w:rsidRPr="007323A2">
        <w:rPr>
          <w:lang w:val="ru-RU"/>
        </w:rPr>
        <w:tab/>
        <w:t>В подтверждение защиты частной жизни инвалидов статья 59 Закона № 8 (2010) предусматривает строгие наказания за искажение или фальсификацию информации. Согласно этой статье лицо, совершающее любое из следующих действий, наказывается лишением свободы на срок не более 10 лет и штрафом в максимальном размере 2 000 кувейтских динаров:</w:t>
      </w:r>
    </w:p>
    <w:p w:rsidR="00DE745A" w:rsidRPr="007323A2" w:rsidRDefault="00DE745A" w:rsidP="00DE745A">
      <w:pPr>
        <w:pStyle w:val="Bullet1G"/>
        <w:rPr>
          <w:lang w:val="ru-RU"/>
        </w:rPr>
      </w:pPr>
      <w:r w:rsidRPr="007323A2">
        <w:rPr>
          <w:lang w:val="ru-RU"/>
        </w:rPr>
        <w:t>подделка карточки инвалида или ее использование лицом, которому заведомо известно о е</w:t>
      </w:r>
      <w:r w:rsidR="00FB2AF3" w:rsidRPr="007323A2">
        <w:rPr>
          <w:lang w:val="ru-RU"/>
        </w:rPr>
        <w:t>е</w:t>
      </w:r>
      <w:r w:rsidRPr="007323A2">
        <w:rPr>
          <w:lang w:val="ru-RU"/>
        </w:rPr>
        <w:t xml:space="preserve"> подделке;</w:t>
      </w:r>
    </w:p>
    <w:p w:rsidR="00DE745A" w:rsidRPr="007323A2" w:rsidRDefault="00DE745A" w:rsidP="00DE745A">
      <w:pPr>
        <w:pStyle w:val="Bullet1G"/>
        <w:rPr>
          <w:lang w:val="ru-RU"/>
        </w:rPr>
      </w:pPr>
      <w:r w:rsidRPr="007323A2">
        <w:rPr>
          <w:lang w:val="ru-RU"/>
        </w:rPr>
        <w:t>предоставление неточных сведений компетентному органу или сокрытие информации с целью незаконного пользования любыми правами или льготами, предоставляемыми инвалидам на основании данного Закона;</w:t>
      </w:r>
    </w:p>
    <w:p w:rsidR="00DE745A" w:rsidRPr="007323A2" w:rsidRDefault="00DE745A" w:rsidP="00DE745A">
      <w:pPr>
        <w:pStyle w:val="Bullet1G"/>
        <w:rPr>
          <w:lang w:val="ru-RU"/>
        </w:rPr>
      </w:pPr>
      <w:r w:rsidRPr="007323A2">
        <w:rPr>
          <w:lang w:val="ru-RU"/>
        </w:rPr>
        <w:t>оказание помощи здоровому человеку в совершении действий, направленных на то, чтобы выдать себя за инвалида;</w:t>
      </w:r>
    </w:p>
    <w:p w:rsidR="00DE745A" w:rsidRPr="007323A2" w:rsidRDefault="00DE745A" w:rsidP="00DE745A">
      <w:pPr>
        <w:pStyle w:val="Bullet1G"/>
        <w:rPr>
          <w:lang w:val="ru-RU"/>
        </w:rPr>
      </w:pPr>
      <w:r w:rsidRPr="007323A2">
        <w:rPr>
          <w:lang w:val="ru-RU"/>
        </w:rPr>
        <w:t>использование своего положения в Управлении в целях личной выгоды или выгоды другого лица, с которым данное лицо связано прямо или косвенно.</w:t>
      </w:r>
    </w:p>
    <w:p w:rsidR="00DE745A" w:rsidRPr="007323A2" w:rsidRDefault="00DE745A" w:rsidP="00DE745A">
      <w:pPr>
        <w:pStyle w:val="H1G"/>
        <w:rPr>
          <w:lang w:val="ru-RU"/>
        </w:rPr>
      </w:pPr>
      <w:r w:rsidRPr="007323A2">
        <w:rPr>
          <w:lang w:val="ru-RU"/>
        </w:rPr>
        <w:tab/>
      </w:r>
      <w:r w:rsidRPr="007323A2">
        <w:rPr>
          <w:lang w:val="ru-RU"/>
        </w:rPr>
        <w:tab/>
        <w:t>Статья 23: Уважение дома и семьи</w:t>
      </w:r>
    </w:p>
    <w:p w:rsidR="00DE745A" w:rsidRPr="007323A2" w:rsidRDefault="00DE745A" w:rsidP="00DE745A">
      <w:pPr>
        <w:pStyle w:val="SingleTxtG"/>
        <w:rPr>
          <w:lang w:val="ru-RU"/>
        </w:rPr>
      </w:pPr>
      <w:r w:rsidRPr="007323A2">
        <w:rPr>
          <w:lang w:val="ru-RU"/>
        </w:rPr>
        <w:t xml:space="preserve">166. </w:t>
      </w:r>
      <w:r w:rsidRPr="007323A2">
        <w:rPr>
          <w:lang w:val="ru-RU"/>
        </w:rPr>
        <w:tab/>
        <w:t xml:space="preserve">Право на вступление в брак и создание семьи является одним из основных прав человека и имеет основополагающее значение не только для отдельного человека, но и для всего общества. Соответственно, статья 9 Конституции гласит: </w:t>
      </w:r>
      <w:r w:rsidRPr="007323A2">
        <w:rPr>
          <w:i/>
          <w:lang w:val="ru-RU"/>
        </w:rPr>
        <w:t>«Семья является краеугольным камнем общества»</w:t>
      </w:r>
      <w:r w:rsidRPr="007323A2">
        <w:rPr>
          <w:lang w:val="ru-RU"/>
        </w:rPr>
        <w:t>. Таким образом, право на вступление в брак и создание семьи гарантируется инвалидам на основе полного равенства без дискриминации.</w:t>
      </w:r>
    </w:p>
    <w:p w:rsidR="00DE745A" w:rsidRPr="007323A2" w:rsidRDefault="00DE745A" w:rsidP="00DE745A">
      <w:pPr>
        <w:pStyle w:val="SingleTxtG"/>
        <w:rPr>
          <w:lang w:val="ru-RU"/>
        </w:rPr>
      </w:pPr>
      <w:r w:rsidRPr="007323A2">
        <w:rPr>
          <w:lang w:val="ru-RU"/>
        </w:rPr>
        <w:t xml:space="preserve">167. </w:t>
      </w:r>
      <w:r w:rsidRPr="007323A2">
        <w:rPr>
          <w:lang w:val="ru-RU"/>
        </w:rPr>
        <w:tab/>
        <w:t>Инвалид имеет право завести столько детей, сколько пожелает, без каких-либо ограничений или обоснований. Ни один закон не мешает ему сделать это; единственным ограничением могут стать медицинские показания в целях сохранения здоровья матери. Повышается осведомленность инвалидов в вопросах семьи и деторождения и в семейных отношениях в целом, и на эти темы проводятся многочисленные просветительские и учебные курсы. Кроме того, половое воспитание, репродуктивное здоровье, воспитание детей и подобающее поведение в семье являются предметами, включенными в школьную учебную программу.</w:t>
      </w:r>
    </w:p>
    <w:p w:rsidR="00DE745A" w:rsidRPr="007323A2" w:rsidRDefault="00DE745A" w:rsidP="00DE745A">
      <w:pPr>
        <w:pStyle w:val="SingleTxtG"/>
        <w:rPr>
          <w:lang w:val="ru-RU"/>
        </w:rPr>
      </w:pPr>
      <w:r w:rsidRPr="007323A2">
        <w:rPr>
          <w:lang w:val="ru-RU"/>
        </w:rPr>
        <w:t xml:space="preserve">168. </w:t>
      </w:r>
      <w:r w:rsidRPr="007323A2">
        <w:rPr>
          <w:lang w:val="ru-RU"/>
        </w:rPr>
        <w:tab/>
        <w:t>В Кувейте не существует законов, относящихся к вопросам деторождения, в которых бы проводилось различие между инвалидами и другими лицами.</w:t>
      </w:r>
    </w:p>
    <w:p w:rsidR="00DE745A" w:rsidRPr="007323A2" w:rsidRDefault="00DE745A" w:rsidP="00DE745A">
      <w:pPr>
        <w:pStyle w:val="SingleTxtG"/>
        <w:rPr>
          <w:lang w:val="ru-RU"/>
        </w:rPr>
      </w:pPr>
      <w:r w:rsidRPr="007323A2">
        <w:rPr>
          <w:lang w:val="ru-RU"/>
        </w:rPr>
        <w:t xml:space="preserve">169. </w:t>
      </w:r>
      <w:r w:rsidRPr="007323A2">
        <w:rPr>
          <w:lang w:val="ru-RU"/>
        </w:rPr>
        <w:tab/>
        <w:t>Для оказания поддержки семьям инвалидов Государственное управление по делам инвалидов в сотрудничестве с Кредитным банком Кувейта предоставляет субсидию при вступлении в брак, равноценную той, которую получают здоровые люди, даже если супруга не является жительницей Кувейта. Такую субсидию получили 275 человек.</w:t>
      </w:r>
    </w:p>
    <w:p w:rsidR="007323A2" w:rsidRDefault="007323A2">
      <w:pPr>
        <w:spacing w:line="240" w:lineRule="auto"/>
        <w:rPr>
          <w:rFonts w:eastAsia="SimSun" w:cs="Times New Roman"/>
          <w:spacing w:val="0"/>
          <w:w w:val="100"/>
          <w:kern w:val="0"/>
          <w:szCs w:val="20"/>
        </w:rPr>
      </w:pPr>
      <w:r>
        <w:br w:type="page"/>
      </w:r>
    </w:p>
    <w:p w:rsidR="00DE745A" w:rsidRPr="007323A2" w:rsidRDefault="00DE745A" w:rsidP="00DE745A">
      <w:pPr>
        <w:pStyle w:val="SingleTxtG"/>
        <w:rPr>
          <w:lang w:val="ru-RU"/>
        </w:rPr>
      </w:pPr>
      <w:r w:rsidRPr="007323A2">
        <w:rPr>
          <w:lang w:val="ru-RU"/>
        </w:rPr>
        <w:lastRenderedPageBreak/>
        <w:t xml:space="preserve">170. </w:t>
      </w:r>
      <w:r w:rsidRPr="007323A2">
        <w:rPr>
          <w:lang w:val="ru-RU"/>
        </w:rPr>
        <w:tab/>
        <w:t>Следует подчеркнуть, что основополагающие права ребенка родителей-инвалидов пользуются особой защитой. К ним относится право жить со своими родителями, пользоваться уходом, который они обеспечивают, и жить достойной жизнью благодаря им. Никто не имеет права разлучать ребенка с его родителями за исключением ситуаций, когда это делается на законном основании.</w:t>
      </w:r>
    </w:p>
    <w:p w:rsidR="00DE745A" w:rsidRPr="007323A2" w:rsidRDefault="00DE745A" w:rsidP="00DE745A">
      <w:pPr>
        <w:pStyle w:val="SingleTxtG"/>
        <w:rPr>
          <w:lang w:val="ru-RU"/>
        </w:rPr>
      </w:pPr>
      <w:r w:rsidRPr="007323A2">
        <w:rPr>
          <w:lang w:val="ru-RU"/>
        </w:rPr>
        <w:t xml:space="preserve">171. </w:t>
      </w:r>
      <w:r w:rsidRPr="007323A2">
        <w:rPr>
          <w:lang w:val="ru-RU"/>
        </w:rPr>
        <w:tab/>
        <w:t>Если реб</w:t>
      </w:r>
      <w:r w:rsidR="00FB2AF3" w:rsidRPr="007323A2">
        <w:rPr>
          <w:lang w:val="ru-RU"/>
        </w:rPr>
        <w:t>е</w:t>
      </w:r>
      <w:r w:rsidRPr="007323A2">
        <w:rPr>
          <w:lang w:val="ru-RU"/>
        </w:rPr>
        <w:t xml:space="preserve">нок родителей-инвалидов не имеет семьи или лица, которое обеспечивает уход за ним, Министерство социальных дел и труда берет на себя эту функцию и обеспечивает уход за </w:t>
      </w:r>
      <w:r w:rsidR="00644DD5" w:rsidRPr="007323A2">
        <w:rPr>
          <w:lang w:val="ru-RU"/>
        </w:rPr>
        <w:t>ребенком</w:t>
      </w:r>
      <w:r w:rsidRPr="007323A2">
        <w:rPr>
          <w:lang w:val="ru-RU"/>
        </w:rPr>
        <w:t xml:space="preserve"> и удовлетворение его повседневных нужд.</w:t>
      </w:r>
    </w:p>
    <w:p w:rsidR="00DE745A" w:rsidRPr="007323A2" w:rsidRDefault="00DE745A" w:rsidP="00DE745A">
      <w:pPr>
        <w:pStyle w:val="H1G"/>
        <w:rPr>
          <w:lang w:val="ru-RU"/>
        </w:rPr>
      </w:pPr>
      <w:r w:rsidRPr="007323A2">
        <w:rPr>
          <w:lang w:val="ru-RU"/>
        </w:rPr>
        <w:tab/>
      </w:r>
      <w:r w:rsidRPr="007323A2">
        <w:rPr>
          <w:lang w:val="ru-RU"/>
        </w:rPr>
        <w:tab/>
        <w:t>Статья 24: Образование</w:t>
      </w:r>
    </w:p>
    <w:p w:rsidR="00DE745A" w:rsidRPr="007323A2" w:rsidRDefault="00DE745A" w:rsidP="00DE745A">
      <w:pPr>
        <w:pStyle w:val="SingleTxtG"/>
        <w:rPr>
          <w:lang w:val="ru-RU"/>
        </w:rPr>
      </w:pPr>
      <w:r w:rsidRPr="007323A2">
        <w:rPr>
          <w:lang w:val="ru-RU"/>
        </w:rPr>
        <w:t xml:space="preserve">172. </w:t>
      </w:r>
      <w:r w:rsidRPr="007323A2">
        <w:rPr>
          <w:lang w:val="ru-RU"/>
        </w:rPr>
        <w:tab/>
        <w:t>Все граждане Кувейта без исключения, в том числе инвалиды, имеют право на образование. Это со всей очевидностью вытекает из следующих статей Конституции и ряда законов:</w:t>
      </w:r>
    </w:p>
    <w:p w:rsidR="00DE745A" w:rsidRPr="007323A2" w:rsidRDefault="00DE745A" w:rsidP="00DE745A">
      <w:pPr>
        <w:pStyle w:val="Bullet1G"/>
        <w:rPr>
          <w:lang w:val="ru-RU"/>
        </w:rPr>
      </w:pPr>
      <w:r w:rsidRPr="007323A2">
        <w:rPr>
          <w:lang w:val="ru-RU"/>
        </w:rPr>
        <w:t xml:space="preserve">статья 13 Конституции гласит: </w:t>
      </w:r>
      <w:r w:rsidRPr="007323A2">
        <w:rPr>
          <w:i/>
          <w:lang w:val="ru-RU"/>
        </w:rPr>
        <w:t>«Образование, являющееся основным условием прогресса общества, гарантируется государством и развивается при его поддержке»</w:t>
      </w:r>
      <w:r w:rsidRPr="007323A2">
        <w:rPr>
          <w:lang w:val="ru-RU"/>
        </w:rPr>
        <w:t>;</w:t>
      </w:r>
    </w:p>
    <w:p w:rsidR="00DE745A" w:rsidRPr="007323A2" w:rsidRDefault="00DE745A" w:rsidP="00DE745A">
      <w:pPr>
        <w:pStyle w:val="Bullet1G"/>
        <w:rPr>
          <w:lang w:val="ru-RU"/>
        </w:rPr>
      </w:pPr>
      <w:r w:rsidRPr="007323A2">
        <w:rPr>
          <w:lang w:val="ru-RU"/>
        </w:rPr>
        <w:t xml:space="preserve">статья 40 Конституции гласит: </w:t>
      </w:r>
      <w:r w:rsidRPr="007323A2">
        <w:rPr>
          <w:i/>
          <w:lang w:val="ru-RU"/>
        </w:rPr>
        <w:t>«Право на образование для граждан Кувейта гарантируется государством»</w:t>
      </w:r>
      <w:r w:rsidRPr="007323A2">
        <w:rPr>
          <w:lang w:val="ru-RU"/>
        </w:rPr>
        <w:t>;</w:t>
      </w:r>
    </w:p>
    <w:p w:rsidR="00DE745A" w:rsidRPr="007323A2" w:rsidRDefault="00DE745A" w:rsidP="00DE745A">
      <w:pPr>
        <w:pStyle w:val="Bullet1G"/>
        <w:rPr>
          <w:lang w:val="ru-RU"/>
        </w:rPr>
      </w:pPr>
      <w:r w:rsidRPr="007323A2">
        <w:rPr>
          <w:lang w:val="ru-RU"/>
        </w:rPr>
        <w:t xml:space="preserve">статья 1 Закона № 11 (1965) об обязательном образовании с поправкой, внесенной Законом № 25 (2014), провозглашает, что образование является обязательным и бесплатным для всех кувейтских детей, как мальчиков, так и девочек, с уровня начальной школы до завершения неполной средней школы. Государство обязуется предоставлять школьные помещения, учебники, педагогов и все людские и материальные ресурсы, необходимые для успешного обеспечения обязательного образования; </w:t>
      </w:r>
    </w:p>
    <w:p w:rsidR="00DE745A" w:rsidRPr="007323A2" w:rsidRDefault="00DE745A" w:rsidP="00DE745A">
      <w:pPr>
        <w:pStyle w:val="Bullet1G"/>
        <w:rPr>
          <w:lang w:val="ru-RU"/>
        </w:rPr>
      </w:pPr>
      <w:r w:rsidRPr="007323A2">
        <w:rPr>
          <w:lang w:val="ru-RU"/>
        </w:rPr>
        <w:t xml:space="preserve">согласно Закону об обязательном образовании, если инвалиды не могут учиться в общеобразовательной школе, их необходимо направлять в специальные школы. В статье 4 </w:t>
      </w:r>
      <w:r w:rsidR="00644DD5" w:rsidRPr="007323A2">
        <w:rPr>
          <w:lang w:val="ru-RU"/>
        </w:rPr>
        <w:t>указывается</w:t>
      </w:r>
      <w:r w:rsidRPr="007323A2">
        <w:rPr>
          <w:lang w:val="ru-RU"/>
        </w:rPr>
        <w:t>, что реб</w:t>
      </w:r>
      <w:r w:rsidR="00FB2AF3" w:rsidRPr="007323A2">
        <w:rPr>
          <w:lang w:val="ru-RU"/>
        </w:rPr>
        <w:t>е</w:t>
      </w:r>
      <w:r w:rsidRPr="007323A2">
        <w:rPr>
          <w:lang w:val="ru-RU"/>
        </w:rPr>
        <w:t>нок может быть освобожд</w:t>
      </w:r>
      <w:r w:rsidR="00FB2AF3" w:rsidRPr="007323A2">
        <w:rPr>
          <w:lang w:val="ru-RU"/>
        </w:rPr>
        <w:t>е</w:t>
      </w:r>
      <w:r w:rsidRPr="007323A2">
        <w:rPr>
          <w:lang w:val="ru-RU"/>
        </w:rPr>
        <w:t xml:space="preserve">н от обязательного образования, если он или она имеет физический недостаток или страдает от умственного расстройства, которые не позволяют ему или ей регулярно посещать специальную школу или аналогичное учебное заведение для детей с особыми потребностями, учрежденные Министерством образования. Статья 5 предусматривает, что дети, получающие обязательное образование, могут учится в частной школе при условии, что предлагаемое там образование равноценно образованию в школах, где оно является обязательным; </w:t>
      </w:r>
    </w:p>
    <w:p w:rsidR="00DE745A" w:rsidRPr="007323A2" w:rsidRDefault="00DE745A" w:rsidP="00DE745A">
      <w:pPr>
        <w:pStyle w:val="Bullet1G"/>
        <w:rPr>
          <w:lang w:val="ru-RU"/>
        </w:rPr>
      </w:pPr>
      <w:r w:rsidRPr="007323A2">
        <w:rPr>
          <w:lang w:val="ru-RU"/>
        </w:rPr>
        <w:t>можно отметить следующие статьи Закона № 8 (2010) о правах инвалидов:</w:t>
      </w:r>
    </w:p>
    <w:p w:rsidR="00DE745A" w:rsidRPr="007323A2" w:rsidRDefault="00DE745A" w:rsidP="00DE745A">
      <w:pPr>
        <w:pStyle w:val="Bullet2G"/>
        <w:rPr>
          <w:lang w:val="ru-RU"/>
        </w:rPr>
      </w:pPr>
      <w:r w:rsidRPr="007323A2">
        <w:rPr>
          <w:lang w:val="ru-RU"/>
        </w:rPr>
        <w:t xml:space="preserve">статья 9: </w:t>
      </w:r>
      <w:r w:rsidRPr="007323A2">
        <w:rPr>
          <w:i/>
          <w:lang w:val="ru-RU"/>
        </w:rPr>
        <w:t>«Правительство обязуется обеспечивать услуги в области образования и учебные пособия для инвалидов, а также для неуспевающих учеников и учеников, испытывающих затруднения в учебе, наравне с другими и с уч</w:t>
      </w:r>
      <w:r w:rsidR="00FB2AF3" w:rsidRPr="007323A2">
        <w:rPr>
          <w:i/>
          <w:lang w:val="ru-RU"/>
        </w:rPr>
        <w:t>е</w:t>
      </w:r>
      <w:r w:rsidRPr="007323A2">
        <w:rPr>
          <w:i/>
          <w:lang w:val="ru-RU"/>
        </w:rPr>
        <w:t>том их особых потребностей в плане коммуникации, языка и необходимого приспособления. Правительство также обязуется повышать профессиональный уровень педагогов и оказывать им материальную и моральную поддержку»</w:t>
      </w:r>
      <w:r w:rsidRPr="007323A2">
        <w:rPr>
          <w:lang w:val="ru-RU"/>
        </w:rPr>
        <w:t>;</w:t>
      </w:r>
    </w:p>
    <w:p w:rsidR="00DE745A" w:rsidRPr="007323A2" w:rsidRDefault="00DE745A" w:rsidP="00DE745A">
      <w:pPr>
        <w:pStyle w:val="Bullet2G"/>
        <w:rPr>
          <w:lang w:val="ru-RU"/>
        </w:rPr>
      </w:pPr>
      <w:r w:rsidRPr="007323A2">
        <w:rPr>
          <w:lang w:val="ru-RU"/>
        </w:rPr>
        <w:t xml:space="preserve">статья 10: </w:t>
      </w:r>
      <w:r w:rsidRPr="007323A2">
        <w:rPr>
          <w:i/>
          <w:lang w:val="ru-RU"/>
        </w:rPr>
        <w:t>«Правительство принимает все административные меры и меры регулирования, необходимые для включения инвалидов, неуспевающих учеников и учеников, испытывающих затруднения в учебе, в процесс обучения и подготовки на всех этапах образования таким образом, чтобы при этом учитывались их сенсорные, физические и умственные способности, что содействовало бы их интеграции в общество, на рынок труда и в процесс производства»</w:t>
      </w:r>
      <w:r w:rsidRPr="007323A2">
        <w:rPr>
          <w:lang w:val="ru-RU"/>
        </w:rPr>
        <w:t>;</w:t>
      </w:r>
    </w:p>
    <w:p w:rsidR="00D258D6" w:rsidRDefault="00D258D6">
      <w:pPr>
        <w:spacing w:line="240" w:lineRule="auto"/>
        <w:rPr>
          <w:rFonts w:eastAsia="SimSun" w:cs="Times New Roman"/>
          <w:spacing w:val="0"/>
          <w:w w:val="100"/>
          <w:kern w:val="0"/>
          <w:szCs w:val="20"/>
        </w:rPr>
      </w:pPr>
      <w:r>
        <w:br w:type="page"/>
      </w:r>
    </w:p>
    <w:p w:rsidR="00DE745A" w:rsidRPr="007323A2" w:rsidRDefault="00DE745A" w:rsidP="00DE745A">
      <w:pPr>
        <w:pStyle w:val="Bullet2G"/>
        <w:rPr>
          <w:lang w:val="ru-RU"/>
        </w:rPr>
      </w:pPr>
      <w:r w:rsidRPr="007323A2">
        <w:rPr>
          <w:lang w:val="ru-RU"/>
        </w:rPr>
        <w:lastRenderedPageBreak/>
        <w:t xml:space="preserve">статья 11: </w:t>
      </w:r>
      <w:r w:rsidRPr="007323A2">
        <w:rPr>
          <w:i/>
          <w:lang w:val="ru-RU"/>
        </w:rPr>
        <w:t>«Правительство обязуется выделять инвалидам определенную часть стипендий и субсидий, предоставляемых для уч</w:t>
      </w:r>
      <w:r w:rsidR="00FB2AF3" w:rsidRPr="007323A2">
        <w:rPr>
          <w:i/>
          <w:lang w:val="ru-RU"/>
        </w:rPr>
        <w:t>е</w:t>
      </w:r>
      <w:r w:rsidRPr="007323A2">
        <w:rPr>
          <w:i/>
          <w:lang w:val="ru-RU"/>
        </w:rPr>
        <w:t>бы в стране и за ее пределами, на условиях, которые определяются Управлением с учетом вида и степени инвалидности».</w:t>
      </w:r>
    </w:p>
    <w:p w:rsidR="00251B5F" w:rsidRPr="007323A2" w:rsidRDefault="00DE745A" w:rsidP="00DE745A">
      <w:pPr>
        <w:pStyle w:val="SingleTxtG"/>
        <w:rPr>
          <w:lang w:val="ru-RU"/>
        </w:rPr>
      </w:pPr>
      <w:r w:rsidRPr="007323A2">
        <w:rPr>
          <w:lang w:val="ru-RU"/>
        </w:rPr>
        <w:t xml:space="preserve">173. </w:t>
      </w:r>
      <w:r w:rsidRPr="007323A2">
        <w:rPr>
          <w:lang w:val="ru-RU"/>
        </w:rPr>
        <w:tab/>
        <w:t xml:space="preserve">Из вышесказанного со всей ясностью видно, что право инвалидов на образование является одной из приоритетных задач государства и </w:t>
      </w:r>
      <w:r w:rsidR="00644DD5" w:rsidRPr="007323A2">
        <w:rPr>
          <w:lang w:val="ru-RU"/>
        </w:rPr>
        <w:t>зиждется</w:t>
      </w:r>
      <w:r w:rsidRPr="007323A2">
        <w:rPr>
          <w:lang w:val="ru-RU"/>
        </w:rPr>
        <w:t xml:space="preserve"> на таких основополагающих принципах, как доступность, расширение прав и возможностей и изменение к лучшему. Кувейт приступил к решению проблемы обеспечения образования для инвалидов в 1955 году, и с тех пор количество школ и число учащихся в них неуклонно растут. Это отражено в нижеследующей таблице, составленной на основе статистических данных за 2012</w:t>
      </w:r>
      <w:r w:rsidR="00644DD5" w:rsidRPr="007323A2">
        <w:rPr>
          <w:lang w:val="ru-RU"/>
        </w:rPr>
        <w:t>/</w:t>
      </w:r>
      <w:r w:rsidRPr="007323A2">
        <w:rPr>
          <w:lang w:val="ru-RU"/>
        </w:rPr>
        <w:t>13 учебный год:</w:t>
      </w:r>
    </w:p>
    <w:tbl>
      <w:tblPr>
        <w:tblStyle w:val="TabNum"/>
        <w:tblW w:w="7370" w:type="dxa"/>
        <w:tblInd w:w="1134" w:type="dxa"/>
        <w:tblLayout w:type="fixed"/>
        <w:tblLook w:val="05E0" w:firstRow="1" w:lastRow="1" w:firstColumn="1" w:lastColumn="1" w:noHBand="0" w:noVBand="1"/>
      </w:tblPr>
      <w:tblGrid>
        <w:gridCol w:w="3402"/>
        <w:gridCol w:w="992"/>
        <w:gridCol w:w="992"/>
        <w:gridCol w:w="992"/>
        <w:gridCol w:w="992"/>
      </w:tblGrid>
      <w:tr w:rsidR="00DE745A" w:rsidRPr="007323A2" w:rsidTr="002B1BAA">
        <w:trPr>
          <w:tblHeader/>
        </w:trPr>
        <w:tc>
          <w:tcPr>
            <w:cnfStyle w:val="001000000000" w:firstRow="0" w:lastRow="0" w:firstColumn="1" w:lastColumn="0" w:oddVBand="0" w:evenVBand="0" w:oddHBand="0" w:evenHBand="0" w:firstRowFirstColumn="0" w:firstRowLastColumn="0" w:lastRowFirstColumn="0" w:lastRowLastColumn="0"/>
            <w:tcW w:w="3402" w:type="dxa"/>
            <w:tcBorders>
              <w:bottom w:val="single" w:sz="12" w:space="0" w:color="auto"/>
            </w:tcBorders>
            <w:shd w:val="clear" w:color="auto" w:fill="auto"/>
          </w:tcPr>
          <w:p w:rsidR="00DE745A" w:rsidRPr="007323A2" w:rsidRDefault="00DE745A" w:rsidP="002B1BAA">
            <w:pPr>
              <w:suppressAutoHyphens/>
              <w:spacing w:before="80" w:after="80" w:line="200" w:lineRule="exact"/>
              <w:rPr>
                <w:i/>
                <w:spacing w:val="0"/>
                <w:w w:val="100"/>
                <w:kern w:val="0"/>
                <w:sz w:val="16"/>
              </w:rPr>
            </w:pPr>
            <w:r w:rsidRPr="007323A2">
              <w:rPr>
                <w:i/>
                <w:spacing w:val="0"/>
                <w:w w:val="100"/>
                <w:kern w:val="0"/>
                <w:sz w:val="16"/>
              </w:rPr>
              <w:t>Школа</w:t>
            </w:r>
          </w:p>
        </w:tc>
        <w:tc>
          <w:tcPr>
            <w:tcW w:w="992" w:type="dxa"/>
            <w:tcBorders>
              <w:top w:val="single" w:sz="4" w:space="0" w:color="auto"/>
              <w:bottom w:val="single" w:sz="12" w:space="0" w:color="auto"/>
            </w:tcBorders>
            <w:shd w:val="clear" w:color="auto" w:fill="auto"/>
          </w:tcPr>
          <w:p w:rsidR="00DE745A" w:rsidRPr="007323A2" w:rsidRDefault="00DE745A" w:rsidP="002B1BAA">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Число школ</w:t>
            </w:r>
          </w:p>
        </w:tc>
        <w:tc>
          <w:tcPr>
            <w:tcW w:w="992" w:type="dxa"/>
            <w:tcBorders>
              <w:top w:val="single" w:sz="4" w:space="0" w:color="auto"/>
              <w:bottom w:val="single" w:sz="12" w:space="0" w:color="auto"/>
            </w:tcBorders>
            <w:shd w:val="clear" w:color="auto" w:fill="auto"/>
          </w:tcPr>
          <w:p w:rsidR="00DE745A" w:rsidRPr="007323A2" w:rsidRDefault="00DE745A" w:rsidP="002B1BAA">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 xml:space="preserve">Мальчики </w:t>
            </w:r>
          </w:p>
        </w:tc>
        <w:tc>
          <w:tcPr>
            <w:tcW w:w="992" w:type="dxa"/>
            <w:tcBorders>
              <w:top w:val="single" w:sz="4" w:space="0" w:color="auto"/>
              <w:bottom w:val="single" w:sz="12" w:space="0" w:color="auto"/>
            </w:tcBorders>
            <w:shd w:val="clear" w:color="auto" w:fill="auto"/>
          </w:tcPr>
          <w:p w:rsidR="00DE745A" w:rsidRPr="007323A2" w:rsidRDefault="00DE745A" w:rsidP="002B1BAA">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Девочки</w:t>
            </w:r>
          </w:p>
        </w:tc>
        <w:tc>
          <w:tcPr>
            <w:tcW w:w="992" w:type="dxa"/>
            <w:tcBorders>
              <w:top w:val="single" w:sz="4" w:space="0" w:color="auto"/>
              <w:bottom w:val="single" w:sz="12" w:space="0" w:color="auto"/>
            </w:tcBorders>
            <w:shd w:val="clear" w:color="auto" w:fill="auto"/>
          </w:tcPr>
          <w:p w:rsidR="00DE745A" w:rsidRPr="007323A2" w:rsidRDefault="00DE745A" w:rsidP="002B1BAA">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Итого</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3402" w:type="dxa"/>
            <w:tcBorders>
              <w:top w:val="single" w:sz="12" w:space="0" w:color="auto"/>
            </w:tcBorders>
          </w:tcPr>
          <w:p w:rsidR="00DE745A" w:rsidRPr="007323A2" w:rsidRDefault="00DE745A" w:rsidP="002B1BAA">
            <w:pPr>
              <w:suppressAutoHyphens/>
              <w:rPr>
                <w:spacing w:val="0"/>
                <w:w w:val="100"/>
                <w:kern w:val="0"/>
              </w:rPr>
            </w:pPr>
            <w:r w:rsidRPr="007323A2">
              <w:rPr>
                <w:spacing w:val="0"/>
                <w:w w:val="100"/>
                <w:kern w:val="0"/>
              </w:rPr>
              <w:t>«Ар-Раджа»</w:t>
            </w:r>
          </w:p>
        </w:tc>
        <w:tc>
          <w:tcPr>
            <w:tcW w:w="992" w:type="dxa"/>
            <w:tcBorders>
              <w:top w:val="single" w:sz="12" w:space="0" w:color="auto"/>
            </w:tcBorders>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w:t>
            </w:r>
          </w:p>
        </w:tc>
        <w:tc>
          <w:tcPr>
            <w:tcW w:w="992" w:type="dxa"/>
            <w:tcBorders>
              <w:top w:val="single" w:sz="12" w:space="0" w:color="auto"/>
            </w:tcBorders>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283</w:t>
            </w:r>
          </w:p>
        </w:tc>
        <w:tc>
          <w:tcPr>
            <w:tcW w:w="992" w:type="dxa"/>
            <w:tcBorders>
              <w:top w:val="single" w:sz="12" w:space="0" w:color="auto"/>
            </w:tcBorders>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226</w:t>
            </w:r>
          </w:p>
        </w:tc>
        <w:tc>
          <w:tcPr>
            <w:tcW w:w="992" w:type="dxa"/>
            <w:tcBorders>
              <w:top w:val="single" w:sz="12" w:space="0" w:color="auto"/>
            </w:tcBorders>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509</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3402" w:type="dxa"/>
          </w:tcPr>
          <w:p w:rsidR="00DE745A" w:rsidRPr="007323A2" w:rsidRDefault="00DE745A" w:rsidP="002B1BAA">
            <w:pPr>
              <w:suppressAutoHyphens/>
              <w:rPr>
                <w:spacing w:val="0"/>
                <w:w w:val="100"/>
                <w:kern w:val="0"/>
              </w:rPr>
            </w:pPr>
            <w:r w:rsidRPr="007323A2">
              <w:rPr>
                <w:spacing w:val="0"/>
                <w:w w:val="100"/>
                <w:kern w:val="0"/>
              </w:rPr>
              <w:t>«Ан-Нур»</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87</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55</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142</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3402" w:type="dxa"/>
          </w:tcPr>
          <w:p w:rsidR="00DE745A" w:rsidRPr="007323A2" w:rsidRDefault="00DE745A" w:rsidP="002B1BAA">
            <w:pPr>
              <w:suppressAutoHyphens/>
              <w:rPr>
                <w:spacing w:val="0"/>
                <w:w w:val="100"/>
                <w:kern w:val="0"/>
              </w:rPr>
            </w:pPr>
            <w:r w:rsidRPr="007323A2">
              <w:rPr>
                <w:spacing w:val="0"/>
                <w:w w:val="100"/>
                <w:kern w:val="0"/>
              </w:rPr>
              <w:t>«Аль-Амаль»</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93</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74</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163</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3402" w:type="dxa"/>
          </w:tcPr>
          <w:p w:rsidR="00DE745A" w:rsidRPr="007323A2" w:rsidRDefault="00DE745A" w:rsidP="002B1BAA">
            <w:pPr>
              <w:suppressAutoHyphens/>
              <w:rPr>
                <w:spacing w:val="0"/>
                <w:w w:val="100"/>
                <w:kern w:val="0"/>
              </w:rPr>
            </w:pPr>
            <w:r w:rsidRPr="007323A2">
              <w:rPr>
                <w:spacing w:val="0"/>
                <w:w w:val="100"/>
                <w:kern w:val="0"/>
              </w:rPr>
              <w:t>Школы развития умственных способностей</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192</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124</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316</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3402" w:type="dxa"/>
          </w:tcPr>
          <w:p w:rsidR="00DE745A" w:rsidRPr="007323A2" w:rsidRDefault="00DE745A" w:rsidP="002B1BAA">
            <w:pPr>
              <w:suppressAutoHyphens/>
              <w:rPr>
                <w:spacing w:val="0"/>
                <w:w w:val="100"/>
                <w:kern w:val="0"/>
              </w:rPr>
            </w:pPr>
            <w:r w:rsidRPr="007323A2">
              <w:rPr>
                <w:spacing w:val="0"/>
                <w:w w:val="100"/>
                <w:kern w:val="0"/>
              </w:rPr>
              <w:t>Школы развития умственных способностей и реабилитации</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342</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180</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522</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3402" w:type="dxa"/>
          </w:tcPr>
          <w:p w:rsidR="00DE745A" w:rsidRPr="007323A2" w:rsidRDefault="00DE745A" w:rsidP="002B1BAA">
            <w:pPr>
              <w:suppressAutoHyphens/>
              <w:rPr>
                <w:spacing w:val="0"/>
                <w:w w:val="100"/>
                <w:kern w:val="0"/>
              </w:rPr>
            </w:pPr>
            <w:r w:rsidRPr="007323A2">
              <w:rPr>
                <w:spacing w:val="0"/>
                <w:w w:val="100"/>
                <w:kern w:val="0"/>
              </w:rPr>
              <w:t>«Аль-</w:t>
            </w:r>
            <w:r w:rsidR="002B1BAA" w:rsidRPr="007323A2">
              <w:rPr>
                <w:spacing w:val="0"/>
                <w:w w:val="100"/>
                <w:kern w:val="0"/>
              </w:rPr>
              <w:t>Вафа» (школы для детей с </w:t>
            </w:r>
            <w:r w:rsidRPr="007323A2">
              <w:rPr>
                <w:spacing w:val="0"/>
                <w:w w:val="100"/>
                <w:kern w:val="0"/>
              </w:rPr>
              <w:t>синдромом Дауна)</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29</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29</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58</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3402" w:type="dxa"/>
          </w:tcPr>
          <w:p w:rsidR="00DE745A" w:rsidRPr="007323A2" w:rsidRDefault="00DE745A" w:rsidP="002B1BAA">
            <w:pPr>
              <w:suppressAutoHyphens/>
              <w:rPr>
                <w:spacing w:val="0"/>
                <w:w w:val="100"/>
                <w:kern w:val="0"/>
              </w:rPr>
            </w:pPr>
            <w:r w:rsidRPr="007323A2">
              <w:rPr>
                <w:spacing w:val="0"/>
                <w:w w:val="100"/>
                <w:kern w:val="0"/>
              </w:rPr>
              <w:t>Школа для детей с синдромом аутизма</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17</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0</w:t>
            </w:r>
          </w:p>
        </w:tc>
        <w:tc>
          <w:tcPr>
            <w:tcW w:w="992" w:type="dxa"/>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17</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3402" w:type="dxa"/>
            <w:tcBorders>
              <w:bottom w:val="single" w:sz="4" w:space="0" w:color="auto"/>
            </w:tcBorders>
          </w:tcPr>
          <w:p w:rsidR="00DE745A" w:rsidRPr="007323A2" w:rsidRDefault="00DE745A" w:rsidP="002B1BAA">
            <w:pPr>
              <w:suppressAutoHyphens/>
              <w:rPr>
                <w:spacing w:val="0"/>
                <w:w w:val="100"/>
                <w:kern w:val="0"/>
              </w:rPr>
            </w:pPr>
            <w:r w:rsidRPr="007323A2">
              <w:rPr>
                <w:spacing w:val="0"/>
                <w:w w:val="100"/>
                <w:kern w:val="0"/>
              </w:rPr>
              <w:t>Детский сад «Аль-Ата»</w:t>
            </w:r>
          </w:p>
        </w:tc>
        <w:tc>
          <w:tcPr>
            <w:tcW w:w="992" w:type="dxa"/>
            <w:tcBorders>
              <w:bottom w:val="single" w:sz="4" w:space="0" w:color="auto"/>
            </w:tcBorders>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992" w:type="dxa"/>
            <w:tcBorders>
              <w:bottom w:val="single" w:sz="4" w:space="0" w:color="auto"/>
            </w:tcBorders>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8</w:t>
            </w:r>
          </w:p>
        </w:tc>
        <w:tc>
          <w:tcPr>
            <w:tcW w:w="992" w:type="dxa"/>
            <w:tcBorders>
              <w:bottom w:val="single" w:sz="4" w:space="0" w:color="auto"/>
            </w:tcBorders>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8</w:t>
            </w:r>
          </w:p>
        </w:tc>
        <w:tc>
          <w:tcPr>
            <w:tcW w:w="992" w:type="dxa"/>
            <w:tcBorders>
              <w:bottom w:val="single" w:sz="4" w:space="0" w:color="auto"/>
            </w:tcBorders>
          </w:tcPr>
          <w:p w:rsidR="00DE745A" w:rsidRPr="007323A2" w:rsidRDefault="00DE745A" w:rsidP="002B1BAA">
            <w:pPr>
              <w:suppressAutoHyphens/>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16</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tcBorders>
            <w:shd w:val="clear" w:color="auto" w:fill="auto"/>
          </w:tcPr>
          <w:p w:rsidR="00DE745A" w:rsidRPr="007323A2" w:rsidRDefault="00DE745A" w:rsidP="002B1BAA">
            <w:pPr>
              <w:suppressAutoHyphens/>
              <w:spacing w:before="80" w:after="80"/>
              <w:ind w:left="283"/>
              <w:rPr>
                <w:b/>
                <w:spacing w:val="0"/>
                <w:w w:val="100"/>
                <w:kern w:val="0"/>
              </w:rPr>
            </w:pPr>
            <w:r w:rsidRPr="007323A2">
              <w:rPr>
                <w:b/>
                <w:spacing w:val="0"/>
                <w:w w:val="100"/>
                <w:kern w:val="0"/>
              </w:rPr>
              <w:t>Итого</w:t>
            </w:r>
          </w:p>
        </w:tc>
        <w:tc>
          <w:tcPr>
            <w:tcW w:w="992" w:type="dxa"/>
            <w:tcBorders>
              <w:top w:val="single" w:sz="4" w:space="0" w:color="auto"/>
              <w:bottom w:val="single" w:sz="12" w:space="0" w:color="auto"/>
            </w:tcBorders>
            <w:shd w:val="clear" w:color="auto" w:fill="auto"/>
          </w:tcPr>
          <w:p w:rsidR="00DE745A" w:rsidRPr="007323A2" w:rsidRDefault="00DE745A" w:rsidP="002B1BAA">
            <w:pPr>
              <w:suppressAutoHyphens/>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29</w:t>
            </w:r>
          </w:p>
        </w:tc>
        <w:tc>
          <w:tcPr>
            <w:tcW w:w="992" w:type="dxa"/>
            <w:tcBorders>
              <w:top w:val="single" w:sz="4" w:space="0" w:color="auto"/>
              <w:bottom w:val="single" w:sz="12" w:space="0" w:color="auto"/>
            </w:tcBorders>
            <w:shd w:val="clear" w:color="auto" w:fill="auto"/>
          </w:tcPr>
          <w:p w:rsidR="00DE745A" w:rsidRPr="007323A2" w:rsidRDefault="00DE745A" w:rsidP="002B1BAA">
            <w:pPr>
              <w:suppressAutoHyphens/>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1 051</w:t>
            </w:r>
          </w:p>
        </w:tc>
        <w:tc>
          <w:tcPr>
            <w:tcW w:w="992" w:type="dxa"/>
            <w:tcBorders>
              <w:top w:val="single" w:sz="4" w:space="0" w:color="auto"/>
              <w:bottom w:val="single" w:sz="12" w:space="0" w:color="auto"/>
            </w:tcBorders>
            <w:shd w:val="clear" w:color="auto" w:fill="auto"/>
          </w:tcPr>
          <w:p w:rsidR="00DE745A" w:rsidRPr="007323A2" w:rsidRDefault="00DE745A" w:rsidP="002B1BAA">
            <w:pPr>
              <w:suppressAutoHyphens/>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696</w:t>
            </w:r>
          </w:p>
        </w:tc>
        <w:tc>
          <w:tcPr>
            <w:tcW w:w="992" w:type="dxa"/>
            <w:tcBorders>
              <w:top w:val="single" w:sz="4" w:space="0" w:color="auto"/>
              <w:bottom w:val="single" w:sz="12" w:space="0" w:color="auto"/>
            </w:tcBorders>
            <w:shd w:val="clear" w:color="auto" w:fill="auto"/>
          </w:tcPr>
          <w:p w:rsidR="00DE745A" w:rsidRPr="007323A2" w:rsidRDefault="00DE745A" w:rsidP="002B1BAA">
            <w:pPr>
              <w:suppressAutoHyphens/>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1 747</w:t>
            </w:r>
          </w:p>
        </w:tc>
      </w:tr>
    </w:tbl>
    <w:p w:rsidR="00DE745A" w:rsidRPr="007323A2" w:rsidRDefault="00DE745A" w:rsidP="00DE745A">
      <w:pPr>
        <w:pStyle w:val="SingleTxtG"/>
        <w:spacing w:before="240"/>
        <w:rPr>
          <w:lang w:val="ru-RU"/>
        </w:rPr>
      </w:pPr>
      <w:r w:rsidRPr="007323A2">
        <w:rPr>
          <w:lang w:val="ru-RU"/>
        </w:rPr>
        <w:t xml:space="preserve">174. </w:t>
      </w:r>
      <w:r w:rsidRPr="007323A2">
        <w:rPr>
          <w:lang w:val="ru-RU"/>
        </w:rPr>
        <w:tab/>
        <w:t>Для того чтобы наполнить конкретным содержанием концепцию инклюзивного образования и не допускать социальной и психолог</w:t>
      </w:r>
      <w:r w:rsidR="002B1BAA" w:rsidRPr="007323A2">
        <w:rPr>
          <w:lang w:val="ru-RU"/>
        </w:rPr>
        <w:t>ической изоляции, Кувейт с 1995 </w:t>
      </w:r>
      <w:r w:rsidRPr="007323A2">
        <w:rPr>
          <w:lang w:val="ru-RU"/>
        </w:rPr>
        <w:t xml:space="preserve">года стремится вовлекать учащихся из числа инвалидов в общеобразовательную систему. Этот процесс начался с частичной интеграции и предусматривал открытие специальных классов для детей инвалидов в обычных школах. Полная интеграция предусматривает включение пяти учащихся-инвалидов в каждый класс, где уже учатся 15 здоровых детей. </w:t>
      </w:r>
    </w:p>
    <w:p w:rsidR="00DE745A" w:rsidRPr="007323A2" w:rsidRDefault="00DE745A" w:rsidP="00DE745A">
      <w:pPr>
        <w:pStyle w:val="SingleTxtG"/>
        <w:rPr>
          <w:lang w:val="ru-RU"/>
        </w:rPr>
      </w:pPr>
      <w:r w:rsidRPr="007323A2">
        <w:rPr>
          <w:lang w:val="ru-RU"/>
        </w:rPr>
        <w:t xml:space="preserve">175. </w:t>
      </w:r>
      <w:r w:rsidRPr="007323A2">
        <w:rPr>
          <w:lang w:val="ru-RU"/>
        </w:rPr>
        <w:tab/>
        <w:t>В 1996 году специальные классы для неуспевающих учеников были введены на уровне начальной и средней школы. В 1997 году было принято министерское постановление, предусматривающее открытие специальных классов в детских садах для детей с синдромом Дауна. В нижеследующей таблице приводится количество учащихся с синдромом Дауна в общеобразовательных школах:</w:t>
      </w:r>
    </w:p>
    <w:tbl>
      <w:tblPr>
        <w:tblStyle w:val="TabNum"/>
        <w:tblW w:w="7370" w:type="dxa"/>
        <w:tblInd w:w="1134" w:type="dxa"/>
        <w:tblLayout w:type="fixed"/>
        <w:tblLook w:val="05E0" w:firstRow="1" w:lastRow="1" w:firstColumn="1" w:lastColumn="1" w:noHBand="0" w:noVBand="1"/>
      </w:tblPr>
      <w:tblGrid>
        <w:gridCol w:w="1276"/>
        <w:gridCol w:w="992"/>
        <w:gridCol w:w="851"/>
        <w:gridCol w:w="850"/>
        <w:gridCol w:w="993"/>
        <w:gridCol w:w="850"/>
        <w:gridCol w:w="851"/>
        <w:gridCol w:w="707"/>
      </w:tblGrid>
      <w:tr w:rsidR="00DE745A" w:rsidRPr="007323A2" w:rsidTr="002B1BAA">
        <w:trPr>
          <w:tblHeader/>
        </w:trPr>
        <w:tc>
          <w:tcPr>
            <w:cnfStyle w:val="001000000000" w:firstRow="0" w:lastRow="0" w:firstColumn="1" w:lastColumn="0" w:oddVBand="0" w:evenVBand="0" w:oddHBand="0" w:evenHBand="0" w:firstRowFirstColumn="0" w:firstRowLastColumn="0" w:lastRowFirstColumn="0" w:lastRowLastColumn="0"/>
            <w:tcW w:w="1276" w:type="dxa"/>
            <w:vMerge w:val="restart"/>
            <w:shd w:val="clear" w:color="auto" w:fill="auto"/>
          </w:tcPr>
          <w:p w:rsidR="00DE745A" w:rsidRPr="007323A2" w:rsidRDefault="00DE745A" w:rsidP="002B1BAA">
            <w:pPr>
              <w:spacing w:before="80" w:after="80" w:line="200" w:lineRule="exact"/>
              <w:rPr>
                <w:i/>
                <w:spacing w:val="0"/>
                <w:w w:val="100"/>
                <w:kern w:val="0"/>
                <w:sz w:val="16"/>
              </w:rPr>
            </w:pPr>
          </w:p>
        </w:tc>
        <w:tc>
          <w:tcPr>
            <w:tcW w:w="2693" w:type="dxa"/>
            <w:gridSpan w:val="3"/>
            <w:tcBorders>
              <w:top w:val="single" w:sz="4" w:space="0" w:color="auto"/>
              <w:bottom w:val="single" w:sz="4" w:space="0" w:color="auto"/>
            </w:tcBorders>
            <w:shd w:val="clear" w:color="auto" w:fill="auto"/>
          </w:tcPr>
          <w:p w:rsidR="00DE745A" w:rsidRPr="007323A2" w:rsidRDefault="00DE745A" w:rsidP="002B1BA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Число школ</w:t>
            </w:r>
          </w:p>
        </w:tc>
        <w:tc>
          <w:tcPr>
            <w:tcW w:w="2694" w:type="dxa"/>
            <w:gridSpan w:val="3"/>
            <w:tcBorders>
              <w:top w:val="single" w:sz="4" w:space="0" w:color="auto"/>
              <w:bottom w:val="single" w:sz="4" w:space="0" w:color="auto"/>
            </w:tcBorders>
            <w:shd w:val="clear" w:color="auto" w:fill="auto"/>
          </w:tcPr>
          <w:p w:rsidR="00DE745A" w:rsidRPr="007323A2" w:rsidRDefault="00DE745A" w:rsidP="002B1BA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Число учеников</w:t>
            </w:r>
          </w:p>
        </w:tc>
        <w:tc>
          <w:tcPr>
            <w:tcW w:w="707" w:type="dxa"/>
            <w:tcBorders>
              <w:top w:val="single" w:sz="4" w:space="0" w:color="auto"/>
              <w:bottom w:val="nil"/>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p>
        </w:tc>
      </w:tr>
      <w:tr w:rsidR="00DE745A" w:rsidRPr="007323A2" w:rsidTr="002B1BAA">
        <w:trPr>
          <w:tblHeader/>
        </w:trPr>
        <w:tc>
          <w:tcPr>
            <w:cnfStyle w:val="001000000000" w:firstRow="0" w:lastRow="0" w:firstColumn="1" w:lastColumn="0" w:oddVBand="0" w:evenVBand="0" w:oddHBand="0" w:evenHBand="0" w:firstRowFirstColumn="0" w:firstRowLastColumn="0" w:lastRowFirstColumn="0" w:lastRowLastColumn="0"/>
            <w:tcW w:w="1276" w:type="dxa"/>
            <w:vMerge/>
            <w:shd w:val="clear" w:color="auto" w:fill="auto"/>
          </w:tcPr>
          <w:p w:rsidR="00DE745A" w:rsidRPr="007323A2" w:rsidRDefault="00DE745A" w:rsidP="002B1BAA">
            <w:pPr>
              <w:spacing w:before="80" w:after="80" w:line="200" w:lineRule="exact"/>
              <w:rPr>
                <w:i/>
                <w:spacing w:val="0"/>
                <w:w w:val="100"/>
                <w:kern w:val="0"/>
                <w:sz w:val="16"/>
              </w:rPr>
            </w:pPr>
          </w:p>
        </w:tc>
        <w:tc>
          <w:tcPr>
            <w:tcW w:w="992" w:type="dxa"/>
            <w:vMerge w:val="restart"/>
            <w:tcBorders>
              <w:top w:val="single" w:sz="4" w:space="0" w:color="auto"/>
              <w:bottom w:val="nil"/>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Детский сад</w:t>
            </w:r>
          </w:p>
        </w:tc>
        <w:tc>
          <w:tcPr>
            <w:tcW w:w="1701" w:type="dxa"/>
            <w:gridSpan w:val="2"/>
            <w:tcBorders>
              <w:top w:val="single" w:sz="4" w:space="0" w:color="auto"/>
              <w:bottom w:val="single" w:sz="4" w:space="0" w:color="auto"/>
            </w:tcBorders>
            <w:shd w:val="clear" w:color="auto" w:fill="auto"/>
          </w:tcPr>
          <w:p w:rsidR="00DE745A" w:rsidRPr="007323A2" w:rsidRDefault="00DE745A" w:rsidP="002B1BA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Начальная школа</w:t>
            </w:r>
          </w:p>
        </w:tc>
        <w:tc>
          <w:tcPr>
            <w:tcW w:w="993" w:type="dxa"/>
            <w:vMerge w:val="restart"/>
            <w:tcBorders>
              <w:top w:val="single" w:sz="4" w:space="0" w:color="auto"/>
              <w:bottom w:val="nil"/>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Детский сад</w:t>
            </w:r>
          </w:p>
        </w:tc>
        <w:tc>
          <w:tcPr>
            <w:tcW w:w="1701" w:type="dxa"/>
            <w:gridSpan w:val="2"/>
            <w:tcBorders>
              <w:top w:val="single" w:sz="4" w:space="0" w:color="auto"/>
              <w:bottom w:val="single" w:sz="4" w:space="0" w:color="auto"/>
            </w:tcBorders>
            <w:shd w:val="clear" w:color="auto" w:fill="auto"/>
          </w:tcPr>
          <w:p w:rsidR="00DE745A" w:rsidRPr="007323A2" w:rsidRDefault="00DE745A" w:rsidP="002B1BA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Начальная школа</w:t>
            </w:r>
          </w:p>
        </w:tc>
        <w:tc>
          <w:tcPr>
            <w:tcW w:w="707" w:type="dxa"/>
            <w:vMerge w:val="restart"/>
            <w:tcBorders>
              <w:top w:val="nil"/>
              <w:bottom w:val="nil"/>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Итого</w:t>
            </w:r>
          </w:p>
        </w:tc>
      </w:tr>
      <w:tr w:rsidR="00DE745A" w:rsidRPr="007323A2" w:rsidTr="002B1BAA">
        <w:trPr>
          <w:tblHeader/>
        </w:trPr>
        <w:tc>
          <w:tcPr>
            <w:cnfStyle w:val="001000000000" w:firstRow="0" w:lastRow="0" w:firstColumn="1" w:lastColumn="0" w:oddVBand="0" w:evenVBand="0" w:oddHBand="0" w:evenHBand="0" w:firstRowFirstColumn="0" w:firstRowLastColumn="0" w:lastRowFirstColumn="0" w:lastRowLastColumn="0"/>
            <w:tcW w:w="1276" w:type="dxa"/>
            <w:vMerge/>
            <w:tcBorders>
              <w:bottom w:val="single" w:sz="12" w:space="0" w:color="auto"/>
            </w:tcBorders>
            <w:shd w:val="clear" w:color="auto" w:fill="auto"/>
          </w:tcPr>
          <w:p w:rsidR="00DE745A" w:rsidRPr="007323A2" w:rsidRDefault="00DE745A" w:rsidP="002B1BAA">
            <w:pPr>
              <w:spacing w:before="80" w:after="80" w:line="200" w:lineRule="exact"/>
              <w:rPr>
                <w:i/>
                <w:spacing w:val="0"/>
                <w:w w:val="100"/>
                <w:kern w:val="0"/>
                <w:sz w:val="16"/>
              </w:rPr>
            </w:pPr>
          </w:p>
        </w:tc>
        <w:tc>
          <w:tcPr>
            <w:tcW w:w="992" w:type="dxa"/>
            <w:vMerge/>
            <w:tcBorders>
              <w:top w:val="nil"/>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p>
        </w:tc>
        <w:tc>
          <w:tcPr>
            <w:tcW w:w="851" w:type="dxa"/>
            <w:tcBorders>
              <w:top w:val="nil"/>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Мальчики</w:t>
            </w:r>
          </w:p>
        </w:tc>
        <w:tc>
          <w:tcPr>
            <w:tcW w:w="850" w:type="dxa"/>
            <w:tcBorders>
              <w:top w:val="nil"/>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Девочки</w:t>
            </w:r>
          </w:p>
        </w:tc>
        <w:tc>
          <w:tcPr>
            <w:tcW w:w="993" w:type="dxa"/>
            <w:vMerge/>
            <w:tcBorders>
              <w:top w:val="nil"/>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p>
        </w:tc>
        <w:tc>
          <w:tcPr>
            <w:tcW w:w="850" w:type="dxa"/>
            <w:tcBorders>
              <w:top w:val="nil"/>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Мальчики</w:t>
            </w:r>
          </w:p>
        </w:tc>
        <w:tc>
          <w:tcPr>
            <w:tcW w:w="851" w:type="dxa"/>
            <w:tcBorders>
              <w:top w:val="nil"/>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Девочки</w:t>
            </w:r>
          </w:p>
        </w:tc>
        <w:tc>
          <w:tcPr>
            <w:tcW w:w="707" w:type="dxa"/>
            <w:vMerge/>
            <w:tcBorders>
              <w:top w:val="nil"/>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1276" w:type="dxa"/>
            <w:tcBorders>
              <w:top w:val="single" w:sz="12" w:space="0" w:color="auto"/>
            </w:tcBorders>
          </w:tcPr>
          <w:p w:rsidR="00DE745A" w:rsidRPr="007323A2" w:rsidRDefault="00DE745A" w:rsidP="002B1BAA">
            <w:pPr>
              <w:rPr>
                <w:spacing w:val="0"/>
                <w:w w:val="100"/>
                <w:kern w:val="0"/>
              </w:rPr>
            </w:pPr>
            <w:r w:rsidRPr="007323A2">
              <w:rPr>
                <w:spacing w:val="0"/>
                <w:w w:val="100"/>
                <w:kern w:val="0"/>
              </w:rPr>
              <w:t>Столичный округ</w:t>
            </w:r>
          </w:p>
        </w:tc>
        <w:tc>
          <w:tcPr>
            <w:tcW w:w="992"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51"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50"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993"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w:t>
            </w:r>
          </w:p>
        </w:tc>
        <w:tc>
          <w:tcPr>
            <w:tcW w:w="850"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w:t>
            </w:r>
          </w:p>
        </w:tc>
        <w:tc>
          <w:tcPr>
            <w:tcW w:w="851"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0</w:t>
            </w:r>
          </w:p>
        </w:tc>
        <w:tc>
          <w:tcPr>
            <w:tcW w:w="707"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11</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1276" w:type="dxa"/>
          </w:tcPr>
          <w:p w:rsidR="00DE745A" w:rsidRPr="007323A2" w:rsidRDefault="00DE745A" w:rsidP="002B1BAA">
            <w:pPr>
              <w:rPr>
                <w:spacing w:val="0"/>
                <w:w w:val="100"/>
                <w:kern w:val="0"/>
              </w:rPr>
            </w:pPr>
            <w:r w:rsidRPr="007323A2">
              <w:rPr>
                <w:spacing w:val="0"/>
                <w:w w:val="100"/>
                <w:kern w:val="0"/>
              </w:rPr>
              <w:t>Хавалли</w:t>
            </w:r>
          </w:p>
        </w:tc>
        <w:tc>
          <w:tcPr>
            <w:tcW w:w="992"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51"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50"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993"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12</w:t>
            </w:r>
          </w:p>
        </w:tc>
        <w:tc>
          <w:tcPr>
            <w:tcW w:w="850"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w:t>
            </w:r>
          </w:p>
        </w:tc>
        <w:tc>
          <w:tcPr>
            <w:tcW w:w="851"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w:t>
            </w:r>
          </w:p>
        </w:tc>
        <w:tc>
          <w:tcPr>
            <w:tcW w:w="707"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24</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1276" w:type="dxa"/>
          </w:tcPr>
          <w:p w:rsidR="00DE745A" w:rsidRPr="007323A2" w:rsidRDefault="00DE745A" w:rsidP="002B1BAA">
            <w:pPr>
              <w:rPr>
                <w:spacing w:val="0"/>
                <w:w w:val="100"/>
                <w:kern w:val="0"/>
              </w:rPr>
            </w:pPr>
            <w:r w:rsidRPr="007323A2">
              <w:rPr>
                <w:spacing w:val="0"/>
                <w:w w:val="100"/>
                <w:kern w:val="0"/>
              </w:rPr>
              <w:t>Мубарак</w:t>
            </w:r>
          </w:p>
        </w:tc>
        <w:tc>
          <w:tcPr>
            <w:tcW w:w="992" w:type="dxa"/>
            <w:tcBorders>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51" w:type="dxa"/>
            <w:tcBorders>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50" w:type="dxa"/>
            <w:tcBorders>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993" w:type="dxa"/>
            <w:tcBorders>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w:t>
            </w:r>
          </w:p>
        </w:tc>
        <w:tc>
          <w:tcPr>
            <w:tcW w:w="850" w:type="dxa"/>
            <w:tcBorders>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w:t>
            </w:r>
          </w:p>
        </w:tc>
        <w:tc>
          <w:tcPr>
            <w:tcW w:w="851" w:type="dxa"/>
            <w:tcBorders>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w:t>
            </w:r>
          </w:p>
        </w:tc>
        <w:tc>
          <w:tcPr>
            <w:tcW w:w="707" w:type="dxa"/>
            <w:tcBorders>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22</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1276" w:type="dxa"/>
          </w:tcPr>
          <w:p w:rsidR="00DE745A" w:rsidRPr="007323A2" w:rsidRDefault="00DE745A" w:rsidP="002B1BAA">
            <w:pPr>
              <w:rPr>
                <w:spacing w:val="0"/>
                <w:w w:val="100"/>
                <w:kern w:val="0"/>
              </w:rPr>
            </w:pPr>
            <w:r w:rsidRPr="007323A2">
              <w:rPr>
                <w:spacing w:val="0"/>
                <w:w w:val="100"/>
                <w:kern w:val="0"/>
              </w:rPr>
              <w:t>Эль-Фарвания</w:t>
            </w:r>
          </w:p>
        </w:tc>
        <w:tc>
          <w:tcPr>
            <w:tcW w:w="992" w:type="dxa"/>
            <w:tcBorders>
              <w:top w:val="nil"/>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51" w:type="dxa"/>
            <w:tcBorders>
              <w:top w:val="nil"/>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50" w:type="dxa"/>
            <w:tcBorders>
              <w:top w:val="nil"/>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993" w:type="dxa"/>
            <w:tcBorders>
              <w:top w:val="nil"/>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w:t>
            </w:r>
          </w:p>
        </w:tc>
        <w:tc>
          <w:tcPr>
            <w:tcW w:w="850" w:type="dxa"/>
            <w:tcBorders>
              <w:top w:val="nil"/>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w:t>
            </w:r>
          </w:p>
        </w:tc>
        <w:tc>
          <w:tcPr>
            <w:tcW w:w="851" w:type="dxa"/>
            <w:tcBorders>
              <w:top w:val="nil"/>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w:t>
            </w:r>
          </w:p>
        </w:tc>
        <w:tc>
          <w:tcPr>
            <w:tcW w:w="707" w:type="dxa"/>
            <w:tcBorders>
              <w:top w:val="nil"/>
              <w:bottom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19</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1276" w:type="dxa"/>
          </w:tcPr>
          <w:p w:rsidR="00DE745A" w:rsidRPr="007323A2" w:rsidRDefault="00DE745A" w:rsidP="002B1BAA">
            <w:pPr>
              <w:rPr>
                <w:spacing w:val="0"/>
                <w:w w:val="100"/>
                <w:kern w:val="0"/>
              </w:rPr>
            </w:pPr>
            <w:r w:rsidRPr="007323A2">
              <w:rPr>
                <w:spacing w:val="0"/>
                <w:w w:val="100"/>
                <w:kern w:val="0"/>
              </w:rPr>
              <w:t>Эль-Ахмади</w:t>
            </w:r>
          </w:p>
        </w:tc>
        <w:tc>
          <w:tcPr>
            <w:tcW w:w="992" w:type="dxa"/>
            <w:tcBorders>
              <w:top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51" w:type="dxa"/>
            <w:tcBorders>
              <w:top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50" w:type="dxa"/>
            <w:tcBorders>
              <w:top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993" w:type="dxa"/>
            <w:tcBorders>
              <w:top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17</w:t>
            </w:r>
          </w:p>
        </w:tc>
        <w:tc>
          <w:tcPr>
            <w:tcW w:w="850" w:type="dxa"/>
            <w:tcBorders>
              <w:top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w:t>
            </w:r>
          </w:p>
        </w:tc>
        <w:tc>
          <w:tcPr>
            <w:tcW w:w="851" w:type="dxa"/>
            <w:tcBorders>
              <w:top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w:t>
            </w:r>
          </w:p>
        </w:tc>
        <w:tc>
          <w:tcPr>
            <w:tcW w:w="707" w:type="dxa"/>
            <w:tcBorders>
              <w:top w:val="nil"/>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34</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1276" w:type="dxa"/>
            <w:tcBorders>
              <w:bottom w:val="single" w:sz="4" w:space="0" w:color="auto"/>
            </w:tcBorders>
          </w:tcPr>
          <w:p w:rsidR="00DE745A" w:rsidRPr="007323A2" w:rsidRDefault="00DE745A" w:rsidP="002B1BAA">
            <w:pPr>
              <w:rPr>
                <w:spacing w:val="0"/>
                <w:w w:val="100"/>
                <w:kern w:val="0"/>
              </w:rPr>
            </w:pPr>
            <w:r w:rsidRPr="007323A2">
              <w:rPr>
                <w:spacing w:val="0"/>
                <w:w w:val="100"/>
                <w:kern w:val="0"/>
              </w:rPr>
              <w:t>Эль-Джахра</w:t>
            </w:r>
          </w:p>
        </w:tc>
        <w:tc>
          <w:tcPr>
            <w:tcW w:w="992"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51"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50"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993"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w:t>
            </w:r>
          </w:p>
        </w:tc>
        <w:tc>
          <w:tcPr>
            <w:tcW w:w="850"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w:t>
            </w:r>
          </w:p>
        </w:tc>
        <w:tc>
          <w:tcPr>
            <w:tcW w:w="851"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w:t>
            </w:r>
          </w:p>
        </w:tc>
        <w:tc>
          <w:tcPr>
            <w:tcW w:w="707"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21</w:t>
            </w:r>
          </w:p>
        </w:tc>
      </w:tr>
      <w:tr w:rsidR="00DE745A" w:rsidRPr="007323A2" w:rsidTr="002B1BAA">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auto"/>
            </w:tcBorders>
            <w:shd w:val="clear" w:color="auto" w:fill="auto"/>
          </w:tcPr>
          <w:p w:rsidR="00DE745A" w:rsidRPr="007323A2" w:rsidRDefault="00DE745A" w:rsidP="002B1BAA">
            <w:pPr>
              <w:spacing w:before="80" w:after="80"/>
              <w:ind w:left="283"/>
              <w:rPr>
                <w:b/>
                <w:spacing w:val="0"/>
                <w:w w:val="100"/>
                <w:kern w:val="0"/>
              </w:rPr>
            </w:pPr>
            <w:r w:rsidRPr="007323A2">
              <w:rPr>
                <w:b/>
                <w:spacing w:val="0"/>
                <w:w w:val="100"/>
                <w:kern w:val="0"/>
              </w:rPr>
              <w:t>Итого</w:t>
            </w:r>
          </w:p>
        </w:tc>
        <w:tc>
          <w:tcPr>
            <w:tcW w:w="992"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6</w:t>
            </w:r>
          </w:p>
        </w:tc>
        <w:tc>
          <w:tcPr>
            <w:tcW w:w="851"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6</w:t>
            </w:r>
          </w:p>
        </w:tc>
        <w:tc>
          <w:tcPr>
            <w:tcW w:w="850"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6</w:t>
            </w:r>
          </w:p>
        </w:tc>
        <w:tc>
          <w:tcPr>
            <w:tcW w:w="993"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58</w:t>
            </w:r>
          </w:p>
        </w:tc>
        <w:tc>
          <w:tcPr>
            <w:tcW w:w="850"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39</w:t>
            </w:r>
          </w:p>
        </w:tc>
        <w:tc>
          <w:tcPr>
            <w:tcW w:w="851"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34</w:t>
            </w:r>
          </w:p>
        </w:tc>
        <w:tc>
          <w:tcPr>
            <w:tcW w:w="707"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131</w:t>
            </w:r>
          </w:p>
        </w:tc>
      </w:tr>
    </w:tbl>
    <w:p w:rsidR="00DE745A" w:rsidRPr="007323A2" w:rsidRDefault="00DE745A" w:rsidP="00DE745A">
      <w:pPr>
        <w:pStyle w:val="SingleTxtG"/>
        <w:spacing w:before="240"/>
        <w:rPr>
          <w:lang w:val="ru-RU"/>
        </w:rPr>
      </w:pPr>
      <w:r w:rsidRPr="007323A2">
        <w:rPr>
          <w:lang w:val="ru-RU"/>
        </w:rPr>
        <w:lastRenderedPageBreak/>
        <w:t xml:space="preserve">176. </w:t>
      </w:r>
      <w:r w:rsidRPr="007323A2">
        <w:rPr>
          <w:lang w:val="ru-RU"/>
        </w:rPr>
        <w:tab/>
        <w:t>В нижеследующей таблице приводится количество неуспевающих учеников в общеобразовательных школах:</w:t>
      </w:r>
    </w:p>
    <w:tbl>
      <w:tblPr>
        <w:tblStyle w:val="TabNum"/>
        <w:tblW w:w="8504" w:type="dxa"/>
        <w:tblInd w:w="1134" w:type="dxa"/>
        <w:tblLayout w:type="fixed"/>
        <w:tblLook w:val="05E0" w:firstRow="1" w:lastRow="1" w:firstColumn="1" w:lastColumn="1" w:noHBand="0" w:noVBand="1"/>
      </w:tblPr>
      <w:tblGrid>
        <w:gridCol w:w="1134"/>
        <w:gridCol w:w="851"/>
        <w:gridCol w:w="709"/>
        <w:gridCol w:w="834"/>
        <w:gridCol w:w="714"/>
        <w:gridCol w:w="587"/>
        <w:gridCol w:w="798"/>
        <w:gridCol w:w="742"/>
        <w:gridCol w:w="798"/>
        <w:gridCol w:w="684"/>
        <w:gridCol w:w="653"/>
      </w:tblGrid>
      <w:tr w:rsidR="00DE745A" w:rsidRPr="007323A2" w:rsidTr="002B1BAA">
        <w:trPr>
          <w:tblHead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rsidR="00DE745A" w:rsidRPr="007323A2" w:rsidRDefault="00DE745A" w:rsidP="002B1BAA">
            <w:pPr>
              <w:spacing w:before="80" w:after="80" w:line="200" w:lineRule="exact"/>
              <w:rPr>
                <w:i/>
                <w:spacing w:val="0"/>
                <w:w w:val="100"/>
                <w:kern w:val="0"/>
                <w:sz w:val="16"/>
              </w:rPr>
            </w:pPr>
          </w:p>
        </w:tc>
        <w:tc>
          <w:tcPr>
            <w:tcW w:w="3695" w:type="dxa"/>
            <w:gridSpan w:val="5"/>
            <w:tcBorders>
              <w:top w:val="single" w:sz="4" w:space="0" w:color="auto"/>
              <w:bottom w:val="single" w:sz="4" w:space="0" w:color="auto"/>
            </w:tcBorders>
            <w:shd w:val="clear" w:color="auto" w:fill="auto"/>
          </w:tcPr>
          <w:p w:rsidR="00DE745A" w:rsidRPr="007323A2" w:rsidRDefault="00DE745A" w:rsidP="002B1BA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Число школ</w:t>
            </w:r>
          </w:p>
        </w:tc>
        <w:tc>
          <w:tcPr>
            <w:tcW w:w="3675" w:type="dxa"/>
            <w:gridSpan w:val="5"/>
            <w:tcBorders>
              <w:top w:val="single" w:sz="4" w:space="0" w:color="auto"/>
              <w:bottom w:val="single" w:sz="4" w:space="0" w:color="auto"/>
            </w:tcBorders>
            <w:shd w:val="clear" w:color="auto" w:fill="auto"/>
          </w:tcPr>
          <w:p w:rsidR="00DE745A" w:rsidRPr="007323A2" w:rsidRDefault="00DE745A" w:rsidP="002B1BA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Число учеников</w:t>
            </w:r>
          </w:p>
        </w:tc>
      </w:tr>
      <w:tr w:rsidR="002B1BAA" w:rsidRPr="007323A2" w:rsidTr="002B1BAA">
        <w:trPr>
          <w:tblHead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rsidR="00DE745A" w:rsidRPr="007323A2" w:rsidRDefault="00DE745A" w:rsidP="002B1BAA">
            <w:pPr>
              <w:spacing w:before="80" w:after="80" w:line="200" w:lineRule="exact"/>
              <w:rPr>
                <w:i/>
                <w:spacing w:val="0"/>
                <w:w w:val="100"/>
                <w:kern w:val="0"/>
                <w:sz w:val="16"/>
              </w:rPr>
            </w:pPr>
          </w:p>
        </w:tc>
        <w:tc>
          <w:tcPr>
            <w:tcW w:w="1560" w:type="dxa"/>
            <w:gridSpan w:val="2"/>
            <w:tcBorders>
              <w:top w:val="single" w:sz="4" w:space="0" w:color="auto"/>
              <w:bottom w:val="single" w:sz="4" w:space="0" w:color="auto"/>
            </w:tcBorders>
            <w:shd w:val="clear" w:color="auto" w:fill="auto"/>
          </w:tcPr>
          <w:p w:rsidR="00DE745A" w:rsidRPr="007323A2" w:rsidRDefault="00DE745A" w:rsidP="002B1BA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Начальная школа</w:t>
            </w:r>
          </w:p>
        </w:tc>
        <w:tc>
          <w:tcPr>
            <w:tcW w:w="1548" w:type="dxa"/>
            <w:gridSpan w:val="2"/>
            <w:tcBorders>
              <w:top w:val="single" w:sz="4" w:space="0" w:color="auto"/>
              <w:bottom w:val="single" w:sz="4" w:space="0" w:color="auto"/>
            </w:tcBorders>
            <w:shd w:val="clear" w:color="auto" w:fill="auto"/>
          </w:tcPr>
          <w:p w:rsidR="00DE745A" w:rsidRPr="007323A2" w:rsidRDefault="00DE745A" w:rsidP="002B1BA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Неполная средняя школа</w:t>
            </w:r>
          </w:p>
        </w:tc>
        <w:tc>
          <w:tcPr>
            <w:tcW w:w="587" w:type="dxa"/>
            <w:tcBorders>
              <w:top w:val="single" w:sz="4" w:space="0" w:color="auto"/>
              <w:bottom w:val="nil"/>
            </w:tcBorders>
            <w:shd w:val="clear" w:color="auto" w:fill="auto"/>
          </w:tcPr>
          <w:p w:rsidR="00DE745A" w:rsidRPr="007323A2" w:rsidRDefault="00DE745A" w:rsidP="002B1BA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p>
        </w:tc>
        <w:tc>
          <w:tcPr>
            <w:tcW w:w="1540" w:type="dxa"/>
            <w:gridSpan w:val="2"/>
            <w:tcBorders>
              <w:top w:val="single" w:sz="4" w:space="0" w:color="auto"/>
              <w:bottom w:val="single" w:sz="4" w:space="0" w:color="auto"/>
            </w:tcBorders>
            <w:shd w:val="clear" w:color="auto" w:fill="auto"/>
          </w:tcPr>
          <w:p w:rsidR="00DE745A" w:rsidRPr="007323A2" w:rsidRDefault="00DE745A" w:rsidP="002B1BA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Начальная школа</w:t>
            </w:r>
          </w:p>
        </w:tc>
        <w:tc>
          <w:tcPr>
            <w:tcW w:w="1482" w:type="dxa"/>
            <w:gridSpan w:val="2"/>
            <w:tcBorders>
              <w:top w:val="single" w:sz="4" w:space="0" w:color="auto"/>
              <w:bottom w:val="single" w:sz="4" w:space="0" w:color="auto"/>
            </w:tcBorders>
            <w:shd w:val="clear" w:color="auto" w:fill="auto"/>
          </w:tcPr>
          <w:p w:rsidR="00DE745A" w:rsidRPr="007323A2" w:rsidRDefault="00DE745A" w:rsidP="002B1BA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Неполная средняя школа</w:t>
            </w:r>
          </w:p>
        </w:tc>
        <w:tc>
          <w:tcPr>
            <w:tcW w:w="653" w:type="dxa"/>
            <w:tcBorders>
              <w:top w:val="single" w:sz="4" w:space="0" w:color="auto"/>
              <w:bottom w:val="nil"/>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p>
        </w:tc>
      </w:tr>
      <w:tr w:rsidR="002B1BAA" w:rsidRPr="007323A2" w:rsidTr="002B1BAA">
        <w:trPr>
          <w:tblHeader/>
        </w:trPr>
        <w:tc>
          <w:tcPr>
            <w:cnfStyle w:val="001000000000" w:firstRow="0" w:lastRow="0" w:firstColumn="1" w:lastColumn="0" w:oddVBand="0" w:evenVBand="0" w:oddHBand="0" w:evenHBand="0" w:firstRowFirstColumn="0" w:firstRowLastColumn="0" w:lastRowFirstColumn="0" w:lastRowLastColumn="0"/>
            <w:tcW w:w="1134" w:type="dxa"/>
            <w:tcBorders>
              <w:bottom w:val="single" w:sz="12" w:space="0" w:color="auto"/>
            </w:tcBorders>
            <w:shd w:val="clear" w:color="auto" w:fill="auto"/>
          </w:tcPr>
          <w:p w:rsidR="00DE745A" w:rsidRPr="007323A2" w:rsidRDefault="00DE745A" w:rsidP="002B1BAA">
            <w:pPr>
              <w:spacing w:before="80" w:after="80" w:line="200" w:lineRule="exact"/>
              <w:rPr>
                <w:i/>
                <w:spacing w:val="0"/>
                <w:w w:val="100"/>
                <w:kern w:val="0"/>
                <w:sz w:val="16"/>
              </w:rPr>
            </w:pPr>
          </w:p>
        </w:tc>
        <w:tc>
          <w:tcPr>
            <w:tcW w:w="851" w:type="dxa"/>
            <w:tcBorders>
              <w:top w:val="single" w:sz="4" w:space="0" w:color="auto"/>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Мальчики</w:t>
            </w:r>
          </w:p>
        </w:tc>
        <w:tc>
          <w:tcPr>
            <w:tcW w:w="709" w:type="dxa"/>
            <w:tcBorders>
              <w:top w:val="single" w:sz="4" w:space="0" w:color="auto"/>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Девочки</w:t>
            </w:r>
          </w:p>
        </w:tc>
        <w:tc>
          <w:tcPr>
            <w:tcW w:w="834" w:type="dxa"/>
            <w:tcBorders>
              <w:top w:val="single" w:sz="4" w:space="0" w:color="auto"/>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Мальчики</w:t>
            </w:r>
          </w:p>
        </w:tc>
        <w:tc>
          <w:tcPr>
            <w:tcW w:w="714" w:type="dxa"/>
            <w:tcBorders>
              <w:top w:val="single" w:sz="4" w:space="0" w:color="auto"/>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Девочки</w:t>
            </w:r>
          </w:p>
        </w:tc>
        <w:tc>
          <w:tcPr>
            <w:tcW w:w="587" w:type="dxa"/>
            <w:tcBorders>
              <w:top w:val="nil"/>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Итого</w:t>
            </w:r>
          </w:p>
        </w:tc>
        <w:tc>
          <w:tcPr>
            <w:tcW w:w="798" w:type="dxa"/>
            <w:tcBorders>
              <w:top w:val="single" w:sz="4" w:space="0" w:color="auto"/>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Мальчики</w:t>
            </w:r>
          </w:p>
        </w:tc>
        <w:tc>
          <w:tcPr>
            <w:tcW w:w="742" w:type="dxa"/>
            <w:tcBorders>
              <w:top w:val="single" w:sz="4" w:space="0" w:color="auto"/>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Девочки</w:t>
            </w:r>
          </w:p>
        </w:tc>
        <w:tc>
          <w:tcPr>
            <w:tcW w:w="798" w:type="dxa"/>
            <w:tcBorders>
              <w:top w:val="single" w:sz="4" w:space="0" w:color="auto"/>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Мальчики</w:t>
            </w:r>
          </w:p>
        </w:tc>
        <w:tc>
          <w:tcPr>
            <w:tcW w:w="684" w:type="dxa"/>
            <w:tcBorders>
              <w:top w:val="single" w:sz="4" w:space="0" w:color="auto"/>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Девочки</w:t>
            </w:r>
          </w:p>
        </w:tc>
        <w:tc>
          <w:tcPr>
            <w:tcW w:w="653" w:type="dxa"/>
            <w:tcBorders>
              <w:top w:val="nil"/>
              <w:bottom w:val="single" w:sz="12" w:space="0" w:color="auto"/>
            </w:tcBorders>
            <w:shd w:val="clear" w:color="auto" w:fill="auto"/>
          </w:tcPr>
          <w:p w:rsidR="00DE745A" w:rsidRPr="007323A2" w:rsidRDefault="00DE745A" w:rsidP="002B1BAA">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Итого</w:t>
            </w:r>
          </w:p>
        </w:tc>
      </w:tr>
      <w:tr w:rsidR="002B1BAA" w:rsidRPr="007323A2" w:rsidTr="002B1BAA">
        <w:tc>
          <w:tcPr>
            <w:cnfStyle w:val="001000000000" w:firstRow="0" w:lastRow="0" w:firstColumn="1" w:lastColumn="0" w:oddVBand="0" w:evenVBand="0" w:oddHBand="0" w:evenHBand="0" w:firstRowFirstColumn="0" w:firstRowLastColumn="0" w:lastRowFirstColumn="0" w:lastRowLastColumn="0"/>
            <w:tcW w:w="1134" w:type="dxa"/>
            <w:tcBorders>
              <w:top w:val="single" w:sz="12" w:space="0" w:color="auto"/>
            </w:tcBorders>
          </w:tcPr>
          <w:p w:rsidR="00DE745A" w:rsidRPr="007323A2" w:rsidRDefault="00DE745A" w:rsidP="002B1BAA">
            <w:pPr>
              <w:rPr>
                <w:spacing w:val="0"/>
                <w:w w:val="100"/>
                <w:kern w:val="0"/>
              </w:rPr>
            </w:pPr>
            <w:r w:rsidRPr="007323A2">
              <w:rPr>
                <w:spacing w:val="0"/>
                <w:w w:val="100"/>
                <w:kern w:val="0"/>
              </w:rPr>
              <w:t>Столичный округ</w:t>
            </w:r>
          </w:p>
        </w:tc>
        <w:tc>
          <w:tcPr>
            <w:tcW w:w="851"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709"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34"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714"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587"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w:t>
            </w:r>
          </w:p>
        </w:tc>
        <w:tc>
          <w:tcPr>
            <w:tcW w:w="798"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27</w:t>
            </w:r>
          </w:p>
        </w:tc>
        <w:tc>
          <w:tcPr>
            <w:tcW w:w="742"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w:t>
            </w:r>
          </w:p>
        </w:tc>
        <w:tc>
          <w:tcPr>
            <w:tcW w:w="798"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88</w:t>
            </w:r>
          </w:p>
        </w:tc>
        <w:tc>
          <w:tcPr>
            <w:tcW w:w="684"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39</w:t>
            </w:r>
          </w:p>
        </w:tc>
        <w:tc>
          <w:tcPr>
            <w:tcW w:w="653" w:type="dxa"/>
            <w:tcBorders>
              <w:top w:val="single" w:sz="12"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164</w:t>
            </w:r>
          </w:p>
        </w:tc>
      </w:tr>
      <w:tr w:rsidR="002B1BAA" w:rsidRPr="007323A2" w:rsidTr="002B1BAA">
        <w:tc>
          <w:tcPr>
            <w:cnfStyle w:val="001000000000" w:firstRow="0" w:lastRow="0" w:firstColumn="1" w:lastColumn="0" w:oddVBand="0" w:evenVBand="0" w:oddHBand="0" w:evenHBand="0" w:firstRowFirstColumn="0" w:firstRowLastColumn="0" w:lastRowFirstColumn="0" w:lastRowLastColumn="0"/>
            <w:tcW w:w="1134" w:type="dxa"/>
          </w:tcPr>
          <w:p w:rsidR="00DE745A" w:rsidRPr="007323A2" w:rsidRDefault="00DE745A" w:rsidP="002B1BAA">
            <w:pPr>
              <w:rPr>
                <w:spacing w:val="0"/>
                <w:w w:val="100"/>
                <w:kern w:val="0"/>
              </w:rPr>
            </w:pPr>
            <w:r w:rsidRPr="007323A2">
              <w:rPr>
                <w:spacing w:val="0"/>
                <w:w w:val="100"/>
                <w:kern w:val="0"/>
              </w:rPr>
              <w:t>Хавалли</w:t>
            </w:r>
          </w:p>
        </w:tc>
        <w:tc>
          <w:tcPr>
            <w:tcW w:w="851"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709"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34"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714"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587"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w:t>
            </w:r>
          </w:p>
        </w:tc>
        <w:tc>
          <w:tcPr>
            <w:tcW w:w="798"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20</w:t>
            </w:r>
          </w:p>
        </w:tc>
        <w:tc>
          <w:tcPr>
            <w:tcW w:w="742"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11</w:t>
            </w:r>
          </w:p>
        </w:tc>
        <w:tc>
          <w:tcPr>
            <w:tcW w:w="798"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45</w:t>
            </w:r>
          </w:p>
        </w:tc>
        <w:tc>
          <w:tcPr>
            <w:tcW w:w="684"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29</w:t>
            </w:r>
          </w:p>
        </w:tc>
        <w:tc>
          <w:tcPr>
            <w:tcW w:w="653"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105</w:t>
            </w:r>
          </w:p>
        </w:tc>
      </w:tr>
      <w:tr w:rsidR="002B1BAA" w:rsidRPr="007323A2" w:rsidTr="002B1BAA">
        <w:tc>
          <w:tcPr>
            <w:cnfStyle w:val="001000000000" w:firstRow="0" w:lastRow="0" w:firstColumn="1" w:lastColumn="0" w:oddVBand="0" w:evenVBand="0" w:oddHBand="0" w:evenHBand="0" w:firstRowFirstColumn="0" w:firstRowLastColumn="0" w:lastRowFirstColumn="0" w:lastRowLastColumn="0"/>
            <w:tcW w:w="1134" w:type="dxa"/>
          </w:tcPr>
          <w:p w:rsidR="00DE745A" w:rsidRPr="007323A2" w:rsidRDefault="00DE745A" w:rsidP="002B1BAA">
            <w:pPr>
              <w:rPr>
                <w:spacing w:val="0"/>
                <w:w w:val="100"/>
                <w:kern w:val="0"/>
              </w:rPr>
            </w:pPr>
            <w:r w:rsidRPr="007323A2">
              <w:rPr>
                <w:spacing w:val="0"/>
                <w:w w:val="100"/>
                <w:kern w:val="0"/>
              </w:rPr>
              <w:t>Мубарак</w:t>
            </w:r>
          </w:p>
        </w:tc>
        <w:tc>
          <w:tcPr>
            <w:tcW w:w="851"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709"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34"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714"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587"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w:t>
            </w:r>
          </w:p>
        </w:tc>
        <w:tc>
          <w:tcPr>
            <w:tcW w:w="798"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w:t>
            </w:r>
          </w:p>
        </w:tc>
        <w:tc>
          <w:tcPr>
            <w:tcW w:w="742"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w:t>
            </w:r>
          </w:p>
        </w:tc>
        <w:tc>
          <w:tcPr>
            <w:tcW w:w="798"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36</w:t>
            </w:r>
          </w:p>
        </w:tc>
        <w:tc>
          <w:tcPr>
            <w:tcW w:w="684"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28</w:t>
            </w:r>
          </w:p>
        </w:tc>
        <w:tc>
          <w:tcPr>
            <w:tcW w:w="653"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79</w:t>
            </w:r>
          </w:p>
        </w:tc>
      </w:tr>
      <w:tr w:rsidR="002B1BAA" w:rsidRPr="007323A2" w:rsidTr="002B1BAA">
        <w:tc>
          <w:tcPr>
            <w:cnfStyle w:val="001000000000" w:firstRow="0" w:lastRow="0" w:firstColumn="1" w:lastColumn="0" w:oddVBand="0" w:evenVBand="0" w:oddHBand="0" w:evenHBand="0" w:firstRowFirstColumn="0" w:firstRowLastColumn="0" w:lastRowFirstColumn="0" w:lastRowLastColumn="0"/>
            <w:tcW w:w="1134" w:type="dxa"/>
          </w:tcPr>
          <w:p w:rsidR="00DE745A" w:rsidRPr="007323A2" w:rsidRDefault="00DE745A" w:rsidP="002B1BAA">
            <w:pPr>
              <w:rPr>
                <w:spacing w:val="0"/>
                <w:w w:val="100"/>
                <w:kern w:val="0"/>
              </w:rPr>
            </w:pPr>
            <w:r w:rsidRPr="007323A2">
              <w:rPr>
                <w:spacing w:val="0"/>
                <w:w w:val="100"/>
                <w:kern w:val="0"/>
              </w:rPr>
              <w:t>Эль-</w:t>
            </w:r>
            <w:r w:rsidR="002B1BAA" w:rsidRPr="007323A2">
              <w:rPr>
                <w:spacing w:val="0"/>
                <w:w w:val="100"/>
                <w:kern w:val="0"/>
              </w:rPr>
              <w:br/>
            </w:r>
            <w:r w:rsidRPr="007323A2">
              <w:rPr>
                <w:spacing w:val="0"/>
                <w:w w:val="100"/>
                <w:kern w:val="0"/>
              </w:rPr>
              <w:t>Фарвания</w:t>
            </w:r>
          </w:p>
        </w:tc>
        <w:tc>
          <w:tcPr>
            <w:tcW w:w="851"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709"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34"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714"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587"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w:t>
            </w:r>
          </w:p>
        </w:tc>
        <w:tc>
          <w:tcPr>
            <w:tcW w:w="798"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30</w:t>
            </w:r>
          </w:p>
        </w:tc>
        <w:tc>
          <w:tcPr>
            <w:tcW w:w="742"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30</w:t>
            </w:r>
          </w:p>
        </w:tc>
        <w:tc>
          <w:tcPr>
            <w:tcW w:w="798"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0</w:t>
            </w:r>
          </w:p>
        </w:tc>
        <w:tc>
          <w:tcPr>
            <w:tcW w:w="684"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13</w:t>
            </w:r>
          </w:p>
        </w:tc>
        <w:tc>
          <w:tcPr>
            <w:tcW w:w="653"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73</w:t>
            </w:r>
          </w:p>
        </w:tc>
      </w:tr>
      <w:tr w:rsidR="002B1BAA" w:rsidRPr="007323A2" w:rsidTr="002B1BAA">
        <w:tc>
          <w:tcPr>
            <w:cnfStyle w:val="001000000000" w:firstRow="0" w:lastRow="0" w:firstColumn="1" w:lastColumn="0" w:oddVBand="0" w:evenVBand="0" w:oddHBand="0" w:evenHBand="0" w:firstRowFirstColumn="0" w:firstRowLastColumn="0" w:lastRowFirstColumn="0" w:lastRowLastColumn="0"/>
            <w:tcW w:w="1134" w:type="dxa"/>
          </w:tcPr>
          <w:p w:rsidR="00DE745A" w:rsidRPr="007323A2" w:rsidRDefault="00DE745A" w:rsidP="002B1BAA">
            <w:pPr>
              <w:rPr>
                <w:spacing w:val="0"/>
                <w:w w:val="100"/>
                <w:kern w:val="0"/>
              </w:rPr>
            </w:pPr>
            <w:r w:rsidRPr="007323A2">
              <w:rPr>
                <w:spacing w:val="0"/>
                <w:w w:val="100"/>
                <w:kern w:val="0"/>
              </w:rPr>
              <w:t>Эль-Ахмади</w:t>
            </w:r>
          </w:p>
        </w:tc>
        <w:tc>
          <w:tcPr>
            <w:tcW w:w="851"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709"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34"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714"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587"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w:t>
            </w:r>
          </w:p>
        </w:tc>
        <w:tc>
          <w:tcPr>
            <w:tcW w:w="798"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w:t>
            </w:r>
          </w:p>
        </w:tc>
        <w:tc>
          <w:tcPr>
            <w:tcW w:w="742"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w:t>
            </w:r>
          </w:p>
        </w:tc>
        <w:tc>
          <w:tcPr>
            <w:tcW w:w="798"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29</w:t>
            </w:r>
          </w:p>
        </w:tc>
        <w:tc>
          <w:tcPr>
            <w:tcW w:w="684"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21</w:t>
            </w:r>
          </w:p>
        </w:tc>
        <w:tc>
          <w:tcPr>
            <w:tcW w:w="653" w:type="dxa"/>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58</w:t>
            </w:r>
          </w:p>
        </w:tc>
      </w:tr>
      <w:tr w:rsidR="002B1BAA" w:rsidRPr="007323A2" w:rsidTr="002B1BAA">
        <w:tc>
          <w:tcPr>
            <w:cnfStyle w:val="001000000000" w:firstRow="0" w:lastRow="0" w:firstColumn="1" w:lastColumn="0" w:oddVBand="0" w:evenVBand="0" w:oddHBand="0" w:evenHBand="0" w:firstRowFirstColumn="0" w:firstRowLastColumn="0" w:lastRowFirstColumn="0" w:lastRowLastColumn="0"/>
            <w:tcW w:w="1134" w:type="dxa"/>
            <w:tcBorders>
              <w:bottom w:val="single" w:sz="4" w:space="0" w:color="auto"/>
            </w:tcBorders>
          </w:tcPr>
          <w:p w:rsidR="00DE745A" w:rsidRPr="007323A2" w:rsidRDefault="00DE745A" w:rsidP="002B1BAA">
            <w:pPr>
              <w:rPr>
                <w:spacing w:val="0"/>
                <w:w w:val="100"/>
                <w:kern w:val="0"/>
              </w:rPr>
            </w:pPr>
            <w:r w:rsidRPr="007323A2">
              <w:rPr>
                <w:spacing w:val="0"/>
                <w:w w:val="100"/>
                <w:kern w:val="0"/>
              </w:rPr>
              <w:t xml:space="preserve">Эль-Джахра </w:t>
            </w:r>
          </w:p>
        </w:tc>
        <w:tc>
          <w:tcPr>
            <w:tcW w:w="851"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709"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834"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714"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587"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w:t>
            </w:r>
          </w:p>
        </w:tc>
        <w:tc>
          <w:tcPr>
            <w:tcW w:w="798"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w:t>
            </w:r>
          </w:p>
        </w:tc>
        <w:tc>
          <w:tcPr>
            <w:tcW w:w="742"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w:t>
            </w:r>
          </w:p>
        </w:tc>
        <w:tc>
          <w:tcPr>
            <w:tcW w:w="798"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35</w:t>
            </w:r>
          </w:p>
        </w:tc>
        <w:tc>
          <w:tcPr>
            <w:tcW w:w="684"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35</w:t>
            </w:r>
          </w:p>
        </w:tc>
        <w:tc>
          <w:tcPr>
            <w:tcW w:w="653" w:type="dxa"/>
            <w:tcBorders>
              <w:bottom w:val="single" w:sz="4" w:space="0" w:color="auto"/>
            </w:tcBorders>
          </w:tcPr>
          <w:p w:rsidR="00DE745A" w:rsidRPr="007323A2" w:rsidRDefault="00DE745A" w:rsidP="002B1BAA">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90</w:t>
            </w:r>
          </w:p>
        </w:tc>
      </w:tr>
      <w:tr w:rsidR="002B1BAA" w:rsidRPr="007323A2" w:rsidTr="002B1BAA">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tcBorders>
            <w:shd w:val="clear" w:color="auto" w:fill="auto"/>
          </w:tcPr>
          <w:p w:rsidR="00DE745A" w:rsidRPr="007323A2" w:rsidRDefault="00DE745A" w:rsidP="002B1BAA">
            <w:pPr>
              <w:spacing w:before="80" w:after="80"/>
              <w:ind w:left="283"/>
              <w:rPr>
                <w:b/>
                <w:spacing w:val="0"/>
                <w:w w:val="100"/>
                <w:kern w:val="0"/>
              </w:rPr>
            </w:pPr>
            <w:r w:rsidRPr="007323A2">
              <w:rPr>
                <w:b/>
                <w:spacing w:val="0"/>
                <w:w w:val="100"/>
                <w:kern w:val="0"/>
              </w:rPr>
              <w:t>Итого</w:t>
            </w:r>
          </w:p>
        </w:tc>
        <w:tc>
          <w:tcPr>
            <w:tcW w:w="851"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6</w:t>
            </w:r>
          </w:p>
        </w:tc>
        <w:tc>
          <w:tcPr>
            <w:tcW w:w="709"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6</w:t>
            </w:r>
          </w:p>
        </w:tc>
        <w:tc>
          <w:tcPr>
            <w:tcW w:w="834"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6</w:t>
            </w:r>
          </w:p>
        </w:tc>
        <w:tc>
          <w:tcPr>
            <w:tcW w:w="714"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6</w:t>
            </w:r>
          </w:p>
        </w:tc>
        <w:tc>
          <w:tcPr>
            <w:tcW w:w="587"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24</w:t>
            </w:r>
          </w:p>
        </w:tc>
        <w:tc>
          <w:tcPr>
            <w:tcW w:w="798"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99</w:t>
            </w:r>
          </w:p>
        </w:tc>
        <w:tc>
          <w:tcPr>
            <w:tcW w:w="742"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72</w:t>
            </w:r>
          </w:p>
        </w:tc>
        <w:tc>
          <w:tcPr>
            <w:tcW w:w="798"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233</w:t>
            </w:r>
          </w:p>
        </w:tc>
        <w:tc>
          <w:tcPr>
            <w:tcW w:w="684"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165</w:t>
            </w:r>
          </w:p>
        </w:tc>
        <w:tc>
          <w:tcPr>
            <w:tcW w:w="653" w:type="dxa"/>
            <w:tcBorders>
              <w:top w:val="single" w:sz="4" w:space="0" w:color="auto"/>
              <w:bottom w:val="single" w:sz="12" w:space="0" w:color="auto"/>
            </w:tcBorders>
            <w:shd w:val="clear" w:color="auto" w:fill="auto"/>
          </w:tcPr>
          <w:p w:rsidR="00DE745A" w:rsidRPr="007323A2" w:rsidRDefault="00DE745A" w:rsidP="002B1BAA">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569</w:t>
            </w:r>
          </w:p>
        </w:tc>
      </w:tr>
    </w:tbl>
    <w:p w:rsidR="00DE745A" w:rsidRPr="007323A2" w:rsidRDefault="00DE745A" w:rsidP="00DE745A">
      <w:pPr>
        <w:pStyle w:val="SingleTxtG"/>
        <w:spacing w:before="240"/>
        <w:rPr>
          <w:lang w:val="ru-RU"/>
        </w:rPr>
      </w:pPr>
      <w:r w:rsidRPr="007323A2">
        <w:rPr>
          <w:lang w:val="ru-RU"/>
        </w:rPr>
        <w:t xml:space="preserve">177. </w:t>
      </w:r>
      <w:r w:rsidRPr="007323A2">
        <w:rPr>
          <w:lang w:val="ru-RU"/>
        </w:rPr>
        <w:tab/>
      </w:r>
      <w:r w:rsidRPr="007323A2">
        <w:rPr>
          <w:bCs/>
          <w:lang w:val="ru-RU"/>
        </w:rPr>
        <w:t>Частные школы также уделяют немало внимания ученикам из числа инвалидов и стремятся помещать их в обычные школы. В нижеследующей таблице приводятся данные по численности учащихся</w:t>
      </w:r>
      <w:r w:rsidRPr="007323A2">
        <w:rPr>
          <w:lang w:val="ru-RU"/>
        </w:rPr>
        <w:t>:</w:t>
      </w:r>
    </w:p>
    <w:tbl>
      <w:tblPr>
        <w:tblStyle w:val="TabNum"/>
        <w:tblW w:w="7370" w:type="dxa"/>
        <w:tblInd w:w="1134" w:type="dxa"/>
        <w:tblLayout w:type="fixed"/>
        <w:tblLook w:val="05E0" w:firstRow="1" w:lastRow="1" w:firstColumn="1" w:lastColumn="1" w:noHBand="0" w:noVBand="1"/>
      </w:tblPr>
      <w:tblGrid>
        <w:gridCol w:w="4111"/>
        <w:gridCol w:w="1086"/>
        <w:gridCol w:w="1086"/>
        <w:gridCol w:w="1087"/>
      </w:tblGrid>
      <w:tr w:rsidR="00DE745A" w:rsidRPr="007323A2" w:rsidTr="00F34AB0">
        <w:trPr>
          <w:tblHeader/>
        </w:trPr>
        <w:tc>
          <w:tcPr>
            <w:cnfStyle w:val="001000000000" w:firstRow="0" w:lastRow="0" w:firstColumn="1" w:lastColumn="0" w:oddVBand="0" w:evenVBand="0" w:oddHBand="0" w:evenHBand="0" w:firstRowFirstColumn="0" w:firstRowLastColumn="0" w:lastRowFirstColumn="0" w:lastRowLastColumn="0"/>
            <w:tcW w:w="4111" w:type="dxa"/>
            <w:vMerge w:val="restart"/>
            <w:shd w:val="clear" w:color="auto" w:fill="auto"/>
          </w:tcPr>
          <w:p w:rsidR="00DE745A" w:rsidRPr="007323A2" w:rsidRDefault="00DE745A" w:rsidP="00F34AB0">
            <w:pPr>
              <w:spacing w:before="80" w:after="80" w:line="200" w:lineRule="exact"/>
              <w:rPr>
                <w:i/>
                <w:spacing w:val="0"/>
                <w:w w:val="100"/>
                <w:kern w:val="0"/>
                <w:sz w:val="16"/>
              </w:rPr>
            </w:pPr>
            <w:r w:rsidRPr="007323A2">
              <w:rPr>
                <w:i/>
                <w:spacing w:val="0"/>
                <w:w w:val="100"/>
                <w:kern w:val="0"/>
                <w:sz w:val="16"/>
              </w:rPr>
              <w:t>Школы</w:t>
            </w:r>
          </w:p>
        </w:tc>
        <w:tc>
          <w:tcPr>
            <w:tcW w:w="3259" w:type="dxa"/>
            <w:gridSpan w:val="3"/>
            <w:tcBorders>
              <w:top w:val="single" w:sz="4" w:space="0" w:color="auto"/>
              <w:bottom w:val="single" w:sz="4" w:space="0" w:color="auto"/>
            </w:tcBorders>
            <w:shd w:val="clear" w:color="auto" w:fill="auto"/>
          </w:tcPr>
          <w:p w:rsidR="00DE745A" w:rsidRPr="007323A2" w:rsidRDefault="00DE745A" w:rsidP="00F34AB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Ученики</w:t>
            </w:r>
          </w:p>
        </w:tc>
      </w:tr>
      <w:tr w:rsidR="00DE745A" w:rsidRPr="007323A2" w:rsidTr="00F34AB0">
        <w:trPr>
          <w:tblHeader/>
        </w:trPr>
        <w:tc>
          <w:tcPr>
            <w:cnfStyle w:val="001000000000" w:firstRow="0" w:lastRow="0" w:firstColumn="1" w:lastColumn="0" w:oddVBand="0" w:evenVBand="0" w:oddHBand="0" w:evenHBand="0" w:firstRowFirstColumn="0" w:firstRowLastColumn="0" w:lastRowFirstColumn="0" w:lastRowLastColumn="0"/>
            <w:tcW w:w="4111" w:type="dxa"/>
            <w:vMerge/>
            <w:tcBorders>
              <w:bottom w:val="single" w:sz="12" w:space="0" w:color="auto"/>
            </w:tcBorders>
            <w:shd w:val="clear" w:color="auto" w:fill="auto"/>
          </w:tcPr>
          <w:p w:rsidR="00DE745A" w:rsidRPr="007323A2" w:rsidRDefault="00DE745A" w:rsidP="00F34AB0">
            <w:pPr>
              <w:spacing w:before="80" w:after="80" w:line="200" w:lineRule="exact"/>
              <w:rPr>
                <w:i/>
                <w:spacing w:val="0"/>
                <w:w w:val="100"/>
                <w:kern w:val="0"/>
                <w:sz w:val="16"/>
              </w:rPr>
            </w:pPr>
          </w:p>
        </w:tc>
        <w:tc>
          <w:tcPr>
            <w:tcW w:w="1086" w:type="dxa"/>
            <w:tcBorders>
              <w:top w:val="single" w:sz="4" w:space="0" w:color="auto"/>
              <w:bottom w:val="single" w:sz="12" w:space="0" w:color="auto"/>
            </w:tcBorders>
            <w:shd w:val="clear" w:color="auto" w:fill="auto"/>
          </w:tcPr>
          <w:p w:rsidR="00DE745A" w:rsidRPr="007323A2" w:rsidRDefault="00DE745A" w:rsidP="00F34AB0">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Мальчики</w:t>
            </w:r>
          </w:p>
        </w:tc>
        <w:tc>
          <w:tcPr>
            <w:tcW w:w="1086" w:type="dxa"/>
            <w:tcBorders>
              <w:top w:val="single" w:sz="4" w:space="0" w:color="auto"/>
              <w:bottom w:val="single" w:sz="12" w:space="0" w:color="auto"/>
            </w:tcBorders>
            <w:shd w:val="clear" w:color="auto" w:fill="auto"/>
          </w:tcPr>
          <w:p w:rsidR="00DE745A" w:rsidRPr="007323A2" w:rsidRDefault="00DE745A" w:rsidP="00F34AB0">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Девочки</w:t>
            </w:r>
          </w:p>
        </w:tc>
        <w:tc>
          <w:tcPr>
            <w:tcW w:w="1087" w:type="dxa"/>
            <w:tcBorders>
              <w:top w:val="single" w:sz="4" w:space="0" w:color="auto"/>
              <w:bottom w:val="single" w:sz="12" w:space="0" w:color="auto"/>
            </w:tcBorders>
            <w:shd w:val="clear" w:color="auto" w:fill="auto"/>
          </w:tcPr>
          <w:p w:rsidR="00DE745A" w:rsidRPr="007323A2" w:rsidRDefault="00DE745A" w:rsidP="00F34AB0">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Итого</w:t>
            </w:r>
          </w:p>
        </w:tc>
      </w:tr>
      <w:tr w:rsidR="00DE745A" w:rsidRPr="007323A2" w:rsidTr="00AB73B5">
        <w:tc>
          <w:tcPr>
            <w:cnfStyle w:val="001000000000" w:firstRow="0" w:lastRow="0" w:firstColumn="1" w:lastColumn="0" w:oddVBand="0" w:evenVBand="0" w:oddHBand="0" w:evenHBand="0" w:firstRowFirstColumn="0" w:firstRowLastColumn="0" w:lastRowFirstColumn="0" w:lastRowLastColumn="0"/>
            <w:tcW w:w="4111" w:type="dxa"/>
            <w:tcBorders>
              <w:top w:val="single" w:sz="12" w:space="0" w:color="auto"/>
            </w:tcBorders>
          </w:tcPr>
          <w:p w:rsidR="00DE745A" w:rsidRPr="007323A2" w:rsidRDefault="00DE745A" w:rsidP="00F34AB0">
            <w:pPr>
              <w:rPr>
                <w:spacing w:val="0"/>
                <w:w w:val="100"/>
                <w:kern w:val="0"/>
              </w:rPr>
            </w:pPr>
            <w:r w:rsidRPr="007323A2">
              <w:rPr>
                <w:spacing w:val="0"/>
                <w:w w:val="100"/>
                <w:kern w:val="0"/>
              </w:rPr>
              <w:t>Школы с преподаванием на ар</w:t>
            </w:r>
            <w:r w:rsidR="001844F0" w:rsidRPr="007323A2">
              <w:rPr>
                <w:spacing w:val="0"/>
                <w:w w:val="100"/>
                <w:kern w:val="0"/>
              </w:rPr>
              <w:t>а</w:t>
            </w:r>
            <w:r w:rsidRPr="007323A2">
              <w:rPr>
                <w:spacing w:val="0"/>
                <w:w w:val="100"/>
                <w:kern w:val="0"/>
              </w:rPr>
              <w:t>бском языке</w:t>
            </w:r>
          </w:p>
        </w:tc>
        <w:tc>
          <w:tcPr>
            <w:tcW w:w="1086" w:type="dxa"/>
            <w:tcBorders>
              <w:top w:val="single" w:sz="12" w:space="0" w:color="auto"/>
              <w:bottom w:val="nil"/>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429</w:t>
            </w:r>
          </w:p>
        </w:tc>
        <w:tc>
          <w:tcPr>
            <w:tcW w:w="1086" w:type="dxa"/>
            <w:tcBorders>
              <w:top w:val="single" w:sz="12" w:space="0" w:color="auto"/>
              <w:bottom w:val="nil"/>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269</w:t>
            </w:r>
          </w:p>
        </w:tc>
        <w:tc>
          <w:tcPr>
            <w:tcW w:w="1087" w:type="dxa"/>
            <w:tcBorders>
              <w:top w:val="single" w:sz="12" w:space="0" w:color="auto"/>
              <w:bottom w:val="nil"/>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698</w:t>
            </w:r>
          </w:p>
        </w:tc>
      </w:tr>
      <w:tr w:rsidR="00DE745A" w:rsidRPr="007323A2" w:rsidTr="00AB73B5">
        <w:tc>
          <w:tcPr>
            <w:cnfStyle w:val="001000000000" w:firstRow="0" w:lastRow="0" w:firstColumn="1" w:lastColumn="0" w:oddVBand="0" w:evenVBand="0" w:oddHBand="0" w:evenHBand="0" w:firstRowFirstColumn="0" w:firstRowLastColumn="0" w:lastRowFirstColumn="0" w:lastRowLastColumn="0"/>
            <w:tcW w:w="4111" w:type="dxa"/>
          </w:tcPr>
          <w:p w:rsidR="00DE745A" w:rsidRPr="007323A2" w:rsidRDefault="00DE745A" w:rsidP="00F34AB0">
            <w:pPr>
              <w:rPr>
                <w:spacing w:val="0"/>
                <w:w w:val="100"/>
                <w:kern w:val="0"/>
              </w:rPr>
            </w:pPr>
            <w:r w:rsidRPr="007323A2">
              <w:rPr>
                <w:spacing w:val="0"/>
                <w:w w:val="100"/>
                <w:kern w:val="0"/>
              </w:rPr>
              <w:t>Школы с преподаванием на английском языке</w:t>
            </w:r>
          </w:p>
        </w:tc>
        <w:tc>
          <w:tcPr>
            <w:tcW w:w="1086" w:type="dxa"/>
            <w:tcBorders>
              <w:top w:val="nil"/>
              <w:bottom w:val="single" w:sz="12" w:space="0" w:color="auto"/>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472</w:t>
            </w:r>
          </w:p>
        </w:tc>
        <w:tc>
          <w:tcPr>
            <w:tcW w:w="1086" w:type="dxa"/>
            <w:tcBorders>
              <w:top w:val="nil"/>
              <w:bottom w:val="single" w:sz="12" w:space="0" w:color="auto"/>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214</w:t>
            </w:r>
          </w:p>
        </w:tc>
        <w:tc>
          <w:tcPr>
            <w:tcW w:w="1087" w:type="dxa"/>
            <w:tcBorders>
              <w:top w:val="nil"/>
              <w:bottom w:val="single" w:sz="12" w:space="0" w:color="auto"/>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686</w:t>
            </w:r>
          </w:p>
        </w:tc>
      </w:tr>
    </w:tbl>
    <w:p w:rsidR="00DE745A" w:rsidRPr="007323A2" w:rsidRDefault="00DE745A" w:rsidP="00DE745A">
      <w:pPr>
        <w:pStyle w:val="SingleTxtG"/>
        <w:spacing w:before="240"/>
        <w:rPr>
          <w:lang w:val="ru-RU" w:bidi="ar-QA"/>
        </w:rPr>
      </w:pPr>
      <w:r w:rsidRPr="007323A2">
        <w:rPr>
          <w:lang w:val="ru-RU" w:bidi="ar-QA"/>
        </w:rPr>
        <w:t xml:space="preserve">178. </w:t>
      </w:r>
      <w:r w:rsidRPr="007323A2">
        <w:rPr>
          <w:lang w:val="ru-RU" w:bidi="ar-QA"/>
        </w:rPr>
        <w:tab/>
        <w:t>В некоторых школах, которые следует системе, принятой в частных школах, ограничиваются учениками из числа инвалидов. В нижеследующей таблице приводится количество учащихся на различных уровнях образования:</w:t>
      </w:r>
    </w:p>
    <w:tbl>
      <w:tblPr>
        <w:tblStyle w:val="TabNum"/>
        <w:tblW w:w="7370" w:type="dxa"/>
        <w:tblInd w:w="1134" w:type="dxa"/>
        <w:tblLayout w:type="fixed"/>
        <w:tblLook w:val="05E0" w:firstRow="1" w:lastRow="1" w:firstColumn="1" w:lastColumn="1" w:noHBand="0" w:noVBand="1"/>
      </w:tblPr>
      <w:tblGrid>
        <w:gridCol w:w="4253"/>
        <w:gridCol w:w="1039"/>
        <w:gridCol w:w="1039"/>
        <w:gridCol w:w="1039"/>
      </w:tblGrid>
      <w:tr w:rsidR="00DE745A" w:rsidRPr="007323A2" w:rsidTr="00F34AB0">
        <w:trPr>
          <w:tblHeader/>
        </w:trPr>
        <w:tc>
          <w:tcPr>
            <w:cnfStyle w:val="001000000000" w:firstRow="0" w:lastRow="0" w:firstColumn="1" w:lastColumn="0" w:oddVBand="0" w:evenVBand="0" w:oddHBand="0" w:evenHBand="0" w:firstRowFirstColumn="0" w:firstRowLastColumn="0" w:lastRowFirstColumn="0" w:lastRowLastColumn="0"/>
            <w:tcW w:w="4253" w:type="dxa"/>
            <w:vMerge w:val="restart"/>
            <w:shd w:val="clear" w:color="auto" w:fill="auto"/>
          </w:tcPr>
          <w:p w:rsidR="00DE745A" w:rsidRPr="007323A2" w:rsidRDefault="00DE745A" w:rsidP="00F34AB0">
            <w:pPr>
              <w:spacing w:before="80" w:after="80" w:line="200" w:lineRule="exact"/>
              <w:rPr>
                <w:i/>
                <w:spacing w:val="0"/>
                <w:w w:val="100"/>
                <w:kern w:val="0"/>
                <w:sz w:val="16"/>
              </w:rPr>
            </w:pPr>
            <w:r w:rsidRPr="007323A2">
              <w:rPr>
                <w:i/>
                <w:spacing w:val="0"/>
                <w:w w:val="100"/>
                <w:kern w:val="0"/>
                <w:sz w:val="16"/>
              </w:rPr>
              <w:t>Уровень</w:t>
            </w:r>
          </w:p>
        </w:tc>
        <w:tc>
          <w:tcPr>
            <w:tcW w:w="3117" w:type="dxa"/>
            <w:gridSpan w:val="3"/>
            <w:tcBorders>
              <w:top w:val="single" w:sz="4" w:space="0" w:color="auto"/>
              <w:bottom w:val="single" w:sz="4" w:space="0" w:color="auto"/>
            </w:tcBorders>
            <w:shd w:val="clear" w:color="auto" w:fill="auto"/>
          </w:tcPr>
          <w:p w:rsidR="00DE745A" w:rsidRPr="007323A2" w:rsidRDefault="00DE745A" w:rsidP="00F34AB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Ученики</w:t>
            </w:r>
          </w:p>
        </w:tc>
      </w:tr>
      <w:tr w:rsidR="00DE745A" w:rsidRPr="007323A2" w:rsidTr="00F34AB0">
        <w:trPr>
          <w:tblHeader/>
        </w:trPr>
        <w:tc>
          <w:tcPr>
            <w:cnfStyle w:val="001000000000" w:firstRow="0" w:lastRow="0" w:firstColumn="1" w:lastColumn="0" w:oddVBand="0" w:evenVBand="0" w:oddHBand="0" w:evenHBand="0" w:firstRowFirstColumn="0" w:firstRowLastColumn="0" w:lastRowFirstColumn="0" w:lastRowLastColumn="0"/>
            <w:tcW w:w="4253" w:type="dxa"/>
            <w:vMerge/>
            <w:tcBorders>
              <w:bottom w:val="single" w:sz="12" w:space="0" w:color="auto"/>
            </w:tcBorders>
            <w:shd w:val="clear" w:color="auto" w:fill="auto"/>
          </w:tcPr>
          <w:p w:rsidR="00DE745A" w:rsidRPr="007323A2" w:rsidRDefault="00DE745A" w:rsidP="00F34AB0">
            <w:pPr>
              <w:spacing w:before="80" w:after="80" w:line="200" w:lineRule="exact"/>
              <w:rPr>
                <w:i/>
                <w:spacing w:val="0"/>
                <w:w w:val="100"/>
                <w:kern w:val="0"/>
                <w:sz w:val="16"/>
              </w:rPr>
            </w:pPr>
          </w:p>
        </w:tc>
        <w:tc>
          <w:tcPr>
            <w:tcW w:w="1039" w:type="dxa"/>
            <w:tcBorders>
              <w:top w:val="single" w:sz="4" w:space="0" w:color="auto"/>
              <w:bottom w:val="single" w:sz="12" w:space="0" w:color="auto"/>
            </w:tcBorders>
            <w:shd w:val="clear" w:color="auto" w:fill="auto"/>
          </w:tcPr>
          <w:p w:rsidR="00DE745A" w:rsidRPr="007323A2" w:rsidRDefault="00DE745A" w:rsidP="00F34AB0">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Мальчики</w:t>
            </w:r>
          </w:p>
        </w:tc>
        <w:tc>
          <w:tcPr>
            <w:tcW w:w="1039" w:type="dxa"/>
            <w:tcBorders>
              <w:top w:val="single" w:sz="4" w:space="0" w:color="auto"/>
              <w:bottom w:val="single" w:sz="12" w:space="0" w:color="auto"/>
            </w:tcBorders>
            <w:shd w:val="clear" w:color="auto" w:fill="auto"/>
          </w:tcPr>
          <w:p w:rsidR="00DE745A" w:rsidRPr="007323A2" w:rsidRDefault="00DE745A" w:rsidP="00F34AB0">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Девочки</w:t>
            </w:r>
          </w:p>
        </w:tc>
        <w:tc>
          <w:tcPr>
            <w:tcW w:w="1039" w:type="dxa"/>
            <w:tcBorders>
              <w:top w:val="single" w:sz="4" w:space="0" w:color="auto"/>
              <w:bottom w:val="single" w:sz="12" w:space="0" w:color="auto"/>
            </w:tcBorders>
            <w:shd w:val="clear" w:color="auto" w:fill="auto"/>
          </w:tcPr>
          <w:p w:rsidR="00DE745A" w:rsidRPr="007323A2" w:rsidRDefault="00DE745A" w:rsidP="00F34AB0">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Итого</w:t>
            </w:r>
          </w:p>
        </w:tc>
      </w:tr>
      <w:tr w:rsidR="00DE745A" w:rsidRPr="007323A2" w:rsidTr="00F34AB0">
        <w:tc>
          <w:tcPr>
            <w:cnfStyle w:val="001000000000" w:firstRow="0" w:lastRow="0" w:firstColumn="1" w:lastColumn="0" w:oddVBand="0" w:evenVBand="0" w:oddHBand="0" w:evenHBand="0" w:firstRowFirstColumn="0" w:firstRowLastColumn="0" w:lastRowFirstColumn="0" w:lastRowLastColumn="0"/>
            <w:tcW w:w="4253" w:type="dxa"/>
            <w:tcBorders>
              <w:top w:val="single" w:sz="12" w:space="0" w:color="auto"/>
            </w:tcBorders>
          </w:tcPr>
          <w:p w:rsidR="00DE745A" w:rsidRPr="007323A2" w:rsidRDefault="00DE745A" w:rsidP="00F34AB0">
            <w:pPr>
              <w:rPr>
                <w:spacing w:val="0"/>
                <w:w w:val="100"/>
                <w:kern w:val="0"/>
              </w:rPr>
            </w:pPr>
            <w:r w:rsidRPr="007323A2">
              <w:rPr>
                <w:spacing w:val="0"/>
                <w:w w:val="100"/>
                <w:kern w:val="0"/>
              </w:rPr>
              <w:t>Детский сад</w:t>
            </w:r>
          </w:p>
        </w:tc>
        <w:tc>
          <w:tcPr>
            <w:tcW w:w="1039" w:type="dxa"/>
            <w:tcBorders>
              <w:top w:val="single" w:sz="12" w:space="0" w:color="auto"/>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26</w:t>
            </w:r>
          </w:p>
        </w:tc>
        <w:tc>
          <w:tcPr>
            <w:tcW w:w="1039" w:type="dxa"/>
            <w:tcBorders>
              <w:top w:val="single" w:sz="12" w:space="0" w:color="auto"/>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w:t>
            </w:r>
          </w:p>
        </w:tc>
        <w:tc>
          <w:tcPr>
            <w:tcW w:w="1039" w:type="dxa"/>
            <w:tcBorders>
              <w:top w:val="single" w:sz="12" w:space="0" w:color="auto"/>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31</w:t>
            </w:r>
          </w:p>
        </w:tc>
      </w:tr>
      <w:tr w:rsidR="00DE745A" w:rsidRPr="007323A2" w:rsidTr="00F34AB0">
        <w:tc>
          <w:tcPr>
            <w:cnfStyle w:val="001000000000" w:firstRow="0" w:lastRow="0" w:firstColumn="1" w:lastColumn="0" w:oddVBand="0" w:evenVBand="0" w:oddHBand="0" w:evenHBand="0" w:firstRowFirstColumn="0" w:firstRowLastColumn="0" w:lastRowFirstColumn="0" w:lastRowLastColumn="0"/>
            <w:tcW w:w="4253" w:type="dxa"/>
          </w:tcPr>
          <w:p w:rsidR="00DE745A" w:rsidRPr="007323A2" w:rsidRDefault="00DE745A" w:rsidP="00F34AB0">
            <w:pPr>
              <w:rPr>
                <w:spacing w:val="0"/>
                <w:w w:val="100"/>
                <w:kern w:val="0"/>
              </w:rPr>
            </w:pPr>
            <w:r w:rsidRPr="007323A2">
              <w:rPr>
                <w:spacing w:val="0"/>
                <w:w w:val="100"/>
                <w:kern w:val="0"/>
              </w:rPr>
              <w:t>Начальная школа</w:t>
            </w:r>
          </w:p>
        </w:tc>
        <w:tc>
          <w:tcPr>
            <w:tcW w:w="1039" w:type="dxa"/>
            <w:tcBorders>
              <w:bottom w:val="nil"/>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109</w:t>
            </w:r>
          </w:p>
        </w:tc>
        <w:tc>
          <w:tcPr>
            <w:tcW w:w="1039" w:type="dxa"/>
            <w:tcBorders>
              <w:bottom w:val="nil"/>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41</w:t>
            </w:r>
          </w:p>
        </w:tc>
        <w:tc>
          <w:tcPr>
            <w:tcW w:w="1039" w:type="dxa"/>
            <w:tcBorders>
              <w:bottom w:val="nil"/>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150</w:t>
            </w:r>
          </w:p>
        </w:tc>
      </w:tr>
      <w:tr w:rsidR="00DE745A" w:rsidRPr="007323A2" w:rsidTr="00F34AB0">
        <w:tc>
          <w:tcPr>
            <w:cnfStyle w:val="001000000000" w:firstRow="0" w:lastRow="0" w:firstColumn="1" w:lastColumn="0" w:oddVBand="0" w:evenVBand="0" w:oddHBand="0" w:evenHBand="0" w:firstRowFirstColumn="0" w:firstRowLastColumn="0" w:lastRowFirstColumn="0" w:lastRowLastColumn="0"/>
            <w:tcW w:w="4253" w:type="dxa"/>
          </w:tcPr>
          <w:p w:rsidR="00DE745A" w:rsidRPr="007323A2" w:rsidRDefault="00DE745A" w:rsidP="00F34AB0">
            <w:pPr>
              <w:rPr>
                <w:spacing w:val="0"/>
                <w:w w:val="100"/>
                <w:kern w:val="0"/>
              </w:rPr>
            </w:pPr>
            <w:r w:rsidRPr="007323A2">
              <w:rPr>
                <w:spacing w:val="0"/>
                <w:w w:val="100"/>
                <w:kern w:val="0"/>
              </w:rPr>
              <w:t>Неполная средняя школа</w:t>
            </w:r>
          </w:p>
        </w:tc>
        <w:tc>
          <w:tcPr>
            <w:tcW w:w="1039" w:type="dxa"/>
            <w:tcBorders>
              <w:top w:val="nil"/>
              <w:bottom w:val="nil"/>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120</w:t>
            </w:r>
          </w:p>
        </w:tc>
        <w:tc>
          <w:tcPr>
            <w:tcW w:w="1039" w:type="dxa"/>
            <w:tcBorders>
              <w:top w:val="nil"/>
              <w:bottom w:val="nil"/>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35</w:t>
            </w:r>
          </w:p>
        </w:tc>
        <w:tc>
          <w:tcPr>
            <w:tcW w:w="1039" w:type="dxa"/>
            <w:tcBorders>
              <w:top w:val="nil"/>
              <w:bottom w:val="nil"/>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155</w:t>
            </w:r>
          </w:p>
        </w:tc>
      </w:tr>
      <w:tr w:rsidR="00DE745A" w:rsidRPr="007323A2" w:rsidTr="00F34AB0">
        <w:tc>
          <w:tcPr>
            <w:cnfStyle w:val="001000000000" w:firstRow="0" w:lastRow="0" w:firstColumn="1" w:lastColumn="0" w:oddVBand="0" w:evenVBand="0" w:oddHBand="0" w:evenHBand="0" w:firstRowFirstColumn="0" w:firstRowLastColumn="0" w:lastRowFirstColumn="0" w:lastRowLastColumn="0"/>
            <w:tcW w:w="4253" w:type="dxa"/>
          </w:tcPr>
          <w:p w:rsidR="00DE745A" w:rsidRPr="007323A2" w:rsidRDefault="00DE745A" w:rsidP="00F34AB0">
            <w:pPr>
              <w:rPr>
                <w:spacing w:val="0"/>
                <w:w w:val="100"/>
                <w:kern w:val="0"/>
              </w:rPr>
            </w:pPr>
            <w:r w:rsidRPr="007323A2">
              <w:rPr>
                <w:spacing w:val="0"/>
                <w:w w:val="100"/>
                <w:kern w:val="0"/>
              </w:rPr>
              <w:t>Средняя школа</w:t>
            </w:r>
          </w:p>
        </w:tc>
        <w:tc>
          <w:tcPr>
            <w:tcW w:w="1039" w:type="dxa"/>
            <w:tcBorders>
              <w:top w:val="nil"/>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78</w:t>
            </w:r>
          </w:p>
        </w:tc>
        <w:tc>
          <w:tcPr>
            <w:tcW w:w="1039" w:type="dxa"/>
            <w:tcBorders>
              <w:top w:val="nil"/>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27</w:t>
            </w:r>
          </w:p>
        </w:tc>
        <w:tc>
          <w:tcPr>
            <w:tcW w:w="1039" w:type="dxa"/>
            <w:tcBorders>
              <w:top w:val="nil"/>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105</w:t>
            </w:r>
          </w:p>
        </w:tc>
      </w:tr>
      <w:tr w:rsidR="00DE745A" w:rsidRPr="007323A2" w:rsidTr="00F34AB0">
        <w:tc>
          <w:tcPr>
            <w:cnfStyle w:val="001000000000" w:firstRow="0" w:lastRow="0" w:firstColumn="1" w:lastColumn="0" w:oddVBand="0" w:evenVBand="0" w:oddHBand="0" w:evenHBand="0" w:firstRowFirstColumn="0" w:firstRowLastColumn="0" w:lastRowFirstColumn="0" w:lastRowLastColumn="0"/>
            <w:tcW w:w="4253" w:type="dxa"/>
            <w:tcBorders>
              <w:bottom w:val="single" w:sz="4" w:space="0" w:color="auto"/>
            </w:tcBorders>
          </w:tcPr>
          <w:p w:rsidR="00DE745A" w:rsidRPr="007323A2" w:rsidRDefault="00DE745A" w:rsidP="00F34AB0">
            <w:pPr>
              <w:rPr>
                <w:spacing w:val="0"/>
                <w:w w:val="100"/>
                <w:kern w:val="0"/>
              </w:rPr>
            </w:pPr>
            <w:r w:rsidRPr="007323A2">
              <w:rPr>
                <w:spacing w:val="0"/>
                <w:w w:val="100"/>
                <w:kern w:val="0"/>
              </w:rPr>
              <w:t xml:space="preserve">Классы для учеников с особыми потребностями </w:t>
            </w:r>
          </w:p>
        </w:tc>
        <w:tc>
          <w:tcPr>
            <w:tcW w:w="1039" w:type="dxa"/>
            <w:tcBorders>
              <w:bottom w:val="single" w:sz="4" w:space="0" w:color="auto"/>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901</w:t>
            </w:r>
          </w:p>
        </w:tc>
        <w:tc>
          <w:tcPr>
            <w:tcW w:w="1039" w:type="dxa"/>
            <w:tcBorders>
              <w:bottom w:val="single" w:sz="4" w:space="0" w:color="auto"/>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553</w:t>
            </w:r>
          </w:p>
        </w:tc>
        <w:tc>
          <w:tcPr>
            <w:tcW w:w="1039" w:type="dxa"/>
            <w:tcBorders>
              <w:bottom w:val="single" w:sz="4" w:space="0" w:color="auto"/>
            </w:tcBorders>
          </w:tcPr>
          <w:p w:rsidR="00DE745A" w:rsidRPr="007323A2" w:rsidRDefault="00DE745A" w:rsidP="00F34AB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1 454</w:t>
            </w:r>
          </w:p>
        </w:tc>
      </w:tr>
      <w:tr w:rsidR="00DE745A" w:rsidRPr="007323A2" w:rsidTr="00F34AB0">
        <w:tc>
          <w:tcPr>
            <w:cnfStyle w:val="001000000000" w:firstRow="0" w:lastRow="0" w:firstColumn="1" w:lastColumn="0" w:oddVBand="0" w:evenVBand="0" w:oddHBand="0" w:evenHBand="0" w:firstRowFirstColumn="0" w:firstRowLastColumn="0" w:lastRowFirstColumn="0" w:lastRowLastColumn="0"/>
            <w:tcW w:w="4253" w:type="dxa"/>
            <w:tcBorders>
              <w:top w:val="single" w:sz="4" w:space="0" w:color="auto"/>
            </w:tcBorders>
            <w:shd w:val="clear" w:color="auto" w:fill="auto"/>
          </w:tcPr>
          <w:p w:rsidR="00DE745A" w:rsidRPr="007323A2" w:rsidRDefault="00DE745A" w:rsidP="00F34AB0">
            <w:pPr>
              <w:spacing w:before="80" w:after="80"/>
              <w:ind w:left="283"/>
              <w:rPr>
                <w:b/>
                <w:spacing w:val="0"/>
                <w:w w:val="100"/>
                <w:kern w:val="0"/>
              </w:rPr>
            </w:pPr>
            <w:r w:rsidRPr="007323A2">
              <w:rPr>
                <w:b/>
                <w:spacing w:val="0"/>
                <w:w w:val="100"/>
                <w:kern w:val="0"/>
              </w:rPr>
              <w:t>Итого</w:t>
            </w:r>
          </w:p>
        </w:tc>
        <w:tc>
          <w:tcPr>
            <w:tcW w:w="1039" w:type="dxa"/>
            <w:tcBorders>
              <w:top w:val="single" w:sz="4" w:space="0" w:color="auto"/>
              <w:bottom w:val="single" w:sz="12" w:space="0" w:color="auto"/>
            </w:tcBorders>
            <w:shd w:val="clear" w:color="auto" w:fill="auto"/>
          </w:tcPr>
          <w:p w:rsidR="00DE745A" w:rsidRPr="007323A2" w:rsidRDefault="00DE745A" w:rsidP="00F34AB0">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1 234</w:t>
            </w:r>
          </w:p>
        </w:tc>
        <w:tc>
          <w:tcPr>
            <w:tcW w:w="1039" w:type="dxa"/>
            <w:tcBorders>
              <w:top w:val="single" w:sz="4" w:space="0" w:color="auto"/>
              <w:bottom w:val="single" w:sz="12" w:space="0" w:color="auto"/>
            </w:tcBorders>
            <w:shd w:val="clear" w:color="auto" w:fill="auto"/>
          </w:tcPr>
          <w:p w:rsidR="00DE745A" w:rsidRPr="007323A2" w:rsidRDefault="00DE745A" w:rsidP="00F34AB0">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661</w:t>
            </w:r>
          </w:p>
        </w:tc>
        <w:tc>
          <w:tcPr>
            <w:tcW w:w="1039" w:type="dxa"/>
            <w:tcBorders>
              <w:top w:val="single" w:sz="4" w:space="0" w:color="auto"/>
              <w:bottom w:val="single" w:sz="12" w:space="0" w:color="auto"/>
            </w:tcBorders>
            <w:shd w:val="clear" w:color="auto" w:fill="auto"/>
          </w:tcPr>
          <w:p w:rsidR="00DE745A" w:rsidRPr="007323A2" w:rsidRDefault="00DE745A" w:rsidP="00F34AB0">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1 895</w:t>
            </w:r>
          </w:p>
        </w:tc>
      </w:tr>
    </w:tbl>
    <w:p w:rsidR="00DE745A" w:rsidRPr="007323A2" w:rsidRDefault="00DE745A" w:rsidP="00DE745A">
      <w:pPr>
        <w:pStyle w:val="SingleTxtG"/>
        <w:spacing w:before="240"/>
        <w:rPr>
          <w:lang w:val="ru-RU" w:bidi="ar-QA"/>
        </w:rPr>
      </w:pPr>
      <w:r w:rsidRPr="007323A2">
        <w:rPr>
          <w:lang w:val="ru-RU" w:bidi="ar-QA"/>
        </w:rPr>
        <w:t xml:space="preserve">179. </w:t>
      </w:r>
      <w:r w:rsidRPr="007323A2">
        <w:rPr>
          <w:lang w:val="ru-RU" w:bidi="ar-QA"/>
        </w:rPr>
        <w:tab/>
        <w:t xml:space="preserve">Стремясь к реализации основных принципов образования при обучении детей-инвалидов, Кувейт сформулировал следующие цели: </w:t>
      </w:r>
    </w:p>
    <w:p w:rsidR="00DE745A" w:rsidRPr="007323A2" w:rsidRDefault="00DE745A" w:rsidP="00DE745A">
      <w:pPr>
        <w:pStyle w:val="Bullet1G"/>
        <w:rPr>
          <w:lang w:val="ru-RU" w:bidi="ar-QA"/>
        </w:rPr>
      </w:pPr>
      <w:r w:rsidRPr="007323A2">
        <w:rPr>
          <w:lang w:val="ru-RU" w:bidi="ar-QA"/>
        </w:rPr>
        <w:t>предоставить инвалидам возможность освоить все навыки, необходимые для подготовки к успешному ведению независимой жизни с точки зрения мобильности и поддержания отношений в обществе;</w:t>
      </w:r>
    </w:p>
    <w:p w:rsidR="00DE745A" w:rsidRPr="007323A2" w:rsidRDefault="00DE745A" w:rsidP="00DE745A">
      <w:pPr>
        <w:pStyle w:val="Bullet1G"/>
        <w:rPr>
          <w:lang w:val="ru-RU" w:bidi="ar-QA"/>
        </w:rPr>
      </w:pPr>
      <w:r w:rsidRPr="007323A2">
        <w:rPr>
          <w:bCs/>
          <w:lang w:val="ru-RU" w:bidi="ar-QA"/>
        </w:rPr>
        <w:t>предоставить инвалидам все возможные и имеющиеся виды образования</w:t>
      </w:r>
      <w:r w:rsidRPr="007323A2">
        <w:rPr>
          <w:lang w:val="ru-RU" w:bidi="ar-QA"/>
        </w:rPr>
        <w:t>;</w:t>
      </w:r>
    </w:p>
    <w:p w:rsidR="00DE745A" w:rsidRPr="007323A2" w:rsidRDefault="00DE745A" w:rsidP="00DE745A">
      <w:pPr>
        <w:pStyle w:val="Bullet1G"/>
        <w:rPr>
          <w:lang w:val="ru-RU" w:bidi="ar-QA"/>
        </w:rPr>
      </w:pPr>
      <w:r w:rsidRPr="007323A2">
        <w:rPr>
          <w:bCs/>
          <w:lang w:val="ru-RU" w:bidi="ar-QA"/>
        </w:rPr>
        <w:t>развивать физический, умственный и социальный потенциал инвалидов насколько это позволяют их способности</w:t>
      </w:r>
      <w:r w:rsidRPr="007323A2">
        <w:rPr>
          <w:lang w:val="ru-RU" w:bidi="ar-QA"/>
        </w:rPr>
        <w:t>;</w:t>
      </w:r>
    </w:p>
    <w:p w:rsidR="00DE745A" w:rsidRPr="007323A2" w:rsidRDefault="00DE745A" w:rsidP="00DE745A">
      <w:pPr>
        <w:pStyle w:val="Bullet1G"/>
        <w:rPr>
          <w:lang w:val="ru-RU" w:bidi="ar-QA"/>
        </w:rPr>
      </w:pPr>
      <w:r w:rsidRPr="007323A2">
        <w:rPr>
          <w:bCs/>
          <w:lang w:val="ru-RU" w:bidi="ar-QA"/>
        </w:rPr>
        <w:lastRenderedPageBreak/>
        <w:t>дать инвалидам возможность осваивать на систематической и методичной основе все социальные навыки, которые необходимы им для развития своей личности и уверенности в себе и налаживания сбалансированных взаимоотношений с другими членами общества</w:t>
      </w:r>
      <w:r w:rsidRPr="007323A2">
        <w:rPr>
          <w:lang w:val="ru-RU" w:bidi="ar-QA"/>
        </w:rPr>
        <w:t xml:space="preserve">; </w:t>
      </w:r>
    </w:p>
    <w:p w:rsidR="00DE745A" w:rsidRPr="007323A2" w:rsidRDefault="00DE745A" w:rsidP="00DE745A">
      <w:pPr>
        <w:pStyle w:val="Bullet1G"/>
        <w:rPr>
          <w:lang w:val="ru-RU" w:bidi="ar-QA"/>
        </w:rPr>
      </w:pPr>
      <w:r w:rsidRPr="007323A2">
        <w:rPr>
          <w:bCs/>
          <w:lang w:val="ru-RU" w:bidi="ar-QA"/>
        </w:rPr>
        <w:t>прививать инвалидам профессиональные навыки, позволяющие им найти такую работу, которая соответствовала бы их способностями и была бы соизмерима с ограничениями, обусловленными инвалидностью</w:t>
      </w:r>
      <w:r w:rsidRPr="007323A2">
        <w:rPr>
          <w:lang w:val="ru-RU" w:bidi="ar-QA"/>
        </w:rPr>
        <w:t>.</w:t>
      </w:r>
    </w:p>
    <w:p w:rsidR="00DE745A" w:rsidRPr="007323A2" w:rsidRDefault="00DE745A" w:rsidP="00DE745A">
      <w:pPr>
        <w:pStyle w:val="SingleTxtG"/>
        <w:rPr>
          <w:lang w:val="ru-RU" w:bidi="ar-QA"/>
        </w:rPr>
      </w:pPr>
      <w:r w:rsidRPr="007323A2">
        <w:rPr>
          <w:lang w:val="ru-RU" w:bidi="ar-QA"/>
        </w:rPr>
        <w:t xml:space="preserve">180. </w:t>
      </w:r>
      <w:r w:rsidRPr="007323A2">
        <w:rPr>
          <w:lang w:val="ru-RU" w:bidi="ar-QA"/>
        </w:rPr>
        <w:tab/>
      </w:r>
      <w:r w:rsidRPr="007323A2">
        <w:rPr>
          <w:bCs/>
          <w:lang w:val="ru-RU" w:bidi="ar-QA"/>
        </w:rPr>
        <w:t>Кувейт предоставляет инвалидам с учетом их индивидуальных потребностей соответствующие средства и приспособления для учебы. К их числу относятся</w:t>
      </w:r>
      <w:r w:rsidRPr="007323A2">
        <w:rPr>
          <w:lang w:val="ru-RU" w:bidi="ar-QA"/>
        </w:rPr>
        <w:t>:</w:t>
      </w:r>
    </w:p>
    <w:p w:rsidR="00DE745A" w:rsidRPr="007323A2" w:rsidRDefault="00DE745A" w:rsidP="00DE745A">
      <w:pPr>
        <w:pStyle w:val="Bullet1G"/>
        <w:rPr>
          <w:lang w:val="ru-RU" w:bidi="ar-QA"/>
        </w:rPr>
      </w:pPr>
      <w:r w:rsidRPr="007323A2">
        <w:rPr>
          <w:bCs/>
          <w:lang w:val="ru-RU" w:bidi="ar-QA"/>
        </w:rPr>
        <w:t>обучение слепых чтению и письму с использованием шрифта Брайля</w:t>
      </w:r>
      <w:r w:rsidRPr="007323A2">
        <w:rPr>
          <w:lang w:val="ru-RU" w:bidi="ar-QA"/>
        </w:rPr>
        <w:t>;</w:t>
      </w:r>
    </w:p>
    <w:p w:rsidR="00DE745A" w:rsidRPr="007323A2" w:rsidRDefault="00DE745A" w:rsidP="00DE745A">
      <w:pPr>
        <w:pStyle w:val="Bullet1G"/>
        <w:rPr>
          <w:lang w:val="ru-RU" w:bidi="ar-QA"/>
        </w:rPr>
      </w:pPr>
      <w:r w:rsidRPr="007323A2">
        <w:rPr>
          <w:bCs/>
          <w:lang w:val="ru-RU" w:bidi="ar-QA"/>
        </w:rPr>
        <w:t>обучение лиц с нарушениями слуха жестовому языку</w:t>
      </w:r>
      <w:r w:rsidRPr="007323A2">
        <w:rPr>
          <w:lang w:val="ru-RU" w:bidi="ar-QA"/>
        </w:rPr>
        <w:t>;</w:t>
      </w:r>
    </w:p>
    <w:p w:rsidR="00DE745A" w:rsidRPr="007323A2" w:rsidRDefault="00DE745A" w:rsidP="00DE745A">
      <w:pPr>
        <w:pStyle w:val="Bullet1G"/>
        <w:rPr>
          <w:lang w:val="ru-RU" w:bidi="ar-QA"/>
        </w:rPr>
      </w:pPr>
      <w:r w:rsidRPr="007323A2">
        <w:rPr>
          <w:bCs/>
          <w:lang w:val="ru-RU" w:bidi="ar-QA"/>
        </w:rPr>
        <w:t>установка лифтов и эскалаторов для облегчения инвалидам доступа</w:t>
      </w:r>
      <w:r w:rsidRPr="007323A2">
        <w:rPr>
          <w:lang w:val="ru-RU" w:bidi="ar-QA"/>
        </w:rPr>
        <w:t>;</w:t>
      </w:r>
    </w:p>
    <w:p w:rsidR="00DE745A" w:rsidRPr="007323A2" w:rsidRDefault="00DE745A" w:rsidP="00DE745A">
      <w:pPr>
        <w:pStyle w:val="Bullet1G"/>
        <w:rPr>
          <w:lang w:val="ru-RU" w:bidi="ar-QA"/>
        </w:rPr>
      </w:pPr>
      <w:r w:rsidRPr="007323A2">
        <w:rPr>
          <w:bCs/>
          <w:lang w:val="ru-RU" w:bidi="ar-QA"/>
        </w:rPr>
        <w:t>предоставление современных технических средств обучения и пособий</w:t>
      </w:r>
      <w:r w:rsidRPr="007323A2">
        <w:rPr>
          <w:lang w:val="ru-RU" w:bidi="ar-QA"/>
        </w:rPr>
        <w:t>;</w:t>
      </w:r>
    </w:p>
    <w:p w:rsidR="00DE745A" w:rsidRPr="007323A2" w:rsidRDefault="00DE745A" w:rsidP="00DE745A">
      <w:pPr>
        <w:pStyle w:val="Bullet1G"/>
        <w:rPr>
          <w:lang w:bidi="ar-QA"/>
        </w:rPr>
      </w:pPr>
      <w:r w:rsidRPr="007323A2">
        <w:rPr>
          <w:bCs/>
          <w:lang w:val="ru-RU" w:bidi="ar-QA"/>
        </w:rPr>
        <w:t>обучение инвалидов на основе соответствующих учебных программ, включая модифицированные общеобразовательные программы, как это делается в школах «Аль-Амаль», «Ар-Раджа» и «Ан-Нур». В других школах следуют своей собственной учебной программе</w:t>
      </w:r>
      <w:r w:rsidRPr="007323A2">
        <w:rPr>
          <w:lang w:bidi="ar-QA"/>
        </w:rPr>
        <w:t>;</w:t>
      </w:r>
    </w:p>
    <w:p w:rsidR="00DE745A" w:rsidRPr="007323A2" w:rsidRDefault="00DE745A" w:rsidP="00DE745A">
      <w:pPr>
        <w:pStyle w:val="Bullet1G"/>
        <w:rPr>
          <w:lang w:val="ru-RU" w:bidi="ar-QA"/>
        </w:rPr>
      </w:pPr>
      <w:r w:rsidRPr="007323A2">
        <w:rPr>
          <w:lang w:val="ru-RU" w:bidi="ar-QA"/>
        </w:rPr>
        <w:t>включение в учебные программы наряду с техническими предметами элементов практической подготовки (столярное дело, малярные работы, механика и т.</w:t>
      </w:r>
      <w:r w:rsidR="00F71055" w:rsidRPr="007323A2">
        <w:rPr>
          <w:lang w:val="ru-RU" w:bidi="ar-QA"/>
        </w:rPr>
        <w:t> </w:t>
      </w:r>
      <w:r w:rsidRPr="007323A2">
        <w:rPr>
          <w:lang w:val="ru-RU" w:bidi="ar-QA"/>
        </w:rPr>
        <w:t>д.).</w:t>
      </w:r>
    </w:p>
    <w:p w:rsidR="00DE745A" w:rsidRPr="007323A2" w:rsidRDefault="00DE745A" w:rsidP="00DE745A">
      <w:pPr>
        <w:pStyle w:val="SingleTxtG"/>
        <w:rPr>
          <w:lang w:val="ru-RU" w:bidi="ar-QA"/>
        </w:rPr>
      </w:pPr>
      <w:r w:rsidRPr="007323A2">
        <w:rPr>
          <w:lang w:val="ru-RU" w:bidi="ar-QA"/>
        </w:rPr>
        <w:t xml:space="preserve">181. </w:t>
      </w:r>
      <w:r w:rsidRPr="007323A2">
        <w:rPr>
          <w:lang w:val="ru-RU" w:bidi="ar-QA"/>
        </w:rPr>
        <w:tab/>
        <w:t>Обучением и подготовкой детей-инвалидов занимаются педагоги-специалисты. В нижеследующей таблице приводятся данные о количестве таких педагогов:</w:t>
      </w:r>
    </w:p>
    <w:tbl>
      <w:tblPr>
        <w:tblStyle w:val="TabNum"/>
        <w:tblW w:w="7370" w:type="dxa"/>
        <w:tblInd w:w="1134" w:type="dxa"/>
        <w:tblLayout w:type="fixed"/>
        <w:tblLook w:val="05E0" w:firstRow="1" w:lastRow="1" w:firstColumn="1" w:lastColumn="1" w:noHBand="0" w:noVBand="1"/>
      </w:tblPr>
      <w:tblGrid>
        <w:gridCol w:w="3402"/>
        <w:gridCol w:w="992"/>
        <w:gridCol w:w="992"/>
        <w:gridCol w:w="992"/>
        <w:gridCol w:w="992"/>
      </w:tblGrid>
      <w:tr w:rsidR="00DE745A" w:rsidRPr="007323A2" w:rsidTr="001844F0">
        <w:trPr>
          <w:tblHeader/>
        </w:trPr>
        <w:tc>
          <w:tcPr>
            <w:cnfStyle w:val="001000000000" w:firstRow="0" w:lastRow="0" w:firstColumn="1" w:lastColumn="0" w:oddVBand="0" w:evenVBand="0" w:oddHBand="0" w:evenHBand="0" w:firstRowFirstColumn="0" w:firstRowLastColumn="0" w:lastRowFirstColumn="0" w:lastRowLastColumn="0"/>
            <w:tcW w:w="3402" w:type="dxa"/>
            <w:tcBorders>
              <w:bottom w:val="single" w:sz="12" w:space="0" w:color="auto"/>
            </w:tcBorders>
            <w:shd w:val="clear" w:color="auto" w:fill="auto"/>
          </w:tcPr>
          <w:p w:rsidR="00DE745A" w:rsidRPr="007323A2" w:rsidRDefault="00DE745A" w:rsidP="001844F0">
            <w:pPr>
              <w:spacing w:before="80" w:after="80" w:line="200" w:lineRule="exact"/>
              <w:rPr>
                <w:i/>
                <w:spacing w:val="0"/>
                <w:w w:val="100"/>
                <w:kern w:val="0"/>
                <w:sz w:val="16"/>
              </w:rPr>
            </w:pPr>
            <w:r w:rsidRPr="007323A2">
              <w:rPr>
                <w:i/>
                <w:spacing w:val="0"/>
                <w:w w:val="100"/>
                <w:kern w:val="0"/>
                <w:sz w:val="16"/>
              </w:rPr>
              <w:t>Школа</w:t>
            </w:r>
          </w:p>
        </w:tc>
        <w:tc>
          <w:tcPr>
            <w:tcW w:w="992" w:type="dxa"/>
            <w:tcBorders>
              <w:top w:val="single" w:sz="4" w:space="0" w:color="auto"/>
              <w:bottom w:val="single" w:sz="12" w:space="0" w:color="auto"/>
            </w:tcBorders>
            <w:shd w:val="clear" w:color="auto" w:fill="auto"/>
          </w:tcPr>
          <w:p w:rsidR="00DE745A" w:rsidRPr="007323A2" w:rsidRDefault="00DE745A" w:rsidP="001844F0">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Число школ</w:t>
            </w:r>
          </w:p>
        </w:tc>
        <w:tc>
          <w:tcPr>
            <w:tcW w:w="992" w:type="dxa"/>
            <w:tcBorders>
              <w:top w:val="single" w:sz="4" w:space="0" w:color="auto"/>
              <w:bottom w:val="single" w:sz="12" w:space="0" w:color="auto"/>
            </w:tcBorders>
            <w:shd w:val="clear" w:color="auto" w:fill="auto"/>
          </w:tcPr>
          <w:p w:rsidR="00DE745A" w:rsidRPr="007323A2" w:rsidRDefault="00DE745A" w:rsidP="001844F0">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 xml:space="preserve">Мужчины </w:t>
            </w:r>
          </w:p>
        </w:tc>
        <w:tc>
          <w:tcPr>
            <w:tcW w:w="992" w:type="dxa"/>
            <w:tcBorders>
              <w:top w:val="single" w:sz="4" w:space="0" w:color="auto"/>
              <w:bottom w:val="single" w:sz="12" w:space="0" w:color="auto"/>
            </w:tcBorders>
            <w:shd w:val="clear" w:color="auto" w:fill="auto"/>
          </w:tcPr>
          <w:p w:rsidR="00DE745A" w:rsidRPr="007323A2" w:rsidRDefault="00DE745A" w:rsidP="001844F0">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Женщины</w:t>
            </w:r>
          </w:p>
        </w:tc>
        <w:tc>
          <w:tcPr>
            <w:tcW w:w="992" w:type="dxa"/>
            <w:tcBorders>
              <w:top w:val="single" w:sz="4" w:space="0" w:color="auto"/>
              <w:bottom w:val="single" w:sz="12" w:space="0" w:color="auto"/>
            </w:tcBorders>
            <w:shd w:val="clear" w:color="auto" w:fill="auto"/>
          </w:tcPr>
          <w:p w:rsidR="00DE745A" w:rsidRPr="007323A2" w:rsidRDefault="00DE745A" w:rsidP="001844F0">
            <w:pPr>
              <w:spacing w:before="80" w:after="80" w:line="200" w:lineRule="exact"/>
              <w:cnfStyle w:val="000000000000" w:firstRow="0" w:lastRow="0" w:firstColumn="0" w:lastColumn="0" w:oddVBand="0" w:evenVBand="0" w:oddHBand="0" w:evenHBand="0" w:firstRowFirstColumn="0" w:firstRowLastColumn="0" w:lastRowFirstColumn="0" w:lastRowLastColumn="0"/>
              <w:rPr>
                <w:i/>
                <w:spacing w:val="0"/>
                <w:w w:val="100"/>
                <w:kern w:val="0"/>
                <w:sz w:val="16"/>
              </w:rPr>
            </w:pPr>
            <w:r w:rsidRPr="007323A2">
              <w:rPr>
                <w:i/>
                <w:spacing w:val="0"/>
                <w:w w:val="100"/>
                <w:kern w:val="0"/>
                <w:sz w:val="16"/>
              </w:rPr>
              <w:t>Итого</w:t>
            </w:r>
          </w:p>
        </w:tc>
      </w:tr>
      <w:tr w:rsidR="00DE745A" w:rsidRPr="007323A2" w:rsidTr="001844F0">
        <w:tc>
          <w:tcPr>
            <w:cnfStyle w:val="001000000000" w:firstRow="0" w:lastRow="0" w:firstColumn="1" w:lastColumn="0" w:oddVBand="0" w:evenVBand="0" w:oddHBand="0" w:evenHBand="0" w:firstRowFirstColumn="0" w:firstRowLastColumn="0" w:lastRowFirstColumn="0" w:lastRowLastColumn="0"/>
            <w:tcW w:w="3402" w:type="dxa"/>
            <w:tcBorders>
              <w:top w:val="single" w:sz="12" w:space="0" w:color="auto"/>
            </w:tcBorders>
          </w:tcPr>
          <w:p w:rsidR="00DE745A" w:rsidRPr="007323A2" w:rsidRDefault="00DE745A" w:rsidP="001844F0">
            <w:pPr>
              <w:rPr>
                <w:spacing w:val="0"/>
                <w:w w:val="100"/>
                <w:kern w:val="0"/>
              </w:rPr>
            </w:pPr>
            <w:r w:rsidRPr="007323A2">
              <w:rPr>
                <w:spacing w:val="0"/>
                <w:w w:val="100"/>
                <w:kern w:val="0"/>
              </w:rPr>
              <w:t>«Аль-Раджа»</w:t>
            </w:r>
          </w:p>
        </w:tc>
        <w:tc>
          <w:tcPr>
            <w:tcW w:w="992" w:type="dxa"/>
            <w:tcBorders>
              <w:top w:val="single" w:sz="12" w:space="0" w:color="auto"/>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w:t>
            </w:r>
          </w:p>
        </w:tc>
        <w:tc>
          <w:tcPr>
            <w:tcW w:w="992" w:type="dxa"/>
            <w:tcBorders>
              <w:top w:val="single" w:sz="12" w:space="0" w:color="auto"/>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92</w:t>
            </w:r>
          </w:p>
        </w:tc>
        <w:tc>
          <w:tcPr>
            <w:tcW w:w="992" w:type="dxa"/>
            <w:tcBorders>
              <w:top w:val="single" w:sz="12" w:space="0" w:color="auto"/>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273</w:t>
            </w:r>
          </w:p>
        </w:tc>
        <w:tc>
          <w:tcPr>
            <w:tcW w:w="992" w:type="dxa"/>
            <w:tcBorders>
              <w:top w:val="single" w:sz="12" w:space="0" w:color="auto"/>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365</w:t>
            </w:r>
          </w:p>
        </w:tc>
      </w:tr>
      <w:tr w:rsidR="00DE745A" w:rsidRPr="007323A2" w:rsidTr="001844F0">
        <w:tc>
          <w:tcPr>
            <w:cnfStyle w:val="001000000000" w:firstRow="0" w:lastRow="0" w:firstColumn="1" w:lastColumn="0" w:oddVBand="0" w:evenVBand="0" w:oddHBand="0" w:evenHBand="0" w:firstRowFirstColumn="0" w:firstRowLastColumn="0" w:lastRowFirstColumn="0" w:lastRowLastColumn="0"/>
            <w:tcW w:w="3402" w:type="dxa"/>
          </w:tcPr>
          <w:p w:rsidR="00DE745A" w:rsidRPr="007323A2" w:rsidRDefault="00DE745A" w:rsidP="001844F0">
            <w:pPr>
              <w:rPr>
                <w:spacing w:val="0"/>
                <w:w w:val="100"/>
                <w:kern w:val="0"/>
              </w:rPr>
            </w:pPr>
            <w:r w:rsidRPr="007323A2">
              <w:rPr>
                <w:spacing w:val="0"/>
                <w:w w:val="100"/>
                <w:kern w:val="0"/>
              </w:rPr>
              <w:t>«Ан-Нур»</w:t>
            </w:r>
          </w:p>
        </w:tc>
        <w:tc>
          <w:tcPr>
            <w:tcW w:w="992" w:type="dxa"/>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4</w:t>
            </w:r>
          </w:p>
        </w:tc>
        <w:tc>
          <w:tcPr>
            <w:tcW w:w="992" w:type="dxa"/>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71</w:t>
            </w:r>
          </w:p>
        </w:tc>
        <w:tc>
          <w:tcPr>
            <w:tcW w:w="992" w:type="dxa"/>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96</w:t>
            </w:r>
          </w:p>
        </w:tc>
        <w:tc>
          <w:tcPr>
            <w:tcW w:w="992" w:type="dxa"/>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167</w:t>
            </w:r>
          </w:p>
        </w:tc>
      </w:tr>
      <w:tr w:rsidR="00DE745A" w:rsidRPr="007323A2" w:rsidTr="001844F0">
        <w:tc>
          <w:tcPr>
            <w:cnfStyle w:val="001000000000" w:firstRow="0" w:lastRow="0" w:firstColumn="1" w:lastColumn="0" w:oddVBand="0" w:evenVBand="0" w:oddHBand="0" w:evenHBand="0" w:firstRowFirstColumn="0" w:firstRowLastColumn="0" w:lastRowFirstColumn="0" w:lastRowLastColumn="0"/>
            <w:tcW w:w="3402" w:type="dxa"/>
          </w:tcPr>
          <w:p w:rsidR="00DE745A" w:rsidRPr="007323A2" w:rsidRDefault="00DE745A" w:rsidP="001844F0">
            <w:pPr>
              <w:rPr>
                <w:spacing w:val="0"/>
                <w:w w:val="100"/>
                <w:kern w:val="0"/>
              </w:rPr>
            </w:pPr>
            <w:r w:rsidRPr="007323A2">
              <w:rPr>
                <w:spacing w:val="0"/>
                <w:w w:val="100"/>
                <w:kern w:val="0"/>
              </w:rPr>
              <w:t>«Аль-Амаль»</w:t>
            </w:r>
          </w:p>
        </w:tc>
        <w:tc>
          <w:tcPr>
            <w:tcW w:w="992" w:type="dxa"/>
            <w:tcBorders>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w:t>
            </w:r>
          </w:p>
        </w:tc>
        <w:tc>
          <w:tcPr>
            <w:tcW w:w="992" w:type="dxa"/>
            <w:tcBorders>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66</w:t>
            </w:r>
          </w:p>
        </w:tc>
        <w:tc>
          <w:tcPr>
            <w:tcW w:w="992" w:type="dxa"/>
            <w:tcBorders>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113</w:t>
            </w:r>
          </w:p>
        </w:tc>
        <w:tc>
          <w:tcPr>
            <w:tcW w:w="992" w:type="dxa"/>
            <w:tcBorders>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179</w:t>
            </w:r>
          </w:p>
        </w:tc>
      </w:tr>
      <w:tr w:rsidR="00DE745A" w:rsidRPr="007323A2" w:rsidTr="001844F0">
        <w:tc>
          <w:tcPr>
            <w:cnfStyle w:val="001000000000" w:firstRow="0" w:lastRow="0" w:firstColumn="1" w:lastColumn="0" w:oddVBand="0" w:evenVBand="0" w:oddHBand="0" w:evenHBand="0" w:firstRowFirstColumn="0" w:firstRowLastColumn="0" w:lastRowFirstColumn="0" w:lastRowLastColumn="0"/>
            <w:tcW w:w="3402" w:type="dxa"/>
          </w:tcPr>
          <w:p w:rsidR="00DE745A" w:rsidRPr="007323A2" w:rsidRDefault="00DE745A" w:rsidP="001844F0">
            <w:pPr>
              <w:rPr>
                <w:spacing w:val="0"/>
                <w:w w:val="100"/>
                <w:kern w:val="0"/>
              </w:rPr>
            </w:pPr>
            <w:r w:rsidRPr="007323A2">
              <w:rPr>
                <w:spacing w:val="0"/>
                <w:w w:val="100"/>
                <w:kern w:val="0"/>
              </w:rPr>
              <w:t xml:space="preserve">Школы развития умственных </w:t>
            </w:r>
            <w:r w:rsidR="001844F0" w:rsidRPr="007323A2">
              <w:rPr>
                <w:spacing w:val="0"/>
                <w:w w:val="100"/>
                <w:kern w:val="0"/>
              </w:rPr>
              <w:br/>
            </w:r>
            <w:r w:rsidRPr="007323A2">
              <w:rPr>
                <w:spacing w:val="0"/>
                <w:w w:val="100"/>
                <w:kern w:val="0"/>
              </w:rPr>
              <w:t>способностей</w:t>
            </w:r>
          </w:p>
        </w:tc>
        <w:tc>
          <w:tcPr>
            <w:tcW w:w="992" w:type="dxa"/>
            <w:tcBorders>
              <w:top w:val="nil"/>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w:t>
            </w:r>
          </w:p>
        </w:tc>
        <w:tc>
          <w:tcPr>
            <w:tcW w:w="992" w:type="dxa"/>
            <w:tcBorders>
              <w:top w:val="nil"/>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62</w:t>
            </w:r>
          </w:p>
        </w:tc>
        <w:tc>
          <w:tcPr>
            <w:tcW w:w="992" w:type="dxa"/>
            <w:tcBorders>
              <w:top w:val="nil"/>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103</w:t>
            </w:r>
          </w:p>
        </w:tc>
        <w:tc>
          <w:tcPr>
            <w:tcW w:w="992" w:type="dxa"/>
            <w:tcBorders>
              <w:top w:val="nil"/>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165</w:t>
            </w:r>
          </w:p>
        </w:tc>
      </w:tr>
      <w:tr w:rsidR="00DE745A" w:rsidRPr="007323A2" w:rsidTr="001844F0">
        <w:tc>
          <w:tcPr>
            <w:cnfStyle w:val="001000000000" w:firstRow="0" w:lastRow="0" w:firstColumn="1" w:lastColumn="0" w:oddVBand="0" w:evenVBand="0" w:oddHBand="0" w:evenHBand="0" w:firstRowFirstColumn="0" w:firstRowLastColumn="0" w:lastRowFirstColumn="0" w:lastRowLastColumn="0"/>
            <w:tcW w:w="3402" w:type="dxa"/>
          </w:tcPr>
          <w:p w:rsidR="00DE745A" w:rsidRPr="007323A2" w:rsidRDefault="00DE745A" w:rsidP="001844F0">
            <w:pPr>
              <w:rPr>
                <w:spacing w:val="0"/>
                <w:w w:val="100"/>
                <w:kern w:val="0"/>
              </w:rPr>
            </w:pPr>
            <w:r w:rsidRPr="007323A2">
              <w:rPr>
                <w:spacing w:val="0"/>
                <w:w w:val="100"/>
                <w:kern w:val="0"/>
              </w:rPr>
              <w:t xml:space="preserve">Школы развития умственных </w:t>
            </w:r>
            <w:r w:rsidR="001844F0" w:rsidRPr="007323A2">
              <w:rPr>
                <w:spacing w:val="0"/>
                <w:w w:val="100"/>
                <w:kern w:val="0"/>
              </w:rPr>
              <w:br/>
            </w:r>
            <w:r w:rsidRPr="007323A2">
              <w:rPr>
                <w:spacing w:val="0"/>
                <w:w w:val="100"/>
                <w:kern w:val="0"/>
              </w:rPr>
              <w:t>способностей и реабилитации</w:t>
            </w:r>
          </w:p>
        </w:tc>
        <w:tc>
          <w:tcPr>
            <w:tcW w:w="992" w:type="dxa"/>
            <w:tcBorders>
              <w:top w:val="nil"/>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2</w:t>
            </w:r>
          </w:p>
        </w:tc>
        <w:tc>
          <w:tcPr>
            <w:tcW w:w="992" w:type="dxa"/>
            <w:tcBorders>
              <w:top w:val="nil"/>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81</w:t>
            </w:r>
          </w:p>
        </w:tc>
        <w:tc>
          <w:tcPr>
            <w:tcW w:w="992" w:type="dxa"/>
            <w:tcBorders>
              <w:top w:val="nil"/>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85</w:t>
            </w:r>
          </w:p>
        </w:tc>
        <w:tc>
          <w:tcPr>
            <w:tcW w:w="992" w:type="dxa"/>
            <w:tcBorders>
              <w:top w:val="nil"/>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166</w:t>
            </w:r>
          </w:p>
        </w:tc>
      </w:tr>
      <w:tr w:rsidR="00DE745A" w:rsidRPr="007323A2" w:rsidTr="001844F0">
        <w:tc>
          <w:tcPr>
            <w:cnfStyle w:val="001000000000" w:firstRow="0" w:lastRow="0" w:firstColumn="1" w:lastColumn="0" w:oddVBand="0" w:evenVBand="0" w:oddHBand="0" w:evenHBand="0" w:firstRowFirstColumn="0" w:firstRowLastColumn="0" w:lastRowFirstColumn="0" w:lastRowLastColumn="0"/>
            <w:tcW w:w="3402" w:type="dxa"/>
          </w:tcPr>
          <w:p w:rsidR="00DE745A" w:rsidRPr="007323A2" w:rsidRDefault="00DE745A" w:rsidP="001844F0">
            <w:pPr>
              <w:rPr>
                <w:spacing w:val="0"/>
                <w:w w:val="100"/>
                <w:kern w:val="0"/>
              </w:rPr>
            </w:pPr>
            <w:r w:rsidRPr="007323A2">
              <w:rPr>
                <w:spacing w:val="0"/>
                <w:w w:val="100"/>
                <w:kern w:val="0"/>
              </w:rPr>
              <w:t xml:space="preserve">«Аль-Вафа» (школы для детей </w:t>
            </w:r>
            <w:r w:rsidR="001844F0" w:rsidRPr="007323A2">
              <w:rPr>
                <w:spacing w:val="0"/>
                <w:w w:val="100"/>
                <w:kern w:val="0"/>
              </w:rPr>
              <w:br/>
            </w:r>
            <w:r w:rsidRPr="007323A2">
              <w:rPr>
                <w:spacing w:val="0"/>
                <w:w w:val="100"/>
                <w:kern w:val="0"/>
              </w:rPr>
              <w:t>с синдромом Дауна)</w:t>
            </w:r>
          </w:p>
        </w:tc>
        <w:tc>
          <w:tcPr>
            <w:tcW w:w="992" w:type="dxa"/>
            <w:tcBorders>
              <w:top w:val="nil"/>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6</w:t>
            </w:r>
          </w:p>
        </w:tc>
        <w:tc>
          <w:tcPr>
            <w:tcW w:w="992" w:type="dxa"/>
            <w:tcBorders>
              <w:top w:val="nil"/>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36</w:t>
            </w:r>
          </w:p>
        </w:tc>
        <w:tc>
          <w:tcPr>
            <w:tcW w:w="992" w:type="dxa"/>
            <w:tcBorders>
              <w:top w:val="nil"/>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57</w:t>
            </w:r>
          </w:p>
        </w:tc>
        <w:tc>
          <w:tcPr>
            <w:tcW w:w="992" w:type="dxa"/>
            <w:tcBorders>
              <w:top w:val="nil"/>
              <w:bottom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93</w:t>
            </w:r>
          </w:p>
        </w:tc>
      </w:tr>
      <w:tr w:rsidR="00DE745A" w:rsidRPr="007323A2" w:rsidTr="001844F0">
        <w:tc>
          <w:tcPr>
            <w:cnfStyle w:val="001000000000" w:firstRow="0" w:lastRow="0" w:firstColumn="1" w:lastColumn="0" w:oddVBand="0" w:evenVBand="0" w:oddHBand="0" w:evenHBand="0" w:firstRowFirstColumn="0" w:firstRowLastColumn="0" w:lastRowFirstColumn="0" w:lastRowLastColumn="0"/>
            <w:tcW w:w="3402" w:type="dxa"/>
          </w:tcPr>
          <w:p w:rsidR="00DE745A" w:rsidRPr="007323A2" w:rsidRDefault="00DE745A" w:rsidP="001844F0">
            <w:pPr>
              <w:rPr>
                <w:spacing w:val="0"/>
                <w:w w:val="100"/>
                <w:kern w:val="0"/>
              </w:rPr>
            </w:pPr>
            <w:r w:rsidRPr="007323A2">
              <w:rPr>
                <w:spacing w:val="0"/>
                <w:w w:val="100"/>
                <w:kern w:val="0"/>
              </w:rPr>
              <w:t>Школа для детей с синдромом аутизма</w:t>
            </w:r>
          </w:p>
        </w:tc>
        <w:tc>
          <w:tcPr>
            <w:tcW w:w="992" w:type="dxa"/>
            <w:tcBorders>
              <w:top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992" w:type="dxa"/>
            <w:tcBorders>
              <w:top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34</w:t>
            </w:r>
          </w:p>
        </w:tc>
        <w:tc>
          <w:tcPr>
            <w:tcW w:w="992" w:type="dxa"/>
            <w:tcBorders>
              <w:top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0</w:t>
            </w:r>
          </w:p>
        </w:tc>
        <w:tc>
          <w:tcPr>
            <w:tcW w:w="992" w:type="dxa"/>
            <w:tcBorders>
              <w:top w:val="nil"/>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34</w:t>
            </w:r>
          </w:p>
        </w:tc>
      </w:tr>
      <w:tr w:rsidR="00DE745A" w:rsidRPr="007323A2" w:rsidTr="007323A2">
        <w:tc>
          <w:tcPr>
            <w:cnfStyle w:val="001000000000" w:firstRow="0" w:lastRow="0" w:firstColumn="1" w:lastColumn="0" w:oddVBand="0" w:evenVBand="0" w:oddHBand="0" w:evenHBand="0" w:firstRowFirstColumn="0" w:firstRowLastColumn="0" w:lastRowFirstColumn="0" w:lastRowLastColumn="0"/>
            <w:tcW w:w="3402" w:type="dxa"/>
            <w:tcBorders>
              <w:bottom w:val="single" w:sz="4" w:space="0" w:color="auto"/>
            </w:tcBorders>
          </w:tcPr>
          <w:p w:rsidR="00DE745A" w:rsidRPr="007323A2" w:rsidRDefault="00DE745A" w:rsidP="001844F0">
            <w:pPr>
              <w:rPr>
                <w:spacing w:val="0"/>
                <w:w w:val="100"/>
                <w:kern w:val="0"/>
              </w:rPr>
            </w:pPr>
            <w:r w:rsidRPr="007323A2">
              <w:rPr>
                <w:spacing w:val="0"/>
                <w:w w:val="100"/>
                <w:kern w:val="0"/>
              </w:rPr>
              <w:t>Детский сад «Аль-Ата»</w:t>
            </w:r>
          </w:p>
        </w:tc>
        <w:tc>
          <w:tcPr>
            <w:tcW w:w="992" w:type="dxa"/>
            <w:tcBorders>
              <w:bottom w:val="single" w:sz="4" w:space="0" w:color="auto"/>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1</w:t>
            </w:r>
          </w:p>
        </w:tc>
        <w:tc>
          <w:tcPr>
            <w:tcW w:w="992" w:type="dxa"/>
            <w:tcBorders>
              <w:bottom w:val="single" w:sz="4" w:space="0" w:color="auto"/>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0</w:t>
            </w:r>
          </w:p>
        </w:tc>
        <w:tc>
          <w:tcPr>
            <w:tcW w:w="992" w:type="dxa"/>
            <w:tcBorders>
              <w:bottom w:val="single" w:sz="4" w:space="0" w:color="auto"/>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39</w:t>
            </w:r>
          </w:p>
        </w:tc>
        <w:tc>
          <w:tcPr>
            <w:tcW w:w="992" w:type="dxa"/>
            <w:tcBorders>
              <w:bottom w:val="single" w:sz="4" w:space="0" w:color="auto"/>
            </w:tcBorders>
          </w:tcPr>
          <w:p w:rsidR="00DE745A" w:rsidRPr="007323A2" w:rsidRDefault="00DE745A" w:rsidP="001844F0">
            <w:pPr>
              <w:cnfStyle w:val="000000000000" w:firstRow="0" w:lastRow="0" w:firstColumn="0" w:lastColumn="0" w:oddVBand="0" w:evenVBand="0" w:oddHBand="0" w:evenHBand="0" w:firstRowFirstColumn="0" w:firstRowLastColumn="0" w:lastRowFirstColumn="0" w:lastRowLastColumn="0"/>
              <w:rPr>
                <w:spacing w:val="0"/>
                <w:w w:val="100"/>
                <w:kern w:val="0"/>
              </w:rPr>
            </w:pPr>
            <w:r w:rsidRPr="007323A2">
              <w:rPr>
                <w:spacing w:val="0"/>
                <w:w w:val="100"/>
                <w:kern w:val="0"/>
              </w:rPr>
              <w:t>39</w:t>
            </w:r>
          </w:p>
        </w:tc>
      </w:tr>
      <w:tr w:rsidR="00DE745A" w:rsidRPr="007323A2" w:rsidTr="007323A2">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tcBorders>
            <w:shd w:val="clear" w:color="auto" w:fill="auto"/>
          </w:tcPr>
          <w:p w:rsidR="00DE745A" w:rsidRPr="007323A2" w:rsidRDefault="00DE745A" w:rsidP="007323A2">
            <w:pPr>
              <w:spacing w:before="80" w:after="80"/>
              <w:ind w:left="283"/>
              <w:rPr>
                <w:b/>
                <w:spacing w:val="0"/>
                <w:w w:val="100"/>
                <w:kern w:val="0"/>
              </w:rPr>
            </w:pPr>
            <w:r w:rsidRPr="007323A2">
              <w:rPr>
                <w:b/>
                <w:spacing w:val="0"/>
                <w:w w:val="100"/>
                <w:kern w:val="0"/>
              </w:rPr>
              <w:t>Итого</w:t>
            </w:r>
          </w:p>
        </w:tc>
        <w:tc>
          <w:tcPr>
            <w:tcW w:w="992" w:type="dxa"/>
            <w:tcBorders>
              <w:top w:val="single" w:sz="4" w:space="0" w:color="auto"/>
              <w:bottom w:val="single" w:sz="12" w:space="0" w:color="auto"/>
            </w:tcBorders>
            <w:shd w:val="clear" w:color="auto" w:fill="auto"/>
          </w:tcPr>
          <w:p w:rsidR="00DE745A" w:rsidRPr="007323A2" w:rsidRDefault="00DE745A" w:rsidP="007323A2">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29</w:t>
            </w:r>
          </w:p>
        </w:tc>
        <w:tc>
          <w:tcPr>
            <w:tcW w:w="992" w:type="dxa"/>
            <w:tcBorders>
              <w:top w:val="single" w:sz="4" w:space="0" w:color="auto"/>
              <w:bottom w:val="single" w:sz="12" w:space="0" w:color="auto"/>
            </w:tcBorders>
            <w:shd w:val="clear" w:color="auto" w:fill="auto"/>
          </w:tcPr>
          <w:p w:rsidR="00DE745A" w:rsidRPr="007323A2" w:rsidRDefault="00DE745A" w:rsidP="007323A2">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525</w:t>
            </w:r>
          </w:p>
        </w:tc>
        <w:tc>
          <w:tcPr>
            <w:tcW w:w="992" w:type="dxa"/>
            <w:tcBorders>
              <w:top w:val="single" w:sz="4" w:space="0" w:color="auto"/>
              <w:bottom w:val="single" w:sz="12" w:space="0" w:color="auto"/>
            </w:tcBorders>
            <w:shd w:val="clear" w:color="auto" w:fill="auto"/>
          </w:tcPr>
          <w:p w:rsidR="00DE745A" w:rsidRPr="007323A2" w:rsidRDefault="00DE745A" w:rsidP="007323A2">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844</w:t>
            </w:r>
          </w:p>
        </w:tc>
        <w:tc>
          <w:tcPr>
            <w:tcW w:w="992" w:type="dxa"/>
            <w:tcBorders>
              <w:top w:val="single" w:sz="4" w:space="0" w:color="auto"/>
              <w:bottom w:val="single" w:sz="12" w:space="0" w:color="auto"/>
            </w:tcBorders>
            <w:shd w:val="clear" w:color="auto" w:fill="auto"/>
          </w:tcPr>
          <w:p w:rsidR="00DE745A" w:rsidRPr="007323A2" w:rsidRDefault="00DE745A" w:rsidP="007323A2">
            <w:pPr>
              <w:spacing w:before="80" w:after="80"/>
              <w:cnfStyle w:val="000000000000" w:firstRow="0" w:lastRow="0" w:firstColumn="0" w:lastColumn="0" w:oddVBand="0" w:evenVBand="0" w:oddHBand="0" w:evenHBand="0" w:firstRowFirstColumn="0" w:firstRowLastColumn="0" w:lastRowFirstColumn="0" w:lastRowLastColumn="0"/>
              <w:rPr>
                <w:b/>
                <w:spacing w:val="0"/>
                <w:w w:val="100"/>
                <w:kern w:val="0"/>
              </w:rPr>
            </w:pPr>
            <w:r w:rsidRPr="007323A2">
              <w:rPr>
                <w:b/>
                <w:spacing w:val="0"/>
                <w:w w:val="100"/>
                <w:kern w:val="0"/>
              </w:rPr>
              <w:t>1 369</w:t>
            </w:r>
          </w:p>
        </w:tc>
      </w:tr>
    </w:tbl>
    <w:p w:rsidR="00DE745A" w:rsidRPr="007323A2" w:rsidRDefault="00DE745A" w:rsidP="00DE745A">
      <w:pPr>
        <w:pStyle w:val="SingleTxtG"/>
        <w:spacing w:before="240"/>
        <w:rPr>
          <w:lang w:val="ru-RU" w:bidi="ar-QA"/>
        </w:rPr>
      </w:pPr>
      <w:r w:rsidRPr="007323A2">
        <w:rPr>
          <w:lang w:val="ru-RU" w:bidi="ar-QA"/>
        </w:rPr>
        <w:t xml:space="preserve">182. </w:t>
      </w:r>
      <w:r w:rsidRPr="007323A2">
        <w:rPr>
          <w:lang w:val="ru-RU" w:bidi="ar-QA"/>
        </w:rPr>
        <w:tab/>
        <w:t>С учетом важности наблюдения за положением учащихся из числа инвалидов в школе Министерство образования приняло постановление № 239 (2008), предусматривающее учреждение в каждом округе должности инспектора по вопросам образования, функции которого заключаются в следующем:</w:t>
      </w:r>
    </w:p>
    <w:p w:rsidR="00DE745A" w:rsidRPr="007323A2" w:rsidRDefault="00DE745A" w:rsidP="00DE745A">
      <w:pPr>
        <w:pStyle w:val="Bullet1G"/>
        <w:rPr>
          <w:lang w:val="ru-RU" w:bidi="ar-QA"/>
        </w:rPr>
      </w:pPr>
      <w:r w:rsidRPr="007323A2">
        <w:rPr>
          <w:lang w:val="ru-RU" w:bidi="ar-QA"/>
        </w:rPr>
        <w:t>наблюдение за планами и программами для групп с особыми потребностями;</w:t>
      </w:r>
    </w:p>
    <w:p w:rsidR="00DE745A" w:rsidRPr="007323A2" w:rsidRDefault="00DE745A" w:rsidP="00DE745A">
      <w:pPr>
        <w:pStyle w:val="Bullet1G"/>
        <w:rPr>
          <w:lang w:val="ru-RU" w:bidi="ar-QA"/>
        </w:rPr>
      </w:pPr>
      <w:r w:rsidRPr="007323A2">
        <w:rPr>
          <w:lang w:val="ru-RU" w:bidi="ar-QA"/>
        </w:rPr>
        <w:t>выявление проблем и трудностей при осуществлении программ ухода за группами с особыми потребностями и представление докладов компетентным органам;</w:t>
      </w:r>
    </w:p>
    <w:p w:rsidR="00DE745A" w:rsidRPr="007323A2" w:rsidRDefault="00DE745A" w:rsidP="00DE745A">
      <w:pPr>
        <w:pStyle w:val="Bullet1G"/>
        <w:rPr>
          <w:lang w:val="ru-RU" w:bidi="ar-QA"/>
        </w:rPr>
      </w:pPr>
      <w:r w:rsidRPr="007323A2">
        <w:rPr>
          <w:bCs/>
          <w:lang w:val="ru-RU" w:bidi="ar-QA"/>
        </w:rPr>
        <w:t>определение объ</w:t>
      </w:r>
      <w:r w:rsidR="00FB2AF3" w:rsidRPr="007323A2">
        <w:rPr>
          <w:bCs/>
          <w:lang w:val="ru-RU" w:bidi="ar-QA"/>
        </w:rPr>
        <w:t>е</w:t>
      </w:r>
      <w:r w:rsidRPr="007323A2">
        <w:rPr>
          <w:bCs/>
          <w:lang w:val="ru-RU" w:bidi="ar-QA"/>
        </w:rPr>
        <w:t>ма людских и материальных ресурсов, необходимых для осуществления проектов в интересах групп с особыми потребностями</w:t>
      </w:r>
      <w:r w:rsidRPr="007323A2">
        <w:rPr>
          <w:lang w:val="ru-RU" w:bidi="ar-QA"/>
        </w:rPr>
        <w:t>;</w:t>
      </w:r>
    </w:p>
    <w:p w:rsidR="00D258D6" w:rsidRDefault="00D258D6">
      <w:pPr>
        <w:spacing w:line="240" w:lineRule="auto"/>
        <w:rPr>
          <w:rFonts w:eastAsia="SimSun" w:cs="Times New Roman"/>
          <w:spacing w:val="0"/>
          <w:w w:val="100"/>
          <w:kern w:val="0"/>
          <w:szCs w:val="20"/>
          <w:lang w:bidi="ar-QA"/>
        </w:rPr>
      </w:pPr>
      <w:r>
        <w:rPr>
          <w:lang w:bidi="ar-QA"/>
        </w:rPr>
        <w:br w:type="page"/>
      </w:r>
    </w:p>
    <w:p w:rsidR="00DE745A" w:rsidRPr="007323A2" w:rsidRDefault="00DE745A" w:rsidP="00DE745A">
      <w:pPr>
        <w:pStyle w:val="Bullet1G"/>
        <w:rPr>
          <w:lang w:val="ru-RU" w:bidi="ar-QA"/>
        </w:rPr>
      </w:pPr>
      <w:r w:rsidRPr="007323A2">
        <w:rPr>
          <w:lang w:val="ru-RU" w:bidi="ar-QA"/>
        </w:rPr>
        <w:lastRenderedPageBreak/>
        <w:t>тестирование учащихся, которые хронически отстают в учебе, в целях определения их уровня умственного развития и способностей на предмет возможного включения их в программы для неуспевающих учеников;</w:t>
      </w:r>
    </w:p>
    <w:p w:rsidR="00DE745A" w:rsidRPr="007323A2" w:rsidRDefault="00DE745A" w:rsidP="00DE745A">
      <w:pPr>
        <w:pStyle w:val="Bullet1G"/>
        <w:rPr>
          <w:lang w:val="ru-RU" w:bidi="ar-QA"/>
        </w:rPr>
      </w:pPr>
      <w:r w:rsidRPr="007323A2">
        <w:rPr>
          <w:bCs/>
          <w:lang w:val="ru-RU" w:bidi="ar-QA"/>
        </w:rPr>
        <w:t>наблюдение за ходом осуществление программ для неуспевающих учеников и учеников, страдающих аутизмом, совместно со специалистами и экспертами в этой области</w:t>
      </w:r>
      <w:r w:rsidRPr="007323A2">
        <w:rPr>
          <w:lang w:val="ru-RU" w:bidi="ar-QA"/>
        </w:rPr>
        <w:t>;</w:t>
      </w:r>
    </w:p>
    <w:p w:rsidR="00DE745A" w:rsidRPr="007323A2" w:rsidRDefault="00DE745A" w:rsidP="00DE745A">
      <w:pPr>
        <w:pStyle w:val="Bullet1G"/>
        <w:rPr>
          <w:lang w:val="ru-RU" w:bidi="ar-QA"/>
        </w:rPr>
      </w:pPr>
      <w:r w:rsidRPr="007323A2">
        <w:rPr>
          <w:lang w:val="ru-RU" w:bidi="ar-QA"/>
        </w:rPr>
        <w:t>разработка и производство соответствующих вспомогательных средств для учащихся, охваченных программами ухода за группами с особыми потребностями;</w:t>
      </w:r>
    </w:p>
    <w:p w:rsidR="00DE745A" w:rsidRPr="007323A2" w:rsidRDefault="00DE745A" w:rsidP="00DE745A">
      <w:pPr>
        <w:pStyle w:val="Bullet1G"/>
        <w:rPr>
          <w:lang w:val="ru-RU" w:bidi="ar-QA"/>
        </w:rPr>
      </w:pPr>
      <w:r w:rsidRPr="007323A2">
        <w:rPr>
          <w:lang w:val="ru-RU" w:bidi="ar-QA"/>
        </w:rPr>
        <w:t>наблюдение за классами, укомплектованными неуспевающими учениками, в школах; наблюдение, контроль и оценка программ совместно с педагогами и специалистами по разработке программ;</w:t>
      </w:r>
    </w:p>
    <w:p w:rsidR="00DE745A" w:rsidRPr="007323A2" w:rsidRDefault="00DE745A" w:rsidP="00DE745A">
      <w:pPr>
        <w:pStyle w:val="Bullet1G"/>
        <w:rPr>
          <w:lang w:val="ru-RU" w:bidi="ar-QA"/>
        </w:rPr>
      </w:pPr>
      <w:r w:rsidRPr="007323A2">
        <w:rPr>
          <w:lang w:val="ru-RU" w:bidi="ar-QA"/>
        </w:rPr>
        <w:t>планирование учебных курсов и практикумов для повышения квалификации сотрудников;</w:t>
      </w:r>
    </w:p>
    <w:p w:rsidR="00DE745A" w:rsidRPr="007323A2" w:rsidRDefault="00DE745A" w:rsidP="00DE745A">
      <w:pPr>
        <w:pStyle w:val="Bullet1G"/>
        <w:rPr>
          <w:lang w:val="ru-RU" w:bidi="ar-QA"/>
        </w:rPr>
      </w:pPr>
      <w:r w:rsidRPr="007323A2">
        <w:rPr>
          <w:lang w:val="ru-RU" w:bidi="ar-QA"/>
        </w:rPr>
        <w:t xml:space="preserve">осуществление целевой программы по повышению осведомленности родителей. </w:t>
      </w:r>
    </w:p>
    <w:p w:rsidR="00DE745A" w:rsidRPr="007323A2" w:rsidRDefault="00DE745A" w:rsidP="00DE745A">
      <w:pPr>
        <w:pStyle w:val="SingleTxtG"/>
        <w:rPr>
          <w:lang w:val="ru-RU" w:bidi="ar-QA"/>
        </w:rPr>
      </w:pPr>
      <w:r w:rsidRPr="007323A2">
        <w:rPr>
          <w:lang w:val="ru-RU" w:bidi="ar-QA"/>
        </w:rPr>
        <w:t xml:space="preserve">183. </w:t>
      </w:r>
      <w:r w:rsidRPr="007323A2">
        <w:rPr>
          <w:lang w:val="ru-RU" w:bidi="ar-QA"/>
        </w:rPr>
        <w:tab/>
      </w:r>
      <w:r w:rsidRPr="007323A2">
        <w:rPr>
          <w:bCs/>
          <w:lang w:val="ru-RU" w:bidi="ar-QA"/>
        </w:rPr>
        <w:t>В дополнение к государственным и частным учебным заведением до уровня средней школы Кувейт также предоставляет инвалидам возможность учиться в высших учебных заведениях (в Кувейтском университете и Государственном управлении по прикладному образованию и подготовке) в зависимости от способностей и потенциала каждого отдельного лица</w:t>
      </w:r>
      <w:r w:rsidRPr="007323A2">
        <w:rPr>
          <w:lang w:val="ru-RU" w:bidi="ar-QA"/>
        </w:rPr>
        <w:t>.</w:t>
      </w:r>
    </w:p>
    <w:p w:rsidR="00DE745A" w:rsidRPr="007323A2" w:rsidRDefault="00DE745A" w:rsidP="00DE745A">
      <w:pPr>
        <w:pStyle w:val="SingleTxtG"/>
        <w:rPr>
          <w:lang w:val="ru-RU" w:bidi="ar-QA"/>
        </w:rPr>
      </w:pPr>
      <w:r w:rsidRPr="007323A2">
        <w:rPr>
          <w:lang w:val="ru-RU" w:bidi="ar-QA"/>
        </w:rPr>
        <w:t xml:space="preserve">184. </w:t>
      </w:r>
      <w:r w:rsidRPr="007323A2">
        <w:rPr>
          <w:lang w:val="ru-RU" w:bidi="ar-QA"/>
        </w:rPr>
        <w:tab/>
        <w:t>В целях оказания помощи студентам из числа инвалидов в Кувейтском университете был разработан специальный проект по предоставлению услуг лицам с особыми потребностями и содействию их успешной учебе, умственному развитию и социализации в рамк</w:t>
      </w:r>
      <w:r w:rsidR="001844F0" w:rsidRPr="007323A2">
        <w:rPr>
          <w:lang w:val="ru-RU" w:bidi="ar-QA"/>
        </w:rPr>
        <w:t>ах пятилетнего плана на 2008–2009/2011–</w:t>
      </w:r>
      <w:r w:rsidRPr="007323A2">
        <w:rPr>
          <w:lang w:val="ru-RU" w:bidi="ar-QA"/>
        </w:rPr>
        <w:t>2012 годы, на что было израсходовано 1,8 млн долл. США. Этот проект предусматривал интеграцию лиц с особыми потребностями в процесс высшего образования и устранение различных форм дискриминации в отношении таких лиц пут</w:t>
      </w:r>
      <w:r w:rsidR="00FB2AF3" w:rsidRPr="007323A2">
        <w:rPr>
          <w:lang w:val="ru-RU" w:bidi="ar-QA"/>
        </w:rPr>
        <w:t>е</w:t>
      </w:r>
      <w:r w:rsidRPr="007323A2">
        <w:rPr>
          <w:lang w:val="ru-RU" w:bidi="ar-QA"/>
        </w:rPr>
        <w:t>м:</w:t>
      </w:r>
    </w:p>
    <w:p w:rsidR="00DE745A" w:rsidRPr="007323A2" w:rsidRDefault="00DE745A" w:rsidP="00DE745A">
      <w:pPr>
        <w:pStyle w:val="Bullet1G"/>
        <w:rPr>
          <w:lang w:val="ru-RU" w:bidi="ar-QA"/>
        </w:rPr>
      </w:pPr>
      <w:r w:rsidRPr="007323A2">
        <w:rPr>
          <w:lang w:val="ru-RU" w:bidi="ar-QA"/>
        </w:rPr>
        <w:t>адаптации проектируемых помещений, лабораторий, мастерских и лекционных залов с учетом особых потребностей данной категории студентов;</w:t>
      </w:r>
    </w:p>
    <w:p w:rsidR="00DE745A" w:rsidRPr="007323A2" w:rsidRDefault="00DE745A" w:rsidP="00DE745A">
      <w:pPr>
        <w:pStyle w:val="Bullet1G"/>
        <w:rPr>
          <w:lang w:val="ru-RU" w:bidi="ar-QA"/>
        </w:rPr>
      </w:pPr>
      <w:r w:rsidRPr="007323A2">
        <w:rPr>
          <w:lang w:val="ru-RU" w:bidi="ar-QA"/>
        </w:rPr>
        <w:t>выделения университетом транспортных средств, необходимых для студентов с особыми потребностями;</w:t>
      </w:r>
    </w:p>
    <w:p w:rsidR="00DE745A" w:rsidRPr="007323A2" w:rsidRDefault="00DE745A" w:rsidP="00DE745A">
      <w:pPr>
        <w:pStyle w:val="Bullet1G"/>
        <w:rPr>
          <w:lang w:val="ru-RU" w:bidi="ar-QA"/>
        </w:rPr>
      </w:pPr>
      <w:r w:rsidRPr="007323A2">
        <w:rPr>
          <w:lang w:val="ru-RU" w:bidi="ar-QA"/>
        </w:rPr>
        <w:t>строительства дорог и установки лифтов для инвалидов и выделения специальных парковочных мест;</w:t>
      </w:r>
    </w:p>
    <w:p w:rsidR="00DE745A" w:rsidRPr="007323A2" w:rsidRDefault="00DE745A" w:rsidP="00DE745A">
      <w:pPr>
        <w:pStyle w:val="Bullet1G"/>
        <w:rPr>
          <w:lang w:val="ru-RU" w:bidi="ar-QA"/>
        </w:rPr>
      </w:pPr>
      <w:r w:rsidRPr="007323A2">
        <w:rPr>
          <w:lang w:val="ru-RU" w:bidi="ar-QA"/>
        </w:rPr>
        <w:t>предоставления специальных компьютеров для слепых в сотрудничестве с Кувейтским научно-исследовательским институтом;</w:t>
      </w:r>
    </w:p>
    <w:p w:rsidR="00DE745A" w:rsidRPr="007323A2" w:rsidRDefault="00DE745A" w:rsidP="00DE745A">
      <w:pPr>
        <w:pStyle w:val="Bullet1G"/>
        <w:rPr>
          <w:lang w:val="ru-RU" w:bidi="ar-QA"/>
        </w:rPr>
      </w:pPr>
      <w:r w:rsidRPr="007323A2">
        <w:rPr>
          <w:lang w:val="ru-RU" w:bidi="ar-QA"/>
        </w:rPr>
        <w:t>организации классов начального образования для студентов, которые не умеют писать;</w:t>
      </w:r>
    </w:p>
    <w:p w:rsidR="00DE745A" w:rsidRPr="007323A2" w:rsidRDefault="00DE745A" w:rsidP="00DE745A">
      <w:pPr>
        <w:pStyle w:val="Bullet1G"/>
        <w:rPr>
          <w:lang w:val="ru-RU" w:bidi="ar-QA"/>
        </w:rPr>
      </w:pPr>
      <w:r w:rsidRPr="007323A2">
        <w:rPr>
          <w:bCs/>
          <w:lang w:val="ru-RU" w:bidi="ar-QA"/>
        </w:rPr>
        <w:t>издания учебных пособий с использованием шрифта Брайля</w:t>
      </w:r>
      <w:r w:rsidRPr="007323A2">
        <w:rPr>
          <w:lang w:val="ru-RU" w:bidi="ar-QA"/>
        </w:rPr>
        <w:t>;</w:t>
      </w:r>
    </w:p>
    <w:p w:rsidR="00DE745A" w:rsidRPr="007323A2" w:rsidRDefault="00DE745A" w:rsidP="00DE745A">
      <w:pPr>
        <w:pStyle w:val="Bullet1G"/>
        <w:rPr>
          <w:lang w:val="ru-RU" w:bidi="ar-QA"/>
        </w:rPr>
      </w:pPr>
      <w:r w:rsidRPr="007323A2">
        <w:rPr>
          <w:lang w:val="ru-RU" w:bidi="ar-QA"/>
        </w:rPr>
        <w:t>организации программ и мероприятий, направленных на повышение осведомл</w:t>
      </w:r>
      <w:r w:rsidR="00FB2AF3" w:rsidRPr="007323A2">
        <w:rPr>
          <w:lang w:val="ru-RU" w:bidi="ar-QA"/>
        </w:rPr>
        <w:t>е</w:t>
      </w:r>
      <w:r w:rsidRPr="007323A2">
        <w:rPr>
          <w:lang w:val="ru-RU" w:bidi="ar-QA"/>
        </w:rPr>
        <w:t>нности в обществе относительно проблемы инвалидности.</w:t>
      </w:r>
    </w:p>
    <w:p w:rsidR="00DE745A" w:rsidRPr="007323A2" w:rsidRDefault="00DE745A" w:rsidP="00DE745A">
      <w:pPr>
        <w:pStyle w:val="SingleTxtG"/>
        <w:rPr>
          <w:lang w:val="ru-RU" w:bidi="ar-QA"/>
        </w:rPr>
      </w:pPr>
      <w:r w:rsidRPr="007323A2">
        <w:rPr>
          <w:lang w:val="ru-RU" w:bidi="ar-QA"/>
        </w:rPr>
        <w:t xml:space="preserve">185. </w:t>
      </w:r>
      <w:r w:rsidRPr="007323A2">
        <w:rPr>
          <w:lang w:val="ru-RU" w:bidi="ar-QA"/>
        </w:rPr>
        <w:tab/>
        <w:t>В стремлении продолжать оказание помощи инвалидам Кувейт сформулировал ряд целей и мер политики, касающихся их благополучия, в рамках второго плана развития (2015</w:t>
      </w:r>
      <w:r w:rsidR="001844F0" w:rsidRPr="007323A2">
        <w:rPr>
          <w:lang w:val="ru-RU" w:bidi="ar-QA"/>
        </w:rPr>
        <w:t>–</w:t>
      </w:r>
      <w:r w:rsidRPr="007323A2">
        <w:rPr>
          <w:lang w:val="ru-RU" w:bidi="ar-QA"/>
        </w:rPr>
        <w:t>2016/2019</w:t>
      </w:r>
      <w:r w:rsidR="001844F0" w:rsidRPr="007323A2">
        <w:rPr>
          <w:lang w:val="ru-RU" w:bidi="ar-QA"/>
        </w:rPr>
        <w:t>–</w:t>
      </w:r>
      <w:r w:rsidRPr="007323A2">
        <w:rPr>
          <w:lang w:val="ru-RU" w:bidi="ar-QA"/>
        </w:rPr>
        <w:t>2020 годы), наиболее важными из которых являются следующие:</w:t>
      </w:r>
    </w:p>
    <w:p w:rsidR="00DE745A" w:rsidRPr="007323A2" w:rsidRDefault="00DE745A" w:rsidP="00DE745A">
      <w:pPr>
        <w:pStyle w:val="Bullet1G"/>
        <w:rPr>
          <w:lang w:val="ru-RU" w:bidi="ar-QA"/>
        </w:rPr>
      </w:pPr>
      <w:r w:rsidRPr="007323A2">
        <w:rPr>
          <w:lang w:val="ru-RU" w:bidi="ar-QA"/>
        </w:rPr>
        <w:t>оказание помощи уязвимым в социальном отношении группам, таким как малолетние правонарушители, инвалиды и престарелые, и их включение в общество;</w:t>
      </w:r>
    </w:p>
    <w:p w:rsidR="00DE745A" w:rsidRPr="007323A2" w:rsidRDefault="00DE745A" w:rsidP="00DE745A">
      <w:pPr>
        <w:pStyle w:val="Bullet1G"/>
        <w:rPr>
          <w:lang w:val="ru-RU" w:bidi="ar-QA"/>
        </w:rPr>
      </w:pPr>
      <w:r w:rsidRPr="007323A2">
        <w:rPr>
          <w:lang w:val="ru-RU" w:bidi="ar-QA"/>
        </w:rPr>
        <w:t xml:space="preserve">повышение информированности инвалидов об их правах и о возможностях, которыми они могут пользоваться, и их более активное вовлечение в мероприятия, направленные на повышение информированности общества, </w:t>
      </w:r>
      <w:r w:rsidRPr="007323A2">
        <w:rPr>
          <w:lang w:val="ru-RU" w:bidi="ar-QA"/>
        </w:rPr>
        <w:lastRenderedPageBreak/>
        <w:t>преодоление негативного отношения к инвалидам и содействие более глубокому пониманию явления инвалидности, особенно умственной неполноценности;</w:t>
      </w:r>
    </w:p>
    <w:p w:rsidR="00DE745A" w:rsidRPr="007323A2" w:rsidRDefault="00DE745A" w:rsidP="00DE745A">
      <w:pPr>
        <w:pStyle w:val="Bullet1G"/>
        <w:rPr>
          <w:lang w:val="ru-RU" w:bidi="ar-QA"/>
        </w:rPr>
      </w:pPr>
      <w:r w:rsidRPr="007323A2">
        <w:rPr>
          <w:lang w:val="ru-RU" w:bidi="ar-QA"/>
        </w:rPr>
        <w:t>разработка комплексной системы социальной интеграции для инвалидов в условиях недискриминации, с тем чтобы содействовать ликвидации всех форм дискриминации в государственных учебных заведениях и местах отдыха и проведения культурного досуга, наряду с уделением внимания системам психологической, профессиональной и лечебной реабилитации инвалидов;</w:t>
      </w:r>
    </w:p>
    <w:p w:rsidR="00DE745A" w:rsidRPr="007323A2" w:rsidRDefault="00DE745A" w:rsidP="00DE745A">
      <w:pPr>
        <w:pStyle w:val="Bullet1G"/>
        <w:rPr>
          <w:lang w:val="ru-RU" w:bidi="ar-QA"/>
        </w:rPr>
      </w:pPr>
      <w:r w:rsidRPr="007323A2">
        <w:rPr>
          <w:lang w:val="ru-RU" w:bidi="ar-QA"/>
        </w:rPr>
        <w:t>меры по содействию тому, чтобы частный сектор налаживал партнерские отношения с государственным сектором и организациями гражданского общества, занимающимися инвалидами.</w:t>
      </w:r>
    </w:p>
    <w:p w:rsidR="00DE745A" w:rsidRPr="007323A2" w:rsidRDefault="00DE745A" w:rsidP="00DE745A">
      <w:pPr>
        <w:pStyle w:val="SingleTxtG"/>
        <w:rPr>
          <w:lang w:val="ru-RU" w:bidi="ar-QA"/>
        </w:rPr>
      </w:pPr>
      <w:r w:rsidRPr="007323A2">
        <w:rPr>
          <w:lang w:val="ru-RU" w:bidi="ar-QA"/>
        </w:rPr>
        <w:t xml:space="preserve">186. </w:t>
      </w:r>
      <w:r w:rsidRPr="007323A2">
        <w:rPr>
          <w:lang w:val="ru-RU" w:bidi="ar-QA"/>
        </w:rPr>
        <w:tab/>
      </w:r>
      <w:r w:rsidRPr="007323A2">
        <w:rPr>
          <w:bCs/>
          <w:lang w:val="ru-RU" w:bidi="ar-QA"/>
        </w:rPr>
        <w:t xml:space="preserve">Министерство социальных дел и труда осуществляет процесс интеграции и подготовки инвалидов в целях развития их когнитивных и умственных способностей и двигательных функций, что позволило бы им осваивать навыки и получать знания. В разделе </w:t>
      </w:r>
      <w:r w:rsidRPr="007323A2">
        <w:rPr>
          <w:bCs/>
          <w:lang w:bidi="ar-QA"/>
        </w:rPr>
        <w:t>I</w:t>
      </w:r>
      <w:r w:rsidRPr="007323A2">
        <w:rPr>
          <w:bCs/>
          <w:lang w:val="ru-RU" w:bidi="ar-QA"/>
        </w:rPr>
        <w:t xml:space="preserve"> содержатся следующие статьи</w:t>
      </w:r>
      <w:r w:rsidRPr="007323A2">
        <w:rPr>
          <w:lang w:val="ru-RU" w:bidi="ar-QA"/>
        </w:rPr>
        <w:t>:</w:t>
      </w:r>
    </w:p>
    <w:p w:rsidR="00DE745A" w:rsidRPr="007323A2" w:rsidRDefault="00DE745A" w:rsidP="00DE745A">
      <w:pPr>
        <w:pStyle w:val="Bullet1G"/>
        <w:rPr>
          <w:lang w:val="ru-RU" w:bidi="ar-QA"/>
        </w:rPr>
      </w:pPr>
      <w:r w:rsidRPr="007323A2">
        <w:rPr>
          <w:bCs/>
          <w:lang w:val="ru-RU" w:bidi="ar-QA"/>
        </w:rPr>
        <w:t>статья 20: педагогические и воспитательные услуги, предлагаемые в домах-интернатах при Департаменте и предназначенные для инвалидов, которые способны к обучению; инвалидов помещают в специальные классы для развития их когнитивных и умственных способностей и двигательных функций и учат ориентироваться в окружающей их реальной обстановке</w:t>
      </w:r>
      <w:r w:rsidRPr="007323A2">
        <w:rPr>
          <w:lang w:val="ru-RU" w:bidi="ar-QA"/>
        </w:rPr>
        <w:t>;</w:t>
      </w:r>
    </w:p>
    <w:p w:rsidR="00DE745A" w:rsidRPr="007323A2" w:rsidRDefault="00DE745A" w:rsidP="00DE745A">
      <w:pPr>
        <w:pStyle w:val="Bullet1G"/>
        <w:rPr>
          <w:lang w:val="ru-RU" w:bidi="ar-QA"/>
        </w:rPr>
      </w:pPr>
      <w:r w:rsidRPr="007323A2">
        <w:rPr>
          <w:lang w:val="ru-RU" w:bidi="ar-QA"/>
        </w:rPr>
        <w:t>статья 24: образовательная программа, предназначенная для лиц с легкой и средней степенью инвалидности в домах-интернатах, позволяющая им приобрести определенные учебные навыки и способности, включая сч</w:t>
      </w:r>
      <w:r w:rsidR="00FB2AF3" w:rsidRPr="007323A2">
        <w:rPr>
          <w:lang w:val="ru-RU" w:bidi="ar-QA"/>
        </w:rPr>
        <w:t>е</w:t>
      </w:r>
      <w:r w:rsidRPr="007323A2">
        <w:rPr>
          <w:lang w:val="ru-RU" w:bidi="ar-QA"/>
        </w:rPr>
        <w:t>т, изучение языков и развитие творческого мышления, в соответствии с учебной программой Министерства образования и частных детских садов и с уч</w:t>
      </w:r>
      <w:r w:rsidR="00FB2AF3" w:rsidRPr="007323A2">
        <w:rPr>
          <w:lang w:val="ru-RU" w:bidi="ar-QA"/>
        </w:rPr>
        <w:t>е</w:t>
      </w:r>
      <w:r w:rsidRPr="007323A2">
        <w:rPr>
          <w:lang w:val="ru-RU" w:bidi="ar-QA"/>
        </w:rPr>
        <w:t>том индивидуальных особенностей; осуществлением данной программы занимается группа специалистов-профессионалов;</w:t>
      </w:r>
    </w:p>
    <w:p w:rsidR="00DE745A" w:rsidRPr="007323A2" w:rsidRDefault="00DE745A" w:rsidP="00DE745A">
      <w:pPr>
        <w:pStyle w:val="Bullet1G"/>
        <w:rPr>
          <w:lang w:val="ru-RU" w:bidi="ar-QA"/>
        </w:rPr>
      </w:pPr>
      <w:r w:rsidRPr="007323A2">
        <w:rPr>
          <w:lang w:val="ru-RU" w:bidi="ar-QA"/>
        </w:rPr>
        <w:t>статья 25: педагогическая программа, предназначенная для инвалидов в домах-интернатах в ведении Департамента и призванная помочь им в освоении навыков двигательной и сенсорной координации с помощью игр и педагогических вспомогательных средств с уч</w:t>
      </w:r>
      <w:r w:rsidR="00FB2AF3" w:rsidRPr="007323A2">
        <w:rPr>
          <w:lang w:val="ru-RU" w:bidi="ar-QA"/>
        </w:rPr>
        <w:t>е</w:t>
      </w:r>
      <w:r w:rsidRPr="007323A2">
        <w:rPr>
          <w:lang w:val="ru-RU" w:bidi="ar-QA"/>
        </w:rPr>
        <w:t xml:space="preserve">том их способностей; осуществлением данной программы занимается группа специалистов-профессионалов. </w:t>
      </w:r>
    </w:p>
    <w:p w:rsidR="00DE745A" w:rsidRPr="007323A2" w:rsidRDefault="00DE745A" w:rsidP="00DE745A">
      <w:pPr>
        <w:pStyle w:val="SingleTxtG"/>
        <w:rPr>
          <w:lang w:val="ru-RU"/>
        </w:rPr>
      </w:pPr>
      <w:r w:rsidRPr="007323A2">
        <w:rPr>
          <w:lang w:val="ru-RU" w:bidi="ar-QA"/>
        </w:rPr>
        <w:t xml:space="preserve">187. </w:t>
      </w:r>
      <w:r w:rsidRPr="007323A2">
        <w:rPr>
          <w:lang w:val="ru-RU" w:bidi="ar-QA"/>
        </w:rPr>
        <w:tab/>
        <w:t>Государственное управление по делам инвалидов создало специализированный технический комитет для наблюдения за инвалидами путем проведения диагностических тестов в целях определения коэффициента умственного развития у неуспевающих учеников и учеников, испытывающих затруднения в учебе. Оно также предоставляет следующие услуги</w:t>
      </w:r>
      <w:r w:rsidRPr="007323A2">
        <w:rPr>
          <w:lang w:val="ru-RU"/>
        </w:rPr>
        <w:t>:</w:t>
      </w:r>
    </w:p>
    <w:p w:rsidR="00DE745A" w:rsidRPr="007323A2" w:rsidRDefault="00DE745A" w:rsidP="00DE745A">
      <w:pPr>
        <w:pStyle w:val="Bullet1G"/>
        <w:rPr>
          <w:lang w:bidi="ar-QA"/>
        </w:rPr>
      </w:pPr>
      <w:r w:rsidRPr="007323A2">
        <w:rPr>
          <w:lang w:val="ru-RU" w:bidi="ar-QA"/>
        </w:rPr>
        <w:t>оказание поддержки в области образования для учащихся-инвалидов в возрасте от 3 лет до 21 года в частных школах, нахо</w:t>
      </w:r>
      <w:r w:rsidR="001844F0" w:rsidRPr="007323A2">
        <w:rPr>
          <w:lang w:val="ru-RU" w:bidi="ar-QA"/>
        </w:rPr>
        <w:t>дящихся в ведении Управления. В </w:t>
      </w:r>
      <w:r w:rsidRPr="007323A2">
        <w:rPr>
          <w:lang w:val="ru-RU" w:bidi="ar-QA"/>
        </w:rPr>
        <w:t xml:space="preserve">школах ведется наблюдение в целях обеспечения высокого качества услуг, соответствующего виду и степени инвалидности, и последующего включения инвалидов в общество. В 2014/15 учебном году количество учащихся достигало 7 102 человек, а расходы на них составили 27 954 336 кувейтских динаров (что эквивалентно 93 181 120 долл. </w:t>
      </w:r>
      <w:r w:rsidRPr="007323A2">
        <w:rPr>
          <w:lang w:bidi="ar-QA"/>
        </w:rPr>
        <w:t>США);</w:t>
      </w:r>
    </w:p>
    <w:p w:rsidR="00DE745A" w:rsidRPr="007323A2" w:rsidRDefault="00DE745A" w:rsidP="00DE745A">
      <w:pPr>
        <w:pStyle w:val="Bullet1G"/>
        <w:rPr>
          <w:lang w:val="ru-RU" w:bidi="ar-QA"/>
        </w:rPr>
      </w:pPr>
      <w:r w:rsidRPr="007323A2">
        <w:rPr>
          <w:lang w:val="ru-RU" w:bidi="ar-QA"/>
        </w:rPr>
        <w:t>на</w:t>
      </w:r>
      <w:r w:rsidR="00FB2AF3" w:rsidRPr="007323A2">
        <w:rPr>
          <w:lang w:val="ru-RU" w:bidi="ar-QA"/>
        </w:rPr>
        <w:t>е</w:t>
      </w:r>
      <w:r w:rsidRPr="007323A2">
        <w:rPr>
          <w:lang w:val="ru-RU" w:bidi="ar-QA"/>
        </w:rPr>
        <w:t>м квалифицированных, компетентных и опытных педагогов для инвалидов на основе собеседования, проводимого специалистами Управления в области образования; организация регулярных курсов для преподавателей в координации с Министерством образования;</w:t>
      </w:r>
    </w:p>
    <w:p w:rsidR="00DE745A" w:rsidRPr="007323A2" w:rsidRDefault="00DE745A" w:rsidP="00DE745A">
      <w:pPr>
        <w:pStyle w:val="Bullet1G"/>
        <w:rPr>
          <w:lang w:val="ru-RU" w:bidi="ar-QA"/>
        </w:rPr>
      </w:pPr>
      <w:r w:rsidRPr="007323A2">
        <w:rPr>
          <w:lang w:val="ru-RU" w:bidi="ar-QA"/>
        </w:rPr>
        <w:t>создание центров профессионально-технической подготовки в целях обучения инвалидов профессиям, необходимым для найма на работу, в координации с Министерством социальных дел и труда;</w:t>
      </w:r>
    </w:p>
    <w:p w:rsidR="00D258D6" w:rsidRDefault="00D258D6">
      <w:pPr>
        <w:spacing w:line="240" w:lineRule="auto"/>
        <w:rPr>
          <w:rFonts w:eastAsia="SimSun" w:cs="Times New Roman"/>
          <w:spacing w:val="0"/>
          <w:w w:val="100"/>
          <w:kern w:val="0"/>
          <w:szCs w:val="20"/>
          <w:lang w:bidi="ar-QA"/>
        </w:rPr>
      </w:pPr>
      <w:r>
        <w:rPr>
          <w:lang w:bidi="ar-QA"/>
        </w:rPr>
        <w:br w:type="page"/>
      </w:r>
    </w:p>
    <w:p w:rsidR="00DE745A" w:rsidRPr="007323A2" w:rsidRDefault="00DE745A" w:rsidP="00DE745A">
      <w:pPr>
        <w:pStyle w:val="Bullet1G"/>
        <w:rPr>
          <w:lang w:val="ru-RU" w:bidi="ar-QA"/>
        </w:rPr>
      </w:pPr>
      <w:r w:rsidRPr="007323A2">
        <w:rPr>
          <w:lang w:val="ru-RU" w:bidi="ar-QA"/>
        </w:rPr>
        <w:lastRenderedPageBreak/>
        <w:t>предоставление стипендий и субсидий выпускникам из числа инвалидов, желающим завершить свое высшее образование в Кувейте или за рубежом, в координации с Министерством высшего образования. Управление выделяет стипендии при соблюдении следующих условий:</w:t>
      </w:r>
    </w:p>
    <w:p w:rsidR="00DE745A" w:rsidRPr="007323A2" w:rsidRDefault="00DE745A" w:rsidP="00DE745A">
      <w:pPr>
        <w:pStyle w:val="Bullet2G"/>
        <w:rPr>
          <w:lang w:val="ru-RU" w:bidi="ar-QA"/>
        </w:rPr>
      </w:pPr>
      <w:r w:rsidRPr="007323A2">
        <w:rPr>
          <w:lang w:val="ru-RU" w:bidi="ar-QA"/>
        </w:rPr>
        <w:t>заявитель должен быть гражданином Кувейта;</w:t>
      </w:r>
    </w:p>
    <w:p w:rsidR="00DE745A" w:rsidRPr="007323A2" w:rsidRDefault="00DE745A" w:rsidP="00DE745A">
      <w:pPr>
        <w:pStyle w:val="Bullet2G"/>
        <w:rPr>
          <w:lang w:val="ru-RU" w:bidi="ar-QA"/>
        </w:rPr>
      </w:pPr>
      <w:r w:rsidRPr="007323A2">
        <w:rPr>
          <w:lang w:val="ru-RU" w:bidi="ar-QA"/>
        </w:rPr>
        <w:t>заявитель должен иметь справку об инвалидности, выдаваемую Управлением, в которой бы подтверждалось наличие:</w:t>
      </w:r>
    </w:p>
    <w:p w:rsidR="00DE745A" w:rsidRPr="007323A2" w:rsidRDefault="00DE745A" w:rsidP="00DE745A">
      <w:pPr>
        <w:pStyle w:val="Bullet2G"/>
        <w:tabs>
          <w:tab w:val="clear" w:pos="2268"/>
          <w:tab w:val="num" w:pos="2778"/>
        </w:tabs>
        <w:ind w:left="2778"/>
        <w:rPr>
          <w:lang w:val="ru-RU" w:bidi="ar-QA"/>
        </w:rPr>
      </w:pPr>
      <w:r w:rsidRPr="007323A2">
        <w:rPr>
          <w:lang w:val="ru-RU" w:bidi="ar-QA"/>
        </w:rPr>
        <w:t>нарушения слуха (</w:t>
      </w:r>
      <w:r w:rsidRPr="007323A2">
        <w:rPr>
          <w:bCs/>
          <w:lang w:val="ru-RU" w:bidi="ar-QA"/>
        </w:rPr>
        <w:t>умеренного, серь</w:t>
      </w:r>
      <w:r w:rsidR="00FB2AF3" w:rsidRPr="007323A2">
        <w:rPr>
          <w:bCs/>
          <w:lang w:val="ru-RU" w:bidi="ar-QA"/>
        </w:rPr>
        <w:t>е</w:t>
      </w:r>
      <w:r w:rsidRPr="007323A2">
        <w:rPr>
          <w:bCs/>
          <w:lang w:val="ru-RU" w:bidi="ar-QA"/>
        </w:rPr>
        <w:t>зного</w:t>
      </w:r>
      <w:r w:rsidRPr="007323A2">
        <w:rPr>
          <w:lang w:val="ru-RU" w:bidi="ar-QA"/>
        </w:rPr>
        <w:t>);</w:t>
      </w:r>
    </w:p>
    <w:p w:rsidR="00DE745A" w:rsidRPr="007323A2" w:rsidRDefault="00DE745A" w:rsidP="00DE745A">
      <w:pPr>
        <w:pStyle w:val="Bullet2G"/>
        <w:tabs>
          <w:tab w:val="clear" w:pos="2268"/>
          <w:tab w:val="num" w:pos="2778"/>
        </w:tabs>
        <w:ind w:left="2778"/>
        <w:rPr>
          <w:lang w:bidi="ar-QA"/>
        </w:rPr>
      </w:pPr>
      <w:r w:rsidRPr="007323A2">
        <w:rPr>
          <w:bCs/>
          <w:lang w:val="ru-RU" w:bidi="ar-QA"/>
        </w:rPr>
        <w:t xml:space="preserve">нарушения зрения </w:t>
      </w:r>
      <w:r w:rsidRPr="007323A2">
        <w:rPr>
          <w:lang w:bidi="ar-QA"/>
        </w:rPr>
        <w:t>(</w:t>
      </w:r>
      <w:r w:rsidRPr="007323A2">
        <w:rPr>
          <w:bCs/>
          <w:lang w:val="ru-RU" w:bidi="ar-QA"/>
        </w:rPr>
        <w:t>умеренного, серь</w:t>
      </w:r>
      <w:r w:rsidR="00FB2AF3" w:rsidRPr="007323A2">
        <w:rPr>
          <w:bCs/>
          <w:lang w:val="ru-RU" w:bidi="ar-QA"/>
        </w:rPr>
        <w:t>е</w:t>
      </w:r>
      <w:r w:rsidRPr="007323A2">
        <w:rPr>
          <w:bCs/>
          <w:lang w:val="ru-RU" w:bidi="ar-QA"/>
        </w:rPr>
        <w:t>зного</w:t>
      </w:r>
      <w:r w:rsidRPr="007323A2">
        <w:rPr>
          <w:lang w:bidi="ar-QA"/>
        </w:rPr>
        <w:t>);</w:t>
      </w:r>
    </w:p>
    <w:p w:rsidR="00DE745A" w:rsidRPr="007323A2" w:rsidRDefault="00DE745A" w:rsidP="00DE745A">
      <w:pPr>
        <w:pStyle w:val="Bullet2G"/>
        <w:tabs>
          <w:tab w:val="clear" w:pos="2268"/>
          <w:tab w:val="num" w:pos="2778"/>
        </w:tabs>
        <w:ind w:left="2778"/>
        <w:rPr>
          <w:lang w:val="ru-RU" w:bidi="ar-QA"/>
        </w:rPr>
      </w:pPr>
      <w:r w:rsidRPr="007323A2">
        <w:rPr>
          <w:bCs/>
          <w:lang w:val="ru-RU" w:bidi="ar-QA"/>
        </w:rPr>
        <w:t xml:space="preserve">нарушения двигательной функции </w:t>
      </w:r>
      <w:r w:rsidRPr="007323A2">
        <w:rPr>
          <w:lang w:val="ru-RU" w:bidi="ar-QA"/>
        </w:rPr>
        <w:t>(</w:t>
      </w:r>
      <w:r w:rsidRPr="007323A2">
        <w:rPr>
          <w:bCs/>
          <w:lang w:val="ru-RU" w:bidi="ar-QA"/>
        </w:rPr>
        <w:t>умеренного, серь</w:t>
      </w:r>
      <w:r w:rsidR="00FB2AF3" w:rsidRPr="007323A2">
        <w:rPr>
          <w:bCs/>
          <w:lang w:val="ru-RU" w:bidi="ar-QA"/>
        </w:rPr>
        <w:t>е</w:t>
      </w:r>
      <w:r w:rsidRPr="007323A2">
        <w:rPr>
          <w:bCs/>
          <w:lang w:val="ru-RU" w:bidi="ar-QA"/>
        </w:rPr>
        <w:t>зного</w:t>
      </w:r>
      <w:r w:rsidRPr="007323A2">
        <w:rPr>
          <w:lang w:val="ru-RU" w:bidi="ar-QA"/>
        </w:rPr>
        <w:t>);</w:t>
      </w:r>
    </w:p>
    <w:p w:rsidR="00DE745A" w:rsidRPr="007323A2" w:rsidRDefault="00DE745A" w:rsidP="00DE745A">
      <w:pPr>
        <w:pStyle w:val="Bullet2G"/>
        <w:tabs>
          <w:tab w:val="clear" w:pos="2268"/>
          <w:tab w:val="num" w:pos="2778"/>
        </w:tabs>
        <w:ind w:left="2778"/>
        <w:rPr>
          <w:lang w:bidi="ar-QA"/>
        </w:rPr>
      </w:pPr>
      <w:r w:rsidRPr="007323A2">
        <w:rPr>
          <w:bCs/>
          <w:lang w:val="ru-RU" w:bidi="ar-QA"/>
        </w:rPr>
        <w:t xml:space="preserve">физического недостатка </w:t>
      </w:r>
      <w:r w:rsidRPr="007323A2">
        <w:rPr>
          <w:lang w:bidi="ar-QA"/>
        </w:rPr>
        <w:t>(</w:t>
      </w:r>
      <w:r w:rsidRPr="007323A2">
        <w:rPr>
          <w:bCs/>
          <w:lang w:val="ru-RU" w:bidi="ar-QA"/>
        </w:rPr>
        <w:t>умеренного, серь</w:t>
      </w:r>
      <w:r w:rsidR="00FB2AF3" w:rsidRPr="007323A2">
        <w:rPr>
          <w:bCs/>
          <w:lang w:val="ru-RU" w:bidi="ar-QA"/>
        </w:rPr>
        <w:t>е</w:t>
      </w:r>
      <w:r w:rsidRPr="007323A2">
        <w:rPr>
          <w:bCs/>
          <w:lang w:val="ru-RU" w:bidi="ar-QA"/>
        </w:rPr>
        <w:t>зного</w:t>
      </w:r>
      <w:r w:rsidRPr="007323A2">
        <w:rPr>
          <w:lang w:bidi="ar-QA"/>
        </w:rPr>
        <w:t>);</w:t>
      </w:r>
    </w:p>
    <w:p w:rsidR="00DE745A" w:rsidRPr="007323A2" w:rsidRDefault="00DE745A" w:rsidP="00DE745A">
      <w:pPr>
        <w:pStyle w:val="Bullet2G"/>
        <w:tabs>
          <w:tab w:val="clear" w:pos="2268"/>
          <w:tab w:val="num" w:pos="2778"/>
        </w:tabs>
        <w:ind w:left="2778"/>
        <w:rPr>
          <w:lang w:bidi="ar-QA"/>
        </w:rPr>
      </w:pPr>
      <w:r w:rsidRPr="007323A2">
        <w:rPr>
          <w:bCs/>
          <w:lang w:val="ru-RU" w:bidi="ar-QA"/>
        </w:rPr>
        <w:t>затруднений в учебе</w:t>
      </w:r>
      <w:r w:rsidRPr="007323A2">
        <w:rPr>
          <w:lang w:bidi="ar-QA"/>
        </w:rPr>
        <w:t>;</w:t>
      </w:r>
    </w:p>
    <w:p w:rsidR="00DE745A" w:rsidRPr="007323A2" w:rsidRDefault="00DE745A" w:rsidP="00DE745A">
      <w:pPr>
        <w:pStyle w:val="Bullet2G"/>
        <w:rPr>
          <w:lang w:val="ru-RU" w:bidi="ar-QA"/>
        </w:rPr>
      </w:pPr>
      <w:r w:rsidRPr="007323A2">
        <w:rPr>
          <w:bCs/>
          <w:lang w:val="ru-RU" w:bidi="ar-QA"/>
        </w:rPr>
        <w:t>заявитель должен иметь свидетельство об общем среднем образовании или эквивалентный документ, заверенный Министерством образования</w:t>
      </w:r>
      <w:r w:rsidRPr="007323A2">
        <w:rPr>
          <w:lang w:val="ru-RU" w:bidi="ar-QA"/>
        </w:rPr>
        <w:t>;</w:t>
      </w:r>
    </w:p>
    <w:p w:rsidR="00DE745A" w:rsidRPr="007323A2" w:rsidRDefault="00DE745A" w:rsidP="00DE745A">
      <w:pPr>
        <w:pStyle w:val="Bullet2G"/>
        <w:rPr>
          <w:lang w:val="ru-RU" w:bidi="ar-QA"/>
        </w:rPr>
      </w:pPr>
      <w:r w:rsidRPr="007323A2">
        <w:rPr>
          <w:bCs/>
          <w:lang w:val="ru-RU" w:bidi="ar-QA"/>
        </w:rPr>
        <w:t>его средний балл может быть на 5</w:t>
      </w:r>
      <w:r w:rsidR="001844F0" w:rsidRPr="007323A2">
        <w:rPr>
          <w:bCs/>
          <w:lang w:val="ru-RU" w:bidi="ar-QA"/>
        </w:rPr>
        <w:t>%</w:t>
      </w:r>
      <w:r w:rsidRPr="007323A2">
        <w:rPr>
          <w:bCs/>
          <w:lang w:val="ru-RU" w:bidi="ar-QA"/>
        </w:rPr>
        <w:t xml:space="preserve"> ниже, чем у здоровых заявителей, желающих получить стипендию для обучения в стране или за рубежом в области естественных и гуманитарных наук</w:t>
      </w:r>
      <w:r w:rsidRPr="007323A2">
        <w:rPr>
          <w:lang w:val="ru-RU" w:bidi="ar-QA"/>
        </w:rPr>
        <w:t xml:space="preserve">; </w:t>
      </w:r>
    </w:p>
    <w:p w:rsidR="00DE745A" w:rsidRPr="007323A2" w:rsidRDefault="00DE745A" w:rsidP="00DE745A">
      <w:pPr>
        <w:pStyle w:val="Bullet2G"/>
        <w:rPr>
          <w:lang w:val="ru-RU" w:bidi="ar-QA"/>
        </w:rPr>
      </w:pPr>
      <w:r w:rsidRPr="007323A2">
        <w:rPr>
          <w:lang w:val="ru-RU" w:bidi="ar-QA"/>
        </w:rPr>
        <w:t>заявитель не должен быть старше 25 лет на момент подачи заявки в период объявления о предоставлении таких стипендий;</w:t>
      </w:r>
    </w:p>
    <w:p w:rsidR="00DE745A" w:rsidRPr="007323A2" w:rsidRDefault="00DE745A" w:rsidP="00DE745A">
      <w:pPr>
        <w:pStyle w:val="Bullet2G"/>
        <w:rPr>
          <w:lang w:val="ru-RU" w:bidi="ar-QA"/>
        </w:rPr>
      </w:pPr>
      <w:r w:rsidRPr="007323A2">
        <w:rPr>
          <w:lang w:val="ru-RU" w:bidi="ar-QA"/>
        </w:rPr>
        <w:t>соответствующее свидетельство об общем среднем образовании должно быть выдано максимум за 26 месяцев до подачи заявки;</w:t>
      </w:r>
    </w:p>
    <w:p w:rsidR="00DE745A" w:rsidRPr="007323A2" w:rsidRDefault="00DE745A" w:rsidP="00DE745A">
      <w:pPr>
        <w:pStyle w:val="Bullet2G"/>
        <w:rPr>
          <w:lang w:val="ru-RU" w:bidi="ar-QA"/>
        </w:rPr>
      </w:pPr>
      <w:r w:rsidRPr="007323A2">
        <w:rPr>
          <w:lang w:val="ru-RU" w:bidi="ar-QA"/>
        </w:rPr>
        <w:t>учащийся не должен быть зачислен в одно из государственных учебных заведений или зарегистрирован в нем;</w:t>
      </w:r>
    </w:p>
    <w:p w:rsidR="00DE745A" w:rsidRPr="007323A2" w:rsidRDefault="00DE745A" w:rsidP="00DE745A">
      <w:pPr>
        <w:pStyle w:val="Bullet2G"/>
        <w:rPr>
          <w:lang w:val="ru-RU" w:bidi="ar-QA"/>
        </w:rPr>
      </w:pPr>
      <w:r w:rsidRPr="007323A2">
        <w:rPr>
          <w:bCs/>
          <w:lang w:val="ru-RU" w:bidi="ar-QA"/>
        </w:rPr>
        <w:t>заявитель не должен был ранее получать государственную стипендию</w:t>
      </w:r>
      <w:r w:rsidRPr="007323A2">
        <w:rPr>
          <w:lang w:val="ru-RU" w:bidi="ar-QA"/>
        </w:rPr>
        <w:t xml:space="preserve">; </w:t>
      </w:r>
    </w:p>
    <w:p w:rsidR="00DE745A" w:rsidRPr="007323A2" w:rsidRDefault="00DE745A" w:rsidP="00DE745A">
      <w:pPr>
        <w:pStyle w:val="Bullet2G"/>
        <w:rPr>
          <w:lang w:val="ru-RU" w:bidi="ar-QA"/>
        </w:rPr>
      </w:pPr>
      <w:r w:rsidRPr="007323A2">
        <w:rPr>
          <w:bCs/>
          <w:lang w:val="ru-RU" w:bidi="ar-QA"/>
        </w:rPr>
        <w:t>заявитель или его попечитель должны явиться лично</w:t>
      </w:r>
      <w:r w:rsidRPr="007323A2">
        <w:rPr>
          <w:lang w:val="ru-RU" w:bidi="ar-QA"/>
        </w:rPr>
        <w:t>;</w:t>
      </w:r>
    </w:p>
    <w:p w:rsidR="00DE745A" w:rsidRPr="007323A2" w:rsidRDefault="00DE745A" w:rsidP="00DE745A">
      <w:pPr>
        <w:pStyle w:val="Bullet2G"/>
        <w:rPr>
          <w:lang w:val="ru-RU" w:bidi="ar-QA"/>
        </w:rPr>
      </w:pPr>
      <w:r w:rsidRPr="007323A2">
        <w:rPr>
          <w:bCs/>
          <w:lang w:val="ru-RU" w:bidi="ar-QA"/>
        </w:rPr>
        <w:t>заявитель должен пройти личное собеседование</w:t>
      </w:r>
      <w:r w:rsidRPr="007323A2">
        <w:rPr>
          <w:lang w:val="ru-RU" w:bidi="ar-QA"/>
        </w:rPr>
        <w:t>.</w:t>
      </w:r>
    </w:p>
    <w:p w:rsidR="00DE745A" w:rsidRPr="007323A2" w:rsidRDefault="00DE745A" w:rsidP="00DE745A">
      <w:pPr>
        <w:pStyle w:val="SingleTxtG"/>
        <w:rPr>
          <w:lang w:val="ru-RU" w:bidi="ar-QA"/>
        </w:rPr>
      </w:pPr>
      <w:r w:rsidRPr="007323A2">
        <w:rPr>
          <w:lang w:val="ru-RU" w:bidi="ar-QA"/>
        </w:rPr>
        <w:t xml:space="preserve">188. </w:t>
      </w:r>
      <w:r w:rsidRPr="007323A2">
        <w:rPr>
          <w:lang w:val="ru-RU" w:bidi="ar-QA"/>
        </w:rPr>
        <w:tab/>
      </w:r>
      <w:r w:rsidRPr="007323A2">
        <w:rPr>
          <w:bCs/>
          <w:lang w:val="ru-RU" w:bidi="ar-QA"/>
        </w:rPr>
        <w:t>В 2014/15 учебном году примерно 55 учащихся получили стипендии для обучения в Кувейте или за рубежом</w:t>
      </w:r>
      <w:r w:rsidRPr="007323A2">
        <w:rPr>
          <w:lang w:val="ru-RU" w:bidi="ar-QA"/>
        </w:rPr>
        <w:t>.</w:t>
      </w:r>
    </w:p>
    <w:p w:rsidR="00DE745A" w:rsidRPr="007323A2" w:rsidRDefault="00DE745A" w:rsidP="00DE745A">
      <w:pPr>
        <w:pStyle w:val="SingleTxtG"/>
        <w:rPr>
          <w:lang w:val="ru-RU" w:bidi="ar-QA"/>
        </w:rPr>
      </w:pPr>
      <w:r w:rsidRPr="007323A2">
        <w:rPr>
          <w:lang w:val="ru-RU" w:bidi="ar-QA"/>
        </w:rPr>
        <w:t xml:space="preserve">189. </w:t>
      </w:r>
      <w:r w:rsidRPr="007323A2">
        <w:rPr>
          <w:lang w:val="ru-RU" w:bidi="ar-QA"/>
        </w:rPr>
        <w:tab/>
        <w:t>Управление предлагает ряд услуг для учеников</w:t>
      </w:r>
      <w:r w:rsidR="001844F0" w:rsidRPr="007323A2">
        <w:rPr>
          <w:lang w:val="ru-RU" w:bidi="ar-QA"/>
        </w:rPr>
        <w:t xml:space="preserve"> из числа инвалидов в школах. В </w:t>
      </w:r>
      <w:r w:rsidRPr="007323A2">
        <w:rPr>
          <w:lang w:val="ru-RU" w:bidi="ar-QA"/>
        </w:rPr>
        <w:t>нижеследующей таблице при</w:t>
      </w:r>
      <w:bookmarkStart w:id="2" w:name="_GoBack"/>
      <w:bookmarkEnd w:id="2"/>
      <w:r w:rsidRPr="007323A2">
        <w:rPr>
          <w:lang w:val="ru-RU" w:bidi="ar-QA"/>
        </w:rPr>
        <w:t>водится количество учеников, воспользовавшихся такими услугами в 2014/15 учебном году:</w:t>
      </w:r>
    </w:p>
    <w:tbl>
      <w:tblPr>
        <w:tblStyle w:val="TabTxt"/>
        <w:tblW w:w="7370" w:type="dxa"/>
        <w:tblInd w:w="1134" w:type="dxa"/>
        <w:tblLayout w:type="fixed"/>
        <w:tblLook w:val="05E0" w:firstRow="1" w:lastRow="1" w:firstColumn="1" w:lastColumn="1" w:noHBand="0" w:noVBand="1"/>
      </w:tblPr>
      <w:tblGrid>
        <w:gridCol w:w="1203"/>
        <w:gridCol w:w="1306"/>
        <w:gridCol w:w="1324"/>
        <w:gridCol w:w="1150"/>
        <w:gridCol w:w="1150"/>
        <w:gridCol w:w="1237"/>
      </w:tblGrid>
      <w:tr w:rsidR="00DE745A" w:rsidRPr="005F5B6F" w:rsidTr="005F5B6F">
        <w:tc>
          <w:tcPr>
            <w:cnfStyle w:val="000100000000" w:firstRow="0" w:lastRow="0" w:firstColumn="0" w:lastColumn="1" w:oddVBand="0" w:evenVBand="0" w:oddHBand="0" w:evenHBand="0" w:firstRowFirstColumn="0" w:firstRowLastColumn="0" w:lastRowFirstColumn="0" w:lastRowLastColumn="0"/>
            <w:tcW w:w="8504" w:type="dxa"/>
            <w:gridSpan w:val="6"/>
            <w:tcBorders>
              <w:bottom w:val="single" w:sz="12" w:space="0" w:color="auto"/>
            </w:tcBorders>
            <w:shd w:val="clear" w:color="auto" w:fill="auto"/>
          </w:tcPr>
          <w:p w:rsidR="00DE745A" w:rsidRPr="005F5B6F" w:rsidRDefault="00DE745A" w:rsidP="005F5B6F">
            <w:pPr>
              <w:spacing w:before="80" w:after="80" w:line="200" w:lineRule="exact"/>
              <w:rPr>
                <w:i/>
                <w:spacing w:val="0"/>
                <w:w w:val="100"/>
                <w:kern w:val="0"/>
                <w:sz w:val="16"/>
              </w:rPr>
            </w:pPr>
            <w:r w:rsidRPr="005F5B6F">
              <w:rPr>
                <w:i/>
                <w:spacing w:val="0"/>
                <w:w w:val="100"/>
                <w:kern w:val="0"/>
                <w:sz w:val="16"/>
              </w:rPr>
              <w:t>Школы с программами интеграции учеников-инвалидов (все виды инвалидности) со здоровыми детьми</w:t>
            </w:r>
          </w:p>
        </w:tc>
      </w:tr>
      <w:tr w:rsidR="00DE745A" w:rsidRPr="005F5B6F" w:rsidTr="005F5B6F">
        <w:tc>
          <w:tcPr>
            <w:tcW w:w="1388" w:type="dxa"/>
            <w:tcBorders>
              <w:top w:val="single" w:sz="12" w:space="0" w:color="auto"/>
              <w:bottom w:val="single" w:sz="12" w:space="0" w:color="auto"/>
            </w:tcBorders>
            <w:shd w:val="clear" w:color="auto" w:fill="auto"/>
          </w:tcPr>
          <w:p w:rsidR="00DE745A" w:rsidRPr="005F5B6F" w:rsidRDefault="00DE745A" w:rsidP="005F5B6F">
            <w:pPr>
              <w:spacing w:before="80" w:after="80" w:line="200" w:lineRule="exact"/>
              <w:rPr>
                <w:i/>
                <w:spacing w:val="0"/>
                <w:w w:val="100"/>
                <w:kern w:val="0"/>
                <w:sz w:val="16"/>
              </w:rPr>
            </w:pPr>
            <w:r w:rsidRPr="005F5B6F">
              <w:rPr>
                <w:i/>
                <w:spacing w:val="0"/>
                <w:w w:val="100"/>
                <w:kern w:val="0"/>
                <w:sz w:val="16"/>
              </w:rPr>
              <w:t>Число детских садов</w:t>
            </w:r>
          </w:p>
        </w:tc>
        <w:tc>
          <w:tcPr>
            <w:tcW w:w="1508" w:type="dxa"/>
            <w:tcBorders>
              <w:top w:val="single" w:sz="12" w:space="0" w:color="auto"/>
              <w:bottom w:val="single" w:sz="12" w:space="0" w:color="auto"/>
            </w:tcBorders>
            <w:shd w:val="clear" w:color="auto" w:fill="auto"/>
          </w:tcPr>
          <w:p w:rsidR="00DE745A" w:rsidRPr="005F5B6F" w:rsidRDefault="00DE745A" w:rsidP="005F5B6F">
            <w:pPr>
              <w:spacing w:before="80" w:after="80" w:line="200" w:lineRule="exact"/>
              <w:rPr>
                <w:i/>
                <w:spacing w:val="0"/>
                <w:w w:val="100"/>
                <w:kern w:val="0"/>
                <w:sz w:val="16"/>
              </w:rPr>
            </w:pPr>
            <w:r w:rsidRPr="005F5B6F">
              <w:rPr>
                <w:i/>
                <w:spacing w:val="0"/>
                <w:w w:val="100"/>
                <w:kern w:val="0"/>
                <w:sz w:val="16"/>
              </w:rPr>
              <w:t>Школы с преподаванием на ар</w:t>
            </w:r>
            <w:r w:rsidR="00F76AF6" w:rsidRPr="005F5B6F">
              <w:rPr>
                <w:i/>
                <w:spacing w:val="0"/>
                <w:w w:val="100"/>
                <w:kern w:val="0"/>
                <w:sz w:val="16"/>
              </w:rPr>
              <w:t>а</w:t>
            </w:r>
            <w:r w:rsidRPr="005F5B6F">
              <w:rPr>
                <w:i/>
                <w:spacing w:val="0"/>
                <w:w w:val="100"/>
                <w:kern w:val="0"/>
                <w:sz w:val="16"/>
              </w:rPr>
              <w:t>бском языке</w:t>
            </w:r>
          </w:p>
        </w:tc>
        <w:tc>
          <w:tcPr>
            <w:tcW w:w="1529" w:type="dxa"/>
            <w:tcBorders>
              <w:top w:val="single" w:sz="12" w:space="0" w:color="auto"/>
              <w:bottom w:val="single" w:sz="12" w:space="0" w:color="auto"/>
            </w:tcBorders>
            <w:shd w:val="clear" w:color="auto" w:fill="auto"/>
          </w:tcPr>
          <w:p w:rsidR="00DE745A" w:rsidRPr="005F5B6F" w:rsidRDefault="00DE745A" w:rsidP="005F5B6F">
            <w:pPr>
              <w:spacing w:before="80" w:after="80" w:line="200" w:lineRule="exact"/>
              <w:rPr>
                <w:i/>
                <w:spacing w:val="0"/>
                <w:w w:val="100"/>
                <w:kern w:val="0"/>
                <w:sz w:val="16"/>
              </w:rPr>
            </w:pPr>
            <w:r w:rsidRPr="005F5B6F">
              <w:rPr>
                <w:i/>
                <w:spacing w:val="0"/>
                <w:w w:val="100"/>
                <w:kern w:val="0"/>
                <w:sz w:val="16"/>
              </w:rPr>
              <w:t>Двуязычные школы</w:t>
            </w:r>
          </w:p>
        </w:tc>
        <w:tc>
          <w:tcPr>
            <w:tcW w:w="1326" w:type="dxa"/>
            <w:tcBorders>
              <w:top w:val="single" w:sz="12" w:space="0" w:color="auto"/>
              <w:bottom w:val="single" w:sz="12" w:space="0" w:color="auto"/>
            </w:tcBorders>
            <w:shd w:val="clear" w:color="auto" w:fill="auto"/>
          </w:tcPr>
          <w:p w:rsidR="00DE745A" w:rsidRPr="005F5B6F" w:rsidRDefault="00DE745A" w:rsidP="005F5B6F">
            <w:pPr>
              <w:spacing w:before="80" w:after="80" w:line="200" w:lineRule="exact"/>
              <w:rPr>
                <w:i/>
                <w:spacing w:val="0"/>
                <w:w w:val="100"/>
                <w:kern w:val="0"/>
                <w:sz w:val="16"/>
              </w:rPr>
            </w:pPr>
            <w:r w:rsidRPr="005F5B6F">
              <w:rPr>
                <w:i/>
                <w:spacing w:val="0"/>
                <w:w w:val="100"/>
                <w:kern w:val="0"/>
                <w:sz w:val="16"/>
              </w:rPr>
              <w:t>Школы с преподаванием на ар</w:t>
            </w:r>
            <w:r w:rsidR="00F76AF6" w:rsidRPr="005F5B6F">
              <w:rPr>
                <w:i/>
                <w:spacing w:val="0"/>
                <w:w w:val="100"/>
                <w:kern w:val="0"/>
                <w:sz w:val="16"/>
              </w:rPr>
              <w:t>а</w:t>
            </w:r>
            <w:r w:rsidRPr="005F5B6F">
              <w:rPr>
                <w:i/>
                <w:spacing w:val="0"/>
                <w:w w:val="100"/>
                <w:kern w:val="0"/>
                <w:sz w:val="16"/>
              </w:rPr>
              <w:t>бском языке для лиц с особыми потребностями</w:t>
            </w:r>
          </w:p>
        </w:tc>
        <w:tc>
          <w:tcPr>
            <w:tcW w:w="1326" w:type="dxa"/>
            <w:tcBorders>
              <w:top w:val="single" w:sz="12" w:space="0" w:color="auto"/>
              <w:bottom w:val="single" w:sz="12" w:space="0" w:color="auto"/>
            </w:tcBorders>
            <w:shd w:val="clear" w:color="auto" w:fill="auto"/>
          </w:tcPr>
          <w:p w:rsidR="00DE745A" w:rsidRPr="005F5B6F" w:rsidRDefault="00DE745A" w:rsidP="005F5B6F">
            <w:pPr>
              <w:spacing w:before="80" w:after="80" w:line="200" w:lineRule="exact"/>
              <w:rPr>
                <w:i/>
                <w:spacing w:val="0"/>
                <w:w w:val="100"/>
                <w:kern w:val="0"/>
                <w:sz w:val="16"/>
              </w:rPr>
            </w:pPr>
            <w:r w:rsidRPr="005F5B6F">
              <w:rPr>
                <w:i/>
                <w:spacing w:val="0"/>
                <w:w w:val="100"/>
                <w:kern w:val="0"/>
                <w:sz w:val="16"/>
              </w:rPr>
              <w:t>Двуязычные школы для инвалидов</w:t>
            </w:r>
          </w:p>
        </w:tc>
        <w:tc>
          <w:tcPr>
            <w:cnfStyle w:val="000100000000" w:firstRow="0" w:lastRow="0" w:firstColumn="0" w:lastColumn="1" w:oddVBand="0" w:evenVBand="0" w:oddHBand="0" w:evenHBand="0" w:firstRowFirstColumn="0" w:firstRowLastColumn="0" w:lastRowFirstColumn="0" w:lastRowLastColumn="0"/>
            <w:tcW w:w="1427" w:type="dxa"/>
            <w:tcBorders>
              <w:top w:val="single" w:sz="12" w:space="0" w:color="auto"/>
              <w:bottom w:val="single" w:sz="12" w:space="0" w:color="auto"/>
            </w:tcBorders>
            <w:shd w:val="clear" w:color="auto" w:fill="auto"/>
          </w:tcPr>
          <w:p w:rsidR="00DE745A" w:rsidRPr="005F5B6F" w:rsidRDefault="00DE745A" w:rsidP="005F5B6F">
            <w:pPr>
              <w:spacing w:before="80" w:after="80" w:line="200" w:lineRule="exact"/>
              <w:rPr>
                <w:i/>
                <w:spacing w:val="0"/>
                <w:w w:val="100"/>
                <w:kern w:val="0"/>
                <w:sz w:val="16"/>
              </w:rPr>
            </w:pPr>
            <w:r w:rsidRPr="005F5B6F">
              <w:rPr>
                <w:i/>
                <w:spacing w:val="0"/>
                <w:w w:val="100"/>
                <w:kern w:val="0"/>
                <w:sz w:val="16"/>
              </w:rPr>
              <w:t>Учебные заведения для лиц с серьезными расстройствами психики</w:t>
            </w:r>
          </w:p>
        </w:tc>
      </w:tr>
      <w:tr w:rsidR="00DE745A" w:rsidRPr="00D258D6" w:rsidTr="005F5B6F">
        <w:tc>
          <w:tcPr>
            <w:tcW w:w="1388" w:type="dxa"/>
            <w:tcBorders>
              <w:top w:val="single" w:sz="12" w:space="0" w:color="auto"/>
              <w:bottom w:val="nil"/>
            </w:tcBorders>
          </w:tcPr>
          <w:p w:rsidR="00DE745A" w:rsidRPr="00D258D6" w:rsidRDefault="00DE745A" w:rsidP="00D258D6">
            <w:pPr>
              <w:rPr>
                <w:spacing w:val="0"/>
                <w:w w:val="100"/>
                <w:kern w:val="0"/>
              </w:rPr>
            </w:pPr>
            <w:r w:rsidRPr="00D258D6">
              <w:rPr>
                <w:spacing w:val="0"/>
                <w:w w:val="100"/>
                <w:kern w:val="0"/>
              </w:rPr>
              <w:t>10</w:t>
            </w:r>
          </w:p>
        </w:tc>
        <w:tc>
          <w:tcPr>
            <w:tcW w:w="1508" w:type="dxa"/>
            <w:tcBorders>
              <w:top w:val="single" w:sz="12" w:space="0" w:color="auto"/>
              <w:bottom w:val="nil"/>
            </w:tcBorders>
          </w:tcPr>
          <w:p w:rsidR="00DE745A" w:rsidRPr="00D258D6" w:rsidRDefault="00DE745A" w:rsidP="00D258D6">
            <w:pPr>
              <w:rPr>
                <w:spacing w:val="0"/>
                <w:w w:val="100"/>
                <w:kern w:val="0"/>
              </w:rPr>
            </w:pPr>
            <w:r w:rsidRPr="00D258D6">
              <w:rPr>
                <w:spacing w:val="0"/>
                <w:w w:val="100"/>
                <w:kern w:val="0"/>
              </w:rPr>
              <w:t>9</w:t>
            </w:r>
          </w:p>
        </w:tc>
        <w:tc>
          <w:tcPr>
            <w:tcW w:w="1529" w:type="dxa"/>
            <w:tcBorders>
              <w:top w:val="single" w:sz="12" w:space="0" w:color="auto"/>
              <w:bottom w:val="nil"/>
            </w:tcBorders>
          </w:tcPr>
          <w:p w:rsidR="00DE745A" w:rsidRPr="00D258D6" w:rsidRDefault="00DE745A" w:rsidP="00D258D6">
            <w:pPr>
              <w:rPr>
                <w:spacing w:val="0"/>
                <w:w w:val="100"/>
                <w:kern w:val="0"/>
              </w:rPr>
            </w:pPr>
            <w:r w:rsidRPr="00D258D6">
              <w:rPr>
                <w:spacing w:val="0"/>
                <w:w w:val="100"/>
                <w:kern w:val="0"/>
              </w:rPr>
              <w:t>8</w:t>
            </w:r>
          </w:p>
        </w:tc>
        <w:tc>
          <w:tcPr>
            <w:tcW w:w="1326" w:type="dxa"/>
            <w:tcBorders>
              <w:top w:val="single" w:sz="12" w:space="0" w:color="auto"/>
              <w:bottom w:val="nil"/>
            </w:tcBorders>
          </w:tcPr>
          <w:p w:rsidR="00DE745A" w:rsidRPr="00D258D6" w:rsidRDefault="00DE745A" w:rsidP="00D258D6">
            <w:pPr>
              <w:rPr>
                <w:spacing w:val="0"/>
                <w:w w:val="100"/>
                <w:kern w:val="0"/>
              </w:rPr>
            </w:pPr>
            <w:r w:rsidRPr="00D258D6">
              <w:rPr>
                <w:spacing w:val="0"/>
                <w:w w:val="100"/>
                <w:kern w:val="0"/>
              </w:rPr>
              <w:t>11</w:t>
            </w:r>
          </w:p>
        </w:tc>
        <w:tc>
          <w:tcPr>
            <w:tcW w:w="1326" w:type="dxa"/>
            <w:tcBorders>
              <w:top w:val="single" w:sz="12" w:space="0" w:color="auto"/>
              <w:bottom w:val="nil"/>
            </w:tcBorders>
          </w:tcPr>
          <w:p w:rsidR="00DE745A" w:rsidRPr="00D258D6" w:rsidRDefault="00DE745A" w:rsidP="00D258D6">
            <w:pPr>
              <w:rPr>
                <w:spacing w:val="0"/>
                <w:w w:val="100"/>
                <w:kern w:val="0"/>
              </w:rPr>
            </w:pPr>
            <w:r w:rsidRPr="00D258D6">
              <w:rPr>
                <w:spacing w:val="0"/>
                <w:w w:val="100"/>
                <w:kern w:val="0"/>
              </w:rPr>
              <w:t>8</w:t>
            </w:r>
          </w:p>
        </w:tc>
        <w:tc>
          <w:tcPr>
            <w:cnfStyle w:val="000100000000" w:firstRow="0" w:lastRow="0" w:firstColumn="0" w:lastColumn="1" w:oddVBand="0" w:evenVBand="0" w:oddHBand="0" w:evenHBand="0" w:firstRowFirstColumn="0" w:firstRowLastColumn="0" w:lastRowFirstColumn="0" w:lastRowLastColumn="0"/>
            <w:tcW w:w="1427" w:type="dxa"/>
            <w:tcBorders>
              <w:top w:val="single" w:sz="12" w:space="0" w:color="auto"/>
            </w:tcBorders>
          </w:tcPr>
          <w:p w:rsidR="00DE745A" w:rsidRPr="00D258D6" w:rsidRDefault="00DE745A" w:rsidP="00D258D6">
            <w:pPr>
              <w:rPr>
                <w:spacing w:val="0"/>
                <w:w w:val="100"/>
                <w:kern w:val="0"/>
              </w:rPr>
            </w:pPr>
            <w:r w:rsidRPr="00D258D6">
              <w:rPr>
                <w:spacing w:val="0"/>
                <w:w w:val="100"/>
                <w:kern w:val="0"/>
              </w:rPr>
              <w:t>5</w:t>
            </w:r>
          </w:p>
        </w:tc>
      </w:tr>
      <w:tr w:rsidR="00DE745A" w:rsidRPr="00D258D6" w:rsidTr="005F5B6F">
        <w:tc>
          <w:tcPr>
            <w:tcW w:w="1388" w:type="dxa"/>
            <w:tcBorders>
              <w:top w:val="nil"/>
              <w:bottom w:val="single" w:sz="4" w:space="0" w:color="auto"/>
            </w:tcBorders>
          </w:tcPr>
          <w:p w:rsidR="00DE745A" w:rsidRPr="00D258D6" w:rsidRDefault="00DE745A" w:rsidP="00D258D6">
            <w:pPr>
              <w:pageBreakBefore/>
              <w:rPr>
                <w:spacing w:val="0"/>
                <w:w w:val="100"/>
                <w:kern w:val="0"/>
              </w:rPr>
            </w:pPr>
            <w:r w:rsidRPr="00D258D6">
              <w:rPr>
                <w:spacing w:val="0"/>
                <w:w w:val="100"/>
                <w:kern w:val="0"/>
              </w:rPr>
              <w:lastRenderedPageBreak/>
              <w:t>Принимают</w:t>
            </w:r>
            <w:r w:rsidR="00F76AF6" w:rsidRPr="00D258D6">
              <w:rPr>
                <w:spacing w:val="0"/>
                <w:w w:val="100"/>
                <w:kern w:val="0"/>
              </w:rPr>
              <w:t>с</w:t>
            </w:r>
            <w:r w:rsidRPr="00D258D6">
              <w:rPr>
                <w:spacing w:val="0"/>
                <w:w w:val="100"/>
                <w:kern w:val="0"/>
              </w:rPr>
              <w:t>я дети со всеми видами инвалидности (в</w:t>
            </w:r>
            <w:r w:rsidR="00F76AF6" w:rsidRPr="00D258D6">
              <w:rPr>
                <w:spacing w:val="0"/>
                <w:w w:val="100"/>
                <w:kern w:val="0"/>
              </w:rPr>
              <w:t> возрасте от трех</w:t>
            </w:r>
            <w:r w:rsidRPr="00D258D6">
              <w:rPr>
                <w:spacing w:val="0"/>
                <w:w w:val="100"/>
                <w:kern w:val="0"/>
              </w:rPr>
              <w:t xml:space="preserve"> до </w:t>
            </w:r>
            <w:r w:rsidR="00F76AF6" w:rsidRPr="00D258D6">
              <w:rPr>
                <w:spacing w:val="0"/>
                <w:w w:val="100"/>
                <w:kern w:val="0"/>
              </w:rPr>
              <w:t xml:space="preserve">шести </w:t>
            </w:r>
            <w:r w:rsidRPr="00D258D6">
              <w:rPr>
                <w:spacing w:val="0"/>
                <w:w w:val="100"/>
                <w:kern w:val="0"/>
              </w:rPr>
              <w:t>лет)</w:t>
            </w:r>
          </w:p>
        </w:tc>
        <w:tc>
          <w:tcPr>
            <w:tcW w:w="1508" w:type="dxa"/>
            <w:tcBorders>
              <w:top w:val="nil"/>
              <w:bottom w:val="single" w:sz="4" w:space="0" w:color="auto"/>
            </w:tcBorders>
          </w:tcPr>
          <w:p w:rsidR="00DE745A" w:rsidRPr="00D258D6" w:rsidRDefault="00DE745A" w:rsidP="00D258D6">
            <w:pPr>
              <w:pageBreakBefore/>
              <w:rPr>
                <w:spacing w:val="0"/>
                <w:w w:val="100"/>
                <w:kern w:val="0"/>
              </w:rPr>
            </w:pPr>
            <w:r w:rsidRPr="00D258D6">
              <w:rPr>
                <w:spacing w:val="0"/>
                <w:w w:val="100"/>
                <w:kern w:val="0"/>
              </w:rPr>
              <w:t>Классы с интеграцией здоровых детей и учеников, испытывающих</w:t>
            </w:r>
            <w:r w:rsidR="00251B5F" w:rsidRPr="00D258D6">
              <w:rPr>
                <w:spacing w:val="0"/>
                <w:w w:val="100"/>
                <w:kern w:val="0"/>
              </w:rPr>
              <w:t xml:space="preserve"> </w:t>
            </w:r>
            <w:r w:rsidRPr="00D258D6">
              <w:rPr>
                <w:spacing w:val="0"/>
                <w:w w:val="100"/>
                <w:kern w:val="0"/>
              </w:rPr>
              <w:t>затруднения в учебе</w:t>
            </w:r>
          </w:p>
        </w:tc>
        <w:tc>
          <w:tcPr>
            <w:tcW w:w="1529" w:type="dxa"/>
            <w:tcBorders>
              <w:top w:val="nil"/>
              <w:bottom w:val="single" w:sz="4" w:space="0" w:color="auto"/>
            </w:tcBorders>
          </w:tcPr>
          <w:p w:rsidR="00DE745A" w:rsidRPr="00D258D6" w:rsidRDefault="00DE745A" w:rsidP="00D258D6">
            <w:pPr>
              <w:pageBreakBefore/>
              <w:rPr>
                <w:spacing w:val="0"/>
                <w:w w:val="100"/>
                <w:kern w:val="0"/>
              </w:rPr>
            </w:pPr>
            <w:r w:rsidRPr="00D258D6">
              <w:rPr>
                <w:spacing w:val="0"/>
                <w:w w:val="100"/>
                <w:kern w:val="0"/>
              </w:rPr>
              <w:t>Классы с интеграцией здоровых детей и учеников, испытывающих</w:t>
            </w:r>
            <w:r w:rsidR="00251B5F" w:rsidRPr="00D258D6">
              <w:rPr>
                <w:spacing w:val="0"/>
                <w:w w:val="100"/>
                <w:kern w:val="0"/>
              </w:rPr>
              <w:t xml:space="preserve"> </w:t>
            </w:r>
            <w:r w:rsidRPr="00D258D6">
              <w:rPr>
                <w:spacing w:val="0"/>
                <w:w w:val="100"/>
                <w:kern w:val="0"/>
              </w:rPr>
              <w:t>затруднения в учебе</w:t>
            </w:r>
          </w:p>
        </w:tc>
        <w:tc>
          <w:tcPr>
            <w:tcW w:w="1326" w:type="dxa"/>
            <w:tcBorders>
              <w:top w:val="nil"/>
              <w:bottom w:val="single" w:sz="4" w:space="0" w:color="auto"/>
            </w:tcBorders>
          </w:tcPr>
          <w:p w:rsidR="00DE745A" w:rsidRPr="00D258D6" w:rsidRDefault="00DE745A" w:rsidP="00D258D6">
            <w:pPr>
              <w:pageBreakBefore/>
              <w:rPr>
                <w:spacing w:val="0"/>
                <w:w w:val="100"/>
                <w:kern w:val="0"/>
              </w:rPr>
            </w:pPr>
            <w:r w:rsidRPr="00D258D6">
              <w:rPr>
                <w:spacing w:val="0"/>
                <w:w w:val="100"/>
                <w:kern w:val="0"/>
              </w:rPr>
              <w:t>Все виды инвалидности</w:t>
            </w:r>
          </w:p>
        </w:tc>
        <w:tc>
          <w:tcPr>
            <w:tcW w:w="1326" w:type="dxa"/>
            <w:tcBorders>
              <w:top w:val="nil"/>
              <w:bottom w:val="single" w:sz="4" w:space="0" w:color="auto"/>
            </w:tcBorders>
          </w:tcPr>
          <w:p w:rsidR="00DE745A" w:rsidRPr="00D258D6" w:rsidRDefault="00DE745A" w:rsidP="00D258D6">
            <w:pPr>
              <w:pageBreakBefore/>
              <w:rPr>
                <w:spacing w:val="0"/>
                <w:w w:val="100"/>
                <w:kern w:val="0"/>
              </w:rPr>
            </w:pPr>
            <w:r w:rsidRPr="00D258D6">
              <w:rPr>
                <w:spacing w:val="0"/>
                <w:w w:val="100"/>
                <w:kern w:val="0"/>
              </w:rPr>
              <w:t>Классы для учащихся с особыми потребностями</w:t>
            </w:r>
          </w:p>
        </w:tc>
        <w:tc>
          <w:tcPr>
            <w:cnfStyle w:val="000100000000" w:firstRow="0" w:lastRow="0" w:firstColumn="0" w:lastColumn="1" w:oddVBand="0" w:evenVBand="0" w:oddHBand="0" w:evenHBand="0" w:firstRowFirstColumn="0" w:firstRowLastColumn="0" w:lastRowFirstColumn="0" w:lastRowLastColumn="0"/>
            <w:tcW w:w="1427" w:type="dxa"/>
            <w:tcBorders>
              <w:bottom w:val="single" w:sz="4" w:space="0" w:color="auto"/>
            </w:tcBorders>
          </w:tcPr>
          <w:p w:rsidR="00DE745A" w:rsidRPr="00D258D6" w:rsidRDefault="00DE745A" w:rsidP="00D258D6">
            <w:pPr>
              <w:pageBreakBefore/>
              <w:rPr>
                <w:spacing w:val="0"/>
                <w:w w:val="100"/>
                <w:kern w:val="0"/>
              </w:rPr>
            </w:pPr>
            <w:r w:rsidRPr="00D258D6">
              <w:rPr>
                <w:spacing w:val="0"/>
                <w:w w:val="100"/>
                <w:kern w:val="0"/>
              </w:rPr>
              <w:t>Принимают</w:t>
            </w:r>
            <w:r w:rsidR="00F76AF6" w:rsidRPr="00D258D6">
              <w:rPr>
                <w:spacing w:val="0"/>
                <w:w w:val="100"/>
                <w:kern w:val="0"/>
              </w:rPr>
              <w:t>ся учащиеся с серьезными наруш</w:t>
            </w:r>
            <w:r w:rsidRPr="00D258D6">
              <w:rPr>
                <w:spacing w:val="0"/>
                <w:w w:val="100"/>
                <w:kern w:val="0"/>
              </w:rPr>
              <w:t xml:space="preserve">ениями моторных функций и расстройствами психики, двойной и множественной формами инвалидности и детским церебральным параличом </w:t>
            </w:r>
          </w:p>
        </w:tc>
      </w:tr>
      <w:tr w:rsidR="00DE745A" w:rsidRPr="00D258D6" w:rsidTr="005F5B6F">
        <w:tc>
          <w:tcPr>
            <w:cnfStyle w:val="000100000000" w:firstRow="0" w:lastRow="0" w:firstColumn="0" w:lastColumn="1" w:oddVBand="0" w:evenVBand="0" w:oddHBand="0" w:evenHBand="0" w:firstRowFirstColumn="0" w:firstRowLastColumn="0" w:lastRowFirstColumn="0" w:lastRowLastColumn="0"/>
            <w:tcW w:w="8504" w:type="dxa"/>
            <w:gridSpan w:val="6"/>
            <w:tcBorders>
              <w:top w:val="single" w:sz="4" w:space="0" w:color="auto"/>
            </w:tcBorders>
            <w:shd w:val="clear" w:color="auto" w:fill="auto"/>
          </w:tcPr>
          <w:p w:rsidR="00DE745A" w:rsidRPr="00D258D6" w:rsidRDefault="00DE745A" w:rsidP="00D258D6">
            <w:pPr>
              <w:spacing w:before="80" w:after="80"/>
              <w:ind w:left="283"/>
              <w:rPr>
                <w:b/>
                <w:spacing w:val="0"/>
                <w:w w:val="100"/>
                <w:kern w:val="0"/>
              </w:rPr>
            </w:pPr>
            <w:r w:rsidRPr="00D258D6">
              <w:rPr>
                <w:b/>
                <w:spacing w:val="0"/>
                <w:w w:val="100"/>
                <w:kern w:val="0"/>
              </w:rPr>
              <w:t>Общее число учащихся: 7 102</w:t>
            </w:r>
          </w:p>
        </w:tc>
      </w:tr>
    </w:tbl>
    <w:p w:rsidR="00DE745A" w:rsidRPr="007323A2" w:rsidRDefault="00DE745A" w:rsidP="00DE745A">
      <w:pPr>
        <w:pStyle w:val="H1G"/>
        <w:rPr>
          <w:lang w:val="ru-RU" w:bidi="ar-QA"/>
        </w:rPr>
      </w:pPr>
      <w:r w:rsidRPr="007323A2">
        <w:rPr>
          <w:lang w:bidi="ar-QA"/>
        </w:rPr>
        <w:tab/>
      </w:r>
      <w:r w:rsidRPr="007323A2">
        <w:rPr>
          <w:lang w:bidi="ar-QA"/>
        </w:rPr>
        <w:tab/>
      </w:r>
      <w:r w:rsidRPr="007323A2">
        <w:rPr>
          <w:lang w:val="ru-RU"/>
        </w:rPr>
        <w:t>Статья</w:t>
      </w:r>
      <w:r w:rsidRPr="007323A2">
        <w:rPr>
          <w:lang w:val="ru-RU" w:bidi="ar-QA"/>
        </w:rPr>
        <w:t xml:space="preserve"> 25: Здоровье</w:t>
      </w:r>
    </w:p>
    <w:p w:rsidR="00DE745A" w:rsidRPr="007323A2" w:rsidRDefault="00DE745A" w:rsidP="00DE745A">
      <w:pPr>
        <w:pStyle w:val="SingleTxtG"/>
        <w:rPr>
          <w:lang w:val="ru-RU" w:bidi="ar-QA"/>
        </w:rPr>
      </w:pPr>
      <w:r w:rsidRPr="007323A2">
        <w:rPr>
          <w:lang w:val="ru-RU" w:bidi="ar-QA"/>
        </w:rPr>
        <w:t xml:space="preserve">190. </w:t>
      </w:r>
      <w:r w:rsidRPr="007323A2">
        <w:rPr>
          <w:lang w:val="ru-RU" w:bidi="ar-QA"/>
        </w:rPr>
        <w:tab/>
        <w:t>В соответствии со статьей 15 Конституции Кувейта всем гражданам, включая инвалидов, гарантируется равный доступ к медицинскому обслуживанию. Это право подтверждается несколькими статьями Закона № 8 (2010):</w:t>
      </w:r>
    </w:p>
    <w:p w:rsidR="00DE745A" w:rsidRPr="007323A2" w:rsidRDefault="00DE745A" w:rsidP="00DE745A">
      <w:pPr>
        <w:pStyle w:val="Bullet1G"/>
        <w:rPr>
          <w:lang w:val="ru-RU"/>
        </w:rPr>
      </w:pPr>
      <w:r w:rsidRPr="007323A2">
        <w:rPr>
          <w:lang w:val="ru-RU"/>
        </w:rPr>
        <w:t xml:space="preserve">статья 7: </w:t>
      </w:r>
      <w:r w:rsidRPr="007323A2">
        <w:rPr>
          <w:i/>
          <w:lang w:val="ru-RU"/>
        </w:rPr>
        <w:t>«Правительство обязуется предоставлять профилактические, консультационные, лечебные и реабилитационные услуги во всех центрах здравоохранения в стране с учетом особых потребностей инвалидов</w:t>
      </w:r>
      <w:r w:rsidRPr="007323A2">
        <w:rPr>
          <w:lang w:val="ru-RU"/>
        </w:rPr>
        <w:t xml:space="preserve">. </w:t>
      </w:r>
      <w:r w:rsidRPr="007323A2">
        <w:rPr>
          <w:i/>
          <w:lang w:val="ru-RU"/>
        </w:rPr>
        <w:t>Правительство также обязуется устранять причины инвалидности до и во время беременности и после деторождения и предоставлять инвалидам лечение за рубежом в случае необходимости»</w:t>
      </w:r>
      <w:r w:rsidRPr="007323A2">
        <w:rPr>
          <w:lang w:val="ru-RU"/>
        </w:rPr>
        <w:t>;</w:t>
      </w:r>
    </w:p>
    <w:p w:rsidR="00DE745A" w:rsidRPr="007323A2" w:rsidRDefault="00DE745A" w:rsidP="00DE745A">
      <w:pPr>
        <w:pStyle w:val="Bullet1G"/>
        <w:rPr>
          <w:i/>
          <w:lang w:val="ru-RU"/>
        </w:rPr>
      </w:pPr>
      <w:r w:rsidRPr="007323A2">
        <w:rPr>
          <w:lang w:val="ru-RU"/>
        </w:rPr>
        <w:t xml:space="preserve">статья 8: </w:t>
      </w:r>
      <w:r w:rsidRPr="007323A2">
        <w:rPr>
          <w:i/>
          <w:lang w:val="ru-RU"/>
        </w:rPr>
        <w:t>«Правительство обязуется выделять подготовленных медицинских специалистов и сотрудников, оказывающих техническую поддержку, для обеспечения лечения инвалидов во всех государственных центрах здравоохранения и больницах по всей территории страны наравне с другими.</w:t>
      </w:r>
      <w:r w:rsidRPr="007323A2">
        <w:rPr>
          <w:lang w:val="ru-RU"/>
        </w:rPr>
        <w:t xml:space="preserve"> </w:t>
      </w:r>
      <w:r w:rsidRPr="007323A2">
        <w:rPr>
          <w:i/>
          <w:lang w:val="ru-RU"/>
        </w:rPr>
        <w:t>Правительство далее обязуется выделять группы специалистов для организации медицинского ухода и предоставления физиотерапевтических услуг на дому для инвалидов, потребность которых в такого рода уходе определяется компетентным техническим комитетом»</w:t>
      </w:r>
      <w:r w:rsidRPr="007323A2">
        <w:rPr>
          <w:lang w:val="ru-RU"/>
        </w:rPr>
        <w:t>;</w:t>
      </w:r>
    </w:p>
    <w:p w:rsidR="00DE745A" w:rsidRPr="007323A2" w:rsidRDefault="00DE745A" w:rsidP="00DE745A">
      <w:pPr>
        <w:pStyle w:val="Bullet1G"/>
        <w:rPr>
          <w:i/>
          <w:lang w:val="ru-RU"/>
        </w:rPr>
      </w:pPr>
      <w:r w:rsidRPr="007323A2">
        <w:rPr>
          <w:lang w:val="ru-RU"/>
        </w:rPr>
        <w:t xml:space="preserve">статья 12: </w:t>
      </w:r>
      <w:r w:rsidRPr="007323A2">
        <w:rPr>
          <w:i/>
          <w:lang w:val="ru-RU"/>
        </w:rPr>
        <w:t>«Правительство обязуется создавать учебные центры, мастерские и реабилитационные центры для инвалидов во всех провинциях, а также специальные убежища для чрезвычайных ситуаций, обеспечив при этом их укомплектование сотрудниками, обладающими специальными техническими навыками, в течение восьми лет после вступления данного З</w:t>
      </w:r>
      <w:r w:rsidR="000A4C5B" w:rsidRPr="007323A2">
        <w:rPr>
          <w:i/>
          <w:lang w:val="ru-RU"/>
        </w:rPr>
        <w:t>а</w:t>
      </w:r>
      <w:r w:rsidRPr="007323A2">
        <w:rPr>
          <w:i/>
          <w:lang w:val="ru-RU"/>
        </w:rPr>
        <w:t>кона в силу».</w:t>
      </w:r>
    </w:p>
    <w:p w:rsidR="00DE745A" w:rsidRPr="007323A2" w:rsidRDefault="00DE745A" w:rsidP="00DE745A">
      <w:pPr>
        <w:pStyle w:val="SingleTxtG"/>
        <w:rPr>
          <w:lang w:val="ru-RU"/>
        </w:rPr>
      </w:pPr>
      <w:r w:rsidRPr="007323A2">
        <w:rPr>
          <w:lang w:val="ru-RU"/>
        </w:rPr>
        <w:t xml:space="preserve">191. </w:t>
      </w:r>
      <w:r w:rsidRPr="007323A2">
        <w:rPr>
          <w:lang w:val="ru-RU"/>
        </w:rPr>
        <w:tab/>
        <w:t>Министерство здравоохранения предоставляет профилактические, консультационные, лечебные и реабилитационные услуги детям-инвалидам и пожилым лицам обоего пола без дискриминации и на основе равенства с другими с учетом особых потребностей инвалидов. Услуги предоставляются в Госпитале физической медицины и реабилитации, а также в отделениях физиотерапии и реабилитации больниц «Ар-Рази», «Аль-Амири», «Мубарак аль-Кабир», «Эль-Фарвания», «Эль-Джахра» и «Аль-Адан». Рассматривается предложение об оказании услуг по физиотерапии и реабилитации в центрах здравоохранения.</w:t>
      </w:r>
    </w:p>
    <w:p w:rsidR="00DE745A" w:rsidRPr="007323A2" w:rsidRDefault="00DE745A" w:rsidP="00DE745A">
      <w:pPr>
        <w:pStyle w:val="SingleTxtG"/>
        <w:rPr>
          <w:lang w:val="ru-RU"/>
        </w:rPr>
      </w:pPr>
      <w:r w:rsidRPr="007323A2">
        <w:rPr>
          <w:lang w:val="ru-RU"/>
        </w:rPr>
        <w:t xml:space="preserve">192. </w:t>
      </w:r>
      <w:r w:rsidRPr="007323A2">
        <w:rPr>
          <w:lang w:val="ru-RU"/>
        </w:rPr>
        <w:tab/>
        <w:t xml:space="preserve">Госпиталь физической медицины и реабилитации является основным центром по предоставлению терапевтических услуг и медицинской реабилитации для инвалидов в Кувейте. В условиях стационара и в амбулаторных клиниках </w:t>
      </w:r>
      <w:r w:rsidRPr="007323A2">
        <w:rPr>
          <w:lang w:val="ru-RU"/>
        </w:rPr>
        <w:lastRenderedPageBreak/>
        <w:t>осуществляются всесторонние программы развития и укрепления возможностей инвалидов, позволяющие им выполнять свои рабочие функции в естественных условиях и при минимальной зависимости.</w:t>
      </w:r>
    </w:p>
    <w:p w:rsidR="00DE745A" w:rsidRPr="007323A2" w:rsidRDefault="00DE745A" w:rsidP="00DE745A">
      <w:pPr>
        <w:pStyle w:val="SingleTxtG"/>
        <w:rPr>
          <w:lang w:val="ru-RU"/>
        </w:rPr>
      </w:pPr>
      <w:r w:rsidRPr="007323A2">
        <w:rPr>
          <w:lang w:val="ru-RU"/>
        </w:rPr>
        <w:t xml:space="preserve">193. </w:t>
      </w:r>
      <w:r w:rsidRPr="007323A2">
        <w:rPr>
          <w:lang w:val="ru-RU"/>
        </w:rPr>
        <w:tab/>
        <w:t>Кроме того, в Госпитале физической медицины и реабилитации стремятся наладить подготовку медиков-специалистов и вспомогательного технического персонала, организуя учебу и подготовку врачей Кувейтского совета физиотерапии и реабилитации и объединений врачей других медицинских специальностей (например, ортопедов и неврологов). Госпитал</w:t>
      </w:r>
      <w:r w:rsidR="00227923" w:rsidRPr="007323A2">
        <w:rPr>
          <w:lang w:val="ru-RU"/>
        </w:rPr>
        <w:t>ь</w:t>
      </w:r>
      <w:r w:rsidRPr="007323A2">
        <w:rPr>
          <w:lang w:val="ru-RU"/>
        </w:rPr>
        <w:t xml:space="preserve"> также занимается подготовкой дипломированных специалистов в области вспомогательной медицины (лечение дефектов речи, лечение профессиональных заболеваний, физиотерапия). Кроме того, он проводит практикумы, в которых участвуют ученые и эксперты из зарубежных стран, занимается исследованиями в области реабилитации и организует научные конференции, последней из которых стала третья кувейтская и девятая панарабская Конференция по физичес</w:t>
      </w:r>
      <w:r w:rsidR="00227923" w:rsidRPr="007323A2">
        <w:rPr>
          <w:lang w:val="ru-RU"/>
        </w:rPr>
        <w:t>кой медицине и реабилитации (14–</w:t>
      </w:r>
      <w:r w:rsidRPr="007323A2">
        <w:rPr>
          <w:lang w:val="ru-RU"/>
        </w:rPr>
        <w:t>16 марта 2015 года) на тему «Проблема инвалидности».</w:t>
      </w:r>
    </w:p>
    <w:p w:rsidR="00DE745A" w:rsidRPr="007323A2" w:rsidRDefault="00DE745A" w:rsidP="00DE745A">
      <w:pPr>
        <w:pStyle w:val="SingleTxtG"/>
        <w:rPr>
          <w:lang w:val="ru-RU"/>
        </w:rPr>
      </w:pPr>
      <w:r w:rsidRPr="007323A2">
        <w:rPr>
          <w:lang w:val="ru-RU"/>
        </w:rPr>
        <w:t xml:space="preserve">194. </w:t>
      </w:r>
      <w:r w:rsidRPr="007323A2">
        <w:rPr>
          <w:lang w:val="ru-RU"/>
        </w:rPr>
        <w:tab/>
      </w:r>
      <w:r w:rsidRPr="007323A2">
        <w:rPr>
          <w:bCs/>
          <w:lang w:val="ru-RU"/>
        </w:rPr>
        <w:t>К числу программ, предлагаемых в Госпитале физической медицины и реабилитации, относятся</w:t>
      </w:r>
      <w:r w:rsidRPr="007323A2">
        <w:rPr>
          <w:lang w:val="ru-RU"/>
        </w:rPr>
        <w:t>:</w:t>
      </w:r>
    </w:p>
    <w:p w:rsidR="00DE745A" w:rsidRPr="007323A2" w:rsidRDefault="00DE745A" w:rsidP="00DE745A">
      <w:pPr>
        <w:pStyle w:val="Bullet1G"/>
        <w:rPr>
          <w:lang w:val="ru-RU"/>
        </w:rPr>
      </w:pPr>
      <w:r w:rsidRPr="007323A2">
        <w:rPr>
          <w:lang w:val="ru-RU"/>
        </w:rPr>
        <w:t>реабилитация после инсульта;</w:t>
      </w:r>
    </w:p>
    <w:p w:rsidR="00DE745A" w:rsidRPr="007323A2" w:rsidRDefault="00DE745A" w:rsidP="00DE745A">
      <w:pPr>
        <w:pStyle w:val="Bullet1G"/>
      </w:pPr>
      <w:r w:rsidRPr="007323A2">
        <w:rPr>
          <w:bCs/>
          <w:lang w:val="ru-RU"/>
        </w:rPr>
        <w:t>реабилитация после травмы позвоночника</w:t>
      </w:r>
      <w:r w:rsidRPr="007323A2">
        <w:t>;</w:t>
      </w:r>
    </w:p>
    <w:p w:rsidR="00DE745A" w:rsidRPr="007323A2" w:rsidRDefault="00DE745A" w:rsidP="00DE745A">
      <w:pPr>
        <w:pStyle w:val="Bullet1G"/>
        <w:rPr>
          <w:lang w:val="ru-RU"/>
        </w:rPr>
      </w:pPr>
      <w:r w:rsidRPr="007323A2">
        <w:rPr>
          <w:lang w:val="ru-RU"/>
        </w:rPr>
        <w:t>реабилитация после поражения головного мозга;</w:t>
      </w:r>
    </w:p>
    <w:p w:rsidR="00DE745A" w:rsidRPr="007323A2" w:rsidRDefault="00DE745A" w:rsidP="00DE745A">
      <w:pPr>
        <w:pStyle w:val="Bullet1G"/>
        <w:rPr>
          <w:lang w:val="ru-RU"/>
        </w:rPr>
      </w:pPr>
      <w:r w:rsidRPr="007323A2">
        <w:rPr>
          <w:lang w:val="ru-RU"/>
        </w:rPr>
        <w:t>детская реабилитация;</w:t>
      </w:r>
    </w:p>
    <w:p w:rsidR="00DE745A" w:rsidRPr="007323A2" w:rsidRDefault="00DE745A" w:rsidP="00DE745A">
      <w:pPr>
        <w:pStyle w:val="Bullet1G"/>
        <w:rPr>
          <w:lang w:val="ru-RU"/>
        </w:rPr>
      </w:pPr>
      <w:r w:rsidRPr="007323A2">
        <w:rPr>
          <w:lang w:val="ru-RU"/>
        </w:rPr>
        <w:t>реабилитация после неврологических заболеваний (например, рассеянного склероза и синдрома Гийена-Барре);</w:t>
      </w:r>
    </w:p>
    <w:p w:rsidR="00DE745A" w:rsidRPr="007323A2" w:rsidRDefault="00DE745A" w:rsidP="00DE745A">
      <w:pPr>
        <w:pStyle w:val="Bullet1G"/>
      </w:pPr>
      <w:r w:rsidRPr="007323A2">
        <w:rPr>
          <w:bCs/>
          <w:lang w:val="ru-RU"/>
        </w:rPr>
        <w:t>реабилитация пациентов, перенесших ампутацию</w:t>
      </w:r>
      <w:r w:rsidRPr="007323A2">
        <w:t>;</w:t>
      </w:r>
    </w:p>
    <w:p w:rsidR="00DE745A" w:rsidRPr="007323A2" w:rsidRDefault="00DE745A" w:rsidP="00DE745A">
      <w:pPr>
        <w:pStyle w:val="Bullet1G"/>
        <w:rPr>
          <w:lang w:val="ru-RU"/>
        </w:rPr>
      </w:pPr>
      <w:r w:rsidRPr="007323A2">
        <w:rPr>
          <w:lang w:val="ru-RU"/>
        </w:rPr>
        <w:t>послеоперационная реабилитация (например, при замене сустава);</w:t>
      </w:r>
    </w:p>
    <w:p w:rsidR="00DE745A" w:rsidRPr="007323A2" w:rsidRDefault="00DE745A" w:rsidP="00DE745A">
      <w:pPr>
        <w:pStyle w:val="Bullet1G"/>
        <w:rPr>
          <w:lang w:val="ru-RU"/>
        </w:rPr>
      </w:pPr>
      <w:r w:rsidRPr="007323A2">
        <w:rPr>
          <w:bCs/>
          <w:lang w:val="ru-RU"/>
        </w:rPr>
        <w:t>искусственные конечности и ортодонтические приспособления</w:t>
      </w:r>
      <w:r w:rsidRPr="007323A2">
        <w:rPr>
          <w:lang w:val="ru-RU"/>
        </w:rPr>
        <w:t>;</w:t>
      </w:r>
    </w:p>
    <w:p w:rsidR="00DE745A" w:rsidRPr="007323A2" w:rsidRDefault="00DE745A" w:rsidP="00DE745A">
      <w:pPr>
        <w:pStyle w:val="Bullet1G"/>
        <w:rPr>
          <w:lang w:val="ru-RU"/>
        </w:rPr>
      </w:pPr>
      <w:r w:rsidRPr="007323A2">
        <w:rPr>
          <w:bCs/>
          <w:lang w:val="ru-RU"/>
        </w:rPr>
        <w:t>подбор стульев для малоподвижных больных и кресел-колясок для инвалидов</w:t>
      </w:r>
      <w:r w:rsidRPr="007323A2">
        <w:rPr>
          <w:lang w:val="ru-RU"/>
        </w:rPr>
        <w:t>;</w:t>
      </w:r>
    </w:p>
    <w:p w:rsidR="00DE745A" w:rsidRPr="007323A2" w:rsidRDefault="00DE745A" w:rsidP="00DE745A">
      <w:pPr>
        <w:pStyle w:val="Bullet1G"/>
        <w:rPr>
          <w:lang w:val="ru-RU"/>
        </w:rPr>
      </w:pPr>
      <w:r w:rsidRPr="007323A2">
        <w:rPr>
          <w:bCs/>
          <w:lang w:val="ru-RU"/>
        </w:rPr>
        <w:t>дневной уход за больными детьми и пожилыми лицами</w:t>
      </w:r>
      <w:r w:rsidRPr="007323A2">
        <w:rPr>
          <w:lang w:val="ru-RU"/>
        </w:rPr>
        <w:t>.</w:t>
      </w:r>
    </w:p>
    <w:p w:rsidR="00DE745A" w:rsidRPr="007323A2" w:rsidRDefault="00DE745A" w:rsidP="00DE745A">
      <w:pPr>
        <w:pStyle w:val="SingleTxtG"/>
        <w:rPr>
          <w:lang w:val="ru-RU"/>
        </w:rPr>
      </w:pPr>
      <w:r w:rsidRPr="007323A2">
        <w:rPr>
          <w:lang w:val="ru-RU"/>
        </w:rPr>
        <w:t xml:space="preserve">195. </w:t>
      </w:r>
      <w:r w:rsidRPr="007323A2">
        <w:rPr>
          <w:lang w:val="ru-RU"/>
        </w:rPr>
        <w:tab/>
      </w:r>
      <w:r w:rsidRPr="007323A2">
        <w:rPr>
          <w:bCs/>
          <w:lang w:val="ru-RU"/>
        </w:rPr>
        <w:t>Услуги по реабилитации в условиях стационара предоставляются бесплатно гражданам Кувейта и их детям. Лица, не являющиеся гражданами Кувейта, пользуются субсидиями на вспомогательные устройства, медицинские анализы, кресла-коляски и даже проездные билеты, предоставляемыми Департаментом социального обслуживания в сотрудничестве с Фондом помощи пациентам и различными благотворительными ассоциациями. В 2014 году такими программами воспользовались примерно 232 пациента, а 2 801 реб</w:t>
      </w:r>
      <w:r w:rsidR="00FB2AF3" w:rsidRPr="007323A2">
        <w:rPr>
          <w:bCs/>
          <w:lang w:val="ru-RU"/>
        </w:rPr>
        <w:t>е</w:t>
      </w:r>
      <w:r w:rsidRPr="007323A2">
        <w:rPr>
          <w:bCs/>
          <w:lang w:val="ru-RU"/>
        </w:rPr>
        <w:t>нок и 17 048 взрослых проходили лечение в амбулаторных клиниках</w:t>
      </w:r>
      <w:r w:rsidRPr="007323A2">
        <w:rPr>
          <w:lang w:val="ru-RU"/>
        </w:rPr>
        <w:t>.</w:t>
      </w:r>
    </w:p>
    <w:p w:rsidR="00DE745A" w:rsidRPr="007323A2" w:rsidRDefault="00DE745A" w:rsidP="00DE745A">
      <w:pPr>
        <w:pStyle w:val="SingleTxtG"/>
        <w:rPr>
          <w:lang w:val="ru-RU"/>
        </w:rPr>
      </w:pPr>
      <w:r w:rsidRPr="007323A2">
        <w:rPr>
          <w:lang w:val="ru-RU"/>
        </w:rPr>
        <w:t xml:space="preserve">196. </w:t>
      </w:r>
      <w:r w:rsidRPr="007323A2">
        <w:rPr>
          <w:lang w:val="ru-RU"/>
        </w:rPr>
        <w:tab/>
        <w:t xml:space="preserve">В </w:t>
      </w:r>
      <w:r w:rsidRPr="007323A2">
        <w:rPr>
          <w:bCs/>
          <w:lang w:val="ru-RU"/>
        </w:rPr>
        <w:t>2014 году примерно 257 пациентов получили искусственные конечности, а 650 человек получили протезные приспособления</w:t>
      </w:r>
      <w:r w:rsidRPr="007323A2">
        <w:rPr>
          <w:lang w:val="ru-RU"/>
        </w:rPr>
        <w:t>.</w:t>
      </w:r>
    </w:p>
    <w:p w:rsidR="00DE745A" w:rsidRPr="007323A2" w:rsidRDefault="00DE745A" w:rsidP="00DE745A">
      <w:pPr>
        <w:pStyle w:val="SingleTxtG"/>
        <w:rPr>
          <w:lang w:val="ru-RU"/>
        </w:rPr>
      </w:pPr>
      <w:r w:rsidRPr="007323A2">
        <w:rPr>
          <w:lang w:val="ru-RU"/>
        </w:rPr>
        <w:t xml:space="preserve">197. </w:t>
      </w:r>
      <w:r w:rsidRPr="007323A2">
        <w:rPr>
          <w:lang w:val="ru-RU"/>
        </w:rPr>
        <w:tab/>
      </w:r>
      <w:r w:rsidRPr="007323A2">
        <w:rPr>
          <w:bCs/>
          <w:lang w:val="ru-RU"/>
        </w:rPr>
        <w:t xml:space="preserve">Лечение в условиях стационара проводится в четырех палатах Госпиталя физической медицины и реабилитации: в палате для реабилитации детей, палате для реабилитации женщин и двух палатах для реабилитации мужчин, рассчитанных в общей сложности на 83 </w:t>
      </w:r>
      <w:r w:rsidR="00227923" w:rsidRPr="007323A2">
        <w:rPr>
          <w:bCs/>
          <w:lang w:val="ru-RU"/>
        </w:rPr>
        <w:t>койко-места</w:t>
      </w:r>
      <w:r w:rsidRPr="007323A2">
        <w:rPr>
          <w:lang w:val="ru-RU"/>
        </w:rPr>
        <w:t>.</w:t>
      </w:r>
    </w:p>
    <w:p w:rsidR="00DE745A" w:rsidRPr="007323A2" w:rsidRDefault="00DE745A" w:rsidP="00DE745A">
      <w:pPr>
        <w:pStyle w:val="SingleTxtG"/>
        <w:rPr>
          <w:lang w:val="ru-RU"/>
        </w:rPr>
      </w:pPr>
      <w:r w:rsidRPr="007323A2">
        <w:rPr>
          <w:lang w:val="ru-RU"/>
        </w:rPr>
        <w:t xml:space="preserve">198. </w:t>
      </w:r>
      <w:r w:rsidRPr="007323A2">
        <w:rPr>
          <w:lang w:val="ru-RU"/>
        </w:rPr>
        <w:tab/>
      </w:r>
      <w:r w:rsidRPr="007323A2">
        <w:rPr>
          <w:bCs/>
          <w:lang w:val="ru-RU"/>
        </w:rPr>
        <w:t>Амбулаторное лечение в Госпитале проводится в шести общих клиниках и в следующих специализированных клиниках</w:t>
      </w:r>
      <w:r w:rsidRPr="007323A2">
        <w:rPr>
          <w:lang w:val="ru-RU"/>
        </w:rPr>
        <w:t>:</w:t>
      </w:r>
    </w:p>
    <w:p w:rsidR="00DE745A" w:rsidRPr="007323A2" w:rsidRDefault="00DE745A" w:rsidP="00DE745A">
      <w:pPr>
        <w:pStyle w:val="Bullet1G"/>
        <w:rPr>
          <w:lang w:val="ru-RU"/>
        </w:rPr>
      </w:pPr>
      <w:r w:rsidRPr="007323A2">
        <w:rPr>
          <w:bCs/>
          <w:lang w:val="ru-RU"/>
        </w:rPr>
        <w:t>реабилитация после повреждения позвонков и травмы позвоночника</w:t>
      </w:r>
      <w:r w:rsidRPr="007323A2">
        <w:rPr>
          <w:lang w:val="ru-RU"/>
        </w:rPr>
        <w:t>;</w:t>
      </w:r>
    </w:p>
    <w:p w:rsidR="00DE745A" w:rsidRPr="007323A2" w:rsidRDefault="00DE745A" w:rsidP="00DE745A">
      <w:pPr>
        <w:pStyle w:val="Bullet1G"/>
        <w:rPr>
          <w:lang w:val="ru-RU"/>
        </w:rPr>
      </w:pPr>
      <w:r w:rsidRPr="007323A2">
        <w:rPr>
          <w:bCs/>
          <w:lang w:val="ru-RU"/>
        </w:rPr>
        <w:t>реабилитация после инсульта, неврологического заболевания и поражения головного мозга</w:t>
      </w:r>
      <w:r w:rsidRPr="007323A2">
        <w:rPr>
          <w:lang w:val="ru-RU"/>
        </w:rPr>
        <w:t>;</w:t>
      </w:r>
    </w:p>
    <w:p w:rsidR="00DE745A" w:rsidRPr="007323A2" w:rsidRDefault="00DE745A" w:rsidP="00DE745A">
      <w:pPr>
        <w:pStyle w:val="Bullet1G"/>
      </w:pPr>
      <w:r w:rsidRPr="007323A2">
        <w:rPr>
          <w:bCs/>
          <w:lang w:val="ru-RU"/>
        </w:rPr>
        <w:t>детская реабилитация</w:t>
      </w:r>
      <w:r w:rsidRPr="007323A2">
        <w:t>;</w:t>
      </w:r>
    </w:p>
    <w:p w:rsidR="00DE745A" w:rsidRPr="007323A2" w:rsidRDefault="00DE745A" w:rsidP="00DE745A">
      <w:pPr>
        <w:pStyle w:val="Bullet1G"/>
        <w:rPr>
          <w:lang w:val="ru-RU"/>
        </w:rPr>
      </w:pPr>
      <w:r w:rsidRPr="007323A2">
        <w:rPr>
          <w:lang w:val="ru-RU"/>
        </w:rPr>
        <w:t>искусственные конечности (для взрослых);</w:t>
      </w:r>
    </w:p>
    <w:p w:rsidR="00DE745A" w:rsidRPr="007323A2" w:rsidRDefault="00DE745A" w:rsidP="00DE745A">
      <w:pPr>
        <w:pStyle w:val="Bullet1G"/>
        <w:rPr>
          <w:lang w:val="ru-RU"/>
        </w:rPr>
      </w:pPr>
      <w:r w:rsidRPr="007323A2">
        <w:rPr>
          <w:lang w:val="ru-RU"/>
        </w:rPr>
        <w:lastRenderedPageBreak/>
        <w:t>искусственные конечности (для детей);</w:t>
      </w:r>
    </w:p>
    <w:p w:rsidR="00DE745A" w:rsidRPr="007323A2" w:rsidRDefault="00DE745A" w:rsidP="00DE745A">
      <w:pPr>
        <w:pStyle w:val="Bullet1G"/>
      </w:pPr>
      <w:r w:rsidRPr="007323A2">
        <w:rPr>
          <w:bCs/>
          <w:lang w:val="ru-RU"/>
        </w:rPr>
        <w:t>реабилитация после мышечного спазма</w:t>
      </w:r>
      <w:r w:rsidRPr="007323A2">
        <w:t>;</w:t>
      </w:r>
    </w:p>
    <w:p w:rsidR="00DE745A" w:rsidRPr="007323A2" w:rsidRDefault="00DE745A" w:rsidP="00DE745A">
      <w:pPr>
        <w:pStyle w:val="Bullet1G"/>
      </w:pPr>
      <w:r w:rsidRPr="007323A2">
        <w:rPr>
          <w:bCs/>
          <w:lang w:val="ru-RU"/>
        </w:rPr>
        <w:t>инвазивное лечение болевого синдрома</w:t>
      </w:r>
      <w:r w:rsidRPr="007323A2">
        <w:t>;</w:t>
      </w:r>
    </w:p>
    <w:p w:rsidR="00DE745A" w:rsidRPr="007323A2" w:rsidRDefault="00DE745A" w:rsidP="00DE745A">
      <w:pPr>
        <w:pStyle w:val="Bullet1G"/>
        <w:rPr>
          <w:lang w:val="ru-RU"/>
        </w:rPr>
      </w:pPr>
      <w:r w:rsidRPr="007323A2">
        <w:rPr>
          <w:lang w:val="ru-RU"/>
        </w:rPr>
        <w:t>налаживание функции мочевого пузыря и реабилитация после его заболеваний;</w:t>
      </w:r>
    </w:p>
    <w:p w:rsidR="00DE745A" w:rsidRPr="007323A2" w:rsidRDefault="00DE745A" w:rsidP="00DE745A">
      <w:pPr>
        <w:pStyle w:val="Bullet1G"/>
        <w:rPr>
          <w:lang w:val="ru-RU"/>
        </w:rPr>
      </w:pPr>
      <w:r w:rsidRPr="007323A2">
        <w:rPr>
          <w:lang w:val="ru-RU"/>
        </w:rPr>
        <w:t>электромиография и налаживание функции мышечных волокон;</w:t>
      </w:r>
    </w:p>
    <w:p w:rsidR="00DE745A" w:rsidRPr="007323A2" w:rsidRDefault="00DE745A" w:rsidP="00DE745A">
      <w:pPr>
        <w:pStyle w:val="Bullet1G"/>
        <w:rPr>
          <w:lang w:val="ru-RU"/>
        </w:rPr>
      </w:pPr>
      <w:r w:rsidRPr="007323A2">
        <w:rPr>
          <w:lang w:val="ru-RU"/>
        </w:rPr>
        <w:t>эхография суставов; реабилитация моторной системы; ультразвуковая терапия;</w:t>
      </w:r>
    </w:p>
    <w:p w:rsidR="00DE745A" w:rsidRPr="007323A2" w:rsidRDefault="00DE745A" w:rsidP="00DE745A">
      <w:pPr>
        <w:pStyle w:val="Bullet1G"/>
        <w:rPr>
          <w:lang w:val="ru-RU"/>
        </w:rPr>
      </w:pPr>
      <w:r w:rsidRPr="007323A2">
        <w:rPr>
          <w:lang w:val="ru-RU"/>
        </w:rPr>
        <w:t>лечение болевого синдрома с помощью лазера;</w:t>
      </w:r>
    </w:p>
    <w:p w:rsidR="00DE745A" w:rsidRPr="007323A2" w:rsidRDefault="00DE745A" w:rsidP="00DE745A">
      <w:pPr>
        <w:pStyle w:val="Bullet1G"/>
        <w:rPr>
          <w:lang w:val="ru-RU"/>
        </w:rPr>
      </w:pPr>
      <w:r w:rsidRPr="007323A2">
        <w:rPr>
          <w:lang w:val="ru-RU"/>
        </w:rPr>
        <w:t>лечение направленными ударно-волновыми импульсами;</w:t>
      </w:r>
    </w:p>
    <w:p w:rsidR="00DE745A" w:rsidRPr="007323A2" w:rsidRDefault="00DE745A" w:rsidP="00DE745A">
      <w:pPr>
        <w:pStyle w:val="Bullet1G"/>
        <w:rPr>
          <w:lang w:val="ru-RU"/>
        </w:rPr>
      </w:pPr>
      <w:r w:rsidRPr="007323A2">
        <w:rPr>
          <w:lang w:val="ru-RU"/>
        </w:rPr>
        <w:t>анализ массы тела и устранение нарушений равновесия;</w:t>
      </w:r>
    </w:p>
    <w:p w:rsidR="00DE745A" w:rsidRPr="007323A2" w:rsidRDefault="00DE745A" w:rsidP="00DE745A">
      <w:pPr>
        <w:pStyle w:val="Bullet1G"/>
        <w:rPr>
          <w:lang w:val="ru-RU"/>
        </w:rPr>
      </w:pPr>
      <w:r w:rsidRPr="007323A2">
        <w:rPr>
          <w:lang w:val="ru-RU"/>
        </w:rPr>
        <w:t>анализ симптомов нарушений ходьбы и исправление походки;</w:t>
      </w:r>
    </w:p>
    <w:p w:rsidR="00DE745A" w:rsidRPr="007323A2" w:rsidRDefault="00DE745A" w:rsidP="00DE745A">
      <w:pPr>
        <w:pStyle w:val="Bullet1G"/>
        <w:rPr>
          <w:lang w:val="ru-RU"/>
        </w:rPr>
      </w:pPr>
      <w:r w:rsidRPr="007323A2">
        <w:rPr>
          <w:bCs/>
          <w:lang w:val="ru-RU"/>
        </w:rPr>
        <w:t>реабилитация после лечения неврологического болевого синдрома</w:t>
      </w:r>
      <w:r w:rsidRPr="007323A2">
        <w:rPr>
          <w:lang w:val="ru-RU"/>
        </w:rPr>
        <w:t>;</w:t>
      </w:r>
    </w:p>
    <w:p w:rsidR="00DE745A" w:rsidRPr="007323A2" w:rsidRDefault="00DE745A" w:rsidP="00DE745A">
      <w:pPr>
        <w:pStyle w:val="Bullet1G"/>
        <w:rPr>
          <w:lang w:val="ru-RU"/>
        </w:rPr>
      </w:pPr>
      <w:r w:rsidRPr="007323A2">
        <w:rPr>
          <w:bCs/>
          <w:lang w:val="ru-RU"/>
        </w:rPr>
        <w:t>центр искусственных конечностей и протезных приспособлений</w:t>
      </w:r>
      <w:r w:rsidRPr="007323A2">
        <w:rPr>
          <w:lang w:val="ru-RU"/>
        </w:rPr>
        <w:t>;</w:t>
      </w:r>
    </w:p>
    <w:p w:rsidR="00DE745A" w:rsidRPr="007323A2" w:rsidRDefault="00DE745A" w:rsidP="00DE745A">
      <w:pPr>
        <w:pStyle w:val="Bullet1G"/>
        <w:rPr>
          <w:lang w:val="ru-RU"/>
        </w:rPr>
      </w:pPr>
      <w:r w:rsidRPr="007323A2">
        <w:rPr>
          <w:bCs/>
          <w:lang w:val="ru-RU"/>
        </w:rPr>
        <w:t>цех по техобслуживанию и ремонту инвалидных колясок</w:t>
      </w:r>
      <w:r w:rsidRPr="007323A2">
        <w:rPr>
          <w:lang w:val="ru-RU"/>
        </w:rPr>
        <w:t>;</w:t>
      </w:r>
    </w:p>
    <w:p w:rsidR="00DE745A" w:rsidRPr="007323A2" w:rsidRDefault="00DE745A" w:rsidP="00DE745A">
      <w:pPr>
        <w:pStyle w:val="Bullet1G"/>
        <w:rPr>
          <w:lang w:val="ru-RU"/>
        </w:rPr>
      </w:pPr>
      <w:r w:rsidRPr="007323A2">
        <w:rPr>
          <w:bCs/>
          <w:lang w:val="ru-RU"/>
        </w:rPr>
        <w:t>диагностика и реабилитация при затруднении речи и глотания</w:t>
      </w:r>
      <w:r w:rsidRPr="007323A2">
        <w:rPr>
          <w:lang w:val="ru-RU"/>
        </w:rPr>
        <w:t>.</w:t>
      </w:r>
    </w:p>
    <w:p w:rsidR="00DE745A" w:rsidRPr="007323A2" w:rsidRDefault="00DE745A" w:rsidP="00DE745A">
      <w:pPr>
        <w:pStyle w:val="SingleTxtG"/>
        <w:rPr>
          <w:lang w:val="ru-RU"/>
        </w:rPr>
      </w:pPr>
      <w:r w:rsidRPr="007323A2">
        <w:rPr>
          <w:lang w:val="ru-RU"/>
        </w:rPr>
        <w:t xml:space="preserve">199. </w:t>
      </w:r>
      <w:r w:rsidRPr="007323A2">
        <w:rPr>
          <w:lang w:val="ru-RU"/>
        </w:rPr>
        <w:tab/>
      </w:r>
      <w:r w:rsidRPr="007323A2">
        <w:rPr>
          <w:bCs/>
          <w:lang w:val="ru-RU"/>
        </w:rPr>
        <w:t>Предоставлением услуг занимается группа специалистов по медицинской реабилитации во главе с физиотерапевтом. В эту группу входят специалисты в области физиотерапии, лечения профессиональных заболеваний, лечения при затруднении речи и глотания, психологической терапии, социальной терапии, искусственных конечностей и протезных приспособлений и реабилитационного ухода</w:t>
      </w:r>
      <w:r w:rsidRPr="007323A2">
        <w:rPr>
          <w:lang w:val="ru-RU"/>
        </w:rPr>
        <w:t>.</w:t>
      </w:r>
    </w:p>
    <w:p w:rsidR="00DE745A" w:rsidRPr="007323A2" w:rsidRDefault="00DE745A" w:rsidP="00DE745A">
      <w:pPr>
        <w:pStyle w:val="SingleTxtG"/>
        <w:rPr>
          <w:lang w:val="ru-RU"/>
        </w:rPr>
      </w:pPr>
      <w:r w:rsidRPr="007323A2">
        <w:rPr>
          <w:lang w:val="ru-RU"/>
        </w:rPr>
        <w:t xml:space="preserve">200. </w:t>
      </w:r>
      <w:r w:rsidRPr="007323A2">
        <w:rPr>
          <w:lang w:val="ru-RU"/>
        </w:rPr>
        <w:tab/>
      </w:r>
      <w:r w:rsidRPr="007323A2">
        <w:rPr>
          <w:bCs/>
          <w:lang w:val="ru-RU"/>
        </w:rPr>
        <w:t>Министерство здравоохранения вместе с подведомственными ему больницами в провинциях и в частности с Госпиталем физической медицины и реабилитации созда</w:t>
      </w:r>
      <w:r w:rsidR="00FB2AF3" w:rsidRPr="007323A2">
        <w:rPr>
          <w:bCs/>
          <w:lang w:val="ru-RU"/>
        </w:rPr>
        <w:t>е</w:t>
      </w:r>
      <w:r w:rsidRPr="007323A2">
        <w:rPr>
          <w:bCs/>
          <w:lang w:val="ru-RU"/>
        </w:rPr>
        <w:t>т комитеты для направления инвалидов за рубеж для прохождения необходимого лечения, полностью покрывая все связанные с этим расходы</w:t>
      </w:r>
      <w:r w:rsidRPr="007323A2">
        <w:rPr>
          <w:lang w:val="ru-RU"/>
        </w:rPr>
        <w:t>.</w:t>
      </w:r>
    </w:p>
    <w:p w:rsidR="00DE745A" w:rsidRPr="007323A2" w:rsidRDefault="00DE745A" w:rsidP="00DE745A">
      <w:pPr>
        <w:pStyle w:val="SingleTxtG"/>
        <w:rPr>
          <w:lang w:val="ru-RU"/>
        </w:rPr>
      </w:pPr>
      <w:r w:rsidRPr="007323A2">
        <w:rPr>
          <w:lang w:val="ru-RU"/>
        </w:rPr>
        <w:t>201.</w:t>
      </w:r>
      <w:r w:rsidRPr="007323A2">
        <w:rPr>
          <w:lang w:val="ru-RU"/>
        </w:rPr>
        <w:tab/>
      </w:r>
      <w:r w:rsidRPr="007323A2">
        <w:rPr>
          <w:bCs/>
          <w:lang w:val="ru-RU"/>
        </w:rPr>
        <w:t>Поскольку задержки в диагностировании психической и физической инвалидности могут приводить к возникновению новых случаев, Министерство здравоохранения разработало общенациональную программу обследований новорожденных детей в целях выявления генетических заболеваний на раннем этапе. В 2014 году Кувейтский центр медицинской генетики провел обследование примерно 10 281 ребенка. Кроме того, Министерство здравоохранения разработало программу предимплантационной генетической диагностики эмбриона, и в лаборатории молекулярной генетики было проведено 53 теста</w:t>
      </w:r>
      <w:r w:rsidRPr="007323A2">
        <w:rPr>
          <w:lang w:val="ru-RU"/>
        </w:rPr>
        <w:t>.</w:t>
      </w:r>
    </w:p>
    <w:p w:rsidR="00DE745A" w:rsidRPr="007323A2" w:rsidRDefault="00DE745A" w:rsidP="00DE745A">
      <w:pPr>
        <w:pStyle w:val="SingleTxtG"/>
        <w:rPr>
          <w:lang w:val="ru-RU"/>
        </w:rPr>
      </w:pPr>
      <w:r w:rsidRPr="007323A2">
        <w:rPr>
          <w:lang w:val="ru-RU"/>
        </w:rPr>
        <w:t xml:space="preserve">202. </w:t>
      </w:r>
      <w:r w:rsidRPr="007323A2">
        <w:rPr>
          <w:lang w:val="ru-RU"/>
        </w:rPr>
        <w:tab/>
      </w:r>
      <w:r w:rsidRPr="007323A2">
        <w:rPr>
          <w:bCs/>
          <w:lang w:val="ru-RU"/>
        </w:rPr>
        <w:t>Министерство социальных дел и труда оказывает медицинские услуги и полный набор услуг в области здравоохранения инвалидам вплоть до того момента, когда их состояние требует госпитализации. Министерство осуществляет координацию с Центром медицинской реабилитации, созданным в 1992 году, и домами-интернатами в целях выявления и диагностики новых случаев заболеваний и проведения необходимых лабораторных тестов. Министерство располагает штатом медицинских специалистов, а также медицинских сестер, лаборантов, радиологов и работников по оказанию услуг в домах-интернатах. Создаются и различные дополнительные клиники. Кроме того, проводятся медицинские конференции в целях информирования о последних достижениях в области ухода за инвалидами</w:t>
      </w:r>
      <w:r w:rsidRPr="007323A2">
        <w:rPr>
          <w:lang w:val="ru-RU"/>
        </w:rPr>
        <w:t>.</w:t>
      </w:r>
    </w:p>
    <w:p w:rsidR="00DE745A" w:rsidRPr="007323A2" w:rsidRDefault="00DE745A" w:rsidP="00DE745A">
      <w:pPr>
        <w:pStyle w:val="SingleTxtG"/>
        <w:rPr>
          <w:lang w:val="ru-RU"/>
        </w:rPr>
      </w:pPr>
      <w:r w:rsidRPr="007323A2">
        <w:rPr>
          <w:lang w:val="ru-RU"/>
        </w:rPr>
        <w:t xml:space="preserve">203. </w:t>
      </w:r>
      <w:r w:rsidRPr="007323A2">
        <w:rPr>
          <w:lang w:val="ru-RU"/>
        </w:rPr>
        <w:tab/>
      </w:r>
      <w:r w:rsidRPr="007323A2">
        <w:rPr>
          <w:bCs/>
          <w:lang w:val="ru-RU"/>
        </w:rPr>
        <w:t>Министерство внутренних дел предлагает медицинское лечение в Кувейте и за рубежом для своих сотрудников, утративших трудоспособность, в соответствии с министерским постановлением № 686 (2007), регулирующим вопросы медицинского обслуживания сотрудников Министерства. Направляемые за рубеж работники могут выезжать в сопровождении двух других лиц. В период с 1 января по 11 мая 2015 года в соответствии с упомянутым постановлением за границу для прохождения лечения было отправлено пять человек. Министерство предоставляет различные услуги инвалидам в зависимости от их потребностей и состояния здоровья, а также оказывает им помощь и поддержку</w:t>
      </w:r>
      <w:r w:rsidRPr="007323A2">
        <w:rPr>
          <w:lang w:val="ru-RU"/>
        </w:rPr>
        <w:t>.</w:t>
      </w:r>
    </w:p>
    <w:p w:rsidR="00DE745A" w:rsidRPr="007323A2" w:rsidRDefault="00DE745A" w:rsidP="00DE745A">
      <w:pPr>
        <w:pStyle w:val="H1G"/>
        <w:rPr>
          <w:lang w:val="ru-RU"/>
        </w:rPr>
      </w:pPr>
      <w:r w:rsidRPr="007323A2">
        <w:rPr>
          <w:lang w:val="ru-RU"/>
        </w:rPr>
        <w:lastRenderedPageBreak/>
        <w:tab/>
      </w:r>
      <w:r w:rsidRPr="007323A2">
        <w:rPr>
          <w:lang w:val="ru-RU"/>
        </w:rPr>
        <w:tab/>
        <w:t>Статья 26: Абилитация и реабилитация</w:t>
      </w:r>
    </w:p>
    <w:p w:rsidR="00DE745A" w:rsidRPr="007323A2" w:rsidRDefault="00DE745A" w:rsidP="00DE745A">
      <w:pPr>
        <w:pStyle w:val="SingleTxtG"/>
        <w:rPr>
          <w:lang w:val="ru-RU"/>
        </w:rPr>
      </w:pPr>
      <w:r w:rsidRPr="007323A2">
        <w:rPr>
          <w:lang w:val="ru-RU"/>
        </w:rPr>
        <w:t xml:space="preserve">204. </w:t>
      </w:r>
      <w:r w:rsidRPr="007323A2">
        <w:rPr>
          <w:lang w:val="ru-RU"/>
        </w:rPr>
        <w:tab/>
        <w:t>Подготовка и реабилитация инвалидов в Кувейте осуществляются главным образом в координации с соответствующими органами, например:</w:t>
      </w:r>
    </w:p>
    <w:p w:rsidR="00DE745A" w:rsidRPr="007323A2" w:rsidRDefault="00DE745A" w:rsidP="00DE745A">
      <w:pPr>
        <w:pStyle w:val="SingleTxtG"/>
        <w:rPr>
          <w:lang w:val="ru-RU"/>
        </w:rPr>
      </w:pPr>
      <w:r w:rsidRPr="007323A2">
        <w:rPr>
          <w:lang w:val="ru-RU"/>
        </w:rPr>
        <w:t xml:space="preserve">205. </w:t>
      </w:r>
      <w:r w:rsidRPr="007323A2">
        <w:rPr>
          <w:lang w:val="ru-RU"/>
        </w:rPr>
        <w:tab/>
        <w:t>Государственное управление по делам инвалидов работает в координации с Министерством социальных дел и труда в целях организации подготовки и реабилитации инвалидов в соответствующих центрах. Управление в настоящее время изучает возможность открытия учебных мастерских с использованием систематизированных, современных научных методов. Управление довело количество таких мастерских до 21. Кроме того, оно поддерживает контакты с Министерством образования по вопросу о возможности выделения ему двух школ, на базе которых Управление будет осуществлять свои проекты.</w:t>
      </w:r>
    </w:p>
    <w:p w:rsidR="00DE745A" w:rsidRPr="007323A2" w:rsidRDefault="00DE745A" w:rsidP="00DE745A">
      <w:pPr>
        <w:pStyle w:val="SingleTxtG"/>
        <w:rPr>
          <w:lang w:val="ru-RU"/>
        </w:rPr>
      </w:pPr>
      <w:r w:rsidRPr="007323A2">
        <w:rPr>
          <w:lang w:val="ru-RU"/>
        </w:rPr>
        <w:t xml:space="preserve">206. </w:t>
      </w:r>
      <w:r w:rsidRPr="007323A2">
        <w:rPr>
          <w:lang w:val="ru-RU"/>
        </w:rPr>
        <w:tab/>
        <w:t>Государственное управление по делам молодежи и спорта поддерживает участие и подготовку инвалидов, а также мероприятия, виды деятельности и программы, которые организуются для них в различных секторах. Они не носят обязательного характера и не ограничены какой-то особой сферой или областью. Вместо этого инвалиды сами выбирают, чем они хотят заниматься, в зависимости от имеющихся у них возможностей и подходящ</w:t>
      </w:r>
      <w:r w:rsidR="00122036" w:rsidRPr="007323A2">
        <w:rPr>
          <w:lang w:val="ru-RU"/>
        </w:rPr>
        <w:t>их им областей деятельности. Не </w:t>
      </w:r>
      <w:r w:rsidRPr="007323A2">
        <w:rPr>
          <w:lang w:val="ru-RU"/>
        </w:rPr>
        <w:t>существует никаких законов, запрещающих инвалидам пользоваться такими средствами и возможностями.</w:t>
      </w:r>
    </w:p>
    <w:p w:rsidR="00DE745A" w:rsidRPr="007323A2" w:rsidRDefault="00DE745A" w:rsidP="00DE745A">
      <w:pPr>
        <w:pStyle w:val="SingleTxtG"/>
        <w:rPr>
          <w:lang w:val="ru-RU"/>
        </w:rPr>
      </w:pPr>
      <w:r w:rsidRPr="007323A2">
        <w:rPr>
          <w:lang w:val="ru-RU"/>
        </w:rPr>
        <w:t xml:space="preserve">207. </w:t>
      </w:r>
      <w:r w:rsidRPr="007323A2">
        <w:rPr>
          <w:lang w:val="ru-RU"/>
        </w:rPr>
        <w:tab/>
        <w:t>Министерством социальных дел и труда создаются центры профессионально-технической подготовки и реабилитации для инвалидов, с тем чтобы предоставить им возможность найти свое место на рынке труда и в обществе, и в этой связи планируется осуществление семи проектов. Эти центры преследуют следующие цели:</w:t>
      </w:r>
    </w:p>
    <w:p w:rsidR="00DE745A" w:rsidRPr="007323A2" w:rsidRDefault="00DE745A" w:rsidP="00DE745A">
      <w:pPr>
        <w:pStyle w:val="Bullet1G"/>
        <w:rPr>
          <w:lang w:val="ru-RU"/>
        </w:rPr>
      </w:pPr>
      <w:r w:rsidRPr="007323A2">
        <w:rPr>
          <w:lang w:val="ru-RU"/>
        </w:rPr>
        <w:t>подготовку лиц с нарушениями слуха, зрения и моторных функций и с психическими расстройствами в возрасте от 18 до 45 лет и их обучение ремеслам и профессиям с уч</w:t>
      </w:r>
      <w:r w:rsidR="00FB2AF3" w:rsidRPr="007323A2">
        <w:rPr>
          <w:lang w:val="ru-RU"/>
        </w:rPr>
        <w:t>е</w:t>
      </w:r>
      <w:r w:rsidRPr="007323A2">
        <w:rPr>
          <w:lang w:val="ru-RU"/>
        </w:rPr>
        <w:t>том их инвалидности, ограничений, способностей и склонностей в целях обеспечения их самостоятельности в повседневной жизни;</w:t>
      </w:r>
    </w:p>
    <w:p w:rsidR="00DE745A" w:rsidRPr="007323A2" w:rsidRDefault="00DE745A" w:rsidP="00DE745A">
      <w:pPr>
        <w:pStyle w:val="Bullet1G"/>
        <w:rPr>
          <w:lang w:val="ru-RU"/>
        </w:rPr>
      </w:pPr>
      <w:r w:rsidRPr="007323A2">
        <w:rPr>
          <w:lang w:val="ru-RU"/>
        </w:rPr>
        <w:t>реабилитацию лиц с физическими недостатками, инвалидность которых не позволяет им найти работу, и организацию подготовки выпускников специальных школ при Министерстве образования, которые не сумели найти работу в министерствах и ведомствах и на государственных и частных предприятиях.</w:t>
      </w:r>
    </w:p>
    <w:p w:rsidR="00DE745A" w:rsidRPr="007323A2" w:rsidRDefault="00DE745A" w:rsidP="00DE745A">
      <w:pPr>
        <w:pStyle w:val="SingleTxtG"/>
        <w:rPr>
          <w:lang w:val="ru-RU"/>
        </w:rPr>
      </w:pPr>
      <w:r w:rsidRPr="007323A2">
        <w:rPr>
          <w:lang w:val="ru-RU"/>
        </w:rPr>
        <w:t xml:space="preserve">208. </w:t>
      </w:r>
      <w:r w:rsidRPr="007323A2">
        <w:rPr>
          <w:lang w:val="ru-RU"/>
        </w:rPr>
        <w:tab/>
        <w:t>Проходящие подготовку лица пользуются самыми различными медицинскими, социальными и психологическими услугами, а также посещают специальные занятия по чтению и письму. Они обеспечиваются транспортом и питанием, а в качестве поощрения им выплачивается ежемесячное пособие. По завершении подготовки они получают свидетельство, выдаваемое техническим комитетом центра, с тем чтобы помочь им найти работу. Эти свидетельства принимаются Бюро по гражданской службе и другими государственными учреждениями. Государственные ведомства и организации частного сектора намерены добиться увеличения доли трудящихся из числа инвалидов до 4 процентов от общей численности рабочей силы.</w:t>
      </w:r>
    </w:p>
    <w:p w:rsidR="00DE745A" w:rsidRPr="007323A2" w:rsidRDefault="00DE745A" w:rsidP="00DE745A">
      <w:pPr>
        <w:pStyle w:val="SingleTxtG"/>
        <w:rPr>
          <w:lang w:val="ru-RU"/>
        </w:rPr>
      </w:pPr>
      <w:r w:rsidRPr="007323A2">
        <w:rPr>
          <w:lang w:val="ru-RU"/>
        </w:rPr>
        <w:t xml:space="preserve">209. </w:t>
      </w:r>
      <w:r w:rsidRPr="007323A2">
        <w:rPr>
          <w:lang w:val="ru-RU"/>
        </w:rPr>
        <w:tab/>
        <w:t xml:space="preserve">В дополнение к своей функции подготовки кадров учебные центры занимаются различными другими видами деятельности, включая разработку программ и социально-культурных мероприятий, совместное проведение досуга, организацию форумов, конференций и выставок и участие в национальных и религиозных празднованиях. Общее число проходящих подготовку лиц насчитывает 108 человек обоего пола, а численность технического и административного персонала достигает 610 человек. </w:t>
      </w:r>
    </w:p>
    <w:p w:rsidR="00DE745A" w:rsidRPr="007323A2" w:rsidRDefault="00DE745A" w:rsidP="00DE745A">
      <w:pPr>
        <w:pStyle w:val="SingleTxtG"/>
        <w:rPr>
          <w:lang w:val="ru-RU"/>
        </w:rPr>
      </w:pPr>
      <w:r w:rsidRPr="007323A2">
        <w:rPr>
          <w:lang w:val="ru-RU"/>
        </w:rPr>
        <w:t xml:space="preserve">210. </w:t>
      </w:r>
      <w:r w:rsidRPr="007323A2">
        <w:rPr>
          <w:lang w:val="ru-RU"/>
        </w:rPr>
        <w:tab/>
        <w:t xml:space="preserve">Центр по оказанию помощи в раннем возрасте был создан для выявления инвалидности на ранних этапах и оказания специальных педиатрических услуг наряду с обеспечением медицинского наблюдения, физиотерапии, рекреационных услуг, возможностей для социальной интеграции, психологической помощи и услуг в области образования. Министерство проводит генетический скрининги и проверку </w:t>
      </w:r>
      <w:r w:rsidRPr="007323A2">
        <w:rPr>
          <w:lang w:val="ru-RU"/>
        </w:rPr>
        <w:lastRenderedPageBreak/>
        <w:t>остроты слуха у новорожденных младенцев в целях сокращения числа случаев инвалидности.</w:t>
      </w:r>
    </w:p>
    <w:p w:rsidR="00DE745A" w:rsidRPr="007323A2" w:rsidRDefault="00DE745A" w:rsidP="00DE745A">
      <w:pPr>
        <w:pStyle w:val="SingleTxtG"/>
        <w:rPr>
          <w:lang w:val="ru-RU"/>
        </w:rPr>
      </w:pPr>
      <w:r w:rsidRPr="007323A2">
        <w:rPr>
          <w:lang w:val="ru-RU"/>
        </w:rPr>
        <w:t xml:space="preserve">211. </w:t>
      </w:r>
      <w:r w:rsidRPr="007323A2">
        <w:rPr>
          <w:lang w:val="ru-RU"/>
        </w:rPr>
        <w:tab/>
        <w:t>С учетом потребности в выявлении детей-инвалидов был разработан проект социального ухода, ориентированный на детей с психическими нарушениями в возрасте с момента р</w:t>
      </w:r>
      <w:r w:rsidR="00122036" w:rsidRPr="007323A2">
        <w:rPr>
          <w:lang w:val="ru-RU"/>
        </w:rPr>
        <w:t>ождения до четырех</w:t>
      </w:r>
      <w:r w:rsidRPr="007323A2">
        <w:rPr>
          <w:lang w:val="ru-RU"/>
        </w:rPr>
        <w:t xml:space="preserve"> лет. В центрах, которые полностью оборудованы приспособлениями для развития речи и предметами, используемыми в повседневной жизни, ведется работа по развитию навыков детей-инвалидов. Специальная группа в составе психологов, социальных работников и технических специалистов занимается разработкой планов и программ, призванных помочь детям приобрести позитивные социальные навыки, которые бы позволили им включиться в общество.</w:t>
      </w:r>
    </w:p>
    <w:p w:rsidR="00DE745A" w:rsidRPr="007323A2" w:rsidRDefault="00DE745A" w:rsidP="00DE745A">
      <w:pPr>
        <w:pStyle w:val="H1G"/>
        <w:rPr>
          <w:lang w:val="ru-RU"/>
        </w:rPr>
      </w:pPr>
      <w:r w:rsidRPr="007323A2">
        <w:rPr>
          <w:lang w:val="ru-RU"/>
        </w:rPr>
        <w:tab/>
      </w:r>
      <w:r w:rsidRPr="007323A2">
        <w:rPr>
          <w:lang w:val="ru-RU"/>
        </w:rPr>
        <w:tab/>
        <w:t xml:space="preserve">Статья 27: </w:t>
      </w:r>
      <w:r w:rsidRPr="007323A2">
        <w:rPr>
          <w:bCs/>
          <w:lang w:val="ru-RU"/>
        </w:rPr>
        <w:t>Труд и занятость</w:t>
      </w:r>
    </w:p>
    <w:p w:rsidR="00DE745A" w:rsidRPr="007323A2" w:rsidRDefault="00DE745A" w:rsidP="00DE745A">
      <w:pPr>
        <w:pStyle w:val="SingleTxtG"/>
        <w:rPr>
          <w:lang w:val="ru-RU"/>
        </w:rPr>
      </w:pPr>
      <w:r w:rsidRPr="007323A2">
        <w:rPr>
          <w:lang w:val="ru-RU"/>
        </w:rPr>
        <w:t xml:space="preserve">212. </w:t>
      </w:r>
      <w:r w:rsidRPr="007323A2">
        <w:rPr>
          <w:lang w:val="ru-RU"/>
        </w:rPr>
        <w:tab/>
        <w:t>Инвалиды пользуются правом на труд без дискриминации или исключений в соответствии с их способностями и возможностями таким образом, чтобы это соответствовало их естественным склонностям. Ни один закон не запрещает им трудиться в любом секторе, хотя и существуют определенные условия, которые ограничивают их возможности в плане выполнения тех или иных видов работ.</w:t>
      </w:r>
    </w:p>
    <w:p w:rsidR="00DE745A" w:rsidRPr="007323A2" w:rsidRDefault="00DE745A" w:rsidP="00DE745A">
      <w:pPr>
        <w:pStyle w:val="SingleTxtG"/>
        <w:rPr>
          <w:lang w:val="ru-RU"/>
        </w:rPr>
      </w:pPr>
      <w:r w:rsidRPr="007323A2">
        <w:rPr>
          <w:lang w:val="ru-RU"/>
        </w:rPr>
        <w:t xml:space="preserve">213. </w:t>
      </w:r>
      <w:r w:rsidRPr="007323A2">
        <w:rPr>
          <w:lang w:val="ru-RU"/>
        </w:rPr>
        <w:tab/>
        <w:t>Есть ли инвалид занимает такое же рабочее место, как и здоровый человек, он получает такую же заработную плату и пользуется такими же возможностями в плане продвижения по службе и доступа к другим связанным с этой работой льготами и пособиями.</w:t>
      </w:r>
    </w:p>
    <w:p w:rsidR="00DE745A" w:rsidRPr="007323A2" w:rsidRDefault="00DE745A" w:rsidP="00DE745A">
      <w:pPr>
        <w:pStyle w:val="SingleTxtG"/>
        <w:rPr>
          <w:lang w:val="ru-RU"/>
        </w:rPr>
      </w:pPr>
      <w:r w:rsidRPr="007323A2">
        <w:rPr>
          <w:lang w:val="ru-RU"/>
        </w:rPr>
        <w:t xml:space="preserve">214. </w:t>
      </w:r>
      <w:r w:rsidRPr="007323A2">
        <w:rPr>
          <w:lang w:val="ru-RU"/>
        </w:rPr>
        <w:tab/>
        <w:t>Бюро по гражданской службе, программа реструктуризации рабочей силы, государственный административный аппарат и нефтедобывающая промышленность в соответствии с законом обязаны предоставлять инвалидам до 4</w:t>
      </w:r>
      <w:r w:rsidR="00122036" w:rsidRPr="007323A2">
        <w:rPr>
          <w:lang w:val="ru-RU"/>
        </w:rPr>
        <w:t>%</w:t>
      </w:r>
      <w:r w:rsidRPr="007323A2">
        <w:rPr>
          <w:lang w:val="ru-RU"/>
        </w:rPr>
        <w:t xml:space="preserve"> от общего числа своих рабочих мест. Для того чтобы подчеркнуть то значение, которое он придает инвалидам, Совет по гражданской службе на сво</w:t>
      </w:r>
      <w:r w:rsidR="00FB2AF3" w:rsidRPr="007323A2">
        <w:rPr>
          <w:lang w:val="ru-RU"/>
        </w:rPr>
        <w:t>е</w:t>
      </w:r>
      <w:r w:rsidR="00122036" w:rsidRPr="007323A2">
        <w:rPr>
          <w:lang w:val="ru-RU"/>
        </w:rPr>
        <w:t>м пятом совещании 2000 года (19 </w:t>
      </w:r>
      <w:r w:rsidRPr="007323A2">
        <w:rPr>
          <w:lang w:val="ru-RU"/>
        </w:rPr>
        <w:t>августа 2000 года) принял резолюцию о приеме инвалидов на работу в обход процедуры назначения, независимо от должностных обязанностей или области специализации, путем регистрации их в виде отдельной категории лиц.</w:t>
      </w:r>
    </w:p>
    <w:p w:rsidR="00DE745A" w:rsidRPr="007323A2" w:rsidRDefault="00DE745A" w:rsidP="00DE745A">
      <w:pPr>
        <w:pStyle w:val="SingleTxtG"/>
        <w:rPr>
          <w:lang w:val="ru-RU"/>
        </w:rPr>
      </w:pPr>
      <w:r w:rsidRPr="007323A2">
        <w:rPr>
          <w:lang w:val="ru-RU"/>
        </w:rPr>
        <w:t xml:space="preserve">215. </w:t>
      </w:r>
      <w:r w:rsidRPr="007323A2">
        <w:rPr>
          <w:lang w:val="ru-RU"/>
        </w:rPr>
        <w:tab/>
      </w:r>
      <w:r w:rsidRPr="007323A2">
        <w:rPr>
          <w:bCs/>
          <w:lang w:val="ru-RU"/>
        </w:rPr>
        <w:t>Такому порядку следуют все государственные ведомства. Назначение на должность любого инвалида, обращающегося в Управление в поисках работы, обсуждается с Бюро по гражданской службе в зависимости от области специализации. Никому не может быть отказано в приеме на работу по причине инвалидности. Работодатели обязаны предоставить необходимое приспособление и обеспечить приемлемые условия работы, гарантировав инвалидам полный пакет дополнительных выплат и пособий, связанных с этой работой, и возможности продвижения по службе без дискриминации и в отсутствие каких бы то ни было форм эксплуатации. К таким пособиям относятся</w:t>
      </w:r>
      <w:r w:rsidRPr="007323A2">
        <w:rPr>
          <w:lang w:val="ru-RU"/>
        </w:rPr>
        <w:t>:</w:t>
      </w:r>
    </w:p>
    <w:p w:rsidR="00DE745A" w:rsidRPr="007323A2" w:rsidRDefault="00DE745A" w:rsidP="00DE745A">
      <w:pPr>
        <w:pStyle w:val="Bullet1G"/>
        <w:rPr>
          <w:lang w:val="ru-RU"/>
        </w:rPr>
      </w:pPr>
      <w:r w:rsidRPr="007323A2">
        <w:rPr>
          <w:lang w:val="ru-RU"/>
        </w:rPr>
        <w:t>социальное пособие на каждого ребенка-инвалида вдвое превышает базовую сумму, а количество детей-инвалидов, на которых можно получать такое пособие, не ограничивается. Соответственно производится корректировка пенсий по старости для тех, кому положены такие дополнительные пособия;</w:t>
      </w:r>
    </w:p>
    <w:p w:rsidR="00DE745A" w:rsidRPr="007323A2" w:rsidRDefault="00DE745A" w:rsidP="00DE745A">
      <w:pPr>
        <w:pStyle w:val="Bullet1G"/>
        <w:rPr>
          <w:lang w:val="ru-RU"/>
        </w:rPr>
      </w:pPr>
      <w:r w:rsidRPr="007323A2">
        <w:rPr>
          <w:lang w:val="ru-RU"/>
        </w:rPr>
        <w:t>в случае беременности трудящиеся женщины-инвалиды пользуются специальным отпуском с полным сохранением содержания, который не вычитается из ежегодного отпуска. Женщины имеют право на 70 дней полностью оплачиваемого отпуска по бер</w:t>
      </w:r>
      <w:r w:rsidR="00122036" w:rsidRPr="007323A2">
        <w:rPr>
          <w:lang w:val="ru-RU"/>
        </w:rPr>
        <w:t>еменности и родам, а затем на четыре </w:t>
      </w:r>
      <w:r w:rsidRPr="007323A2">
        <w:rPr>
          <w:lang w:val="ru-RU"/>
        </w:rPr>
        <w:t>месяца отпуска по уходу за реб</w:t>
      </w:r>
      <w:r w:rsidR="00FB2AF3" w:rsidRPr="007323A2">
        <w:rPr>
          <w:lang w:val="ru-RU"/>
        </w:rPr>
        <w:t>е</w:t>
      </w:r>
      <w:r w:rsidRPr="007323A2">
        <w:rPr>
          <w:lang w:val="ru-RU"/>
        </w:rPr>
        <w:t>нком также с полным сохранением со</w:t>
      </w:r>
      <w:r w:rsidR="00122036" w:rsidRPr="007323A2">
        <w:rPr>
          <w:lang w:val="ru-RU"/>
        </w:rPr>
        <w:t>держания, после чего в течение шести</w:t>
      </w:r>
      <w:r w:rsidRPr="007323A2">
        <w:rPr>
          <w:lang w:val="ru-RU"/>
        </w:rPr>
        <w:t xml:space="preserve"> месяцев они могут находиться в отпуске, получая заработную плату в половинном размере, что определяется решением технического комитета;</w:t>
      </w:r>
    </w:p>
    <w:p w:rsidR="00DE745A" w:rsidRPr="007323A2" w:rsidRDefault="00DE745A" w:rsidP="00DE745A">
      <w:pPr>
        <w:pStyle w:val="Bullet1G"/>
        <w:rPr>
          <w:lang w:val="ru-RU"/>
        </w:rPr>
      </w:pPr>
      <w:r w:rsidRPr="007323A2">
        <w:rPr>
          <w:lang w:val="ru-RU"/>
        </w:rPr>
        <w:t xml:space="preserve">на трудящихся из числа инвалидов не распространяется действие положений Закона о гражданской службе относительно отпуска по болезни и требование в отношении количества лиц, которые могут сопровождать их во время лечения </w:t>
      </w:r>
      <w:r w:rsidRPr="007323A2">
        <w:rPr>
          <w:lang w:val="ru-RU"/>
        </w:rPr>
        <w:lastRenderedPageBreak/>
        <w:t>за рубежом или в Кувейте, что также зависит от решения технического комитета;</w:t>
      </w:r>
    </w:p>
    <w:p w:rsidR="00DE745A" w:rsidRPr="007323A2" w:rsidRDefault="00DE745A" w:rsidP="00DE745A">
      <w:pPr>
        <w:pStyle w:val="Bullet1G"/>
        <w:rPr>
          <w:lang w:val="ru-RU"/>
        </w:rPr>
      </w:pPr>
      <w:r w:rsidRPr="007323A2">
        <w:rPr>
          <w:lang w:val="ru-RU"/>
        </w:rPr>
        <w:t>продолжительность рабочего времени работника или работницы из числа инвалидов, ухаживающих за ребенком или супругом со средней или серьезной степенью инвалидности, сокращается на два часа в день при сохранении размеров оплаты труда; число лиц, пользующихся такой льготой, составляет 30</w:t>
      </w:r>
      <w:r w:rsidR="00122036" w:rsidRPr="007323A2">
        <w:rPr>
          <w:lang w:val="ru-RU"/>
        </w:rPr>
        <w:t> </w:t>
      </w:r>
      <w:r w:rsidRPr="007323A2">
        <w:rPr>
          <w:lang w:val="ru-RU"/>
        </w:rPr>
        <w:t>000 человек;</w:t>
      </w:r>
    </w:p>
    <w:p w:rsidR="00DE745A" w:rsidRPr="007323A2" w:rsidRDefault="00C722F8" w:rsidP="00DE745A">
      <w:pPr>
        <w:pStyle w:val="Bullet1G"/>
        <w:rPr>
          <w:lang w:val="ru-RU"/>
        </w:rPr>
      </w:pPr>
      <w:r w:rsidRPr="007323A2">
        <w:rPr>
          <w:lang w:val="ru-RU"/>
        </w:rPr>
        <w:t xml:space="preserve">работник </w:t>
      </w:r>
      <w:r w:rsidR="00DE745A" w:rsidRPr="007323A2">
        <w:rPr>
          <w:lang w:val="ru-RU"/>
        </w:rPr>
        <w:t>со средней или серьезной степенью инвалидности может воспользоваться досрочным выходом на пенсию с сохранением пенсионного обеспечения на уровне, составляющим до 100</w:t>
      </w:r>
      <w:r w:rsidR="00122036" w:rsidRPr="007323A2">
        <w:rPr>
          <w:lang w:val="ru-RU"/>
        </w:rPr>
        <w:t>%</w:t>
      </w:r>
      <w:r w:rsidR="00DE745A" w:rsidRPr="007323A2">
        <w:rPr>
          <w:lang w:val="ru-RU"/>
        </w:rPr>
        <w:t xml:space="preserve"> заработной платы, если трудовой стаж работницы составляет 10 лет,</w:t>
      </w:r>
      <w:r w:rsidR="00122036" w:rsidRPr="007323A2">
        <w:rPr>
          <w:lang w:val="ru-RU"/>
        </w:rPr>
        <w:t xml:space="preserve"> а трудовой стаж работника – 15 </w:t>
      </w:r>
      <w:r w:rsidR="00DE745A" w:rsidRPr="007323A2">
        <w:rPr>
          <w:lang w:val="ru-RU"/>
        </w:rPr>
        <w:t>лет. Лицо, обеспечивающее уход за инвалидом со средней или серьезной степенью инвалидности, может воспользоваться досрочным выходом на пенсию, если трудовой стаж работницы составляет 15 лет, а трудовой стаж работника – 20 лет; такой льготой воспользовались 2 600 человек.</w:t>
      </w:r>
    </w:p>
    <w:p w:rsidR="00DE745A" w:rsidRPr="007323A2" w:rsidRDefault="00DE745A" w:rsidP="00DE745A">
      <w:pPr>
        <w:pStyle w:val="H1G"/>
        <w:rPr>
          <w:lang w:val="ru-RU"/>
        </w:rPr>
      </w:pPr>
      <w:r w:rsidRPr="007323A2">
        <w:rPr>
          <w:lang w:val="ru-RU"/>
        </w:rPr>
        <w:tab/>
      </w:r>
      <w:r w:rsidRPr="007323A2">
        <w:rPr>
          <w:lang w:val="ru-RU"/>
        </w:rPr>
        <w:tab/>
        <w:t>Статья 28: Достаточный жизненный уровень и социальная защита</w:t>
      </w:r>
    </w:p>
    <w:p w:rsidR="00DE745A" w:rsidRPr="007323A2" w:rsidRDefault="00DE745A" w:rsidP="00DE745A">
      <w:pPr>
        <w:pStyle w:val="SingleTxtG"/>
        <w:rPr>
          <w:lang w:val="ru-RU"/>
        </w:rPr>
      </w:pPr>
      <w:r w:rsidRPr="007323A2">
        <w:rPr>
          <w:lang w:val="ru-RU"/>
        </w:rPr>
        <w:t xml:space="preserve">216. </w:t>
      </w:r>
      <w:r w:rsidRPr="007323A2">
        <w:rPr>
          <w:lang w:val="ru-RU"/>
        </w:rPr>
        <w:tab/>
        <w:t>В докладе о ходе реализации целей в области развития, сформулированных в Декларации тысячелетия, подтверждается, что население Кувейта пользуется доступом к чистой питьевой воде, не содержащей каких-либо вредных веществ, таких как свинец и другие загрязнители. Это способствует укреплению здоровья населения, в том числе, естественно, здоровья инвалидов.</w:t>
      </w:r>
    </w:p>
    <w:p w:rsidR="00DE745A" w:rsidRPr="007323A2" w:rsidRDefault="00DE745A" w:rsidP="00DE745A">
      <w:pPr>
        <w:pStyle w:val="SingleTxtG"/>
        <w:rPr>
          <w:lang w:val="ru-RU"/>
        </w:rPr>
      </w:pPr>
      <w:r w:rsidRPr="007323A2">
        <w:rPr>
          <w:lang w:val="ru-RU"/>
        </w:rPr>
        <w:t xml:space="preserve">217. </w:t>
      </w:r>
      <w:r w:rsidRPr="007323A2">
        <w:rPr>
          <w:lang w:val="ru-RU"/>
        </w:rPr>
        <w:tab/>
      </w:r>
      <w:r w:rsidRPr="007323A2">
        <w:rPr>
          <w:bCs/>
          <w:lang w:val="ru-RU"/>
        </w:rPr>
        <w:t>Инвалиды могут приобретать специальные приспособления по доступной цене. Такие организации, как Фонд помощи пациентам, предоставляют их по сниженным ценам</w:t>
      </w:r>
      <w:r w:rsidRPr="007323A2">
        <w:rPr>
          <w:lang w:val="ru-RU"/>
        </w:rPr>
        <w:t>.</w:t>
      </w:r>
    </w:p>
    <w:p w:rsidR="00DE745A" w:rsidRPr="007323A2" w:rsidRDefault="00DE745A" w:rsidP="00DE745A">
      <w:pPr>
        <w:pStyle w:val="SingleTxtG"/>
        <w:rPr>
          <w:lang w:val="ru-RU"/>
        </w:rPr>
      </w:pPr>
      <w:r w:rsidRPr="007323A2">
        <w:rPr>
          <w:lang w:val="ru-RU"/>
        </w:rPr>
        <w:t xml:space="preserve">218. </w:t>
      </w:r>
      <w:r w:rsidRPr="007323A2">
        <w:rPr>
          <w:lang w:val="ru-RU"/>
        </w:rPr>
        <w:tab/>
      </w:r>
      <w:r w:rsidRPr="007323A2">
        <w:rPr>
          <w:bCs/>
          <w:lang w:val="ru-RU"/>
        </w:rPr>
        <w:t>В целях обеспечения комплексной социальной поддержки и медицинской помощи инвалидам им предоставлен доступ к самым различным услугам по линии Государственного управления по делам инвалидов на основании Закона № 8 (2010). Предпринимаются практические шаги для обеспечения того, чтобы инвалиды пользовались достаточным жизненным уровнем и социальной защитой, о ч</w:t>
      </w:r>
      <w:r w:rsidR="00FB2AF3" w:rsidRPr="007323A2">
        <w:rPr>
          <w:bCs/>
          <w:lang w:val="ru-RU"/>
        </w:rPr>
        <w:t>е</w:t>
      </w:r>
      <w:r w:rsidRPr="007323A2">
        <w:rPr>
          <w:bCs/>
          <w:lang w:val="ru-RU"/>
        </w:rPr>
        <w:t>м свидетельствуют приводимые ниже факты</w:t>
      </w:r>
      <w:r w:rsidRPr="007323A2">
        <w:rPr>
          <w:lang w:val="ru-RU"/>
        </w:rPr>
        <w:t>:</w:t>
      </w:r>
    </w:p>
    <w:p w:rsidR="00DE745A" w:rsidRPr="007323A2" w:rsidRDefault="00DE745A" w:rsidP="00DE745A">
      <w:pPr>
        <w:pStyle w:val="Bullet1G"/>
        <w:rPr>
          <w:lang w:val="ru-RU"/>
        </w:rPr>
      </w:pPr>
      <w:r w:rsidRPr="007323A2">
        <w:rPr>
          <w:lang w:val="ru-RU"/>
        </w:rPr>
        <w:t>при подаче заявки на получение жилья инвалиды и члены их семей пользуются условным</w:t>
      </w:r>
      <w:r w:rsidR="00122036" w:rsidRPr="007323A2">
        <w:rPr>
          <w:lang w:val="ru-RU"/>
        </w:rPr>
        <w:t xml:space="preserve"> сокращением срока ожидания на три</w:t>
      </w:r>
      <w:r w:rsidRPr="007323A2">
        <w:rPr>
          <w:lang w:val="ru-RU"/>
        </w:rPr>
        <w:t xml:space="preserve"> года в случае ср</w:t>
      </w:r>
      <w:r w:rsidR="00122036" w:rsidRPr="007323A2">
        <w:rPr>
          <w:lang w:val="ru-RU"/>
        </w:rPr>
        <w:t>едней степени инвалидности и на пять</w:t>
      </w:r>
      <w:r w:rsidRPr="007323A2">
        <w:rPr>
          <w:lang w:val="ru-RU"/>
        </w:rPr>
        <w:t xml:space="preserve"> лет в случае серьезной степени инвалидности; число лиц, которые воспользовались такой льготой, составляет 4 793 человека;</w:t>
      </w:r>
    </w:p>
    <w:p w:rsidR="00DE745A" w:rsidRPr="007323A2" w:rsidRDefault="00DE745A" w:rsidP="00DE745A">
      <w:pPr>
        <w:pStyle w:val="Bullet1G"/>
        <w:rPr>
          <w:lang w:val="ru-RU"/>
        </w:rPr>
      </w:pPr>
      <w:r w:rsidRPr="007323A2">
        <w:rPr>
          <w:lang w:val="ru-RU"/>
        </w:rPr>
        <w:t xml:space="preserve">в рамках сотрудничества с Кредитным банком Кувейта выделяются субсидии на адаптацию жилья инвалидов с учетом вида и степени инвалидности. Размер пособия составляет 5 000 кувейтских динаров (что эквивалентно 16 667 долл. США) в случае легкой степени инвалидности и 10 000 кувейтских динаров (что эквивалентно 33 333 долл. США) в случае средней и серьезной степени инвалидности; число лиц, которые воспользовались такой льготой, составляет 31 092 человека; </w:t>
      </w:r>
    </w:p>
    <w:p w:rsidR="00DE745A" w:rsidRPr="007323A2" w:rsidRDefault="00DE745A" w:rsidP="00DE745A">
      <w:pPr>
        <w:pStyle w:val="Bullet1G"/>
        <w:rPr>
          <w:lang w:val="ru-RU"/>
        </w:rPr>
      </w:pPr>
      <w:r w:rsidRPr="007323A2">
        <w:rPr>
          <w:lang w:val="ru-RU"/>
        </w:rPr>
        <w:t>в рамках координации с Государственным управлением по обеспечению жильем женщине, являющейся гражданкой Кувейта, вышедшей замуж за мужчину, который не является кувейтцем, и ухаживающей за ребенком или супругом с серь</w:t>
      </w:r>
      <w:r w:rsidR="00FB2AF3" w:rsidRPr="007323A2">
        <w:rPr>
          <w:lang w:val="ru-RU"/>
        </w:rPr>
        <w:t>е</w:t>
      </w:r>
      <w:r w:rsidRPr="007323A2">
        <w:rPr>
          <w:lang w:val="ru-RU"/>
        </w:rPr>
        <w:t>зной степенью инвалидности, предоставляется специально выделяемая недвижимая собственность для использования в качестве жилища;</w:t>
      </w:r>
    </w:p>
    <w:p w:rsidR="00DE745A" w:rsidRPr="007323A2" w:rsidRDefault="00DE745A" w:rsidP="00DE745A">
      <w:pPr>
        <w:pStyle w:val="Bullet1G"/>
        <w:rPr>
          <w:lang w:val="ru-RU"/>
        </w:rPr>
      </w:pPr>
      <w:r w:rsidRPr="007323A2">
        <w:rPr>
          <w:lang w:val="ru-RU"/>
        </w:rPr>
        <w:t xml:space="preserve">женщина, обеспечивающая уход за лицом с серьезной степенью инвалидности, получает ежемесячное пособие в размере 300 кувейтских динаров (что эквивалентно 1 000 долл. США), даже если она не является гражданкой Кувейта; число лиц, получающих это пособия, составляет 4 319 человек, и ежемесячно на это выделяется в общей сложности 1 295 497 кувейтских динаров (4 318 323 долл. США); </w:t>
      </w:r>
    </w:p>
    <w:p w:rsidR="00DE745A" w:rsidRPr="007323A2" w:rsidRDefault="00DE745A" w:rsidP="00DE745A">
      <w:pPr>
        <w:pStyle w:val="Bullet1G"/>
        <w:rPr>
          <w:lang w:val="ru-RU"/>
        </w:rPr>
      </w:pPr>
      <w:r w:rsidRPr="007323A2">
        <w:rPr>
          <w:lang w:val="ru-RU"/>
        </w:rPr>
        <w:lastRenderedPageBreak/>
        <w:t>инвалид в возрасте до 18 лет получает сле</w:t>
      </w:r>
      <w:r w:rsidR="00122036" w:rsidRPr="007323A2">
        <w:rPr>
          <w:lang w:val="ru-RU"/>
        </w:rPr>
        <w:t>дующие ежемесячные пособия: 185 </w:t>
      </w:r>
      <w:r w:rsidRPr="007323A2">
        <w:rPr>
          <w:lang w:val="ru-RU"/>
        </w:rPr>
        <w:t>кувейтских динаров (617 долл. США) в случае легкой степени инвалидности, 225 кувейтских динаров (750 долл. США) в случае средней степени инвалидности и 277 кувейтских динаров (923 долл. США) в случае серьезной степени инвалидности. Это пособие продолжают выплачивать до достижения 26 лет лицам, проходящим обучение в высшем учебном заведении. Число лиц, получающих такое пособие, составляет 10 536 человек;</w:t>
      </w:r>
    </w:p>
    <w:p w:rsidR="00DE745A" w:rsidRPr="007323A2" w:rsidRDefault="00DE745A" w:rsidP="00DE745A">
      <w:pPr>
        <w:pStyle w:val="Bullet1G"/>
        <w:rPr>
          <w:lang w:val="ru-RU"/>
        </w:rPr>
      </w:pPr>
      <w:r w:rsidRPr="007323A2">
        <w:rPr>
          <w:lang w:val="ru-RU"/>
        </w:rPr>
        <w:t>инвалиды старше 18 лет, которые являются нетрудоспособными, получают пособие по инвалидности; число лиц, получаю</w:t>
      </w:r>
      <w:r w:rsidR="00122036" w:rsidRPr="007323A2">
        <w:rPr>
          <w:lang w:val="ru-RU"/>
        </w:rPr>
        <w:t>щих такое пособие, составляет 8 </w:t>
      </w:r>
      <w:r w:rsidRPr="007323A2">
        <w:rPr>
          <w:lang w:val="ru-RU"/>
        </w:rPr>
        <w:t>457 человек. Каждый из них получает 594 кувейтских динара (что эквивалентно 1 962 долл. США) в месяц наряду с пособием для лиц, состоящих в браке, и пособием на ребенка по линии Генеральной организации социального страхования;</w:t>
      </w:r>
    </w:p>
    <w:p w:rsidR="00DE745A" w:rsidRPr="007323A2" w:rsidRDefault="00DE745A" w:rsidP="00DE745A">
      <w:pPr>
        <w:pStyle w:val="Bullet1G"/>
        <w:rPr>
          <w:lang w:val="ru-RU"/>
        </w:rPr>
      </w:pPr>
      <w:r w:rsidRPr="007323A2">
        <w:rPr>
          <w:lang w:val="ru-RU"/>
        </w:rPr>
        <w:t>ежемесячное пособие на домашнюю прислугу или водителя для лиц со средней или серьезной степенью инвалидности выпла</w:t>
      </w:r>
      <w:r w:rsidR="00122036" w:rsidRPr="007323A2">
        <w:rPr>
          <w:lang w:val="ru-RU"/>
        </w:rPr>
        <w:t>чивается следующим образом: 100 </w:t>
      </w:r>
      <w:r w:rsidRPr="007323A2">
        <w:rPr>
          <w:lang w:val="ru-RU"/>
        </w:rPr>
        <w:t>кувейтских динаров (333 доллара США) в случае средней степени инвалидности и 150 кувейтских динаров (500 долларов США) в случае серьезной степени инвалидности. Это пособие получают 22 030 человек;</w:t>
      </w:r>
    </w:p>
    <w:p w:rsidR="00DE745A" w:rsidRPr="007323A2" w:rsidRDefault="00DE745A" w:rsidP="00DE745A">
      <w:pPr>
        <w:pStyle w:val="Bullet1G"/>
        <w:rPr>
          <w:lang w:val="ru-RU"/>
        </w:rPr>
      </w:pPr>
      <w:r w:rsidRPr="007323A2">
        <w:rPr>
          <w:lang w:val="ru-RU"/>
        </w:rPr>
        <w:t>инвалиды могут бесплатно пользоваться государственными услугами и объектами; это требование обязаны соблюдать все государственные органы.</w:t>
      </w:r>
    </w:p>
    <w:p w:rsidR="00DE745A" w:rsidRPr="007323A2" w:rsidRDefault="00122036" w:rsidP="00122036">
      <w:pPr>
        <w:pStyle w:val="SingleTxtG"/>
        <w:rPr>
          <w:lang w:val="ru-RU"/>
        </w:rPr>
      </w:pPr>
      <w:r w:rsidRPr="007323A2">
        <w:rPr>
          <w:lang w:val="ru-RU"/>
        </w:rPr>
        <w:t>219.</w:t>
      </w:r>
      <w:r w:rsidRPr="007323A2">
        <w:rPr>
          <w:lang w:val="ru-RU"/>
        </w:rPr>
        <w:tab/>
      </w:r>
      <w:r w:rsidR="00DE745A" w:rsidRPr="007323A2">
        <w:rPr>
          <w:lang w:val="ru-RU"/>
        </w:rPr>
        <w:t xml:space="preserve">Инвалиды пользуются пенсионными пособиями и программами наряду со здоровыми </w:t>
      </w:r>
      <w:r w:rsidR="00DE745A" w:rsidRPr="007323A2">
        <w:rPr>
          <w:bCs/>
          <w:lang w:val="ru-RU"/>
        </w:rPr>
        <w:t>людьми</w:t>
      </w:r>
      <w:r w:rsidR="00DE745A" w:rsidRPr="007323A2">
        <w:rPr>
          <w:lang w:val="ru-RU"/>
        </w:rPr>
        <w:t>. Более того, они имеют право воспользоваться выходом на пенсию, проработав меньшее количество лет, чем другие лица.</w:t>
      </w:r>
    </w:p>
    <w:p w:rsidR="00DE745A" w:rsidRPr="007323A2" w:rsidRDefault="00DE745A" w:rsidP="00DE745A">
      <w:pPr>
        <w:pStyle w:val="H1G"/>
        <w:rPr>
          <w:lang w:val="ru-RU"/>
        </w:rPr>
      </w:pPr>
      <w:r w:rsidRPr="007323A2">
        <w:rPr>
          <w:lang w:val="ru-RU"/>
        </w:rPr>
        <w:tab/>
      </w:r>
      <w:r w:rsidRPr="007323A2">
        <w:rPr>
          <w:lang w:val="ru-RU"/>
        </w:rPr>
        <w:tab/>
        <w:t>Статья 29: Участие в политической и общественной жизни</w:t>
      </w:r>
    </w:p>
    <w:p w:rsidR="00DE745A" w:rsidRPr="007323A2" w:rsidRDefault="00DE745A" w:rsidP="00DE745A">
      <w:pPr>
        <w:pStyle w:val="SingleTxtG"/>
        <w:rPr>
          <w:lang w:val="ru-RU"/>
        </w:rPr>
      </w:pPr>
      <w:r w:rsidRPr="007323A2">
        <w:rPr>
          <w:lang w:val="ru-RU"/>
        </w:rPr>
        <w:t xml:space="preserve">220. </w:t>
      </w:r>
      <w:r w:rsidRPr="007323A2">
        <w:rPr>
          <w:lang w:val="ru-RU"/>
        </w:rPr>
        <w:tab/>
      </w:r>
      <w:r w:rsidRPr="007323A2">
        <w:rPr>
          <w:bCs/>
          <w:lang w:val="ru-RU"/>
        </w:rPr>
        <w:t>В том, что касается осуществления политических прав, в Кувейте нет никакой дискриминации в отношении инвалидов или других лиц. Каждый имеет одинаковое право выдвигать свою кандидатуру на выборах, голосовать, занимать руководящие должности и работать с неправительственными организациями и международными организациями, отстаивающими права инвалидов</w:t>
      </w:r>
      <w:r w:rsidRPr="007323A2">
        <w:rPr>
          <w:lang w:val="ru-RU"/>
        </w:rPr>
        <w:t>.</w:t>
      </w:r>
    </w:p>
    <w:p w:rsidR="00DE745A" w:rsidRPr="007323A2" w:rsidRDefault="00DE745A" w:rsidP="00DE745A">
      <w:pPr>
        <w:pStyle w:val="SingleTxtG"/>
        <w:rPr>
          <w:lang w:val="ru-RU"/>
        </w:rPr>
      </w:pPr>
      <w:r w:rsidRPr="007323A2">
        <w:rPr>
          <w:lang w:val="ru-RU"/>
        </w:rPr>
        <w:t xml:space="preserve">221. </w:t>
      </w:r>
      <w:r w:rsidRPr="007323A2">
        <w:rPr>
          <w:lang w:val="ru-RU"/>
        </w:rPr>
        <w:tab/>
        <w:t>Для обеспечения эффективного участия инвалидов в политической жизни нормативно-правовые рамки, созданные прежде все</w:t>
      </w:r>
      <w:r w:rsidR="00122036" w:rsidRPr="007323A2">
        <w:rPr>
          <w:lang w:val="ru-RU"/>
        </w:rPr>
        <w:t xml:space="preserve">го Законом о выборах </w:t>
      </w:r>
      <w:r w:rsidR="00C722F8" w:rsidRPr="007323A2">
        <w:rPr>
          <w:lang w:val="ru-RU"/>
        </w:rPr>
        <w:t>№ 35 (1962</w:t>
      </w:r>
      <w:r w:rsidRPr="007323A2">
        <w:rPr>
          <w:lang w:val="ru-RU"/>
        </w:rPr>
        <w:t>, с поправками), гарантируются, являются доступными и в полной мере понятными для всех, благодаря чему инвалиды могут пользоваться своими политическими правами.</w:t>
      </w:r>
      <w:r w:rsidR="00251B5F" w:rsidRPr="007323A2">
        <w:rPr>
          <w:lang w:val="ru-RU"/>
        </w:rPr>
        <w:t xml:space="preserve"> </w:t>
      </w:r>
    </w:p>
    <w:p w:rsidR="00DE745A" w:rsidRPr="007323A2" w:rsidRDefault="00DE745A" w:rsidP="00DE745A">
      <w:pPr>
        <w:pStyle w:val="SingleTxtG"/>
        <w:rPr>
          <w:lang w:val="ru-RU"/>
        </w:rPr>
      </w:pPr>
      <w:r w:rsidRPr="007323A2">
        <w:rPr>
          <w:lang w:val="ru-RU"/>
        </w:rPr>
        <w:t xml:space="preserve">222. </w:t>
      </w:r>
      <w:r w:rsidRPr="007323A2">
        <w:rPr>
          <w:lang w:val="ru-RU"/>
        </w:rPr>
        <w:tab/>
      </w:r>
      <w:r w:rsidRPr="007323A2">
        <w:rPr>
          <w:bCs/>
          <w:lang w:val="ru-RU"/>
        </w:rPr>
        <w:t>В соответствии с Законом о выборах выборы в Кувейте проводится пут</w:t>
      </w:r>
      <w:r w:rsidR="00FB2AF3" w:rsidRPr="007323A2">
        <w:rPr>
          <w:bCs/>
          <w:lang w:val="ru-RU"/>
        </w:rPr>
        <w:t>е</w:t>
      </w:r>
      <w:r w:rsidRPr="007323A2">
        <w:rPr>
          <w:bCs/>
          <w:lang w:val="ru-RU"/>
        </w:rPr>
        <w:t xml:space="preserve">м тайного голосования. Закон гласит: </w:t>
      </w:r>
      <w:r w:rsidRPr="007323A2">
        <w:rPr>
          <w:bCs/>
          <w:i/>
          <w:lang w:val="ru-RU"/>
        </w:rPr>
        <w:t>«Выборы проводятся путем тайного голосования».</w:t>
      </w:r>
      <w:r w:rsidRPr="007323A2">
        <w:rPr>
          <w:bCs/>
          <w:lang w:val="ru-RU"/>
        </w:rPr>
        <w:t xml:space="preserve"> Это относится и к инвалидам</w:t>
      </w:r>
      <w:r w:rsidRPr="007323A2">
        <w:rPr>
          <w:lang w:val="ru-RU"/>
        </w:rPr>
        <w:t>.</w:t>
      </w:r>
    </w:p>
    <w:p w:rsidR="00DE745A" w:rsidRPr="007323A2" w:rsidRDefault="00DE745A" w:rsidP="00DE745A">
      <w:pPr>
        <w:pStyle w:val="SingleTxtG"/>
        <w:rPr>
          <w:lang w:val="ru-RU"/>
        </w:rPr>
      </w:pPr>
      <w:r w:rsidRPr="007323A2">
        <w:rPr>
          <w:lang w:val="ru-RU"/>
        </w:rPr>
        <w:t xml:space="preserve">223. </w:t>
      </w:r>
      <w:r w:rsidRPr="007323A2">
        <w:rPr>
          <w:lang w:val="ru-RU"/>
        </w:rPr>
        <w:tab/>
        <w:t>Инвалиды имеют право голосовать в условиях конфиденциальности и полной свободы. Если они не в состоянии голосовать в силу особых обстоятельств или если им требуется помощь, должностное лицо, отвечающее за проведение выборов, принимает меры для облегчения процедур, гарантирующих их право на участие в голосовании.</w:t>
      </w:r>
    </w:p>
    <w:p w:rsidR="00DE745A" w:rsidRPr="007323A2" w:rsidRDefault="00DE745A" w:rsidP="00DE745A">
      <w:pPr>
        <w:pStyle w:val="SingleTxtG"/>
        <w:rPr>
          <w:lang w:val="ru-RU"/>
        </w:rPr>
      </w:pPr>
      <w:r w:rsidRPr="007323A2">
        <w:rPr>
          <w:lang w:val="ru-RU"/>
        </w:rPr>
        <w:t xml:space="preserve">224. </w:t>
      </w:r>
      <w:r w:rsidRPr="007323A2">
        <w:rPr>
          <w:lang w:val="ru-RU"/>
        </w:rPr>
        <w:tab/>
      </w:r>
      <w:r w:rsidRPr="007323A2">
        <w:rPr>
          <w:bCs/>
          <w:lang w:val="ru-RU"/>
        </w:rPr>
        <w:t>Для обеспечения надлежащей подготовки и эффективного участия учрежд</w:t>
      </w:r>
      <w:r w:rsidR="00FB2AF3" w:rsidRPr="007323A2">
        <w:rPr>
          <w:bCs/>
          <w:lang w:val="ru-RU"/>
        </w:rPr>
        <w:t>е</w:t>
      </w:r>
      <w:r w:rsidRPr="007323A2">
        <w:rPr>
          <w:bCs/>
          <w:lang w:val="ru-RU"/>
        </w:rPr>
        <w:t>н ряд организаций, занимающихся вопросами участия инвалидов в политической, социальной и культурной жизни. Цель этих организаций состоит во включении инвалидов в общество. Их названия хорошо известны в Кувейте: Кувейтское общество инвалидов, Кувейтское общество попечителей инвалидов, Кувейтское общество лиц с нарушениями слуха, Кувейтское общество по дальнейшему изучению проблем инвалидов, Кувейтская ассоциация слепых, Кувейтское общество лиц с синдромом Дауна, Кувейтское общество аутизма, Кувейтская ассоциация в поддержку детей-инвалидов и Ассоциация культуры и искусств для лиц с особыми потребностями «Аль-Ибда»</w:t>
      </w:r>
      <w:r w:rsidRPr="007323A2">
        <w:rPr>
          <w:lang w:val="ru-RU"/>
        </w:rPr>
        <w:t>.</w:t>
      </w:r>
    </w:p>
    <w:p w:rsidR="00DE745A" w:rsidRPr="007323A2" w:rsidRDefault="00DE745A" w:rsidP="00DE745A">
      <w:pPr>
        <w:pStyle w:val="H1G"/>
        <w:rPr>
          <w:lang w:val="ru-RU"/>
        </w:rPr>
      </w:pPr>
      <w:r w:rsidRPr="007323A2">
        <w:rPr>
          <w:lang w:val="ru-RU"/>
        </w:rPr>
        <w:lastRenderedPageBreak/>
        <w:tab/>
      </w:r>
      <w:r w:rsidRPr="007323A2">
        <w:rPr>
          <w:lang w:val="ru-RU"/>
        </w:rPr>
        <w:tab/>
        <w:t>Статья 30: Участие в культур</w:t>
      </w:r>
      <w:r w:rsidR="00122036" w:rsidRPr="007323A2">
        <w:rPr>
          <w:lang w:val="ru-RU"/>
        </w:rPr>
        <w:t>ной жизни, проведении досуга и </w:t>
      </w:r>
      <w:r w:rsidRPr="007323A2">
        <w:rPr>
          <w:lang w:val="ru-RU"/>
        </w:rPr>
        <w:t>отдыха и занятии спортом</w:t>
      </w:r>
    </w:p>
    <w:p w:rsidR="00DE745A" w:rsidRPr="007323A2" w:rsidRDefault="00DE745A" w:rsidP="00DE745A">
      <w:pPr>
        <w:pStyle w:val="SingleTxtG"/>
        <w:rPr>
          <w:lang w:val="ru-RU"/>
        </w:rPr>
      </w:pPr>
      <w:r w:rsidRPr="007323A2">
        <w:rPr>
          <w:lang w:val="ru-RU"/>
        </w:rPr>
        <w:t xml:space="preserve">225. </w:t>
      </w:r>
      <w:r w:rsidRPr="007323A2">
        <w:rPr>
          <w:lang w:val="ru-RU"/>
        </w:rPr>
        <w:tab/>
        <w:t>Инвалиды пользуются доступом к предметам культуры как в стране, так и за ее пределами, особенно к материалам, публикуемым Национальным советом по культуре, искусствам и литературе. Совет наблюдает за культурной деятельностью в Кувейте и изда</w:t>
      </w:r>
      <w:r w:rsidR="00FB2AF3" w:rsidRPr="007323A2">
        <w:rPr>
          <w:lang w:val="ru-RU"/>
        </w:rPr>
        <w:t>е</w:t>
      </w:r>
      <w:r w:rsidRPr="007323A2">
        <w:rPr>
          <w:lang w:val="ru-RU"/>
        </w:rPr>
        <w:t>т многочисленные периодические издания и журналы по вопросам культуры, которые все лица могут получать в порядке распространения, по подписке или в торговой сети. К числу других услуг, предлагаемых Советом, относятся:</w:t>
      </w:r>
    </w:p>
    <w:p w:rsidR="00DE745A" w:rsidRPr="007323A2" w:rsidRDefault="00DE745A" w:rsidP="00DE745A">
      <w:pPr>
        <w:pStyle w:val="Bullet1G"/>
      </w:pPr>
      <w:r w:rsidRPr="007323A2">
        <w:rPr>
          <w:lang w:val="ru-RU"/>
        </w:rPr>
        <w:t xml:space="preserve">создание приемлемых архитектурных, структурных и сервисных условий для инвалидов, облегчающих им посещение объектов и аудиторий Совета, перемещение по ним и их использование. </w:t>
      </w:r>
      <w:r w:rsidRPr="007323A2">
        <w:t>Здания Совета оборудованы с учетом особых потребностей инвалидов</w:t>
      </w:r>
      <w:r w:rsidRPr="007323A2">
        <w:rPr>
          <w:lang w:val="ru-RU"/>
        </w:rPr>
        <w:t>;</w:t>
      </w:r>
    </w:p>
    <w:p w:rsidR="00DE745A" w:rsidRPr="007323A2" w:rsidRDefault="00DE745A" w:rsidP="00DE745A">
      <w:pPr>
        <w:pStyle w:val="Bullet1G"/>
        <w:rPr>
          <w:lang w:val="ru-RU"/>
        </w:rPr>
      </w:pPr>
      <w:r w:rsidRPr="007323A2">
        <w:rPr>
          <w:lang w:val="ru-RU"/>
        </w:rPr>
        <w:t>Национальная библиотека Кувейта располагает специальным читальным залом, оборудованным по последнему слову техники и содержащим книги и журналы, напечатанные с использованием шрифта Брайля, для пользования слепыми и лицами с нарушениями зрения. В настоящее время библиотека сотрудничает с Кувейтской ассоциацией слепых в деле приобретения дополнительных экземпляров книг и справочных изданий для пользования лицами с особыми потребностями;</w:t>
      </w:r>
    </w:p>
    <w:p w:rsidR="00DE745A" w:rsidRPr="007323A2" w:rsidRDefault="00DE745A" w:rsidP="00DE745A">
      <w:pPr>
        <w:pStyle w:val="Bullet1G"/>
        <w:rPr>
          <w:lang w:val="ru-RU"/>
        </w:rPr>
      </w:pPr>
      <w:r w:rsidRPr="007323A2">
        <w:rPr>
          <w:lang w:val="ru-RU"/>
        </w:rPr>
        <w:t>в рамках своей деятельности в период 2015 и 2016 годов Совет провел ряд мероприятий для инвалидов, которые были организованы в сотрудничестве с такими организациями, как Ассоциация культуры и искусств для лиц с особыми потребностями «Аль-Ибда», Кувейтский спортивный клуб инвалидов и Кувейтское общество попечителей инвалидов.</w:t>
      </w:r>
    </w:p>
    <w:p w:rsidR="00DE745A" w:rsidRPr="007323A2" w:rsidRDefault="00DE745A" w:rsidP="00DE745A">
      <w:pPr>
        <w:pStyle w:val="SingleTxtG"/>
        <w:rPr>
          <w:lang w:val="ru-RU"/>
        </w:rPr>
      </w:pPr>
      <w:r w:rsidRPr="007323A2">
        <w:rPr>
          <w:lang w:val="ru-RU"/>
        </w:rPr>
        <w:t xml:space="preserve">226. </w:t>
      </w:r>
      <w:r w:rsidRPr="007323A2">
        <w:rPr>
          <w:lang w:val="ru-RU"/>
        </w:rPr>
        <w:tab/>
        <w:t>Государственное управление по делам молод</w:t>
      </w:r>
      <w:r w:rsidR="00FB2AF3" w:rsidRPr="007323A2">
        <w:rPr>
          <w:lang w:val="ru-RU"/>
        </w:rPr>
        <w:t>е</w:t>
      </w:r>
      <w:r w:rsidRPr="007323A2">
        <w:rPr>
          <w:lang w:val="ru-RU"/>
        </w:rPr>
        <w:t>жи и спорта, которое курирует деятельность в области спорта и проведения досуга, приняло ряд мер для поддержки инвалидов, в том числе:</w:t>
      </w:r>
    </w:p>
    <w:p w:rsidR="00DE745A" w:rsidRPr="007323A2" w:rsidRDefault="00DE745A" w:rsidP="00DE745A">
      <w:pPr>
        <w:pStyle w:val="SingleTxtG"/>
        <w:rPr>
          <w:lang w:val="ru-RU"/>
        </w:rPr>
      </w:pPr>
      <w:r w:rsidRPr="007323A2">
        <w:rPr>
          <w:lang w:val="ru-RU"/>
        </w:rPr>
        <w:t xml:space="preserve">227. </w:t>
      </w:r>
      <w:r w:rsidRPr="007323A2">
        <w:rPr>
          <w:lang w:val="ru-RU"/>
        </w:rPr>
        <w:tab/>
        <w:t>Включение в ежегодные планы департаментов, занимающихся работой с молод</w:t>
      </w:r>
      <w:r w:rsidR="00FB2AF3" w:rsidRPr="007323A2">
        <w:rPr>
          <w:lang w:val="ru-RU"/>
        </w:rPr>
        <w:t>е</w:t>
      </w:r>
      <w:r w:rsidRPr="007323A2">
        <w:rPr>
          <w:lang w:val="ru-RU"/>
        </w:rPr>
        <w:t>жью, компонентов, предусматривающих содействие участию инвалидов в культурных мероприятиях, организуемых Управлением, наравне с другими, например:</w:t>
      </w:r>
    </w:p>
    <w:p w:rsidR="00DE745A" w:rsidRPr="007323A2" w:rsidRDefault="00DE745A" w:rsidP="00DE745A">
      <w:pPr>
        <w:pStyle w:val="Bullet1G"/>
        <w:rPr>
          <w:lang w:val="ru-RU"/>
        </w:rPr>
      </w:pPr>
      <w:r w:rsidRPr="007323A2">
        <w:rPr>
          <w:lang w:val="ru-RU"/>
        </w:rPr>
        <w:t>культурные мероприятия, планируемые в рамках плана деятельности молодежных центров;</w:t>
      </w:r>
    </w:p>
    <w:p w:rsidR="00DE745A" w:rsidRPr="007323A2" w:rsidRDefault="00DE745A" w:rsidP="00DE745A">
      <w:pPr>
        <w:pStyle w:val="Bullet1G"/>
        <w:rPr>
          <w:lang w:val="ru-RU"/>
        </w:rPr>
      </w:pPr>
      <w:r w:rsidRPr="007323A2">
        <w:rPr>
          <w:lang w:val="ru-RU"/>
        </w:rPr>
        <w:t>театральные и кинофестивали, проводимые в молодежных центрах и в Театре молод</w:t>
      </w:r>
      <w:r w:rsidR="00FB2AF3" w:rsidRPr="007323A2">
        <w:rPr>
          <w:lang w:val="ru-RU"/>
        </w:rPr>
        <w:t>е</w:t>
      </w:r>
      <w:r w:rsidRPr="007323A2">
        <w:rPr>
          <w:lang w:val="ru-RU"/>
        </w:rPr>
        <w:t>жи;</w:t>
      </w:r>
    </w:p>
    <w:p w:rsidR="00DE745A" w:rsidRPr="007323A2" w:rsidRDefault="00DE745A" w:rsidP="00DE745A">
      <w:pPr>
        <w:pStyle w:val="Bullet1G"/>
        <w:rPr>
          <w:lang w:val="ru-RU"/>
        </w:rPr>
      </w:pPr>
      <w:r w:rsidRPr="007323A2">
        <w:rPr>
          <w:lang w:val="ru-RU"/>
        </w:rPr>
        <w:t>участие в посещениях культурных объектов в Кувейте, организуемых молодежным сектором, включая кинотеатры, библиотеки и т.</w:t>
      </w:r>
      <w:r w:rsidR="00F71055" w:rsidRPr="007323A2">
        <w:rPr>
          <w:lang w:val="ru-RU"/>
        </w:rPr>
        <w:t> </w:t>
      </w:r>
      <w:r w:rsidRPr="007323A2">
        <w:rPr>
          <w:lang w:val="ru-RU"/>
        </w:rPr>
        <w:t xml:space="preserve">д., с соблюдением всех особых требований для обеспечения того, чтобы инвалиды извлекали пользу из таких посещений. </w:t>
      </w:r>
    </w:p>
    <w:p w:rsidR="00DE745A" w:rsidRPr="007323A2" w:rsidRDefault="00DE745A" w:rsidP="00DE745A">
      <w:pPr>
        <w:pStyle w:val="SingleTxtG"/>
        <w:rPr>
          <w:lang w:val="ru-RU"/>
        </w:rPr>
      </w:pPr>
      <w:r w:rsidRPr="007323A2">
        <w:rPr>
          <w:lang w:val="ru-RU"/>
        </w:rPr>
        <w:t>228.</w:t>
      </w:r>
      <w:r w:rsidRPr="007323A2">
        <w:rPr>
          <w:lang w:val="ru-RU"/>
        </w:rPr>
        <w:tab/>
      </w:r>
      <w:r w:rsidRPr="007323A2">
        <w:rPr>
          <w:bCs/>
          <w:lang w:val="ru-RU"/>
        </w:rPr>
        <w:t>Использование творческих, художественных и интеллектуальных способностей инвалидов в молод</w:t>
      </w:r>
      <w:r w:rsidR="00FB2AF3" w:rsidRPr="007323A2">
        <w:rPr>
          <w:bCs/>
          <w:lang w:val="ru-RU"/>
        </w:rPr>
        <w:t>е</w:t>
      </w:r>
      <w:r w:rsidRPr="007323A2">
        <w:rPr>
          <w:bCs/>
          <w:lang w:val="ru-RU"/>
        </w:rPr>
        <w:t>жном секторе путем не только поощрения их участия в соревнованиях и мероприятиях по развитию таких способностей, но и привлечения их (в той мере, в которой это возможно) к разработке планов творческой деятельности и наблюдению за ходом их осуществления, а также назначения наиболее способных из них для обучения других инвалидов тому, как</w:t>
      </w:r>
      <w:r w:rsidRPr="007323A2">
        <w:rPr>
          <w:lang w:val="ru-RU"/>
        </w:rPr>
        <w:t xml:space="preserve"> </w:t>
      </w:r>
      <w:r w:rsidRPr="007323A2">
        <w:rPr>
          <w:bCs/>
          <w:lang w:val="ru-RU"/>
        </w:rPr>
        <w:t>применять свои способности наиболее эффективным образом</w:t>
      </w:r>
      <w:r w:rsidRPr="007323A2">
        <w:rPr>
          <w:lang w:val="ru-RU"/>
        </w:rPr>
        <w:t>.</w:t>
      </w:r>
    </w:p>
    <w:p w:rsidR="00DE745A" w:rsidRPr="007323A2" w:rsidRDefault="00DE745A" w:rsidP="00DE745A">
      <w:pPr>
        <w:pStyle w:val="SingleTxtG"/>
        <w:rPr>
          <w:lang w:val="ru-RU"/>
        </w:rPr>
      </w:pPr>
      <w:r w:rsidRPr="007323A2">
        <w:rPr>
          <w:lang w:val="ru-RU"/>
        </w:rPr>
        <w:t xml:space="preserve">229. </w:t>
      </w:r>
      <w:r w:rsidRPr="007323A2">
        <w:rPr>
          <w:lang w:val="ru-RU"/>
        </w:rPr>
        <w:tab/>
        <w:t>Предоставление всех возможных средств, позволяющих инвалидам участвовать в проведении досуга и отдыха вместе с другими, обеспечивая при этом недискриминационный доступ ко всем объектам Управления, предназначенным для молодежного отдыха и досуга, и к соответствующим услугам.</w:t>
      </w:r>
    </w:p>
    <w:p w:rsidR="00DE745A" w:rsidRPr="007323A2" w:rsidRDefault="00DE745A" w:rsidP="00DE745A">
      <w:pPr>
        <w:pStyle w:val="SingleTxtG"/>
        <w:rPr>
          <w:lang w:val="ru-RU"/>
        </w:rPr>
      </w:pPr>
      <w:r w:rsidRPr="007323A2">
        <w:rPr>
          <w:lang w:val="ru-RU"/>
        </w:rPr>
        <w:t xml:space="preserve">230. </w:t>
      </w:r>
      <w:r w:rsidRPr="007323A2">
        <w:rPr>
          <w:lang w:val="ru-RU"/>
        </w:rPr>
        <w:tab/>
        <w:t xml:space="preserve">Оказание материальной и моральной поддержки Кувейтскому спортивному клубу инвалидов, с тем чтобы на национальном уровне этот клуб имел возможность в полной мере осуществлять свои планы проведения спортивных соревнований и других </w:t>
      </w:r>
      <w:r w:rsidRPr="007323A2">
        <w:rPr>
          <w:lang w:val="ru-RU"/>
        </w:rPr>
        <w:lastRenderedPageBreak/>
        <w:t xml:space="preserve">проектов, а на международном уровне – возможность принимать участие в спортивных мероприятиях в регионе Залива, в арабских странах и в других международных соревнованиях, а также участвовать в работе спортивных организаций для инвалидов. </w:t>
      </w:r>
    </w:p>
    <w:p w:rsidR="00DE745A" w:rsidRPr="007323A2" w:rsidRDefault="00DE745A" w:rsidP="00DE745A">
      <w:pPr>
        <w:pStyle w:val="SingleTxtG"/>
        <w:rPr>
          <w:lang w:val="ru-RU"/>
        </w:rPr>
      </w:pPr>
      <w:r w:rsidRPr="007323A2">
        <w:rPr>
          <w:lang w:val="ru-RU"/>
        </w:rPr>
        <w:t xml:space="preserve">231 </w:t>
      </w:r>
      <w:r w:rsidRPr="007323A2">
        <w:rPr>
          <w:lang w:val="ru-RU"/>
        </w:rPr>
        <w:tab/>
      </w:r>
      <w:r w:rsidRPr="007323A2">
        <w:rPr>
          <w:bCs/>
          <w:lang w:val="ru-RU"/>
        </w:rPr>
        <w:t>Предоставление инвалидам возможностей по организации добровольных групп или присоединению к группам, которые находятся под эгидой Управления и могут способствовать эффективному участию инвалидов в программах, рабочих совещаниях и добровольных кампаниях, направленных на повышение общего культурного уровня</w:t>
      </w:r>
      <w:r w:rsidRPr="007323A2">
        <w:rPr>
          <w:lang w:val="ru-RU"/>
        </w:rPr>
        <w:t>.</w:t>
      </w:r>
    </w:p>
    <w:p w:rsidR="00DE745A" w:rsidRPr="007323A2" w:rsidRDefault="00DE745A" w:rsidP="00DE745A">
      <w:pPr>
        <w:pStyle w:val="SingleTxtG"/>
        <w:rPr>
          <w:lang w:val="ru-RU"/>
        </w:rPr>
      </w:pPr>
      <w:r w:rsidRPr="007323A2">
        <w:rPr>
          <w:lang w:val="ru-RU"/>
        </w:rPr>
        <w:t xml:space="preserve">232. </w:t>
      </w:r>
      <w:r w:rsidRPr="007323A2">
        <w:rPr>
          <w:lang w:val="ru-RU"/>
        </w:rPr>
        <w:tab/>
        <w:t>Кувейтское телевидение демонстрирует ежедневные передачи об инвалидах, участвующих в спортивных состязаниях, развлекательных и культурных мероприятиях, в рамках программ прямой трансляции по Каналу 1, например «Доброе утро, Кувейт», «Добрый вечер, Кувейт» и «Яркие огни родины» (</w:t>
      </w:r>
      <w:r w:rsidRPr="007323A2">
        <w:rPr>
          <w:i/>
          <w:lang w:val="ru-RU"/>
        </w:rPr>
        <w:t>«Эшарат ватан»</w:t>
      </w:r>
      <w:r w:rsidRPr="007323A2">
        <w:rPr>
          <w:lang w:val="ru-RU"/>
        </w:rPr>
        <w:t xml:space="preserve">), по Каналу 3, являющемуся спортивным каналом, в программе «Спорт в Кувейте», а также по Каналу 2, который ведет передачи на иностранных языках. Телевидение также организует прямые интервью с инвалидами, стремясь поощрять их участие и содействовать укреплению их социальной роли наравне со здоровыми людьми. </w:t>
      </w:r>
    </w:p>
    <w:p w:rsidR="00DE745A" w:rsidRPr="007323A2" w:rsidRDefault="00DE745A" w:rsidP="00DE745A">
      <w:pPr>
        <w:pStyle w:val="SingleTxtG"/>
        <w:rPr>
          <w:lang w:val="ru-RU"/>
        </w:rPr>
      </w:pPr>
      <w:r w:rsidRPr="007323A2">
        <w:rPr>
          <w:lang w:val="ru-RU"/>
        </w:rPr>
        <w:t xml:space="preserve">233. </w:t>
      </w:r>
      <w:r w:rsidRPr="007323A2">
        <w:rPr>
          <w:lang w:val="ru-RU"/>
        </w:rPr>
        <w:tab/>
      </w:r>
      <w:r w:rsidRPr="007323A2">
        <w:rPr>
          <w:bCs/>
          <w:lang w:val="ru-RU"/>
        </w:rPr>
        <w:t>Программы кувейтского телевидения для инвалидов включают</w:t>
      </w:r>
      <w:r w:rsidRPr="007323A2">
        <w:rPr>
          <w:lang w:val="ru-RU"/>
        </w:rPr>
        <w:t>:</w:t>
      </w:r>
    </w:p>
    <w:p w:rsidR="00DE745A" w:rsidRPr="007323A2" w:rsidRDefault="00DE745A" w:rsidP="00DE745A">
      <w:pPr>
        <w:pStyle w:val="Bullet1G"/>
        <w:rPr>
          <w:lang w:val="ru-RU"/>
        </w:rPr>
      </w:pPr>
      <w:r w:rsidRPr="007323A2">
        <w:rPr>
          <w:lang w:val="ru-RU"/>
        </w:rPr>
        <w:t>репортажи и сюжеты в рамках ежедневных программ прямой трансляции;</w:t>
      </w:r>
    </w:p>
    <w:p w:rsidR="00DE745A" w:rsidRPr="007323A2" w:rsidRDefault="00DE745A" w:rsidP="00DE745A">
      <w:pPr>
        <w:pStyle w:val="Bullet1G"/>
        <w:rPr>
          <w:lang w:val="ru-RU"/>
        </w:rPr>
      </w:pPr>
      <w:r w:rsidRPr="007323A2">
        <w:rPr>
          <w:lang w:val="ru-RU"/>
        </w:rPr>
        <w:t>специальную программу под названием «Мы здесь»;</w:t>
      </w:r>
    </w:p>
    <w:p w:rsidR="00DE745A" w:rsidRPr="007323A2" w:rsidRDefault="00DE745A" w:rsidP="00DE745A">
      <w:pPr>
        <w:pStyle w:val="Bullet1G"/>
      </w:pPr>
      <w:r w:rsidRPr="007323A2">
        <w:t>программу Кувейтского общества инвалидов;</w:t>
      </w:r>
    </w:p>
    <w:p w:rsidR="00DE745A" w:rsidRPr="007323A2" w:rsidRDefault="00DE745A" w:rsidP="00DE745A">
      <w:pPr>
        <w:pStyle w:val="Bullet1G"/>
        <w:rPr>
          <w:lang w:val="ru-RU"/>
        </w:rPr>
      </w:pPr>
      <w:r w:rsidRPr="007323A2">
        <w:rPr>
          <w:lang w:val="ru-RU"/>
        </w:rPr>
        <w:t xml:space="preserve">Канал 3, </w:t>
      </w:r>
      <w:bookmarkStart w:id="3" w:name="_Hlk507506761"/>
      <w:r w:rsidRPr="007323A2">
        <w:rPr>
          <w:lang w:val="ru-RU"/>
        </w:rPr>
        <w:t>являющийся спортивным каналом</w:t>
      </w:r>
      <w:bookmarkEnd w:id="3"/>
      <w:r w:rsidRPr="007323A2">
        <w:rPr>
          <w:lang w:val="ru-RU"/>
        </w:rPr>
        <w:t>, освещает деятельность Кувейтского спортивного клуба инвалидов в регулярной передаче «Спорт в Кувейте»;</w:t>
      </w:r>
    </w:p>
    <w:p w:rsidR="00DE745A" w:rsidRPr="007323A2" w:rsidRDefault="00DE745A" w:rsidP="00DE745A">
      <w:pPr>
        <w:pStyle w:val="Bullet1G"/>
        <w:rPr>
          <w:lang w:val="ru-RU"/>
        </w:rPr>
      </w:pPr>
      <w:r w:rsidRPr="007323A2">
        <w:rPr>
          <w:bCs/>
          <w:lang w:val="ru-RU"/>
        </w:rPr>
        <w:t>программу «Лица с особыми потребностями», которую готовит Институт совместных программ государств Арабского залива;</w:t>
      </w:r>
    </w:p>
    <w:p w:rsidR="00DE745A" w:rsidRPr="007323A2" w:rsidRDefault="00DE745A" w:rsidP="00DE745A">
      <w:pPr>
        <w:pStyle w:val="Bullet1G"/>
        <w:rPr>
          <w:lang w:val="ru-RU"/>
        </w:rPr>
      </w:pPr>
      <w:r w:rsidRPr="007323A2">
        <w:rPr>
          <w:bCs/>
          <w:lang w:val="ru-RU"/>
        </w:rPr>
        <w:t>«Журнал "Вакуф"», который готовит Генеральный секретариат по делам вакуфов</w:t>
      </w:r>
      <w:r w:rsidRPr="007323A2">
        <w:rPr>
          <w:lang w:val="ru-RU"/>
        </w:rPr>
        <w:t>.</w:t>
      </w:r>
    </w:p>
    <w:p w:rsidR="00DE745A" w:rsidRPr="007323A2" w:rsidRDefault="00DE745A" w:rsidP="00DE745A">
      <w:pPr>
        <w:pStyle w:val="SingleTxtG"/>
        <w:rPr>
          <w:lang w:val="ru-RU"/>
        </w:rPr>
      </w:pPr>
      <w:r w:rsidRPr="007323A2">
        <w:rPr>
          <w:lang w:val="ru-RU"/>
        </w:rPr>
        <w:t xml:space="preserve">234. </w:t>
      </w:r>
      <w:r w:rsidRPr="007323A2">
        <w:rPr>
          <w:lang w:val="ru-RU"/>
        </w:rPr>
        <w:tab/>
        <w:t>Планируется реализация новых идей и подготовка телевизионных программ для инвалидов, которые бы отличались по своей подаче и направленности. В них будет освещаться та важная роль, которую инвалиды играют в жизни общества, их участие в крупных мероприятиях на местном, арабском и международном уровнях и их вклад в формирование позитивного имиджа Кувейта.</w:t>
      </w:r>
    </w:p>
    <w:p w:rsidR="00DE745A" w:rsidRPr="007323A2" w:rsidRDefault="00DE745A" w:rsidP="00DE745A">
      <w:pPr>
        <w:pStyle w:val="SingleTxtG"/>
        <w:rPr>
          <w:lang w:val="ru-RU"/>
        </w:rPr>
      </w:pPr>
      <w:r w:rsidRPr="007323A2">
        <w:rPr>
          <w:lang w:val="ru-RU"/>
        </w:rPr>
        <w:t xml:space="preserve">235. </w:t>
      </w:r>
      <w:r w:rsidRPr="007323A2">
        <w:rPr>
          <w:lang w:val="ru-RU"/>
        </w:rPr>
        <w:tab/>
        <w:t>В освещении проблемы инвалидности средствами массовой информации участвуют и некоторые радиопрограммы. К их числу относятся:</w:t>
      </w:r>
    </w:p>
    <w:p w:rsidR="00DE745A" w:rsidRPr="007323A2" w:rsidRDefault="00DE745A" w:rsidP="00DE745A">
      <w:pPr>
        <w:pStyle w:val="SingleTxtG"/>
        <w:ind w:left="1701"/>
        <w:rPr>
          <w:lang w:val="ru-RU"/>
        </w:rPr>
      </w:pPr>
      <w:r w:rsidRPr="007323A2">
        <w:rPr>
          <w:lang w:val="ru-RU"/>
        </w:rPr>
        <w:t>1.</w:t>
      </w:r>
      <w:r w:rsidRPr="007323A2">
        <w:rPr>
          <w:lang w:val="ru-RU"/>
        </w:rPr>
        <w:tab/>
        <w:t>Передачи в прямой трансляции, в которых проводятся интервью с инвалидами, рассказывающими о своих достижениях. Средства массовой информации могут играть активную роль в содействии тому, чтобы голос инвалидов был услышан, в том числе и в таких передачах, транслируемых по Общей программе (Радио 1), Радио 2 и по местным станциям, как «Доброе утро», «Здравствуй» (</w:t>
      </w:r>
      <w:r w:rsidRPr="007323A2">
        <w:rPr>
          <w:i/>
          <w:lang w:val="ru-RU"/>
        </w:rPr>
        <w:t>«Мерахеб»</w:t>
      </w:r>
      <w:r w:rsidRPr="007323A2">
        <w:rPr>
          <w:lang w:val="ru-RU"/>
        </w:rPr>
        <w:t>), «Полуденный отдых», «Молодежный час», «Добрый вечер, Кувейт» и «Вечерние встречи» (</w:t>
      </w:r>
      <w:r w:rsidRPr="007323A2">
        <w:rPr>
          <w:i/>
          <w:lang w:val="ru-RU"/>
        </w:rPr>
        <w:t>«Умсиятна»</w:t>
      </w:r>
      <w:r w:rsidRPr="007323A2">
        <w:rPr>
          <w:lang w:val="ru-RU"/>
        </w:rPr>
        <w:t>).</w:t>
      </w:r>
    </w:p>
    <w:p w:rsidR="00DE745A" w:rsidRPr="007323A2" w:rsidRDefault="00DE745A" w:rsidP="00DE745A">
      <w:pPr>
        <w:pStyle w:val="SingleTxtG"/>
        <w:ind w:left="1701"/>
        <w:rPr>
          <w:lang w:val="ru-RU"/>
        </w:rPr>
      </w:pPr>
      <w:r w:rsidRPr="007323A2">
        <w:rPr>
          <w:lang w:val="ru-RU"/>
        </w:rPr>
        <w:t>2.</w:t>
      </w:r>
      <w:r w:rsidRPr="007323A2">
        <w:rPr>
          <w:lang w:val="ru-RU"/>
        </w:rPr>
        <w:tab/>
        <w:t>Транслируемые в записи программы, посвященные темам, которые интересуют инвалидов, освещают ту важную роль, которую они играют, и стремятся наладить с ними диалог. К таким программам относятся: «Надежды и устремления», «Рыцари воли» (</w:t>
      </w:r>
      <w:r w:rsidRPr="007323A2">
        <w:rPr>
          <w:i/>
          <w:lang w:val="ru-RU"/>
        </w:rPr>
        <w:t>«Форсан алерада»</w:t>
      </w:r>
      <w:r w:rsidRPr="007323A2">
        <w:rPr>
          <w:lang w:val="ru-RU"/>
        </w:rPr>
        <w:t>), «Вызов», «Достижения молод</w:t>
      </w:r>
      <w:r w:rsidR="00FB2AF3" w:rsidRPr="007323A2">
        <w:rPr>
          <w:lang w:val="ru-RU"/>
        </w:rPr>
        <w:t>е</w:t>
      </w:r>
      <w:r w:rsidRPr="007323A2">
        <w:rPr>
          <w:lang w:val="ru-RU"/>
        </w:rPr>
        <w:t>жи», «Успехи Кувейта», «Молод</w:t>
      </w:r>
      <w:r w:rsidR="00FB2AF3" w:rsidRPr="007323A2">
        <w:rPr>
          <w:lang w:val="ru-RU"/>
        </w:rPr>
        <w:t>е</w:t>
      </w:r>
      <w:r w:rsidRPr="007323A2">
        <w:rPr>
          <w:lang w:val="ru-RU"/>
        </w:rPr>
        <w:t>жные горизонты», «В кругу семьи», «Следующий на очереди» (</w:t>
      </w:r>
      <w:r w:rsidRPr="007323A2">
        <w:rPr>
          <w:i/>
          <w:lang w:val="ru-RU"/>
        </w:rPr>
        <w:t>«Ат-тани маа аль-хат»</w:t>
      </w:r>
      <w:r w:rsidRPr="007323A2">
        <w:rPr>
          <w:lang w:val="ru-RU"/>
        </w:rPr>
        <w:t>), «С этой земли», «Мир открытий» и «Вечерняя перекличка».</w:t>
      </w:r>
    </w:p>
    <w:p w:rsidR="00DE745A" w:rsidRPr="007323A2" w:rsidRDefault="00DE745A" w:rsidP="00DE745A">
      <w:pPr>
        <w:pStyle w:val="SingleTxtG"/>
        <w:ind w:left="1701"/>
        <w:rPr>
          <w:lang w:val="ru-RU"/>
        </w:rPr>
      </w:pPr>
      <w:r w:rsidRPr="007323A2">
        <w:rPr>
          <w:lang w:val="ru-RU"/>
        </w:rPr>
        <w:t>3.</w:t>
      </w:r>
      <w:r w:rsidRPr="007323A2">
        <w:rPr>
          <w:lang w:val="ru-RU"/>
        </w:rPr>
        <w:tab/>
        <w:t xml:space="preserve">В радиопрограммах на иностранных языках освещаются достижения инвалидов с должным учетом их положения в обществе с точки зрения гражданства. </w:t>
      </w:r>
    </w:p>
    <w:p w:rsidR="00DE745A" w:rsidRPr="007323A2" w:rsidRDefault="00DE745A" w:rsidP="00DE745A">
      <w:pPr>
        <w:pStyle w:val="SingleTxtG"/>
        <w:ind w:left="1701"/>
        <w:rPr>
          <w:lang w:val="ru-RU"/>
        </w:rPr>
      </w:pPr>
      <w:r w:rsidRPr="007323A2">
        <w:rPr>
          <w:lang w:val="ru-RU"/>
        </w:rPr>
        <w:lastRenderedPageBreak/>
        <w:t>4.</w:t>
      </w:r>
      <w:r w:rsidRPr="007323A2">
        <w:rPr>
          <w:lang w:val="ru-RU"/>
        </w:rPr>
        <w:tab/>
        <w:t>Если говорить о планах службы радиовещания на будущее, она ставит задачу разработки стратегии, которая бы соответствовала всестороннему подходу к перспективному планированию в области трансляции радиопередач, с тем чтобы наиболее полным образом учитывать потребности и нужды инвалидов, отраж</w:t>
      </w:r>
      <w:r w:rsidR="00FB2AF3" w:rsidRPr="007323A2">
        <w:rPr>
          <w:lang w:val="ru-RU"/>
        </w:rPr>
        <w:t>е</w:t>
      </w:r>
      <w:r w:rsidRPr="007323A2">
        <w:rPr>
          <w:lang w:val="ru-RU"/>
        </w:rPr>
        <w:t>нные в вышеупомянутых статьях Конвенции о правах инвалидов. Такие планы включают:</w:t>
      </w:r>
    </w:p>
    <w:p w:rsidR="00DE745A" w:rsidRPr="007323A2" w:rsidRDefault="00DE745A" w:rsidP="00DE745A">
      <w:pPr>
        <w:pStyle w:val="Bullet2G"/>
        <w:rPr>
          <w:lang w:val="ru-RU"/>
        </w:rPr>
      </w:pPr>
      <w:r w:rsidRPr="007323A2">
        <w:rPr>
          <w:lang w:val="ru-RU"/>
        </w:rPr>
        <w:t>подготовку репортажей об инвалидах и их важной роли в различных областях деятельности общества, которые будут транслироваться в специально отведенные временные интервалы;</w:t>
      </w:r>
    </w:p>
    <w:p w:rsidR="00DE745A" w:rsidRPr="007323A2" w:rsidRDefault="00DE745A" w:rsidP="00DE745A">
      <w:pPr>
        <w:pStyle w:val="Bullet2G"/>
        <w:rPr>
          <w:lang w:val="ru-RU"/>
        </w:rPr>
      </w:pPr>
      <w:r w:rsidRPr="007323A2">
        <w:rPr>
          <w:lang w:val="ru-RU"/>
        </w:rPr>
        <w:t>подготовку передач, направленных на повышение осведомленности о той важной роли, которую играют инвалиды, и освещение их участия в жизни общества;</w:t>
      </w:r>
    </w:p>
    <w:p w:rsidR="00DE745A" w:rsidRPr="007323A2" w:rsidRDefault="00DE745A" w:rsidP="00DE745A">
      <w:pPr>
        <w:pStyle w:val="Bullet2G"/>
        <w:rPr>
          <w:lang w:val="ru-RU"/>
        </w:rPr>
      </w:pPr>
      <w:r w:rsidRPr="007323A2">
        <w:rPr>
          <w:lang w:val="ru-RU"/>
        </w:rPr>
        <w:t>направление корреспондентов для освещения спортивных соревнований и конференций, имеющих отношение к инвалидам, и прямой трансляции передач, отражающих позитивный имидж инвалидов;</w:t>
      </w:r>
    </w:p>
    <w:p w:rsidR="00DE745A" w:rsidRPr="007323A2" w:rsidRDefault="00DE745A" w:rsidP="00DE745A">
      <w:pPr>
        <w:pStyle w:val="Bullet2G"/>
        <w:rPr>
          <w:lang w:val="ru-RU"/>
        </w:rPr>
      </w:pPr>
      <w:r w:rsidRPr="007323A2">
        <w:rPr>
          <w:bCs/>
          <w:lang w:val="ru-RU"/>
        </w:rPr>
        <w:t>выделение в графике трансляции Кувейтского радио нескольких временных интервалов для передач, в ходе которых эксперты будут обсуждать вопросы, интересующие инвалидов, в сотрудничестве с Министерством социальных дел и труда, Министерством здравоохранения, Государственным министерством по делам молод</w:t>
      </w:r>
      <w:r w:rsidR="00FB2AF3" w:rsidRPr="007323A2">
        <w:rPr>
          <w:bCs/>
          <w:lang w:val="ru-RU"/>
        </w:rPr>
        <w:t>е</w:t>
      </w:r>
      <w:r w:rsidRPr="007323A2">
        <w:rPr>
          <w:bCs/>
          <w:lang w:val="ru-RU"/>
        </w:rPr>
        <w:t>жи, Государственным управлением по делам молод</w:t>
      </w:r>
      <w:r w:rsidR="00FB2AF3" w:rsidRPr="007323A2">
        <w:rPr>
          <w:bCs/>
          <w:lang w:val="ru-RU"/>
        </w:rPr>
        <w:t>е</w:t>
      </w:r>
      <w:r w:rsidRPr="007323A2">
        <w:rPr>
          <w:bCs/>
          <w:lang w:val="ru-RU"/>
        </w:rPr>
        <w:t>жи и спорта и группами представителей общественности</w:t>
      </w:r>
      <w:r w:rsidRPr="007323A2">
        <w:rPr>
          <w:lang w:val="ru-RU"/>
        </w:rPr>
        <w:t>.</w:t>
      </w:r>
    </w:p>
    <w:p w:rsidR="00DE745A" w:rsidRPr="007323A2" w:rsidRDefault="00DE745A" w:rsidP="00DE745A">
      <w:pPr>
        <w:pStyle w:val="H1G"/>
        <w:rPr>
          <w:lang w:val="ru-RU"/>
        </w:rPr>
      </w:pPr>
      <w:r w:rsidRPr="007323A2">
        <w:rPr>
          <w:lang w:val="ru-RU"/>
        </w:rPr>
        <w:tab/>
      </w:r>
      <w:r w:rsidRPr="007323A2">
        <w:rPr>
          <w:lang w:val="ru-RU"/>
        </w:rPr>
        <w:tab/>
        <w:t>Статья 31: Статистика и сбор данных</w:t>
      </w:r>
    </w:p>
    <w:p w:rsidR="00DE745A" w:rsidRPr="007323A2" w:rsidRDefault="00DE745A" w:rsidP="00DE745A">
      <w:pPr>
        <w:pStyle w:val="SingleTxtG"/>
        <w:rPr>
          <w:lang w:val="ru-RU"/>
        </w:rPr>
      </w:pPr>
      <w:r w:rsidRPr="007323A2">
        <w:rPr>
          <w:lang w:val="ru-RU"/>
        </w:rPr>
        <w:t xml:space="preserve">236. </w:t>
      </w:r>
      <w:r w:rsidRPr="007323A2">
        <w:rPr>
          <w:lang w:val="ru-RU"/>
        </w:rPr>
        <w:tab/>
        <w:t>Центральное статистическое бюро Кувейта вед</w:t>
      </w:r>
      <w:r w:rsidR="00FB2AF3" w:rsidRPr="007323A2">
        <w:rPr>
          <w:lang w:val="ru-RU"/>
        </w:rPr>
        <w:t>е</w:t>
      </w:r>
      <w:r w:rsidRPr="007323A2">
        <w:rPr>
          <w:lang w:val="ru-RU"/>
        </w:rPr>
        <w:t>т сбор статистических данных на основании Закона № 27 (1963) о статистике и переписях населения, который гарантирует конфиденциальность данных личного характера без дискриминации или предпочтений; статистическая информация предоставляется следующим образом:</w:t>
      </w:r>
    </w:p>
    <w:p w:rsidR="00DE745A" w:rsidRPr="007323A2" w:rsidRDefault="00DE745A" w:rsidP="00DE745A">
      <w:pPr>
        <w:pStyle w:val="Bullet1G"/>
        <w:rPr>
          <w:lang w:val="ru-RU"/>
        </w:rPr>
      </w:pPr>
      <w:r w:rsidRPr="007323A2">
        <w:rPr>
          <w:lang w:val="ru-RU"/>
        </w:rPr>
        <w:t>путем размещения на веб-сайте Бюро;</w:t>
      </w:r>
    </w:p>
    <w:p w:rsidR="00DE745A" w:rsidRPr="007323A2" w:rsidRDefault="00DE745A" w:rsidP="00DE745A">
      <w:pPr>
        <w:pStyle w:val="Bullet1G"/>
        <w:rPr>
          <w:lang w:val="ru-RU"/>
        </w:rPr>
      </w:pPr>
      <w:r w:rsidRPr="007323A2">
        <w:rPr>
          <w:lang w:val="ru-RU"/>
        </w:rPr>
        <w:t>в виде книг, брошюр, отч</w:t>
      </w:r>
      <w:r w:rsidR="00FB2AF3" w:rsidRPr="007323A2">
        <w:rPr>
          <w:lang w:val="ru-RU"/>
        </w:rPr>
        <w:t>е</w:t>
      </w:r>
      <w:r w:rsidRPr="007323A2">
        <w:rPr>
          <w:lang w:val="ru-RU"/>
        </w:rPr>
        <w:t>тов, бюллетеней и аналитических исследований, публикуемых Департаментом по делам печати и издательств;</w:t>
      </w:r>
    </w:p>
    <w:p w:rsidR="00DE745A" w:rsidRPr="007323A2" w:rsidRDefault="00DE745A" w:rsidP="00DE745A">
      <w:pPr>
        <w:pStyle w:val="Bullet1G"/>
        <w:rPr>
          <w:lang w:val="ru-RU"/>
        </w:rPr>
      </w:pPr>
      <w:r w:rsidRPr="007323A2">
        <w:rPr>
          <w:lang w:val="ru-RU"/>
        </w:rPr>
        <w:t>в виде сообщений и статей в средствах массовой информации, включая радио и телепередачи, газеты, журналы, научно-практические конференции и т.</w:t>
      </w:r>
      <w:r w:rsidR="00F71055" w:rsidRPr="007323A2">
        <w:rPr>
          <w:lang w:val="ru-RU"/>
        </w:rPr>
        <w:t> </w:t>
      </w:r>
      <w:r w:rsidRPr="007323A2">
        <w:rPr>
          <w:lang w:val="ru-RU"/>
        </w:rPr>
        <w:t>д.</w:t>
      </w:r>
    </w:p>
    <w:p w:rsidR="00DE745A" w:rsidRPr="007323A2" w:rsidRDefault="00DE745A" w:rsidP="00DE745A">
      <w:pPr>
        <w:pStyle w:val="SingleTxtG"/>
        <w:rPr>
          <w:lang w:val="ru-RU"/>
        </w:rPr>
      </w:pPr>
      <w:r w:rsidRPr="007323A2">
        <w:rPr>
          <w:lang w:val="ru-RU"/>
        </w:rPr>
        <w:t>237.</w:t>
      </w:r>
      <w:r w:rsidRPr="007323A2">
        <w:rPr>
          <w:lang w:val="ru-RU"/>
        </w:rPr>
        <w:tab/>
        <w:t>В том что касается сбора данных, Государственное управление по делам инвалидов предпринимает усилия для перевода печатных документов в цифровой формат, что способствует облегчению доступа к информации и статистическим данным. Для этого потребовались:</w:t>
      </w:r>
    </w:p>
    <w:p w:rsidR="00DE745A" w:rsidRPr="007323A2" w:rsidRDefault="00DE745A" w:rsidP="00DE745A">
      <w:pPr>
        <w:pStyle w:val="Bullet1G"/>
        <w:rPr>
          <w:lang w:val="ru-RU"/>
        </w:rPr>
      </w:pPr>
      <w:r w:rsidRPr="007323A2">
        <w:rPr>
          <w:lang w:val="ru-RU"/>
        </w:rPr>
        <w:t>подготовка процедуры засвидетельствования подлинности применительно ко всем административным и служебным процессам в Управлении;</w:t>
      </w:r>
    </w:p>
    <w:p w:rsidR="00DE745A" w:rsidRPr="007323A2" w:rsidRDefault="00DE745A" w:rsidP="00DE745A">
      <w:pPr>
        <w:pStyle w:val="Bullet1G"/>
        <w:rPr>
          <w:lang w:val="ru-RU"/>
        </w:rPr>
      </w:pPr>
      <w:r w:rsidRPr="007323A2">
        <w:rPr>
          <w:lang w:val="ru-RU"/>
        </w:rPr>
        <w:t>подготовка справочника по процедурам для всех подразделений Управления;</w:t>
      </w:r>
    </w:p>
    <w:p w:rsidR="00DE745A" w:rsidRPr="007323A2" w:rsidRDefault="00DE745A" w:rsidP="00DE745A">
      <w:pPr>
        <w:pStyle w:val="Bullet1G"/>
        <w:rPr>
          <w:lang w:val="ru-RU"/>
        </w:rPr>
      </w:pPr>
      <w:r w:rsidRPr="007323A2">
        <w:rPr>
          <w:lang w:val="ru-RU"/>
        </w:rPr>
        <w:t>подготовка тендерного проспекта для реализации проекта по автоматизации;</w:t>
      </w:r>
    </w:p>
    <w:p w:rsidR="00DE745A" w:rsidRPr="007323A2" w:rsidRDefault="00DE745A" w:rsidP="00DE745A">
      <w:pPr>
        <w:pStyle w:val="Bullet1G"/>
        <w:rPr>
          <w:lang w:val="ru-RU"/>
        </w:rPr>
      </w:pPr>
      <w:r w:rsidRPr="007323A2">
        <w:rPr>
          <w:lang w:val="ru-RU"/>
        </w:rPr>
        <w:t>приобретение всего необходимого оборудования и программного обеспечения;</w:t>
      </w:r>
    </w:p>
    <w:p w:rsidR="00DE745A" w:rsidRPr="007323A2" w:rsidRDefault="00DE745A" w:rsidP="00DE745A">
      <w:pPr>
        <w:pStyle w:val="Bullet1G"/>
        <w:rPr>
          <w:lang w:val="ru-RU"/>
        </w:rPr>
      </w:pPr>
      <w:r w:rsidRPr="007323A2">
        <w:rPr>
          <w:lang w:val="ru-RU"/>
        </w:rPr>
        <w:t>выделение необходимых средств Министерством финансов (по линии проектов плана развития) в дополнение к привлечению безвозмездного взноса Министерства по делам вакуфов.</w:t>
      </w:r>
    </w:p>
    <w:p w:rsidR="00DE745A" w:rsidRPr="007323A2" w:rsidRDefault="00DE745A" w:rsidP="00DE745A">
      <w:pPr>
        <w:pStyle w:val="H1G"/>
        <w:rPr>
          <w:lang w:val="ru-RU"/>
        </w:rPr>
      </w:pPr>
      <w:r w:rsidRPr="007323A2">
        <w:rPr>
          <w:lang w:val="ru-RU"/>
        </w:rPr>
        <w:tab/>
      </w:r>
      <w:r w:rsidRPr="007323A2">
        <w:rPr>
          <w:lang w:val="ru-RU"/>
        </w:rPr>
        <w:tab/>
        <w:t>Статья 32: Международное сотрудничество</w:t>
      </w:r>
    </w:p>
    <w:p w:rsidR="00DE745A" w:rsidRPr="007323A2" w:rsidRDefault="00DE745A" w:rsidP="00DE745A">
      <w:pPr>
        <w:pStyle w:val="SingleTxtG"/>
        <w:rPr>
          <w:lang w:val="ru-RU"/>
        </w:rPr>
      </w:pPr>
      <w:r w:rsidRPr="007323A2">
        <w:rPr>
          <w:lang w:val="ru-RU"/>
        </w:rPr>
        <w:t xml:space="preserve">238. </w:t>
      </w:r>
      <w:r w:rsidRPr="007323A2">
        <w:rPr>
          <w:lang w:val="ru-RU"/>
        </w:rPr>
        <w:tab/>
        <w:t>Государство Кувейт стремится к развитию международного сотрудничества между организациями и народами. В этой связи следует отметить следующее:</w:t>
      </w:r>
    </w:p>
    <w:p w:rsidR="00DE745A" w:rsidRPr="007323A2" w:rsidRDefault="00DE745A" w:rsidP="00DE745A">
      <w:pPr>
        <w:pStyle w:val="Bullet1G"/>
        <w:rPr>
          <w:lang w:val="ru-RU"/>
        </w:rPr>
      </w:pPr>
      <w:r w:rsidRPr="007323A2">
        <w:rPr>
          <w:lang w:val="ru-RU"/>
        </w:rPr>
        <w:lastRenderedPageBreak/>
        <w:t>Министерство социальных дел и труда участвует в работе Международной организации по реабилитации, национальный секретарь которой является представителем Кувейтского общества инвалидов;</w:t>
      </w:r>
    </w:p>
    <w:p w:rsidR="00DE745A" w:rsidRPr="007323A2" w:rsidRDefault="00DE745A" w:rsidP="00DE745A">
      <w:pPr>
        <w:pStyle w:val="Bullet1G"/>
        <w:rPr>
          <w:lang w:val="ru-RU"/>
        </w:rPr>
      </w:pPr>
      <w:r w:rsidRPr="007323A2">
        <w:rPr>
          <w:lang w:val="ru-RU"/>
        </w:rPr>
        <w:t>Благодаря усилиям Министерства и организаций гражданского общества многие инвалиды принимают участие в местных и международных конференциях, семинарах, практикумах и симпозиумах, направленных на распространение информации и повышение осведомленности о правах инвалидов во вс</w:t>
      </w:r>
      <w:r w:rsidR="00FB2AF3" w:rsidRPr="007323A2">
        <w:rPr>
          <w:lang w:val="ru-RU"/>
        </w:rPr>
        <w:t>е</w:t>
      </w:r>
      <w:r w:rsidRPr="007323A2">
        <w:rPr>
          <w:lang w:val="ru-RU"/>
        </w:rPr>
        <w:t>м мире. Одним из примеров может послужить «Путешествие надежды», организаторы которого надеются привлечь внимание всех стран мира к потребностям инвалидов и содействовать формированию имиджа Кувейта как страны, которая обеспечивает уход за инвалидами и может поделиться рекомендациями в целях содействия повышению осведомленности об их правах в других странах. В этом «Путешествии» участвовали ассоциации социального обеспечения, занимающиеся лицами с умственными недостатками.</w:t>
      </w:r>
      <w:r w:rsidR="00251B5F" w:rsidRPr="007323A2">
        <w:rPr>
          <w:lang w:val="ru-RU"/>
        </w:rPr>
        <w:t xml:space="preserve"> </w:t>
      </w:r>
    </w:p>
    <w:p w:rsidR="00DE745A" w:rsidRPr="007323A2" w:rsidRDefault="00DE745A" w:rsidP="00DE745A">
      <w:pPr>
        <w:pStyle w:val="Bullet1G"/>
        <w:rPr>
          <w:lang w:val="ru-RU"/>
        </w:rPr>
      </w:pPr>
      <w:r w:rsidRPr="007323A2">
        <w:rPr>
          <w:lang w:val="ru-RU"/>
        </w:rPr>
        <w:t>Кувейт подписал меморандумы о взаимопонимании с дружественными и братскими странами, включая Арабскую Республику Египет, Королевство Марокко, Республику Тунис и Хашимитск</w:t>
      </w:r>
      <w:r w:rsidR="00743464" w:rsidRPr="007323A2">
        <w:rPr>
          <w:lang w:val="ru-RU"/>
        </w:rPr>
        <w:t>ое Королевство Иордания. В 2013 </w:t>
      </w:r>
      <w:r w:rsidRPr="007323A2">
        <w:rPr>
          <w:lang w:val="ru-RU"/>
        </w:rPr>
        <w:t>году он присоединился к Арабской конвенции о правах инвалидов в стремлении к изучению и применению опыта других стран в этой области. Были организованы посещения и другие мероприятия в целях повышения качественного уровня услуг, предлагаемых инвалидам Министерством.</w:t>
      </w:r>
      <w:r w:rsidR="00251B5F" w:rsidRPr="007323A2">
        <w:rPr>
          <w:lang w:val="ru-RU"/>
        </w:rPr>
        <w:t xml:space="preserve"> </w:t>
      </w:r>
    </w:p>
    <w:p w:rsidR="00DE745A" w:rsidRPr="007323A2" w:rsidRDefault="00DE745A" w:rsidP="00DE745A">
      <w:pPr>
        <w:pStyle w:val="H1G"/>
        <w:rPr>
          <w:lang w:val="ru-RU"/>
        </w:rPr>
      </w:pPr>
      <w:r w:rsidRPr="007323A2">
        <w:rPr>
          <w:lang w:val="ru-RU"/>
        </w:rPr>
        <w:tab/>
      </w:r>
      <w:r w:rsidRPr="007323A2">
        <w:rPr>
          <w:lang w:val="ru-RU"/>
        </w:rPr>
        <w:tab/>
        <w:t>Статья 33: Национальное осуществление и мониторинг</w:t>
      </w:r>
    </w:p>
    <w:p w:rsidR="00DE745A" w:rsidRPr="007323A2" w:rsidRDefault="00DE745A" w:rsidP="00DE745A">
      <w:pPr>
        <w:pStyle w:val="SingleTxtG"/>
        <w:rPr>
          <w:lang w:val="ru-RU"/>
        </w:rPr>
      </w:pPr>
      <w:r w:rsidRPr="007323A2">
        <w:rPr>
          <w:lang w:val="ru-RU"/>
        </w:rPr>
        <w:t xml:space="preserve">239. </w:t>
      </w:r>
      <w:r w:rsidRPr="007323A2">
        <w:rPr>
          <w:lang w:val="ru-RU"/>
        </w:rPr>
        <w:tab/>
        <w:t>С созданием в 2010 году Государственного управления по делам инвалидов Кувейт в отличие от большинства стран региона выступил с инициативой наблюдения за ходом осуществления данной Конвенции на национальном уровне. Первой из резолюций, касающихся применения этой статьи, стала резолюция об учреждении Управления и эффективного выполнения Закона № 8 (2010). Управление выступает в качестве единого координационного органа в составе правительства, занимающегося вопросами инвалидности и обеспечения соблюдения прав инвалидов в соответствии с Конвенцией.</w:t>
      </w:r>
    </w:p>
    <w:p w:rsidR="00DE745A" w:rsidRPr="007323A2" w:rsidRDefault="00DE745A" w:rsidP="00DE745A">
      <w:pPr>
        <w:pStyle w:val="SingleTxtG"/>
        <w:rPr>
          <w:lang w:val="ru-RU"/>
        </w:rPr>
      </w:pPr>
      <w:r w:rsidRPr="007323A2">
        <w:rPr>
          <w:lang w:val="ru-RU"/>
        </w:rPr>
        <w:t>240.</w:t>
      </w:r>
      <w:r w:rsidRPr="007323A2">
        <w:rPr>
          <w:lang w:val="ru-RU"/>
        </w:rPr>
        <w:tab/>
        <w:t xml:space="preserve">На протяжении трех лет после ратификации Конвенции Государственное управление по делам инвалидов совместно с организациями гражданского общества, представляющими инвалидов, осуществляет процесс мониторинга, в который в соответствии с Конвенцией должны в полном объеме вовлекаться инвалиды. </w:t>
      </w:r>
    </w:p>
    <w:p w:rsidR="00251B5F" w:rsidRPr="007323A2" w:rsidRDefault="00D2254E" w:rsidP="00D2254E">
      <w:pPr>
        <w:pStyle w:val="SingleTxtGR"/>
        <w:spacing w:before="240" w:after="0"/>
        <w:jc w:val="center"/>
        <w:rPr>
          <w:spacing w:val="0"/>
          <w:w w:val="100"/>
          <w:kern w:val="0"/>
          <w:u w:val="single"/>
          <w:rtl/>
        </w:rPr>
      </w:pPr>
      <w:r w:rsidRPr="007323A2">
        <w:rPr>
          <w:spacing w:val="0"/>
          <w:w w:val="100"/>
          <w:kern w:val="0"/>
          <w:u w:val="single"/>
        </w:rPr>
        <w:tab/>
      </w:r>
      <w:r w:rsidRPr="007323A2">
        <w:rPr>
          <w:spacing w:val="0"/>
          <w:w w:val="100"/>
          <w:kern w:val="0"/>
          <w:u w:val="single"/>
        </w:rPr>
        <w:tab/>
      </w:r>
      <w:r w:rsidRPr="007323A2">
        <w:rPr>
          <w:spacing w:val="0"/>
          <w:w w:val="100"/>
          <w:kern w:val="0"/>
          <w:u w:val="single"/>
        </w:rPr>
        <w:tab/>
      </w:r>
    </w:p>
    <w:p w:rsidR="00381C24" w:rsidRPr="007323A2" w:rsidRDefault="00381C24" w:rsidP="002E5067">
      <w:pPr>
        <w:rPr>
          <w:spacing w:val="0"/>
          <w:w w:val="100"/>
          <w:kern w:val="0"/>
        </w:rPr>
      </w:pPr>
    </w:p>
    <w:sectPr w:rsidR="00381C24" w:rsidRPr="007323A2" w:rsidSect="0027573F">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493" w:rsidRPr="00A312BC" w:rsidRDefault="003F6493" w:rsidP="00A312BC"/>
  </w:endnote>
  <w:endnote w:type="continuationSeparator" w:id="0">
    <w:p w:rsidR="003F6493" w:rsidRPr="00A312BC" w:rsidRDefault="003F649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493" w:rsidRPr="0027573F" w:rsidRDefault="003F6493">
    <w:pPr>
      <w:pStyle w:val="a8"/>
    </w:pPr>
    <w:r w:rsidRPr="0027573F">
      <w:rPr>
        <w:b/>
        <w:sz w:val="18"/>
      </w:rPr>
      <w:fldChar w:fldCharType="begin"/>
    </w:r>
    <w:r w:rsidRPr="0027573F">
      <w:rPr>
        <w:b/>
        <w:sz w:val="18"/>
      </w:rPr>
      <w:instrText xml:space="preserve"> PAGE  \* MERGEFORMAT </w:instrText>
    </w:r>
    <w:r w:rsidRPr="0027573F">
      <w:rPr>
        <w:b/>
        <w:sz w:val="18"/>
      </w:rPr>
      <w:fldChar w:fldCharType="separate"/>
    </w:r>
    <w:r w:rsidR="00E04592">
      <w:rPr>
        <w:b/>
        <w:noProof/>
        <w:sz w:val="18"/>
      </w:rPr>
      <w:t>54</w:t>
    </w:r>
    <w:r w:rsidRPr="0027573F">
      <w:rPr>
        <w:b/>
        <w:sz w:val="18"/>
      </w:rPr>
      <w:fldChar w:fldCharType="end"/>
    </w:r>
    <w:r>
      <w:rPr>
        <w:b/>
        <w:sz w:val="18"/>
      </w:rPr>
      <w:tab/>
    </w:r>
    <w:r>
      <w:t>GE.17-18654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493" w:rsidRPr="0027573F" w:rsidRDefault="003F6493" w:rsidP="0027573F">
    <w:pPr>
      <w:pStyle w:val="a8"/>
      <w:tabs>
        <w:tab w:val="clear" w:pos="9639"/>
        <w:tab w:val="right" w:pos="9638"/>
      </w:tabs>
      <w:rPr>
        <w:b/>
        <w:sz w:val="18"/>
      </w:rPr>
    </w:pPr>
    <w:r>
      <w:t>GE.17-18654</w:t>
    </w:r>
    <w:r>
      <w:tab/>
    </w:r>
    <w:r w:rsidRPr="0027573F">
      <w:rPr>
        <w:b/>
        <w:sz w:val="18"/>
      </w:rPr>
      <w:fldChar w:fldCharType="begin"/>
    </w:r>
    <w:r w:rsidRPr="0027573F">
      <w:rPr>
        <w:b/>
        <w:sz w:val="18"/>
      </w:rPr>
      <w:instrText xml:space="preserve"> PAGE  \* MERGEFORMAT </w:instrText>
    </w:r>
    <w:r w:rsidRPr="0027573F">
      <w:rPr>
        <w:b/>
        <w:sz w:val="18"/>
      </w:rPr>
      <w:fldChar w:fldCharType="separate"/>
    </w:r>
    <w:r w:rsidR="00E04592">
      <w:rPr>
        <w:b/>
        <w:noProof/>
        <w:sz w:val="18"/>
      </w:rPr>
      <w:t>53</w:t>
    </w:r>
    <w:r w:rsidRPr="002757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493" w:rsidRPr="0027573F" w:rsidRDefault="003F6493" w:rsidP="0027573F">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17-18654  (R)</w:t>
    </w:r>
    <w:r>
      <w:rPr>
        <w:lang w:val="en-US"/>
      </w:rPr>
      <w:t xml:space="preserve">  130318  150318</w:t>
    </w:r>
    <w:r>
      <w:br/>
    </w:r>
    <w:r w:rsidRPr="0027573F">
      <w:rPr>
        <w:rFonts w:ascii="C39T30Lfz" w:hAnsi="C39T30Lfz"/>
        <w:spacing w:val="0"/>
        <w:w w:val="100"/>
        <w:sz w:val="56"/>
      </w:rPr>
      <w:t></w:t>
    </w:r>
    <w:r w:rsidRPr="0027573F">
      <w:rPr>
        <w:rFonts w:ascii="C39T30Lfz" w:hAnsi="C39T30Lfz"/>
        <w:spacing w:val="0"/>
        <w:w w:val="100"/>
        <w:sz w:val="56"/>
      </w:rPr>
      <w:t></w:t>
    </w:r>
    <w:r w:rsidRPr="0027573F">
      <w:rPr>
        <w:rFonts w:ascii="C39T30Lfz" w:hAnsi="C39T30Lfz"/>
        <w:spacing w:val="0"/>
        <w:w w:val="100"/>
        <w:sz w:val="56"/>
      </w:rPr>
      <w:t></w:t>
    </w:r>
    <w:r w:rsidRPr="0027573F">
      <w:rPr>
        <w:rFonts w:ascii="C39T30Lfz" w:hAnsi="C39T30Lfz"/>
        <w:spacing w:val="0"/>
        <w:w w:val="100"/>
        <w:sz w:val="56"/>
      </w:rPr>
      <w:t></w:t>
    </w:r>
    <w:r w:rsidRPr="0027573F">
      <w:rPr>
        <w:rFonts w:ascii="C39T30Lfz" w:hAnsi="C39T30Lfz"/>
        <w:spacing w:val="0"/>
        <w:w w:val="100"/>
        <w:sz w:val="56"/>
      </w:rPr>
      <w:t></w:t>
    </w:r>
    <w:r w:rsidRPr="0027573F">
      <w:rPr>
        <w:rFonts w:ascii="C39T30Lfz" w:hAnsi="C39T30Lfz"/>
        <w:spacing w:val="0"/>
        <w:w w:val="100"/>
        <w:sz w:val="56"/>
      </w:rPr>
      <w:t></w:t>
    </w:r>
    <w:r w:rsidRPr="0027573F">
      <w:rPr>
        <w:rFonts w:ascii="C39T30Lfz" w:hAnsi="C39T30Lfz"/>
        <w:spacing w:val="0"/>
        <w:w w:val="100"/>
        <w:sz w:val="56"/>
      </w:rPr>
      <w:t></w:t>
    </w:r>
    <w:r w:rsidRPr="0027573F">
      <w:rPr>
        <w:rFonts w:ascii="C39T30Lfz" w:hAnsi="C39T30Lfz"/>
        <w:spacing w:val="0"/>
        <w:w w:val="100"/>
        <w:sz w:val="56"/>
      </w:rPr>
      <w:t></w:t>
    </w:r>
    <w:r w:rsidRPr="0027573F">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KWT/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WT/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493" w:rsidRPr="001075E9" w:rsidRDefault="003F6493" w:rsidP="001075E9">
      <w:pPr>
        <w:tabs>
          <w:tab w:val="right" w:pos="2155"/>
        </w:tabs>
        <w:spacing w:after="80" w:line="240" w:lineRule="auto"/>
        <w:ind w:left="680"/>
        <w:rPr>
          <w:u w:val="single"/>
        </w:rPr>
      </w:pPr>
      <w:r>
        <w:rPr>
          <w:u w:val="single"/>
        </w:rPr>
        <w:tab/>
      </w:r>
    </w:p>
  </w:footnote>
  <w:footnote w:type="continuationSeparator" w:id="0">
    <w:p w:rsidR="003F6493" w:rsidRDefault="003F6493" w:rsidP="00407B78">
      <w:pPr>
        <w:tabs>
          <w:tab w:val="right" w:pos="2155"/>
        </w:tabs>
        <w:spacing w:after="80"/>
        <w:ind w:left="680"/>
        <w:rPr>
          <w:u w:val="single"/>
        </w:rPr>
      </w:pPr>
      <w:r>
        <w:rPr>
          <w:u w:val="single"/>
        </w:rPr>
        <w:tab/>
      </w:r>
    </w:p>
  </w:footnote>
  <w:footnote w:id="1">
    <w:p w:rsidR="003F6493" w:rsidRPr="00DE745A" w:rsidRDefault="003F6493" w:rsidP="00DE745A">
      <w:pPr>
        <w:pStyle w:val="ad"/>
        <w:rPr>
          <w:spacing w:val="0"/>
          <w:w w:val="100"/>
          <w:kern w:val="0"/>
          <w:lang w:val="ru-RU"/>
        </w:rPr>
      </w:pPr>
      <w:r w:rsidRPr="00DE745A">
        <w:rPr>
          <w:rStyle w:val="aa"/>
          <w:spacing w:val="0"/>
          <w:w w:val="100"/>
          <w:kern w:val="0"/>
          <w:vertAlign w:val="baseline"/>
          <w:lang w:val="ru-RU"/>
        </w:rPr>
        <w:tab/>
      </w:r>
      <w:r w:rsidRPr="00DE745A">
        <w:rPr>
          <w:rStyle w:val="aa"/>
          <w:spacing w:val="0"/>
          <w:w w:val="100"/>
          <w:kern w:val="0"/>
          <w:sz w:val="20"/>
          <w:vertAlign w:val="baseline"/>
          <w:lang w:val="ru-RU"/>
        </w:rPr>
        <w:t>*</w:t>
      </w:r>
      <w:r w:rsidRPr="00DE745A">
        <w:rPr>
          <w:rStyle w:val="aa"/>
          <w:spacing w:val="0"/>
          <w:w w:val="100"/>
          <w:kern w:val="0"/>
          <w:sz w:val="20"/>
          <w:lang w:val="ru-RU"/>
        </w:rPr>
        <w:tab/>
      </w:r>
      <w:r w:rsidRPr="00DE745A">
        <w:rPr>
          <w:spacing w:val="0"/>
          <w:w w:val="100"/>
          <w:kern w:val="0"/>
          <w:lang w:val="ru-RU"/>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493" w:rsidRPr="0027573F" w:rsidRDefault="00E04592">
    <w:pPr>
      <w:pStyle w:val="a5"/>
    </w:pPr>
    <w:r>
      <w:fldChar w:fldCharType="begin"/>
    </w:r>
    <w:r>
      <w:instrText xml:space="preserve"> TITLE  \* MERGEFORMAT </w:instrText>
    </w:r>
    <w:r>
      <w:fldChar w:fldCharType="separate"/>
    </w:r>
    <w:r>
      <w:t>CRPD/C/KWT/1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493" w:rsidRPr="0027573F" w:rsidRDefault="00E04592" w:rsidP="0027573F">
    <w:pPr>
      <w:pStyle w:val="a5"/>
      <w:jc w:val="right"/>
    </w:pPr>
    <w:r>
      <w:fldChar w:fldCharType="begin"/>
    </w:r>
    <w:r>
      <w:instrText xml:space="preserve"> TITLE  \* MERGEFORMAT </w:instrText>
    </w:r>
    <w:r>
      <w:fldChar w:fldCharType="separate"/>
    </w:r>
    <w:r>
      <w:t>CRPD/C/KWT/1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8"/>
  </w:num>
  <w:num w:numId="2">
    <w:abstractNumId w:val="12"/>
  </w:num>
  <w:num w:numId="3">
    <w:abstractNumId w:val="11"/>
  </w:num>
  <w:num w:numId="4">
    <w:abstractNumId w:val="19"/>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0"/>
  </w:num>
  <w:num w:numId="20">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02B"/>
    <w:rsid w:val="00021F7C"/>
    <w:rsid w:val="00026643"/>
    <w:rsid w:val="00033EE1"/>
    <w:rsid w:val="00040DA1"/>
    <w:rsid w:val="00042B72"/>
    <w:rsid w:val="000558BD"/>
    <w:rsid w:val="000A2922"/>
    <w:rsid w:val="000A4C5B"/>
    <w:rsid w:val="000B57E7"/>
    <w:rsid w:val="000B6373"/>
    <w:rsid w:val="000B6B40"/>
    <w:rsid w:val="000B732B"/>
    <w:rsid w:val="000D6715"/>
    <w:rsid w:val="000F09DF"/>
    <w:rsid w:val="000F61B2"/>
    <w:rsid w:val="001075E9"/>
    <w:rsid w:val="00122036"/>
    <w:rsid w:val="00133927"/>
    <w:rsid w:val="00142A5C"/>
    <w:rsid w:val="00160D3D"/>
    <w:rsid w:val="00180183"/>
    <w:rsid w:val="0018024D"/>
    <w:rsid w:val="001844F0"/>
    <w:rsid w:val="0018649F"/>
    <w:rsid w:val="00187151"/>
    <w:rsid w:val="00196389"/>
    <w:rsid w:val="001963F3"/>
    <w:rsid w:val="001B3EF6"/>
    <w:rsid w:val="001C499F"/>
    <w:rsid w:val="001C7A89"/>
    <w:rsid w:val="00203696"/>
    <w:rsid w:val="00215062"/>
    <w:rsid w:val="00217430"/>
    <w:rsid w:val="00227923"/>
    <w:rsid w:val="002475F4"/>
    <w:rsid w:val="00251B5F"/>
    <w:rsid w:val="0027441B"/>
    <w:rsid w:val="0027573F"/>
    <w:rsid w:val="002846B3"/>
    <w:rsid w:val="002A2EFC"/>
    <w:rsid w:val="002B1BAA"/>
    <w:rsid w:val="002B74B1"/>
    <w:rsid w:val="002C0E18"/>
    <w:rsid w:val="002D06E3"/>
    <w:rsid w:val="002D5AAC"/>
    <w:rsid w:val="002E5067"/>
    <w:rsid w:val="002F405F"/>
    <w:rsid w:val="002F7EEC"/>
    <w:rsid w:val="00301299"/>
    <w:rsid w:val="00305C08"/>
    <w:rsid w:val="00305C19"/>
    <w:rsid w:val="00307FB6"/>
    <w:rsid w:val="00317318"/>
    <w:rsid w:val="00317339"/>
    <w:rsid w:val="00322004"/>
    <w:rsid w:val="0033002B"/>
    <w:rsid w:val="003349E4"/>
    <w:rsid w:val="003402C2"/>
    <w:rsid w:val="00381C24"/>
    <w:rsid w:val="003958D0"/>
    <w:rsid w:val="003A49B1"/>
    <w:rsid w:val="003B00E5"/>
    <w:rsid w:val="003F6493"/>
    <w:rsid w:val="00407B78"/>
    <w:rsid w:val="00424203"/>
    <w:rsid w:val="00452493"/>
    <w:rsid w:val="00453318"/>
    <w:rsid w:val="00454E07"/>
    <w:rsid w:val="00470956"/>
    <w:rsid w:val="00472C5C"/>
    <w:rsid w:val="00487D08"/>
    <w:rsid w:val="004D6BF7"/>
    <w:rsid w:val="004F5AC1"/>
    <w:rsid w:val="0050108D"/>
    <w:rsid w:val="00504CB9"/>
    <w:rsid w:val="00513081"/>
    <w:rsid w:val="00517901"/>
    <w:rsid w:val="005243D0"/>
    <w:rsid w:val="00526683"/>
    <w:rsid w:val="005468F4"/>
    <w:rsid w:val="005709E0"/>
    <w:rsid w:val="00572E19"/>
    <w:rsid w:val="005961C8"/>
    <w:rsid w:val="005966F1"/>
    <w:rsid w:val="005C6388"/>
    <w:rsid w:val="005D7914"/>
    <w:rsid w:val="005D7E1C"/>
    <w:rsid w:val="005E2B41"/>
    <w:rsid w:val="005F0B42"/>
    <w:rsid w:val="005F15F3"/>
    <w:rsid w:val="005F5B6F"/>
    <w:rsid w:val="00644DD5"/>
    <w:rsid w:val="00681A10"/>
    <w:rsid w:val="006A1ED8"/>
    <w:rsid w:val="006B5625"/>
    <w:rsid w:val="006B5FF3"/>
    <w:rsid w:val="006C2031"/>
    <w:rsid w:val="006D461A"/>
    <w:rsid w:val="006F35EE"/>
    <w:rsid w:val="007021FF"/>
    <w:rsid w:val="00712895"/>
    <w:rsid w:val="007323A2"/>
    <w:rsid w:val="00743464"/>
    <w:rsid w:val="00754AEE"/>
    <w:rsid w:val="00757357"/>
    <w:rsid w:val="007C3F50"/>
    <w:rsid w:val="00806737"/>
    <w:rsid w:val="00825F8D"/>
    <w:rsid w:val="00833758"/>
    <w:rsid w:val="00834B71"/>
    <w:rsid w:val="0086445C"/>
    <w:rsid w:val="00865C22"/>
    <w:rsid w:val="00886F06"/>
    <w:rsid w:val="008934D2"/>
    <w:rsid w:val="00894693"/>
    <w:rsid w:val="008A08D7"/>
    <w:rsid w:val="008B6909"/>
    <w:rsid w:val="00903712"/>
    <w:rsid w:val="00906890"/>
    <w:rsid w:val="00911BE4"/>
    <w:rsid w:val="00911E7E"/>
    <w:rsid w:val="00951972"/>
    <w:rsid w:val="009608F3"/>
    <w:rsid w:val="009A24AC"/>
    <w:rsid w:val="009C1206"/>
    <w:rsid w:val="009C5E63"/>
    <w:rsid w:val="009E47FE"/>
    <w:rsid w:val="00A14DA8"/>
    <w:rsid w:val="00A312BC"/>
    <w:rsid w:val="00A42371"/>
    <w:rsid w:val="00A84021"/>
    <w:rsid w:val="00A84D35"/>
    <w:rsid w:val="00A917B3"/>
    <w:rsid w:val="00A978C6"/>
    <w:rsid w:val="00AB4B51"/>
    <w:rsid w:val="00AB73B5"/>
    <w:rsid w:val="00AC12E8"/>
    <w:rsid w:val="00AE4303"/>
    <w:rsid w:val="00B10CC7"/>
    <w:rsid w:val="00B337E5"/>
    <w:rsid w:val="00B36DF7"/>
    <w:rsid w:val="00B539E7"/>
    <w:rsid w:val="00B60F92"/>
    <w:rsid w:val="00B62458"/>
    <w:rsid w:val="00BC18B2"/>
    <w:rsid w:val="00BD33EE"/>
    <w:rsid w:val="00C01907"/>
    <w:rsid w:val="00C02EFC"/>
    <w:rsid w:val="00C106D6"/>
    <w:rsid w:val="00C60F0C"/>
    <w:rsid w:val="00C722F8"/>
    <w:rsid w:val="00C76D9E"/>
    <w:rsid w:val="00C805C9"/>
    <w:rsid w:val="00C92939"/>
    <w:rsid w:val="00CA1679"/>
    <w:rsid w:val="00CB151C"/>
    <w:rsid w:val="00CE3FA3"/>
    <w:rsid w:val="00CE5A1A"/>
    <w:rsid w:val="00CF55F6"/>
    <w:rsid w:val="00D2254E"/>
    <w:rsid w:val="00D258D6"/>
    <w:rsid w:val="00D33D63"/>
    <w:rsid w:val="00D90028"/>
    <w:rsid w:val="00D90138"/>
    <w:rsid w:val="00D95FEE"/>
    <w:rsid w:val="00DA6183"/>
    <w:rsid w:val="00DC28F2"/>
    <w:rsid w:val="00DD78D1"/>
    <w:rsid w:val="00DE32CD"/>
    <w:rsid w:val="00DE745A"/>
    <w:rsid w:val="00DF71B9"/>
    <w:rsid w:val="00E04592"/>
    <w:rsid w:val="00E30B7B"/>
    <w:rsid w:val="00E533AA"/>
    <w:rsid w:val="00E73F76"/>
    <w:rsid w:val="00E77684"/>
    <w:rsid w:val="00EA2C9F"/>
    <w:rsid w:val="00EA420E"/>
    <w:rsid w:val="00ED0BDA"/>
    <w:rsid w:val="00EF1360"/>
    <w:rsid w:val="00EF3220"/>
    <w:rsid w:val="00F34AB0"/>
    <w:rsid w:val="00F43903"/>
    <w:rsid w:val="00F71055"/>
    <w:rsid w:val="00F76AF6"/>
    <w:rsid w:val="00F94155"/>
    <w:rsid w:val="00F9783F"/>
    <w:rsid w:val="00FB2AF3"/>
    <w:rsid w:val="00FD2EF7"/>
    <w:rsid w:val="00FD5C2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5C82F259-909B-4262-B4F2-34A6E1CFC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7C3F50"/>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qFormat/>
    <w:rsid w:val="007C3F50"/>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7C3F50"/>
    <w:pPr>
      <w:keepNext/>
      <w:outlineLvl w:val="1"/>
    </w:pPr>
    <w:rPr>
      <w:rFonts w:cs="Arial"/>
      <w:bCs/>
      <w:iCs/>
      <w:szCs w:val="28"/>
    </w:rPr>
  </w:style>
  <w:style w:type="paragraph" w:styleId="3">
    <w:name w:val="heading 3"/>
    <w:basedOn w:val="a"/>
    <w:next w:val="a"/>
    <w:link w:val="30"/>
    <w:semiHidden/>
    <w:qFormat/>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7C3F50"/>
    <w:pPr>
      <w:keepNext/>
      <w:spacing w:before="240" w:after="60"/>
      <w:outlineLvl w:val="3"/>
    </w:pPr>
    <w:rPr>
      <w:b/>
      <w:bCs/>
      <w:sz w:val="28"/>
      <w:szCs w:val="28"/>
    </w:rPr>
  </w:style>
  <w:style w:type="paragraph" w:styleId="5">
    <w:name w:val="heading 5"/>
    <w:basedOn w:val="a"/>
    <w:next w:val="a"/>
    <w:link w:val="50"/>
    <w:semiHidden/>
    <w:qFormat/>
    <w:rsid w:val="007C3F50"/>
    <w:pPr>
      <w:spacing w:before="240" w:after="60"/>
      <w:outlineLvl w:val="4"/>
    </w:pPr>
    <w:rPr>
      <w:b/>
      <w:bCs/>
      <w:i/>
      <w:iCs/>
      <w:sz w:val="26"/>
      <w:szCs w:val="26"/>
    </w:rPr>
  </w:style>
  <w:style w:type="paragraph" w:styleId="6">
    <w:name w:val="heading 6"/>
    <w:basedOn w:val="a"/>
    <w:next w:val="a"/>
    <w:link w:val="60"/>
    <w:semiHidden/>
    <w:qFormat/>
    <w:rsid w:val="007C3F50"/>
    <w:pPr>
      <w:spacing w:before="240" w:after="60"/>
      <w:outlineLvl w:val="5"/>
    </w:pPr>
    <w:rPr>
      <w:b/>
      <w:bCs/>
      <w:sz w:val="22"/>
    </w:rPr>
  </w:style>
  <w:style w:type="paragraph" w:styleId="7">
    <w:name w:val="heading 7"/>
    <w:basedOn w:val="a"/>
    <w:next w:val="a"/>
    <w:link w:val="70"/>
    <w:semiHidden/>
    <w:qFormat/>
    <w:rsid w:val="007C3F50"/>
    <w:pPr>
      <w:spacing w:before="240" w:after="60"/>
      <w:outlineLvl w:val="6"/>
    </w:pPr>
    <w:rPr>
      <w:sz w:val="24"/>
      <w:szCs w:val="24"/>
    </w:rPr>
  </w:style>
  <w:style w:type="paragraph" w:styleId="8">
    <w:name w:val="heading 8"/>
    <w:basedOn w:val="a"/>
    <w:next w:val="a"/>
    <w:link w:val="80"/>
    <w:semiHidden/>
    <w:qFormat/>
    <w:rsid w:val="007C3F50"/>
    <w:pPr>
      <w:spacing w:before="240" w:after="60"/>
      <w:outlineLvl w:val="7"/>
    </w:pPr>
    <w:rPr>
      <w:i/>
      <w:iCs/>
      <w:sz w:val="24"/>
      <w:szCs w:val="24"/>
    </w:rPr>
  </w:style>
  <w:style w:type="paragraph" w:styleId="9">
    <w:name w:val="heading 9"/>
    <w:basedOn w:val="a"/>
    <w:next w:val="a"/>
    <w:link w:val="90"/>
    <w:semiHidden/>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7C3F50"/>
    <w:rPr>
      <w:b/>
      <w:spacing w:val="4"/>
      <w:w w:val="103"/>
      <w:kern w:val="14"/>
      <w:sz w:val="18"/>
      <w:lang w:val="en-GB" w:eastAsia="ru-RU"/>
    </w:rPr>
  </w:style>
  <w:style w:type="character" w:styleId="a7">
    <w:name w:val="page number"/>
    <w:aliases w:val="7_GR,7_G"/>
    <w:basedOn w:val="a0"/>
    <w:qFormat/>
    <w:rsid w:val="007C3F50"/>
    <w:rPr>
      <w:rFonts w:ascii="Times New Roman" w:hAnsi="Times New Roman"/>
      <w:b/>
      <w:sz w:val="18"/>
    </w:rPr>
  </w:style>
  <w:style w:type="paragraph" w:styleId="a8">
    <w:name w:val="footer"/>
    <w:aliases w:val="3_GR,3_G"/>
    <w:basedOn w:val="a"/>
    <w:link w:val="a9"/>
    <w:qFormat/>
    <w:rsid w:val="007C3F5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7C3F50"/>
    <w:rPr>
      <w:spacing w:val="4"/>
      <w:w w:val="103"/>
      <w:kern w:val="14"/>
      <w:sz w:val="16"/>
      <w:lang w:val="en-GB" w:eastAsia="ru-RU"/>
    </w:rPr>
  </w:style>
  <w:style w:type="character" w:styleId="aa">
    <w:name w:val="footnote reference"/>
    <w:aliases w:val="4_GR,4_G"/>
    <w:basedOn w:val="a0"/>
    <w:qFormat/>
    <w:rsid w:val="007C3F50"/>
    <w:rPr>
      <w:rFonts w:ascii="Times New Roman" w:hAnsi="Times New Roman"/>
      <w:dstrike w:val="0"/>
      <w:sz w:val="18"/>
      <w:vertAlign w:val="superscript"/>
    </w:rPr>
  </w:style>
  <w:style w:type="character" w:styleId="ab">
    <w:name w:val="endnote reference"/>
    <w:aliases w:val="1_GR,1_G"/>
    <w:basedOn w:val="aa"/>
    <w:qFormat/>
    <w:rsid w:val="007C3F50"/>
    <w:rPr>
      <w:rFonts w:ascii="Times New Roman" w:hAnsi="Times New Roman"/>
      <w:dstrike w:val="0"/>
      <w:sz w:val="18"/>
      <w:vertAlign w:val="superscript"/>
    </w:rPr>
  </w:style>
  <w:style w:type="table" w:styleId="ac">
    <w:name w:val="Table Grid"/>
    <w:basedOn w:val="a1"/>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7C3F50"/>
    <w:rPr>
      <w:spacing w:val="5"/>
      <w:w w:val="104"/>
      <w:kern w:val="14"/>
      <w:sz w:val="18"/>
      <w:lang w:val="en-GB" w:eastAsia="ru-RU"/>
    </w:rPr>
  </w:style>
  <w:style w:type="paragraph" w:styleId="af">
    <w:name w:val="endnote text"/>
    <w:aliases w:val="2_GR,2_G"/>
    <w:basedOn w:val="ad"/>
    <w:link w:val="af0"/>
    <w:qFormat/>
    <w:rsid w:val="007C3F50"/>
  </w:style>
  <w:style w:type="character" w:customStyle="1" w:styleId="af0">
    <w:name w:val="Текст концевой сноски Знак"/>
    <w:aliases w:val="2_GR Знак,2_G Знак"/>
    <w:basedOn w:val="a0"/>
    <w:link w:val="af"/>
    <w:rsid w:val="007C3F50"/>
    <w:rPr>
      <w:spacing w:val="5"/>
      <w:w w:val="104"/>
      <w:kern w:val="14"/>
      <w:sz w:val="18"/>
      <w:lang w:val="en-GB" w:eastAsia="ru-RU"/>
    </w:rPr>
  </w:style>
  <w:style w:type="character" w:customStyle="1" w:styleId="10">
    <w:name w:val="Заголовок 1 Знак"/>
    <w:aliases w:val="Table_GR Знак,Table_G Знак"/>
    <w:basedOn w:val="a0"/>
    <w:link w:val="1"/>
    <w:rsid w:val="007C3F50"/>
    <w:rPr>
      <w:rFonts w:cs="Arial"/>
      <w:b/>
      <w:bCs/>
      <w:spacing w:val="4"/>
      <w:w w:val="103"/>
      <w:kern w:val="14"/>
      <w:szCs w:val="32"/>
      <w:lang w:val="ru-RU" w:eastAsia="ru-RU"/>
    </w:rPr>
  </w:style>
  <w:style w:type="character" w:styleId="af1">
    <w:name w:val="Hyperlink"/>
    <w:basedOn w:val="a0"/>
    <w:semiHidden/>
    <w:unhideWhenUsed/>
    <w:rsid w:val="007C3F50"/>
    <w:rPr>
      <w:color w:val="0000FF" w:themeColor="hyperlink"/>
      <w:u w:val="none"/>
    </w:rPr>
  </w:style>
  <w:style w:type="character" w:styleId="af2">
    <w:name w:val="FollowedHyperlink"/>
    <w:basedOn w:val="a0"/>
    <w:semiHidden/>
    <w:unhideWhenUsed/>
    <w:rsid w:val="007C3F50"/>
    <w:rPr>
      <w:color w:val="800080" w:themeColor="followedHyperlink"/>
      <w:u w:val="none"/>
    </w:rPr>
  </w:style>
  <w:style w:type="paragraph" w:customStyle="1" w:styleId="SingleTxtG">
    <w:name w:val="_ Single Txt_G"/>
    <w:basedOn w:val="a"/>
    <w:qFormat/>
    <w:rsid w:val="00DE745A"/>
    <w:pPr>
      <w:suppressAutoHyphens/>
      <w:spacing w:after="120"/>
      <w:ind w:left="1134" w:right="1134"/>
      <w:jc w:val="both"/>
    </w:pPr>
    <w:rPr>
      <w:rFonts w:eastAsia="SimSun" w:cs="Times New Roman"/>
      <w:spacing w:val="0"/>
      <w:w w:val="100"/>
      <w:kern w:val="0"/>
      <w:szCs w:val="20"/>
      <w:lang w:val="en-GB"/>
    </w:rPr>
  </w:style>
  <w:style w:type="paragraph" w:customStyle="1" w:styleId="HMG">
    <w:name w:val="_ H __M_G"/>
    <w:basedOn w:val="a"/>
    <w:next w:val="a"/>
    <w:qFormat/>
    <w:rsid w:val="00DE745A"/>
    <w:pPr>
      <w:keepNext/>
      <w:keepLines/>
      <w:tabs>
        <w:tab w:val="right" w:pos="851"/>
      </w:tabs>
      <w:suppressAutoHyphens/>
      <w:spacing w:before="240" w:after="240" w:line="360" w:lineRule="exact"/>
      <w:ind w:left="1134" w:right="1134" w:hanging="1134"/>
    </w:pPr>
    <w:rPr>
      <w:rFonts w:eastAsia="SimSun" w:cs="Times New Roman"/>
      <w:b/>
      <w:spacing w:val="0"/>
      <w:w w:val="100"/>
      <w:kern w:val="0"/>
      <w:sz w:val="34"/>
      <w:szCs w:val="20"/>
      <w:lang w:val="en-GB"/>
    </w:rPr>
  </w:style>
  <w:style w:type="paragraph" w:customStyle="1" w:styleId="HChG">
    <w:name w:val="_ H _Ch_G"/>
    <w:basedOn w:val="a"/>
    <w:next w:val="a"/>
    <w:qFormat/>
    <w:rsid w:val="00DE745A"/>
    <w:pPr>
      <w:keepNext/>
      <w:keepLines/>
      <w:tabs>
        <w:tab w:val="right" w:pos="851"/>
      </w:tabs>
      <w:suppressAutoHyphens/>
      <w:spacing w:before="360" w:after="240" w:line="300" w:lineRule="exact"/>
      <w:ind w:left="1134" w:right="1134" w:hanging="1134"/>
    </w:pPr>
    <w:rPr>
      <w:rFonts w:eastAsia="SimSun" w:cs="Times New Roman"/>
      <w:b/>
      <w:spacing w:val="0"/>
      <w:w w:val="100"/>
      <w:kern w:val="0"/>
      <w:sz w:val="28"/>
      <w:szCs w:val="20"/>
      <w:lang w:val="en-GB"/>
    </w:rPr>
  </w:style>
  <w:style w:type="paragraph" w:customStyle="1" w:styleId="SMG">
    <w:name w:val="__S_M_G"/>
    <w:basedOn w:val="a"/>
    <w:next w:val="a"/>
    <w:rsid w:val="00DE745A"/>
    <w:pPr>
      <w:keepNext/>
      <w:keepLines/>
      <w:suppressAutoHyphens/>
      <w:spacing w:before="240" w:after="240" w:line="420" w:lineRule="exact"/>
      <w:ind w:left="1134" w:right="1134"/>
    </w:pPr>
    <w:rPr>
      <w:rFonts w:eastAsia="SimSun" w:cs="Times New Roman"/>
      <w:b/>
      <w:spacing w:val="0"/>
      <w:w w:val="100"/>
      <w:kern w:val="0"/>
      <w:sz w:val="40"/>
      <w:szCs w:val="20"/>
      <w:lang w:val="en-GB"/>
    </w:rPr>
  </w:style>
  <w:style w:type="paragraph" w:customStyle="1" w:styleId="SLG">
    <w:name w:val="__S_L_G"/>
    <w:basedOn w:val="a"/>
    <w:next w:val="a"/>
    <w:rsid w:val="00DE745A"/>
    <w:pPr>
      <w:keepNext/>
      <w:keepLines/>
      <w:suppressAutoHyphens/>
      <w:spacing w:before="240" w:after="240" w:line="580" w:lineRule="exact"/>
      <w:ind w:left="1134" w:right="1134"/>
    </w:pPr>
    <w:rPr>
      <w:rFonts w:eastAsia="SimSun" w:cs="Times New Roman"/>
      <w:b/>
      <w:spacing w:val="0"/>
      <w:w w:val="100"/>
      <w:kern w:val="0"/>
      <w:sz w:val="56"/>
      <w:szCs w:val="20"/>
      <w:lang w:val="en-GB"/>
    </w:rPr>
  </w:style>
  <w:style w:type="paragraph" w:customStyle="1" w:styleId="SSG">
    <w:name w:val="__S_S_G"/>
    <w:basedOn w:val="a"/>
    <w:next w:val="a"/>
    <w:rsid w:val="00DE745A"/>
    <w:pPr>
      <w:keepNext/>
      <w:keepLines/>
      <w:suppressAutoHyphens/>
      <w:spacing w:before="240" w:after="240" w:line="300" w:lineRule="exact"/>
      <w:ind w:left="1134" w:right="1134"/>
    </w:pPr>
    <w:rPr>
      <w:rFonts w:eastAsia="SimSun" w:cs="Times New Roman"/>
      <w:b/>
      <w:spacing w:val="0"/>
      <w:w w:val="100"/>
      <w:kern w:val="0"/>
      <w:sz w:val="28"/>
      <w:szCs w:val="20"/>
      <w:lang w:val="en-GB"/>
    </w:rPr>
  </w:style>
  <w:style w:type="paragraph" w:customStyle="1" w:styleId="XLargeG">
    <w:name w:val="__XLarge_G"/>
    <w:basedOn w:val="a"/>
    <w:next w:val="a"/>
    <w:rsid w:val="00DE745A"/>
    <w:pPr>
      <w:keepNext/>
      <w:keepLines/>
      <w:suppressAutoHyphens/>
      <w:spacing w:before="240" w:after="240" w:line="420" w:lineRule="exact"/>
      <w:ind w:left="1134" w:right="1134"/>
    </w:pPr>
    <w:rPr>
      <w:rFonts w:eastAsia="SimSun" w:cs="Times New Roman"/>
      <w:b/>
      <w:spacing w:val="0"/>
      <w:w w:val="100"/>
      <w:kern w:val="0"/>
      <w:sz w:val="40"/>
      <w:szCs w:val="20"/>
      <w:lang w:val="en-GB"/>
    </w:rPr>
  </w:style>
  <w:style w:type="paragraph" w:customStyle="1" w:styleId="Bullet1G">
    <w:name w:val="_Bullet 1_G"/>
    <w:basedOn w:val="a"/>
    <w:qFormat/>
    <w:rsid w:val="00DE745A"/>
    <w:pPr>
      <w:numPr>
        <w:numId w:val="19"/>
      </w:numPr>
      <w:suppressAutoHyphens/>
      <w:spacing w:after="120"/>
      <w:ind w:right="1134"/>
      <w:jc w:val="both"/>
    </w:pPr>
    <w:rPr>
      <w:rFonts w:eastAsia="SimSun" w:cs="Times New Roman"/>
      <w:spacing w:val="0"/>
      <w:w w:val="100"/>
      <w:kern w:val="0"/>
      <w:szCs w:val="20"/>
      <w:lang w:val="en-GB"/>
    </w:rPr>
  </w:style>
  <w:style w:type="paragraph" w:customStyle="1" w:styleId="Bullet2G">
    <w:name w:val="_Bullet 2_G"/>
    <w:basedOn w:val="a"/>
    <w:qFormat/>
    <w:rsid w:val="00DE745A"/>
    <w:pPr>
      <w:numPr>
        <w:numId w:val="20"/>
      </w:numPr>
      <w:suppressAutoHyphens/>
      <w:spacing w:after="120"/>
      <w:ind w:right="1134"/>
      <w:jc w:val="both"/>
    </w:pPr>
    <w:rPr>
      <w:rFonts w:eastAsia="SimSun" w:cs="Times New Roman"/>
      <w:spacing w:val="0"/>
      <w:w w:val="100"/>
      <w:kern w:val="0"/>
      <w:szCs w:val="20"/>
      <w:lang w:val="en-GB"/>
    </w:rPr>
  </w:style>
  <w:style w:type="paragraph" w:customStyle="1" w:styleId="H1G">
    <w:name w:val="_ H_1_G"/>
    <w:basedOn w:val="a"/>
    <w:next w:val="a"/>
    <w:qFormat/>
    <w:rsid w:val="00DE745A"/>
    <w:pPr>
      <w:keepNext/>
      <w:keepLines/>
      <w:tabs>
        <w:tab w:val="right" w:pos="851"/>
      </w:tabs>
      <w:suppressAutoHyphens/>
      <w:spacing w:before="360" w:after="240" w:line="270" w:lineRule="exact"/>
      <w:ind w:left="1134" w:right="1134" w:hanging="1134"/>
    </w:pPr>
    <w:rPr>
      <w:rFonts w:eastAsia="SimSun" w:cs="Times New Roman"/>
      <w:b/>
      <w:spacing w:val="0"/>
      <w:w w:val="100"/>
      <w:kern w:val="0"/>
      <w:sz w:val="24"/>
      <w:szCs w:val="20"/>
      <w:lang w:val="en-GB"/>
    </w:rPr>
  </w:style>
  <w:style w:type="paragraph" w:customStyle="1" w:styleId="H23G">
    <w:name w:val="_ H_2/3_G"/>
    <w:basedOn w:val="a"/>
    <w:next w:val="a"/>
    <w:qFormat/>
    <w:rsid w:val="00DE745A"/>
    <w:pPr>
      <w:keepNext/>
      <w:keepLines/>
      <w:tabs>
        <w:tab w:val="right" w:pos="851"/>
      </w:tabs>
      <w:suppressAutoHyphens/>
      <w:spacing w:before="240" w:after="120" w:line="240" w:lineRule="exact"/>
      <w:ind w:left="1134" w:right="1134" w:hanging="1134"/>
    </w:pPr>
    <w:rPr>
      <w:rFonts w:eastAsia="SimSun" w:cs="Times New Roman"/>
      <w:b/>
      <w:spacing w:val="0"/>
      <w:w w:val="100"/>
      <w:kern w:val="0"/>
      <w:szCs w:val="20"/>
      <w:lang w:val="en-GB"/>
    </w:rPr>
  </w:style>
  <w:style w:type="paragraph" w:customStyle="1" w:styleId="H4G">
    <w:name w:val="_ H_4_G"/>
    <w:basedOn w:val="a"/>
    <w:next w:val="a"/>
    <w:qFormat/>
    <w:rsid w:val="00DE745A"/>
    <w:pPr>
      <w:keepNext/>
      <w:keepLines/>
      <w:tabs>
        <w:tab w:val="right" w:pos="851"/>
      </w:tabs>
      <w:suppressAutoHyphens/>
      <w:spacing w:before="240" w:after="120" w:line="240" w:lineRule="exact"/>
      <w:ind w:left="1134" w:right="1134" w:hanging="1134"/>
    </w:pPr>
    <w:rPr>
      <w:rFonts w:eastAsia="SimSun" w:cs="Times New Roman"/>
      <w:i/>
      <w:spacing w:val="0"/>
      <w:w w:val="100"/>
      <w:kern w:val="0"/>
      <w:szCs w:val="20"/>
      <w:lang w:val="en-GB"/>
    </w:rPr>
  </w:style>
  <w:style w:type="paragraph" w:customStyle="1" w:styleId="H56G">
    <w:name w:val="_ H_5/6_G"/>
    <w:basedOn w:val="a"/>
    <w:next w:val="a"/>
    <w:qFormat/>
    <w:rsid w:val="00DE745A"/>
    <w:pPr>
      <w:keepNext/>
      <w:keepLines/>
      <w:tabs>
        <w:tab w:val="right" w:pos="851"/>
      </w:tabs>
      <w:suppressAutoHyphens/>
      <w:spacing w:before="240" w:after="120" w:line="240" w:lineRule="exact"/>
      <w:ind w:left="1134" w:right="1134" w:hanging="1134"/>
    </w:pPr>
    <w:rPr>
      <w:rFonts w:eastAsia="SimSun" w:cs="Times New Roman"/>
      <w:spacing w:val="0"/>
      <w:w w:val="100"/>
      <w:kern w:val="0"/>
      <w:szCs w:val="20"/>
      <w:lang w:val="en-GB"/>
    </w:rPr>
  </w:style>
  <w:style w:type="character" w:customStyle="1" w:styleId="20">
    <w:name w:val="Заголовок 2 Знак"/>
    <w:basedOn w:val="a0"/>
    <w:link w:val="2"/>
    <w:semiHidden/>
    <w:rsid w:val="00DE745A"/>
    <w:rPr>
      <w:rFonts w:eastAsiaTheme="minorHAnsi" w:cs="Arial"/>
      <w:bCs/>
      <w:iCs/>
      <w:spacing w:val="4"/>
      <w:w w:val="103"/>
      <w:kern w:val="14"/>
      <w:szCs w:val="28"/>
      <w:lang w:val="ru-RU" w:eastAsia="en-US"/>
    </w:rPr>
  </w:style>
  <w:style w:type="character" w:customStyle="1" w:styleId="30">
    <w:name w:val="Заголовок 3 Знак"/>
    <w:basedOn w:val="a0"/>
    <w:link w:val="3"/>
    <w:semiHidden/>
    <w:rsid w:val="00DE745A"/>
    <w:rPr>
      <w:rFonts w:ascii="Arial" w:eastAsiaTheme="minorHAnsi" w:hAnsi="Arial" w:cs="Arial"/>
      <w:b/>
      <w:bCs/>
      <w:spacing w:val="4"/>
      <w:w w:val="103"/>
      <w:kern w:val="14"/>
      <w:sz w:val="26"/>
      <w:szCs w:val="26"/>
      <w:lang w:val="ru-RU" w:eastAsia="en-US"/>
    </w:rPr>
  </w:style>
  <w:style w:type="character" w:customStyle="1" w:styleId="40">
    <w:name w:val="Заголовок 4 Знак"/>
    <w:basedOn w:val="a0"/>
    <w:link w:val="4"/>
    <w:semiHidden/>
    <w:rsid w:val="00DE745A"/>
    <w:rPr>
      <w:rFonts w:eastAsiaTheme="minorHAnsi" w:cstheme="minorBidi"/>
      <w:b/>
      <w:bCs/>
      <w:spacing w:val="4"/>
      <w:w w:val="103"/>
      <w:kern w:val="14"/>
      <w:sz w:val="28"/>
      <w:szCs w:val="28"/>
      <w:lang w:val="ru-RU" w:eastAsia="en-US"/>
    </w:rPr>
  </w:style>
  <w:style w:type="character" w:customStyle="1" w:styleId="50">
    <w:name w:val="Заголовок 5 Знак"/>
    <w:basedOn w:val="a0"/>
    <w:link w:val="5"/>
    <w:semiHidden/>
    <w:rsid w:val="00DE745A"/>
    <w:rPr>
      <w:rFonts w:eastAsiaTheme="minorHAnsi" w:cstheme="minorBidi"/>
      <w:b/>
      <w:bCs/>
      <w:i/>
      <w:iCs/>
      <w:spacing w:val="4"/>
      <w:w w:val="103"/>
      <w:kern w:val="14"/>
      <w:sz w:val="26"/>
      <w:szCs w:val="26"/>
      <w:lang w:val="ru-RU" w:eastAsia="en-US"/>
    </w:rPr>
  </w:style>
  <w:style w:type="paragraph" w:styleId="af3">
    <w:name w:val="Revision"/>
    <w:hidden/>
    <w:uiPriority w:val="99"/>
    <w:semiHidden/>
    <w:rsid w:val="00DE745A"/>
    <w:rPr>
      <w:rFonts w:eastAsia="SimSun"/>
      <w:lang w:val="en-GB" w:eastAsia="en-US"/>
    </w:rPr>
  </w:style>
  <w:style w:type="character" w:customStyle="1" w:styleId="60">
    <w:name w:val="Заголовок 6 Знак"/>
    <w:basedOn w:val="a0"/>
    <w:link w:val="6"/>
    <w:semiHidden/>
    <w:rsid w:val="00DE745A"/>
    <w:rPr>
      <w:rFonts w:eastAsiaTheme="minorHAnsi" w:cstheme="minorBidi"/>
      <w:b/>
      <w:bCs/>
      <w:spacing w:val="4"/>
      <w:w w:val="103"/>
      <w:kern w:val="14"/>
      <w:sz w:val="22"/>
      <w:szCs w:val="22"/>
      <w:lang w:val="ru-RU" w:eastAsia="en-US"/>
    </w:rPr>
  </w:style>
  <w:style w:type="character" w:customStyle="1" w:styleId="70">
    <w:name w:val="Заголовок 7 Знак"/>
    <w:basedOn w:val="a0"/>
    <w:link w:val="7"/>
    <w:semiHidden/>
    <w:rsid w:val="00DE745A"/>
    <w:rPr>
      <w:rFonts w:eastAsiaTheme="minorHAnsi" w:cstheme="minorBidi"/>
      <w:spacing w:val="4"/>
      <w:w w:val="103"/>
      <w:kern w:val="14"/>
      <w:sz w:val="24"/>
      <w:szCs w:val="24"/>
      <w:lang w:val="ru-RU" w:eastAsia="en-US"/>
    </w:rPr>
  </w:style>
  <w:style w:type="character" w:customStyle="1" w:styleId="80">
    <w:name w:val="Заголовок 8 Знак"/>
    <w:basedOn w:val="a0"/>
    <w:link w:val="8"/>
    <w:semiHidden/>
    <w:rsid w:val="00DE745A"/>
    <w:rPr>
      <w:rFonts w:eastAsiaTheme="minorHAnsi" w:cstheme="minorBidi"/>
      <w:i/>
      <w:iCs/>
      <w:spacing w:val="4"/>
      <w:w w:val="103"/>
      <w:kern w:val="14"/>
      <w:sz w:val="24"/>
      <w:szCs w:val="24"/>
      <w:lang w:val="ru-RU" w:eastAsia="en-US"/>
    </w:rPr>
  </w:style>
  <w:style w:type="character" w:customStyle="1" w:styleId="90">
    <w:name w:val="Заголовок 9 Знак"/>
    <w:basedOn w:val="a0"/>
    <w:link w:val="9"/>
    <w:semiHidden/>
    <w:rsid w:val="00DE745A"/>
    <w:rPr>
      <w:rFonts w:ascii="Arial" w:eastAsiaTheme="minorHAnsi" w:hAnsi="Arial" w:cs="Arial"/>
      <w:spacing w:val="4"/>
      <w:w w:val="103"/>
      <w:kern w:val="14"/>
      <w:sz w:val="22"/>
      <w:szCs w:val="22"/>
      <w:lang w:val="ru-RU" w:eastAsia="en-US"/>
    </w:rPr>
  </w:style>
  <w:style w:type="paragraph" w:customStyle="1" w:styleId="SingleTxtGA">
    <w:name w:val="_ Single Txt_GA"/>
    <w:basedOn w:val="a"/>
    <w:qFormat/>
    <w:rsid w:val="00DE745A"/>
    <w:pPr>
      <w:tabs>
        <w:tab w:val="left" w:pos="1928"/>
        <w:tab w:val="left" w:pos="2608"/>
        <w:tab w:val="left" w:pos="3289"/>
        <w:tab w:val="left" w:pos="3969"/>
        <w:tab w:val="left" w:pos="4649"/>
        <w:tab w:val="left" w:pos="5330"/>
      </w:tabs>
      <w:bidi/>
      <w:spacing w:after="120" w:line="380" w:lineRule="exact"/>
      <w:ind w:left="1247" w:right="1247"/>
      <w:jc w:val="lowKashida"/>
    </w:pPr>
    <w:rPr>
      <w:rFonts w:eastAsia="SimSun" w:cs="Traditional Arabic"/>
      <w:spacing w:val="0"/>
      <w:w w:val="100"/>
      <w:kern w:val="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888CA-34E2-4D27-82CF-FD163DFE7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56</Pages>
  <Words>18425</Words>
  <Characters>147400</Characters>
  <Application>Microsoft Office Word</Application>
  <DocSecurity>0</DocSecurity>
  <Lines>36850</Lines>
  <Paragraphs>6632</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CRPD/C/KWT/1</vt:lpstr>
      <vt:lpstr>A/</vt:lpstr>
    </vt:vector>
  </TitlesOfParts>
  <Company>DCM</Company>
  <LinksUpToDate>false</LinksUpToDate>
  <CharactersWithSpaces>159193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CRPD/C/KWT/1</dc:title>
  <dc:subject/>
  <dc:creator>Ekaterina SALYNSKAYA</dc:creator>
  <cp:keywords/>
  <cp:lastModifiedBy>Ekaterina Salynskaya</cp:lastModifiedBy>
  <cp:revision>3</cp:revision>
  <cp:lastPrinted>2018-03-15T10:31:00Z</cp:lastPrinted>
  <dcterms:created xsi:type="dcterms:W3CDTF">2018-03-15T10:31:00Z</dcterms:created>
  <dcterms:modified xsi:type="dcterms:W3CDTF">2018-03-15T10:31:00Z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