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CD2799">
        <w:trPr>
          <w:cantSplit/>
          <w:trHeight w:hRule="exact" w:val="851"/>
        </w:trPr>
        <w:tc>
          <w:tcPr>
            <w:tcW w:w="1276" w:type="dxa"/>
            <w:tcBorders>
              <w:bottom w:val="single" w:sz="4" w:space="0" w:color="auto"/>
            </w:tcBorders>
            <w:vAlign w:val="bottom"/>
          </w:tcPr>
          <w:p w:rsidR="00C9007B" w:rsidRDefault="00C9007B" w:rsidP="00CD2799">
            <w:pPr>
              <w:spacing w:after="80"/>
            </w:pPr>
          </w:p>
        </w:tc>
        <w:tc>
          <w:tcPr>
            <w:tcW w:w="2268" w:type="dxa"/>
            <w:tcBorders>
              <w:bottom w:val="single" w:sz="4" w:space="0" w:color="auto"/>
            </w:tcBorders>
            <w:vAlign w:val="bottom"/>
          </w:tcPr>
          <w:p w:rsidR="00C9007B" w:rsidRDefault="00C9007B" w:rsidP="00CD27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5C383E" w:rsidP="005C383E">
            <w:pPr>
              <w:suppressAutoHyphens w:val="0"/>
              <w:spacing w:after="20"/>
              <w:jc w:val="right"/>
            </w:pPr>
            <w:r w:rsidRPr="005C383E">
              <w:rPr>
                <w:sz w:val="40"/>
              </w:rPr>
              <w:t>CRPD</w:t>
            </w:r>
            <w:r>
              <w:t>/C/17/1</w:t>
            </w:r>
          </w:p>
        </w:tc>
      </w:tr>
      <w:tr w:rsidR="00C9007B" w:rsidTr="00CD2799">
        <w:trPr>
          <w:cantSplit/>
          <w:trHeight w:hRule="exact" w:val="2835"/>
        </w:trPr>
        <w:tc>
          <w:tcPr>
            <w:tcW w:w="1276" w:type="dxa"/>
            <w:tcBorders>
              <w:top w:val="single" w:sz="4" w:space="0" w:color="auto"/>
              <w:bottom w:val="single" w:sz="12" w:space="0" w:color="auto"/>
            </w:tcBorders>
          </w:tcPr>
          <w:p w:rsidR="00C9007B" w:rsidRDefault="00C9007B" w:rsidP="00CD2799">
            <w:pPr>
              <w:spacing w:before="120"/>
              <w:jc w:val="center"/>
            </w:pPr>
            <w:r>
              <w:rPr>
                <w:noProof/>
                <w:lang w:eastAsia="zh-CN"/>
              </w:rPr>
              <w:drawing>
                <wp:inline distT="0" distB="0" distL="0" distR="0" wp14:anchorId="3EAA639C" wp14:editId="29BC3C7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CD2799">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CD2799">
            <w:pPr>
              <w:spacing w:before="120" w:line="420" w:lineRule="exact"/>
            </w:pPr>
          </w:p>
        </w:tc>
        <w:tc>
          <w:tcPr>
            <w:tcW w:w="2835" w:type="dxa"/>
            <w:tcBorders>
              <w:top w:val="single" w:sz="4" w:space="0" w:color="auto"/>
              <w:bottom w:val="single" w:sz="12" w:space="0" w:color="auto"/>
            </w:tcBorders>
          </w:tcPr>
          <w:p w:rsidR="00C9007B" w:rsidRDefault="005C383E" w:rsidP="005C383E">
            <w:pPr>
              <w:suppressAutoHyphens w:val="0"/>
              <w:spacing w:before="240" w:line="240" w:lineRule="exact"/>
            </w:pPr>
            <w:r>
              <w:t>Distr.: General</w:t>
            </w:r>
          </w:p>
          <w:p w:rsidR="005C383E" w:rsidRDefault="00FB1EBF" w:rsidP="005C383E">
            <w:pPr>
              <w:suppressAutoHyphens w:val="0"/>
            </w:pPr>
            <w:r>
              <w:t>5 January</w:t>
            </w:r>
            <w:r w:rsidR="005C383E">
              <w:t xml:space="preserve"> 201</w:t>
            </w:r>
            <w:r>
              <w:t>7</w:t>
            </w:r>
          </w:p>
          <w:p w:rsidR="005C383E" w:rsidRDefault="005C383E" w:rsidP="005C383E">
            <w:pPr>
              <w:suppressAutoHyphens w:val="0"/>
            </w:pPr>
          </w:p>
          <w:p w:rsidR="005C383E" w:rsidRDefault="005C383E" w:rsidP="005C383E">
            <w:pPr>
              <w:suppressAutoHyphens w:val="0"/>
            </w:pPr>
            <w:r>
              <w:t>Original: English</w:t>
            </w:r>
          </w:p>
          <w:p w:rsidR="005C383E" w:rsidRDefault="005C383E" w:rsidP="005C383E">
            <w:pPr>
              <w:suppressAutoHyphens w:val="0"/>
            </w:pPr>
            <w:r>
              <w:t>English, French, Russian and Spanish only</w:t>
            </w:r>
          </w:p>
        </w:tc>
      </w:tr>
    </w:tbl>
    <w:p w:rsidR="005C383E" w:rsidRPr="005C383E" w:rsidRDefault="005C383E" w:rsidP="005C383E">
      <w:pPr>
        <w:pStyle w:val="Caption"/>
      </w:pPr>
      <w:r w:rsidRPr="005C383E">
        <w:t>Committee on the Rights of Persons with Disabilities</w:t>
      </w:r>
    </w:p>
    <w:p w:rsidR="005C383E" w:rsidRPr="005C383E" w:rsidRDefault="005C383E" w:rsidP="005C383E">
      <w:pPr>
        <w:rPr>
          <w:b/>
          <w:bCs/>
        </w:rPr>
      </w:pPr>
      <w:r w:rsidRPr="005C383E">
        <w:rPr>
          <w:b/>
          <w:bCs/>
        </w:rPr>
        <w:t>Seventeenth session</w:t>
      </w:r>
    </w:p>
    <w:p w:rsidR="005C383E" w:rsidRPr="00127FEE" w:rsidRDefault="005C383E" w:rsidP="005C383E">
      <w:r w:rsidRPr="00127FEE">
        <w:t>20 March-12 April 2017</w:t>
      </w:r>
    </w:p>
    <w:p w:rsidR="005C383E" w:rsidRPr="00127FEE" w:rsidRDefault="005C383E" w:rsidP="005C383E">
      <w:r w:rsidRPr="00127FEE">
        <w:t>Item 3 of the provisional agenda</w:t>
      </w:r>
    </w:p>
    <w:p w:rsidR="005C383E" w:rsidRPr="005C383E" w:rsidRDefault="005C383E" w:rsidP="005C383E">
      <w:pPr>
        <w:rPr>
          <w:b/>
          <w:bCs/>
        </w:rPr>
      </w:pPr>
      <w:bookmarkStart w:id="0" w:name="_GoBack"/>
      <w:r w:rsidRPr="005C383E">
        <w:rPr>
          <w:b/>
          <w:bCs/>
        </w:rPr>
        <w:t>A</w:t>
      </w:r>
      <w:bookmarkEnd w:id="0"/>
      <w:r w:rsidRPr="005C383E">
        <w:rPr>
          <w:b/>
          <w:bCs/>
        </w:rPr>
        <w:t>doption of the agenda</w:t>
      </w:r>
    </w:p>
    <w:p w:rsidR="005C383E" w:rsidRPr="00127FEE" w:rsidRDefault="005C383E" w:rsidP="005C383E">
      <w:pPr>
        <w:pStyle w:val="HChG"/>
      </w:pPr>
      <w:r w:rsidRPr="00127FEE">
        <w:tab/>
      </w:r>
      <w:r w:rsidRPr="00127FEE">
        <w:tab/>
        <w:t>Annotated provisional agenda</w:t>
      </w:r>
    </w:p>
    <w:p w:rsidR="005C383E" w:rsidRPr="00127FEE" w:rsidRDefault="005C383E" w:rsidP="005C383E">
      <w:pPr>
        <w:pStyle w:val="H1G"/>
      </w:pPr>
      <w:r w:rsidRPr="00127FEE">
        <w:tab/>
      </w:r>
      <w:r w:rsidRPr="00127FEE">
        <w:tab/>
        <w:t>Provisional agenda</w:t>
      </w:r>
    </w:p>
    <w:p w:rsidR="005C383E" w:rsidRPr="00127FEE" w:rsidRDefault="005C383E" w:rsidP="005C383E">
      <w:pPr>
        <w:pStyle w:val="SingleTxtG"/>
        <w:ind w:left="1701" w:hanging="567"/>
      </w:pPr>
      <w:r w:rsidRPr="00127FEE">
        <w:t>1.</w:t>
      </w:r>
      <w:r w:rsidRPr="00127FEE">
        <w:tab/>
        <w:t>Solemn declaration by the newly elected members of the Committee.</w:t>
      </w:r>
    </w:p>
    <w:p w:rsidR="005C383E" w:rsidRPr="00127FEE" w:rsidRDefault="005C383E" w:rsidP="005C383E">
      <w:pPr>
        <w:pStyle w:val="SingleTxtG"/>
        <w:ind w:left="1701" w:hanging="567"/>
      </w:pPr>
      <w:r w:rsidRPr="00127FEE">
        <w:t>2.</w:t>
      </w:r>
      <w:r w:rsidRPr="00127FEE">
        <w:tab/>
        <w:t>Election of the Chair and other officers of the Committee.</w:t>
      </w:r>
    </w:p>
    <w:p w:rsidR="005C383E" w:rsidRPr="00127FEE" w:rsidRDefault="005C383E" w:rsidP="005C383E">
      <w:pPr>
        <w:pStyle w:val="SingleTxtG"/>
        <w:ind w:left="1701" w:hanging="567"/>
      </w:pPr>
      <w:r w:rsidRPr="00127FEE">
        <w:t>3.</w:t>
      </w:r>
      <w:r w:rsidRPr="00127FEE">
        <w:tab/>
        <w:t>Adoption of the agenda.</w:t>
      </w:r>
    </w:p>
    <w:p w:rsidR="005C383E" w:rsidRPr="00127FEE" w:rsidRDefault="005C383E" w:rsidP="005C383E">
      <w:pPr>
        <w:pStyle w:val="SingleTxtG"/>
        <w:ind w:left="1701" w:hanging="567"/>
      </w:pPr>
      <w:r w:rsidRPr="00127FEE">
        <w:t>4.</w:t>
      </w:r>
      <w:r w:rsidRPr="00127FEE">
        <w:tab/>
        <w:t>Organizational matters</w:t>
      </w:r>
    </w:p>
    <w:p w:rsidR="005C383E" w:rsidRPr="00127FEE" w:rsidRDefault="005C383E" w:rsidP="005C383E">
      <w:pPr>
        <w:pStyle w:val="SingleTxtG"/>
        <w:ind w:left="1701" w:hanging="567"/>
      </w:pPr>
      <w:r w:rsidRPr="00127FEE">
        <w:t>5.</w:t>
      </w:r>
      <w:r w:rsidRPr="00127FEE">
        <w:tab/>
        <w:t>Report of the Chair on activities undertaken between the sixteenth and seventeenth sessions of the Committee.</w:t>
      </w:r>
    </w:p>
    <w:p w:rsidR="005C383E" w:rsidRPr="00127FEE" w:rsidRDefault="005C383E" w:rsidP="005C383E">
      <w:pPr>
        <w:pStyle w:val="SingleTxtG"/>
        <w:ind w:left="1701" w:hanging="567"/>
      </w:pPr>
      <w:r w:rsidRPr="00127FEE">
        <w:t>6.</w:t>
      </w:r>
      <w:r w:rsidRPr="00127FEE">
        <w:tab/>
        <w:t>Submission of reports by parties to the Convention under article</w:t>
      </w:r>
      <w:r w:rsidR="005E2F7E">
        <w:t xml:space="preserve"> </w:t>
      </w:r>
      <w:r w:rsidRPr="00127FEE">
        <w:t>35.</w:t>
      </w:r>
    </w:p>
    <w:p w:rsidR="005C383E" w:rsidRPr="00127FEE" w:rsidRDefault="005C383E" w:rsidP="005C383E">
      <w:pPr>
        <w:pStyle w:val="SingleTxtG"/>
        <w:ind w:left="1701" w:hanging="567"/>
      </w:pPr>
      <w:r w:rsidRPr="00127FEE">
        <w:t>7.</w:t>
      </w:r>
      <w:r w:rsidRPr="00127FEE">
        <w:tab/>
        <w:t>Consideration of reports submitted by parties to the Convention under article</w:t>
      </w:r>
      <w:r w:rsidR="005E2F7E">
        <w:t xml:space="preserve"> </w:t>
      </w:r>
      <w:r w:rsidRPr="00127FEE">
        <w:t>35.</w:t>
      </w:r>
    </w:p>
    <w:p w:rsidR="005C383E" w:rsidRPr="00127FEE" w:rsidRDefault="005C383E" w:rsidP="005C383E">
      <w:pPr>
        <w:pStyle w:val="SingleTxtG"/>
        <w:ind w:left="1701" w:hanging="567"/>
      </w:pPr>
      <w:r w:rsidRPr="00127FEE">
        <w:t>8.</w:t>
      </w:r>
      <w:r w:rsidRPr="00127FEE">
        <w:tab/>
        <w:t>Adoption of lists of issues concerning reports of parties to the Convention.</w:t>
      </w:r>
    </w:p>
    <w:p w:rsidR="005C383E" w:rsidRPr="00127FEE" w:rsidRDefault="005C383E" w:rsidP="005C383E">
      <w:pPr>
        <w:pStyle w:val="SingleTxtG"/>
        <w:ind w:left="1701" w:hanging="567"/>
      </w:pPr>
      <w:r w:rsidRPr="00127FEE">
        <w:t>9.</w:t>
      </w:r>
      <w:r w:rsidRPr="00127FEE">
        <w:tab/>
        <w:t>Cooperation with other United Nations bodies, specialized agencies, organizations of persons with disabilities and other competent bodies.</w:t>
      </w:r>
    </w:p>
    <w:p w:rsidR="005C383E" w:rsidRPr="00127FEE" w:rsidRDefault="005C383E" w:rsidP="005C383E">
      <w:pPr>
        <w:pStyle w:val="SingleTxtG"/>
        <w:ind w:left="1701" w:hanging="567"/>
      </w:pPr>
      <w:r w:rsidRPr="00127FEE">
        <w:t>10.</w:t>
      </w:r>
      <w:r w:rsidRPr="00127FEE">
        <w:tab/>
        <w:t>General comments.</w:t>
      </w:r>
    </w:p>
    <w:p w:rsidR="005C383E" w:rsidRPr="00127FEE" w:rsidRDefault="005C383E" w:rsidP="005C383E">
      <w:pPr>
        <w:pStyle w:val="SingleTxtG"/>
        <w:ind w:left="1701" w:hanging="567"/>
      </w:pPr>
      <w:r w:rsidRPr="00127FEE">
        <w:t>11.</w:t>
      </w:r>
      <w:r w:rsidRPr="00127FEE">
        <w:tab/>
        <w:t>Methods of work of the Committee.</w:t>
      </w:r>
    </w:p>
    <w:p w:rsidR="005C383E" w:rsidRPr="00127FEE" w:rsidRDefault="005C383E" w:rsidP="005C383E">
      <w:pPr>
        <w:pStyle w:val="SingleTxtG"/>
        <w:ind w:left="1701" w:hanging="567"/>
      </w:pPr>
      <w:r w:rsidRPr="00127FEE">
        <w:t>12.</w:t>
      </w:r>
      <w:r w:rsidRPr="00127FEE">
        <w:tab/>
        <w:t>Future meetings.</w:t>
      </w:r>
    </w:p>
    <w:p w:rsidR="005C383E" w:rsidRPr="00127FEE" w:rsidRDefault="005C383E" w:rsidP="005C383E">
      <w:pPr>
        <w:pStyle w:val="SingleTxtG"/>
        <w:ind w:left="1701" w:hanging="567"/>
      </w:pPr>
      <w:r w:rsidRPr="00127FEE">
        <w:t>13.</w:t>
      </w:r>
      <w:r w:rsidRPr="00127FEE">
        <w:tab/>
        <w:t>Implementation of General Assembly resolution 68/268 on strengthening and enhancing the effective functioning of the human rights treaty body system.</w:t>
      </w:r>
    </w:p>
    <w:p w:rsidR="005C383E" w:rsidRPr="00127FEE" w:rsidRDefault="005C383E" w:rsidP="005C383E">
      <w:pPr>
        <w:pStyle w:val="SingleTxtG"/>
        <w:ind w:left="1701" w:hanging="567"/>
      </w:pPr>
      <w:r w:rsidRPr="00127FEE">
        <w:t>14.</w:t>
      </w:r>
      <w:r w:rsidRPr="00127FEE">
        <w:tab/>
        <w:t>Activities under the Optional Protocol to the Convention.</w:t>
      </w:r>
    </w:p>
    <w:p w:rsidR="005C383E" w:rsidRPr="00127FEE" w:rsidRDefault="005C383E" w:rsidP="005C383E">
      <w:pPr>
        <w:pStyle w:val="SingleTxtG"/>
        <w:ind w:left="1701" w:hanging="567"/>
      </w:pPr>
      <w:r w:rsidRPr="00127FEE">
        <w:t>15.</w:t>
      </w:r>
      <w:r w:rsidRPr="00127FEE">
        <w:tab/>
        <w:t>Adoption of the report on the seventeenth session.</w:t>
      </w:r>
    </w:p>
    <w:p w:rsidR="005C383E" w:rsidRPr="00127FEE" w:rsidRDefault="005C383E" w:rsidP="005C383E">
      <w:pPr>
        <w:pStyle w:val="SingleTxtG"/>
        <w:ind w:left="1701" w:hanging="567"/>
      </w:pPr>
      <w:r w:rsidRPr="00127FEE">
        <w:t xml:space="preserve">16. </w:t>
      </w:r>
      <w:r w:rsidRPr="00127FEE">
        <w:tab/>
        <w:t>Adoption of the biennial report (2015-2016) to the General Assembly and to the Economic and Social Council.</w:t>
      </w:r>
    </w:p>
    <w:p w:rsidR="005C383E" w:rsidRPr="00127FEE" w:rsidRDefault="005C383E" w:rsidP="005C383E">
      <w:pPr>
        <w:pStyle w:val="H23G"/>
      </w:pPr>
      <w:r w:rsidRPr="00127FEE">
        <w:lastRenderedPageBreak/>
        <w:tab/>
      </w:r>
      <w:r w:rsidRPr="00127FEE">
        <w:tab/>
        <w:t>Annotations</w:t>
      </w:r>
    </w:p>
    <w:p w:rsidR="005C383E" w:rsidRPr="00127FEE" w:rsidRDefault="005C383E" w:rsidP="005C383E">
      <w:pPr>
        <w:pStyle w:val="H23G"/>
      </w:pPr>
      <w:r w:rsidRPr="00127FEE">
        <w:tab/>
        <w:t>1.</w:t>
      </w:r>
      <w:r w:rsidRPr="00127FEE">
        <w:tab/>
        <w:t>Solemn declaration by the newly elected members of the Committee</w:t>
      </w:r>
    </w:p>
    <w:p w:rsidR="005C383E" w:rsidRPr="00127FEE" w:rsidRDefault="005C383E" w:rsidP="005C383E">
      <w:pPr>
        <w:pStyle w:val="SingleTxtG"/>
      </w:pPr>
      <w:r w:rsidRPr="00127FEE">
        <w:t>In accordance with rule</w:t>
      </w:r>
      <w:r w:rsidR="005E2F7E">
        <w:t xml:space="preserve"> </w:t>
      </w:r>
      <w:r w:rsidRPr="00127FEE">
        <w:t xml:space="preserve">14 of the rules of procedure, new members of the Committee shall make the following solemn declaration: </w:t>
      </w:r>
    </w:p>
    <w:p w:rsidR="005C383E" w:rsidRPr="00127FEE" w:rsidRDefault="005C383E" w:rsidP="005C383E">
      <w:pPr>
        <w:pStyle w:val="SingleTxtG"/>
      </w:pPr>
      <w:r w:rsidRPr="00127FEE">
        <w:t>“I solemnly declare that I will perform my duties and exercise my powers as a member of the Committee on the Rights of Persons with Disabilities honourably, faithfully, impartially and conscientiously.”</w:t>
      </w:r>
    </w:p>
    <w:p w:rsidR="005C383E" w:rsidRPr="00127FEE" w:rsidRDefault="005C383E" w:rsidP="005C383E">
      <w:pPr>
        <w:pStyle w:val="H23G"/>
      </w:pPr>
      <w:r w:rsidRPr="00127FEE">
        <w:tab/>
        <w:t>2.</w:t>
      </w:r>
      <w:r w:rsidRPr="00127FEE">
        <w:tab/>
        <w:t>Election of the Chair and other officers of the Committee</w:t>
      </w:r>
    </w:p>
    <w:p w:rsidR="005C383E" w:rsidRPr="00127FEE" w:rsidRDefault="005C383E" w:rsidP="005C383E">
      <w:pPr>
        <w:pStyle w:val="SingleTxtG"/>
      </w:pPr>
      <w:r w:rsidRPr="00127FEE">
        <w:t>In accordance with rule</w:t>
      </w:r>
      <w:r w:rsidR="005E2F7E">
        <w:t xml:space="preserve"> </w:t>
      </w:r>
      <w:r w:rsidRPr="00127FEE">
        <w:t>15 of its rules of procedure, the Committee shall elect from among its members a Chair, three Vice-Chairs and a Rapporteur. In accordance with rules</w:t>
      </w:r>
      <w:r w:rsidR="005E2F7E">
        <w:t xml:space="preserve"> </w:t>
      </w:r>
      <w:r w:rsidRPr="00127FEE">
        <w:t>16 and 17, the officers of the Committee shall be elected for a term of two years and elections shall be held by secret ballot, unless the Committee decides otherwise in the case of an election to fill a place for which there is only one candidate.</w:t>
      </w:r>
    </w:p>
    <w:p w:rsidR="005C383E" w:rsidRPr="00127FEE" w:rsidRDefault="005C383E" w:rsidP="005C383E">
      <w:pPr>
        <w:pStyle w:val="H23G"/>
      </w:pPr>
      <w:r w:rsidRPr="00127FEE">
        <w:tab/>
        <w:t>3.</w:t>
      </w:r>
      <w:r w:rsidRPr="00127FEE">
        <w:tab/>
        <w:t>Adoption of the agenda</w:t>
      </w:r>
    </w:p>
    <w:p w:rsidR="005C383E" w:rsidRPr="00127FEE" w:rsidRDefault="005C383E" w:rsidP="005C383E">
      <w:pPr>
        <w:pStyle w:val="SingleTxtG"/>
      </w:pPr>
      <w:r w:rsidRPr="00127FEE">
        <w:t>Under rule</w:t>
      </w:r>
      <w:r w:rsidR="005E2F7E">
        <w:t xml:space="preserve"> </w:t>
      </w:r>
      <w:r w:rsidRPr="00127FEE">
        <w:t>9 of the Committee’s rules of procedure, the first item on the agenda of any session shall be the adoption of the agenda, unless the election of officers is required under rule</w:t>
      </w:r>
      <w:r w:rsidR="005E2F7E">
        <w:t xml:space="preserve"> </w:t>
      </w:r>
      <w:r w:rsidRPr="00127FEE">
        <w:t>20. In accordance with rule</w:t>
      </w:r>
      <w:r w:rsidR="005E2F7E">
        <w:t xml:space="preserve"> </w:t>
      </w:r>
      <w:r w:rsidRPr="00127FEE">
        <w:t>10, the Committee may revise the agenda during a session and may, as appropriate, add, defer or delete items.</w:t>
      </w:r>
    </w:p>
    <w:p w:rsidR="005C383E" w:rsidRPr="00127FEE" w:rsidRDefault="005C383E" w:rsidP="005C383E">
      <w:pPr>
        <w:pStyle w:val="SingleTxtG"/>
      </w:pPr>
      <w:r w:rsidRPr="00127FEE">
        <w:t>The provisional agenda for the seventeenth session was prepared by the Secretary-General, in consultation with the Chair of the Committee, pursuant to rule 8 of the rules of procedure.</w:t>
      </w:r>
    </w:p>
    <w:p w:rsidR="005C383E" w:rsidRPr="00127FEE" w:rsidRDefault="005C383E" w:rsidP="005C383E">
      <w:pPr>
        <w:pStyle w:val="H23G"/>
      </w:pPr>
      <w:r w:rsidRPr="00127FEE">
        <w:tab/>
        <w:t>4.</w:t>
      </w:r>
      <w:r w:rsidRPr="00127FEE">
        <w:tab/>
        <w:t>Organizational matters</w:t>
      </w:r>
    </w:p>
    <w:p w:rsidR="005C383E" w:rsidRPr="00127FEE" w:rsidRDefault="005C383E" w:rsidP="005C383E">
      <w:pPr>
        <w:pStyle w:val="SingleTxtG"/>
      </w:pPr>
      <w:r w:rsidRPr="00127FEE">
        <w:t>The seventeenth session of the Committee will be held at the United Nations Office at Geneva, in Room XVII at the Palais des Nations, from 20 March to 12 April 2017. The 1st meeting of the session will be convened on Monday, 20 March, at 3 p.m. A representative of the Secretary-General will open the session.</w:t>
      </w:r>
    </w:p>
    <w:p w:rsidR="005C383E" w:rsidRPr="00127FEE" w:rsidRDefault="005C383E" w:rsidP="005C383E">
      <w:pPr>
        <w:pStyle w:val="SingleTxtG"/>
      </w:pPr>
      <w:r w:rsidRPr="00127FEE">
        <w:t>Pursuant to rule</w:t>
      </w:r>
      <w:r w:rsidR="005E2F7E">
        <w:t xml:space="preserve"> </w:t>
      </w:r>
      <w:r w:rsidRPr="00127FEE">
        <w:t>29 of the rules of procedure, the meetings of the Committee shall be held in public, unless otherwise decided by the Committee.</w:t>
      </w:r>
    </w:p>
    <w:p w:rsidR="005C383E" w:rsidRPr="00127FEE" w:rsidRDefault="005C383E" w:rsidP="005C383E">
      <w:pPr>
        <w:pStyle w:val="SingleTxtG"/>
      </w:pPr>
      <w:r w:rsidRPr="00127FEE">
        <w:t>The Committee will consider matters concerning the organization of the seventeenth session, in particular the adoption of its programme of work, a draft of which is contained in the annex.</w:t>
      </w:r>
    </w:p>
    <w:p w:rsidR="005C383E" w:rsidRPr="00127FEE" w:rsidRDefault="005C383E" w:rsidP="005C383E">
      <w:pPr>
        <w:pStyle w:val="H23G"/>
      </w:pPr>
      <w:r w:rsidRPr="00127FEE">
        <w:tab/>
        <w:t>5.</w:t>
      </w:r>
      <w:r w:rsidRPr="00127FEE">
        <w:tab/>
        <w:t>Report of the Chair on activities undertaken between the sixteenth and seventeenth sessions of the Committee</w:t>
      </w:r>
    </w:p>
    <w:p w:rsidR="005C383E" w:rsidRPr="00127FEE" w:rsidRDefault="005C383E" w:rsidP="005C383E">
      <w:pPr>
        <w:pStyle w:val="SingleTxtG"/>
      </w:pPr>
      <w:r w:rsidRPr="00127FEE">
        <w:t>The Committee will consider the report of the Chair on activities undertaken between the sixteenth and seventeenth sessions.</w:t>
      </w:r>
    </w:p>
    <w:p w:rsidR="005C383E" w:rsidRPr="00127FEE" w:rsidRDefault="005C383E" w:rsidP="005C383E">
      <w:pPr>
        <w:pStyle w:val="H23G"/>
      </w:pPr>
      <w:r w:rsidRPr="00127FEE">
        <w:tab/>
        <w:t>6.</w:t>
      </w:r>
      <w:r w:rsidRPr="00127FEE">
        <w:tab/>
        <w:t>Submission of reports by parties to the Convention under article 35</w:t>
      </w:r>
    </w:p>
    <w:p w:rsidR="005E2F7E" w:rsidRDefault="005C383E" w:rsidP="005C383E">
      <w:pPr>
        <w:pStyle w:val="SingleTxtG"/>
      </w:pPr>
      <w:r w:rsidRPr="00127FEE">
        <w:t xml:space="preserve">The Committee will be updated on the reports received from parties to the Convention under article 35. As at the time of issuance of the present provisional agenda, the following initial reports had been received and were pending consideration by the Committee: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52"/>
        <w:gridCol w:w="1134"/>
        <w:gridCol w:w="1842"/>
        <w:gridCol w:w="1842"/>
      </w:tblGrid>
      <w:tr w:rsidR="005C383E" w:rsidRPr="005C383E" w:rsidTr="005E2F7E">
        <w:trPr>
          <w:tblHeader/>
        </w:trPr>
        <w:tc>
          <w:tcPr>
            <w:tcW w:w="2552" w:type="dxa"/>
            <w:tcBorders>
              <w:top w:val="single" w:sz="4" w:space="0" w:color="auto"/>
              <w:bottom w:val="single" w:sz="12" w:space="0" w:color="auto"/>
            </w:tcBorders>
            <w:shd w:val="clear" w:color="auto" w:fill="auto"/>
            <w:vAlign w:val="bottom"/>
          </w:tcPr>
          <w:p w:rsidR="005C383E" w:rsidRPr="005C383E" w:rsidRDefault="005E2F7E" w:rsidP="005E2F7E">
            <w:pPr>
              <w:pStyle w:val="SingleTxtG"/>
              <w:keepNext/>
              <w:keepLines/>
              <w:suppressAutoHyphens w:val="0"/>
              <w:spacing w:before="80" w:after="80" w:line="200" w:lineRule="exact"/>
              <w:ind w:left="0" w:right="113"/>
              <w:jc w:val="left"/>
              <w:rPr>
                <w:i/>
                <w:sz w:val="16"/>
              </w:rPr>
            </w:pPr>
            <w:r>
              <w:lastRenderedPageBreak/>
              <w:br w:type="page"/>
            </w:r>
            <w:r>
              <w:br w:type="page"/>
            </w:r>
            <w:r w:rsidR="005C383E" w:rsidRPr="005C383E">
              <w:rPr>
                <w:i/>
                <w:sz w:val="16"/>
              </w:rPr>
              <w:t>Party</w:t>
            </w:r>
          </w:p>
        </w:tc>
        <w:tc>
          <w:tcPr>
            <w:tcW w:w="1134" w:type="dxa"/>
            <w:tcBorders>
              <w:top w:val="single" w:sz="4" w:space="0" w:color="auto"/>
              <w:bottom w:val="single" w:sz="12" w:space="0" w:color="auto"/>
            </w:tcBorders>
            <w:shd w:val="clear" w:color="auto" w:fill="auto"/>
            <w:vAlign w:val="bottom"/>
          </w:tcPr>
          <w:p w:rsidR="005C383E" w:rsidRPr="005C383E" w:rsidRDefault="005C383E" w:rsidP="005E2F7E">
            <w:pPr>
              <w:pStyle w:val="SingleTxtG"/>
              <w:keepNext/>
              <w:keepLines/>
              <w:suppressAutoHyphens w:val="0"/>
              <w:spacing w:before="80" w:after="80" w:line="200" w:lineRule="exact"/>
              <w:ind w:left="0" w:right="113"/>
              <w:jc w:val="left"/>
              <w:rPr>
                <w:i/>
                <w:sz w:val="16"/>
              </w:rPr>
            </w:pPr>
            <w:r w:rsidRPr="005C383E">
              <w:rPr>
                <w:i/>
                <w:sz w:val="16"/>
              </w:rPr>
              <w:t>Due</w:t>
            </w:r>
          </w:p>
        </w:tc>
        <w:tc>
          <w:tcPr>
            <w:tcW w:w="1842" w:type="dxa"/>
            <w:tcBorders>
              <w:top w:val="single" w:sz="4" w:space="0" w:color="auto"/>
              <w:bottom w:val="single" w:sz="12" w:space="0" w:color="auto"/>
            </w:tcBorders>
            <w:shd w:val="clear" w:color="auto" w:fill="auto"/>
            <w:vAlign w:val="bottom"/>
          </w:tcPr>
          <w:p w:rsidR="005C383E" w:rsidRPr="005C383E" w:rsidRDefault="005C383E" w:rsidP="005E2F7E">
            <w:pPr>
              <w:pStyle w:val="SingleTxtG"/>
              <w:keepNext/>
              <w:keepLines/>
              <w:suppressAutoHyphens w:val="0"/>
              <w:spacing w:before="80" w:after="80" w:line="200" w:lineRule="exact"/>
              <w:ind w:left="0" w:right="113"/>
              <w:jc w:val="left"/>
              <w:rPr>
                <w:i/>
                <w:sz w:val="16"/>
              </w:rPr>
            </w:pPr>
            <w:r w:rsidRPr="005C383E">
              <w:rPr>
                <w:i/>
                <w:sz w:val="16"/>
              </w:rPr>
              <w:t>Date received</w:t>
            </w:r>
          </w:p>
        </w:tc>
        <w:tc>
          <w:tcPr>
            <w:tcW w:w="1842" w:type="dxa"/>
            <w:tcBorders>
              <w:top w:val="single" w:sz="4" w:space="0" w:color="auto"/>
              <w:bottom w:val="single" w:sz="12" w:space="0" w:color="auto"/>
            </w:tcBorders>
            <w:shd w:val="clear" w:color="auto" w:fill="auto"/>
            <w:vAlign w:val="bottom"/>
          </w:tcPr>
          <w:p w:rsidR="005C383E" w:rsidRPr="005C383E" w:rsidRDefault="005C383E" w:rsidP="005E2F7E">
            <w:pPr>
              <w:pStyle w:val="SingleTxtG"/>
              <w:keepNext/>
              <w:keepLines/>
              <w:suppressAutoHyphens w:val="0"/>
              <w:spacing w:before="80" w:after="80" w:line="200" w:lineRule="exact"/>
              <w:ind w:left="0" w:right="113"/>
              <w:jc w:val="left"/>
              <w:rPr>
                <w:i/>
                <w:sz w:val="16"/>
              </w:rPr>
            </w:pPr>
            <w:r w:rsidRPr="005C383E">
              <w:rPr>
                <w:i/>
                <w:sz w:val="16"/>
              </w:rPr>
              <w:t>Symbol</w:t>
            </w:r>
          </w:p>
        </w:tc>
      </w:tr>
      <w:tr w:rsidR="005C383E" w:rsidRPr="005C383E" w:rsidTr="005E2F7E">
        <w:tc>
          <w:tcPr>
            <w:tcW w:w="2552" w:type="dxa"/>
            <w:tcBorders>
              <w:top w:val="single" w:sz="12" w:space="0" w:color="auto"/>
            </w:tcBorders>
            <w:shd w:val="clear" w:color="auto" w:fill="auto"/>
          </w:tcPr>
          <w:p w:rsidR="005C383E" w:rsidRPr="005C383E" w:rsidRDefault="005C383E" w:rsidP="005E2F7E">
            <w:pPr>
              <w:pStyle w:val="SingleTxtG"/>
              <w:keepNext/>
              <w:keepLines/>
              <w:suppressAutoHyphens w:val="0"/>
              <w:spacing w:before="40" w:line="220" w:lineRule="exact"/>
              <w:ind w:left="0" w:right="113"/>
              <w:jc w:val="left"/>
            </w:pPr>
            <w:r w:rsidRPr="005C383E">
              <w:t>Albania</w:t>
            </w:r>
          </w:p>
        </w:tc>
        <w:tc>
          <w:tcPr>
            <w:tcW w:w="1134" w:type="dxa"/>
            <w:tcBorders>
              <w:top w:val="single" w:sz="12" w:space="0" w:color="auto"/>
            </w:tcBorders>
            <w:shd w:val="clear" w:color="auto" w:fill="auto"/>
          </w:tcPr>
          <w:p w:rsidR="005C383E" w:rsidRPr="005C383E" w:rsidRDefault="005C383E" w:rsidP="005E2F7E">
            <w:pPr>
              <w:pStyle w:val="SingleTxtG"/>
              <w:keepNext/>
              <w:keepLines/>
              <w:suppressAutoHyphens w:val="0"/>
              <w:spacing w:before="40" w:line="220" w:lineRule="exact"/>
              <w:ind w:left="0" w:right="113"/>
              <w:jc w:val="left"/>
            </w:pPr>
            <w:r w:rsidRPr="005C383E">
              <w:t>2015</w:t>
            </w:r>
          </w:p>
        </w:tc>
        <w:tc>
          <w:tcPr>
            <w:tcW w:w="1842" w:type="dxa"/>
            <w:tcBorders>
              <w:top w:val="single" w:sz="12" w:space="0" w:color="auto"/>
            </w:tcBorders>
            <w:shd w:val="clear" w:color="auto" w:fill="auto"/>
          </w:tcPr>
          <w:p w:rsidR="005C383E" w:rsidRPr="005C383E" w:rsidRDefault="005C383E" w:rsidP="005E2F7E">
            <w:pPr>
              <w:pStyle w:val="SingleTxtG"/>
              <w:keepNext/>
              <w:keepLines/>
              <w:suppressAutoHyphens w:val="0"/>
              <w:spacing w:before="40" w:line="220" w:lineRule="exact"/>
              <w:ind w:left="0" w:right="113"/>
              <w:jc w:val="left"/>
            </w:pPr>
            <w:r w:rsidRPr="005C383E">
              <w:t>4 December 2015</w:t>
            </w:r>
          </w:p>
        </w:tc>
        <w:tc>
          <w:tcPr>
            <w:tcW w:w="1842" w:type="dxa"/>
            <w:tcBorders>
              <w:top w:val="single" w:sz="12" w:space="0" w:color="auto"/>
            </w:tcBorders>
            <w:shd w:val="clear" w:color="auto" w:fill="auto"/>
          </w:tcPr>
          <w:p w:rsidR="005C383E" w:rsidRPr="005C383E" w:rsidRDefault="005C383E" w:rsidP="005E2F7E">
            <w:pPr>
              <w:pStyle w:val="SingleTxtG"/>
              <w:keepNext/>
              <w:keepLines/>
              <w:suppressAutoHyphens w:val="0"/>
              <w:spacing w:before="40" w:line="220" w:lineRule="exact"/>
              <w:ind w:left="0" w:right="113"/>
              <w:jc w:val="left"/>
            </w:pPr>
            <w:r w:rsidRPr="005C383E">
              <w:t>CRPD/C/ALB/1</w:t>
            </w:r>
          </w:p>
        </w:tc>
      </w:tr>
      <w:tr w:rsidR="005C383E" w:rsidRPr="005C383E" w:rsidTr="005E2F7E">
        <w:tc>
          <w:tcPr>
            <w:tcW w:w="2552" w:type="dxa"/>
            <w:shd w:val="clear" w:color="auto" w:fill="auto"/>
          </w:tcPr>
          <w:p w:rsidR="005C383E" w:rsidRPr="005C383E" w:rsidRDefault="005C383E" w:rsidP="005E2F7E">
            <w:pPr>
              <w:pStyle w:val="SingleTxtG"/>
              <w:keepNext/>
              <w:keepLines/>
              <w:suppressAutoHyphens w:val="0"/>
              <w:spacing w:before="40" w:line="220" w:lineRule="exact"/>
              <w:ind w:left="0" w:right="113"/>
              <w:jc w:val="left"/>
            </w:pPr>
            <w:r w:rsidRPr="005C383E">
              <w:t>Algeria</w:t>
            </w:r>
          </w:p>
        </w:tc>
        <w:tc>
          <w:tcPr>
            <w:tcW w:w="1134" w:type="dxa"/>
            <w:shd w:val="clear" w:color="auto" w:fill="auto"/>
          </w:tcPr>
          <w:p w:rsidR="005C383E" w:rsidRPr="005C383E" w:rsidRDefault="005C383E" w:rsidP="005E2F7E">
            <w:pPr>
              <w:pStyle w:val="SingleTxtG"/>
              <w:keepNext/>
              <w:keepLines/>
              <w:suppressAutoHyphens w:val="0"/>
              <w:spacing w:before="40" w:line="220" w:lineRule="exact"/>
              <w:ind w:left="0" w:right="113"/>
              <w:jc w:val="left"/>
            </w:pPr>
            <w:r w:rsidRPr="005C383E">
              <w:t>2012</w:t>
            </w:r>
          </w:p>
        </w:tc>
        <w:tc>
          <w:tcPr>
            <w:tcW w:w="1842" w:type="dxa"/>
            <w:shd w:val="clear" w:color="auto" w:fill="auto"/>
          </w:tcPr>
          <w:p w:rsidR="005C383E" w:rsidRPr="005C383E" w:rsidRDefault="005C383E" w:rsidP="005E2F7E">
            <w:pPr>
              <w:pStyle w:val="SingleTxtG"/>
              <w:keepNext/>
              <w:keepLines/>
              <w:suppressAutoHyphens w:val="0"/>
              <w:spacing w:before="40" w:line="220" w:lineRule="exact"/>
              <w:ind w:left="0" w:right="113"/>
              <w:jc w:val="left"/>
            </w:pPr>
            <w:r w:rsidRPr="005C383E">
              <w:t>5 January 2015</w:t>
            </w:r>
          </w:p>
        </w:tc>
        <w:tc>
          <w:tcPr>
            <w:tcW w:w="1842" w:type="dxa"/>
            <w:shd w:val="clear" w:color="auto" w:fill="auto"/>
          </w:tcPr>
          <w:p w:rsidR="005C383E" w:rsidRPr="005C383E" w:rsidRDefault="005C383E" w:rsidP="005E2F7E">
            <w:pPr>
              <w:pStyle w:val="SingleTxtG"/>
              <w:keepNext/>
              <w:keepLines/>
              <w:suppressAutoHyphens w:val="0"/>
              <w:spacing w:before="40" w:line="220" w:lineRule="exact"/>
              <w:ind w:left="0" w:right="113"/>
              <w:jc w:val="left"/>
            </w:pPr>
            <w:r w:rsidRPr="005C383E">
              <w:t>CRPD/C/DZA/1</w:t>
            </w:r>
          </w:p>
        </w:tc>
      </w:tr>
      <w:tr w:rsidR="005C383E" w:rsidRPr="005C383E" w:rsidTr="005E2F7E">
        <w:tc>
          <w:tcPr>
            <w:tcW w:w="25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Armenia</w:t>
            </w:r>
          </w:p>
        </w:tc>
        <w:tc>
          <w:tcPr>
            <w:tcW w:w="1134"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2012</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21 January 2013</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CRPD/C/ARM/1</w:t>
            </w:r>
          </w:p>
        </w:tc>
      </w:tr>
      <w:tr w:rsidR="005C383E" w:rsidRPr="005C383E" w:rsidTr="005E2F7E">
        <w:tc>
          <w:tcPr>
            <w:tcW w:w="25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Bosnia and Herzegovina</w:t>
            </w:r>
          </w:p>
        </w:tc>
        <w:tc>
          <w:tcPr>
            <w:tcW w:w="1134"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2012</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5 March 2013</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CRPD/C/BIH/1</w:t>
            </w:r>
          </w:p>
        </w:tc>
      </w:tr>
      <w:tr w:rsidR="005C383E" w:rsidRPr="005C383E" w:rsidTr="005E2F7E">
        <w:tc>
          <w:tcPr>
            <w:tcW w:w="25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Bulgaria</w:t>
            </w:r>
          </w:p>
        </w:tc>
        <w:tc>
          <w:tcPr>
            <w:tcW w:w="1134"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2014</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23 July 2014</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CRPD/C/BGR/1</w:t>
            </w:r>
          </w:p>
        </w:tc>
      </w:tr>
      <w:tr w:rsidR="005C383E" w:rsidRPr="005C383E" w:rsidTr="005E2F7E">
        <w:tc>
          <w:tcPr>
            <w:tcW w:w="25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Canada</w:t>
            </w:r>
          </w:p>
        </w:tc>
        <w:tc>
          <w:tcPr>
            <w:tcW w:w="1134"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2014</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11 February 2014</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CRPD/C/CAN/1</w:t>
            </w:r>
          </w:p>
        </w:tc>
      </w:tr>
      <w:tr w:rsidR="005C383E" w:rsidRPr="005C383E" w:rsidTr="005E2F7E">
        <w:tc>
          <w:tcPr>
            <w:tcW w:w="25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Cuba</w:t>
            </w:r>
          </w:p>
        </w:tc>
        <w:tc>
          <w:tcPr>
            <w:tcW w:w="1134"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2009</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19 September 2014</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CRPD/C/CUB/1</w:t>
            </w:r>
          </w:p>
        </w:tc>
      </w:tr>
      <w:tr w:rsidR="005C383E" w:rsidRPr="005C383E" w:rsidTr="005E2F7E">
        <w:tc>
          <w:tcPr>
            <w:tcW w:w="25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Cyprus</w:t>
            </w:r>
          </w:p>
        </w:tc>
        <w:tc>
          <w:tcPr>
            <w:tcW w:w="1134"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2013</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 August 2013</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CRPD/C/CYP/1</w:t>
            </w:r>
          </w:p>
        </w:tc>
      </w:tr>
      <w:tr w:rsidR="005C383E" w:rsidRPr="005C383E" w:rsidTr="005E2F7E">
        <w:tc>
          <w:tcPr>
            <w:tcW w:w="25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Djibouti</w:t>
            </w:r>
          </w:p>
        </w:tc>
        <w:tc>
          <w:tcPr>
            <w:tcW w:w="1134"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2014</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 February 2016</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CRPD/C/DJI/1</w:t>
            </w:r>
          </w:p>
        </w:tc>
      </w:tr>
      <w:tr w:rsidR="005C383E" w:rsidRPr="005C383E" w:rsidDel="00F86984" w:rsidTr="005E2F7E">
        <w:tc>
          <w:tcPr>
            <w:tcW w:w="2552" w:type="dxa"/>
            <w:shd w:val="clear" w:color="auto" w:fill="auto"/>
          </w:tcPr>
          <w:p w:rsidR="005C383E" w:rsidRPr="005C383E" w:rsidDel="00F86984" w:rsidRDefault="005C383E" w:rsidP="005C383E">
            <w:pPr>
              <w:pStyle w:val="SingleTxtG"/>
              <w:suppressAutoHyphens w:val="0"/>
              <w:spacing w:before="40" w:line="220" w:lineRule="exact"/>
              <w:ind w:left="0" w:right="113"/>
              <w:jc w:val="left"/>
            </w:pPr>
            <w:r w:rsidRPr="005C383E">
              <w:t>Estonia</w:t>
            </w:r>
          </w:p>
        </w:tc>
        <w:tc>
          <w:tcPr>
            <w:tcW w:w="1134" w:type="dxa"/>
            <w:shd w:val="clear" w:color="auto" w:fill="auto"/>
          </w:tcPr>
          <w:p w:rsidR="005C383E" w:rsidRPr="005C383E" w:rsidDel="00F86984" w:rsidRDefault="005C383E" w:rsidP="005C383E">
            <w:pPr>
              <w:pStyle w:val="SingleTxtG"/>
              <w:suppressAutoHyphens w:val="0"/>
              <w:spacing w:before="40" w:line="220" w:lineRule="exact"/>
              <w:ind w:left="0" w:right="113"/>
              <w:jc w:val="left"/>
            </w:pPr>
            <w:r w:rsidRPr="005C383E">
              <w:t>2015</w:t>
            </w:r>
          </w:p>
        </w:tc>
        <w:tc>
          <w:tcPr>
            <w:tcW w:w="1842" w:type="dxa"/>
            <w:shd w:val="clear" w:color="auto" w:fill="auto"/>
          </w:tcPr>
          <w:p w:rsidR="005C383E" w:rsidRPr="005C383E" w:rsidDel="00F86984" w:rsidRDefault="005C383E" w:rsidP="005C383E">
            <w:pPr>
              <w:pStyle w:val="SingleTxtG"/>
              <w:suppressAutoHyphens w:val="0"/>
              <w:spacing w:before="40" w:line="220" w:lineRule="exact"/>
              <w:ind w:left="0" w:right="113"/>
              <w:jc w:val="left"/>
            </w:pPr>
            <w:r w:rsidRPr="005C383E">
              <w:t>4 December 2015</w:t>
            </w:r>
          </w:p>
        </w:tc>
        <w:tc>
          <w:tcPr>
            <w:tcW w:w="1842" w:type="dxa"/>
            <w:shd w:val="clear" w:color="auto" w:fill="auto"/>
          </w:tcPr>
          <w:p w:rsidR="005C383E" w:rsidRPr="005C383E" w:rsidDel="00F86984" w:rsidRDefault="005C383E" w:rsidP="005C383E">
            <w:pPr>
              <w:pStyle w:val="SingleTxtG"/>
              <w:suppressAutoHyphens w:val="0"/>
              <w:spacing w:before="40" w:line="220" w:lineRule="exact"/>
              <w:ind w:left="0" w:right="113"/>
              <w:jc w:val="left"/>
            </w:pPr>
            <w:r w:rsidRPr="005C383E">
              <w:t>CRPD/C/EST/1</w:t>
            </w:r>
          </w:p>
        </w:tc>
      </w:tr>
      <w:tr w:rsidR="005C383E" w:rsidRPr="005C383E" w:rsidDel="00F86984" w:rsidTr="005E2F7E">
        <w:tc>
          <w:tcPr>
            <w:tcW w:w="25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France</w:t>
            </w:r>
          </w:p>
        </w:tc>
        <w:tc>
          <w:tcPr>
            <w:tcW w:w="1134"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2012</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18 May 2016</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CRPD/C/FRA/1</w:t>
            </w:r>
          </w:p>
        </w:tc>
      </w:tr>
      <w:tr w:rsidR="005C383E" w:rsidRPr="005C383E" w:rsidDel="00F86984" w:rsidTr="005E2F7E">
        <w:tc>
          <w:tcPr>
            <w:tcW w:w="25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Georgia</w:t>
            </w:r>
          </w:p>
        </w:tc>
        <w:tc>
          <w:tcPr>
            <w:tcW w:w="1134"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2016</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19 July 2016</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CRPD/C/GEO/1</w:t>
            </w:r>
          </w:p>
        </w:tc>
      </w:tr>
      <w:tr w:rsidR="005C383E" w:rsidRPr="005C383E" w:rsidTr="005E2F7E">
        <w:tc>
          <w:tcPr>
            <w:tcW w:w="25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Greece</w:t>
            </w:r>
          </w:p>
        </w:tc>
        <w:tc>
          <w:tcPr>
            <w:tcW w:w="1134"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2015</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27 September 2015</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CRPD/C/GRC/1</w:t>
            </w:r>
          </w:p>
        </w:tc>
      </w:tr>
      <w:tr w:rsidR="005C383E" w:rsidRPr="005C383E" w:rsidTr="005E2F7E">
        <w:tc>
          <w:tcPr>
            <w:tcW w:w="25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Haiti</w:t>
            </w:r>
          </w:p>
        </w:tc>
        <w:tc>
          <w:tcPr>
            <w:tcW w:w="1134"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2011</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20 March 2014</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CRPD/C/HTI/1</w:t>
            </w:r>
          </w:p>
        </w:tc>
      </w:tr>
      <w:tr w:rsidR="005C383E" w:rsidRPr="005C383E" w:rsidTr="005E2F7E">
        <w:tc>
          <w:tcPr>
            <w:tcW w:w="25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Honduras</w:t>
            </w:r>
          </w:p>
        </w:tc>
        <w:tc>
          <w:tcPr>
            <w:tcW w:w="1134"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2010</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31 December 2013</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CRPD/C/HND/1</w:t>
            </w:r>
          </w:p>
        </w:tc>
      </w:tr>
      <w:tr w:rsidR="005C383E" w:rsidRPr="005C383E" w:rsidTr="005E2F7E">
        <w:tc>
          <w:tcPr>
            <w:tcW w:w="25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India</w:t>
            </w:r>
          </w:p>
        </w:tc>
        <w:tc>
          <w:tcPr>
            <w:tcW w:w="1134"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2009</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30 October 2015</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CRPD/C/IND/1</w:t>
            </w:r>
          </w:p>
        </w:tc>
      </w:tr>
      <w:tr w:rsidR="005C383E" w:rsidRPr="005C383E" w:rsidTr="005E2F7E">
        <w:tc>
          <w:tcPr>
            <w:tcW w:w="25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Iran (Islamic Republic of)</w:t>
            </w:r>
          </w:p>
        </w:tc>
        <w:tc>
          <w:tcPr>
            <w:tcW w:w="1134"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2011</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20 December 2013</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CRPD/C/IRN/1</w:t>
            </w:r>
          </w:p>
        </w:tc>
      </w:tr>
      <w:tr w:rsidR="005C383E" w:rsidRPr="005C383E" w:rsidTr="005E2F7E">
        <w:tc>
          <w:tcPr>
            <w:tcW w:w="25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Iraq</w:t>
            </w:r>
          </w:p>
        </w:tc>
        <w:tc>
          <w:tcPr>
            <w:tcW w:w="1134"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2015</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17 August 2015</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CRPD/C/IRQ/1</w:t>
            </w:r>
          </w:p>
        </w:tc>
      </w:tr>
      <w:tr w:rsidR="005C383E" w:rsidRPr="005C383E" w:rsidTr="005E2F7E">
        <w:tc>
          <w:tcPr>
            <w:tcW w:w="25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Japan</w:t>
            </w:r>
          </w:p>
        </w:tc>
        <w:tc>
          <w:tcPr>
            <w:tcW w:w="1134"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2016</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30 June 2016</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CRPD/C/JPN/1</w:t>
            </w:r>
          </w:p>
        </w:tc>
      </w:tr>
      <w:tr w:rsidR="005C383E" w:rsidRPr="005C383E" w:rsidTr="005E2F7E">
        <w:tc>
          <w:tcPr>
            <w:tcW w:w="25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Jordan</w:t>
            </w:r>
          </w:p>
        </w:tc>
        <w:tc>
          <w:tcPr>
            <w:tcW w:w="1134"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2010</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3 October 2012</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CRPD/C/JOR/1</w:t>
            </w:r>
          </w:p>
        </w:tc>
      </w:tr>
      <w:tr w:rsidR="005C383E" w:rsidRPr="005C383E" w:rsidTr="005E2F7E">
        <w:tc>
          <w:tcPr>
            <w:tcW w:w="25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Kuwait</w:t>
            </w:r>
          </w:p>
        </w:tc>
        <w:tc>
          <w:tcPr>
            <w:tcW w:w="1134"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2015</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24 September 2015</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CRPD/C/KWT/1</w:t>
            </w:r>
          </w:p>
        </w:tc>
      </w:tr>
      <w:tr w:rsidR="005C383E" w:rsidRPr="005C383E" w:rsidTr="005E2F7E">
        <w:tc>
          <w:tcPr>
            <w:tcW w:w="25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Lao People’s Democratic Republic</w:t>
            </w:r>
          </w:p>
        </w:tc>
        <w:tc>
          <w:tcPr>
            <w:tcW w:w="1134"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2011</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25 May 2016</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CRPD/C/LAO/1</w:t>
            </w:r>
          </w:p>
        </w:tc>
      </w:tr>
      <w:tr w:rsidR="005C383E" w:rsidRPr="005C383E" w:rsidTr="005E2F7E">
        <w:tc>
          <w:tcPr>
            <w:tcW w:w="25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Latvia</w:t>
            </w:r>
          </w:p>
        </w:tc>
        <w:tc>
          <w:tcPr>
            <w:tcW w:w="1134"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2012</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3 April 2014</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CRPD/C/LVA/1</w:t>
            </w:r>
          </w:p>
        </w:tc>
      </w:tr>
      <w:tr w:rsidR="005C383E" w:rsidRPr="005C383E" w:rsidTr="005E2F7E">
        <w:tc>
          <w:tcPr>
            <w:tcW w:w="25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Luxembourg</w:t>
            </w:r>
          </w:p>
        </w:tc>
        <w:tc>
          <w:tcPr>
            <w:tcW w:w="1134"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2013</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4 March 2014</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CRPD/C/LUX/1</w:t>
            </w:r>
          </w:p>
        </w:tc>
      </w:tr>
      <w:tr w:rsidR="005C383E" w:rsidRPr="005C383E" w:rsidTr="005E2F7E">
        <w:tc>
          <w:tcPr>
            <w:tcW w:w="25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Malta</w:t>
            </w:r>
          </w:p>
        </w:tc>
        <w:tc>
          <w:tcPr>
            <w:tcW w:w="1134"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2014</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10 November 2014</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CRPD/C/MLT/1</w:t>
            </w:r>
          </w:p>
        </w:tc>
      </w:tr>
      <w:tr w:rsidR="005C383E" w:rsidRPr="005C383E" w:rsidTr="005E2F7E">
        <w:tc>
          <w:tcPr>
            <w:tcW w:w="25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Montenegro</w:t>
            </w:r>
          </w:p>
        </w:tc>
        <w:tc>
          <w:tcPr>
            <w:tcW w:w="1134"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2011</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13 March 2014</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CRPD/C/MNE/1</w:t>
            </w:r>
          </w:p>
        </w:tc>
      </w:tr>
      <w:tr w:rsidR="005C383E" w:rsidRPr="005C383E" w:rsidTr="005E2F7E">
        <w:tc>
          <w:tcPr>
            <w:tcW w:w="25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Morocco</w:t>
            </w:r>
          </w:p>
        </w:tc>
        <w:tc>
          <w:tcPr>
            <w:tcW w:w="1134"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2011</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17 March 2014</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CRPD/C/MAR/1</w:t>
            </w:r>
          </w:p>
        </w:tc>
      </w:tr>
      <w:tr w:rsidR="005C383E" w:rsidRPr="005C383E" w:rsidTr="005E2F7E">
        <w:tc>
          <w:tcPr>
            <w:tcW w:w="25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Myanmar</w:t>
            </w:r>
          </w:p>
        </w:tc>
        <w:tc>
          <w:tcPr>
            <w:tcW w:w="1134"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2014</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19 November 2014</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CRPD/C/MMR/1</w:t>
            </w:r>
          </w:p>
        </w:tc>
      </w:tr>
      <w:tr w:rsidR="005C383E" w:rsidRPr="005C383E" w:rsidTr="005E2F7E">
        <w:tc>
          <w:tcPr>
            <w:tcW w:w="25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Nepal</w:t>
            </w:r>
          </w:p>
        </w:tc>
        <w:tc>
          <w:tcPr>
            <w:tcW w:w="1134"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2012</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29 August 2014</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CRPD/C/NPL/1</w:t>
            </w:r>
          </w:p>
        </w:tc>
      </w:tr>
      <w:tr w:rsidR="005C383E" w:rsidRPr="005C383E" w:rsidTr="005E2F7E">
        <w:tc>
          <w:tcPr>
            <w:tcW w:w="25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Nicaragua</w:t>
            </w:r>
          </w:p>
        </w:tc>
        <w:tc>
          <w:tcPr>
            <w:tcW w:w="1134"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2010</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27 February 2015</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CRPD/C/NIC/1</w:t>
            </w:r>
          </w:p>
        </w:tc>
      </w:tr>
      <w:tr w:rsidR="005C383E" w:rsidRPr="005C383E" w:rsidTr="005E2F7E">
        <w:tc>
          <w:tcPr>
            <w:tcW w:w="25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Niger</w:t>
            </w:r>
          </w:p>
        </w:tc>
        <w:tc>
          <w:tcPr>
            <w:tcW w:w="1134"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2010</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13 August 2015</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CRPD/C/NER/1</w:t>
            </w:r>
          </w:p>
        </w:tc>
      </w:tr>
      <w:tr w:rsidR="005C383E" w:rsidRPr="005C383E" w:rsidTr="005E2F7E">
        <w:tc>
          <w:tcPr>
            <w:tcW w:w="2552" w:type="dxa"/>
            <w:tcBorders>
              <w:bottom w:val="nil"/>
            </w:tcBorders>
            <w:shd w:val="clear" w:color="auto" w:fill="auto"/>
          </w:tcPr>
          <w:p w:rsidR="005C383E" w:rsidRPr="005C383E" w:rsidRDefault="005C383E" w:rsidP="005C383E">
            <w:pPr>
              <w:pStyle w:val="SingleTxtG"/>
              <w:suppressAutoHyphens w:val="0"/>
              <w:spacing w:before="40" w:line="220" w:lineRule="exact"/>
              <w:ind w:left="0" w:right="113"/>
              <w:jc w:val="left"/>
            </w:pPr>
            <w:r w:rsidRPr="005C383E">
              <w:t>Norway</w:t>
            </w:r>
          </w:p>
        </w:tc>
        <w:tc>
          <w:tcPr>
            <w:tcW w:w="1134" w:type="dxa"/>
            <w:tcBorders>
              <w:bottom w:val="nil"/>
            </w:tcBorders>
            <w:shd w:val="clear" w:color="auto" w:fill="auto"/>
          </w:tcPr>
          <w:p w:rsidR="005C383E" w:rsidRPr="005C383E" w:rsidRDefault="005C383E" w:rsidP="005C383E">
            <w:pPr>
              <w:pStyle w:val="SingleTxtG"/>
              <w:suppressAutoHyphens w:val="0"/>
              <w:spacing w:before="40" w:line="220" w:lineRule="exact"/>
              <w:ind w:left="0" w:right="113"/>
              <w:jc w:val="left"/>
            </w:pPr>
            <w:r w:rsidRPr="005C383E">
              <w:t>2015</w:t>
            </w:r>
          </w:p>
        </w:tc>
        <w:tc>
          <w:tcPr>
            <w:tcW w:w="1842" w:type="dxa"/>
            <w:tcBorders>
              <w:bottom w:val="nil"/>
            </w:tcBorders>
            <w:shd w:val="clear" w:color="auto" w:fill="auto"/>
          </w:tcPr>
          <w:p w:rsidR="005C383E" w:rsidRPr="005C383E" w:rsidRDefault="005C383E" w:rsidP="005C383E">
            <w:pPr>
              <w:pStyle w:val="SingleTxtG"/>
              <w:suppressAutoHyphens w:val="0"/>
              <w:spacing w:before="40" w:line="220" w:lineRule="exact"/>
              <w:ind w:left="0" w:right="113"/>
              <w:jc w:val="left"/>
            </w:pPr>
            <w:r w:rsidRPr="005C383E">
              <w:t>1 June 2015</w:t>
            </w:r>
          </w:p>
        </w:tc>
        <w:tc>
          <w:tcPr>
            <w:tcW w:w="1842" w:type="dxa"/>
            <w:tcBorders>
              <w:bottom w:val="nil"/>
            </w:tcBorders>
            <w:shd w:val="clear" w:color="auto" w:fill="auto"/>
          </w:tcPr>
          <w:p w:rsidR="005C383E" w:rsidRPr="005C383E" w:rsidRDefault="005C383E" w:rsidP="005C383E">
            <w:pPr>
              <w:pStyle w:val="SingleTxtG"/>
              <w:suppressAutoHyphens w:val="0"/>
              <w:spacing w:before="40" w:line="220" w:lineRule="exact"/>
              <w:ind w:left="0" w:right="113"/>
              <w:jc w:val="left"/>
            </w:pPr>
            <w:r w:rsidRPr="005C383E">
              <w:t>CRPD/C/NOR/1</w:t>
            </w:r>
          </w:p>
        </w:tc>
      </w:tr>
      <w:tr w:rsidR="005C383E" w:rsidRPr="005C383E" w:rsidTr="005E2F7E">
        <w:tc>
          <w:tcPr>
            <w:tcW w:w="2552" w:type="dxa"/>
            <w:tcBorders>
              <w:top w:val="nil"/>
              <w:bottom w:val="nil"/>
            </w:tcBorders>
            <w:shd w:val="clear" w:color="auto" w:fill="auto"/>
          </w:tcPr>
          <w:p w:rsidR="005C383E" w:rsidRPr="005C383E" w:rsidRDefault="005C383E" w:rsidP="005C383E">
            <w:pPr>
              <w:pStyle w:val="SingleTxtG"/>
              <w:suppressAutoHyphens w:val="0"/>
              <w:spacing w:before="40" w:line="220" w:lineRule="exact"/>
              <w:ind w:left="0" w:right="113"/>
              <w:jc w:val="left"/>
            </w:pPr>
            <w:r w:rsidRPr="005C383E">
              <w:lastRenderedPageBreak/>
              <w:t>Oman</w:t>
            </w:r>
          </w:p>
        </w:tc>
        <w:tc>
          <w:tcPr>
            <w:tcW w:w="1134" w:type="dxa"/>
            <w:tcBorders>
              <w:top w:val="nil"/>
              <w:bottom w:val="nil"/>
            </w:tcBorders>
            <w:shd w:val="clear" w:color="auto" w:fill="auto"/>
          </w:tcPr>
          <w:p w:rsidR="005C383E" w:rsidRPr="005C383E" w:rsidRDefault="005C383E" w:rsidP="005C383E">
            <w:pPr>
              <w:pStyle w:val="SingleTxtG"/>
              <w:suppressAutoHyphens w:val="0"/>
              <w:spacing w:before="40" w:line="220" w:lineRule="exact"/>
              <w:ind w:left="0" w:right="113"/>
              <w:jc w:val="left"/>
            </w:pPr>
            <w:r w:rsidRPr="005C383E">
              <w:t>2011</w:t>
            </w:r>
          </w:p>
        </w:tc>
        <w:tc>
          <w:tcPr>
            <w:tcW w:w="1842" w:type="dxa"/>
            <w:tcBorders>
              <w:top w:val="nil"/>
              <w:bottom w:val="nil"/>
            </w:tcBorders>
            <w:shd w:val="clear" w:color="auto" w:fill="auto"/>
          </w:tcPr>
          <w:p w:rsidR="005C383E" w:rsidRPr="005C383E" w:rsidRDefault="005C383E" w:rsidP="005C383E">
            <w:pPr>
              <w:pStyle w:val="SingleTxtG"/>
              <w:suppressAutoHyphens w:val="0"/>
              <w:spacing w:before="40" w:line="220" w:lineRule="exact"/>
              <w:ind w:left="0" w:right="113"/>
              <w:jc w:val="left"/>
            </w:pPr>
            <w:r w:rsidRPr="005C383E">
              <w:t>1 September 2014</w:t>
            </w:r>
          </w:p>
        </w:tc>
        <w:tc>
          <w:tcPr>
            <w:tcW w:w="1842" w:type="dxa"/>
            <w:tcBorders>
              <w:top w:val="nil"/>
              <w:bottom w:val="nil"/>
            </w:tcBorders>
            <w:shd w:val="clear" w:color="auto" w:fill="auto"/>
          </w:tcPr>
          <w:p w:rsidR="005C383E" w:rsidRPr="005C383E" w:rsidRDefault="005C383E" w:rsidP="005C383E">
            <w:pPr>
              <w:pStyle w:val="SingleTxtG"/>
              <w:suppressAutoHyphens w:val="0"/>
              <w:spacing w:before="40" w:line="220" w:lineRule="exact"/>
              <w:ind w:left="0" w:right="113"/>
              <w:jc w:val="left"/>
            </w:pPr>
            <w:r w:rsidRPr="005C383E">
              <w:t>CRPD/C/OMN/1</w:t>
            </w:r>
          </w:p>
        </w:tc>
      </w:tr>
      <w:tr w:rsidR="005C383E" w:rsidRPr="005C383E" w:rsidTr="005E2F7E">
        <w:tc>
          <w:tcPr>
            <w:tcW w:w="2552" w:type="dxa"/>
            <w:tcBorders>
              <w:top w:val="nil"/>
            </w:tcBorders>
            <w:shd w:val="clear" w:color="auto" w:fill="auto"/>
          </w:tcPr>
          <w:p w:rsidR="005C383E" w:rsidRPr="005C383E" w:rsidRDefault="005C383E" w:rsidP="005C383E">
            <w:pPr>
              <w:pStyle w:val="SingleTxtG"/>
              <w:suppressAutoHyphens w:val="0"/>
              <w:spacing w:before="40" w:line="220" w:lineRule="exact"/>
              <w:ind w:left="0" w:right="113"/>
              <w:jc w:val="left"/>
            </w:pPr>
            <w:r w:rsidRPr="005C383E">
              <w:t>Panama</w:t>
            </w:r>
          </w:p>
        </w:tc>
        <w:tc>
          <w:tcPr>
            <w:tcW w:w="1134" w:type="dxa"/>
            <w:tcBorders>
              <w:top w:val="nil"/>
            </w:tcBorders>
            <w:shd w:val="clear" w:color="auto" w:fill="auto"/>
          </w:tcPr>
          <w:p w:rsidR="005C383E" w:rsidRPr="005C383E" w:rsidRDefault="005C383E" w:rsidP="005C383E">
            <w:pPr>
              <w:pStyle w:val="SingleTxtG"/>
              <w:suppressAutoHyphens w:val="0"/>
              <w:spacing w:before="40" w:line="220" w:lineRule="exact"/>
              <w:ind w:left="0" w:right="113"/>
              <w:jc w:val="left"/>
            </w:pPr>
            <w:r w:rsidRPr="005C383E">
              <w:t>2009</w:t>
            </w:r>
          </w:p>
        </w:tc>
        <w:tc>
          <w:tcPr>
            <w:tcW w:w="1842" w:type="dxa"/>
            <w:tcBorders>
              <w:top w:val="nil"/>
            </w:tcBorders>
            <w:shd w:val="clear" w:color="auto" w:fill="auto"/>
          </w:tcPr>
          <w:p w:rsidR="005C383E" w:rsidRPr="005C383E" w:rsidRDefault="005C383E" w:rsidP="005C383E">
            <w:pPr>
              <w:pStyle w:val="SingleTxtG"/>
              <w:suppressAutoHyphens w:val="0"/>
              <w:spacing w:before="40" w:line="220" w:lineRule="exact"/>
              <w:ind w:left="0" w:right="113"/>
              <w:jc w:val="left"/>
            </w:pPr>
            <w:r w:rsidRPr="005C383E">
              <w:t>26 June 2014</w:t>
            </w:r>
          </w:p>
        </w:tc>
        <w:tc>
          <w:tcPr>
            <w:tcW w:w="1842" w:type="dxa"/>
            <w:tcBorders>
              <w:top w:val="nil"/>
            </w:tcBorders>
            <w:shd w:val="clear" w:color="auto" w:fill="auto"/>
          </w:tcPr>
          <w:p w:rsidR="005C383E" w:rsidRPr="005C383E" w:rsidRDefault="005C383E" w:rsidP="005C383E">
            <w:pPr>
              <w:pStyle w:val="SingleTxtG"/>
              <w:suppressAutoHyphens w:val="0"/>
              <w:spacing w:before="40" w:line="220" w:lineRule="exact"/>
              <w:ind w:left="0" w:right="113"/>
              <w:jc w:val="left"/>
            </w:pPr>
            <w:r w:rsidRPr="005C383E">
              <w:t>CRPD/C/PAN/1</w:t>
            </w:r>
          </w:p>
        </w:tc>
      </w:tr>
      <w:tr w:rsidR="005C383E" w:rsidRPr="005C383E" w:rsidTr="005E2F7E">
        <w:tc>
          <w:tcPr>
            <w:tcW w:w="25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Philippines</w:t>
            </w:r>
          </w:p>
        </w:tc>
        <w:tc>
          <w:tcPr>
            <w:tcW w:w="1134"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2010</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24 November 2014</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CRPD/C/PHL/1</w:t>
            </w:r>
          </w:p>
        </w:tc>
      </w:tr>
      <w:tr w:rsidR="005C383E" w:rsidRPr="005C383E" w:rsidTr="005E2F7E">
        <w:tc>
          <w:tcPr>
            <w:tcW w:w="25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Poland</w:t>
            </w:r>
          </w:p>
        </w:tc>
        <w:tc>
          <w:tcPr>
            <w:tcW w:w="1134"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2014</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24 September 2014</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CRPD/C/POL/1</w:t>
            </w:r>
          </w:p>
        </w:tc>
      </w:tr>
      <w:tr w:rsidR="005C383E" w:rsidRPr="005C383E" w:rsidTr="005E2F7E">
        <w:tc>
          <w:tcPr>
            <w:tcW w:w="25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Republic of Moldova</w:t>
            </w:r>
          </w:p>
        </w:tc>
        <w:tc>
          <w:tcPr>
            <w:tcW w:w="1134"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2012</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15 January 2013</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CRPD/C/MDA/1</w:t>
            </w:r>
          </w:p>
        </w:tc>
      </w:tr>
      <w:tr w:rsidR="005C383E" w:rsidRPr="005C383E" w:rsidTr="005E2F7E">
        <w:tc>
          <w:tcPr>
            <w:tcW w:w="25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Russian Federation</w:t>
            </w:r>
          </w:p>
        </w:tc>
        <w:tc>
          <w:tcPr>
            <w:tcW w:w="1134"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2014</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9 September 2014</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CRPD/C/RUS/1</w:t>
            </w:r>
          </w:p>
        </w:tc>
      </w:tr>
      <w:tr w:rsidR="005C383E" w:rsidRPr="005C383E" w:rsidTr="005E2F7E">
        <w:tc>
          <w:tcPr>
            <w:tcW w:w="25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Rwanda</w:t>
            </w:r>
          </w:p>
        </w:tc>
        <w:tc>
          <w:tcPr>
            <w:tcW w:w="1134"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2011</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22 April 2015</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CRPD/C/RWA/1</w:t>
            </w:r>
          </w:p>
        </w:tc>
      </w:tr>
      <w:tr w:rsidR="005C383E" w:rsidRPr="005C383E" w:rsidTr="005E2F7E">
        <w:tc>
          <w:tcPr>
            <w:tcW w:w="25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Saudi Arabia</w:t>
            </w:r>
          </w:p>
        </w:tc>
        <w:tc>
          <w:tcPr>
            <w:tcW w:w="1134"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2010</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1 July 2015</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CRPD/C/SAU/1</w:t>
            </w:r>
          </w:p>
        </w:tc>
      </w:tr>
      <w:tr w:rsidR="005C383E" w:rsidRPr="005C383E" w:rsidTr="005E2F7E">
        <w:tc>
          <w:tcPr>
            <w:tcW w:w="25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Senegal</w:t>
            </w:r>
          </w:p>
        </w:tc>
        <w:tc>
          <w:tcPr>
            <w:tcW w:w="1134"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2012</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18 March 2015</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CRPD/C/SEN/1</w:t>
            </w:r>
          </w:p>
        </w:tc>
      </w:tr>
      <w:tr w:rsidR="005C383E" w:rsidRPr="005C383E" w:rsidTr="005E2F7E">
        <w:tc>
          <w:tcPr>
            <w:tcW w:w="25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Seychelles</w:t>
            </w:r>
          </w:p>
        </w:tc>
        <w:tc>
          <w:tcPr>
            <w:tcW w:w="1134"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2011</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18 September 2014</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CRPD/C/SYC/1</w:t>
            </w:r>
          </w:p>
        </w:tc>
      </w:tr>
      <w:tr w:rsidR="005C383E" w:rsidRPr="005C383E" w:rsidTr="005E2F7E">
        <w:tc>
          <w:tcPr>
            <w:tcW w:w="25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Singapore</w:t>
            </w:r>
          </w:p>
        </w:tc>
        <w:tc>
          <w:tcPr>
            <w:tcW w:w="1134"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2015</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13 July 2016</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CRPD/C/SGP/1</w:t>
            </w:r>
          </w:p>
        </w:tc>
      </w:tr>
      <w:tr w:rsidR="005C383E" w:rsidRPr="005C383E" w:rsidTr="005E2F7E">
        <w:tc>
          <w:tcPr>
            <w:tcW w:w="25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Slovenia</w:t>
            </w:r>
          </w:p>
        </w:tc>
        <w:tc>
          <w:tcPr>
            <w:tcW w:w="1134"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2010</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18 July 2014</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CRPD/C/SLV/1</w:t>
            </w:r>
          </w:p>
        </w:tc>
      </w:tr>
      <w:tr w:rsidR="005C383E" w:rsidRPr="005C383E" w:rsidTr="005E2F7E">
        <w:tc>
          <w:tcPr>
            <w:tcW w:w="25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South Africa</w:t>
            </w:r>
          </w:p>
        </w:tc>
        <w:tc>
          <w:tcPr>
            <w:tcW w:w="1134"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2009</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26 November 2014</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CRPD/C/ZAF/1</w:t>
            </w:r>
          </w:p>
        </w:tc>
      </w:tr>
      <w:tr w:rsidR="005C383E" w:rsidRPr="005C383E" w:rsidTr="005E2F7E">
        <w:tc>
          <w:tcPr>
            <w:tcW w:w="25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Sudan</w:t>
            </w:r>
          </w:p>
        </w:tc>
        <w:tc>
          <w:tcPr>
            <w:tcW w:w="1134"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2011</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1 September 2014</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CRPD/C/SDN/1</w:t>
            </w:r>
          </w:p>
        </w:tc>
      </w:tr>
      <w:tr w:rsidR="005C383E" w:rsidRPr="005C383E" w:rsidTr="005E2F7E">
        <w:tc>
          <w:tcPr>
            <w:tcW w:w="25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Switzerland</w:t>
            </w:r>
          </w:p>
        </w:tc>
        <w:tc>
          <w:tcPr>
            <w:tcW w:w="1134"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2016</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7 July 2016</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CRPD/C/CHE/1</w:t>
            </w:r>
          </w:p>
        </w:tc>
      </w:tr>
      <w:tr w:rsidR="005C383E" w:rsidRPr="005C383E" w:rsidTr="005E2F7E">
        <w:tc>
          <w:tcPr>
            <w:tcW w:w="25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 xml:space="preserve">The former Yugoslav </w:t>
            </w:r>
            <w:r w:rsidRPr="005C383E">
              <w:br/>
              <w:t>Republic of Macedonia</w:t>
            </w:r>
          </w:p>
        </w:tc>
        <w:tc>
          <w:tcPr>
            <w:tcW w:w="1134"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2014</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3 October 2014</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CRPD/C/MKD/1</w:t>
            </w:r>
          </w:p>
        </w:tc>
      </w:tr>
      <w:tr w:rsidR="005C383E" w:rsidRPr="005C383E" w:rsidTr="005E2F7E">
        <w:tc>
          <w:tcPr>
            <w:tcW w:w="25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Turkey</w:t>
            </w:r>
          </w:p>
        </w:tc>
        <w:tc>
          <w:tcPr>
            <w:tcW w:w="1134"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2011</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3 August 2015</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CRPD/C/TUR/1</w:t>
            </w:r>
          </w:p>
        </w:tc>
      </w:tr>
      <w:tr w:rsidR="005C383E" w:rsidRPr="005C383E" w:rsidTr="005E2F7E">
        <w:tc>
          <w:tcPr>
            <w:tcW w:w="25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 xml:space="preserve">Turkmenistan </w:t>
            </w:r>
          </w:p>
        </w:tc>
        <w:tc>
          <w:tcPr>
            <w:tcW w:w="1134"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2010</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5 December 2011</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CRPD/C/TKM/1</w:t>
            </w:r>
          </w:p>
        </w:tc>
      </w:tr>
      <w:tr w:rsidR="005C383E" w:rsidRPr="005C383E" w:rsidTr="005E2F7E">
        <w:tc>
          <w:tcPr>
            <w:tcW w:w="25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United Kingdom of Great Britain and Northern Ireland</w:t>
            </w:r>
          </w:p>
        </w:tc>
        <w:tc>
          <w:tcPr>
            <w:tcW w:w="1134"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2011</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24 November 2011</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CRPD/C/GBR/1</w:t>
            </w:r>
          </w:p>
        </w:tc>
      </w:tr>
      <w:tr w:rsidR="005C383E" w:rsidRPr="005C383E" w:rsidTr="005E2F7E">
        <w:tc>
          <w:tcPr>
            <w:tcW w:w="25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Vanuatu</w:t>
            </w:r>
          </w:p>
        </w:tc>
        <w:tc>
          <w:tcPr>
            <w:tcW w:w="1134"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2010</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13 August 2015</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CRPD/C/VUT/1</w:t>
            </w:r>
          </w:p>
        </w:tc>
      </w:tr>
      <w:tr w:rsidR="005C383E" w:rsidRPr="005C383E" w:rsidTr="005E2F7E">
        <w:tc>
          <w:tcPr>
            <w:tcW w:w="25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Venezuela (Bolivarian Republic of)</w:t>
            </w:r>
          </w:p>
        </w:tc>
        <w:tc>
          <w:tcPr>
            <w:tcW w:w="1134"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2015</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 November 2015</w:t>
            </w:r>
          </w:p>
        </w:tc>
        <w:tc>
          <w:tcPr>
            <w:tcW w:w="184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CRPD/C/VEN/1</w:t>
            </w:r>
          </w:p>
        </w:tc>
      </w:tr>
    </w:tbl>
    <w:p w:rsidR="005C383E" w:rsidRPr="00127FEE" w:rsidRDefault="005C383E" w:rsidP="005C383E">
      <w:pPr>
        <w:pStyle w:val="H23G"/>
      </w:pPr>
      <w:r w:rsidRPr="00127FEE">
        <w:tab/>
        <w:t>7.</w:t>
      </w:r>
      <w:r w:rsidRPr="00127FEE">
        <w:tab/>
        <w:t>Consideration of reports submitted by parties to the Convention under article 35</w:t>
      </w:r>
    </w:p>
    <w:p w:rsidR="005C383E" w:rsidRPr="00127FEE" w:rsidRDefault="005C383E" w:rsidP="005C383E">
      <w:pPr>
        <w:pStyle w:val="SingleTxtG"/>
      </w:pPr>
      <w:r w:rsidRPr="00127FEE">
        <w:t xml:space="preserve">At its seventeenth session, the Committee will consider the initial reports of Armenia, Bosnia and Herzegovina, Canada, Cyprus, Honduras, Iran (Islamic Republic of), Jordan and the Republic of Moldova. </w:t>
      </w:r>
    </w:p>
    <w:p w:rsidR="005C383E" w:rsidRPr="00127FEE" w:rsidRDefault="005C383E" w:rsidP="005C383E">
      <w:pPr>
        <w:pStyle w:val="SingleTxtG"/>
      </w:pPr>
      <w:r w:rsidRPr="00127FEE">
        <w:t>In pursuance of established practice and in conformity with rule</w:t>
      </w:r>
      <w:r w:rsidR="005E2F7E">
        <w:t xml:space="preserve"> </w:t>
      </w:r>
      <w:r w:rsidRPr="00127FEE">
        <w:t>41 of the rules of procedure, the Secretary-General has informed the parties concerned of the tentative dates on which their reports have been scheduled for consideration by the Committee. A schedule for the consideration of reports submitted is set forth in the tentative programme of work annexed hereto.</w:t>
      </w:r>
    </w:p>
    <w:p w:rsidR="005C383E" w:rsidRPr="00127FEE" w:rsidRDefault="005C383E" w:rsidP="005C383E">
      <w:pPr>
        <w:pStyle w:val="H23G"/>
      </w:pPr>
      <w:r w:rsidRPr="00127FEE">
        <w:tab/>
        <w:t>8.</w:t>
      </w:r>
      <w:r w:rsidRPr="00127FEE">
        <w:tab/>
        <w:t>Adoption of lists of issues concerning reports of parties to the Convention</w:t>
      </w:r>
    </w:p>
    <w:p w:rsidR="005C383E" w:rsidRPr="00127FEE" w:rsidRDefault="005C383E" w:rsidP="005C383E">
      <w:pPr>
        <w:pStyle w:val="SingleTxtG"/>
      </w:pPr>
      <w:r w:rsidRPr="00127FEE">
        <w:t xml:space="preserve">The Committee will adopt lists of issues on initial reports. </w:t>
      </w:r>
    </w:p>
    <w:p w:rsidR="005C383E" w:rsidRPr="00127FEE" w:rsidRDefault="005C383E" w:rsidP="005C383E">
      <w:pPr>
        <w:pStyle w:val="H23G"/>
      </w:pPr>
      <w:r w:rsidRPr="00127FEE">
        <w:lastRenderedPageBreak/>
        <w:tab/>
        <w:t>9.</w:t>
      </w:r>
      <w:r w:rsidRPr="00127FEE">
        <w:tab/>
        <w:t>Cooperation with other United Nations bodies, specialized agencies, organizations of</w:t>
      </w:r>
      <w:r w:rsidR="005E2F7E">
        <w:t xml:space="preserve"> </w:t>
      </w:r>
      <w:r w:rsidRPr="00127FEE">
        <w:t>persons with disabilities and other competent bodies</w:t>
      </w:r>
    </w:p>
    <w:p w:rsidR="005C383E" w:rsidRPr="00127FEE" w:rsidRDefault="005C383E" w:rsidP="005C383E">
      <w:pPr>
        <w:pStyle w:val="SingleTxtG"/>
      </w:pPr>
      <w:r w:rsidRPr="00127FEE">
        <w:t>The Committee will discuss how to strengthen cooperation with United Nations bodies, specialized agencies, non-governmental organizations, including organizations of persons with disabilities, and other competent bodies</w:t>
      </w:r>
      <w:r w:rsidRPr="00127FEE" w:rsidDel="000D4433">
        <w:t xml:space="preserve"> </w:t>
      </w:r>
      <w:r w:rsidRPr="00127FEE">
        <w:t xml:space="preserve">in order to enhance the promotion and protection of the rights of persons with disabilities. Representatives of such organizations and bodies may seek to address the Committee. </w:t>
      </w:r>
    </w:p>
    <w:p w:rsidR="005C383E" w:rsidRPr="00127FEE" w:rsidRDefault="005C383E" w:rsidP="005C383E">
      <w:pPr>
        <w:pStyle w:val="H23G"/>
      </w:pPr>
      <w:r w:rsidRPr="00127FEE">
        <w:tab/>
        <w:t>10.</w:t>
      </w:r>
      <w:r w:rsidRPr="00127FEE">
        <w:tab/>
        <w:t>General comments</w:t>
      </w:r>
    </w:p>
    <w:p w:rsidR="005C383E" w:rsidRPr="00127FEE" w:rsidRDefault="005C383E" w:rsidP="005C383E">
      <w:pPr>
        <w:pStyle w:val="SingleTxtG"/>
      </w:pPr>
      <w:r w:rsidRPr="00127FEE">
        <w:t xml:space="preserve">The Committee will review the progress made by the working group on the right to live independently and to be included in the community, established to draft a general comment on article 19. </w:t>
      </w:r>
    </w:p>
    <w:p w:rsidR="005C383E" w:rsidRPr="00127FEE" w:rsidRDefault="005C383E" w:rsidP="005C383E">
      <w:pPr>
        <w:pStyle w:val="H23G"/>
      </w:pPr>
      <w:r w:rsidRPr="00127FEE">
        <w:tab/>
        <w:t>11.</w:t>
      </w:r>
      <w:r w:rsidRPr="00127FEE">
        <w:tab/>
        <w:t>Methods of work of the Committee</w:t>
      </w:r>
    </w:p>
    <w:p w:rsidR="005C383E" w:rsidRPr="00127FEE" w:rsidRDefault="005C383E" w:rsidP="005C383E">
      <w:pPr>
        <w:pStyle w:val="SingleTxtG"/>
      </w:pPr>
      <w:r w:rsidRPr="00127FEE">
        <w:t xml:space="preserve">The Committee will consider its methods of work. </w:t>
      </w:r>
    </w:p>
    <w:p w:rsidR="005C383E" w:rsidRPr="00127FEE" w:rsidRDefault="005C383E" w:rsidP="005C383E">
      <w:pPr>
        <w:pStyle w:val="H23G"/>
      </w:pPr>
      <w:r w:rsidRPr="00127FEE">
        <w:tab/>
        <w:t>12.</w:t>
      </w:r>
      <w:r w:rsidRPr="00127FEE">
        <w:tab/>
        <w:t>Future meetings</w:t>
      </w:r>
    </w:p>
    <w:p w:rsidR="005C383E" w:rsidRPr="00127FEE" w:rsidRDefault="005C383E" w:rsidP="005C383E">
      <w:pPr>
        <w:pStyle w:val="SingleTxtG"/>
      </w:pPr>
      <w:r w:rsidRPr="00127FEE">
        <w:t>The Committee will be informed of any developments relating to its future meetings. It will also consider the organization of its future work.</w:t>
      </w:r>
    </w:p>
    <w:p w:rsidR="005C383E" w:rsidRPr="00127FEE" w:rsidRDefault="005C383E" w:rsidP="005C383E">
      <w:pPr>
        <w:pStyle w:val="H23G"/>
      </w:pPr>
      <w:r w:rsidRPr="00127FEE">
        <w:tab/>
        <w:t>13.</w:t>
      </w:r>
      <w:r w:rsidRPr="00127FEE">
        <w:tab/>
        <w:t>Implementation of General Assembly resolution 68/268 on strengthening and enhancing the effective functioning of the human rights treaty body system</w:t>
      </w:r>
    </w:p>
    <w:p w:rsidR="005C383E" w:rsidRPr="00127FEE" w:rsidRDefault="005C383E" w:rsidP="005C383E">
      <w:pPr>
        <w:pStyle w:val="SingleTxtG"/>
      </w:pPr>
      <w:r w:rsidRPr="00127FEE">
        <w:t>The Committee will consider the implementation of General Assembly resolution</w:t>
      </w:r>
      <w:r w:rsidR="005E2F7E">
        <w:t xml:space="preserve"> </w:t>
      </w:r>
      <w:r w:rsidRPr="00127FEE">
        <w:t>68/268 on strengthening and enhancing the effective functioning of the human rights treaty body system.</w:t>
      </w:r>
    </w:p>
    <w:p w:rsidR="005C383E" w:rsidRPr="00127FEE" w:rsidRDefault="005C383E" w:rsidP="005C383E">
      <w:pPr>
        <w:pStyle w:val="H23G"/>
      </w:pPr>
      <w:r w:rsidRPr="00127FEE">
        <w:tab/>
        <w:t>14.</w:t>
      </w:r>
      <w:r w:rsidRPr="00127FEE">
        <w:tab/>
        <w:t>Activities under the Optional Protocol to the Convention</w:t>
      </w:r>
    </w:p>
    <w:p w:rsidR="005C383E" w:rsidRPr="00127FEE" w:rsidRDefault="005C383E" w:rsidP="005C383E">
      <w:pPr>
        <w:pStyle w:val="SingleTxtG"/>
      </w:pPr>
      <w:r w:rsidRPr="00127FEE">
        <w:t>The Committee will consider the complaints submitted under the Optional Protocol to the Convention and the conduct of inquiries.</w:t>
      </w:r>
    </w:p>
    <w:p w:rsidR="005C383E" w:rsidRPr="00127FEE" w:rsidRDefault="005C383E" w:rsidP="005C383E">
      <w:pPr>
        <w:pStyle w:val="H23G"/>
      </w:pPr>
      <w:r w:rsidRPr="00127FEE">
        <w:tab/>
        <w:t>15.</w:t>
      </w:r>
      <w:r w:rsidRPr="00127FEE">
        <w:tab/>
        <w:t xml:space="preserve">Adoption of the report on the seventeenth session </w:t>
      </w:r>
    </w:p>
    <w:p w:rsidR="005C383E" w:rsidRPr="00127FEE" w:rsidRDefault="005C383E" w:rsidP="005C383E">
      <w:pPr>
        <w:pStyle w:val="SingleTxtG"/>
      </w:pPr>
      <w:r w:rsidRPr="00127FEE">
        <w:t>Pursuant to rule</w:t>
      </w:r>
      <w:r w:rsidR="005E2F7E">
        <w:t xml:space="preserve"> </w:t>
      </w:r>
      <w:r w:rsidRPr="00127FEE">
        <w:t>38</w:t>
      </w:r>
      <w:r w:rsidR="005E2F7E">
        <w:t xml:space="preserve"> </w:t>
      </w:r>
      <w:r w:rsidRPr="00127FEE">
        <w:t>bis of its rules of procedure, the Committee may consider and adopt the report on its seventeenth session.</w:t>
      </w:r>
    </w:p>
    <w:p w:rsidR="005C383E" w:rsidRPr="00127FEE" w:rsidRDefault="005C383E" w:rsidP="005C383E">
      <w:pPr>
        <w:pStyle w:val="H23G"/>
      </w:pPr>
      <w:r w:rsidRPr="00127FEE">
        <w:tab/>
        <w:t>16.</w:t>
      </w:r>
      <w:r w:rsidRPr="00127FEE">
        <w:tab/>
        <w:t>Adoption of the biennial report (2015-2016) to the General Assembly and to the Economic and Social Council</w:t>
      </w:r>
    </w:p>
    <w:p w:rsidR="005C383E" w:rsidRPr="00127FEE" w:rsidRDefault="005C383E" w:rsidP="005C383E">
      <w:pPr>
        <w:pStyle w:val="SingleTxtG"/>
      </w:pPr>
      <w:r w:rsidRPr="00127FEE">
        <w:t xml:space="preserve">Under this item, the Committee will adopt its biennial report to the General Assembly and to the Economic and Social Council. </w:t>
      </w:r>
    </w:p>
    <w:p w:rsidR="005C383E" w:rsidRPr="00127FEE" w:rsidRDefault="005C383E" w:rsidP="005C383E">
      <w:pPr>
        <w:pStyle w:val="HChG"/>
      </w:pPr>
      <w:r w:rsidRPr="00127FEE">
        <w:br w:type="page"/>
      </w:r>
      <w:r w:rsidRPr="00127FEE">
        <w:lastRenderedPageBreak/>
        <w:t>Annex</w:t>
      </w:r>
    </w:p>
    <w:p w:rsidR="005C383E" w:rsidRPr="00127FEE" w:rsidRDefault="005C383E" w:rsidP="005C383E">
      <w:pPr>
        <w:pStyle w:val="HChG"/>
      </w:pPr>
      <w:r w:rsidRPr="00127FEE">
        <w:tab/>
      </w:r>
      <w:r w:rsidRPr="00127FEE">
        <w:tab/>
        <w:t>Tentative programme of work</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71"/>
        <w:gridCol w:w="1531"/>
        <w:gridCol w:w="851"/>
        <w:gridCol w:w="4252"/>
      </w:tblGrid>
      <w:tr w:rsidR="005C383E" w:rsidRPr="009D0127" w:rsidTr="00676B7F">
        <w:trPr>
          <w:trHeight w:val="403"/>
        </w:trPr>
        <w:tc>
          <w:tcPr>
            <w:tcW w:w="1871" w:type="dxa"/>
            <w:tcBorders>
              <w:top w:val="single" w:sz="4" w:space="0" w:color="auto"/>
              <w:bottom w:val="single" w:sz="12" w:space="0" w:color="auto"/>
            </w:tcBorders>
            <w:shd w:val="clear" w:color="auto" w:fill="auto"/>
            <w:vAlign w:val="bottom"/>
          </w:tcPr>
          <w:p w:rsidR="005C383E" w:rsidRPr="009D0127" w:rsidRDefault="005C383E" w:rsidP="009D0127">
            <w:pPr>
              <w:pStyle w:val="SingleTxtG"/>
              <w:suppressAutoHyphens w:val="0"/>
              <w:spacing w:before="40" w:line="220" w:lineRule="exact"/>
              <w:ind w:left="0" w:right="113"/>
              <w:jc w:val="left"/>
              <w:rPr>
                <w:b/>
                <w:bCs/>
              </w:rPr>
            </w:pPr>
            <w:r w:rsidRPr="009D0127">
              <w:rPr>
                <w:b/>
                <w:bCs/>
              </w:rPr>
              <w:t>Week 1</w:t>
            </w:r>
          </w:p>
        </w:tc>
        <w:tc>
          <w:tcPr>
            <w:tcW w:w="1531" w:type="dxa"/>
            <w:tcBorders>
              <w:top w:val="single" w:sz="4" w:space="0" w:color="auto"/>
              <w:bottom w:val="single" w:sz="12" w:space="0" w:color="auto"/>
            </w:tcBorders>
            <w:shd w:val="clear" w:color="auto" w:fill="auto"/>
            <w:vAlign w:val="bottom"/>
          </w:tcPr>
          <w:p w:rsidR="005C383E" w:rsidRPr="009D0127" w:rsidRDefault="005C383E" w:rsidP="009D0127">
            <w:pPr>
              <w:pStyle w:val="SingleTxtG"/>
              <w:suppressAutoHyphens w:val="0"/>
              <w:spacing w:before="40" w:line="220" w:lineRule="exact"/>
              <w:ind w:left="0" w:right="113"/>
              <w:jc w:val="left"/>
            </w:pPr>
          </w:p>
        </w:tc>
        <w:tc>
          <w:tcPr>
            <w:tcW w:w="851" w:type="dxa"/>
            <w:tcBorders>
              <w:top w:val="single" w:sz="4" w:space="0" w:color="auto"/>
              <w:bottom w:val="single" w:sz="12" w:space="0" w:color="auto"/>
            </w:tcBorders>
            <w:shd w:val="clear" w:color="auto" w:fill="auto"/>
            <w:vAlign w:val="bottom"/>
          </w:tcPr>
          <w:p w:rsidR="005C383E" w:rsidRPr="009D0127" w:rsidRDefault="005C383E" w:rsidP="009D0127">
            <w:pPr>
              <w:pStyle w:val="SingleTxtG"/>
              <w:suppressAutoHyphens w:val="0"/>
              <w:spacing w:before="40" w:line="220" w:lineRule="exact"/>
              <w:ind w:left="0" w:right="113"/>
              <w:jc w:val="left"/>
            </w:pPr>
          </w:p>
        </w:tc>
        <w:tc>
          <w:tcPr>
            <w:tcW w:w="4252" w:type="dxa"/>
            <w:tcBorders>
              <w:top w:val="single" w:sz="4" w:space="0" w:color="auto"/>
              <w:bottom w:val="single" w:sz="12" w:space="0" w:color="auto"/>
            </w:tcBorders>
            <w:shd w:val="clear" w:color="auto" w:fill="auto"/>
            <w:vAlign w:val="bottom"/>
          </w:tcPr>
          <w:p w:rsidR="005C383E" w:rsidRPr="009D0127" w:rsidRDefault="005C383E" w:rsidP="009D0127">
            <w:pPr>
              <w:pStyle w:val="SingleTxtG"/>
              <w:suppressAutoHyphens w:val="0"/>
              <w:spacing w:before="40" w:line="220" w:lineRule="exact"/>
              <w:ind w:left="0" w:right="113"/>
              <w:jc w:val="left"/>
            </w:pPr>
          </w:p>
        </w:tc>
      </w:tr>
      <w:tr w:rsidR="005C383E" w:rsidRPr="005C383E" w:rsidTr="00676B7F">
        <w:trPr>
          <w:trHeight w:val="403"/>
        </w:trPr>
        <w:tc>
          <w:tcPr>
            <w:tcW w:w="1871" w:type="dxa"/>
            <w:tcBorders>
              <w:top w:val="single" w:sz="12" w:space="0" w:color="auto"/>
            </w:tcBorders>
            <w:shd w:val="clear" w:color="auto" w:fill="auto"/>
          </w:tcPr>
          <w:p w:rsidR="005C383E" w:rsidRPr="005C383E" w:rsidRDefault="005C383E" w:rsidP="005C383E">
            <w:pPr>
              <w:pStyle w:val="SingleTxtG"/>
              <w:suppressAutoHyphens w:val="0"/>
              <w:spacing w:before="40" w:line="220" w:lineRule="exact"/>
              <w:ind w:left="0" w:right="113"/>
              <w:jc w:val="left"/>
            </w:pPr>
            <w:r w:rsidRPr="005C383E">
              <w:t>Monday,</w:t>
            </w:r>
            <w:r w:rsidRPr="005C383E">
              <w:br/>
              <w:t>20 March 2017</w:t>
            </w:r>
          </w:p>
        </w:tc>
        <w:tc>
          <w:tcPr>
            <w:tcW w:w="1531" w:type="dxa"/>
            <w:tcBorders>
              <w:top w:val="single" w:sz="12" w:space="0" w:color="auto"/>
            </w:tcBorders>
            <w:shd w:val="clear" w:color="auto" w:fill="auto"/>
          </w:tcPr>
          <w:p w:rsidR="005C383E" w:rsidRPr="005C383E" w:rsidRDefault="005C383E" w:rsidP="005C383E">
            <w:pPr>
              <w:pStyle w:val="SingleTxtG"/>
              <w:suppressAutoHyphens w:val="0"/>
              <w:spacing w:before="40" w:line="220" w:lineRule="exact"/>
              <w:ind w:left="0" w:right="113"/>
              <w:jc w:val="left"/>
            </w:pPr>
            <w:r w:rsidRPr="005C383E">
              <w:t>298th meeting</w:t>
            </w:r>
            <w:r w:rsidRPr="005C383E">
              <w:br/>
              <w:t>3 p.m. (public)</w:t>
            </w:r>
          </w:p>
        </w:tc>
        <w:tc>
          <w:tcPr>
            <w:tcW w:w="851" w:type="dxa"/>
            <w:tcBorders>
              <w:top w:val="single" w:sz="12" w:space="0" w:color="auto"/>
            </w:tcBorders>
            <w:shd w:val="clear" w:color="auto" w:fill="auto"/>
          </w:tcPr>
          <w:p w:rsidR="005C383E" w:rsidRPr="005C383E" w:rsidRDefault="005C383E" w:rsidP="005C383E">
            <w:pPr>
              <w:pStyle w:val="SingleTxtG"/>
              <w:suppressAutoHyphens w:val="0"/>
              <w:spacing w:before="40" w:line="220" w:lineRule="exact"/>
              <w:ind w:left="0" w:right="113"/>
              <w:jc w:val="left"/>
            </w:pPr>
            <w:r w:rsidRPr="005C383E">
              <w:t>Item 1</w:t>
            </w:r>
          </w:p>
        </w:tc>
        <w:tc>
          <w:tcPr>
            <w:tcW w:w="4252" w:type="dxa"/>
            <w:tcBorders>
              <w:top w:val="single" w:sz="12" w:space="0" w:color="auto"/>
            </w:tcBorders>
            <w:shd w:val="clear" w:color="auto" w:fill="auto"/>
          </w:tcPr>
          <w:p w:rsidR="005C383E" w:rsidRPr="005C383E" w:rsidRDefault="005C383E" w:rsidP="005C383E">
            <w:pPr>
              <w:pStyle w:val="SingleTxtG"/>
              <w:suppressAutoHyphens w:val="0"/>
              <w:spacing w:before="40" w:line="220" w:lineRule="exact"/>
              <w:ind w:left="0" w:right="113"/>
              <w:jc w:val="left"/>
            </w:pPr>
            <w:r w:rsidRPr="005C383E">
              <w:t>Solemn declaration by the newly elected members of the Committee</w:t>
            </w:r>
          </w:p>
        </w:tc>
      </w:tr>
      <w:tr w:rsidR="005C383E" w:rsidRPr="005C383E" w:rsidTr="00676B7F">
        <w:trPr>
          <w:trHeight w:val="403"/>
        </w:trPr>
        <w:tc>
          <w:tcPr>
            <w:tcW w:w="1871" w:type="dxa"/>
            <w:shd w:val="clear" w:color="auto" w:fill="auto"/>
          </w:tcPr>
          <w:p w:rsidR="005C383E" w:rsidRPr="005C383E" w:rsidRDefault="005C383E" w:rsidP="005C383E">
            <w:pPr>
              <w:pStyle w:val="SingleTxtG"/>
              <w:suppressAutoHyphens w:val="0"/>
              <w:spacing w:before="40" w:line="220" w:lineRule="exact"/>
              <w:ind w:left="0" w:right="113"/>
              <w:jc w:val="left"/>
            </w:pPr>
          </w:p>
        </w:tc>
        <w:tc>
          <w:tcPr>
            <w:tcW w:w="1531" w:type="dxa"/>
            <w:shd w:val="clear" w:color="auto" w:fill="auto"/>
          </w:tcPr>
          <w:p w:rsidR="005C383E" w:rsidRPr="005C383E" w:rsidRDefault="005C383E" w:rsidP="005C383E">
            <w:pPr>
              <w:pStyle w:val="SingleTxtG"/>
              <w:suppressAutoHyphens w:val="0"/>
              <w:spacing w:before="40" w:line="220" w:lineRule="exact"/>
              <w:ind w:left="0" w:right="113"/>
              <w:jc w:val="left"/>
            </w:pPr>
          </w:p>
        </w:tc>
        <w:tc>
          <w:tcPr>
            <w:tcW w:w="851"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Item 2</w:t>
            </w:r>
          </w:p>
        </w:tc>
        <w:tc>
          <w:tcPr>
            <w:tcW w:w="42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Election of the Chair and other officers of the Committee</w:t>
            </w:r>
          </w:p>
        </w:tc>
      </w:tr>
      <w:tr w:rsidR="005C383E" w:rsidRPr="005C383E" w:rsidTr="00676B7F">
        <w:trPr>
          <w:trHeight w:val="403"/>
        </w:trPr>
        <w:tc>
          <w:tcPr>
            <w:tcW w:w="1871" w:type="dxa"/>
            <w:shd w:val="clear" w:color="auto" w:fill="auto"/>
          </w:tcPr>
          <w:p w:rsidR="005C383E" w:rsidRPr="005C383E" w:rsidRDefault="005C383E" w:rsidP="005C383E">
            <w:pPr>
              <w:pStyle w:val="SingleTxtG"/>
              <w:suppressAutoHyphens w:val="0"/>
              <w:spacing w:before="40" w:line="220" w:lineRule="exact"/>
              <w:ind w:left="0" w:right="113"/>
              <w:jc w:val="left"/>
            </w:pPr>
          </w:p>
        </w:tc>
        <w:tc>
          <w:tcPr>
            <w:tcW w:w="1531" w:type="dxa"/>
            <w:shd w:val="clear" w:color="auto" w:fill="auto"/>
          </w:tcPr>
          <w:p w:rsidR="005C383E" w:rsidRPr="005C383E" w:rsidRDefault="005C383E" w:rsidP="005C383E">
            <w:pPr>
              <w:pStyle w:val="SingleTxtG"/>
              <w:suppressAutoHyphens w:val="0"/>
              <w:spacing w:before="40" w:line="220" w:lineRule="exact"/>
              <w:ind w:left="0" w:right="113"/>
              <w:jc w:val="left"/>
            </w:pPr>
          </w:p>
        </w:tc>
        <w:tc>
          <w:tcPr>
            <w:tcW w:w="851"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Item 3</w:t>
            </w:r>
          </w:p>
        </w:tc>
        <w:tc>
          <w:tcPr>
            <w:tcW w:w="4252" w:type="dxa"/>
            <w:shd w:val="clear" w:color="auto" w:fill="auto"/>
          </w:tcPr>
          <w:p w:rsidR="005C383E" w:rsidRPr="005C383E" w:rsidDel="00AD5811" w:rsidRDefault="005C383E" w:rsidP="005C383E">
            <w:pPr>
              <w:pStyle w:val="SingleTxtG"/>
              <w:suppressAutoHyphens w:val="0"/>
              <w:spacing w:before="40" w:line="220" w:lineRule="exact"/>
              <w:ind w:left="0" w:right="113"/>
              <w:jc w:val="left"/>
            </w:pPr>
            <w:r w:rsidRPr="005C383E">
              <w:t>Adoption of the agenda</w:t>
            </w:r>
          </w:p>
        </w:tc>
      </w:tr>
      <w:tr w:rsidR="005C383E" w:rsidRPr="005C383E" w:rsidTr="00676B7F">
        <w:trPr>
          <w:trHeight w:val="403"/>
        </w:trPr>
        <w:tc>
          <w:tcPr>
            <w:tcW w:w="1871" w:type="dxa"/>
            <w:shd w:val="clear" w:color="auto" w:fill="auto"/>
          </w:tcPr>
          <w:p w:rsidR="005C383E" w:rsidRPr="005C383E" w:rsidRDefault="005C383E" w:rsidP="005C383E">
            <w:pPr>
              <w:pStyle w:val="SingleTxtG"/>
              <w:suppressAutoHyphens w:val="0"/>
              <w:spacing w:before="40" w:line="220" w:lineRule="exact"/>
              <w:ind w:left="0" w:right="113"/>
              <w:jc w:val="left"/>
            </w:pPr>
          </w:p>
        </w:tc>
        <w:tc>
          <w:tcPr>
            <w:tcW w:w="1531" w:type="dxa"/>
            <w:shd w:val="clear" w:color="auto" w:fill="auto"/>
          </w:tcPr>
          <w:p w:rsidR="005C383E" w:rsidRPr="005C383E" w:rsidRDefault="005C383E" w:rsidP="005C383E">
            <w:pPr>
              <w:pStyle w:val="SingleTxtG"/>
              <w:suppressAutoHyphens w:val="0"/>
              <w:spacing w:before="40" w:line="220" w:lineRule="exact"/>
              <w:ind w:left="0" w:right="113"/>
              <w:jc w:val="left"/>
            </w:pPr>
          </w:p>
        </w:tc>
        <w:tc>
          <w:tcPr>
            <w:tcW w:w="851"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Item 4</w:t>
            </w:r>
          </w:p>
        </w:tc>
        <w:tc>
          <w:tcPr>
            <w:tcW w:w="4252" w:type="dxa"/>
            <w:shd w:val="clear" w:color="auto" w:fill="auto"/>
          </w:tcPr>
          <w:p w:rsidR="005C383E" w:rsidRPr="005C383E" w:rsidDel="00AD5811" w:rsidRDefault="005C383E" w:rsidP="005C383E">
            <w:pPr>
              <w:pStyle w:val="SingleTxtG"/>
              <w:suppressAutoHyphens w:val="0"/>
              <w:spacing w:before="40" w:line="220" w:lineRule="exact"/>
              <w:ind w:left="0" w:right="113"/>
              <w:jc w:val="left"/>
            </w:pPr>
            <w:r w:rsidRPr="005C383E">
              <w:t>Organizational matters</w:t>
            </w:r>
          </w:p>
        </w:tc>
      </w:tr>
      <w:tr w:rsidR="005C383E" w:rsidRPr="005C383E" w:rsidTr="00676B7F">
        <w:trPr>
          <w:trHeight w:val="403"/>
        </w:trPr>
        <w:tc>
          <w:tcPr>
            <w:tcW w:w="1871" w:type="dxa"/>
            <w:shd w:val="clear" w:color="auto" w:fill="auto"/>
          </w:tcPr>
          <w:p w:rsidR="005C383E" w:rsidRPr="005C383E" w:rsidRDefault="005C383E" w:rsidP="005C383E">
            <w:pPr>
              <w:pStyle w:val="SingleTxtG"/>
              <w:suppressAutoHyphens w:val="0"/>
              <w:spacing w:before="40" w:line="220" w:lineRule="exact"/>
              <w:ind w:left="0" w:right="113"/>
              <w:jc w:val="left"/>
            </w:pPr>
          </w:p>
        </w:tc>
        <w:tc>
          <w:tcPr>
            <w:tcW w:w="1531" w:type="dxa"/>
            <w:shd w:val="clear" w:color="auto" w:fill="auto"/>
          </w:tcPr>
          <w:p w:rsidR="005C383E" w:rsidRPr="005C383E" w:rsidRDefault="005C383E" w:rsidP="005C383E">
            <w:pPr>
              <w:pStyle w:val="SingleTxtG"/>
              <w:suppressAutoHyphens w:val="0"/>
              <w:spacing w:before="40" w:line="220" w:lineRule="exact"/>
              <w:ind w:left="0" w:right="113"/>
              <w:jc w:val="left"/>
            </w:pPr>
          </w:p>
        </w:tc>
        <w:tc>
          <w:tcPr>
            <w:tcW w:w="851"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Item 5</w:t>
            </w:r>
          </w:p>
        </w:tc>
        <w:tc>
          <w:tcPr>
            <w:tcW w:w="4252" w:type="dxa"/>
            <w:shd w:val="clear" w:color="auto" w:fill="auto"/>
          </w:tcPr>
          <w:p w:rsidR="005C383E" w:rsidRPr="005C383E" w:rsidRDefault="005C383E" w:rsidP="001C44E0">
            <w:pPr>
              <w:pStyle w:val="SingleTxtG"/>
              <w:suppressAutoHyphens w:val="0"/>
              <w:spacing w:before="40" w:line="220" w:lineRule="exact"/>
              <w:ind w:left="0" w:right="113"/>
              <w:jc w:val="left"/>
            </w:pPr>
            <w:r w:rsidRPr="005C383E">
              <w:t>Report of the Chair on activities undertaken between the sixteenth and seventeenth sessions</w:t>
            </w:r>
            <w:r w:rsidR="001C44E0">
              <w:t xml:space="preserve"> </w:t>
            </w:r>
            <w:r w:rsidRPr="005C383E">
              <w:t>of the Committee</w:t>
            </w:r>
          </w:p>
        </w:tc>
      </w:tr>
      <w:tr w:rsidR="005C383E" w:rsidRPr="005C383E" w:rsidTr="00676B7F">
        <w:trPr>
          <w:trHeight w:val="403"/>
        </w:trPr>
        <w:tc>
          <w:tcPr>
            <w:tcW w:w="1871" w:type="dxa"/>
            <w:shd w:val="clear" w:color="auto" w:fill="auto"/>
          </w:tcPr>
          <w:p w:rsidR="005C383E" w:rsidRPr="005C383E" w:rsidRDefault="005C383E" w:rsidP="005C383E">
            <w:pPr>
              <w:pStyle w:val="SingleTxtG"/>
              <w:suppressAutoHyphens w:val="0"/>
              <w:spacing w:before="40" w:line="220" w:lineRule="exact"/>
              <w:ind w:left="0" w:right="113"/>
              <w:jc w:val="left"/>
            </w:pPr>
          </w:p>
        </w:tc>
        <w:tc>
          <w:tcPr>
            <w:tcW w:w="1531" w:type="dxa"/>
            <w:shd w:val="clear" w:color="auto" w:fill="auto"/>
          </w:tcPr>
          <w:p w:rsidR="005C383E" w:rsidRPr="005C383E" w:rsidRDefault="005C383E" w:rsidP="005C383E">
            <w:pPr>
              <w:pStyle w:val="SingleTxtG"/>
              <w:suppressAutoHyphens w:val="0"/>
              <w:spacing w:before="40" w:line="220" w:lineRule="exact"/>
              <w:ind w:left="0" w:right="113"/>
              <w:jc w:val="left"/>
            </w:pPr>
          </w:p>
        </w:tc>
        <w:tc>
          <w:tcPr>
            <w:tcW w:w="851"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Item 6</w:t>
            </w:r>
          </w:p>
        </w:tc>
        <w:tc>
          <w:tcPr>
            <w:tcW w:w="42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Submission of reports by parties</w:t>
            </w:r>
            <w:r w:rsidRPr="005C383E">
              <w:br/>
              <w:t>to the Convention under article</w:t>
            </w:r>
            <w:r w:rsidR="005E2F7E">
              <w:t xml:space="preserve"> </w:t>
            </w:r>
            <w:r w:rsidRPr="005C383E">
              <w:t xml:space="preserve">35 </w:t>
            </w:r>
          </w:p>
        </w:tc>
      </w:tr>
      <w:tr w:rsidR="005C383E" w:rsidRPr="005C383E" w:rsidTr="00676B7F">
        <w:trPr>
          <w:trHeight w:val="403"/>
        </w:trPr>
        <w:tc>
          <w:tcPr>
            <w:tcW w:w="1871" w:type="dxa"/>
            <w:shd w:val="clear" w:color="auto" w:fill="auto"/>
          </w:tcPr>
          <w:p w:rsidR="005C383E" w:rsidRPr="005C383E" w:rsidRDefault="005C383E" w:rsidP="005C383E">
            <w:pPr>
              <w:pStyle w:val="SingleTxtG"/>
              <w:suppressAutoHyphens w:val="0"/>
              <w:spacing w:before="40" w:line="220" w:lineRule="exact"/>
              <w:ind w:left="0" w:right="113"/>
              <w:jc w:val="left"/>
            </w:pPr>
          </w:p>
        </w:tc>
        <w:tc>
          <w:tcPr>
            <w:tcW w:w="1531" w:type="dxa"/>
            <w:shd w:val="clear" w:color="auto" w:fill="auto"/>
          </w:tcPr>
          <w:p w:rsidR="005C383E" w:rsidRPr="005C383E" w:rsidRDefault="005C383E" w:rsidP="005C383E">
            <w:pPr>
              <w:pStyle w:val="SingleTxtG"/>
              <w:suppressAutoHyphens w:val="0"/>
              <w:spacing w:before="40" w:line="220" w:lineRule="exact"/>
              <w:ind w:left="0" w:right="113"/>
              <w:jc w:val="left"/>
            </w:pPr>
          </w:p>
        </w:tc>
        <w:tc>
          <w:tcPr>
            <w:tcW w:w="851"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Item 9</w:t>
            </w:r>
          </w:p>
        </w:tc>
        <w:tc>
          <w:tcPr>
            <w:tcW w:w="42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Cooperation with other United Nations bodies, specialized agencies, organizations of persons with</w:t>
            </w:r>
            <w:r w:rsidR="005E2F7E">
              <w:t xml:space="preserve"> </w:t>
            </w:r>
            <w:r w:rsidRPr="005C383E">
              <w:t>disabilities and other competent bodies</w:t>
            </w:r>
          </w:p>
        </w:tc>
      </w:tr>
      <w:tr w:rsidR="005C383E" w:rsidRPr="005C383E" w:rsidTr="00676B7F">
        <w:trPr>
          <w:trHeight w:val="403"/>
        </w:trPr>
        <w:tc>
          <w:tcPr>
            <w:tcW w:w="1871"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Tuesday,</w:t>
            </w:r>
            <w:r w:rsidRPr="005C383E">
              <w:br/>
              <w:t>21 March 2017</w:t>
            </w:r>
          </w:p>
        </w:tc>
        <w:tc>
          <w:tcPr>
            <w:tcW w:w="1531"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299th meeting</w:t>
            </w:r>
            <w:r w:rsidRPr="005C383E">
              <w:br/>
              <w:t>10 a.m. (closed)</w:t>
            </w:r>
          </w:p>
        </w:tc>
        <w:tc>
          <w:tcPr>
            <w:tcW w:w="851"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Item 9</w:t>
            </w:r>
          </w:p>
        </w:tc>
        <w:tc>
          <w:tcPr>
            <w:tcW w:w="42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 xml:space="preserve">Cooperation with other United Nations bodies, specialized agencies, organizations of persons with disabilities and other competent bodies </w:t>
            </w:r>
          </w:p>
        </w:tc>
      </w:tr>
      <w:tr w:rsidR="005C383E" w:rsidRPr="005C383E" w:rsidTr="00676B7F">
        <w:trPr>
          <w:trHeight w:val="403"/>
        </w:trPr>
        <w:tc>
          <w:tcPr>
            <w:tcW w:w="1871" w:type="dxa"/>
            <w:shd w:val="clear" w:color="auto" w:fill="auto"/>
          </w:tcPr>
          <w:p w:rsidR="005C383E" w:rsidRPr="005C383E" w:rsidRDefault="005C383E" w:rsidP="005C383E">
            <w:pPr>
              <w:pStyle w:val="SingleTxtG"/>
              <w:suppressAutoHyphens w:val="0"/>
              <w:spacing w:before="40" w:line="220" w:lineRule="exact"/>
              <w:ind w:left="0" w:right="113"/>
              <w:jc w:val="left"/>
            </w:pPr>
          </w:p>
        </w:tc>
        <w:tc>
          <w:tcPr>
            <w:tcW w:w="1531"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300th meeting</w:t>
            </w:r>
            <w:r w:rsidRPr="005C383E">
              <w:br/>
              <w:t>3 p.m. (public)</w:t>
            </w:r>
          </w:p>
        </w:tc>
        <w:tc>
          <w:tcPr>
            <w:tcW w:w="851"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Item 7</w:t>
            </w:r>
          </w:p>
        </w:tc>
        <w:tc>
          <w:tcPr>
            <w:tcW w:w="42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Consideration of reports submitted by parties to the Convention under article</w:t>
            </w:r>
            <w:r w:rsidR="005E2F7E">
              <w:t xml:space="preserve"> </w:t>
            </w:r>
            <w:r w:rsidRPr="005C383E">
              <w:t>35: Republic of Moldova</w:t>
            </w:r>
          </w:p>
        </w:tc>
      </w:tr>
      <w:tr w:rsidR="005C383E" w:rsidRPr="005C383E" w:rsidTr="00676B7F">
        <w:trPr>
          <w:trHeight w:val="403"/>
        </w:trPr>
        <w:tc>
          <w:tcPr>
            <w:tcW w:w="1871"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 xml:space="preserve">Wednesday, </w:t>
            </w:r>
            <w:r w:rsidRPr="005C383E">
              <w:br/>
              <w:t>22 March 2017</w:t>
            </w:r>
          </w:p>
        </w:tc>
        <w:tc>
          <w:tcPr>
            <w:tcW w:w="1531"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 xml:space="preserve">301st meeting </w:t>
            </w:r>
            <w:r w:rsidRPr="005C383E">
              <w:br/>
              <w:t>10 a.m. (public)</w:t>
            </w:r>
          </w:p>
        </w:tc>
        <w:tc>
          <w:tcPr>
            <w:tcW w:w="851"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Item 7</w:t>
            </w:r>
          </w:p>
        </w:tc>
        <w:tc>
          <w:tcPr>
            <w:tcW w:w="42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Consideration of reports submitted by parties to the Convention under article</w:t>
            </w:r>
            <w:r w:rsidR="005E2F7E">
              <w:t xml:space="preserve"> </w:t>
            </w:r>
            <w:r w:rsidRPr="005C383E">
              <w:t>35: Republic of Moldova</w:t>
            </w:r>
          </w:p>
        </w:tc>
      </w:tr>
      <w:tr w:rsidR="005C383E" w:rsidRPr="005C383E" w:rsidTr="00676B7F">
        <w:trPr>
          <w:trHeight w:val="403"/>
        </w:trPr>
        <w:tc>
          <w:tcPr>
            <w:tcW w:w="1871" w:type="dxa"/>
            <w:shd w:val="clear" w:color="auto" w:fill="auto"/>
          </w:tcPr>
          <w:p w:rsidR="005C383E" w:rsidRPr="005C383E" w:rsidRDefault="005C383E" w:rsidP="005C383E">
            <w:pPr>
              <w:pStyle w:val="SingleTxtG"/>
              <w:suppressAutoHyphens w:val="0"/>
              <w:spacing w:before="40" w:line="220" w:lineRule="exact"/>
              <w:ind w:left="0" w:right="113"/>
              <w:jc w:val="left"/>
            </w:pPr>
          </w:p>
        </w:tc>
        <w:tc>
          <w:tcPr>
            <w:tcW w:w="1531"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302nd meeting</w:t>
            </w:r>
            <w:r w:rsidRPr="005C383E">
              <w:br/>
              <w:t>3 p.m. (public)</w:t>
            </w:r>
          </w:p>
        </w:tc>
        <w:tc>
          <w:tcPr>
            <w:tcW w:w="851"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Item 7</w:t>
            </w:r>
          </w:p>
        </w:tc>
        <w:tc>
          <w:tcPr>
            <w:tcW w:w="42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Consideration of reports submitted by parties to the Convention under article</w:t>
            </w:r>
            <w:r w:rsidR="005E2F7E">
              <w:t xml:space="preserve"> </w:t>
            </w:r>
            <w:r w:rsidRPr="005C383E">
              <w:t>35: Islamic Republic of Iran</w:t>
            </w:r>
          </w:p>
        </w:tc>
      </w:tr>
      <w:tr w:rsidR="005C383E" w:rsidRPr="005C383E" w:rsidTr="00676B7F">
        <w:trPr>
          <w:trHeight w:val="403"/>
        </w:trPr>
        <w:tc>
          <w:tcPr>
            <w:tcW w:w="1871"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 xml:space="preserve">Thursday, </w:t>
            </w:r>
            <w:r w:rsidRPr="005C383E">
              <w:br/>
              <w:t>23 March 2017</w:t>
            </w:r>
          </w:p>
        </w:tc>
        <w:tc>
          <w:tcPr>
            <w:tcW w:w="1531"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303rd meeting</w:t>
            </w:r>
            <w:r w:rsidRPr="005C383E">
              <w:br/>
              <w:t>10 a.m. (public)</w:t>
            </w:r>
          </w:p>
        </w:tc>
        <w:tc>
          <w:tcPr>
            <w:tcW w:w="851"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Item 7</w:t>
            </w:r>
          </w:p>
        </w:tc>
        <w:tc>
          <w:tcPr>
            <w:tcW w:w="42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Consideration of reports submitted by parties to the Convention under article</w:t>
            </w:r>
            <w:r w:rsidR="005E2F7E">
              <w:t xml:space="preserve"> </w:t>
            </w:r>
            <w:r w:rsidRPr="005C383E">
              <w:t>35: Islamic Republic of Iran</w:t>
            </w:r>
          </w:p>
        </w:tc>
      </w:tr>
      <w:tr w:rsidR="005C383E" w:rsidRPr="005C383E" w:rsidTr="00676B7F">
        <w:trPr>
          <w:trHeight w:val="403"/>
        </w:trPr>
        <w:tc>
          <w:tcPr>
            <w:tcW w:w="1871" w:type="dxa"/>
            <w:tcBorders>
              <w:bottom w:val="nil"/>
            </w:tcBorders>
            <w:shd w:val="clear" w:color="auto" w:fill="auto"/>
          </w:tcPr>
          <w:p w:rsidR="005C383E" w:rsidRPr="005C383E" w:rsidDel="00BD4795" w:rsidRDefault="005C383E" w:rsidP="005C383E">
            <w:pPr>
              <w:pStyle w:val="SingleTxtG"/>
              <w:suppressAutoHyphens w:val="0"/>
              <w:spacing w:before="40" w:line="220" w:lineRule="exact"/>
              <w:ind w:left="0" w:right="113"/>
              <w:jc w:val="left"/>
            </w:pPr>
          </w:p>
        </w:tc>
        <w:tc>
          <w:tcPr>
            <w:tcW w:w="1531" w:type="dxa"/>
            <w:tcBorders>
              <w:bottom w:val="nil"/>
            </w:tcBorders>
            <w:shd w:val="clear" w:color="auto" w:fill="auto"/>
          </w:tcPr>
          <w:p w:rsidR="005C383E" w:rsidRPr="005C383E" w:rsidDel="00BD4795" w:rsidRDefault="005C383E" w:rsidP="005C383E">
            <w:pPr>
              <w:pStyle w:val="SingleTxtG"/>
              <w:suppressAutoHyphens w:val="0"/>
              <w:spacing w:before="40" w:line="220" w:lineRule="exact"/>
              <w:ind w:left="0" w:right="113"/>
              <w:jc w:val="left"/>
            </w:pPr>
            <w:r w:rsidRPr="005C383E">
              <w:t>304th meeting</w:t>
            </w:r>
            <w:r w:rsidRPr="005C383E">
              <w:br/>
              <w:t>3 p.m. (public)</w:t>
            </w:r>
          </w:p>
        </w:tc>
        <w:tc>
          <w:tcPr>
            <w:tcW w:w="851" w:type="dxa"/>
            <w:tcBorders>
              <w:bottom w:val="nil"/>
            </w:tcBorders>
            <w:shd w:val="clear" w:color="auto" w:fill="auto"/>
          </w:tcPr>
          <w:p w:rsidR="005C383E" w:rsidRPr="005C383E" w:rsidRDefault="005C383E" w:rsidP="005C383E">
            <w:pPr>
              <w:pStyle w:val="SingleTxtG"/>
              <w:suppressAutoHyphens w:val="0"/>
              <w:spacing w:before="40" w:line="220" w:lineRule="exact"/>
              <w:ind w:left="0" w:right="113"/>
              <w:jc w:val="left"/>
            </w:pPr>
            <w:r w:rsidRPr="005C383E">
              <w:t>Item 7</w:t>
            </w:r>
          </w:p>
        </w:tc>
        <w:tc>
          <w:tcPr>
            <w:tcW w:w="4252" w:type="dxa"/>
            <w:tcBorders>
              <w:bottom w:val="nil"/>
            </w:tcBorders>
            <w:shd w:val="clear" w:color="auto" w:fill="auto"/>
          </w:tcPr>
          <w:p w:rsidR="005C383E" w:rsidRPr="005C383E" w:rsidRDefault="005C383E" w:rsidP="005C383E">
            <w:pPr>
              <w:pStyle w:val="SingleTxtG"/>
              <w:suppressAutoHyphens w:val="0"/>
              <w:spacing w:before="40" w:line="220" w:lineRule="exact"/>
              <w:ind w:left="0" w:right="113"/>
              <w:jc w:val="left"/>
            </w:pPr>
            <w:r w:rsidRPr="005C383E">
              <w:t>Consideration of reports submitted by parties to the Convention under article 35: Cyprus</w:t>
            </w:r>
          </w:p>
        </w:tc>
      </w:tr>
      <w:tr w:rsidR="005C383E" w:rsidRPr="005C383E" w:rsidTr="009A42EE">
        <w:trPr>
          <w:trHeight w:val="403"/>
        </w:trPr>
        <w:tc>
          <w:tcPr>
            <w:tcW w:w="1871" w:type="dxa"/>
            <w:tcBorders>
              <w:top w:val="nil"/>
              <w:bottom w:val="nil"/>
            </w:tcBorders>
            <w:shd w:val="clear" w:color="auto" w:fill="auto"/>
          </w:tcPr>
          <w:p w:rsidR="005C383E" w:rsidRPr="005C383E" w:rsidRDefault="005C383E" w:rsidP="005C383E">
            <w:pPr>
              <w:pStyle w:val="SingleTxtG"/>
              <w:suppressAutoHyphens w:val="0"/>
              <w:spacing w:before="40" w:line="220" w:lineRule="exact"/>
              <w:ind w:left="0" w:right="113"/>
              <w:jc w:val="left"/>
            </w:pPr>
            <w:r w:rsidRPr="005C383E">
              <w:t>Friday,</w:t>
            </w:r>
            <w:r w:rsidRPr="005C383E">
              <w:br/>
              <w:t>24 March 2017</w:t>
            </w:r>
          </w:p>
        </w:tc>
        <w:tc>
          <w:tcPr>
            <w:tcW w:w="1531" w:type="dxa"/>
            <w:tcBorders>
              <w:top w:val="nil"/>
              <w:bottom w:val="nil"/>
            </w:tcBorders>
            <w:shd w:val="clear" w:color="auto" w:fill="auto"/>
          </w:tcPr>
          <w:p w:rsidR="005C383E" w:rsidRPr="005C383E" w:rsidRDefault="005C383E" w:rsidP="005C383E">
            <w:pPr>
              <w:pStyle w:val="SingleTxtG"/>
              <w:suppressAutoHyphens w:val="0"/>
              <w:spacing w:before="40" w:line="220" w:lineRule="exact"/>
              <w:ind w:left="0" w:right="113"/>
              <w:jc w:val="left"/>
            </w:pPr>
            <w:r w:rsidRPr="005C383E">
              <w:t>305th meeting</w:t>
            </w:r>
            <w:r w:rsidRPr="005C383E">
              <w:br/>
              <w:t>10 a.m. (public)</w:t>
            </w:r>
          </w:p>
        </w:tc>
        <w:tc>
          <w:tcPr>
            <w:tcW w:w="851" w:type="dxa"/>
            <w:tcBorders>
              <w:top w:val="nil"/>
              <w:bottom w:val="nil"/>
            </w:tcBorders>
            <w:shd w:val="clear" w:color="auto" w:fill="auto"/>
          </w:tcPr>
          <w:p w:rsidR="005C383E" w:rsidRPr="005C383E" w:rsidRDefault="005C383E" w:rsidP="005C383E">
            <w:pPr>
              <w:pStyle w:val="SingleTxtG"/>
              <w:suppressAutoHyphens w:val="0"/>
              <w:spacing w:before="40" w:line="220" w:lineRule="exact"/>
              <w:ind w:left="0" w:right="113"/>
              <w:jc w:val="left"/>
            </w:pPr>
            <w:r w:rsidRPr="005C383E">
              <w:t>Item 7</w:t>
            </w:r>
          </w:p>
        </w:tc>
        <w:tc>
          <w:tcPr>
            <w:tcW w:w="4252" w:type="dxa"/>
            <w:tcBorders>
              <w:top w:val="nil"/>
              <w:bottom w:val="nil"/>
            </w:tcBorders>
            <w:shd w:val="clear" w:color="auto" w:fill="auto"/>
          </w:tcPr>
          <w:p w:rsidR="005C383E" w:rsidRPr="005C383E" w:rsidRDefault="005C383E" w:rsidP="005C383E">
            <w:pPr>
              <w:pStyle w:val="SingleTxtG"/>
              <w:suppressAutoHyphens w:val="0"/>
              <w:spacing w:before="40" w:line="220" w:lineRule="exact"/>
              <w:ind w:left="0" w:right="113"/>
              <w:jc w:val="left"/>
            </w:pPr>
            <w:r w:rsidRPr="005C383E">
              <w:t>Consideration of reports submitted by parties to the Convention under article 35: Cyprus</w:t>
            </w:r>
          </w:p>
        </w:tc>
      </w:tr>
      <w:tr w:rsidR="003A1E82" w:rsidRPr="005C383E" w:rsidTr="009A42EE">
        <w:trPr>
          <w:trHeight w:val="403"/>
        </w:trPr>
        <w:tc>
          <w:tcPr>
            <w:tcW w:w="1871" w:type="dxa"/>
            <w:tcBorders>
              <w:top w:val="nil"/>
              <w:bottom w:val="nil"/>
            </w:tcBorders>
            <w:shd w:val="clear" w:color="auto" w:fill="auto"/>
          </w:tcPr>
          <w:p w:rsidR="005C383E" w:rsidRPr="005C383E" w:rsidRDefault="005C383E" w:rsidP="009A42EE">
            <w:pPr>
              <w:pStyle w:val="SingleTxtG"/>
              <w:suppressAutoHyphens w:val="0"/>
              <w:spacing w:before="40" w:line="220" w:lineRule="exact"/>
              <w:ind w:left="0" w:right="113"/>
              <w:jc w:val="left"/>
            </w:pPr>
          </w:p>
        </w:tc>
        <w:tc>
          <w:tcPr>
            <w:tcW w:w="1531" w:type="dxa"/>
            <w:tcBorders>
              <w:top w:val="nil"/>
              <w:bottom w:val="nil"/>
            </w:tcBorders>
            <w:shd w:val="clear" w:color="auto" w:fill="auto"/>
          </w:tcPr>
          <w:p w:rsidR="005C383E" w:rsidRPr="005C383E" w:rsidRDefault="005C383E" w:rsidP="009A42EE">
            <w:pPr>
              <w:pStyle w:val="SingleTxtG"/>
              <w:suppressAutoHyphens w:val="0"/>
              <w:spacing w:before="40" w:line="220" w:lineRule="exact"/>
              <w:ind w:left="0" w:right="113"/>
              <w:jc w:val="left"/>
            </w:pPr>
            <w:r w:rsidRPr="005C383E">
              <w:t>306th meeting</w:t>
            </w:r>
            <w:r w:rsidRPr="005C383E">
              <w:br/>
              <w:t>3 p.m. (closed)</w:t>
            </w:r>
          </w:p>
        </w:tc>
        <w:tc>
          <w:tcPr>
            <w:tcW w:w="851" w:type="dxa"/>
            <w:tcBorders>
              <w:top w:val="nil"/>
              <w:bottom w:val="nil"/>
            </w:tcBorders>
            <w:shd w:val="clear" w:color="auto" w:fill="auto"/>
          </w:tcPr>
          <w:p w:rsidR="005C383E" w:rsidRPr="005C383E" w:rsidRDefault="005C383E" w:rsidP="009A42EE">
            <w:pPr>
              <w:pStyle w:val="SingleTxtG"/>
              <w:suppressAutoHyphens w:val="0"/>
              <w:spacing w:before="40" w:line="220" w:lineRule="exact"/>
              <w:ind w:left="0" w:right="113"/>
              <w:jc w:val="left"/>
            </w:pPr>
            <w:r w:rsidRPr="005C383E">
              <w:t>Item 14</w:t>
            </w:r>
          </w:p>
        </w:tc>
        <w:tc>
          <w:tcPr>
            <w:tcW w:w="4252" w:type="dxa"/>
            <w:tcBorders>
              <w:top w:val="nil"/>
              <w:bottom w:val="nil"/>
            </w:tcBorders>
            <w:shd w:val="clear" w:color="auto" w:fill="auto"/>
          </w:tcPr>
          <w:p w:rsidR="005C383E" w:rsidRPr="005C383E" w:rsidRDefault="005C383E" w:rsidP="009A42EE">
            <w:pPr>
              <w:pStyle w:val="SingleTxtG"/>
              <w:suppressAutoHyphens w:val="0"/>
              <w:spacing w:before="40" w:line="220" w:lineRule="exact"/>
              <w:ind w:left="0" w:right="113"/>
              <w:jc w:val="left"/>
            </w:pPr>
            <w:r w:rsidRPr="005C383E">
              <w:t>Activities under the Optional Protocol to the Convention: communications</w:t>
            </w:r>
          </w:p>
        </w:tc>
      </w:tr>
      <w:tr w:rsidR="003A1E82" w:rsidRPr="005C383E" w:rsidTr="009A42EE">
        <w:trPr>
          <w:trHeight w:val="403"/>
        </w:trPr>
        <w:tc>
          <w:tcPr>
            <w:tcW w:w="1871" w:type="dxa"/>
            <w:tcBorders>
              <w:top w:val="single" w:sz="4" w:space="0" w:color="auto"/>
              <w:bottom w:val="single" w:sz="4" w:space="0" w:color="auto"/>
            </w:tcBorders>
            <w:shd w:val="clear" w:color="auto" w:fill="auto"/>
          </w:tcPr>
          <w:p w:rsidR="005C383E" w:rsidRPr="003A1E82" w:rsidRDefault="005C383E" w:rsidP="009A42EE">
            <w:pPr>
              <w:pStyle w:val="SingleTxtG"/>
              <w:keepNext/>
              <w:keepLines/>
              <w:suppressAutoHyphens w:val="0"/>
              <w:spacing w:before="40" w:line="220" w:lineRule="exact"/>
              <w:ind w:left="0" w:right="113"/>
              <w:jc w:val="left"/>
              <w:rPr>
                <w:b/>
                <w:bCs/>
              </w:rPr>
            </w:pPr>
            <w:r w:rsidRPr="003A1E82">
              <w:rPr>
                <w:b/>
                <w:bCs/>
              </w:rPr>
              <w:lastRenderedPageBreak/>
              <w:t>Week 2</w:t>
            </w:r>
          </w:p>
        </w:tc>
        <w:tc>
          <w:tcPr>
            <w:tcW w:w="1531" w:type="dxa"/>
            <w:tcBorders>
              <w:top w:val="single" w:sz="4" w:space="0" w:color="auto"/>
              <w:bottom w:val="single" w:sz="4" w:space="0" w:color="auto"/>
            </w:tcBorders>
            <w:shd w:val="clear" w:color="auto" w:fill="auto"/>
          </w:tcPr>
          <w:p w:rsidR="005C383E" w:rsidRPr="005C383E" w:rsidRDefault="005C383E" w:rsidP="009A42EE">
            <w:pPr>
              <w:pStyle w:val="SingleTxtG"/>
              <w:keepNext/>
              <w:keepLines/>
              <w:suppressAutoHyphens w:val="0"/>
              <w:spacing w:before="40" w:line="220" w:lineRule="exact"/>
              <w:ind w:left="0" w:right="113"/>
              <w:jc w:val="left"/>
            </w:pPr>
          </w:p>
        </w:tc>
        <w:tc>
          <w:tcPr>
            <w:tcW w:w="851" w:type="dxa"/>
            <w:tcBorders>
              <w:top w:val="single" w:sz="4" w:space="0" w:color="auto"/>
              <w:bottom w:val="single" w:sz="4" w:space="0" w:color="auto"/>
            </w:tcBorders>
            <w:shd w:val="clear" w:color="auto" w:fill="auto"/>
          </w:tcPr>
          <w:p w:rsidR="005C383E" w:rsidRPr="005C383E" w:rsidRDefault="005C383E" w:rsidP="009A42EE">
            <w:pPr>
              <w:pStyle w:val="SingleTxtG"/>
              <w:keepNext/>
              <w:keepLines/>
              <w:suppressAutoHyphens w:val="0"/>
              <w:spacing w:before="40" w:line="220" w:lineRule="exact"/>
              <w:ind w:left="0" w:right="113"/>
              <w:jc w:val="left"/>
            </w:pPr>
          </w:p>
        </w:tc>
        <w:tc>
          <w:tcPr>
            <w:tcW w:w="4252" w:type="dxa"/>
            <w:tcBorders>
              <w:top w:val="single" w:sz="4" w:space="0" w:color="auto"/>
              <w:bottom w:val="single" w:sz="4" w:space="0" w:color="auto"/>
            </w:tcBorders>
            <w:shd w:val="clear" w:color="auto" w:fill="auto"/>
          </w:tcPr>
          <w:p w:rsidR="005C383E" w:rsidRPr="005C383E" w:rsidRDefault="005C383E" w:rsidP="009A42EE">
            <w:pPr>
              <w:pStyle w:val="SingleTxtG"/>
              <w:keepNext/>
              <w:keepLines/>
              <w:suppressAutoHyphens w:val="0"/>
              <w:spacing w:before="40" w:line="220" w:lineRule="exact"/>
              <w:ind w:left="0" w:right="113"/>
              <w:jc w:val="left"/>
            </w:pPr>
          </w:p>
        </w:tc>
      </w:tr>
      <w:tr w:rsidR="005C383E" w:rsidRPr="005C383E" w:rsidTr="00676B7F">
        <w:trPr>
          <w:trHeight w:val="403"/>
        </w:trPr>
        <w:tc>
          <w:tcPr>
            <w:tcW w:w="1871" w:type="dxa"/>
            <w:tcBorders>
              <w:top w:val="single" w:sz="4" w:space="0" w:color="auto"/>
            </w:tcBorders>
            <w:shd w:val="clear" w:color="auto" w:fill="auto"/>
          </w:tcPr>
          <w:p w:rsidR="005C383E" w:rsidRPr="005C383E" w:rsidRDefault="005C383E" w:rsidP="009A42EE">
            <w:pPr>
              <w:pStyle w:val="SingleTxtG"/>
              <w:keepNext/>
              <w:keepLines/>
              <w:suppressAutoHyphens w:val="0"/>
              <w:spacing w:before="40" w:line="220" w:lineRule="exact"/>
              <w:ind w:left="0" w:right="113"/>
              <w:jc w:val="left"/>
            </w:pPr>
            <w:r w:rsidRPr="005C383E">
              <w:t xml:space="preserve">Monday, </w:t>
            </w:r>
            <w:r w:rsidRPr="005C383E">
              <w:br/>
              <w:t>27 March 2017</w:t>
            </w:r>
          </w:p>
        </w:tc>
        <w:tc>
          <w:tcPr>
            <w:tcW w:w="1531" w:type="dxa"/>
            <w:tcBorders>
              <w:top w:val="single" w:sz="4" w:space="0" w:color="auto"/>
            </w:tcBorders>
            <w:shd w:val="clear" w:color="auto" w:fill="auto"/>
          </w:tcPr>
          <w:p w:rsidR="005C383E" w:rsidRPr="005C383E" w:rsidRDefault="005C383E" w:rsidP="009A42EE">
            <w:pPr>
              <w:pStyle w:val="SingleTxtG"/>
              <w:keepNext/>
              <w:keepLines/>
              <w:suppressAutoHyphens w:val="0"/>
              <w:spacing w:before="40" w:line="220" w:lineRule="exact"/>
              <w:ind w:left="0" w:right="113"/>
              <w:jc w:val="left"/>
            </w:pPr>
            <w:r w:rsidRPr="005C383E">
              <w:t>307th meeting</w:t>
            </w:r>
            <w:r w:rsidRPr="005C383E">
              <w:br/>
              <w:t>10 a.m. (closed)</w:t>
            </w:r>
          </w:p>
        </w:tc>
        <w:tc>
          <w:tcPr>
            <w:tcW w:w="851" w:type="dxa"/>
            <w:tcBorders>
              <w:top w:val="single" w:sz="4" w:space="0" w:color="auto"/>
            </w:tcBorders>
            <w:shd w:val="clear" w:color="auto" w:fill="auto"/>
          </w:tcPr>
          <w:p w:rsidR="005C383E" w:rsidRPr="005C383E" w:rsidRDefault="005C383E" w:rsidP="009A42EE">
            <w:pPr>
              <w:pStyle w:val="SingleTxtG"/>
              <w:keepNext/>
              <w:keepLines/>
              <w:suppressAutoHyphens w:val="0"/>
              <w:spacing w:before="40" w:line="220" w:lineRule="exact"/>
              <w:ind w:left="0" w:right="113"/>
              <w:jc w:val="left"/>
            </w:pPr>
            <w:r w:rsidRPr="005C383E">
              <w:t>Item 9</w:t>
            </w:r>
          </w:p>
        </w:tc>
        <w:tc>
          <w:tcPr>
            <w:tcW w:w="4252" w:type="dxa"/>
            <w:tcBorders>
              <w:top w:val="single" w:sz="4" w:space="0" w:color="auto"/>
            </w:tcBorders>
            <w:shd w:val="clear" w:color="auto" w:fill="auto"/>
          </w:tcPr>
          <w:p w:rsidR="005C383E" w:rsidRPr="005C383E" w:rsidRDefault="005C383E" w:rsidP="009A42EE">
            <w:pPr>
              <w:pStyle w:val="SingleTxtG"/>
              <w:keepNext/>
              <w:keepLines/>
              <w:suppressAutoHyphens w:val="0"/>
              <w:spacing w:before="40" w:line="220" w:lineRule="exact"/>
              <w:ind w:left="0" w:right="113"/>
              <w:jc w:val="left"/>
            </w:pPr>
            <w:r w:rsidRPr="005C383E">
              <w:t>Cooperation with other United Nations bodies, specialized agencies, organizations of persons with</w:t>
            </w:r>
            <w:r w:rsidR="005E2F7E">
              <w:t xml:space="preserve"> </w:t>
            </w:r>
            <w:r w:rsidRPr="005C383E">
              <w:t>disabilities and other competent bodies</w:t>
            </w:r>
          </w:p>
        </w:tc>
      </w:tr>
      <w:tr w:rsidR="005C383E" w:rsidRPr="005C383E" w:rsidTr="00676B7F">
        <w:trPr>
          <w:trHeight w:val="403"/>
        </w:trPr>
        <w:tc>
          <w:tcPr>
            <w:tcW w:w="1871" w:type="dxa"/>
            <w:shd w:val="clear" w:color="auto" w:fill="auto"/>
          </w:tcPr>
          <w:p w:rsidR="005C383E" w:rsidRPr="005C383E" w:rsidRDefault="005C383E" w:rsidP="009A42EE">
            <w:pPr>
              <w:pStyle w:val="SingleTxtG"/>
              <w:keepNext/>
              <w:keepLines/>
              <w:suppressAutoHyphens w:val="0"/>
              <w:spacing w:before="40" w:line="220" w:lineRule="exact"/>
              <w:ind w:left="0" w:right="113"/>
              <w:jc w:val="left"/>
            </w:pPr>
          </w:p>
        </w:tc>
        <w:tc>
          <w:tcPr>
            <w:tcW w:w="1531" w:type="dxa"/>
            <w:shd w:val="clear" w:color="auto" w:fill="auto"/>
          </w:tcPr>
          <w:p w:rsidR="005C383E" w:rsidRPr="005C383E" w:rsidRDefault="005C383E" w:rsidP="009A42EE">
            <w:pPr>
              <w:pStyle w:val="SingleTxtG"/>
              <w:keepNext/>
              <w:keepLines/>
              <w:suppressAutoHyphens w:val="0"/>
              <w:spacing w:before="40" w:line="220" w:lineRule="exact"/>
              <w:ind w:left="0" w:right="113"/>
              <w:jc w:val="left"/>
            </w:pPr>
            <w:r w:rsidRPr="005C383E">
              <w:t>308th meeting</w:t>
            </w:r>
            <w:r w:rsidRPr="005C383E">
              <w:br/>
              <w:t>3 p.m. (public)</w:t>
            </w:r>
            <w:r w:rsidRPr="005C383E">
              <w:br/>
            </w:r>
          </w:p>
        </w:tc>
        <w:tc>
          <w:tcPr>
            <w:tcW w:w="851" w:type="dxa"/>
            <w:shd w:val="clear" w:color="auto" w:fill="auto"/>
          </w:tcPr>
          <w:p w:rsidR="005C383E" w:rsidRPr="005C383E" w:rsidRDefault="005C383E" w:rsidP="009A42EE">
            <w:pPr>
              <w:pStyle w:val="SingleTxtG"/>
              <w:keepNext/>
              <w:keepLines/>
              <w:suppressAutoHyphens w:val="0"/>
              <w:spacing w:before="40" w:line="220" w:lineRule="exact"/>
              <w:ind w:left="0" w:right="113"/>
              <w:jc w:val="left"/>
            </w:pPr>
            <w:r w:rsidRPr="005C383E">
              <w:t>Item 7</w:t>
            </w:r>
          </w:p>
        </w:tc>
        <w:tc>
          <w:tcPr>
            <w:tcW w:w="4252" w:type="dxa"/>
            <w:shd w:val="clear" w:color="auto" w:fill="auto"/>
          </w:tcPr>
          <w:p w:rsidR="005C383E" w:rsidRPr="005C383E" w:rsidRDefault="005C383E" w:rsidP="009A42EE">
            <w:pPr>
              <w:pStyle w:val="SingleTxtG"/>
              <w:keepNext/>
              <w:keepLines/>
              <w:suppressAutoHyphens w:val="0"/>
              <w:spacing w:before="40" w:line="220" w:lineRule="exact"/>
              <w:ind w:left="0" w:right="113"/>
              <w:jc w:val="left"/>
            </w:pPr>
            <w:r w:rsidRPr="005C383E">
              <w:t>Consideration of reports submitted by parties to the Convention under article</w:t>
            </w:r>
            <w:r w:rsidR="005E2F7E">
              <w:t xml:space="preserve"> </w:t>
            </w:r>
            <w:r w:rsidRPr="005C383E">
              <w:t>35: Bosnia and Herzegovina</w:t>
            </w:r>
          </w:p>
        </w:tc>
      </w:tr>
      <w:tr w:rsidR="005C383E" w:rsidRPr="005C383E" w:rsidTr="00676B7F">
        <w:trPr>
          <w:trHeight w:val="403"/>
        </w:trPr>
        <w:tc>
          <w:tcPr>
            <w:tcW w:w="1871"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 xml:space="preserve">Tuesday, </w:t>
            </w:r>
            <w:r w:rsidRPr="005C383E">
              <w:br/>
              <w:t>28 March 2017</w:t>
            </w:r>
          </w:p>
        </w:tc>
        <w:tc>
          <w:tcPr>
            <w:tcW w:w="1531"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309th meeting</w:t>
            </w:r>
            <w:r w:rsidRPr="005C383E">
              <w:br/>
              <w:t>10 a.m. (public)</w:t>
            </w:r>
          </w:p>
        </w:tc>
        <w:tc>
          <w:tcPr>
            <w:tcW w:w="851"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Item 7</w:t>
            </w:r>
          </w:p>
        </w:tc>
        <w:tc>
          <w:tcPr>
            <w:tcW w:w="42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Consideration of reports submitted by parties to the Convention under article</w:t>
            </w:r>
            <w:r w:rsidR="005E2F7E">
              <w:t xml:space="preserve"> </w:t>
            </w:r>
            <w:r w:rsidRPr="005C383E">
              <w:t>35: Bosnia and Herzegovina</w:t>
            </w:r>
          </w:p>
        </w:tc>
      </w:tr>
      <w:tr w:rsidR="005C383E" w:rsidRPr="005C383E" w:rsidTr="00676B7F">
        <w:trPr>
          <w:trHeight w:val="403"/>
        </w:trPr>
        <w:tc>
          <w:tcPr>
            <w:tcW w:w="1871" w:type="dxa"/>
            <w:shd w:val="clear" w:color="auto" w:fill="auto"/>
          </w:tcPr>
          <w:p w:rsidR="005C383E" w:rsidRPr="005C383E" w:rsidRDefault="005C383E" w:rsidP="005C383E">
            <w:pPr>
              <w:pStyle w:val="SingleTxtG"/>
              <w:suppressAutoHyphens w:val="0"/>
              <w:spacing w:before="40" w:line="220" w:lineRule="exact"/>
              <w:ind w:left="0" w:right="113"/>
              <w:jc w:val="left"/>
            </w:pPr>
          </w:p>
        </w:tc>
        <w:tc>
          <w:tcPr>
            <w:tcW w:w="1531"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310th meeting</w:t>
            </w:r>
            <w:r w:rsidRPr="005C383E">
              <w:br/>
              <w:t>3 p.m. (public)</w:t>
            </w:r>
          </w:p>
        </w:tc>
        <w:tc>
          <w:tcPr>
            <w:tcW w:w="851"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Item 7</w:t>
            </w:r>
          </w:p>
        </w:tc>
        <w:tc>
          <w:tcPr>
            <w:tcW w:w="42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Consideration of reports submitted by parties to the Convention under article</w:t>
            </w:r>
            <w:r w:rsidR="005E2F7E">
              <w:t xml:space="preserve"> </w:t>
            </w:r>
            <w:r w:rsidRPr="005C383E">
              <w:t>35: Jordan</w:t>
            </w:r>
          </w:p>
        </w:tc>
      </w:tr>
      <w:tr w:rsidR="005C383E" w:rsidRPr="005C383E" w:rsidTr="00676B7F">
        <w:trPr>
          <w:trHeight w:val="403"/>
        </w:trPr>
        <w:tc>
          <w:tcPr>
            <w:tcW w:w="1871"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 xml:space="preserve">Wednesday, </w:t>
            </w:r>
            <w:r w:rsidRPr="005C383E">
              <w:br/>
              <w:t>29 March 2017</w:t>
            </w:r>
          </w:p>
        </w:tc>
        <w:tc>
          <w:tcPr>
            <w:tcW w:w="1531"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311th meeting</w:t>
            </w:r>
            <w:r w:rsidRPr="005C383E">
              <w:br/>
              <w:t>10 a.m. (public)</w:t>
            </w:r>
          </w:p>
        </w:tc>
        <w:tc>
          <w:tcPr>
            <w:tcW w:w="851"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Item 7</w:t>
            </w:r>
          </w:p>
        </w:tc>
        <w:tc>
          <w:tcPr>
            <w:tcW w:w="42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Consideration of reports submitted by parties to the Convention under article</w:t>
            </w:r>
            <w:r w:rsidR="005E2F7E">
              <w:t xml:space="preserve"> </w:t>
            </w:r>
            <w:r w:rsidRPr="005C383E">
              <w:t>35: Jordan</w:t>
            </w:r>
          </w:p>
        </w:tc>
      </w:tr>
      <w:tr w:rsidR="005C383E" w:rsidRPr="005C383E" w:rsidTr="00676B7F">
        <w:trPr>
          <w:trHeight w:val="403"/>
        </w:trPr>
        <w:tc>
          <w:tcPr>
            <w:tcW w:w="1871" w:type="dxa"/>
            <w:shd w:val="clear" w:color="auto" w:fill="auto"/>
          </w:tcPr>
          <w:p w:rsidR="005C383E" w:rsidRPr="005C383E" w:rsidRDefault="005C383E" w:rsidP="005C383E">
            <w:pPr>
              <w:pStyle w:val="SingleTxtG"/>
              <w:suppressAutoHyphens w:val="0"/>
              <w:spacing w:before="40" w:line="220" w:lineRule="exact"/>
              <w:ind w:left="0" w:right="113"/>
              <w:jc w:val="left"/>
            </w:pPr>
          </w:p>
        </w:tc>
        <w:tc>
          <w:tcPr>
            <w:tcW w:w="1531" w:type="dxa"/>
            <w:shd w:val="clear" w:color="auto" w:fill="auto"/>
          </w:tcPr>
          <w:p w:rsidR="005C383E" w:rsidRPr="005C383E" w:rsidDel="008968E5" w:rsidRDefault="005C383E" w:rsidP="005C383E">
            <w:pPr>
              <w:pStyle w:val="SingleTxtG"/>
              <w:suppressAutoHyphens w:val="0"/>
              <w:spacing w:before="40" w:line="220" w:lineRule="exact"/>
              <w:ind w:left="0" w:right="113"/>
              <w:jc w:val="left"/>
            </w:pPr>
            <w:r w:rsidRPr="005C383E">
              <w:t>312th meeting</w:t>
            </w:r>
            <w:r w:rsidRPr="005C383E">
              <w:br/>
              <w:t>3 p.m. (public)</w:t>
            </w:r>
          </w:p>
        </w:tc>
        <w:tc>
          <w:tcPr>
            <w:tcW w:w="851"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Item 7</w:t>
            </w:r>
          </w:p>
        </w:tc>
        <w:tc>
          <w:tcPr>
            <w:tcW w:w="4252" w:type="dxa"/>
            <w:shd w:val="clear" w:color="auto" w:fill="auto"/>
          </w:tcPr>
          <w:p w:rsidR="005C383E" w:rsidRPr="005C383E" w:rsidDel="00D609C6" w:rsidRDefault="005C383E" w:rsidP="005C383E">
            <w:pPr>
              <w:pStyle w:val="SingleTxtG"/>
              <w:suppressAutoHyphens w:val="0"/>
              <w:spacing w:before="40" w:line="220" w:lineRule="exact"/>
              <w:ind w:left="0" w:right="113"/>
              <w:jc w:val="left"/>
            </w:pPr>
            <w:r w:rsidRPr="005C383E">
              <w:t>Consideration of reports submitted by parties to the Convention under article</w:t>
            </w:r>
            <w:r w:rsidR="005E2F7E">
              <w:t xml:space="preserve"> </w:t>
            </w:r>
            <w:r w:rsidRPr="005C383E">
              <w:t>35: Armenia</w:t>
            </w:r>
          </w:p>
        </w:tc>
      </w:tr>
      <w:tr w:rsidR="005C383E" w:rsidRPr="005C383E" w:rsidTr="00676B7F">
        <w:trPr>
          <w:trHeight w:val="403"/>
        </w:trPr>
        <w:tc>
          <w:tcPr>
            <w:tcW w:w="1871"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Thursday,</w:t>
            </w:r>
            <w:r w:rsidRPr="005C383E">
              <w:br/>
              <w:t>30 March 2017</w:t>
            </w:r>
          </w:p>
        </w:tc>
        <w:tc>
          <w:tcPr>
            <w:tcW w:w="1531"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313th meeting</w:t>
            </w:r>
            <w:r w:rsidRPr="005C383E">
              <w:br/>
              <w:t>10 a.m. (public)</w:t>
            </w:r>
          </w:p>
        </w:tc>
        <w:tc>
          <w:tcPr>
            <w:tcW w:w="851"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Item 7</w:t>
            </w:r>
          </w:p>
        </w:tc>
        <w:tc>
          <w:tcPr>
            <w:tcW w:w="42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Consideration of reports submitted by parties to the Convention under article</w:t>
            </w:r>
            <w:r w:rsidR="005E2F7E">
              <w:t xml:space="preserve"> </w:t>
            </w:r>
            <w:r w:rsidRPr="005C383E">
              <w:t>35: Armenia</w:t>
            </w:r>
          </w:p>
        </w:tc>
      </w:tr>
      <w:tr w:rsidR="005C383E" w:rsidRPr="005C383E" w:rsidTr="00676B7F">
        <w:trPr>
          <w:trHeight w:val="403"/>
        </w:trPr>
        <w:tc>
          <w:tcPr>
            <w:tcW w:w="1871" w:type="dxa"/>
            <w:shd w:val="clear" w:color="auto" w:fill="auto"/>
          </w:tcPr>
          <w:p w:rsidR="005C383E" w:rsidRPr="005C383E" w:rsidRDefault="005C383E" w:rsidP="005C383E">
            <w:pPr>
              <w:pStyle w:val="SingleTxtG"/>
              <w:suppressAutoHyphens w:val="0"/>
              <w:spacing w:before="40" w:line="220" w:lineRule="exact"/>
              <w:ind w:left="0" w:right="113"/>
              <w:jc w:val="left"/>
            </w:pPr>
          </w:p>
        </w:tc>
        <w:tc>
          <w:tcPr>
            <w:tcW w:w="1531"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314th meeting</w:t>
            </w:r>
            <w:r w:rsidRPr="005C383E">
              <w:br/>
              <w:t>3 p.m. (public)</w:t>
            </w:r>
          </w:p>
        </w:tc>
        <w:tc>
          <w:tcPr>
            <w:tcW w:w="851"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Item 7</w:t>
            </w:r>
          </w:p>
        </w:tc>
        <w:tc>
          <w:tcPr>
            <w:tcW w:w="42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Consideration of reports submitted by parties to the Convention under article</w:t>
            </w:r>
            <w:r w:rsidR="005E2F7E">
              <w:t xml:space="preserve"> </w:t>
            </w:r>
            <w:r w:rsidRPr="005C383E">
              <w:t>35:</w:t>
            </w:r>
            <w:r w:rsidR="00E44229">
              <w:t xml:space="preserve"> </w:t>
            </w:r>
            <w:r w:rsidRPr="005C383E">
              <w:t>Honduras</w:t>
            </w:r>
          </w:p>
        </w:tc>
      </w:tr>
      <w:tr w:rsidR="005C383E" w:rsidRPr="005C383E" w:rsidTr="00676B7F">
        <w:trPr>
          <w:trHeight w:val="403"/>
        </w:trPr>
        <w:tc>
          <w:tcPr>
            <w:tcW w:w="1871"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Friday,</w:t>
            </w:r>
            <w:r w:rsidRPr="005C383E">
              <w:br/>
              <w:t>31 March 2017</w:t>
            </w:r>
          </w:p>
        </w:tc>
        <w:tc>
          <w:tcPr>
            <w:tcW w:w="1531"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315th meeting</w:t>
            </w:r>
            <w:r w:rsidRPr="005C383E">
              <w:br/>
              <w:t>10 a.m. (public)</w:t>
            </w:r>
          </w:p>
        </w:tc>
        <w:tc>
          <w:tcPr>
            <w:tcW w:w="851"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Item 7</w:t>
            </w:r>
          </w:p>
        </w:tc>
        <w:tc>
          <w:tcPr>
            <w:tcW w:w="42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Consideration of reports submitted by parties to the Convention under article</w:t>
            </w:r>
            <w:r w:rsidR="005E2F7E">
              <w:t xml:space="preserve"> </w:t>
            </w:r>
            <w:r w:rsidRPr="005C383E">
              <w:t>35: Honduras</w:t>
            </w:r>
          </w:p>
        </w:tc>
      </w:tr>
      <w:tr w:rsidR="005C383E" w:rsidRPr="005C383E" w:rsidTr="00676B7F">
        <w:trPr>
          <w:trHeight w:val="403"/>
        </w:trPr>
        <w:tc>
          <w:tcPr>
            <w:tcW w:w="1871" w:type="dxa"/>
            <w:shd w:val="clear" w:color="auto" w:fill="auto"/>
          </w:tcPr>
          <w:p w:rsidR="005C383E" w:rsidRPr="005C383E" w:rsidRDefault="005C383E" w:rsidP="005C383E">
            <w:pPr>
              <w:pStyle w:val="SingleTxtG"/>
              <w:suppressAutoHyphens w:val="0"/>
              <w:spacing w:before="40" w:line="220" w:lineRule="exact"/>
              <w:ind w:left="0" w:right="113"/>
              <w:jc w:val="left"/>
            </w:pPr>
          </w:p>
        </w:tc>
        <w:tc>
          <w:tcPr>
            <w:tcW w:w="1531"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316th meeting</w:t>
            </w:r>
            <w:r w:rsidRPr="005C383E">
              <w:br/>
              <w:t>3 p.m. (closed)</w:t>
            </w:r>
          </w:p>
        </w:tc>
        <w:tc>
          <w:tcPr>
            <w:tcW w:w="851"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Item 8</w:t>
            </w:r>
          </w:p>
        </w:tc>
        <w:tc>
          <w:tcPr>
            <w:tcW w:w="42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Adoption of lists of issues concerning reports of parties to the Convention</w:t>
            </w:r>
          </w:p>
        </w:tc>
      </w:tr>
      <w:tr w:rsidR="005C383E" w:rsidRPr="005C383E" w:rsidTr="00E44229">
        <w:trPr>
          <w:trHeight w:val="403"/>
        </w:trPr>
        <w:tc>
          <w:tcPr>
            <w:tcW w:w="1871" w:type="dxa"/>
            <w:tcBorders>
              <w:bottom w:val="single" w:sz="4" w:space="0" w:color="auto"/>
            </w:tcBorders>
            <w:shd w:val="clear" w:color="auto" w:fill="auto"/>
          </w:tcPr>
          <w:p w:rsidR="005C383E" w:rsidRPr="005C383E" w:rsidRDefault="005C383E" w:rsidP="005C383E">
            <w:pPr>
              <w:pStyle w:val="SingleTxtG"/>
              <w:suppressAutoHyphens w:val="0"/>
              <w:spacing w:before="40" w:line="220" w:lineRule="exact"/>
              <w:ind w:left="0" w:right="113"/>
              <w:jc w:val="left"/>
            </w:pPr>
          </w:p>
        </w:tc>
        <w:tc>
          <w:tcPr>
            <w:tcW w:w="1531" w:type="dxa"/>
            <w:tcBorders>
              <w:bottom w:val="single" w:sz="4" w:space="0" w:color="auto"/>
            </w:tcBorders>
            <w:shd w:val="clear" w:color="auto" w:fill="auto"/>
          </w:tcPr>
          <w:p w:rsidR="005C383E" w:rsidRPr="005C383E" w:rsidDel="00D12197" w:rsidRDefault="005C383E" w:rsidP="005C383E">
            <w:pPr>
              <w:pStyle w:val="SingleTxtG"/>
              <w:suppressAutoHyphens w:val="0"/>
              <w:spacing w:before="40" w:line="220" w:lineRule="exact"/>
              <w:ind w:left="0" w:right="113"/>
              <w:jc w:val="left"/>
            </w:pPr>
          </w:p>
        </w:tc>
        <w:tc>
          <w:tcPr>
            <w:tcW w:w="851" w:type="dxa"/>
            <w:tcBorders>
              <w:bottom w:val="single" w:sz="4" w:space="0" w:color="auto"/>
            </w:tcBorders>
            <w:shd w:val="clear" w:color="auto" w:fill="auto"/>
          </w:tcPr>
          <w:p w:rsidR="005C383E" w:rsidRPr="005C383E" w:rsidRDefault="005C383E" w:rsidP="005C383E">
            <w:pPr>
              <w:pStyle w:val="SingleTxtG"/>
              <w:suppressAutoHyphens w:val="0"/>
              <w:spacing w:before="40" w:line="220" w:lineRule="exact"/>
              <w:ind w:left="0" w:right="113"/>
              <w:jc w:val="left"/>
            </w:pPr>
            <w:r w:rsidRPr="005C383E">
              <w:t>Item 10</w:t>
            </w:r>
          </w:p>
        </w:tc>
        <w:tc>
          <w:tcPr>
            <w:tcW w:w="4252" w:type="dxa"/>
            <w:tcBorders>
              <w:bottom w:val="single" w:sz="4" w:space="0" w:color="auto"/>
            </w:tcBorders>
            <w:shd w:val="clear" w:color="auto" w:fill="auto"/>
          </w:tcPr>
          <w:p w:rsidR="005C383E" w:rsidRPr="005C383E" w:rsidDel="00D12197" w:rsidRDefault="005C383E" w:rsidP="005C383E">
            <w:pPr>
              <w:pStyle w:val="SingleTxtG"/>
              <w:suppressAutoHyphens w:val="0"/>
              <w:spacing w:before="40" w:line="220" w:lineRule="exact"/>
              <w:ind w:left="0" w:right="113"/>
              <w:jc w:val="left"/>
            </w:pPr>
            <w:r w:rsidRPr="005C383E">
              <w:t>General comments</w:t>
            </w:r>
          </w:p>
        </w:tc>
      </w:tr>
      <w:tr w:rsidR="005C383E" w:rsidRPr="003A1E82" w:rsidTr="00E44229">
        <w:tc>
          <w:tcPr>
            <w:tcW w:w="1871" w:type="dxa"/>
            <w:tcBorders>
              <w:top w:val="single" w:sz="4" w:space="0" w:color="auto"/>
              <w:bottom w:val="single" w:sz="4" w:space="0" w:color="auto"/>
            </w:tcBorders>
            <w:shd w:val="clear" w:color="auto" w:fill="auto"/>
          </w:tcPr>
          <w:p w:rsidR="005C383E" w:rsidRPr="003A1E82" w:rsidRDefault="005C383E" w:rsidP="005C383E">
            <w:pPr>
              <w:pStyle w:val="SingleTxtG"/>
              <w:suppressAutoHyphens w:val="0"/>
              <w:spacing w:before="40" w:line="220" w:lineRule="exact"/>
              <w:ind w:left="0" w:right="113"/>
              <w:jc w:val="left"/>
              <w:rPr>
                <w:b/>
                <w:bCs/>
              </w:rPr>
            </w:pPr>
            <w:r w:rsidRPr="003A1E82">
              <w:rPr>
                <w:b/>
                <w:bCs/>
              </w:rPr>
              <w:t>Week 3</w:t>
            </w:r>
          </w:p>
        </w:tc>
        <w:tc>
          <w:tcPr>
            <w:tcW w:w="6634" w:type="dxa"/>
            <w:gridSpan w:val="3"/>
            <w:tcBorders>
              <w:top w:val="single" w:sz="4" w:space="0" w:color="auto"/>
              <w:bottom w:val="single" w:sz="4" w:space="0" w:color="auto"/>
            </w:tcBorders>
            <w:shd w:val="clear" w:color="auto" w:fill="auto"/>
          </w:tcPr>
          <w:p w:rsidR="005C383E" w:rsidRPr="003A1E82" w:rsidRDefault="005C383E" w:rsidP="005C383E">
            <w:pPr>
              <w:pStyle w:val="SingleTxtG"/>
              <w:suppressAutoHyphens w:val="0"/>
              <w:spacing w:before="40" w:line="220" w:lineRule="exact"/>
              <w:ind w:left="0" w:right="113"/>
              <w:jc w:val="left"/>
              <w:rPr>
                <w:b/>
                <w:bCs/>
              </w:rPr>
            </w:pPr>
          </w:p>
        </w:tc>
      </w:tr>
      <w:tr w:rsidR="005C383E" w:rsidRPr="005C383E" w:rsidTr="00E44229">
        <w:trPr>
          <w:trHeight w:val="403"/>
        </w:trPr>
        <w:tc>
          <w:tcPr>
            <w:tcW w:w="1871" w:type="dxa"/>
            <w:tcBorders>
              <w:top w:val="single" w:sz="4" w:space="0" w:color="auto"/>
              <w:bottom w:val="nil"/>
            </w:tcBorders>
            <w:shd w:val="clear" w:color="auto" w:fill="auto"/>
          </w:tcPr>
          <w:p w:rsidR="005C383E" w:rsidRPr="005C383E" w:rsidRDefault="005C383E" w:rsidP="005C383E">
            <w:pPr>
              <w:pStyle w:val="SingleTxtG"/>
              <w:suppressAutoHyphens w:val="0"/>
              <w:spacing w:before="40" w:line="220" w:lineRule="exact"/>
              <w:ind w:left="0" w:right="113"/>
              <w:jc w:val="left"/>
            </w:pPr>
            <w:r w:rsidRPr="005C383E">
              <w:t xml:space="preserve">Monday, </w:t>
            </w:r>
            <w:r w:rsidRPr="005C383E">
              <w:br/>
              <w:t>3 April 2017</w:t>
            </w:r>
          </w:p>
        </w:tc>
        <w:tc>
          <w:tcPr>
            <w:tcW w:w="1531" w:type="dxa"/>
            <w:tcBorders>
              <w:top w:val="single" w:sz="4" w:space="0" w:color="auto"/>
              <w:bottom w:val="nil"/>
            </w:tcBorders>
            <w:shd w:val="clear" w:color="auto" w:fill="auto"/>
          </w:tcPr>
          <w:p w:rsidR="005C383E" w:rsidRPr="005C383E" w:rsidRDefault="005C383E" w:rsidP="005C383E">
            <w:pPr>
              <w:pStyle w:val="SingleTxtG"/>
              <w:suppressAutoHyphens w:val="0"/>
              <w:spacing w:before="40" w:line="220" w:lineRule="exact"/>
              <w:ind w:left="0" w:right="113"/>
              <w:jc w:val="left"/>
            </w:pPr>
            <w:r w:rsidRPr="005C383E">
              <w:t>317th meeting</w:t>
            </w:r>
            <w:r w:rsidRPr="005C383E">
              <w:br/>
              <w:t>10 a.m. (closed)</w:t>
            </w:r>
          </w:p>
        </w:tc>
        <w:tc>
          <w:tcPr>
            <w:tcW w:w="851" w:type="dxa"/>
            <w:tcBorders>
              <w:top w:val="single" w:sz="4" w:space="0" w:color="auto"/>
              <w:bottom w:val="nil"/>
            </w:tcBorders>
            <w:shd w:val="clear" w:color="auto" w:fill="auto"/>
          </w:tcPr>
          <w:p w:rsidR="005C383E" w:rsidRPr="005C383E" w:rsidRDefault="005C383E" w:rsidP="005C383E">
            <w:pPr>
              <w:pStyle w:val="SingleTxtG"/>
              <w:suppressAutoHyphens w:val="0"/>
              <w:spacing w:before="40" w:line="220" w:lineRule="exact"/>
              <w:ind w:left="0" w:right="113"/>
              <w:jc w:val="left"/>
            </w:pPr>
            <w:r w:rsidRPr="005C383E">
              <w:t>Item 9</w:t>
            </w:r>
          </w:p>
        </w:tc>
        <w:tc>
          <w:tcPr>
            <w:tcW w:w="4252" w:type="dxa"/>
            <w:tcBorders>
              <w:top w:val="single" w:sz="4" w:space="0" w:color="auto"/>
              <w:bottom w:val="nil"/>
            </w:tcBorders>
            <w:shd w:val="clear" w:color="auto" w:fill="auto"/>
          </w:tcPr>
          <w:p w:rsidR="005C383E" w:rsidRPr="005C383E" w:rsidRDefault="005C383E" w:rsidP="005C383E">
            <w:pPr>
              <w:pStyle w:val="SingleTxtG"/>
              <w:suppressAutoHyphens w:val="0"/>
              <w:spacing w:before="40" w:line="220" w:lineRule="exact"/>
              <w:ind w:left="0" w:right="113"/>
              <w:jc w:val="left"/>
            </w:pPr>
            <w:r w:rsidRPr="005C383E">
              <w:t>Cooperation with other United Nations bodies, specialized agencies, organizations of persons with</w:t>
            </w:r>
            <w:r w:rsidR="005E2F7E">
              <w:t xml:space="preserve"> </w:t>
            </w:r>
            <w:r w:rsidRPr="005C383E">
              <w:t>disabilities and other competent bodies</w:t>
            </w:r>
          </w:p>
        </w:tc>
      </w:tr>
      <w:tr w:rsidR="005C383E" w:rsidRPr="005C383E" w:rsidTr="00676B7F">
        <w:trPr>
          <w:trHeight w:val="403"/>
        </w:trPr>
        <w:tc>
          <w:tcPr>
            <w:tcW w:w="1871" w:type="dxa"/>
            <w:tcBorders>
              <w:top w:val="nil"/>
              <w:bottom w:val="nil"/>
            </w:tcBorders>
            <w:shd w:val="clear" w:color="auto" w:fill="auto"/>
          </w:tcPr>
          <w:p w:rsidR="005C383E" w:rsidRPr="005C383E" w:rsidRDefault="005C383E" w:rsidP="005C383E">
            <w:pPr>
              <w:pStyle w:val="SingleTxtG"/>
              <w:suppressAutoHyphens w:val="0"/>
              <w:spacing w:before="40" w:line="220" w:lineRule="exact"/>
              <w:ind w:left="0" w:right="113"/>
              <w:jc w:val="left"/>
            </w:pPr>
          </w:p>
        </w:tc>
        <w:tc>
          <w:tcPr>
            <w:tcW w:w="1531" w:type="dxa"/>
            <w:tcBorders>
              <w:top w:val="nil"/>
              <w:bottom w:val="nil"/>
            </w:tcBorders>
            <w:shd w:val="clear" w:color="auto" w:fill="auto"/>
          </w:tcPr>
          <w:p w:rsidR="005C383E" w:rsidRPr="005C383E" w:rsidRDefault="005C383E" w:rsidP="005C383E">
            <w:pPr>
              <w:pStyle w:val="SingleTxtG"/>
              <w:suppressAutoHyphens w:val="0"/>
              <w:spacing w:before="40" w:line="220" w:lineRule="exact"/>
              <w:ind w:left="0" w:right="113"/>
              <w:jc w:val="left"/>
            </w:pPr>
            <w:r w:rsidRPr="005C383E">
              <w:t>318th meeting</w:t>
            </w:r>
            <w:r w:rsidRPr="005C383E">
              <w:br/>
              <w:t>3 p.m. (public)</w:t>
            </w:r>
          </w:p>
        </w:tc>
        <w:tc>
          <w:tcPr>
            <w:tcW w:w="851" w:type="dxa"/>
            <w:tcBorders>
              <w:top w:val="nil"/>
              <w:bottom w:val="nil"/>
            </w:tcBorders>
            <w:shd w:val="clear" w:color="auto" w:fill="auto"/>
          </w:tcPr>
          <w:p w:rsidR="005C383E" w:rsidRPr="005C383E" w:rsidRDefault="005C383E" w:rsidP="005C383E">
            <w:pPr>
              <w:pStyle w:val="SingleTxtG"/>
              <w:suppressAutoHyphens w:val="0"/>
              <w:spacing w:before="40" w:line="220" w:lineRule="exact"/>
              <w:ind w:left="0" w:right="113"/>
              <w:jc w:val="left"/>
            </w:pPr>
            <w:r w:rsidRPr="005C383E">
              <w:t>Item 7</w:t>
            </w:r>
          </w:p>
        </w:tc>
        <w:tc>
          <w:tcPr>
            <w:tcW w:w="4252" w:type="dxa"/>
            <w:tcBorders>
              <w:top w:val="nil"/>
              <w:bottom w:val="nil"/>
            </w:tcBorders>
            <w:shd w:val="clear" w:color="auto" w:fill="auto"/>
          </w:tcPr>
          <w:p w:rsidR="005C383E" w:rsidRPr="005C383E" w:rsidRDefault="005C383E" w:rsidP="005C383E">
            <w:pPr>
              <w:pStyle w:val="SingleTxtG"/>
              <w:suppressAutoHyphens w:val="0"/>
              <w:spacing w:before="40" w:line="220" w:lineRule="exact"/>
              <w:ind w:left="0" w:right="113"/>
              <w:jc w:val="left"/>
            </w:pPr>
            <w:r w:rsidRPr="005C383E">
              <w:t>Consideration of reports submitted by parties to the Convention under article</w:t>
            </w:r>
            <w:r w:rsidR="005E2F7E">
              <w:t xml:space="preserve"> </w:t>
            </w:r>
            <w:r w:rsidRPr="005C383E">
              <w:t>35: Canada</w:t>
            </w:r>
          </w:p>
        </w:tc>
      </w:tr>
      <w:tr w:rsidR="005C383E" w:rsidRPr="005C383E" w:rsidTr="00676B7F">
        <w:trPr>
          <w:trHeight w:val="403"/>
        </w:trPr>
        <w:tc>
          <w:tcPr>
            <w:tcW w:w="1871" w:type="dxa"/>
            <w:tcBorders>
              <w:top w:val="nil"/>
            </w:tcBorders>
            <w:shd w:val="clear" w:color="auto" w:fill="auto"/>
          </w:tcPr>
          <w:p w:rsidR="005C383E" w:rsidRPr="005C383E" w:rsidRDefault="005C383E" w:rsidP="005C383E">
            <w:pPr>
              <w:pStyle w:val="SingleTxtG"/>
              <w:keepNext/>
              <w:keepLines/>
              <w:suppressAutoHyphens w:val="0"/>
              <w:spacing w:before="40" w:line="220" w:lineRule="exact"/>
              <w:ind w:left="0" w:right="113"/>
              <w:jc w:val="left"/>
            </w:pPr>
            <w:r w:rsidRPr="005C383E">
              <w:t xml:space="preserve">Tuesday, </w:t>
            </w:r>
            <w:r w:rsidRPr="005C383E">
              <w:br/>
              <w:t>4 April 2017</w:t>
            </w:r>
          </w:p>
        </w:tc>
        <w:tc>
          <w:tcPr>
            <w:tcW w:w="1531" w:type="dxa"/>
            <w:tcBorders>
              <w:top w:val="nil"/>
            </w:tcBorders>
            <w:shd w:val="clear" w:color="auto" w:fill="auto"/>
          </w:tcPr>
          <w:p w:rsidR="005C383E" w:rsidRPr="005C383E" w:rsidRDefault="005C383E" w:rsidP="005C383E">
            <w:pPr>
              <w:pStyle w:val="SingleTxtG"/>
              <w:keepNext/>
              <w:keepLines/>
              <w:suppressAutoHyphens w:val="0"/>
              <w:spacing w:before="40" w:line="220" w:lineRule="exact"/>
              <w:ind w:left="0" w:right="113"/>
              <w:jc w:val="left"/>
            </w:pPr>
            <w:r w:rsidRPr="005C383E">
              <w:t>319th meeting</w:t>
            </w:r>
            <w:r w:rsidRPr="005C383E">
              <w:br/>
              <w:t>10 a.m. (public)</w:t>
            </w:r>
          </w:p>
        </w:tc>
        <w:tc>
          <w:tcPr>
            <w:tcW w:w="851" w:type="dxa"/>
            <w:tcBorders>
              <w:top w:val="nil"/>
            </w:tcBorders>
            <w:shd w:val="clear" w:color="auto" w:fill="auto"/>
          </w:tcPr>
          <w:p w:rsidR="005C383E" w:rsidRPr="005C383E" w:rsidRDefault="005C383E" w:rsidP="005C383E">
            <w:pPr>
              <w:pStyle w:val="SingleTxtG"/>
              <w:keepNext/>
              <w:keepLines/>
              <w:suppressAutoHyphens w:val="0"/>
              <w:spacing w:before="40" w:line="220" w:lineRule="exact"/>
              <w:ind w:left="0" w:right="113"/>
              <w:jc w:val="left"/>
            </w:pPr>
            <w:r w:rsidRPr="005C383E">
              <w:t>Item 7</w:t>
            </w:r>
          </w:p>
        </w:tc>
        <w:tc>
          <w:tcPr>
            <w:tcW w:w="4252" w:type="dxa"/>
            <w:tcBorders>
              <w:top w:val="nil"/>
            </w:tcBorders>
            <w:shd w:val="clear" w:color="auto" w:fill="auto"/>
          </w:tcPr>
          <w:p w:rsidR="005C383E" w:rsidRPr="005C383E" w:rsidRDefault="005C383E" w:rsidP="005C383E">
            <w:pPr>
              <w:pStyle w:val="SingleTxtG"/>
              <w:keepNext/>
              <w:keepLines/>
              <w:suppressAutoHyphens w:val="0"/>
              <w:spacing w:before="40" w:line="220" w:lineRule="exact"/>
              <w:ind w:left="0" w:right="113"/>
              <w:jc w:val="left"/>
            </w:pPr>
            <w:r w:rsidRPr="005C383E">
              <w:t>Consideration of reports submitted by parties to the Convention under article 35: Canada</w:t>
            </w:r>
          </w:p>
        </w:tc>
      </w:tr>
      <w:tr w:rsidR="005C383E" w:rsidRPr="005C383E" w:rsidTr="00676B7F">
        <w:trPr>
          <w:trHeight w:val="403"/>
        </w:trPr>
        <w:tc>
          <w:tcPr>
            <w:tcW w:w="1871" w:type="dxa"/>
            <w:shd w:val="clear" w:color="auto" w:fill="auto"/>
          </w:tcPr>
          <w:p w:rsidR="005C383E" w:rsidRPr="005C383E" w:rsidRDefault="005C383E" w:rsidP="005C383E">
            <w:pPr>
              <w:pStyle w:val="SingleTxtG"/>
              <w:suppressAutoHyphens w:val="0"/>
              <w:spacing w:before="40" w:line="220" w:lineRule="exact"/>
              <w:ind w:left="0" w:right="113"/>
              <w:jc w:val="left"/>
            </w:pPr>
          </w:p>
        </w:tc>
        <w:tc>
          <w:tcPr>
            <w:tcW w:w="1531"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320th meeting</w:t>
            </w:r>
            <w:r w:rsidRPr="005C383E">
              <w:br/>
              <w:t>3 p.m. (closed)</w:t>
            </w:r>
          </w:p>
        </w:tc>
        <w:tc>
          <w:tcPr>
            <w:tcW w:w="851"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Item 7</w:t>
            </w:r>
          </w:p>
        </w:tc>
        <w:tc>
          <w:tcPr>
            <w:tcW w:w="42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Consideration of reports submitted by parties to the Convention under article 35: adoption of concluding observations</w:t>
            </w:r>
          </w:p>
        </w:tc>
      </w:tr>
      <w:tr w:rsidR="005C383E" w:rsidRPr="005C383E" w:rsidTr="004751BE">
        <w:trPr>
          <w:trHeight w:val="403"/>
        </w:trPr>
        <w:tc>
          <w:tcPr>
            <w:tcW w:w="1871" w:type="dxa"/>
            <w:tcBorders>
              <w:bottom w:val="nil"/>
            </w:tcBorders>
            <w:shd w:val="clear" w:color="auto" w:fill="auto"/>
          </w:tcPr>
          <w:p w:rsidR="005C383E" w:rsidRPr="005C383E" w:rsidRDefault="005C383E" w:rsidP="005C383E">
            <w:pPr>
              <w:pStyle w:val="SingleTxtG"/>
              <w:suppressAutoHyphens w:val="0"/>
              <w:spacing w:before="40" w:line="220" w:lineRule="exact"/>
              <w:ind w:left="0" w:right="113"/>
              <w:jc w:val="left"/>
            </w:pPr>
            <w:r w:rsidRPr="005C383E">
              <w:t>Wednesday,</w:t>
            </w:r>
            <w:r w:rsidRPr="005C383E">
              <w:br/>
              <w:t>5 April 2017</w:t>
            </w:r>
          </w:p>
        </w:tc>
        <w:tc>
          <w:tcPr>
            <w:tcW w:w="1531" w:type="dxa"/>
            <w:tcBorders>
              <w:bottom w:val="nil"/>
            </w:tcBorders>
            <w:shd w:val="clear" w:color="auto" w:fill="auto"/>
          </w:tcPr>
          <w:p w:rsidR="005C383E" w:rsidRPr="005C383E" w:rsidRDefault="005C383E" w:rsidP="005C383E">
            <w:pPr>
              <w:pStyle w:val="SingleTxtG"/>
              <w:suppressAutoHyphens w:val="0"/>
              <w:spacing w:before="40" w:line="220" w:lineRule="exact"/>
              <w:ind w:left="0" w:right="113"/>
              <w:jc w:val="left"/>
            </w:pPr>
            <w:r w:rsidRPr="005C383E">
              <w:t>321st meeting</w:t>
            </w:r>
            <w:r w:rsidRPr="005C383E">
              <w:br/>
              <w:t>10 a.m. (closed)</w:t>
            </w:r>
          </w:p>
        </w:tc>
        <w:tc>
          <w:tcPr>
            <w:tcW w:w="851" w:type="dxa"/>
            <w:tcBorders>
              <w:bottom w:val="nil"/>
            </w:tcBorders>
            <w:shd w:val="clear" w:color="auto" w:fill="auto"/>
          </w:tcPr>
          <w:p w:rsidR="005C383E" w:rsidRPr="005C383E" w:rsidRDefault="005C383E" w:rsidP="005C383E">
            <w:pPr>
              <w:pStyle w:val="SingleTxtG"/>
              <w:suppressAutoHyphens w:val="0"/>
              <w:spacing w:before="40" w:line="220" w:lineRule="exact"/>
              <w:ind w:left="0" w:right="113"/>
              <w:jc w:val="left"/>
            </w:pPr>
            <w:r w:rsidRPr="005C383E">
              <w:t>Item 7</w:t>
            </w:r>
          </w:p>
        </w:tc>
        <w:tc>
          <w:tcPr>
            <w:tcW w:w="4252" w:type="dxa"/>
            <w:tcBorders>
              <w:bottom w:val="nil"/>
            </w:tcBorders>
            <w:shd w:val="clear" w:color="auto" w:fill="auto"/>
          </w:tcPr>
          <w:p w:rsidR="005C383E" w:rsidRPr="005C383E" w:rsidRDefault="005C383E" w:rsidP="005C383E">
            <w:pPr>
              <w:pStyle w:val="SingleTxtG"/>
              <w:suppressAutoHyphens w:val="0"/>
              <w:spacing w:before="40" w:line="220" w:lineRule="exact"/>
              <w:ind w:left="0" w:right="113"/>
              <w:jc w:val="left"/>
            </w:pPr>
            <w:r w:rsidRPr="005C383E">
              <w:t>Consideration of reports submitted by parties to the Convention under article</w:t>
            </w:r>
            <w:r w:rsidR="005E2F7E">
              <w:t xml:space="preserve"> </w:t>
            </w:r>
            <w:r w:rsidRPr="005C383E">
              <w:t>35: adoption of concluding observations</w:t>
            </w:r>
            <w:r w:rsidRPr="005C383E">
              <w:br/>
            </w:r>
          </w:p>
        </w:tc>
      </w:tr>
      <w:tr w:rsidR="005C383E" w:rsidRPr="005C383E" w:rsidTr="004751BE">
        <w:trPr>
          <w:trHeight w:val="403"/>
        </w:trPr>
        <w:tc>
          <w:tcPr>
            <w:tcW w:w="1871" w:type="dxa"/>
            <w:tcBorders>
              <w:top w:val="nil"/>
              <w:bottom w:val="nil"/>
            </w:tcBorders>
            <w:shd w:val="clear" w:color="auto" w:fill="auto"/>
          </w:tcPr>
          <w:p w:rsidR="005C383E" w:rsidRPr="005C383E" w:rsidRDefault="005C383E" w:rsidP="005C383E">
            <w:pPr>
              <w:pStyle w:val="SingleTxtG"/>
              <w:suppressAutoHyphens w:val="0"/>
              <w:spacing w:before="40" w:line="220" w:lineRule="exact"/>
              <w:ind w:left="0" w:right="113"/>
              <w:jc w:val="left"/>
            </w:pPr>
          </w:p>
        </w:tc>
        <w:tc>
          <w:tcPr>
            <w:tcW w:w="1531" w:type="dxa"/>
            <w:tcBorders>
              <w:top w:val="nil"/>
              <w:bottom w:val="nil"/>
            </w:tcBorders>
            <w:shd w:val="clear" w:color="auto" w:fill="auto"/>
          </w:tcPr>
          <w:p w:rsidR="005C383E" w:rsidRPr="005C383E" w:rsidRDefault="005C383E" w:rsidP="005C383E">
            <w:pPr>
              <w:pStyle w:val="SingleTxtG"/>
              <w:suppressAutoHyphens w:val="0"/>
              <w:spacing w:before="40" w:line="220" w:lineRule="exact"/>
              <w:ind w:left="0" w:right="113"/>
              <w:jc w:val="left"/>
            </w:pPr>
            <w:r w:rsidRPr="005C383E">
              <w:t>322nd meeting</w:t>
            </w:r>
            <w:r w:rsidRPr="005C383E">
              <w:br/>
              <w:t>3 p.m. (closed)</w:t>
            </w:r>
          </w:p>
        </w:tc>
        <w:tc>
          <w:tcPr>
            <w:tcW w:w="851" w:type="dxa"/>
            <w:tcBorders>
              <w:top w:val="nil"/>
              <w:bottom w:val="nil"/>
            </w:tcBorders>
            <w:shd w:val="clear" w:color="auto" w:fill="auto"/>
          </w:tcPr>
          <w:p w:rsidR="005C383E" w:rsidRPr="005C383E" w:rsidRDefault="005C383E" w:rsidP="005C383E">
            <w:pPr>
              <w:pStyle w:val="SingleTxtG"/>
              <w:suppressAutoHyphens w:val="0"/>
              <w:spacing w:before="40" w:line="220" w:lineRule="exact"/>
              <w:ind w:left="0" w:right="113"/>
              <w:jc w:val="left"/>
            </w:pPr>
            <w:r w:rsidRPr="005C383E">
              <w:t>Item 7</w:t>
            </w:r>
          </w:p>
        </w:tc>
        <w:tc>
          <w:tcPr>
            <w:tcW w:w="4252" w:type="dxa"/>
            <w:tcBorders>
              <w:top w:val="nil"/>
              <w:bottom w:val="nil"/>
            </w:tcBorders>
            <w:shd w:val="clear" w:color="auto" w:fill="auto"/>
          </w:tcPr>
          <w:p w:rsidR="005C383E" w:rsidRPr="005C383E" w:rsidRDefault="005C383E" w:rsidP="005C383E">
            <w:pPr>
              <w:pStyle w:val="SingleTxtG"/>
              <w:suppressAutoHyphens w:val="0"/>
              <w:spacing w:before="40" w:line="220" w:lineRule="exact"/>
              <w:ind w:left="0" w:right="113"/>
              <w:jc w:val="left"/>
            </w:pPr>
            <w:r w:rsidRPr="005C383E">
              <w:t>Consideration of reports submitted by parties to the Convention under article</w:t>
            </w:r>
            <w:r w:rsidR="005E2F7E">
              <w:t xml:space="preserve"> </w:t>
            </w:r>
            <w:r w:rsidRPr="005C383E">
              <w:t>35: adoption of concluding observations</w:t>
            </w:r>
          </w:p>
        </w:tc>
      </w:tr>
      <w:tr w:rsidR="005C383E" w:rsidRPr="005C383E" w:rsidTr="004751BE">
        <w:trPr>
          <w:trHeight w:val="403"/>
        </w:trPr>
        <w:tc>
          <w:tcPr>
            <w:tcW w:w="1871" w:type="dxa"/>
            <w:tcBorders>
              <w:top w:val="nil"/>
            </w:tcBorders>
            <w:shd w:val="clear" w:color="auto" w:fill="auto"/>
          </w:tcPr>
          <w:p w:rsidR="005C383E" w:rsidRPr="005C383E" w:rsidRDefault="005C383E" w:rsidP="005C383E">
            <w:pPr>
              <w:pStyle w:val="SingleTxtG"/>
              <w:suppressAutoHyphens w:val="0"/>
              <w:spacing w:before="40" w:line="220" w:lineRule="exact"/>
              <w:ind w:left="0" w:right="113"/>
              <w:jc w:val="left"/>
            </w:pPr>
            <w:r w:rsidRPr="005C383E">
              <w:lastRenderedPageBreak/>
              <w:t xml:space="preserve">Thursday, </w:t>
            </w:r>
            <w:r w:rsidRPr="005C383E">
              <w:br/>
              <w:t>6 April 2017</w:t>
            </w:r>
          </w:p>
        </w:tc>
        <w:tc>
          <w:tcPr>
            <w:tcW w:w="1531" w:type="dxa"/>
            <w:tcBorders>
              <w:top w:val="nil"/>
            </w:tcBorders>
            <w:shd w:val="clear" w:color="auto" w:fill="auto"/>
          </w:tcPr>
          <w:p w:rsidR="005C383E" w:rsidRPr="005C383E" w:rsidDel="00A826CF" w:rsidRDefault="005C383E" w:rsidP="005C383E">
            <w:pPr>
              <w:pStyle w:val="SingleTxtG"/>
              <w:suppressAutoHyphens w:val="0"/>
              <w:spacing w:before="40" w:line="220" w:lineRule="exact"/>
              <w:ind w:left="0" w:right="113"/>
              <w:jc w:val="left"/>
            </w:pPr>
            <w:r w:rsidRPr="005C383E">
              <w:t>323rd meeting</w:t>
            </w:r>
            <w:r w:rsidRPr="005C383E">
              <w:br/>
              <w:t>10 a.m. (closed)</w:t>
            </w:r>
          </w:p>
        </w:tc>
        <w:tc>
          <w:tcPr>
            <w:tcW w:w="851" w:type="dxa"/>
            <w:tcBorders>
              <w:top w:val="nil"/>
            </w:tcBorders>
            <w:shd w:val="clear" w:color="auto" w:fill="auto"/>
          </w:tcPr>
          <w:p w:rsidR="005C383E" w:rsidRPr="005C383E" w:rsidRDefault="005C383E" w:rsidP="005C383E">
            <w:pPr>
              <w:pStyle w:val="SingleTxtG"/>
              <w:suppressAutoHyphens w:val="0"/>
              <w:spacing w:before="40" w:line="220" w:lineRule="exact"/>
              <w:ind w:left="0" w:right="113"/>
              <w:jc w:val="left"/>
            </w:pPr>
            <w:r w:rsidRPr="005C383E">
              <w:t>Item 7</w:t>
            </w:r>
          </w:p>
        </w:tc>
        <w:tc>
          <w:tcPr>
            <w:tcW w:w="4252" w:type="dxa"/>
            <w:tcBorders>
              <w:top w:val="nil"/>
            </w:tcBorders>
            <w:shd w:val="clear" w:color="auto" w:fill="auto"/>
          </w:tcPr>
          <w:p w:rsidR="005C383E" w:rsidRPr="005C383E" w:rsidRDefault="005C383E" w:rsidP="005C383E">
            <w:pPr>
              <w:pStyle w:val="SingleTxtG"/>
              <w:suppressAutoHyphens w:val="0"/>
              <w:spacing w:before="40" w:line="220" w:lineRule="exact"/>
              <w:ind w:left="0" w:right="113"/>
              <w:jc w:val="left"/>
            </w:pPr>
            <w:r w:rsidRPr="005C383E">
              <w:t>Consideration of reports submitted by parties to the Convention under article 35: adoption of concluding observations</w:t>
            </w:r>
          </w:p>
        </w:tc>
      </w:tr>
      <w:tr w:rsidR="005C383E" w:rsidRPr="005C383E" w:rsidTr="00676B7F">
        <w:trPr>
          <w:trHeight w:val="403"/>
        </w:trPr>
        <w:tc>
          <w:tcPr>
            <w:tcW w:w="1871" w:type="dxa"/>
            <w:shd w:val="clear" w:color="auto" w:fill="auto"/>
          </w:tcPr>
          <w:p w:rsidR="005C383E" w:rsidRPr="005C383E" w:rsidRDefault="005C383E" w:rsidP="005C383E">
            <w:pPr>
              <w:pStyle w:val="SingleTxtG"/>
              <w:suppressAutoHyphens w:val="0"/>
              <w:spacing w:before="40" w:line="220" w:lineRule="exact"/>
              <w:ind w:left="0" w:right="113"/>
              <w:jc w:val="left"/>
            </w:pPr>
          </w:p>
        </w:tc>
        <w:tc>
          <w:tcPr>
            <w:tcW w:w="1531"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324th meeting</w:t>
            </w:r>
            <w:r w:rsidRPr="005C383E">
              <w:br/>
              <w:t>3 p.m. (closed)</w:t>
            </w:r>
          </w:p>
        </w:tc>
        <w:tc>
          <w:tcPr>
            <w:tcW w:w="851"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Item 7</w:t>
            </w:r>
          </w:p>
        </w:tc>
        <w:tc>
          <w:tcPr>
            <w:tcW w:w="42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Consideration of reports submitted by parties to the Convention under article 35: adoption of concluding observations</w:t>
            </w:r>
          </w:p>
        </w:tc>
      </w:tr>
      <w:tr w:rsidR="005C383E" w:rsidRPr="005C383E" w:rsidTr="00676B7F">
        <w:trPr>
          <w:trHeight w:val="403"/>
        </w:trPr>
        <w:tc>
          <w:tcPr>
            <w:tcW w:w="1871"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 xml:space="preserve">Friday, </w:t>
            </w:r>
            <w:r w:rsidRPr="005C383E">
              <w:br/>
              <w:t>7 April 2017</w:t>
            </w:r>
          </w:p>
        </w:tc>
        <w:tc>
          <w:tcPr>
            <w:tcW w:w="1531"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325th meeting</w:t>
            </w:r>
            <w:r w:rsidRPr="005C383E">
              <w:br/>
              <w:t>10 a.m. (closed)</w:t>
            </w:r>
          </w:p>
        </w:tc>
        <w:tc>
          <w:tcPr>
            <w:tcW w:w="851"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Item 7</w:t>
            </w:r>
          </w:p>
        </w:tc>
        <w:tc>
          <w:tcPr>
            <w:tcW w:w="42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Consideration of reports submitted by parties to the Convention under article 35: adoption of concluding observations</w:t>
            </w:r>
          </w:p>
        </w:tc>
      </w:tr>
      <w:tr w:rsidR="005C383E" w:rsidRPr="005C383E" w:rsidTr="004751BE">
        <w:trPr>
          <w:trHeight w:val="403"/>
        </w:trPr>
        <w:tc>
          <w:tcPr>
            <w:tcW w:w="1871" w:type="dxa"/>
            <w:tcBorders>
              <w:bottom w:val="single" w:sz="4" w:space="0" w:color="auto"/>
            </w:tcBorders>
            <w:shd w:val="clear" w:color="auto" w:fill="auto"/>
          </w:tcPr>
          <w:p w:rsidR="005C383E" w:rsidRPr="005C383E" w:rsidRDefault="005C383E" w:rsidP="005C383E">
            <w:pPr>
              <w:pStyle w:val="SingleTxtG"/>
              <w:suppressAutoHyphens w:val="0"/>
              <w:spacing w:before="40" w:line="220" w:lineRule="exact"/>
              <w:ind w:left="0" w:right="113"/>
              <w:jc w:val="left"/>
            </w:pPr>
          </w:p>
        </w:tc>
        <w:tc>
          <w:tcPr>
            <w:tcW w:w="1531" w:type="dxa"/>
            <w:tcBorders>
              <w:bottom w:val="single" w:sz="4" w:space="0" w:color="auto"/>
            </w:tcBorders>
            <w:shd w:val="clear" w:color="auto" w:fill="auto"/>
          </w:tcPr>
          <w:p w:rsidR="005C383E" w:rsidRPr="005C383E" w:rsidDel="00F34B8B" w:rsidRDefault="005C383E" w:rsidP="005C383E">
            <w:pPr>
              <w:pStyle w:val="SingleTxtG"/>
              <w:suppressAutoHyphens w:val="0"/>
              <w:spacing w:before="40" w:line="220" w:lineRule="exact"/>
              <w:ind w:left="0" w:right="113"/>
              <w:jc w:val="left"/>
            </w:pPr>
            <w:r w:rsidRPr="005C383E">
              <w:t>326th meeting</w:t>
            </w:r>
            <w:r w:rsidRPr="005C383E">
              <w:br/>
              <w:t>3 p.m. (closed)</w:t>
            </w:r>
          </w:p>
        </w:tc>
        <w:tc>
          <w:tcPr>
            <w:tcW w:w="851" w:type="dxa"/>
            <w:tcBorders>
              <w:bottom w:val="single" w:sz="4" w:space="0" w:color="auto"/>
            </w:tcBorders>
            <w:shd w:val="clear" w:color="auto" w:fill="auto"/>
          </w:tcPr>
          <w:p w:rsidR="005C383E" w:rsidRPr="005C383E" w:rsidRDefault="005C383E" w:rsidP="005C383E">
            <w:pPr>
              <w:pStyle w:val="SingleTxtG"/>
              <w:suppressAutoHyphens w:val="0"/>
              <w:spacing w:before="40" w:line="220" w:lineRule="exact"/>
              <w:ind w:left="0" w:right="113"/>
              <w:jc w:val="left"/>
            </w:pPr>
            <w:r w:rsidRPr="005C383E">
              <w:t>Item 8</w:t>
            </w:r>
          </w:p>
        </w:tc>
        <w:tc>
          <w:tcPr>
            <w:tcW w:w="4252" w:type="dxa"/>
            <w:tcBorders>
              <w:bottom w:val="single" w:sz="4" w:space="0" w:color="auto"/>
            </w:tcBorders>
            <w:shd w:val="clear" w:color="auto" w:fill="auto"/>
          </w:tcPr>
          <w:p w:rsidR="005C383E" w:rsidRPr="005C383E" w:rsidRDefault="005C383E" w:rsidP="005C383E">
            <w:pPr>
              <w:pStyle w:val="SingleTxtG"/>
              <w:suppressAutoHyphens w:val="0"/>
              <w:spacing w:before="40" w:line="220" w:lineRule="exact"/>
              <w:ind w:left="0" w:right="113"/>
              <w:jc w:val="left"/>
            </w:pPr>
            <w:r w:rsidRPr="005C383E">
              <w:t>Adoption of lists of issues concerning reports of parties to the Convention</w:t>
            </w:r>
          </w:p>
        </w:tc>
      </w:tr>
      <w:tr w:rsidR="005C383E" w:rsidRPr="004751BE" w:rsidDel="00CD62BB" w:rsidTr="004751BE">
        <w:trPr>
          <w:trHeight w:val="403"/>
        </w:trPr>
        <w:tc>
          <w:tcPr>
            <w:tcW w:w="1871" w:type="dxa"/>
            <w:tcBorders>
              <w:top w:val="single" w:sz="4" w:space="0" w:color="auto"/>
              <w:bottom w:val="single" w:sz="4" w:space="0" w:color="auto"/>
            </w:tcBorders>
            <w:shd w:val="clear" w:color="auto" w:fill="auto"/>
          </w:tcPr>
          <w:p w:rsidR="005C383E" w:rsidRPr="004751BE" w:rsidDel="00CD62BB" w:rsidRDefault="005C383E" w:rsidP="005C383E">
            <w:pPr>
              <w:pStyle w:val="SingleTxtG"/>
              <w:suppressAutoHyphens w:val="0"/>
              <w:spacing w:before="40" w:line="220" w:lineRule="exact"/>
              <w:ind w:left="0" w:right="113"/>
              <w:jc w:val="left"/>
              <w:rPr>
                <w:b/>
                <w:bCs/>
              </w:rPr>
            </w:pPr>
            <w:r w:rsidRPr="004751BE">
              <w:rPr>
                <w:b/>
                <w:bCs/>
              </w:rPr>
              <w:t xml:space="preserve">Week 4 </w:t>
            </w:r>
          </w:p>
        </w:tc>
        <w:tc>
          <w:tcPr>
            <w:tcW w:w="1531" w:type="dxa"/>
            <w:tcBorders>
              <w:top w:val="single" w:sz="4" w:space="0" w:color="auto"/>
              <w:bottom w:val="single" w:sz="4" w:space="0" w:color="auto"/>
            </w:tcBorders>
            <w:shd w:val="clear" w:color="auto" w:fill="auto"/>
          </w:tcPr>
          <w:p w:rsidR="005C383E" w:rsidRPr="004751BE" w:rsidDel="00CD62BB" w:rsidRDefault="005C383E" w:rsidP="005C383E">
            <w:pPr>
              <w:pStyle w:val="SingleTxtG"/>
              <w:suppressAutoHyphens w:val="0"/>
              <w:spacing w:before="40" w:line="220" w:lineRule="exact"/>
              <w:ind w:left="0" w:right="113"/>
              <w:jc w:val="left"/>
              <w:rPr>
                <w:b/>
                <w:bCs/>
              </w:rPr>
            </w:pPr>
          </w:p>
        </w:tc>
        <w:tc>
          <w:tcPr>
            <w:tcW w:w="851" w:type="dxa"/>
            <w:tcBorders>
              <w:top w:val="single" w:sz="4" w:space="0" w:color="auto"/>
              <w:bottom w:val="single" w:sz="4" w:space="0" w:color="auto"/>
            </w:tcBorders>
            <w:shd w:val="clear" w:color="auto" w:fill="auto"/>
          </w:tcPr>
          <w:p w:rsidR="005C383E" w:rsidRPr="004751BE" w:rsidDel="00CD62BB" w:rsidRDefault="005C383E" w:rsidP="005C383E">
            <w:pPr>
              <w:pStyle w:val="SingleTxtG"/>
              <w:suppressAutoHyphens w:val="0"/>
              <w:spacing w:before="40" w:line="220" w:lineRule="exact"/>
              <w:ind w:left="0" w:right="113"/>
              <w:jc w:val="left"/>
              <w:rPr>
                <w:b/>
                <w:bCs/>
              </w:rPr>
            </w:pPr>
          </w:p>
        </w:tc>
        <w:tc>
          <w:tcPr>
            <w:tcW w:w="4252" w:type="dxa"/>
            <w:tcBorders>
              <w:top w:val="single" w:sz="4" w:space="0" w:color="auto"/>
              <w:bottom w:val="single" w:sz="4" w:space="0" w:color="auto"/>
            </w:tcBorders>
            <w:shd w:val="clear" w:color="auto" w:fill="auto"/>
          </w:tcPr>
          <w:p w:rsidR="005C383E" w:rsidRPr="004751BE" w:rsidDel="00CD62BB" w:rsidRDefault="005C383E" w:rsidP="005C383E">
            <w:pPr>
              <w:pStyle w:val="SingleTxtG"/>
              <w:suppressAutoHyphens w:val="0"/>
              <w:spacing w:before="40" w:line="220" w:lineRule="exact"/>
              <w:ind w:left="0" w:right="113"/>
              <w:jc w:val="left"/>
              <w:rPr>
                <w:b/>
                <w:bCs/>
              </w:rPr>
            </w:pPr>
          </w:p>
        </w:tc>
      </w:tr>
      <w:tr w:rsidR="005C383E" w:rsidRPr="005C383E" w:rsidDel="00CD62BB" w:rsidTr="004751BE">
        <w:trPr>
          <w:trHeight w:val="403"/>
        </w:trPr>
        <w:tc>
          <w:tcPr>
            <w:tcW w:w="1871" w:type="dxa"/>
            <w:tcBorders>
              <w:top w:val="single" w:sz="4" w:space="0" w:color="auto"/>
            </w:tcBorders>
            <w:shd w:val="clear" w:color="auto" w:fill="auto"/>
          </w:tcPr>
          <w:p w:rsidR="005C383E" w:rsidRPr="005C383E" w:rsidRDefault="005C383E" w:rsidP="005C383E">
            <w:pPr>
              <w:pStyle w:val="SingleTxtG"/>
              <w:suppressAutoHyphens w:val="0"/>
              <w:spacing w:before="40" w:line="220" w:lineRule="exact"/>
              <w:ind w:left="0" w:right="113"/>
              <w:jc w:val="left"/>
            </w:pPr>
            <w:r w:rsidRPr="005C383E">
              <w:t xml:space="preserve">Monday, </w:t>
            </w:r>
            <w:r w:rsidRPr="005C383E">
              <w:br/>
              <w:t>10 April 2017</w:t>
            </w:r>
          </w:p>
        </w:tc>
        <w:tc>
          <w:tcPr>
            <w:tcW w:w="1531" w:type="dxa"/>
            <w:tcBorders>
              <w:top w:val="single" w:sz="4" w:space="0" w:color="auto"/>
            </w:tcBorders>
            <w:shd w:val="clear" w:color="auto" w:fill="auto"/>
          </w:tcPr>
          <w:p w:rsidR="005C383E" w:rsidRPr="005C383E" w:rsidDel="00CD62BB" w:rsidRDefault="005C383E" w:rsidP="005C383E">
            <w:pPr>
              <w:pStyle w:val="SingleTxtG"/>
              <w:suppressAutoHyphens w:val="0"/>
              <w:spacing w:before="40" w:line="220" w:lineRule="exact"/>
              <w:ind w:left="0" w:right="113"/>
              <w:jc w:val="left"/>
            </w:pPr>
            <w:r w:rsidRPr="005C383E">
              <w:t xml:space="preserve">327th meeting </w:t>
            </w:r>
            <w:r w:rsidRPr="005C383E">
              <w:br/>
              <w:t>10 a.m. (closed)</w:t>
            </w:r>
          </w:p>
        </w:tc>
        <w:tc>
          <w:tcPr>
            <w:tcW w:w="851" w:type="dxa"/>
            <w:tcBorders>
              <w:top w:val="single" w:sz="4" w:space="0" w:color="auto"/>
            </w:tcBorders>
            <w:shd w:val="clear" w:color="auto" w:fill="auto"/>
          </w:tcPr>
          <w:p w:rsidR="005C383E" w:rsidRPr="005C383E" w:rsidDel="00CD62BB" w:rsidRDefault="005C383E" w:rsidP="005C383E">
            <w:pPr>
              <w:pStyle w:val="SingleTxtG"/>
              <w:suppressAutoHyphens w:val="0"/>
              <w:spacing w:before="40" w:line="220" w:lineRule="exact"/>
              <w:ind w:left="0" w:right="113"/>
              <w:jc w:val="left"/>
            </w:pPr>
            <w:r w:rsidRPr="005C383E">
              <w:t>Item 7</w:t>
            </w:r>
          </w:p>
        </w:tc>
        <w:tc>
          <w:tcPr>
            <w:tcW w:w="4252" w:type="dxa"/>
            <w:tcBorders>
              <w:top w:val="single" w:sz="4" w:space="0" w:color="auto"/>
            </w:tcBorders>
            <w:shd w:val="clear" w:color="auto" w:fill="auto"/>
          </w:tcPr>
          <w:p w:rsidR="005C383E" w:rsidRPr="005C383E" w:rsidDel="00CD62BB" w:rsidRDefault="005C383E" w:rsidP="005C383E">
            <w:pPr>
              <w:pStyle w:val="SingleTxtG"/>
              <w:suppressAutoHyphens w:val="0"/>
              <w:spacing w:before="40" w:line="220" w:lineRule="exact"/>
              <w:ind w:left="0" w:right="113"/>
              <w:jc w:val="left"/>
            </w:pPr>
            <w:r w:rsidRPr="005C383E">
              <w:t>Consideration of reports submitted by parties to the Convention under article 35: adoption of concluding observations</w:t>
            </w:r>
          </w:p>
        </w:tc>
      </w:tr>
      <w:tr w:rsidR="005C383E" w:rsidRPr="005C383E" w:rsidDel="00CD62BB" w:rsidTr="00676B7F">
        <w:trPr>
          <w:trHeight w:val="403"/>
        </w:trPr>
        <w:tc>
          <w:tcPr>
            <w:tcW w:w="1871" w:type="dxa"/>
            <w:shd w:val="clear" w:color="auto" w:fill="auto"/>
          </w:tcPr>
          <w:p w:rsidR="005C383E" w:rsidRPr="005C383E" w:rsidRDefault="005C383E" w:rsidP="005C383E">
            <w:pPr>
              <w:pStyle w:val="SingleTxtG"/>
              <w:suppressAutoHyphens w:val="0"/>
              <w:spacing w:before="40" w:line="220" w:lineRule="exact"/>
              <w:ind w:left="0" w:right="113"/>
              <w:jc w:val="left"/>
            </w:pPr>
          </w:p>
        </w:tc>
        <w:tc>
          <w:tcPr>
            <w:tcW w:w="1531"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 xml:space="preserve">328th meeting </w:t>
            </w:r>
            <w:r w:rsidRPr="005C383E">
              <w:br/>
              <w:t>3 p.m. (closed)</w:t>
            </w:r>
          </w:p>
        </w:tc>
        <w:tc>
          <w:tcPr>
            <w:tcW w:w="851"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Item 7</w:t>
            </w:r>
          </w:p>
        </w:tc>
        <w:tc>
          <w:tcPr>
            <w:tcW w:w="4252" w:type="dxa"/>
            <w:shd w:val="clear" w:color="auto" w:fill="auto"/>
          </w:tcPr>
          <w:p w:rsidR="005C383E" w:rsidRPr="005C383E" w:rsidRDefault="005C383E" w:rsidP="005C383E">
            <w:pPr>
              <w:pStyle w:val="SingleTxtG"/>
              <w:suppressAutoHyphens w:val="0"/>
              <w:spacing w:before="40" w:line="220" w:lineRule="exact"/>
              <w:ind w:left="0" w:right="113"/>
              <w:jc w:val="left"/>
            </w:pPr>
            <w:r w:rsidRPr="005C383E">
              <w:t>Consideration of reports submitted by parties to the Convention under article 35: adoption of concluding observations</w:t>
            </w:r>
          </w:p>
        </w:tc>
      </w:tr>
      <w:tr w:rsidR="005C383E" w:rsidRPr="005C383E" w:rsidDel="00CD62BB" w:rsidTr="00676B7F">
        <w:trPr>
          <w:trHeight w:val="403"/>
        </w:trPr>
        <w:tc>
          <w:tcPr>
            <w:tcW w:w="1871" w:type="dxa"/>
            <w:tcBorders>
              <w:bottom w:val="nil"/>
            </w:tcBorders>
            <w:shd w:val="clear" w:color="auto" w:fill="auto"/>
          </w:tcPr>
          <w:p w:rsidR="005C383E" w:rsidRPr="005C383E" w:rsidRDefault="005C383E" w:rsidP="005C383E">
            <w:pPr>
              <w:pStyle w:val="SingleTxtG"/>
              <w:suppressAutoHyphens w:val="0"/>
              <w:spacing w:before="40" w:line="220" w:lineRule="exact"/>
              <w:ind w:left="0" w:right="113"/>
              <w:jc w:val="left"/>
            </w:pPr>
            <w:r w:rsidRPr="005C383E">
              <w:t xml:space="preserve">Tuesday, </w:t>
            </w:r>
            <w:r w:rsidRPr="005C383E">
              <w:br/>
              <w:t>11 April 2017</w:t>
            </w:r>
          </w:p>
        </w:tc>
        <w:tc>
          <w:tcPr>
            <w:tcW w:w="1531" w:type="dxa"/>
            <w:tcBorders>
              <w:bottom w:val="nil"/>
            </w:tcBorders>
            <w:shd w:val="clear" w:color="auto" w:fill="auto"/>
          </w:tcPr>
          <w:p w:rsidR="005C383E" w:rsidRPr="005C383E" w:rsidRDefault="005C383E" w:rsidP="005C383E">
            <w:pPr>
              <w:pStyle w:val="SingleTxtG"/>
              <w:suppressAutoHyphens w:val="0"/>
              <w:spacing w:before="40" w:line="220" w:lineRule="exact"/>
              <w:ind w:left="0" w:right="113"/>
              <w:jc w:val="left"/>
            </w:pPr>
            <w:r w:rsidRPr="005C383E">
              <w:t xml:space="preserve">329th meeting </w:t>
            </w:r>
            <w:r w:rsidRPr="005C383E">
              <w:br/>
              <w:t>10 a.m. (closed)</w:t>
            </w:r>
          </w:p>
        </w:tc>
        <w:tc>
          <w:tcPr>
            <w:tcW w:w="851" w:type="dxa"/>
            <w:tcBorders>
              <w:bottom w:val="nil"/>
            </w:tcBorders>
            <w:shd w:val="clear" w:color="auto" w:fill="auto"/>
          </w:tcPr>
          <w:p w:rsidR="005C383E" w:rsidRPr="005C383E" w:rsidRDefault="005C383E" w:rsidP="005C383E">
            <w:pPr>
              <w:pStyle w:val="SingleTxtG"/>
              <w:suppressAutoHyphens w:val="0"/>
              <w:spacing w:before="40" w:line="220" w:lineRule="exact"/>
              <w:ind w:left="0" w:right="113"/>
              <w:jc w:val="left"/>
            </w:pPr>
            <w:r w:rsidRPr="005C383E">
              <w:t>Item 9</w:t>
            </w:r>
          </w:p>
        </w:tc>
        <w:tc>
          <w:tcPr>
            <w:tcW w:w="4252" w:type="dxa"/>
            <w:tcBorders>
              <w:bottom w:val="nil"/>
            </w:tcBorders>
            <w:shd w:val="clear" w:color="auto" w:fill="auto"/>
          </w:tcPr>
          <w:p w:rsidR="005C383E" w:rsidRPr="005C383E" w:rsidRDefault="005C383E" w:rsidP="005C383E">
            <w:pPr>
              <w:pStyle w:val="SingleTxtG"/>
              <w:suppressAutoHyphens w:val="0"/>
              <w:spacing w:before="40" w:line="220" w:lineRule="exact"/>
              <w:ind w:left="0" w:right="113"/>
              <w:jc w:val="left"/>
            </w:pPr>
            <w:r w:rsidRPr="005C383E">
              <w:t>Cooperation with other United Nations bodies, specialized agencies, organizations of persons with</w:t>
            </w:r>
            <w:r w:rsidR="005E2F7E">
              <w:t xml:space="preserve"> </w:t>
            </w:r>
            <w:r w:rsidRPr="005C383E">
              <w:t>disabilities and other competent bodies</w:t>
            </w:r>
          </w:p>
        </w:tc>
      </w:tr>
      <w:tr w:rsidR="00481481" w:rsidRPr="005C383E" w:rsidDel="00CD62BB" w:rsidTr="00676B7F">
        <w:trPr>
          <w:trHeight w:val="403"/>
        </w:trPr>
        <w:tc>
          <w:tcPr>
            <w:tcW w:w="1871" w:type="dxa"/>
            <w:tcBorders>
              <w:top w:val="nil"/>
              <w:bottom w:val="nil"/>
            </w:tcBorders>
            <w:shd w:val="clear" w:color="auto" w:fill="auto"/>
          </w:tcPr>
          <w:p w:rsidR="005C383E" w:rsidRPr="005C383E" w:rsidRDefault="005C383E" w:rsidP="005C383E">
            <w:pPr>
              <w:pStyle w:val="SingleTxtG"/>
              <w:suppressAutoHyphens w:val="0"/>
              <w:spacing w:before="40" w:line="220" w:lineRule="exact"/>
              <w:ind w:left="0" w:right="113"/>
              <w:jc w:val="left"/>
            </w:pPr>
          </w:p>
        </w:tc>
        <w:tc>
          <w:tcPr>
            <w:tcW w:w="1531" w:type="dxa"/>
            <w:tcBorders>
              <w:top w:val="nil"/>
              <w:bottom w:val="nil"/>
            </w:tcBorders>
            <w:shd w:val="clear" w:color="auto" w:fill="auto"/>
          </w:tcPr>
          <w:p w:rsidR="005C383E" w:rsidRPr="005C383E" w:rsidRDefault="005C383E" w:rsidP="005C383E">
            <w:pPr>
              <w:pStyle w:val="SingleTxtG"/>
              <w:suppressAutoHyphens w:val="0"/>
              <w:spacing w:before="40" w:line="220" w:lineRule="exact"/>
              <w:ind w:left="0" w:right="113"/>
              <w:jc w:val="left"/>
            </w:pPr>
            <w:r w:rsidRPr="005C383E">
              <w:t xml:space="preserve">330th meeting </w:t>
            </w:r>
            <w:r w:rsidRPr="005C383E">
              <w:br/>
              <w:t>3 p.m. (closed)</w:t>
            </w:r>
          </w:p>
        </w:tc>
        <w:tc>
          <w:tcPr>
            <w:tcW w:w="851" w:type="dxa"/>
            <w:tcBorders>
              <w:top w:val="nil"/>
              <w:bottom w:val="nil"/>
            </w:tcBorders>
            <w:shd w:val="clear" w:color="auto" w:fill="auto"/>
          </w:tcPr>
          <w:p w:rsidR="005C383E" w:rsidRPr="005C383E" w:rsidRDefault="005C383E" w:rsidP="005C383E">
            <w:pPr>
              <w:pStyle w:val="SingleTxtG"/>
              <w:suppressAutoHyphens w:val="0"/>
              <w:spacing w:before="40" w:line="220" w:lineRule="exact"/>
              <w:ind w:left="0" w:right="113"/>
              <w:jc w:val="left"/>
            </w:pPr>
            <w:r w:rsidRPr="005C383E">
              <w:t>Item 14</w:t>
            </w:r>
          </w:p>
        </w:tc>
        <w:tc>
          <w:tcPr>
            <w:tcW w:w="4252" w:type="dxa"/>
            <w:tcBorders>
              <w:top w:val="nil"/>
              <w:bottom w:val="nil"/>
            </w:tcBorders>
            <w:shd w:val="clear" w:color="auto" w:fill="auto"/>
          </w:tcPr>
          <w:p w:rsidR="005C383E" w:rsidRPr="005C383E" w:rsidRDefault="005C383E" w:rsidP="005C383E">
            <w:pPr>
              <w:pStyle w:val="SingleTxtG"/>
              <w:suppressAutoHyphens w:val="0"/>
              <w:spacing w:before="40" w:line="220" w:lineRule="exact"/>
              <w:ind w:left="0" w:right="113"/>
              <w:jc w:val="left"/>
            </w:pPr>
            <w:r w:rsidRPr="005C383E">
              <w:t>Activities under the Optional Protocol to the Convention: communications</w:t>
            </w:r>
          </w:p>
        </w:tc>
      </w:tr>
      <w:tr w:rsidR="005C383E" w:rsidRPr="005C383E" w:rsidDel="00CD62BB" w:rsidTr="00676B7F">
        <w:trPr>
          <w:trHeight w:val="403"/>
        </w:trPr>
        <w:tc>
          <w:tcPr>
            <w:tcW w:w="1871" w:type="dxa"/>
            <w:tcBorders>
              <w:top w:val="nil"/>
            </w:tcBorders>
            <w:shd w:val="clear" w:color="auto" w:fill="auto"/>
          </w:tcPr>
          <w:p w:rsidR="005C383E" w:rsidRPr="005C383E" w:rsidRDefault="005C383E" w:rsidP="00481481">
            <w:pPr>
              <w:pStyle w:val="SingleTxtG"/>
              <w:keepNext/>
              <w:keepLines/>
              <w:suppressAutoHyphens w:val="0"/>
              <w:spacing w:before="40" w:line="220" w:lineRule="exact"/>
              <w:ind w:left="0" w:right="113"/>
              <w:jc w:val="left"/>
            </w:pPr>
            <w:r w:rsidRPr="005C383E">
              <w:t xml:space="preserve">Wednesday, </w:t>
            </w:r>
            <w:r w:rsidRPr="005C383E">
              <w:br/>
              <w:t>12 April 2017</w:t>
            </w:r>
          </w:p>
        </w:tc>
        <w:tc>
          <w:tcPr>
            <w:tcW w:w="1531" w:type="dxa"/>
            <w:tcBorders>
              <w:top w:val="nil"/>
            </w:tcBorders>
            <w:shd w:val="clear" w:color="auto" w:fill="auto"/>
          </w:tcPr>
          <w:p w:rsidR="005C383E" w:rsidRPr="005C383E" w:rsidRDefault="005C383E" w:rsidP="00481481">
            <w:pPr>
              <w:pStyle w:val="SingleTxtG"/>
              <w:keepNext/>
              <w:keepLines/>
              <w:suppressAutoHyphens w:val="0"/>
              <w:spacing w:before="40" w:line="220" w:lineRule="exact"/>
              <w:ind w:left="0" w:right="113"/>
              <w:jc w:val="left"/>
            </w:pPr>
            <w:r w:rsidRPr="005C383E">
              <w:t xml:space="preserve">331st meeting </w:t>
            </w:r>
            <w:r w:rsidRPr="005C383E">
              <w:br/>
              <w:t>10 a.m. (closed)</w:t>
            </w:r>
          </w:p>
        </w:tc>
        <w:tc>
          <w:tcPr>
            <w:tcW w:w="851" w:type="dxa"/>
            <w:tcBorders>
              <w:top w:val="nil"/>
            </w:tcBorders>
            <w:shd w:val="clear" w:color="auto" w:fill="auto"/>
          </w:tcPr>
          <w:p w:rsidR="005C383E" w:rsidRPr="005C383E" w:rsidRDefault="005C383E" w:rsidP="00481481">
            <w:pPr>
              <w:pStyle w:val="SingleTxtG"/>
              <w:keepNext/>
              <w:keepLines/>
              <w:suppressAutoHyphens w:val="0"/>
              <w:spacing w:before="40" w:line="220" w:lineRule="exact"/>
              <w:ind w:left="0" w:right="113"/>
              <w:jc w:val="left"/>
            </w:pPr>
            <w:r w:rsidRPr="005C383E">
              <w:t>Item 8</w:t>
            </w:r>
          </w:p>
        </w:tc>
        <w:tc>
          <w:tcPr>
            <w:tcW w:w="4252" w:type="dxa"/>
            <w:tcBorders>
              <w:top w:val="nil"/>
            </w:tcBorders>
            <w:shd w:val="clear" w:color="auto" w:fill="auto"/>
          </w:tcPr>
          <w:p w:rsidR="005C383E" w:rsidRPr="005C383E" w:rsidRDefault="005C383E" w:rsidP="00481481">
            <w:pPr>
              <w:pStyle w:val="SingleTxtG"/>
              <w:keepNext/>
              <w:keepLines/>
              <w:suppressAutoHyphens w:val="0"/>
              <w:spacing w:before="40" w:line="220" w:lineRule="exact"/>
              <w:ind w:left="0" w:right="113"/>
              <w:jc w:val="left"/>
            </w:pPr>
            <w:r w:rsidRPr="005C383E">
              <w:t>Adoption of lists of issues concerning reports of parties to the Convention</w:t>
            </w:r>
          </w:p>
        </w:tc>
      </w:tr>
      <w:tr w:rsidR="005C383E" w:rsidRPr="005C383E" w:rsidDel="00CD62BB" w:rsidTr="00676B7F">
        <w:trPr>
          <w:trHeight w:val="403"/>
        </w:trPr>
        <w:tc>
          <w:tcPr>
            <w:tcW w:w="1871" w:type="dxa"/>
            <w:shd w:val="clear" w:color="auto" w:fill="auto"/>
          </w:tcPr>
          <w:p w:rsidR="005C383E" w:rsidRPr="005C383E" w:rsidRDefault="005C383E" w:rsidP="00481481">
            <w:pPr>
              <w:pStyle w:val="SingleTxtG"/>
              <w:keepNext/>
              <w:keepLines/>
              <w:suppressAutoHyphens w:val="0"/>
              <w:spacing w:before="40" w:line="220" w:lineRule="exact"/>
              <w:ind w:left="0" w:right="113"/>
              <w:jc w:val="left"/>
            </w:pPr>
          </w:p>
        </w:tc>
        <w:tc>
          <w:tcPr>
            <w:tcW w:w="1531" w:type="dxa"/>
            <w:shd w:val="clear" w:color="auto" w:fill="auto"/>
          </w:tcPr>
          <w:p w:rsidR="005C383E" w:rsidRPr="005C383E" w:rsidRDefault="005C383E" w:rsidP="009F6F06">
            <w:pPr>
              <w:pStyle w:val="SingleTxtG"/>
              <w:keepNext/>
              <w:keepLines/>
              <w:suppressAutoHyphens w:val="0"/>
              <w:spacing w:before="40" w:line="220" w:lineRule="exact"/>
              <w:ind w:left="0" w:right="113"/>
              <w:jc w:val="left"/>
            </w:pPr>
            <w:r w:rsidRPr="005C383E">
              <w:t xml:space="preserve">332nd meeting </w:t>
            </w:r>
            <w:r w:rsidRPr="005C383E">
              <w:br/>
              <w:t>3 p.m. (closed)</w:t>
            </w:r>
          </w:p>
        </w:tc>
        <w:tc>
          <w:tcPr>
            <w:tcW w:w="851" w:type="dxa"/>
            <w:shd w:val="clear" w:color="auto" w:fill="auto"/>
          </w:tcPr>
          <w:p w:rsidR="005C383E" w:rsidRPr="005C383E" w:rsidRDefault="005C383E" w:rsidP="00481481">
            <w:pPr>
              <w:pStyle w:val="SingleTxtG"/>
              <w:keepNext/>
              <w:keepLines/>
              <w:suppressAutoHyphens w:val="0"/>
              <w:spacing w:before="40" w:line="220" w:lineRule="exact"/>
              <w:ind w:left="0" w:right="113"/>
              <w:jc w:val="left"/>
            </w:pPr>
            <w:r w:rsidRPr="005C383E">
              <w:t>Item 10</w:t>
            </w:r>
          </w:p>
          <w:p w:rsidR="005C383E" w:rsidRPr="005C383E" w:rsidRDefault="005C383E" w:rsidP="00481481">
            <w:pPr>
              <w:pStyle w:val="SingleTxtG"/>
              <w:keepNext/>
              <w:keepLines/>
              <w:suppressAutoHyphens w:val="0"/>
              <w:spacing w:before="40" w:line="220" w:lineRule="exact"/>
              <w:ind w:left="0" w:right="113"/>
              <w:jc w:val="left"/>
            </w:pPr>
            <w:r w:rsidRPr="005C383E">
              <w:t>Item 11</w:t>
            </w:r>
          </w:p>
          <w:p w:rsidR="005C383E" w:rsidRPr="005C383E" w:rsidRDefault="005C383E" w:rsidP="00481481">
            <w:pPr>
              <w:pStyle w:val="SingleTxtG"/>
              <w:keepNext/>
              <w:keepLines/>
              <w:suppressAutoHyphens w:val="0"/>
              <w:spacing w:before="40" w:line="220" w:lineRule="exact"/>
              <w:ind w:left="0" w:right="113"/>
              <w:jc w:val="left"/>
            </w:pPr>
            <w:r w:rsidRPr="005C383E">
              <w:t>Item 12</w:t>
            </w:r>
          </w:p>
          <w:p w:rsidR="005C383E" w:rsidRPr="005C383E" w:rsidRDefault="005C383E" w:rsidP="009F6F06">
            <w:pPr>
              <w:pStyle w:val="SingleTxtG"/>
              <w:keepNext/>
              <w:keepLines/>
              <w:suppressAutoHyphens w:val="0"/>
              <w:spacing w:before="40" w:line="220" w:lineRule="exact"/>
              <w:ind w:left="0" w:right="113"/>
              <w:jc w:val="left"/>
            </w:pPr>
            <w:r w:rsidRPr="005C383E">
              <w:t>Item 13</w:t>
            </w:r>
          </w:p>
        </w:tc>
        <w:tc>
          <w:tcPr>
            <w:tcW w:w="4252" w:type="dxa"/>
            <w:shd w:val="clear" w:color="auto" w:fill="auto"/>
          </w:tcPr>
          <w:p w:rsidR="005C383E" w:rsidRPr="005C383E" w:rsidRDefault="005C383E" w:rsidP="00481481">
            <w:pPr>
              <w:pStyle w:val="SingleTxtG"/>
              <w:keepNext/>
              <w:keepLines/>
              <w:suppressAutoHyphens w:val="0"/>
              <w:spacing w:before="40" w:line="220" w:lineRule="exact"/>
              <w:ind w:left="0" w:right="113"/>
              <w:jc w:val="left"/>
            </w:pPr>
            <w:r w:rsidRPr="005C383E">
              <w:t>General comments</w:t>
            </w:r>
          </w:p>
          <w:p w:rsidR="005C383E" w:rsidRPr="005C383E" w:rsidRDefault="005C383E" w:rsidP="00481481">
            <w:pPr>
              <w:pStyle w:val="SingleTxtG"/>
              <w:keepNext/>
              <w:keepLines/>
              <w:suppressAutoHyphens w:val="0"/>
              <w:spacing w:before="40" w:line="220" w:lineRule="exact"/>
              <w:ind w:left="0" w:right="113"/>
              <w:jc w:val="left"/>
            </w:pPr>
            <w:r w:rsidRPr="005C383E">
              <w:t>Methods of work of the Committee</w:t>
            </w:r>
          </w:p>
          <w:p w:rsidR="005C383E" w:rsidRPr="005C383E" w:rsidRDefault="005C383E" w:rsidP="00481481">
            <w:pPr>
              <w:pStyle w:val="SingleTxtG"/>
              <w:keepNext/>
              <w:keepLines/>
              <w:suppressAutoHyphens w:val="0"/>
              <w:spacing w:before="40" w:line="220" w:lineRule="exact"/>
              <w:ind w:left="0" w:right="113"/>
              <w:jc w:val="left"/>
            </w:pPr>
            <w:r w:rsidRPr="005C383E">
              <w:t>Future meetings</w:t>
            </w:r>
          </w:p>
          <w:p w:rsidR="005C383E" w:rsidRPr="005C383E" w:rsidRDefault="005C383E" w:rsidP="009F6F06">
            <w:pPr>
              <w:pStyle w:val="SingleTxtG"/>
              <w:keepNext/>
              <w:keepLines/>
              <w:suppressAutoHyphens w:val="0"/>
              <w:spacing w:before="40" w:line="220" w:lineRule="exact"/>
              <w:ind w:left="0" w:right="113"/>
              <w:jc w:val="left"/>
            </w:pPr>
            <w:r w:rsidRPr="005C383E">
              <w:t>Implementation of General Assembly resolution 68/268 on strengthening and enhancing the effective functioning of the human rights treaty body system</w:t>
            </w:r>
          </w:p>
        </w:tc>
      </w:tr>
      <w:tr w:rsidR="009F6F06" w:rsidRPr="005C383E" w:rsidDel="00CD62BB" w:rsidTr="00D6099E">
        <w:trPr>
          <w:trHeight w:val="403"/>
        </w:trPr>
        <w:tc>
          <w:tcPr>
            <w:tcW w:w="1871" w:type="dxa"/>
            <w:shd w:val="clear" w:color="auto" w:fill="auto"/>
          </w:tcPr>
          <w:p w:rsidR="009F6F06" w:rsidRPr="005C383E" w:rsidRDefault="009F6F06" w:rsidP="00D6099E">
            <w:pPr>
              <w:pStyle w:val="SingleTxtG"/>
              <w:keepNext/>
              <w:keepLines/>
              <w:suppressAutoHyphens w:val="0"/>
              <w:spacing w:before="40" w:line="220" w:lineRule="exact"/>
              <w:ind w:left="0" w:right="113"/>
              <w:jc w:val="left"/>
            </w:pPr>
          </w:p>
        </w:tc>
        <w:tc>
          <w:tcPr>
            <w:tcW w:w="1531" w:type="dxa"/>
            <w:shd w:val="clear" w:color="auto" w:fill="auto"/>
          </w:tcPr>
          <w:p w:rsidR="009F6F06" w:rsidRPr="005C383E" w:rsidRDefault="009F6F06" w:rsidP="00D6099E">
            <w:pPr>
              <w:pStyle w:val="SingleTxtG"/>
              <w:keepNext/>
              <w:keepLines/>
              <w:suppressAutoHyphens w:val="0"/>
              <w:spacing w:before="40" w:line="220" w:lineRule="exact"/>
              <w:ind w:left="0" w:right="113"/>
              <w:jc w:val="left"/>
            </w:pPr>
          </w:p>
        </w:tc>
        <w:tc>
          <w:tcPr>
            <w:tcW w:w="851" w:type="dxa"/>
            <w:shd w:val="clear" w:color="auto" w:fill="auto"/>
          </w:tcPr>
          <w:p w:rsidR="009F6F06" w:rsidRPr="005C383E" w:rsidRDefault="009F6F06" w:rsidP="009F6F06">
            <w:pPr>
              <w:pStyle w:val="SingleTxtG"/>
              <w:keepNext/>
              <w:keepLines/>
              <w:suppressAutoHyphens w:val="0"/>
              <w:spacing w:before="40" w:line="220" w:lineRule="exact"/>
              <w:ind w:left="0" w:right="113"/>
              <w:jc w:val="left"/>
            </w:pPr>
            <w:r w:rsidRPr="005C383E">
              <w:t>Item 15</w:t>
            </w:r>
          </w:p>
        </w:tc>
        <w:tc>
          <w:tcPr>
            <w:tcW w:w="4252" w:type="dxa"/>
            <w:shd w:val="clear" w:color="auto" w:fill="auto"/>
          </w:tcPr>
          <w:p w:rsidR="009F6F06" w:rsidRPr="005C383E" w:rsidRDefault="009F6F06" w:rsidP="009F6F06">
            <w:pPr>
              <w:pStyle w:val="SingleTxtG"/>
              <w:keepNext/>
              <w:keepLines/>
              <w:suppressAutoHyphens w:val="0"/>
              <w:spacing w:before="40" w:line="220" w:lineRule="exact"/>
              <w:ind w:left="0" w:right="113"/>
              <w:jc w:val="left"/>
            </w:pPr>
            <w:r w:rsidRPr="005C383E">
              <w:t xml:space="preserve">Adoption of the report on the seventeenth session </w:t>
            </w:r>
          </w:p>
        </w:tc>
      </w:tr>
      <w:tr w:rsidR="009F6F06" w:rsidRPr="005C383E" w:rsidDel="00CD62BB" w:rsidTr="00676B7F">
        <w:trPr>
          <w:trHeight w:val="403"/>
        </w:trPr>
        <w:tc>
          <w:tcPr>
            <w:tcW w:w="1871" w:type="dxa"/>
            <w:shd w:val="clear" w:color="auto" w:fill="auto"/>
          </w:tcPr>
          <w:p w:rsidR="009F6F06" w:rsidRPr="005C383E" w:rsidRDefault="009F6F06" w:rsidP="00481481">
            <w:pPr>
              <w:pStyle w:val="SingleTxtG"/>
              <w:keepNext/>
              <w:keepLines/>
              <w:suppressAutoHyphens w:val="0"/>
              <w:spacing w:before="40" w:line="220" w:lineRule="exact"/>
              <w:ind w:left="0" w:right="113"/>
              <w:jc w:val="left"/>
            </w:pPr>
          </w:p>
        </w:tc>
        <w:tc>
          <w:tcPr>
            <w:tcW w:w="1531" w:type="dxa"/>
            <w:shd w:val="clear" w:color="auto" w:fill="auto"/>
          </w:tcPr>
          <w:p w:rsidR="009F6F06" w:rsidRPr="005C383E" w:rsidRDefault="009F6F06" w:rsidP="00481481">
            <w:pPr>
              <w:pStyle w:val="SingleTxtG"/>
              <w:keepNext/>
              <w:keepLines/>
              <w:suppressAutoHyphens w:val="0"/>
              <w:spacing w:before="40" w:line="220" w:lineRule="exact"/>
              <w:ind w:left="0" w:right="113"/>
              <w:jc w:val="left"/>
            </w:pPr>
          </w:p>
        </w:tc>
        <w:tc>
          <w:tcPr>
            <w:tcW w:w="851" w:type="dxa"/>
            <w:shd w:val="clear" w:color="auto" w:fill="auto"/>
          </w:tcPr>
          <w:p w:rsidR="009F6F06" w:rsidRPr="005C383E" w:rsidRDefault="009F6F06" w:rsidP="00481481">
            <w:pPr>
              <w:pStyle w:val="SingleTxtG"/>
              <w:keepNext/>
              <w:keepLines/>
              <w:suppressAutoHyphens w:val="0"/>
              <w:spacing w:before="40" w:line="220" w:lineRule="exact"/>
              <w:ind w:left="0" w:right="113"/>
              <w:jc w:val="left"/>
            </w:pPr>
            <w:r w:rsidRPr="005C383E">
              <w:t>Item 16</w:t>
            </w:r>
          </w:p>
        </w:tc>
        <w:tc>
          <w:tcPr>
            <w:tcW w:w="4252" w:type="dxa"/>
            <w:shd w:val="clear" w:color="auto" w:fill="auto"/>
          </w:tcPr>
          <w:p w:rsidR="009F6F06" w:rsidRPr="005C383E" w:rsidRDefault="009F6F06" w:rsidP="00481481">
            <w:pPr>
              <w:pStyle w:val="SingleTxtG"/>
              <w:keepNext/>
              <w:keepLines/>
              <w:suppressAutoHyphens w:val="0"/>
              <w:spacing w:before="40" w:line="220" w:lineRule="exact"/>
              <w:ind w:left="0" w:right="113"/>
              <w:jc w:val="left"/>
            </w:pPr>
            <w:r w:rsidRPr="005C383E">
              <w:t>Adoption of the biennial report (2015-2016) to the General Assembly and to the Economic and Social Council</w:t>
            </w:r>
          </w:p>
        </w:tc>
      </w:tr>
      <w:tr w:rsidR="005C383E" w:rsidRPr="005C383E" w:rsidDel="00CD62BB" w:rsidTr="00676B7F">
        <w:trPr>
          <w:trHeight w:val="403"/>
        </w:trPr>
        <w:tc>
          <w:tcPr>
            <w:tcW w:w="1871" w:type="dxa"/>
            <w:shd w:val="clear" w:color="auto" w:fill="auto"/>
          </w:tcPr>
          <w:p w:rsidR="005C383E" w:rsidRPr="005C383E" w:rsidRDefault="005C383E" w:rsidP="00481481">
            <w:pPr>
              <w:pStyle w:val="SingleTxtG"/>
              <w:keepNext/>
              <w:keepLines/>
              <w:suppressAutoHyphens w:val="0"/>
              <w:spacing w:before="40" w:line="220" w:lineRule="exact"/>
              <w:ind w:left="0" w:right="113"/>
              <w:jc w:val="left"/>
            </w:pPr>
          </w:p>
        </w:tc>
        <w:tc>
          <w:tcPr>
            <w:tcW w:w="1531" w:type="dxa"/>
            <w:shd w:val="clear" w:color="auto" w:fill="auto"/>
          </w:tcPr>
          <w:p w:rsidR="005C383E" w:rsidRPr="005C383E" w:rsidRDefault="005C383E" w:rsidP="00481481">
            <w:pPr>
              <w:pStyle w:val="SingleTxtG"/>
              <w:keepNext/>
              <w:keepLines/>
              <w:suppressAutoHyphens w:val="0"/>
              <w:spacing w:before="40" w:line="220" w:lineRule="exact"/>
              <w:ind w:left="0" w:right="113"/>
              <w:jc w:val="left"/>
            </w:pPr>
            <w:r w:rsidRPr="005C383E">
              <w:t>5 p.m. (public)</w:t>
            </w:r>
          </w:p>
        </w:tc>
        <w:tc>
          <w:tcPr>
            <w:tcW w:w="851" w:type="dxa"/>
            <w:shd w:val="clear" w:color="auto" w:fill="auto"/>
          </w:tcPr>
          <w:p w:rsidR="005C383E" w:rsidRPr="005C383E" w:rsidRDefault="005C383E" w:rsidP="00481481">
            <w:pPr>
              <w:pStyle w:val="SingleTxtG"/>
              <w:keepNext/>
              <w:keepLines/>
              <w:suppressAutoHyphens w:val="0"/>
              <w:spacing w:before="40" w:line="220" w:lineRule="exact"/>
              <w:ind w:left="0" w:right="113"/>
              <w:jc w:val="left"/>
            </w:pPr>
          </w:p>
        </w:tc>
        <w:tc>
          <w:tcPr>
            <w:tcW w:w="4252" w:type="dxa"/>
            <w:shd w:val="clear" w:color="auto" w:fill="auto"/>
          </w:tcPr>
          <w:p w:rsidR="005C383E" w:rsidRPr="005C383E" w:rsidRDefault="005C383E" w:rsidP="00481481">
            <w:pPr>
              <w:pStyle w:val="SingleTxtG"/>
              <w:keepNext/>
              <w:keepLines/>
              <w:suppressAutoHyphens w:val="0"/>
              <w:spacing w:before="40" w:line="220" w:lineRule="exact"/>
              <w:ind w:left="0" w:right="113"/>
              <w:jc w:val="left"/>
            </w:pPr>
            <w:r w:rsidRPr="005C383E">
              <w:t xml:space="preserve">Closing </w:t>
            </w:r>
          </w:p>
        </w:tc>
      </w:tr>
    </w:tbl>
    <w:p w:rsidR="00A0701A" w:rsidRPr="00106A43" w:rsidRDefault="00A0701A">
      <w:pPr>
        <w:spacing w:before="240"/>
        <w:jc w:val="center"/>
        <w:rPr>
          <w:u w:val="single"/>
        </w:rPr>
      </w:pPr>
      <w:r>
        <w:rPr>
          <w:u w:val="single"/>
        </w:rPr>
        <w:tab/>
      </w:r>
      <w:r>
        <w:rPr>
          <w:u w:val="single"/>
        </w:rPr>
        <w:tab/>
      </w:r>
      <w:r>
        <w:rPr>
          <w:u w:val="single"/>
        </w:rPr>
        <w:tab/>
      </w:r>
    </w:p>
    <w:sectPr w:rsidR="00A0701A" w:rsidRPr="00106A43" w:rsidSect="005C383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49B9" w:rsidRPr="00317DC1" w:rsidRDefault="00E149B9" w:rsidP="00317DC1">
      <w:pPr>
        <w:pStyle w:val="Footer"/>
      </w:pPr>
    </w:p>
  </w:endnote>
  <w:endnote w:type="continuationSeparator" w:id="0">
    <w:p w:rsidR="00E149B9" w:rsidRPr="00317DC1" w:rsidRDefault="00E149B9"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799" w:rsidRPr="005C383E" w:rsidRDefault="00CD2799" w:rsidP="00FF2DCE">
    <w:pPr>
      <w:pStyle w:val="Footer"/>
      <w:tabs>
        <w:tab w:val="right" w:pos="9598"/>
      </w:tabs>
    </w:pPr>
    <w:r w:rsidRPr="005C383E">
      <w:rPr>
        <w:b/>
        <w:sz w:val="18"/>
      </w:rPr>
      <w:fldChar w:fldCharType="begin"/>
    </w:r>
    <w:r w:rsidRPr="005C383E">
      <w:rPr>
        <w:b/>
        <w:sz w:val="18"/>
      </w:rPr>
      <w:instrText xml:space="preserve"> PAGE  \* MERGEFORMAT </w:instrText>
    </w:r>
    <w:r w:rsidRPr="005C383E">
      <w:rPr>
        <w:b/>
        <w:sz w:val="18"/>
      </w:rPr>
      <w:fldChar w:fldCharType="separate"/>
    </w:r>
    <w:r w:rsidR="00435A2A">
      <w:rPr>
        <w:b/>
        <w:noProof/>
        <w:sz w:val="18"/>
      </w:rPr>
      <w:t>8</w:t>
    </w:r>
    <w:r w:rsidRPr="005C383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799" w:rsidRPr="005C383E" w:rsidRDefault="00CD2799" w:rsidP="005C383E">
    <w:pPr>
      <w:pStyle w:val="Footer"/>
      <w:tabs>
        <w:tab w:val="right" w:pos="9598"/>
      </w:tabs>
      <w:rPr>
        <w:b/>
        <w:sz w:val="18"/>
      </w:rPr>
    </w:pPr>
    <w:r>
      <w:tab/>
    </w:r>
    <w:r w:rsidRPr="005C383E">
      <w:rPr>
        <w:b/>
        <w:sz w:val="18"/>
      </w:rPr>
      <w:fldChar w:fldCharType="begin"/>
    </w:r>
    <w:r w:rsidRPr="005C383E">
      <w:rPr>
        <w:b/>
        <w:sz w:val="18"/>
      </w:rPr>
      <w:instrText xml:space="preserve"> PAGE  \* MERGEFORMAT </w:instrText>
    </w:r>
    <w:r w:rsidRPr="005C383E">
      <w:rPr>
        <w:b/>
        <w:sz w:val="18"/>
      </w:rPr>
      <w:fldChar w:fldCharType="separate"/>
    </w:r>
    <w:r w:rsidR="00435A2A">
      <w:rPr>
        <w:b/>
        <w:noProof/>
        <w:sz w:val="18"/>
      </w:rPr>
      <w:t>7</w:t>
    </w:r>
    <w:r w:rsidRPr="005C383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35AB" w:rsidRDefault="00E835AB" w:rsidP="00E835AB">
    <w:pPr>
      <w:pStyle w:val="Footer"/>
    </w:pPr>
    <w:r w:rsidRPr="00DA43F5">
      <w:rPr>
        <w:rFonts w:ascii="C39T30Lfz" w:hAnsi="C39T30Lfz"/>
        <w:noProof/>
        <w:sz w:val="56"/>
        <w:u w:val="single"/>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E835AB" w:rsidRDefault="00E835AB" w:rsidP="00E835AB">
    <w:pPr>
      <w:pStyle w:val="Footer"/>
      <w:ind w:right="1134"/>
      <w:rPr>
        <w:sz w:val="20"/>
      </w:rPr>
    </w:pPr>
    <w:r>
      <w:rPr>
        <w:sz w:val="20"/>
      </w:rPr>
      <w:t>GE.17-00068(E)</w:t>
    </w:r>
  </w:p>
  <w:p w:rsidR="00E835AB" w:rsidRPr="00E835AB" w:rsidRDefault="00E835AB" w:rsidP="00E835A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CRPD/C/17/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17/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49B9" w:rsidRPr="00317DC1" w:rsidRDefault="00E149B9" w:rsidP="00317DC1">
      <w:pPr>
        <w:tabs>
          <w:tab w:val="right" w:pos="2155"/>
        </w:tabs>
        <w:spacing w:after="80" w:line="240" w:lineRule="auto"/>
        <w:ind w:left="680"/>
      </w:pPr>
      <w:r>
        <w:rPr>
          <w:u w:val="single"/>
        </w:rPr>
        <w:tab/>
      </w:r>
    </w:p>
  </w:footnote>
  <w:footnote w:type="continuationSeparator" w:id="0">
    <w:p w:rsidR="00E149B9" w:rsidRPr="00317DC1" w:rsidRDefault="00E149B9" w:rsidP="00317DC1">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799" w:rsidRPr="005C383E" w:rsidRDefault="00CD2799" w:rsidP="005C383E">
    <w:pPr>
      <w:pStyle w:val="Header"/>
    </w:pPr>
    <w:r w:rsidRPr="005C383E">
      <w:t>CRPD/C/17/1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799" w:rsidRPr="005C383E" w:rsidRDefault="00CD2799" w:rsidP="005C383E">
    <w:pPr>
      <w:pStyle w:val="Header"/>
      <w:jc w:val="right"/>
    </w:pPr>
    <w:r w:rsidRPr="005C383E">
      <w:t>CRPD/C/17/1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A5F0D"/>
    <w:rsid w:val="00046E92"/>
    <w:rsid w:val="001C44E0"/>
    <w:rsid w:val="00247E2C"/>
    <w:rsid w:val="002D6C53"/>
    <w:rsid w:val="002F5595"/>
    <w:rsid w:val="00317DC1"/>
    <w:rsid w:val="00334F6A"/>
    <w:rsid w:val="00342AC8"/>
    <w:rsid w:val="00386AC0"/>
    <w:rsid w:val="00395BAD"/>
    <w:rsid w:val="003A1E82"/>
    <w:rsid w:val="003B4550"/>
    <w:rsid w:val="00435A2A"/>
    <w:rsid w:val="00461253"/>
    <w:rsid w:val="004751BE"/>
    <w:rsid w:val="00481481"/>
    <w:rsid w:val="004A1DC4"/>
    <w:rsid w:val="005042C2"/>
    <w:rsid w:val="005C383E"/>
    <w:rsid w:val="005E2F7E"/>
    <w:rsid w:val="005F5213"/>
    <w:rsid w:val="00671529"/>
    <w:rsid w:val="00676B7F"/>
    <w:rsid w:val="006B6980"/>
    <w:rsid w:val="006E4390"/>
    <w:rsid w:val="007268F9"/>
    <w:rsid w:val="007A5558"/>
    <w:rsid w:val="007C52B0"/>
    <w:rsid w:val="009411B4"/>
    <w:rsid w:val="009A42EE"/>
    <w:rsid w:val="009D0127"/>
    <w:rsid w:val="009D0139"/>
    <w:rsid w:val="009F5CDC"/>
    <w:rsid w:val="009F6F06"/>
    <w:rsid w:val="00A0701A"/>
    <w:rsid w:val="00A775CF"/>
    <w:rsid w:val="00B06045"/>
    <w:rsid w:val="00C35A27"/>
    <w:rsid w:val="00C9007B"/>
    <w:rsid w:val="00CC3AB5"/>
    <w:rsid w:val="00CD2799"/>
    <w:rsid w:val="00CD623B"/>
    <w:rsid w:val="00CE3122"/>
    <w:rsid w:val="00DF070B"/>
    <w:rsid w:val="00E02C2B"/>
    <w:rsid w:val="00E149B9"/>
    <w:rsid w:val="00E31680"/>
    <w:rsid w:val="00E43979"/>
    <w:rsid w:val="00E44229"/>
    <w:rsid w:val="00E835AB"/>
    <w:rsid w:val="00ED6C48"/>
    <w:rsid w:val="00F65F5D"/>
    <w:rsid w:val="00F86A3A"/>
    <w:rsid w:val="00FA5F0D"/>
    <w:rsid w:val="00FB1EBF"/>
    <w:rsid w:val="00FF2DC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styleId="Caption">
    <w:name w:val="caption"/>
    <w:basedOn w:val="Normal"/>
    <w:next w:val="Normal"/>
    <w:uiPriority w:val="35"/>
    <w:unhideWhenUsed/>
    <w:qFormat/>
    <w:rsid w:val="005C383E"/>
    <w:pPr>
      <w:spacing w:before="120"/>
    </w:pPr>
    <w:rPr>
      <w:b/>
      <w:bC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styleId="Caption">
    <w:name w:val="caption"/>
    <w:basedOn w:val="Normal"/>
    <w:next w:val="Normal"/>
    <w:uiPriority w:val="35"/>
    <w:unhideWhenUsed/>
    <w:qFormat/>
    <w:rsid w:val="005C383E"/>
    <w:pPr>
      <w:spacing w:before="120"/>
    </w:pPr>
    <w:rPr>
      <w:b/>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EF97D9-0700-4C76-863F-F463758E2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8</Pages>
  <Words>2430</Words>
  <Characters>13294</Characters>
  <Application>Microsoft Office Word</Application>
  <DocSecurity>0</DocSecurity>
  <Lines>699</Lines>
  <Paragraphs>524</Paragraphs>
  <ScaleCrop>false</ScaleCrop>
  <HeadingPairs>
    <vt:vector size="2" baseType="variant">
      <vt:variant>
        <vt:lpstr>Title</vt:lpstr>
      </vt:variant>
      <vt:variant>
        <vt:i4>1</vt:i4>
      </vt:variant>
    </vt:vector>
  </HeadingPairs>
  <TitlesOfParts>
    <vt:vector size="1" baseType="lpstr">
      <vt:lpstr>1700068</vt:lpstr>
    </vt:vector>
  </TitlesOfParts>
  <Company>DCM</Company>
  <LinksUpToDate>false</LinksUpToDate>
  <CharactersWithSpaces>15200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1700068</dc:title>
  <dc:subject>CRPD/C/17/1</dc:subject>
  <dc:creator>Escalante</dc:creator>
  <cp:keywords/>
  <dc:description>formatted text</dc:description>
  <cp:lastModifiedBy>Scaner eng</cp:lastModifiedBy>
  <cp:revision>3</cp:revision>
  <cp:lastPrinted>2017-01-05T09:59:00Z</cp:lastPrinted>
  <dcterms:created xsi:type="dcterms:W3CDTF">2017-01-05T09:59:00Z</dcterms:created>
  <dcterms:modified xsi:type="dcterms:W3CDTF">2017-01-05T09:59:00Z</dcterms:modified>
</cp:coreProperties>
</file>