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4E31FEF" w14:textId="77777777" w:rsidTr="002B7BC7">
        <w:trPr>
          <w:trHeight w:hRule="exact" w:val="851"/>
        </w:trPr>
        <w:tc>
          <w:tcPr>
            <w:tcW w:w="1276" w:type="dxa"/>
            <w:tcBorders>
              <w:bottom w:val="single" w:sz="4" w:space="0" w:color="auto"/>
            </w:tcBorders>
          </w:tcPr>
          <w:p w14:paraId="55DE9512" w14:textId="77777777" w:rsidR="006F71EA" w:rsidRPr="00DB58B5" w:rsidRDefault="006F71EA" w:rsidP="00946357"/>
        </w:tc>
        <w:tc>
          <w:tcPr>
            <w:tcW w:w="2268" w:type="dxa"/>
            <w:tcBorders>
              <w:bottom w:val="single" w:sz="4" w:space="0" w:color="auto"/>
            </w:tcBorders>
            <w:vAlign w:val="bottom"/>
          </w:tcPr>
          <w:p w14:paraId="5709BBD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77FAF4" w14:textId="1CFAC9E7" w:rsidR="006F71EA" w:rsidRPr="00DB58B5" w:rsidRDefault="00946357" w:rsidP="00946357">
            <w:pPr>
              <w:jc w:val="right"/>
            </w:pPr>
            <w:r w:rsidRPr="00946357">
              <w:rPr>
                <w:sz w:val="40"/>
              </w:rPr>
              <w:t>CCPR</w:t>
            </w:r>
            <w:r>
              <w:t>/C/LKA/RQ/6</w:t>
            </w:r>
          </w:p>
        </w:tc>
      </w:tr>
      <w:tr w:rsidR="006F71EA" w:rsidRPr="00DB58B5" w14:paraId="32ADA488" w14:textId="77777777" w:rsidTr="002B7BC7">
        <w:trPr>
          <w:trHeight w:hRule="exact" w:val="2835"/>
        </w:trPr>
        <w:tc>
          <w:tcPr>
            <w:tcW w:w="1276" w:type="dxa"/>
            <w:tcBorders>
              <w:top w:val="single" w:sz="4" w:space="0" w:color="auto"/>
              <w:bottom w:val="single" w:sz="12" w:space="0" w:color="auto"/>
            </w:tcBorders>
          </w:tcPr>
          <w:p w14:paraId="084CDDA2" w14:textId="77777777" w:rsidR="006F71EA" w:rsidRPr="00DB58B5" w:rsidRDefault="006F71EA" w:rsidP="002B7BC7">
            <w:pPr>
              <w:spacing w:before="120"/>
              <w:jc w:val="center"/>
            </w:pPr>
            <w:r>
              <w:rPr>
                <w:noProof/>
                <w:lang w:eastAsia="fr-CH"/>
              </w:rPr>
              <w:drawing>
                <wp:inline distT="0" distB="0" distL="0" distR="0" wp14:anchorId="0A69BCCC" wp14:editId="157C94C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DF401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437F19A" w14:textId="77777777" w:rsidR="006F71EA" w:rsidRDefault="00946357" w:rsidP="002B7BC7">
            <w:pPr>
              <w:spacing w:before="240"/>
            </w:pPr>
            <w:r>
              <w:t>Distr. générale</w:t>
            </w:r>
          </w:p>
          <w:p w14:paraId="730CEB2B" w14:textId="22BBDD47" w:rsidR="00946357" w:rsidRDefault="00946357" w:rsidP="00946357">
            <w:pPr>
              <w:spacing w:line="240" w:lineRule="exact"/>
            </w:pPr>
            <w:r>
              <w:t>11 mai 2022</w:t>
            </w:r>
          </w:p>
          <w:p w14:paraId="2834ABC8" w14:textId="77777777" w:rsidR="00946357" w:rsidRDefault="00946357" w:rsidP="00946357">
            <w:pPr>
              <w:spacing w:line="240" w:lineRule="exact"/>
            </w:pPr>
            <w:r>
              <w:t>Français</w:t>
            </w:r>
          </w:p>
          <w:p w14:paraId="45B4EDC4" w14:textId="77777777" w:rsidR="00946357" w:rsidRDefault="00946357" w:rsidP="00946357">
            <w:pPr>
              <w:spacing w:line="240" w:lineRule="exact"/>
            </w:pPr>
            <w:r>
              <w:t>Original : anglais</w:t>
            </w:r>
          </w:p>
          <w:p w14:paraId="1AAB24C0" w14:textId="112035D7" w:rsidR="00946357" w:rsidRPr="00DB58B5" w:rsidRDefault="00946357" w:rsidP="00946357">
            <w:pPr>
              <w:spacing w:line="240" w:lineRule="exact"/>
            </w:pPr>
            <w:r>
              <w:t>Anglais, espagnol et français seulement</w:t>
            </w:r>
          </w:p>
        </w:tc>
      </w:tr>
    </w:tbl>
    <w:p w14:paraId="33116B1C" w14:textId="294702BE" w:rsidR="00A6021C" w:rsidRPr="00A6021C" w:rsidRDefault="00A6021C" w:rsidP="00A6021C">
      <w:pPr>
        <w:spacing w:before="120"/>
        <w:rPr>
          <w:b/>
          <w:bCs/>
          <w:sz w:val="24"/>
          <w:szCs w:val="24"/>
          <w:lang w:val="fr-FR"/>
        </w:rPr>
      </w:pPr>
      <w:r w:rsidRPr="00A6021C">
        <w:rPr>
          <w:b/>
          <w:bCs/>
          <w:sz w:val="24"/>
          <w:szCs w:val="24"/>
          <w:lang w:val="fr-FR"/>
        </w:rPr>
        <w:t>Comité des droits de l</w:t>
      </w:r>
      <w:r w:rsidR="00141FEF">
        <w:rPr>
          <w:b/>
          <w:bCs/>
          <w:sz w:val="24"/>
          <w:szCs w:val="24"/>
          <w:lang w:val="fr-FR"/>
        </w:rPr>
        <w:t>’</w:t>
      </w:r>
      <w:r w:rsidRPr="00A6021C">
        <w:rPr>
          <w:b/>
          <w:bCs/>
          <w:sz w:val="24"/>
          <w:szCs w:val="24"/>
          <w:lang w:val="fr-FR"/>
        </w:rPr>
        <w:t>homme</w:t>
      </w:r>
    </w:p>
    <w:p w14:paraId="3E46EF6F" w14:textId="73941BB6" w:rsidR="00A6021C" w:rsidRPr="00A6021C" w:rsidRDefault="00A6021C" w:rsidP="00A6021C">
      <w:pPr>
        <w:rPr>
          <w:b/>
          <w:bCs/>
          <w:lang w:val="fr-FR"/>
        </w:rPr>
      </w:pPr>
      <w:r w:rsidRPr="00A6021C">
        <w:rPr>
          <w:b/>
          <w:bCs/>
          <w:lang w:val="fr-FR"/>
        </w:rPr>
        <w:t>135</w:t>
      </w:r>
      <w:r w:rsidRPr="00A6021C">
        <w:rPr>
          <w:b/>
          <w:bCs/>
          <w:vertAlign w:val="superscript"/>
          <w:lang w:val="fr-FR"/>
        </w:rPr>
        <w:t>e</w:t>
      </w:r>
      <w:r>
        <w:rPr>
          <w:b/>
          <w:bCs/>
          <w:lang w:val="fr-FR"/>
        </w:rPr>
        <w:t> </w:t>
      </w:r>
      <w:r w:rsidRPr="00A6021C">
        <w:rPr>
          <w:b/>
          <w:bCs/>
          <w:lang w:val="fr-FR"/>
        </w:rPr>
        <w:t>session</w:t>
      </w:r>
    </w:p>
    <w:p w14:paraId="425C3C22" w14:textId="5AD84E90" w:rsidR="00A6021C" w:rsidRPr="00A6021C" w:rsidRDefault="00A6021C" w:rsidP="00A6021C">
      <w:pPr>
        <w:rPr>
          <w:lang w:val="fr-FR"/>
        </w:rPr>
      </w:pPr>
      <w:r w:rsidRPr="00A6021C">
        <w:rPr>
          <w:lang w:val="fr-FR"/>
        </w:rPr>
        <w:t>27 juin</w:t>
      </w:r>
      <w:r>
        <w:rPr>
          <w:lang w:val="fr-FR"/>
        </w:rPr>
        <w:t>-</w:t>
      </w:r>
      <w:r w:rsidRPr="00A6021C">
        <w:rPr>
          <w:lang w:val="fr-FR"/>
        </w:rPr>
        <w:t>29 juillet 2022</w:t>
      </w:r>
    </w:p>
    <w:p w14:paraId="0F39A6A0" w14:textId="1C747893" w:rsidR="00A6021C" w:rsidRPr="00A6021C" w:rsidRDefault="00A6021C" w:rsidP="00A6021C">
      <w:pPr>
        <w:rPr>
          <w:b/>
          <w:bCs/>
          <w:lang w:val="fr-FR"/>
        </w:rPr>
      </w:pPr>
      <w:r w:rsidRPr="00A6021C">
        <w:rPr>
          <w:b/>
          <w:bCs/>
          <w:lang w:val="fr-FR"/>
        </w:rPr>
        <w:t xml:space="preserve">Examen des rapports soumis par les États parties </w:t>
      </w:r>
      <w:r w:rsidRPr="00A6021C">
        <w:rPr>
          <w:b/>
          <w:bCs/>
          <w:lang w:val="fr-FR"/>
        </w:rPr>
        <w:br/>
        <w:t>en application de l</w:t>
      </w:r>
      <w:r w:rsidR="00141FEF">
        <w:rPr>
          <w:b/>
          <w:bCs/>
          <w:lang w:val="fr-FR"/>
        </w:rPr>
        <w:t>’</w:t>
      </w:r>
      <w:r w:rsidRPr="00A6021C">
        <w:rPr>
          <w:b/>
          <w:bCs/>
          <w:lang w:val="fr-FR"/>
        </w:rPr>
        <w:t>article 40 du Pacte</w:t>
      </w:r>
    </w:p>
    <w:p w14:paraId="31BA03EB" w14:textId="33C2B210" w:rsidR="00A6021C" w:rsidRPr="00A6021C" w:rsidRDefault="00A6021C" w:rsidP="00A6021C">
      <w:pPr>
        <w:pStyle w:val="HMG"/>
        <w:rPr>
          <w:lang w:val="fr-FR"/>
        </w:rPr>
      </w:pPr>
      <w:r w:rsidRPr="00A6021C">
        <w:rPr>
          <w:lang w:val="fr-FR"/>
        </w:rPr>
        <w:tab/>
      </w:r>
      <w:r w:rsidRPr="00A6021C">
        <w:rPr>
          <w:lang w:val="fr-FR"/>
        </w:rPr>
        <w:tab/>
        <w:t>Réponses de Sri Lanka à la liste de points concernant son sixième rapport périodique</w:t>
      </w:r>
      <w:r w:rsidR="000F0352" w:rsidRPr="00F90B24">
        <w:rPr>
          <w:rStyle w:val="Appelnotedebasdep"/>
          <w:b w:val="0"/>
          <w:bCs/>
          <w:sz w:val="20"/>
          <w:vertAlign w:val="baseline"/>
        </w:rPr>
        <w:footnoteReference w:customMarkFollows="1" w:id="2"/>
        <w:t>*</w:t>
      </w:r>
      <w:r w:rsidR="000F0352" w:rsidRPr="00F90B24">
        <w:rPr>
          <w:b w:val="0"/>
          <w:bCs/>
          <w:sz w:val="20"/>
          <w:vertAlign w:val="superscript"/>
        </w:rPr>
        <w:t>,</w:t>
      </w:r>
      <w:r w:rsidR="000F0352" w:rsidRPr="00F90B24">
        <w:rPr>
          <w:b w:val="0"/>
          <w:bCs/>
          <w:sz w:val="20"/>
        </w:rPr>
        <w:t xml:space="preserve"> </w:t>
      </w:r>
      <w:r w:rsidR="000F0352" w:rsidRPr="00F90B24">
        <w:rPr>
          <w:rStyle w:val="Appelnotedebasdep"/>
          <w:b w:val="0"/>
          <w:bCs/>
          <w:sz w:val="20"/>
          <w:vertAlign w:val="baseline"/>
        </w:rPr>
        <w:footnoteReference w:customMarkFollows="1" w:id="3"/>
        <w:t>**</w:t>
      </w:r>
    </w:p>
    <w:p w14:paraId="63E53A97" w14:textId="7D3FE80E" w:rsidR="00A6021C" w:rsidRDefault="00A6021C" w:rsidP="00A6021C">
      <w:pPr>
        <w:pStyle w:val="SingleTxtG"/>
        <w:jc w:val="right"/>
        <w:rPr>
          <w:lang w:val="fr-FR"/>
        </w:rPr>
      </w:pPr>
      <w:r w:rsidRPr="00A6021C">
        <w:rPr>
          <w:lang w:val="fr-FR"/>
        </w:rPr>
        <w:t>[Date de réception</w:t>
      </w:r>
      <w:r>
        <w:rPr>
          <w:lang w:val="fr-FR"/>
        </w:rPr>
        <w:t> </w:t>
      </w:r>
      <w:r w:rsidRPr="00A6021C">
        <w:rPr>
          <w:lang w:val="fr-FR"/>
        </w:rPr>
        <w:t>: 6 mai 2022]</w:t>
      </w:r>
    </w:p>
    <w:p w14:paraId="5B4A3A61" w14:textId="6C059430" w:rsidR="00946357" w:rsidRDefault="00946357" w:rsidP="00946357">
      <w:pPr>
        <w:rPr>
          <w:lang w:val="fr-FR"/>
        </w:rPr>
      </w:pPr>
      <w:r>
        <w:rPr>
          <w:lang w:val="fr-FR"/>
        </w:rPr>
        <w:br w:type="page"/>
      </w:r>
    </w:p>
    <w:p w14:paraId="358AC0EE" w14:textId="17B66004" w:rsidR="00946357" w:rsidRPr="00D834A4" w:rsidRDefault="00946357" w:rsidP="00946357">
      <w:pPr>
        <w:pStyle w:val="HChG"/>
        <w:rPr>
          <w:lang w:val="fr-FR"/>
        </w:rPr>
      </w:pPr>
      <w:r w:rsidRPr="00D834A4">
        <w:rPr>
          <w:lang w:val="fr-FR"/>
        </w:rPr>
        <w:lastRenderedPageBreak/>
        <w:tab/>
      </w:r>
      <w:r w:rsidRPr="00D834A4">
        <w:rPr>
          <w:lang w:val="fr-FR"/>
        </w:rPr>
        <w:tab/>
        <w:t xml:space="preserve">Cadre constitutionnel et juridique </w:t>
      </w:r>
      <w:r w:rsidR="00A6021C">
        <w:rPr>
          <w:lang w:val="fr-FR"/>
        </w:rPr>
        <w:br/>
      </w:r>
      <w:r w:rsidRPr="00D834A4">
        <w:rPr>
          <w:lang w:val="fr-FR"/>
        </w:rPr>
        <w:t xml:space="preserve">de </w:t>
      </w:r>
      <w:r>
        <w:rPr>
          <w:lang w:val="fr-FR"/>
        </w:rPr>
        <w:t>la mise en œuvre</w:t>
      </w:r>
      <w:r w:rsidRPr="00D834A4">
        <w:rPr>
          <w:lang w:val="fr-FR"/>
        </w:rPr>
        <w:t xml:space="preserve"> du Pacte (art.</w:t>
      </w:r>
      <w:r>
        <w:rPr>
          <w:lang w:val="fr-FR"/>
        </w:rPr>
        <w:t> </w:t>
      </w:r>
      <w:r w:rsidRPr="00D834A4">
        <w:rPr>
          <w:lang w:val="fr-FR"/>
        </w:rPr>
        <w:t>2)</w:t>
      </w:r>
    </w:p>
    <w:p w14:paraId="27184068" w14:textId="77777777" w:rsidR="00946357" w:rsidRPr="00D834A4" w:rsidRDefault="00946357" w:rsidP="00946357">
      <w:pPr>
        <w:pStyle w:val="H1G"/>
        <w:rPr>
          <w:lang w:val="fr-FR"/>
        </w:rPr>
      </w:pPr>
      <w:r w:rsidRPr="00D834A4">
        <w:rPr>
          <w:lang w:val="fr-FR"/>
        </w:rPr>
        <w:tab/>
      </w:r>
      <w:r w:rsidRPr="00D834A4">
        <w:rPr>
          <w:lang w:val="fr-FR"/>
        </w:rPr>
        <w:tab/>
        <w:t xml:space="preserve">Réponse </w:t>
      </w:r>
      <w:r w:rsidRPr="0010351C">
        <w:rPr>
          <w:lang w:val="fr-FR"/>
        </w:rPr>
        <w:t>au paragraphe 1 de</w:t>
      </w:r>
      <w:r w:rsidRPr="00D834A4">
        <w:rPr>
          <w:lang w:val="fr-FR"/>
        </w:rPr>
        <w:t xml:space="preserve"> la liste de points (CCPR/</w:t>
      </w:r>
      <w:r w:rsidRPr="0010351C">
        <w:rPr>
          <w:lang w:val="fr-FR"/>
        </w:rPr>
        <w:t>C/LKA/</w:t>
      </w:r>
      <w:r w:rsidRPr="00D834A4">
        <w:rPr>
          <w:lang w:val="fr-FR"/>
        </w:rPr>
        <w:t>Q/6)</w:t>
      </w:r>
      <w:bookmarkStart w:id="0" w:name="_Hlk103008997"/>
      <w:bookmarkEnd w:id="0"/>
    </w:p>
    <w:p w14:paraId="686B965E" w14:textId="77777777" w:rsidR="00946357" w:rsidRPr="00D834A4" w:rsidRDefault="00946357" w:rsidP="00946357">
      <w:pPr>
        <w:pStyle w:val="H23G"/>
        <w:rPr>
          <w:lang w:val="fr-FR"/>
        </w:rPr>
      </w:pPr>
      <w:r w:rsidRPr="00D834A4">
        <w:rPr>
          <w:lang w:val="fr-FR"/>
        </w:rPr>
        <w:tab/>
      </w:r>
      <w:r w:rsidRPr="00D834A4">
        <w:rPr>
          <w:lang w:val="fr-FR"/>
        </w:rPr>
        <w:tab/>
        <w:t>Processus de réforme constitutionnelle</w:t>
      </w:r>
    </w:p>
    <w:p w14:paraId="02748405" w14:textId="77777777" w:rsidR="00946357" w:rsidRPr="00D834A4" w:rsidRDefault="00946357" w:rsidP="00946357">
      <w:pPr>
        <w:pStyle w:val="SingleTxtG"/>
        <w:rPr>
          <w:lang w:val="fr-FR"/>
        </w:rPr>
      </w:pPr>
      <w:r w:rsidRPr="00D834A4">
        <w:rPr>
          <w:lang w:val="fr-FR"/>
        </w:rPr>
        <w:t>1.</w:t>
      </w:r>
      <w:r w:rsidRPr="00D834A4">
        <w:rPr>
          <w:lang w:val="fr-FR"/>
        </w:rPr>
        <w:tab/>
        <w:t xml:space="preserve">Le Gouvernement de Sri Lanka souhaite se référer aux informations les plus récentes communiquées depuis la présentation du </w:t>
      </w:r>
      <w:r>
        <w:rPr>
          <w:lang w:val="fr-FR"/>
        </w:rPr>
        <w:t>sixième </w:t>
      </w:r>
      <w:r w:rsidRPr="00D834A4">
        <w:rPr>
          <w:lang w:val="fr-FR"/>
        </w:rPr>
        <w:t>rapport périodique et souligner ce qui suit</w:t>
      </w:r>
      <w:r>
        <w:rPr>
          <w:lang w:val="fr-FR"/>
        </w:rPr>
        <w:t> </w:t>
      </w:r>
      <w:r w:rsidRPr="00D834A4">
        <w:rPr>
          <w:lang w:val="fr-FR"/>
        </w:rPr>
        <w:t>:</w:t>
      </w:r>
    </w:p>
    <w:p w14:paraId="4AF96E8F" w14:textId="58819395" w:rsidR="00946357" w:rsidRPr="00D834A4" w:rsidRDefault="00946357" w:rsidP="00946357">
      <w:pPr>
        <w:pStyle w:val="SingleTxtG"/>
        <w:ind w:firstLine="567"/>
        <w:rPr>
          <w:lang w:val="fr-FR"/>
        </w:rPr>
      </w:pPr>
      <w:r w:rsidRPr="00D834A4">
        <w:rPr>
          <w:lang w:val="fr-FR"/>
        </w:rPr>
        <w:t>a)</w:t>
      </w:r>
      <w:r w:rsidRPr="00D834A4">
        <w:rPr>
          <w:lang w:val="fr-FR"/>
        </w:rPr>
        <w:tab/>
        <w:t>En novembre</w:t>
      </w:r>
      <w:r>
        <w:rPr>
          <w:lang w:val="fr-FR"/>
        </w:rPr>
        <w:t> </w:t>
      </w:r>
      <w:r w:rsidRPr="00D834A4">
        <w:rPr>
          <w:lang w:val="fr-FR"/>
        </w:rPr>
        <w:t xml:space="preserve">2019, le Président Gotabaya Rajapaksa a été élu par le peuple sri-lankais pour mettre en œuvre un cadre politique national intitulé </w:t>
      </w:r>
      <w:r>
        <w:rPr>
          <w:lang w:val="fr-FR"/>
        </w:rPr>
        <w:t>« </w:t>
      </w:r>
      <w:r w:rsidRPr="00D834A4">
        <w:rPr>
          <w:lang w:val="fr-FR"/>
        </w:rPr>
        <w:t>Perspectives de prospérité et de splendeur</w:t>
      </w:r>
      <w:r>
        <w:rPr>
          <w:lang w:val="fr-FR"/>
        </w:rPr>
        <w:t> </w:t>
      </w:r>
      <w:r w:rsidRPr="00D834A4">
        <w:rPr>
          <w:lang w:val="fr-FR"/>
        </w:rPr>
        <w:t xml:space="preserve">» visant à atteindre </w:t>
      </w:r>
      <w:r>
        <w:rPr>
          <w:lang w:val="fr-FR"/>
        </w:rPr>
        <w:t>« </w:t>
      </w:r>
      <w:r w:rsidRPr="00D834A4">
        <w:rPr>
          <w:lang w:val="fr-FR"/>
        </w:rPr>
        <w:t>quatre résultats</w:t>
      </w:r>
      <w:r>
        <w:rPr>
          <w:lang w:val="fr-FR"/>
        </w:rPr>
        <w:t> </w:t>
      </w:r>
      <w:r w:rsidRPr="00D834A4">
        <w:rPr>
          <w:lang w:val="fr-FR"/>
        </w:rPr>
        <w:t>: des sri-lankais productifs, des foyers heureux, une société disciplinée et juste et une nation prospère</w:t>
      </w:r>
      <w:r>
        <w:rPr>
          <w:lang w:val="fr-FR"/>
        </w:rPr>
        <w:t> </w:t>
      </w:r>
      <w:r w:rsidRPr="00D834A4">
        <w:rPr>
          <w:lang w:val="fr-FR"/>
        </w:rPr>
        <w:t>». Il y est prévu d</w:t>
      </w:r>
      <w:r w:rsidR="00141FEF">
        <w:rPr>
          <w:lang w:val="fr-FR"/>
        </w:rPr>
        <w:t>’</w:t>
      </w:r>
      <w:r w:rsidRPr="00D834A4">
        <w:rPr>
          <w:lang w:val="fr-FR"/>
        </w:rPr>
        <w:t xml:space="preserve">assurer un développement et une paix durables dans le pays, solidement ancrés dans la sauvegarde de </w:t>
      </w:r>
      <w:r>
        <w:rPr>
          <w:lang w:val="fr-FR"/>
        </w:rPr>
        <w:t>« </w:t>
      </w:r>
      <w:r w:rsidRPr="00D834A4">
        <w:rPr>
          <w:lang w:val="fr-FR"/>
        </w:rPr>
        <w:t>la sécurité nationale sans compromettre l</w:t>
      </w:r>
      <w:r w:rsidR="00141FEF">
        <w:rPr>
          <w:lang w:val="fr-FR"/>
        </w:rPr>
        <w:t>’</w:t>
      </w:r>
      <w:r w:rsidRPr="00D834A4">
        <w:rPr>
          <w:lang w:val="fr-FR"/>
        </w:rPr>
        <w:t>espace démocratique dont dispose notre peuple</w:t>
      </w:r>
      <w:r>
        <w:rPr>
          <w:lang w:val="fr-FR"/>
        </w:rPr>
        <w:t> </w:t>
      </w:r>
      <w:r w:rsidRPr="00D834A4">
        <w:rPr>
          <w:lang w:val="fr-FR"/>
        </w:rPr>
        <w:t>»</w:t>
      </w:r>
      <w:r>
        <w:rPr>
          <w:lang w:val="fr-FR"/>
        </w:rPr>
        <w:t> </w:t>
      </w:r>
      <w:r w:rsidRPr="00D834A4">
        <w:rPr>
          <w:lang w:val="fr-FR"/>
        </w:rPr>
        <w:t>;</w:t>
      </w:r>
    </w:p>
    <w:p w14:paraId="5E134D60" w14:textId="74E8035D" w:rsidR="00946357" w:rsidRPr="00D834A4" w:rsidRDefault="00946357" w:rsidP="00946357">
      <w:pPr>
        <w:pStyle w:val="SingleTxtG"/>
        <w:ind w:firstLine="567"/>
        <w:rPr>
          <w:lang w:val="fr-FR"/>
        </w:rPr>
      </w:pPr>
      <w:r w:rsidRPr="00D834A4">
        <w:rPr>
          <w:lang w:val="fr-FR"/>
        </w:rPr>
        <w:t>b)</w:t>
      </w:r>
      <w:r w:rsidRPr="00D834A4">
        <w:rPr>
          <w:lang w:val="fr-FR"/>
        </w:rPr>
        <w:tab/>
        <w:t xml:space="preserve">Les réformes constitutionnelles et autres que le Gouvernement sri-lankais a entreprises depuis novembre 2019 </w:t>
      </w:r>
      <w:r>
        <w:rPr>
          <w:lang w:val="fr-FR"/>
        </w:rPr>
        <w:t xml:space="preserve">sont les résultats de </w:t>
      </w:r>
      <w:r w:rsidRPr="00D834A4">
        <w:rPr>
          <w:lang w:val="fr-FR"/>
        </w:rPr>
        <w:t>l</w:t>
      </w:r>
      <w:r>
        <w:rPr>
          <w:lang w:val="fr-FR"/>
        </w:rPr>
        <w:t xml:space="preserve">a mise en œuvre </w:t>
      </w:r>
      <w:r w:rsidRPr="00D834A4">
        <w:rPr>
          <w:lang w:val="fr-FR"/>
        </w:rPr>
        <w:t>de ce mandat conféré par les Sri</w:t>
      </w:r>
      <w:r w:rsidR="008F6B8D">
        <w:rPr>
          <w:lang w:val="fr-FR"/>
        </w:rPr>
        <w:t>-</w:t>
      </w:r>
      <w:r w:rsidRPr="00D834A4">
        <w:rPr>
          <w:lang w:val="fr-FR"/>
        </w:rPr>
        <w:t>Lankais à leur Gouvernement</w:t>
      </w:r>
      <w:r>
        <w:rPr>
          <w:lang w:val="fr-FR"/>
        </w:rPr>
        <w:t> </w:t>
      </w:r>
      <w:r w:rsidRPr="00D834A4">
        <w:rPr>
          <w:lang w:val="fr-FR"/>
        </w:rPr>
        <w:t>;</w:t>
      </w:r>
    </w:p>
    <w:p w14:paraId="258C3C29" w14:textId="77777777" w:rsidR="00946357" w:rsidRPr="00D834A4" w:rsidRDefault="00946357" w:rsidP="00946357">
      <w:pPr>
        <w:pStyle w:val="SingleTxtG"/>
        <w:ind w:firstLine="567"/>
        <w:rPr>
          <w:lang w:val="fr-FR"/>
        </w:rPr>
      </w:pPr>
      <w:r w:rsidRPr="00D834A4">
        <w:rPr>
          <w:lang w:val="fr-FR"/>
        </w:rPr>
        <w:t>c)</w:t>
      </w:r>
      <w:r w:rsidRPr="00D834A4">
        <w:rPr>
          <w:lang w:val="fr-FR"/>
        </w:rPr>
        <w:tab/>
        <w:t>Il convient de noter que la dix-neuvième révision constitutionnelle a été remplacé</w:t>
      </w:r>
      <w:r>
        <w:rPr>
          <w:lang w:val="fr-FR"/>
        </w:rPr>
        <w:t>e</w:t>
      </w:r>
      <w:r w:rsidRPr="00D834A4">
        <w:rPr>
          <w:lang w:val="fr-FR"/>
        </w:rPr>
        <w:t xml:space="preserve"> par la vingtième révision en octobre</w:t>
      </w:r>
      <w:r>
        <w:rPr>
          <w:lang w:val="fr-FR"/>
        </w:rPr>
        <w:t> </w:t>
      </w:r>
      <w:r w:rsidRPr="00D834A4">
        <w:rPr>
          <w:lang w:val="fr-FR"/>
        </w:rPr>
        <w:t>2020</w:t>
      </w:r>
      <w:r>
        <w:rPr>
          <w:lang w:val="fr-FR"/>
        </w:rPr>
        <w:t> </w:t>
      </w:r>
      <w:r w:rsidRPr="00D834A4">
        <w:rPr>
          <w:lang w:val="fr-FR"/>
        </w:rPr>
        <w:t>;</w:t>
      </w:r>
    </w:p>
    <w:p w14:paraId="0FECB409" w14:textId="1DA98C04" w:rsidR="00946357" w:rsidRPr="00D834A4" w:rsidRDefault="00946357" w:rsidP="00946357">
      <w:pPr>
        <w:pStyle w:val="SingleTxtG"/>
        <w:ind w:firstLine="567"/>
        <w:rPr>
          <w:lang w:val="fr-FR"/>
        </w:rPr>
      </w:pPr>
      <w:r w:rsidRPr="00D834A4">
        <w:rPr>
          <w:lang w:val="fr-FR"/>
        </w:rPr>
        <w:t>d)</w:t>
      </w:r>
      <w:r w:rsidRPr="00D834A4">
        <w:rPr>
          <w:lang w:val="fr-FR"/>
        </w:rPr>
        <w:tab/>
        <w:t>Le Gouvernement sri-lankais tient également à souligner que le droit souverain de proposer et d</w:t>
      </w:r>
      <w:r w:rsidR="00141FEF">
        <w:rPr>
          <w:lang w:val="fr-FR"/>
        </w:rPr>
        <w:t>’</w:t>
      </w:r>
      <w:r w:rsidRPr="00D834A4">
        <w:rPr>
          <w:lang w:val="fr-FR"/>
        </w:rPr>
        <w:t>apporter des modifications à la loi suprême du pays et à d</w:t>
      </w:r>
      <w:r w:rsidR="00141FEF">
        <w:rPr>
          <w:lang w:val="fr-FR"/>
        </w:rPr>
        <w:t>’</w:t>
      </w:r>
      <w:r w:rsidRPr="00D834A4">
        <w:rPr>
          <w:lang w:val="fr-FR"/>
        </w:rPr>
        <w:t xml:space="preserve">autres lois et politiques de Sri Lanka appartient exclusivement à son peuple et </w:t>
      </w:r>
      <w:r>
        <w:rPr>
          <w:lang w:val="fr-FR"/>
        </w:rPr>
        <w:t>s</w:t>
      </w:r>
      <w:r w:rsidR="00141FEF">
        <w:rPr>
          <w:lang w:val="fr-FR"/>
        </w:rPr>
        <w:t>’</w:t>
      </w:r>
      <w:r>
        <w:rPr>
          <w:lang w:val="fr-FR"/>
        </w:rPr>
        <w:t xml:space="preserve">exerce </w:t>
      </w:r>
      <w:r w:rsidRPr="00D834A4">
        <w:rPr>
          <w:lang w:val="fr-FR"/>
        </w:rPr>
        <w:t xml:space="preserve">conformément </w:t>
      </w:r>
      <w:r>
        <w:rPr>
          <w:lang w:val="fr-FR"/>
        </w:rPr>
        <w:t>à la</w:t>
      </w:r>
      <w:r w:rsidRPr="00D834A4">
        <w:rPr>
          <w:lang w:val="fr-FR"/>
        </w:rPr>
        <w:t xml:space="preserve"> proc</w:t>
      </w:r>
      <w:r>
        <w:rPr>
          <w:lang w:val="fr-FR"/>
        </w:rPr>
        <w:t>édure</w:t>
      </w:r>
      <w:r w:rsidRPr="00D834A4">
        <w:rPr>
          <w:lang w:val="fr-FR"/>
        </w:rPr>
        <w:t xml:space="preserve"> établi</w:t>
      </w:r>
      <w:r>
        <w:rPr>
          <w:lang w:val="fr-FR"/>
        </w:rPr>
        <w:t>e</w:t>
      </w:r>
      <w:r w:rsidRPr="00D834A4">
        <w:rPr>
          <w:lang w:val="fr-FR"/>
        </w:rPr>
        <w:t xml:space="preserve"> par la Constitution de Sri Lanka</w:t>
      </w:r>
      <w:r>
        <w:rPr>
          <w:lang w:val="fr-FR"/>
        </w:rPr>
        <w:t> </w:t>
      </w:r>
      <w:r w:rsidRPr="00D834A4">
        <w:rPr>
          <w:lang w:val="fr-FR"/>
        </w:rPr>
        <w:t>;</w:t>
      </w:r>
    </w:p>
    <w:p w14:paraId="06C36729" w14:textId="77777777" w:rsidR="00946357" w:rsidRPr="00D834A4" w:rsidRDefault="00946357" w:rsidP="00946357">
      <w:pPr>
        <w:pStyle w:val="SingleTxtG"/>
        <w:ind w:firstLine="567"/>
        <w:rPr>
          <w:lang w:val="fr-FR"/>
        </w:rPr>
      </w:pPr>
      <w:r w:rsidRPr="00D834A4">
        <w:rPr>
          <w:lang w:val="fr-FR"/>
        </w:rPr>
        <w:t>e)</w:t>
      </w:r>
      <w:r w:rsidRPr="00D834A4">
        <w:rPr>
          <w:lang w:val="fr-FR"/>
        </w:rPr>
        <w:tab/>
        <w:t>Il convient également de noter que le droit à la vie reconnu dans le Pacte a été garanti par des décisions judiciaires dans le cadre de la Constitution actuelle</w:t>
      </w:r>
      <w:r>
        <w:rPr>
          <w:lang w:val="fr-FR"/>
        </w:rPr>
        <w:t> </w:t>
      </w:r>
      <w:r w:rsidRPr="00D834A4">
        <w:rPr>
          <w:lang w:val="fr-FR"/>
        </w:rPr>
        <w:t>;</w:t>
      </w:r>
    </w:p>
    <w:p w14:paraId="1159319E" w14:textId="0E5A0D4D" w:rsidR="00946357" w:rsidRPr="00D834A4" w:rsidRDefault="00946357" w:rsidP="00946357">
      <w:pPr>
        <w:pStyle w:val="SingleTxtG"/>
        <w:ind w:firstLine="567"/>
        <w:rPr>
          <w:rFonts w:eastAsia="Times New Roman"/>
          <w:lang w:val="fr-FR"/>
        </w:rPr>
      </w:pPr>
      <w:r w:rsidRPr="00D834A4">
        <w:rPr>
          <w:lang w:val="fr-FR"/>
        </w:rPr>
        <w:t>f)</w:t>
      </w:r>
      <w:r w:rsidRPr="00D834A4">
        <w:rPr>
          <w:lang w:val="fr-FR"/>
        </w:rPr>
        <w:tab/>
        <w:t>En 2020, un comité d</w:t>
      </w:r>
      <w:r w:rsidR="00141FEF">
        <w:rPr>
          <w:lang w:val="fr-FR"/>
        </w:rPr>
        <w:t>’</w:t>
      </w:r>
      <w:r w:rsidRPr="00D834A4">
        <w:rPr>
          <w:lang w:val="fr-FR"/>
        </w:rPr>
        <w:t>experts composé de neuf</w:t>
      </w:r>
      <w:r>
        <w:rPr>
          <w:lang w:val="fr-FR"/>
        </w:rPr>
        <w:t> </w:t>
      </w:r>
      <w:r w:rsidRPr="00D834A4">
        <w:rPr>
          <w:lang w:val="fr-FR"/>
        </w:rPr>
        <w:t xml:space="preserve">membres a été </w:t>
      </w:r>
      <w:r>
        <w:rPr>
          <w:lang w:val="fr-FR"/>
        </w:rPr>
        <w:t>désigné</w:t>
      </w:r>
      <w:r w:rsidRPr="00D834A4">
        <w:rPr>
          <w:lang w:val="fr-FR"/>
        </w:rPr>
        <w:t xml:space="preserve"> par le Président pour présenter des propositions relatives aux révisions constitutionnelles et rédiger une nouvelle Constitution</w:t>
      </w:r>
      <w:r w:rsidRPr="00CB356C">
        <w:rPr>
          <w:rStyle w:val="Appelnotedebasdep"/>
        </w:rPr>
        <w:footnoteReference w:id="4"/>
      </w:r>
      <w:r w:rsidRPr="00D834A4">
        <w:rPr>
          <w:lang w:val="fr-FR"/>
        </w:rPr>
        <w:t xml:space="preserve">. Le public a été invité à soumettre ses propositions sur neuf thèmes, </w:t>
      </w:r>
      <w:r>
        <w:rPr>
          <w:lang w:val="fr-FR"/>
        </w:rPr>
        <w:t xml:space="preserve">notamment </w:t>
      </w:r>
      <w:r w:rsidRPr="00D834A4">
        <w:rPr>
          <w:lang w:val="fr-FR"/>
        </w:rPr>
        <w:t>les droits fondamentaux</w:t>
      </w:r>
      <w:r w:rsidRPr="00CB356C">
        <w:rPr>
          <w:rStyle w:val="Appelnotedebasdep"/>
        </w:rPr>
        <w:footnoteReference w:id="5"/>
      </w:r>
      <w:r w:rsidRPr="00D834A4">
        <w:rPr>
          <w:lang w:val="fr-FR"/>
        </w:rPr>
        <w:t>. Le rapport du comité d</w:t>
      </w:r>
      <w:r w:rsidR="00141FEF">
        <w:rPr>
          <w:lang w:val="fr-FR"/>
        </w:rPr>
        <w:t>’</w:t>
      </w:r>
      <w:r w:rsidRPr="00D834A4">
        <w:rPr>
          <w:lang w:val="fr-FR"/>
        </w:rPr>
        <w:t>experts sur les réformes constitutionnelles a été remis au Président en avril 2022</w:t>
      </w:r>
      <w:r w:rsidRPr="00CB356C">
        <w:rPr>
          <w:rStyle w:val="Appelnotedebasdep"/>
        </w:rPr>
        <w:footnoteReference w:id="6"/>
      </w:r>
      <w:r w:rsidRPr="00D834A4">
        <w:rPr>
          <w:lang w:val="fr-FR"/>
        </w:rPr>
        <w:t xml:space="preserve">. </w:t>
      </w:r>
    </w:p>
    <w:p w14:paraId="25D123D6" w14:textId="77777777" w:rsidR="00946357" w:rsidRPr="00D834A4" w:rsidRDefault="00946357" w:rsidP="00946357">
      <w:pPr>
        <w:pStyle w:val="H1G"/>
        <w:rPr>
          <w:lang w:val="fr-FR"/>
        </w:rPr>
      </w:pPr>
      <w:r w:rsidRPr="00D834A4">
        <w:rPr>
          <w:lang w:val="fr-FR"/>
        </w:rPr>
        <w:tab/>
      </w:r>
      <w:r w:rsidRPr="00D834A4">
        <w:rPr>
          <w:lang w:val="fr-FR"/>
        </w:rPr>
        <w:tab/>
        <w:t xml:space="preserve">Réponse </w:t>
      </w:r>
      <w:r>
        <w:rPr>
          <w:lang w:val="fr-FR"/>
        </w:rPr>
        <w:t>au paragraphe </w:t>
      </w:r>
      <w:r w:rsidRPr="00D834A4">
        <w:rPr>
          <w:lang w:val="fr-FR"/>
        </w:rPr>
        <w:t>2 de la liste de points</w:t>
      </w:r>
    </w:p>
    <w:p w14:paraId="63588D60" w14:textId="77777777" w:rsidR="00946357" w:rsidRPr="00D834A4" w:rsidRDefault="00946357" w:rsidP="00946357">
      <w:pPr>
        <w:pStyle w:val="H23G"/>
        <w:rPr>
          <w:lang w:val="fr-FR"/>
        </w:rPr>
      </w:pPr>
      <w:r w:rsidRPr="00D834A4">
        <w:rPr>
          <w:lang w:val="fr-FR"/>
        </w:rPr>
        <w:tab/>
      </w:r>
      <w:r w:rsidRPr="00D834A4">
        <w:rPr>
          <w:lang w:val="fr-FR"/>
        </w:rPr>
        <w:tab/>
        <w:t>Vingtième</w:t>
      </w:r>
      <w:r>
        <w:rPr>
          <w:lang w:val="fr-FR"/>
        </w:rPr>
        <w:t> </w:t>
      </w:r>
      <w:r w:rsidRPr="00D834A4">
        <w:rPr>
          <w:lang w:val="fr-FR"/>
        </w:rPr>
        <w:t>révision</w:t>
      </w:r>
    </w:p>
    <w:p w14:paraId="57348466" w14:textId="77777777" w:rsidR="00946357" w:rsidRPr="00D834A4" w:rsidRDefault="00946357" w:rsidP="00946357">
      <w:pPr>
        <w:pStyle w:val="SingleTxtG"/>
        <w:rPr>
          <w:lang w:val="fr-FR"/>
        </w:rPr>
      </w:pPr>
      <w:r w:rsidRPr="00D834A4">
        <w:rPr>
          <w:lang w:val="fr-FR"/>
        </w:rPr>
        <w:t>2.</w:t>
      </w:r>
      <w:r w:rsidRPr="00D834A4">
        <w:rPr>
          <w:lang w:val="fr-FR"/>
        </w:rPr>
        <w:tab/>
        <w:t>Il convient de noter que la dix-neuvième</w:t>
      </w:r>
      <w:r>
        <w:rPr>
          <w:lang w:val="fr-FR"/>
        </w:rPr>
        <w:t> </w:t>
      </w:r>
      <w:r w:rsidRPr="00D834A4">
        <w:rPr>
          <w:lang w:val="fr-FR"/>
        </w:rPr>
        <w:t>révision constitutionnelle a été remplacée par la vingtième</w:t>
      </w:r>
      <w:r>
        <w:rPr>
          <w:lang w:val="fr-FR"/>
        </w:rPr>
        <w:t> </w:t>
      </w:r>
      <w:r w:rsidRPr="00D834A4">
        <w:rPr>
          <w:lang w:val="fr-FR"/>
        </w:rPr>
        <w:t>révision constitutionnelle</w:t>
      </w:r>
      <w:r>
        <w:rPr>
          <w:lang w:val="fr-FR"/>
        </w:rPr>
        <w:t>,</w:t>
      </w:r>
      <w:r w:rsidRPr="00D834A4">
        <w:rPr>
          <w:lang w:val="fr-FR"/>
        </w:rPr>
        <w:t xml:space="preserve"> qui a été adoptée à la majorité des deux</w:t>
      </w:r>
      <w:r>
        <w:rPr>
          <w:lang w:val="fr-FR"/>
        </w:rPr>
        <w:t> </w:t>
      </w:r>
      <w:r w:rsidRPr="00D834A4">
        <w:rPr>
          <w:lang w:val="fr-FR"/>
        </w:rPr>
        <w:t>tiers du Parlement le 22 octobre 2020.</w:t>
      </w:r>
    </w:p>
    <w:p w14:paraId="14C825CF" w14:textId="4E378115" w:rsidR="00946357" w:rsidRPr="00D834A4" w:rsidRDefault="00946357" w:rsidP="00946357">
      <w:pPr>
        <w:pStyle w:val="SingleTxtG"/>
        <w:rPr>
          <w:lang w:val="fr-FR"/>
        </w:rPr>
      </w:pPr>
      <w:r w:rsidRPr="00D834A4">
        <w:rPr>
          <w:lang w:val="fr-FR"/>
        </w:rPr>
        <w:t>3.</w:t>
      </w:r>
      <w:r w:rsidRPr="00D834A4">
        <w:rPr>
          <w:lang w:val="fr-FR"/>
        </w:rPr>
        <w:tab/>
      </w:r>
      <w:r>
        <w:rPr>
          <w:lang w:val="fr-FR"/>
        </w:rPr>
        <w:t>Le</w:t>
      </w:r>
      <w:r w:rsidRPr="00D834A4">
        <w:rPr>
          <w:lang w:val="fr-FR"/>
        </w:rPr>
        <w:t xml:space="preserve"> Gouvernement sri-lankais tient à souligner que la vingtième</w:t>
      </w:r>
      <w:r>
        <w:rPr>
          <w:lang w:val="fr-FR"/>
        </w:rPr>
        <w:t> </w:t>
      </w:r>
      <w:r w:rsidRPr="00D834A4">
        <w:rPr>
          <w:lang w:val="fr-FR"/>
        </w:rPr>
        <w:t>révision constitutionnelle</w:t>
      </w:r>
      <w:r w:rsidRPr="00D834A4" w:rsidDel="00E0434E">
        <w:rPr>
          <w:lang w:val="fr-FR"/>
        </w:rPr>
        <w:t xml:space="preserve"> </w:t>
      </w:r>
      <w:r w:rsidRPr="00D834A4">
        <w:rPr>
          <w:lang w:val="fr-FR"/>
        </w:rPr>
        <w:t xml:space="preserve">a été adoptée dans le plein respect de la procédure prévue par la Constitution </w:t>
      </w:r>
      <w:r>
        <w:rPr>
          <w:lang w:val="fr-FR"/>
        </w:rPr>
        <w:t>pour</w:t>
      </w:r>
      <w:r w:rsidRPr="00D834A4">
        <w:rPr>
          <w:lang w:val="fr-FR"/>
        </w:rPr>
        <w:t xml:space="preserve"> l</w:t>
      </w:r>
      <w:r w:rsidR="00141FEF">
        <w:rPr>
          <w:lang w:val="fr-FR"/>
        </w:rPr>
        <w:t>’</w:t>
      </w:r>
      <w:r w:rsidRPr="00D834A4">
        <w:rPr>
          <w:lang w:val="fr-FR"/>
        </w:rPr>
        <w:t>adoption des lois, qui contient un certain nombre de garanties relatives à la transparence et au contrôle juridictionnel visant à empêcher l</w:t>
      </w:r>
      <w:r w:rsidR="00141FEF">
        <w:rPr>
          <w:lang w:val="fr-FR"/>
        </w:rPr>
        <w:t>’</w:t>
      </w:r>
      <w:r w:rsidRPr="00D834A4">
        <w:rPr>
          <w:lang w:val="fr-FR"/>
        </w:rPr>
        <w:t>adoption de projets de loi contraires à la Constitution</w:t>
      </w:r>
      <w:r>
        <w:rPr>
          <w:lang w:val="fr-FR"/>
        </w:rPr>
        <w:t>,</w:t>
      </w:r>
      <w:r w:rsidRPr="00D834A4">
        <w:rPr>
          <w:lang w:val="fr-FR"/>
        </w:rPr>
        <w:t xml:space="preserve"> dont son chapitre sur les droits fondamentaux.</w:t>
      </w:r>
    </w:p>
    <w:p w14:paraId="5D5F2720" w14:textId="68DC0134" w:rsidR="00946357" w:rsidRPr="00D834A4" w:rsidRDefault="00946357" w:rsidP="00952467">
      <w:pPr>
        <w:pStyle w:val="SingleTxtG"/>
        <w:keepNext/>
        <w:keepLines/>
        <w:rPr>
          <w:lang w:val="fr-FR"/>
        </w:rPr>
      </w:pPr>
      <w:r w:rsidRPr="00D834A4">
        <w:rPr>
          <w:lang w:val="fr-FR"/>
        </w:rPr>
        <w:t>4.</w:t>
      </w:r>
      <w:r w:rsidRPr="00D834A4">
        <w:rPr>
          <w:lang w:val="fr-FR"/>
        </w:rPr>
        <w:tab/>
      </w:r>
      <w:r>
        <w:rPr>
          <w:lang w:val="fr-FR"/>
        </w:rPr>
        <w:t>Rappelons</w:t>
      </w:r>
      <w:r w:rsidRPr="00D834A4">
        <w:rPr>
          <w:lang w:val="fr-FR"/>
        </w:rPr>
        <w:t xml:space="preserve"> que le projet de loi a été contesté devant la Cour suprême de Sri Lanka par plusieurs pétitionnaires dans le cadre de la </w:t>
      </w:r>
      <w:r>
        <w:rPr>
          <w:lang w:val="fr-FR"/>
        </w:rPr>
        <w:t>décision</w:t>
      </w:r>
      <w:r w:rsidRPr="00D834A4">
        <w:rPr>
          <w:lang w:val="fr-FR"/>
        </w:rPr>
        <w:t xml:space="preserve"> spéciale n</w:t>
      </w:r>
      <w:r w:rsidRPr="00D834A4">
        <w:rPr>
          <w:vertAlign w:val="superscript"/>
          <w:lang w:val="fr-FR"/>
        </w:rPr>
        <w:t>o</w:t>
      </w:r>
      <w:r w:rsidRPr="00D834A4">
        <w:rPr>
          <w:lang w:val="fr-FR"/>
        </w:rPr>
        <w:t> 1-39 de 2020</w:t>
      </w:r>
      <w:r>
        <w:rPr>
          <w:lang w:val="fr-FR"/>
        </w:rPr>
        <w:t>, et qu</w:t>
      </w:r>
      <w:r w:rsidR="00141FEF">
        <w:rPr>
          <w:lang w:val="fr-FR"/>
        </w:rPr>
        <w:t>’</w:t>
      </w:r>
      <w:r w:rsidRPr="00D834A4">
        <w:rPr>
          <w:lang w:val="fr-FR"/>
        </w:rPr>
        <w:t>un certain nombre d</w:t>
      </w:r>
      <w:r w:rsidR="00141FEF">
        <w:rPr>
          <w:lang w:val="fr-FR"/>
        </w:rPr>
        <w:t>’</w:t>
      </w:r>
      <w:r w:rsidRPr="00D834A4">
        <w:rPr>
          <w:lang w:val="fr-FR"/>
        </w:rPr>
        <w:t xml:space="preserve">autres pétitionnaires </w:t>
      </w:r>
      <w:r>
        <w:rPr>
          <w:lang w:val="fr-FR"/>
        </w:rPr>
        <w:t>sont</w:t>
      </w:r>
      <w:r w:rsidRPr="00D834A4">
        <w:rPr>
          <w:lang w:val="fr-FR"/>
        </w:rPr>
        <w:t xml:space="preserve"> également intervenus dans la procédure. La Cour suprême a soumis sa décision sur le projet de loi au Parlement de Sri Lanka</w:t>
      </w:r>
      <w:r>
        <w:rPr>
          <w:lang w:val="fr-FR"/>
        </w:rPr>
        <w:t xml:space="preserve"> et, après examen de la décision, l</w:t>
      </w:r>
      <w:r w:rsidRPr="00D834A4">
        <w:rPr>
          <w:lang w:val="fr-FR"/>
        </w:rPr>
        <w:t>es révisions ont été étudiées en commission parlementaire avant que la vingtième</w:t>
      </w:r>
      <w:r>
        <w:rPr>
          <w:lang w:val="fr-FR"/>
        </w:rPr>
        <w:t> </w:t>
      </w:r>
      <w:r w:rsidRPr="00D834A4">
        <w:rPr>
          <w:lang w:val="fr-FR"/>
        </w:rPr>
        <w:t xml:space="preserve">révision constitutionnelle ne soit adoptée </w:t>
      </w:r>
      <w:r>
        <w:rPr>
          <w:lang w:val="fr-FR"/>
        </w:rPr>
        <w:t xml:space="preserve">à la </w:t>
      </w:r>
      <w:r w:rsidRPr="00D834A4">
        <w:rPr>
          <w:lang w:val="fr-FR"/>
        </w:rPr>
        <w:t>majorité de</w:t>
      </w:r>
      <w:r>
        <w:rPr>
          <w:lang w:val="fr-FR"/>
        </w:rPr>
        <w:t>s</w:t>
      </w:r>
      <w:r w:rsidRPr="00D834A4">
        <w:rPr>
          <w:lang w:val="fr-FR"/>
        </w:rPr>
        <w:t xml:space="preserve"> deux</w:t>
      </w:r>
      <w:r>
        <w:rPr>
          <w:lang w:val="fr-FR"/>
        </w:rPr>
        <w:t> </w:t>
      </w:r>
      <w:r w:rsidRPr="00D834A4">
        <w:rPr>
          <w:lang w:val="fr-FR"/>
        </w:rPr>
        <w:t>tiers des membres du Parlement</w:t>
      </w:r>
      <w:r>
        <w:rPr>
          <w:lang w:val="fr-FR"/>
        </w:rPr>
        <w:t xml:space="preserve">. </w:t>
      </w:r>
      <w:r w:rsidRPr="00D834A4">
        <w:rPr>
          <w:lang w:val="fr-FR"/>
        </w:rPr>
        <w:t xml:space="preserve">De plus amples </w:t>
      </w:r>
      <w:r>
        <w:rPr>
          <w:lang w:val="fr-FR"/>
        </w:rPr>
        <w:t>informations</w:t>
      </w:r>
      <w:r w:rsidRPr="00D834A4">
        <w:rPr>
          <w:lang w:val="fr-FR"/>
        </w:rPr>
        <w:t xml:space="preserve"> concernant la vingtième révision figurent à l</w:t>
      </w:r>
      <w:r w:rsidR="00141FEF">
        <w:rPr>
          <w:lang w:val="fr-FR"/>
        </w:rPr>
        <w:t>’</w:t>
      </w:r>
      <w:r w:rsidRPr="00D834A4">
        <w:rPr>
          <w:lang w:val="fr-FR"/>
        </w:rPr>
        <w:t>annexe 1.</w:t>
      </w:r>
    </w:p>
    <w:p w14:paraId="266CE7EB" w14:textId="4B919185" w:rsidR="00946357" w:rsidRPr="00D834A4" w:rsidRDefault="00946357" w:rsidP="00946357">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w:t>
      </w:r>
      <w:r w:rsidRPr="00D834A4">
        <w:rPr>
          <w:bCs/>
          <w:lang w:val="fr-FR"/>
        </w:rPr>
        <w:t xml:space="preserve"> 3 de la liste de </w:t>
      </w:r>
      <w:r w:rsidRPr="00946357">
        <w:rPr>
          <w:lang w:val="fr-FR"/>
        </w:rPr>
        <w:t>points</w:t>
      </w:r>
    </w:p>
    <w:p w14:paraId="3B09EE6D" w14:textId="77777777" w:rsidR="00946357" w:rsidRPr="00D834A4" w:rsidRDefault="00946357" w:rsidP="003D50DF">
      <w:pPr>
        <w:pStyle w:val="H23G"/>
        <w:rPr>
          <w:lang w:val="fr-FR"/>
        </w:rPr>
      </w:pPr>
      <w:r w:rsidRPr="00D834A4">
        <w:rPr>
          <w:lang w:val="fr-FR"/>
        </w:rPr>
        <w:tab/>
      </w:r>
      <w:r w:rsidRPr="00D834A4">
        <w:rPr>
          <w:lang w:val="fr-FR"/>
        </w:rPr>
        <w:tab/>
        <w:t>Contrôle juridictionnel de la constitutionnalité de la législation</w:t>
      </w:r>
    </w:p>
    <w:p w14:paraId="070C8D17" w14:textId="04D5D973" w:rsidR="00946357" w:rsidRPr="00D834A4" w:rsidRDefault="00946357" w:rsidP="00946357">
      <w:pPr>
        <w:pStyle w:val="SingleTxtG"/>
        <w:rPr>
          <w:b/>
          <w:lang w:val="fr-FR"/>
        </w:rPr>
      </w:pPr>
      <w:r w:rsidRPr="00D834A4">
        <w:rPr>
          <w:lang w:val="fr-FR"/>
        </w:rPr>
        <w:t>5.</w:t>
      </w:r>
      <w:r w:rsidRPr="00D834A4">
        <w:rPr>
          <w:lang w:val="fr-FR"/>
        </w:rPr>
        <w:tab/>
        <w:t>En vertu de l</w:t>
      </w:r>
      <w:r w:rsidR="00141FEF">
        <w:rPr>
          <w:lang w:val="fr-FR"/>
        </w:rPr>
        <w:t>’</w:t>
      </w:r>
      <w:r w:rsidRPr="00D834A4">
        <w:rPr>
          <w:lang w:val="fr-FR"/>
        </w:rPr>
        <w:t>article</w:t>
      </w:r>
      <w:r>
        <w:rPr>
          <w:lang w:val="fr-FR"/>
        </w:rPr>
        <w:t> </w:t>
      </w:r>
      <w:r w:rsidRPr="00D834A4">
        <w:rPr>
          <w:lang w:val="fr-FR"/>
        </w:rPr>
        <w:t xml:space="preserve">75 de la Constitution, le Parlement a le pouvoir de légiférer. </w:t>
      </w:r>
    </w:p>
    <w:p w14:paraId="078D5565" w14:textId="4C68C830" w:rsidR="00946357" w:rsidRPr="00D834A4" w:rsidRDefault="00946357" w:rsidP="00946357">
      <w:pPr>
        <w:pStyle w:val="SingleTxtG"/>
        <w:rPr>
          <w:b/>
          <w:lang w:val="fr-FR"/>
        </w:rPr>
      </w:pPr>
      <w:r w:rsidRPr="00D834A4">
        <w:rPr>
          <w:lang w:val="fr-FR"/>
        </w:rPr>
        <w:t>6.</w:t>
      </w:r>
      <w:r w:rsidRPr="00D834A4">
        <w:rPr>
          <w:lang w:val="fr-FR"/>
        </w:rPr>
        <w:tab/>
        <w:t>Le paragraphe 2 de l</w:t>
      </w:r>
      <w:r w:rsidR="00141FEF">
        <w:rPr>
          <w:lang w:val="fr-FR"/>
        </w:rPr>
        <w:t>’</w:t>
      </w:r>
      <w:r w:rsidRPr="00D834A4">
        <w:rPr>
          <w:lang w:val="fr-FR"/>
        </w:rPr>
        <w:t>article</w:t>
      </w:r>
      <w:r>
        <w:rPr>
          <w:lang w:val="fr-FR"/>
        </w:rPr>
        <w:t> </w:t>
      </w:r>
      <w:r w:rsidRPr="00D834A4">
        <w:rPr>
          <w:lang w:val="fr-FR"/>
        </w:rPr>
        <w:t xml:space="preserve">78 dispose que </w:t>
      </w:r>
      <w:r>
        <w:rPr>
          <w:lang w:val="fr-FR"/>
        </w:rPr>
        <w:t>« </w:t>
      </w:r>
      <w:r w:rsidRPr="00D834A4">
        <w:rPr>
          <w:lang w:val="fr-FR"/>
        </w:rPr>
        <w:t>l</w:t>
      </w:r>
      <w:r w:rsidR="00141FEF">
        <w:rPr>
          <w:lang w:val="fr-FR"/>
        </w:rPr>
        <w:t>’</w:t>
      </w:r>
      <w:r>
        <w:rPr>
          <w:lang w:val="fr-FR"/>
        </w:rPr>
        <w:t>approbation</w:t>
      </w:r>
      <w:r w:rsidRPr="00D834A4">
        <w:rPr>
          <w:lang w:val="fr-FR"/>
        </w:rPr>
        <w:t xml:space="preserve"> d</w:t>
      </w:r>
      <w:r w:rsidR="00141FEF">
        <w:rPr>
          <w:lang w:val="fr-FR"/>
        </w:rPr>
        <w:t>’</w:t>
      </w:r>
      <w:r w:rsidRPr="00D834A4">
        <w:rPr>
          <w:lang w:val="fr-FR"/>
        </w:rPr>
        <w:t>un projet de loi ou d</w:t>
      </w:r>
      <w:r w:rsidR="00141FEF">
        <w:rPr>
          <w:lang w:val="fr-FR"/>
        </w:rPr>
        <w:t>’</w:t>
      </w:r>
      <w:r w:rsidRPr="00D834A4">
        <w:rPr>
          <w:lang w:val="fr-FR"/>
        </w:rPr>
        <w:t xml:space="preserve">une résolution par le Parlement </w:t>
      </w:r>
      <w:r>
        <w:rPr>
          <w:lang w:val="fr-FR"/>
        </w:rPr>
        <w:t>se fait conformément</w:t>
      </w:r>
      <w:r w:rsidRPr="00D834A4">
        <w:rPr>
          <w:lang w:val="fr-FR"/>
        </w:rPr>
        <w:t xml:space="preserve"> à la Constitution et au </w:t>
      </w:r>
      <w:r>
        <w:rPr>
          <w:lang w:val="fr-FR"/>
        </w:rPr>
        <w:t>R</w:t>
      </w:r>
      <w:r w:rsidRPr="00D834A4">
        <w:rPr>
          <w:lang w:val="fr-FR"/>
        </w:rPr>
        <w:t>èglement du Parlement</w:t>
      </w:r>
      <w:r w:rsidR="00952467">
        <w:rPr>
          <w:lang w:val="fr-FR"/>
        </w:rPr>
        <w:t>.</w:t>
      </w:r>
      <w:r>
        <w:rPr>
          <w:lang w:val="fr-FR"/>
        </w:rPr>
        <w:t> </w:t>
      </w:r>
      <w:r w:rsidRPr="00D834A4">
        <w:rPr>
          <w:lang w:val="fr-FR"/>
        </w:rPr>
        <w:t xml:space="preserve">». </w:t>
      </w:r>
    </w:p>
    <w:p w14:paraId="5411B358" w14:textId="7FD30527" w:rsidR="00946357" w:rsidRPr="00D834A4" w:rsidRDefault="00946357" w:rsidP="00946357">
      <w:pPr>
        <w:pStyle w:val="SingleTxtG"/>
        <w:rPr>
          <w:b/>
          <w:lang w:val="fr-FR"/>
        </w:rPr>
      </w:pPr>
      <w:r w:rsidRPr="00D834A4">
        <w:rPr>
          <w:lang w:val="fr-FR"/>
        </w:rPr>
        <w:t>7.</w:t>
      </w:r>
      <w:r w:rsidRPr="00D834A4">
        <w:rPr>
          <w:lang w:val="fr-FR"/>
        </w:rPr>
        <w:tab/>
        <w:t xml:space="preserve">La Constitution confère aux citoyens et à la société civile le droit de </w:t>
      </w:r>
      <w:r>
        <w:rPr>
          <w:lang w:val="fr-FR"/>
        </w:rPr>
        <w:t>prendre une part active aux</w:t>
      </w:r>
      <w:r w:rsidRPr="00D834A4">
        <w:rPr>
          <w:lang w:val="fr-FR"/>
        </w:rPr>
        <w:t xml:space="preserve"> affaires du pays en contestant les projets de loi. Tout citoyen peut </w:t>
      </w:r>
      <w:r>
        <w:rPr>
          <w:lang w:val="fr-FR"/>
        </w:rPr>
        <w:t>saisir</w:t>
      </w:r>
      <w:r w:rsidRPr="00D834A4">
        <w:rPr>
          <w:lang w:val="fr-FR"/>
        </w:rPr>
        <w:t xml:space="preserve"> la Cour suprême </w:t>
      </w:r>
      <w:r>
        <w:rPr>
          <w:lang w:val="fr-FR"/>
        </w:rPr>
        <w:t>dans les conditions prévues par</w:t>
      </w:r>
      <w:r w:rsidRPr="00D834A4">
        <w:rPr>
          <w:lang w:val="fr-FR"/>
        </w:rPr>
        <w:t xml:space="preserve"> l</w:t>
      </w:r>
      <w:r w:rsidR="00141FEF">
        <w:rPr>
          <w:lang w:val="fr-FR"/>
        </w:rPr>
        <w:t>’</w:t>
      </w:r>
      <w:r w:rsidRPr="00D834A4">
        <w:rPr>
          <w:lang w:val="fr-FR"/>
        </w:rPr>
        <w:t>article</w:t>
      </w:r>
      <w:r>
        <w:rPr>
          <w:lang w:val="fr-FR"/>
        </w:rPr>
        <w:t> </w:t>
      </w:r>
      <w:r w:rsidRPr="00D834A4">
        <w:rPr>
          <w:lang w:val="fr-FR"/>
        </w:rPr>
        <w:t xml:space="preserve">121 de la Constitution </w:t>
      </w:r>
      <w:r>
        <w:rPr>
          <w:lang w:val="fr-FR"/>
        </w:rPr>
        <w:t>en vue d</w:t>
      </w:r>
      <w:r w:rsidR="00141FEF">
        <w:rPr>
          <w:lang w:val="fr-FR"/>
        </w:rPr>
        <w:t>’</w:t>
      </w:r>
      <w:r w:rsidRPr="00D834A4">
        <w:rPr>
          <w:lang w:val="fr-FR"/>
        </w:rPr>
        <w:t xml:space="preserve">établir si un projet de loi ou </w:t>
      </w:r>
      <w:r>
        <w:rPr>
          <w:lang w:val="fr-FR"/>
        </w:rPr>
        <w:t>l</w:t>
      </w:r>
      <w:r w:rsidR="00141FEF">
        <w:rPr>
          <w:lang w:val="fr-FR"/>
        </w:rPr>
        <w:t>’</w:t>
      </w:r>
      <w:r w:rsidRPr="00D834A4">
        <w:rPr>
          <w:lang w:val="fr-FR"/>
        </w:rPr>
        <w:t>une de ses dispositions est incompatible avec la Constitution</w:t>
      </w:r>
      <w:r>
        <w:rPr>
          <w:lang w:val="fr-FR"/>
        </w:rPr>
        <w:t> </w:t>
      </w:r>
      <w:r w:rsidRPr="00D834A4">
        <w:rPr>
          <w:lang w:val="fr-FR"/>
        </w:rPr>
        <w:t>:</w:t>
      </w:r>
    </w:p>
    <w:p w14:paraId="461A24E3" w14:textId="14DB3277" w:rsidR="00946357" w:rsidRPr="00D834A4" w:rsidRDefault="00946357" w:rsidP="00402FB3">
      <w:pPr>
        <w:pStyle w:val="SingleTxtG"/>
        <w:ind w:left="1701" w:firstLine="567"/>
        <w:rPr>
          <w:lang w:val="fr-FR"/>
        </w:rPr>
      </w:pPr>
      <w:r>
        <w:rPr>
          <w:lang w:val="fr-FR"/>
        </w:rPr>
        <w:t>« </w:t>
      </w:r>
      <w:r w:rsidRPr="00D834A4">
        <w:rPr>
          <w:lang w:val="fr-FR"/>
        </w:rPr>
        <w:t>121.</w:t>
      </w:r>
      <w:r>
        <w:rPr>
          <w:lang w:val="fr-FR"/>
        </w:rPr>
        <w:t> </w:t>
      </w:r>
      <w:r w:rsidRPr="00D834A4">
        <w:rPr>
          <w:lang w:val="fr-FR"/>
        </w:rPr>
        <w:t xml:space="preserve">1) La Cour suprême </w:t>
      </w:r>
      <w:r>
        <w:rPr>
          <w:lang w:val="fr-FR"/>
        </w:rPr>
        <w:t xml:space="preserve">peut être saisie </w:t>
      </w:r>
      <w:r w:rsidRPr="00D834A4">
        <w:rPr>
          <w:lang w:val="fr-FR"/>
        </w:rPr>
        <w:t xml:space="preserve">pour statuer sur une telle question </w:t>
      </w:r>
      <w:r>
        <w:rPr>
          <w:lang w:val="fr-FR"/>
        </w:rPr>
        <w:t xml:space="preserve">dans le cadre de sa compétence ordinaire </w:t>
      </w:r>
      <w:r w:rsidRPr="00D834A4">
        <w:rPr>
          <w:lang w:val="fr-FR"/>
        </w:rPr>
        <w:t>par le Président</w:t>
      </w:r>
      <w:r>
        <w:rPr>
          <w:lang w:val="fr-FR"/>
        </w:rPr>
        <w:t xml:space="preserve"> au moyen d</w:t>
      </w:r>
      <w:r w:rsidR="00141FEF">
        <w:rPr>
          <w:lang w:val="fr-FR"/>
        </w:rPr>
        <w:t>’</w:t>
      </w:r>
      <w:r>
        <w:rPr>
          <w:lang w:val="fr-FR"/>
        </w:rPr>
        <w:t>un</w:t>
      </w:r>
      <w:r w:rsidRPr="00D834A4">
        <w:rPr>
          <w:lang w:val="fr-FR"/>
        </w:rPr>
        <w:t xml:space="preserve"> </w:t>
      </w:r>
      <w:r>
        <w:rPr>
          <w:lang w:val="fr-FR"/>
        </w:rPr>
        <w:t>référé</w:t>
      </w:r>
      <w:r w:rsidRPr="00D834A4">
        <w:rPr>
          <w:lang w:val="fr-FR"/>
        </w:rPr>
        <w:t xml:space="preserve"> </w:t>
      </w:r>
      <w:r>
        <w:rPr>
          <w:lang w:val="fr-FR"/>
        </w:rPr>
        <w:t>écrit transmis</w:t>
      </w:r>
      <w:r w:rsidRPr="00D834A4">
        <w:rPr>
          <w:lang w:val="fr-FR"/>
        </w:rPr>
        <w:t xml:space="preserve"> au Président de la Cour</w:t>
      </w:r>
      <w:r>
        <w:rPr>
          <w:lang w:val="fr-FR"/>
        </w:rPr>
        <w:t xml:space="preserve"> suprême</w:t>
      </w:r>
      <w:r w:rsidRPr="00D834A4">
        <w:rPr>
          <w:lang w:val="fr-FR"/>
        </w:rPr>
        <w:t xml:space="preserve">, ou par tout citoyen </w:t>
      </w:r>
      <w:r w:rsidRPr="002A584B">
        <w:rPr>
          <w:lang w:val="fr-FR"/>
        </w:rPr>
        <w:t xml:space="preserve">moyennant </w:t>
      </w:r>
      <w:r w:rsidRPr="00EA7042">
        <w:rPr>
          <w:lang w:val="fr-FR"/>
        </w:rPr>
        <w:t>le dépôt d</w:t>
      </w:r>
      <w:r w:rsidR="00141FEF">
        <w:rPr>
          <w:lang w:val="fr-FR"/>
        </w:rPr>
        <w:t>’</w:t>
      </w:r>
      <w:r>
        <w:rPr>
          <w:lang w:val="fr-FR"/>
        </w:rPr>
        <w:t>une requête écrite devant</w:t>
      </w:r>
      <w:r w:rsidRPr="002A584B" w:rsidDel="002A584B">
        <w:rPr>
          <w:lang w:val="fr-FR"/>
        </w:rPr>
        <w:t xml:space="preserve"> </w:t>
      </w:r>
      <w:r w:rsidRPr="00D834A4">
        <w:rPr>
          <w:lang w:val="fr-FR"/>
        </w:rPr>
        <w:t xml:space="preserve">la Cour. </w:t>
      </w:r>
      <w:r>
        <w:rPr>
          <w:lang w:val="fr-FR"/>
        </w:rPr>
        <w:t>Le référé ou la requête, selon le cas,</w:t>
      </w:r>
      <w:r w:rsidRPr="00D834A4">
        <w:rPr>
          <w:lang w:val="fr-FR"/>
        </w:rPr>
        <w:t xml:space="preserve"> doi</w:t>
      </w:r>
      <w:r>
        <w:rPr>
          <w:lang w:val="fr-FR"/>
        </w:rPr>
        <w:t>ven</w:t>
      </w:r>
      <w:r w:rsidRPr="00D834A4">
        <w:rPr>
          <w:lang w:val="fr-FR"/>
        </w:rPr>
        <w:t>t être présenté</w:t>
      </w:r>
      <w:r>
        <w:rPr>
          <w:lang w:val="fr-FR"/>
        </w:rPr>
        <w:t>s</w:t>
      </w:r>
      <w:r w:rsidRPr="00D834A4">
        <w:rPr>
          <w:lang w:val="fr-FR"/>
        </w:rPr>
        <w:t xml:space="preserve"> dans un délai d</w:t>
      </w:r>
      <w:r w:rsidR="00141FEF">
        <w:rPr>
          <w:lang w:val="fr-FR"/>
        </w:rPr>
        <w:t>’</w:t>
      </w:r>
      <w:r w:rsidRPr="00D834A4">
        <w:rPr>
          <w:lang w:val="fr-FR"/>
        </w:rPr>
        <w:t>une</w:t>
      </w:r>
      <w:r>
        <w:rPr>
          <w:lang w:val="fr-FR"/>
        </w:rPr>
        <w:t xml:space="preserve"> </w:t>
      </w:r>
      <w:r w:rsidRPr="00D834A4">
        <w:rPr>
          <w:lang w:val="fr-FR"/>
        </w:rPr>
        <w:t>semaine à compter de l</w:t>
      </w:r>
      <w:r w:rsidR="00141FEF">
        <w:rPr>
          <w:lang w:val="fr-FR"/>
        </w:rPr>
        <w:t>’</w:t>
      </w:r>
      <w:r w:rsidRPr="00D834A4">
        <w:rPr>
          <w:lang w:val="fr-FR"/>
        </w:rPr>
        <w:t>inscription du projet de loi à l</w:t>
      </w:r>
      <w:r w:rsidR="00141FEF">
        <w:rPr>
          <w:lang w:val="fr-FR"/>
        </w:rPr>
        <w:t>’</w:t>
      </w:r>
      <w:r w:rsidRPr="00D834A4">
        <w:rPr>
          <w:lang w:val="fr-FR"/>
        </w:rPr>
        <w:t>ordre du jour du Parlement, et une copie doit être remise en même temps au Président de l</w:t>
      </w:r>
      <w:r w:rsidR="00141FEF">
        <w:rPr>
          <w:lang w:val="fr-FR"/>
        </w:rPr>
        <w:t>’</w:t>
      </w:r>
      <w:r w:rsidRPr="00D834A4">
        <w:rPr>
          <w:lang w:val="fr-FR"/>
        </w:rPr>
        <w:t xml:space="preserve">Assemblée législative. Dans le présent paragraphe, le terme “citoyen” comprend les </w:t>
      </w:r>
      <w:r>
        <w:rPr>
          <w:lang w:val="fr-FR"/>
        </w:rPr>
        <w:t>groupements de personnes</w:t>
      </w:r>
      <w:r w:rsidRPr="00D834A4">
        <w:rPr>
          <w:lang w:val="fr-FR"/>
        </w:rPr>
        <w:t>, qu</w:t>
      </w:r>
      <w:r w:rsidR="00141FEF">
        <w:rPr>
          <w:lang w:val="fr-FR"/>
        </w:rPr>
        <w:t>’</w:t>
      </w:r>
      <w:r w:rsidRPr="00D834A4">
        <w:rPr>
          <w:lang w:val="fr-FR"/>
        </w:rPr>
        <w:t>ils soient constitués ou non en société, si les trois</w:t>
      </w:r>
      <w:r>
        <w:rPr>
          <w:lang w:val="fr-FR"/>
        </w:rPr>
        <w:t> </w:t>
      </w:r>
      <w:r w:rsidRPr="00D834A4">
        <w:rPr>
          <w:lang w:val="fr-FR"/>
        </w:rPr>
        <w:t xml:space="preserve">quarts au moins de </w:t>
      </w:r>
      <w:r>
        <w:rPr>
          <w:lang w:val="fr-FR"/>
        </w:rPr>
        <w:t>leurs</w:t>
      </w:r>
      <w:r w:rsidRPr="00D834A4">
        <w:rPr>
          <w:lang w:val="fr-FR"/>
        </w:rPr>
        <w:t xml:space="preserve"> membres sont des citoyens.</w:t>
      </w:r>
    </w:p>
    <w:p w14:paraId="74060435" w14:textId="51E720C3" w:rsidR="00946357" w:rsidRPr="00D834A4" w:rsidRDefault="00946357" w:rsidP="00402FB3">
      <w:pPr>
        <w:pStyle w:val="SingleTxtG"/>
        <w:ind w:left="1701" w:firstLine="567"/>
        <w:rPr>
          <w:lang w:val="fr-FR"/>
        </w:rPr>
      </w:pPr>
      <w:r w:rsidRPr="00D834A4">
        <w:rPr>
          <w:lang w:val="fr-FR"/>
        </w:rPr>
        <w:t>121.</w:t>
      </w:r>
      <w:r>
        <w:rPr>
          <w:lang w:val="fr-FR"/>
        </w:rPr>
        <w:t> </w:t>
      </w:r>
      <w:r w:rsidRPr="00D834A4">
        <w:rPr>
          <w:lang w:val="fr-FR"/>
        </w:rPr>
        <w:t xml:space="preserve">2) Lorsque la Cour suprême </w:t>
      </w:r>
      <w:r>
        <w:rPr>
          <w:lang w:val="fr-FR"/>
        </w:rPr>
        <w:t>a été saisie conformément au paragraphe précédent</w:t>
      </w:r>
      <w:r w:rsidRPr="00D834A4">
        <w:rPr>
          <w:lang w:val="fr-FR"/>
        </w:rPr>
        <w:t>, aucune procédure ne peut être engagée devant le Parlement à l</w:t>
      </w:r>
      <w:r w:rsidR="00141FEF">
        <w:rPr>
          <w:lang w:val="fr-FR"/>
        </w:rPr>
        <w:t>’</w:t>
      </w:r>
      <w:r w:rsidRPr="00D834A4">
        <w:rPr>
          <w:lang w:val="fr-FR"/>
        </w:rPr>
        <w:t xml:space="preserve">égard </w:t>
      </w:r>
      <w:r>
        <w:rPr>
          <w:lang w:val="fr-FR"/>
        </w:rPr>
        <w:t>du</w:t>
      </w:r>
      <w:r w:rsidRPr="00D834A4">
        <w:rPr>
          <w:lang w:val="fr-FR"/>
        </w:rPr>
        <w:t xml:space="preserve"> projet de loi </w:t>
      </w:r>
      <w:r>
        <w:rPr>
          <w:lang w:val="fr-FR"/>
        </w:rPr>
        <w:t xml:space="preserve">concerné </w:t>
      </w:r>
      <w:r w:rsidRPr="00D834A4">
        <w:rPr>
          <w:lang w:val="fr-FR"/>
        </w:rPr>
        <w:t>jusqu</w:t>
      </w:r>
      <w:r w:rsidR="00141FEF">
        <w:rPr>
          <w:lang w:val="fr-FR"/>
        </w:rPr>
        <w:t>’</w:t>
      </w:r>
      <w:r w:rsidRPr="00D834A4">
        <w:rPr>
          <w:lang w:val="fr-FR"/>
        </w:rPr>
        <w:t xml:space="preserve">à ce que la Cour suprême ait </w:t>
      </w:r>
      <w:r>
        <w:rPr>
          <w:lang w:val="fr-FR"/>
        </w:rPr>
        <w:t>rendu sa décision</w:t>
      </w:r>
      <w:r w:rsidRPr="00D834A4">
        <w:rPr>
          <w:lang w:val="fr-FR"/>
        </w:rPr>
        <w:t>, ou jusqu</w:t>
      </w:r>
      <w:r w:rsidR="00141FEF">
        <w:rPr>
          <w:lang w:val="fr-FR"/>
        </w:rPr>
        <w:t>’</w:t>
      </w:r>
      <w:r w:rsidRPr="00D834A4">
        <w:rPr>
          <w:lang w:val="fr-FR"/>
        </w:rPr>
        <w:t>à l</w:t>
      </w:r>
      <w:r w:rsidR="00141FEF">
        <w:rPr>
          <w:lang w:val="fr-FR"/>
        </w:rPr>
        <w:t>’</w:t>
      </w:r>
      <w:r w:rsidRPr="00D834A4">
        <w:rPr>
          <w:lang w:val="fr-FR"/>
        </w:rPr>
        <w:t>expiration d</w:t>
      </w:r>
      <w:r w:rsidR="00141FEF">
        <w:rPr>
          <w:lang w:val="fr-FR"/>
        </w:rPr>
        <w:t>’</w:t>
      </w:r>
      <w:r w:rsidRPr="00D834A4">
        <w:rPr>
          <w:lang w:val="fr-FR"/>
        </w:rPr>
        <w:t>un délai de trois</w:t>
      </w:r>
      <w:r>
        <w:rPr>
          <w:lang w:val="fr-FR"/>
        </w:rPr>
        <w:t> </w:t>
      </w:r>
      <w:r w:rsidRPr="00D834A4">
        <w:rPr>
          <w:lang w:val="fr-FR"/>
        </w:rPr>
        <w:t>semaines à compter de la date d</w:t>
      </w:r>
      <w:r>
        <w:rPr>
          <w:lang w:val="fr-FR"/>
        </w:rPr>
        <w:t>udit</w:t>
      </w:r>
      <w:r w:rsidRPr="00D834A4">
        <w:rPr>
          <w:lang w:val="fr-FR"/>
        </w:rPr>
        <w:t xml:space="preserve"> </w:t>
      </w:r>
      <w:r>
        <w:rPr>
          <w:lang w:val="fr-FR"/>
        </w:rPr>
        <w:t>référé</w:t>
      </w:r>
      <w:r w:rsidRPr="00D834A4">
        <w:rPr>
          <w:lang w:val="fr-FR"/>
        </w:rPr>
        <w:t xml:space="preserve"> ou de</w:t>
      </w:r>
      <w:r>
        <w:rPr>
          <w:lang w:val="fr-FR"/>
        </w:rPr>
        <w:t xml:space="preserve"> ladite</w:t>
      </w:r>
      <w:r w:rsidRPr="00D834A4">
        <w:rPr>
          <w:lang w:val="fr-FR"/>
        </w:rPr>
        <w:t xml:space="preserve"> requête, </w:t>
      </w:r>
      <w:r w:rsidRPr="00EA7042">
        <w:rPr>
          <w:lang w:val="fr-FR"/>
        </w:rPr>
        <w:t xml:space="preserve">selon celui des deux </w:t>
      </w:r>
      <w:r w:rsidRPr="00EA7042">
        <w:rPr>
          <w:rFonts w:hint="eastAsia"/>
          <w:lang w:val="fr-FR"/>
        </w:rPr>
        <w:t>é</w:t>
      </w:r>
      <w:r w:rsidRPr="00EA7042">
        <w:rPr>
          <w:lang w:val="fr-FR"/>
        </w:rPr>
        <w:t>v</w:t>
      </w:r>
      <w:r w:rsidRPr="00EA7042">
        <w:rPr>
          <w:rFonts w:hint="eastAsia"/>
          <w:lang w:val="fr-FR"/>
        </w:rPr>
        <w:t>é</w:t>
      </w:r>
      <w:r w:rsidRPr="00EA7042">
        <w:rPr>
          <w:lang w:val="fr-FR"/>
        </w:rPr>
        <w:t>nements qui se produit le premier</w:t>
      </w:r>
      <w:r w:rsidRPr="00D834A4">
        <w:rPr>
          <w:lang w:val="fr-FR"/>
        </w:rPr>
        <w:t>.</w:t>
      </w:r>
    </w:p>
    <w:p w14:paraId="25DC6D1A" w14:textId="51DE641D" w:rsidR="00946357" w:rsidRPr="00D834A4" w:rsidRDefault="00946357" w:rsidP="00402FB3">
      <w:pPr>
        <w:pStyle w:val="SingleTxtG"/>
        <w:ind w:left="1701" w:firstLine="567"/>
        <w:rPr>
          <w:lang w:val="fr-FR"/>
        </w:rPr>
      </w:pPr>
      <w:r w:rsidRPr="00D834A4">
        <w:rPr>
          <w:lang w:val="fr-FR"/>
        </w:rPr>
        <w:t>121.</w:t>
      </w:r>
      <w:r>
        <w:rPr>
          <w:lang w:val="fr-FR"/>
        </w:rPr>
        <w:t> </w:t>
      </w:r>
      <w:r w:rsidRPr="00D834A4">
        <w:rPr>
          <w:lang w:val="fr-FR"/>
        </w:rPr>
        <w:t xml:space="preserve">3) La Cour suprême rend sa décision </w:t>
      </w:r>
      <w:r w:rsidRPr="00323523">
        <w:rPr>
          <w:lang w:val="fr-FR"/>
        </w:rPr>
        <w:t xml:space="preserve">et </w:t>
      </w:r>
      <w:r>
        <w:rPr>
          <w:lang w:val="fr-FR"/>
        </w:rPr>
        <w:t xml:space="preserve">la </w:t>
      </w:r>
      <w:r w:rsidRPr="00323523">
        <w:rPr>
          <w:lang w:val="fr-FR"/>
        </w:rPr>
        <w:t xml:space="preserve">communique </w:t>
      </w:r>
      <w:r w:rsidRPr="00D834A4">
        <w:rPr>
          <w:lang w:val="fr-FR"/>
        </w:rPr>
        <w:t>au Président ainsi qu</w:t>
      </w:r>
      <w:r w:rsidR="00141FEF">
        <w:rPr>
          <w:lang w:val="fr-FR"/>
        </w:rPr>
        <w:t>’</w:t>
      </w:r>
      <w:r w:rsidRPr="00D834A4">
        <w:rPr>
          <w:lang w:val="fr-FR"/>
        </w:rPr>
        <w:t>au Président de l</w:t>
      </w:r>
      <w:r w:rsidR="00141FEF">
        <w:rPr>
          <w:lang w:val="fr-FR"/>
        </w:rPr>
        <w:t>’</w:t>
      </w:r>
      <w:r w:rsidRPr="00D834A4">
        <w:rPr>
          <w:lang w:val="fr-FR"/>
        </w:rPr>
        <w:t xml:space="preserve">Assemblée législative dans un délai de trois semaines à compter de </w:t>
      </w:r>
      <w:r>
        <w:rPr>
          <w:lang w:val="fr-FR"/>
        </w:rPr>
        <w:t>la transmission du référé</w:t>
      </w:r>
      <w:r w:rsidRPr="00D834A4">
        <w:rPr>
          <w:lang w:val="fr-FR"/>
        </w:rPr>
        <w:t xml:space="preserve"> ou d</w:t>
      </w:r>
      <w:r>
        <w:rPr>
          <w:lang w:val="fr-FR"/>
        </w:rPr>
        <w:t>u dépôt de</w:t>
      </w:r>
      <w:r w:rsidRPr="00D834A4">
        <w:rPr>
          <w:lang w:val="fr-FR"/>
        </w:rPr>
        <w:t xml:space="preserve"> la requête, selon le cas.</w:t>
      </w:r>
      <w:r>
        <w:rPr>
          <w:lang w:val="fr-FR"/>
        </w:rPr>
        <w:t> </w:t>
      </w:r>
      <w:r w:rsidRPr="00D834A4">
        <w:rPr>
          <w:lang w:val="fr-FR"/>
        </w:rPr>
        <w:t>»</w:t>
      </w:r>
      <w:r w:rsidR="00952467">
        <w:rPr>
          <w:lang w:val="fr-FR"/>
        </w:rPr>
        <w:t>.</w:t>
      </w:r>
    </w:p>
    <w:p w14:paraId="14523E10" w14:textId="77777777" w:rsidR="00946357" w:rsidRPr="00D834A4" w:rsidRDefault="00946357" w:rsidP="00946357">
      <w:pPr>
        <w:pStyle w:val="SingleTxtG"/>
        <w:rPr>
          <w:lang w:val="fr-FR"/>
        </w:rPr>
      </w:pPr>
      <w:r w:rsidRPr="00D834A4">
        <w:rPr>
          <w:lang w:val="fr-FR"/>
        </w:rPr>
        <w:t>8.</w:t>
      </w:r>
      <w:r w:rsidRPr="00D834A4">
        <w:rPr>
          <w:lang w:val="fr-FR"/>
        </w:rPr>
        <w:tab/>
      </w:r>
      <w:r>
        <w:rPr>
          <w:lang w:val="fr-FR"/>
        </w:rPr>
        <w:t>Conformément à</w:t>
      </w:r>
      <w:r w:rsidRPr="00D834A4">
        <w:rPr>
          <w:lang w:val="fr-FR"/>
        </w:rPr>
        <w:t xml:space="preserve"> la Constitution, la Cour suprême de Sri Lanka est compétente en matière constitutionnelle.</w:t>
      </w:r>
    </w:p>
    <w:p w14:paraId="3223A775" w14:textId="3733F49A" w:rsidR="00946357" w:rsidRPr="00D834A4" w:rsidRDefault="00946357" w:rsidP="00946357">
      <w:pPr>
        <w:pStyle w:val="SingleTxtG"/>
        <w:rPr>
          <w:lang w:val="fr-FR"/>
        </w:rPr>
      </w:pPr>
      <w:r w:rsidRPr="00D834A4">
        <w:rPr>
          <w:lang w:val="fr-FR"/>
        </w:rPr>
        <w:t>9.</w:t>
      </w:r>
      <w:r w:rsidRPr="00D834A4">
        <w:rPr>
          <w:lang w:val="fr-FR"/>
        </w:rPr>
        <w:tab/>
        <w:t xml:space="preserve">Par conséquent, la Cour suprême </w:t>
      </w:r>
      <w:r>
        <w:rPr>
          <w:lang w:val="fr-FR"/>
        </w:rPr>
        <w:t>est habilitée à</w:t>
      </w:r>
      <w:r w:rsidRPr="00D834A4">
        <w:rPr>
          <w:lang w:val="fr-FR"/>
        </w:rPr>
        <w:t xml:space="preserve"> </w:t>
      </w:r>
      <w:r>
        <w:rPr>
          <w:lang w:val="fr-FR"/>
        </w:rPr>
        <w:t xml:space="preserve">examiner si </w:t>
      </w:r>
      <w:r w:rsidRPr="00D834A4">
        <w:rPr>
          <w:lang w:val="fr-FR"/>
        </w:rPr>
        <w:t>un projet de loi est compatible</w:t>
      </w:r>
      <w:r>
        <w:rPr>
          <w:lang w:val="fr-FR"/>
        </w:rPr>
        <w:t xml:space="preserve"> ou non</w:t>
      </w:r>
      <w:r w:rsidRPr="00D834A4">
        <w:rPr>
          <w:lang w:val="fr-FR"/>
        </w:rPr>
        <w:t xml:space="preserve"> avec la Constitution</w:t>
      </w:r>
      <w:r>
        <w:rPr>
          <w:lang w:val="fr-FR"/>
        </w:rPr>
        <w:t>,</w:t>
      </w:r>
      <w:r w:rsidRPr="00D834A4">
        <w:rPr>
          <w:lang w:val="fr-FR"/>
        </w:rPr>
        <w:t xml:space="preserve"> s</w:t>
      </w:r>
      <w:r w:rsidR="00141FEF">
        <w:rPr>
          <w:lang w:val="fr-FR"/>
        </w:rPr>
        <w:t>’</w:t>
      </w:r>
      <w:r w:rsidRPr="00D834A4">
        <w:rPr>
          <w:lang w:val="fr-FR"/>
        </w:rPr>
        <w:t>il requiert une majorité spéciale au Parlement ou s</w:t>
      </w:r>
      <w:r w:rsidR="00141FEF">
        <w:rPr>
          <w:lang w:val="fr-FR"/>
        </w:rPr>
        <w:t>’</w:t>
      </w:r>
      <w:r w:rsidRPr="00D834A4">
        <w:rPr>
          <w:lang w:val="fr-FR"/>
        </w:rPr>
        <w:t>il doit être approuvé par référendum.</w:t>
      </w:r>
    </w:p>
    <w:p w14:paraId="1CDBFD76" w14:textId="1C1F7C6D" w:rsidR="00946357" w:rsidRPr="00D834A4" w:rsidRDefault="00946357" w:rsidP="00946357">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 xml:space="preserve">4 de la liste de </w:t>
      </w:r>
      <w:r w:rsidRPr="00946357">
        <w:rPr>
          <w:lang w:val="fr-FR"/>
        </w:rPr>
        <w:t>points</w:t>
      </w:r>
    </w:p>
    <w:p w14:paraId="3E97560F" w14:textId="08779EAC" w:rsidR="00946357" w:rsidRPr="00D834A4" w:rsidRDefault="00946357" w:rsidP="003D50DF">
      <w:pPr>
        <w:pStyle w:val="H23G"/>
        <w:rPr>
          <w:lang w:val="fr-FR"/>
        </w:rPr>
      </w:pPr>
      <w:r w:rsidRPr="00D834A4">
        <w:rPr>
          <w:lang w:val="fr-FR"/>
        </w:rPr>
        <w:tab/>
      </w:r>
      <w:r w:rsidRPr="00D834A4">
        <w:rPr>
          <w:lang w:val="fr-FR"/>
        </w:rPr>
        <w:tab/>
        <w:t xml:space="preserve">État des délibérations de la Cour suprême concernant la décision de 2006 </w:t>
      </w:r>
      <w:r>
        <w:rPr>
          <w:lang w:val="fr-FR"/>
        </w:rPr>
        <w:t>dans</w:t>
      </w:r>
      <w:r w:rsidRPr="00D834A4">
        <w:rPr>
          <w:lang w:val="fr-FR"/>
        </w:rPr>
        <w:t xml:space="preserve"> l</w:t>
      </w:r>
      <w:r w:rsidR="00141FEF">
        <w:rPr>
          <w:lang w:val="fr-FR"/>
        </w:rPr>
        <w:t>’</w:t>
      </w:r>
      <w:r w:rsidRPr="00D834A4">
        <w:rPr>
          <w:lang w:val="fr-FR"/>
        </w:rPr>
        <w:t xml:space="preserve">affaire </w:t>
      </w:r>
      <w:r w:rsidRPr="00952467">
        <w:rPr>
          <w:i/>
          <w:iCs/>
          <w:lang w:val="fr-FR"/>
        </w:rPr>
        <w:t>Nallaratnam Singarasa v. Attorney General</w:t>
      </w:r>
    </w:p>
    <w:p w14:paraId="4ECD4E25" w14:textId="69322178" w:rsidR="00946357" w:rsidRPr="00D834A4" w:rsidRDefault="00946357" w:rsidP="00946357">
      <w:pPr>
        <w:pStyle w:val="SingleTxtG"/>
        <w:rPr>
          <w:lang w:val="fr-FR"/>
        </w:rPr>
      </w:pPr>
      <w:r w:rsidRPr="00D834A4">
        <w:rPr>
          <w:lang w:val="fr-FR"/>
        </w:rPr>
        <w:t>10.</w:t>
      </w:r>
      <w:r w:rsidRPr="00D834A4">
        <w:rPr>
          <w:lang w:val="fr-FR"/>
        </w:rPr>
        <w:tab/>
        <w:t xml:space="preserve">Le 24 juillet 2020, la Cour suprême a accordé une autorisation </w:t>
      </w:r>
      <w:r>
        <w:rPr>
          <w:lang w:val="fr-FR"/>
        </w:rPr>
        <w:t xml:space="preserve">spéciale </w:t>
      </w:r>
      <w:r w:rsidRPr="00D834A4">
        <w:rPr>
          <w:lang w:val="fr-FR"/>
        </w:rPr>
        <w:t xml:space="preserve">de former </w:t>
      </w:r>
      <w:r>
        <w:rPr>
          <w:lang w:val="fr-FR"/>
        </w:rPr>
        <w:t xml:space="preserve">un </w:t>
      </w:r>
      <w:r w:rsidRPr="00D834A4">
        <w:rPr>
          <w:lang w:val="fr-FR"/>
        </w:rPr>
        <w:t>recours contre la décision n</w:t>
      </w:r>
      <w:r w:rsidRPr="00D834A4">
        <w:rPr>
          <w:vertAlign w:val="superscript"/>
          <w:lang w:val="fr-FR"/>
        </w:rPr>
        <w:t>o</w:t>
      </w:r>
      <w:r w:rsidRPr="00D834A4">
        <w:rPr>
          <w:lang w:val="fr-FR"/>
        </w:rPr>
        <w:t> 697 de</w:t>
      </w:r>
      <w:r>
        <w:rPr>
          <w:lang w:val="fr-FR"/>
        </w:rPr>
        <w:t> </w:t>
      </w:r>
      <w:r w:rsidRPr="00D834A4">
        <w:rPr>
          <w:lang w:val="fr-FR"/>
        </w:rPr>
        <w:t xml:space="preserve">2010 </w:t>
      </w:r>
      <w:r>
        <w:rPr>
          <w:lang w:val="fr-FR"/>
        </w:rPr>
        <w:t>rendue par</w:t>
      </w:r>
      <w:r w:rsidRPr="00D834A4">
        <w:rPr>
          <w:lang w:val="fr-FR"/>
        </w:rPr>
        <w:t xml:space="preserve"> la Cour d</w:t>
      </w:r>
      <w:r w:rsidR="00141FEF">
        <w:rPr>
          <w:lang w:val="fr-FR"/>
        </w:rPr>
        <w:t>’</w:t>
      </w:r>
      <w:r w:rsidRPr="00D834A4">
        <w:rPr>
          <w:lang w:val="fr-FR"/>
        </w:rPr>
        <w:t>appel dans l</w:t>
      </w:r>
      <w:r w:rsidR="00141FEF">
        <w:rPr>
          <w:lang w:val="fr-FR"/>
        </w:rPr>
        <w:t>’</w:t>
      </w:r>
      <w:r w:rsidRPr="00D834A4">
        <w:rPr>
          <w:lang w:val="fr-FR"/>
        </w:rPr>
        <w:t xml:space="preserve">affaire </w:t>
      </w:r>
      <w:r w:rsidRPr="00952467">
        <w:rPr>
          <w:i/>
          <w:iCs/>
          <w:lang w:val="fr-FR"/>
        </w:rPr>
        <w:t>Jegatheeswaran Sharma v. Attorney General et autres</w:t>
      </w:r>
      <w:r w:rsidRPr="00D834A4">
        <w:rPr>
          <w:lang w:val="fr-FR"/>
        </w:rPr>
        <w:t>. La Cour a en outre ordonné que l</w:t>
      </w:r>
      <w:r w:rsidR="00141FEF">
        <w:rPr>
          <w:lang w:val="fr-FR"/>
        </w:rPr>
        <w:t>’</w:t>
      </w:r>
      <w:r w:rsidRPr="00D834A4">
        <w:rPr>
          <w:lang w:val="fr-FR"/>
        </w:rPr>
        <w:t xml:space="preserve">affaire soit portée devant un tribunal de la Cour suprême composé de </w:t>
      </w:r>
      <w:r>
        <w:rPr>
          <w:lang w:val="fr-FR"/>
        </w:rPr>
        <w:t>cinq</w:t>
      </w:r>
      <w:r w:rsidRPr="00D834A4">
        <w:rPr>
          <w:lang w:val="fr-FR"/>
        </w:rPr>
        <w:t> juges, compte tenu de l</w:t>
      </w:r>
      <w:r w:rsidR="00141FEF">
        <w:rPr>
          <w:lang w:val="fr-FR"/>
        </w:rPr>
        <w:t>’</w:t>
      </w:r>
      <w:r w:rsidRPr="00D834A4">
        <w:rPr>
          <w:lang w:val="fr-FR"/>
        </w:rPr>
        <w:t>arrêt rendu dans l</w:t>
      </w:r>
      <w:r w:rsidR="00141FEF">
        <w:rPr>
          <w:lang w:val="fr-FR"/>
        </w:rPr>
        <w:t>’</w:t>
      </w:r>
      <w:r>
        <w:rPr>
          <w:lang w:val="fr-FR"/>
        </w:rPr>
        <w:t xml:space="preserve">affaire </w:t>
      </w:r>
      <w:r w:rsidRPr="0010351C">
        <w:rPr>
          <w:i/>
          <w:iCs/>
          <w:lang w:val="fr-FR"/>
        </w:rPr>
        <w:t>Nallarathnam Singarasa</w:t>
      </w:r>
      <w:r w:rsidRPr="0010351C">
        <w:rPr>
          <w:lang w:val="fr-FR"/>
        </w:rPr>
        <w:t>. Le</w:t>
      </w:r>
      <w:r>
        <w:rPr>
          <w:lang w:val="fr-FR"/>
        </w:rPr>
        <w:t xml:space="preserve"> jugement</w:t>
      </w:r>
      <w:r w:rsidRPr="00D834A4">
        <w:rPr>
          <w:lang w:val="fr-FR"/>
        </w:rPr>
        <w:t xml:space="preserve"> dans l</w:t>
      </w:r>
      <w:r w:rsidR="00141FEF">
        <w:rPr>
          <w:lang w:val="fr-FR"/>
        </w:rPr>
        <w:t>’</w:t>
      </w:r>
      <w:r w:rsidRPr="00D834A4">
        <w:rPr>
          <w:lang w:val="fr-FR"/>
        </w:rPr>
        <w:t xml:space="preserve">affaire a été mis en délibéré par un tribunal de la Cour suprême à la </w:t>
      </w:r>
      <w:r>
        <w:rPr>
          <w:lang w:val="fr-FR"/>
        </w:rPr>
        <w:t>clôture</w:t>
      </w:r>
      <w:r w:rsidRPr="00D834A4">
        <w:rPr>
          <w:lang w:val="fr-FR"/>
        </w:rPr>
        <w:t xml:space="preserve"> de l</w:t>
      </w:r>
      <w:r w:rsidR="00141FEF">
        <w:rPr>
          <w:lang w:val="fr-FR"/>
        </w:rPr>
        <w:t>’</w:t>
      </w:r>
      <w:r w:rsidRPr="00D834A4">
        <w:rPr>
          <w:lang w:val="fr-FR"/>
        </w:rPr>
        <w:t>audience.</w:t>
      </w:r>
    </w:p>
    <w:p w14:paraId="353BD355" w14:textId="77777777" w:rsidR="00946357" w:rsidRPr="00D834A4" w:rsidRDefault="00946357" w:rsidP="003D50DF">
      <w:pPr>
        <w:pStyle w:val="HChG"/>
        <w:rPr>
          <w:lang w:val="fr-FR"/>
        </w:rPr>
      </w:pPr>
      <w:r w:rsidRPr="00D834A4">
        <w:rPr>
          <w:lang w:val="fr-FR"/>
        </w:rPr>
        <w:tab/>
      </w:r>
      <w:r w:rsidRPr="00D834A4">
        <w:rPr>
          <w:lang w:val="fr-FR"/>
        </w:rPr>
        <w:tab/>
        <w:t>Non-discrimination et égalité entre hommes et femmes (art.</w:t>
      </w:r>
      <w:r>
        <w:rPr>
          <w:lang w:val="fr-FR"/>
        </w:rPr>
        <w:t> </w:t>
      </w:r>
      <w:r w:rsidRPr="00D834A4">
        <w:rPr>
          <w:lang w:val="fr-FR"/>
        </w:rPr>
        <w:t>2,</w:t>
      </w:r>
      <w:r>
        <w:rPr>
          <w:lang w:val="fr-FR"/>
        </w:rPr>
        <w:t> </w:t>
      </w:r>
      <w:r w:rsidRPr="00D834A4">
        <w:rPr>
          <w:lang w:val="fr-FR"/>
        </w:rPr>
        <w:t>3,</w:t>
      </w:r>
      <w:r>
        <w:rPr>
          <w:lang w:val="fr-FR"/>
        </w:rPr>
        <w:t> </w:t>
      </w:r>
      <w:r w:rsidRPr="00D834A4">
        <w:rPr>
          <w:lang w:val="fr-FR"/>
        </w:rPr>
        <w:t>25 et</w:t>
      </w:r>
      <w:r>
        <w:rPr>
          <w:lang w:val="fr-FR"/>
        </w:rPr>
        <w:t> </w:t>
      </w:r>
      <w:r w:rsidRPr="00D834A4">
        <w:rPr>
          <w:lang w:val="fr-FR"/>
        </w:rPr>
        <w:t>26)</w:t>
      </w:r>
    </w:p>
    <w:p w14:paraId="53274150" w14:textId="7777777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5 de la liste de points</w:t>
      </w:r>
    </w:p>
    <w:p w14:paraId="2401874F" w14:textId="77777777" w:rsidR="00946357" w:rsidRPr="00D834A4" w:rsidRDefault="00946357" w:rsidP="003D50DF">
      <w:pPr>
        <w:pStyle w:val="H23G"/>
        <w:rPr>
          <w:lang w:val="fr-FR"/>
        </w:rPr>
      </w:pPr>
      <w:r w:rsidRPr="00D834A4">
        <w:rPr>
          <w:lang w:val="fr-FR"/>
        </w:rPr>
        <w:tab/>
      </w:r>
      <w:r w:rsidRPr="00D834A4">
        <w:rPr>
          <w:lang w:val="fr-FR"/>
        </w:rPr>
        <w:tab/>
        <w:t xml:space="preserve">Ordonnance sur </w:t>
      </w:r>
      <w:r>
        <w:rPr>
          <w:lang w:val="fr-FR"/>
        </w:rPr>
        <w:t xml:space="preserve">la </w:t>
      </w:r>
      <w:r w:rsidRPr="00EA7042">
        <w:rPr>
          <w:lang w:val="fr-FR"/>
        </w:rPr>
        <w:t>mise en valeur des terres</w:t>
      </w:r>
    </w:p>
    <w:p w14:paraId="69B0B518" w14:textId="5B39C94C" w:rsidR="00946357" w:rsidRPr="00D834A4" w:rsidRDefault="00946357" w:rsidP="00946357">
      <w:pPr>
        <w:pStyle w:val="SingleTxtG"/>
        <w:rPr>
          <w:lang w:val="fr-FR"/>
        </w:rPr>
      </w:pPr>
      <w:r w:rsidRPr="00D834A4">
        <w:rPr>
          <w:lang w:val="fr-FR"/>
        </w:rPr>
        <w:t>11.</w:t>
      </w:r>
      <w:r w:rsidRPr="00D834A4">
        <w:rPr>
          <w:lang w:val="fr-FR"/>
        </w:rPr>
        <w:tab/>
        <w:t>L</w:t>
      </w:r>
      <w:r w:rsidR="00141FEF">
        <w:rPr>
          <w:lang w:val="fr-FR"/>
        </w:rPr>
        <w:t>’</w:t>
      </w:r>
      <w:r w:rsidRPr="00D834A4">
        <w:rPr>
          <w:lang w:val="fr-FR"/>
        </w:rPr>
        <w:t xml:space="preserve">ordonnance </w:t>
      </w:r>
      <w:r>
        <w:rPr>
          <w:lang w:val="fr-FR"/>
        </w:rPr>
        <w:t xml:space="preserve">sur </w:t>
      </w:r>
      <w:r>
        <w:rPr>
          <w:iCs/>
          <w:lang w:val="fr-FR"/>
        </w:rPr>
        <w:t xml:space="preserve">la </w:t>
      </w:r>
      <w:r w:rsidRPr="006B3611">
        <w:rPr>
          <w:iCs/>
          <w:lang w:val="fr-FR"/>
        </w:rPr>
        <w:t>mise en valeur des terres</w:t>
      </w:r>
      <w:r w:rsidRPr="00D834A4">
        <w:rPr>
          <w:lang w:val="fr-FR"/>
        </w:rPr>
        <w:t xml:space="preserve"> a été modifiée par la loi n</w:t>
      </w:r>
      <w:r w:rsidRPr="00D834A4">
        <w:rPr>
          <w:vertAlign w:val="superscript"/>
          <w:lang w:val="fr-FR"/>
        </w:rPr>
        <w:t>o</w:t>
      </w:r>
      <w:r w:rsidRPr="00D834A4">
        <w:rPr>
          <w:lang w:val="fr-FR"/>
        </w:rPr>
        <w:t> 11 de</w:t>
      </w:r>
      <w:r>
        <w:rPr>
          <w:lang w:val="fr-FR"/>
        </w:rPr>
        <w:t> </w:t>
      </w:r>
      <w:r w:rsidRPr="00D834A4">
        <w:rPr>
          <w:lang w:val="fr-FR"/>
        </w:rPr>
        <w:t xml:space="preserve">2022 </w:t>
      </w:r>
      <w:r>
        <w:rPr>
          <w:lang w:val="fr-FR"/>
        </w:rPr>
        <w:t>portant modification de l</w:t>
      </w:r>
      <w:r w:rsidR="00141FEF">
        <w:rPr>
          <w:lang w:val="fr-FR"/>
        </w:rPr>
        <w:t>’</w:t>
      </w:r>
      <w:r>
        <w:rPr>
          <w:lang w:val="fr-FR"/>
        </w:rPr>
        <w:t>ordonnance sur la mise en valeur des terres,</w:t>
      </w:r>
      <w:r w:rsidRPr="00D834A4">
        <w:rPr>
          <w:lang w:val="fr-FR"/>
        </w:rPr>
        <w:t xml:space="preserve"> </w:t>
      </w:r>
      <w:r>
        <w:rPr>
          <w:lang w:val="fr-FR"/>
        </w:rPr>
        <w:t>qui a été promulguée</w:t>
      </w:r>
      <w:r w:rsidRPr="00D834A4">
        <w:rPr>
          <w:lang w:val="fr-FR"/>
        </w:rPr>
        <w:t xml:space="preserve"> le 19 mars 2022</w:t>
      </w:r>
      <w:r w:rsidRPr="00CB356C">
        <w:rPr>
          <w:rStyle w:val="Appelnotedebasdep"/>
        </w:rPr>
        <w:footnoteReference w:id="7"/>
      </w:r>
      <w:r w:rsidRPr="00D834A4">
        <w:rPr>
          <w:lang w:val="fr-FR"/>
        </w:rPr>
        <w:t>.</w:t>
      </w:r>
    </w:p>
    <w:p w14:paraId="3B2039ED" w14:textId="4E95723D" w:rsidR="00946357" w:rsidRPr="00D834A4" w:rsidRDefault="00946357" w:rsidP="003D50DF">
      <w:pPr>
        <w:pStyle w:val="H23G"/>
        <w:rPr>
          <w:lang w:val="fr-FR"/>
        </w:rPr>
      </w:pPr>
      <w:r w:rsidRPr="00D834A4">
        <w:rPr>
          <w:lang w:val="fr-FR"/>
        </w:rPr>
        <w:tab/>
      </w:r>
      <w:r w:rsidRPr="00D834A4">
        <w:rPr>
          <w:lang w:val="fr-FR"/>
        </w:rPr>
        <w:tab/>
      </w:r>
      <w:r w:rsidRPr="00D834A4">
        <w:rPr>
          <w:iCs/>
          <w:lang w:val="fr-FR"/>
        </w:rPr>
        <w:t>Modification de l</w:t>
      </w:r>
      <w:r w:rsidR="00141FEF">
        <w:rPr>
          <w:iCs/>
          <w:lang w:val="fr-FR"/>
        </w:rPr>
        <w:t>’</w:t>
      </w:r>
      <w:r w:rsidRPr="00D834A4">
        <w:rPr>
          <w:iCs/>
          <w:lang w:val="fr-FR"/>
        </w:rPr>
        <w:t xml:space="preserve">ordonnance sur le </w:t>
      </w:r>
      <w:r w:rsidRPr="003D50DF">
        <w:rPr>
          <w:lang w:val="fr-FR"/>
        </w:rPr>
        <w:t>mariage</w:t>
      </w:r>
      <w:r w:rsidRPr="00D834A4">
        <w:rPr>
          <w:iCs/>
          <w:lang w:val="fr-FR"/>
        </w:rPr>
        <w:t xml:space="preserve"> et le divorce musulmans</w:t>
      </w:r>
    </w:p>
    <w:p w14:paraId="5E5B1BA0" w14:textId="4A63A4F8" w:rsidR="00946357" w:rsidRPr="00D834A4" w:rsidRDefault="00946357" w:rsidP="00946357">
      <w:pPr>
        <w:pStyle w:val="SingleTxtG"/>
        <w:rPr>
          <w:lang w:val="fr-FR"/>
        </w:rPr>
      </w:pPr>
      <w:r w:rsidRPr="00D834A4">
        <w:rPr>
          <w:lang w:val="fr-FR"/>
        </w:rPr>
        <w:t>12.</w:t>
      </w:r>
      <w:r w:rsidRPr="00D834A4">
        <w:rPr>
          <w:lang w:val="fr-FR"/>
        </w:rPr>
        <w:tab/>
        <w:t>L</w:t>
      </w:r>
      <w:r w:rsidR="00141FEF">
        <w:rPr>
          <w:lang w:val="fr-FR"/>
        </w:rPr>
        <w:t>’</w:t>
      </w:r>
      <w:r w:rsidRPr="00D834A4">
        <w:rPr>
          <w:lang w:val="fr-FR"/>
        </w:rPr>
        <w:t>ordonnancement juridique de Sri Lanka est un mélange unique de lois coutumières et personnelles qui s</w:t>
      </w:r>
      <w:r>
        <w:rPr>
          <w:lang w:val="fr-FR"/>
        </w:rPr>
        <w:t>e sont</w:t>
      </w:r>
      <w:r w:rsidRPr="00D834A4">
        <w:rPr>
          <w:lang w:val="fr-FR"/>
        </w:rPr>
        <w:t xml:space="preserve"> </w:t>
      </w:r>
      <w:r>
        <w:rPr>
          <w:lang w:val="fr-FR"/>
        </w:rPr>
        <w:t>nourries de</w:t>
      </w:r>
      <w:r w:rsidRPr="00D834A4">
        <w:rPr>
          <w:lang w:val="fr-FR"/>
        </w:rPr>
        <w:t xml:space="preserve"> l</w:t>
      </w:r>
      <w:r w:rsidR="00141FEF">
        <w:rPr>
          <w:lang w:val="fr-FR"/>
        </w:rPr>
        <w:t>’</w:t>
      </w:r>
      <w:r w:rsidRPr="00D834A4">
        <w:rPr>
          <w:lang w:val="fr-FR"/>
        </w:rPr>
        <w:t xml:space="preserve">histoire, de la culture et des croyances sacrées des personnes soumises à </w:t>
      </w:r>
      <w:r>
        <w:rPr>
          <w:lang w:val="fr-FR"/>
        </w:rPr>
        <w:t>ce cadre juridique, parmi lesquelles</w:t>
      </w:r>
      <w:r w:rsidRPr="00D834A4">
        <w:rPr>
          <w:lang w:val="fr-FR"/>
        </w:rPr>
        <w:t xml:space="preserve"> </w:t>
      </w:r>
      <w:r>
        <w:rPr>
          <w:lang w:val="fr-FR"/>
        </w:rPr>
        <w:t>les</w:t>
      </w:r>
      <w:r w:rsidRPr="00D834A4">
        <w:rPr>
          <w:lang w:val="fr-FR"/>
        </w:rPr>
        <w:t xml:space="preserve"> lois propres aux musulmans </w:t>
      </w:r>
      <w:r>
        <w:rPr>
          <w:lang w:val="fr-FR"/>
        </w:rPr>
        <w:t>de Sri Lanka</w:t>
      </w:r>
      <w:r w:rsidRPr="00D834A4">
        <w:rPr>
          <w:lang w:val="fr-FR"/>
        </w:rPr>
        <w:t xml:space="preserve"> relatives à l</w:t>
      </w:r>
      <w:r w:rsidR="00141FEF">
        <w:rPr>
          <w:lang w:val="fr-FR"/>
        </w:rPr>
        <w:t>’</w:t>
      </w:r>
      <w:r w:rsidRPr="00D834A4">
        <w:rPr>
          <w:lang w:val="fr-FR"/>
        </w:rPr>
        <w:t xml:space="preserve">autogestion des institutions religieuses islamiques, au mariage, au divorce et </w:t>
      </w:r>
      <w:r>
        <w:rPr>
          <w:lang w:val="fr-FR"/>
        </w:rPr>
        <w:t>à la</w:t>
      </w:r>
      <w:r w:rsidRPr="00D834A4">
        <w:rPr>
          <w:lang w:val="fr-FR"/>
        </w:rPr>
        <w:t xml:space="preserve"> succession.</w:t>
      </w:r>
    </w:p>
    <w:p w14:paraId="683FC3DB" w14:textId="3054CF38" w:rsidR="00946357" w:rsidRPr="00D834A4" w:rsidRDefault="00946357" w:rsidP="00946357">
      <w:pPr>
        <w:pStyle w:val="SingleTxtG"/>
        <w:rPr>
          <w:lang w:val="fr-FR"/>
        </w:rPr>
      </w:pPr>
      <w:r w:rsidRPr="00D834A4">
        <w:rPr>
          <w:lang w:val="fr-FR"/>
        </w:rPr>
        <w:t>13.</w:t>
      </w:r>
      <w:r w:rsidRPr="00D834A4">
        <w:rPr>
          <w:lang w:val="fr-FR"/>
        </w:rPr>
        <w:tab/>
        <w:t>L</w:t>
      </w:r>
      <w:r w:rsidR="00141FEF">
        <w:rPr>
          <w:lang w:val="fr-FR"/>
        </w:rPr>
        <w:t>’</w:t>
      </w:r>
      <w:r w:rsidRPr="00D834A4">
        <w:rPr>
          <w:lang w:val="fr-FR"/>
        </w:rPr>
        <w:t xml:space="preserve">introduction de modifications vise à mettre les lois personnelles en conformité avec les normes internationales et nationales en vigueur. Les lois personnelles </w:t>
      </w:r>
      <w:r>
        <w:rPr>
          <w:lang w:val="fr-FR"/>
        </w:rPr>
        <w:t>continueront d</w:t>
      </w:r>
      <w:r w:rsidR="00141FEF">
        <w:rPr>
          <w:lang w:val="fr-FR"/>
        </w:rPr>
        <w:t>’</w:t>
      </w:r>
      <w:r>
        <w:rPr>
          <w:lang w:val="fr-FR"/>
        </w:rPr>
        <w:t xml:space="preserve">être appliquées </w:t>
      </w:r>
      <w:r w:rsidRPr="00D834A4">
        <w:rPr>
          <w:lang w:val="fr-FR"/>
        </w:rPr>
        <w:t>en tant que partie intégrante de l</w:t>
      </w:r>
      <w:r w:rsidR="00141FEF">
        <w:rPr>
          <w:lang w:val="fr-FR"/>
        </w:rPr>
        <w:t>’</w:t>
      </w:r>
      <w:r w:rsidRPr="00D834A4">
        <w:rPr>
          <w:lang w:val="fr-FR"/>
        </w:rPr>
        <w:t>ordonnancement juridique du pays.</w:t>
      </w:r>
    </w:p>
    <w:p w14:paraId="714996A0" w14:textId="77777777" w:rsidR="00946357" w:rsidRPr="00D834A4" w:rsidRDefault="00946357" w:rsidP="00946357">
      <w:pPr>
        <w:pStyle w:val="SingleTxtG"/>
        <w:rPr>
          <w:lang w:val="fr-FR"/>
        </w:rPr>
      </w:pPr>
      <w:r w:rsidRPr="00D834A4">
        <w:rPr>
          <w:lang w:val="fr-FR"/>
        </w:rPr>
        <w:t>14.</w:t>
      </w:r>
      <w:r w:rsidRPr="00D834A4">
        <w:rPr>
          <w:lang w:val="fr-FR"/>
        </w:rPr>
        <w:tab/>
        <w:t xml:space="preserve">De cette manière, les musulmans de Sri Lanka sont régis par leurs propres lois, </w:t>
      </w:r>
      <w:r>
        <w:rPr>
          <w:lang w:val="fr-FR"/>
        </w:rPr>
        <w:t>dans le respect de</w:t>
      </w:r>
      <w:r w:rsidRPr="00D834A4">
        <w:rPr>
          <w:lang w:val="fr-FR"/>
        </w:rPr>
        <w:t xml:space="preserve"> leur religion et </w:t>
      </w:r>
      <w:r>
        <w:rPr>
          <w:lang w:val="fr-FR"/>
        </w:rPr>
        <w:t>de</w:t>
      </w:r>
      <w:r w:rsidRPr="00D834A4">
        <w:rPr>
          <w:lang w:val="fr-FR"/>
        </w:rPr>
        <w:t xml:space="preserve"> leur culture.</w:t>
      </w:r>
    </w:p>
    <w:p w14:paraId="2F2471CF" w14:textId="23766FFE" w:rsidR="00946357" w:rsidRPr="00D834A4" w:rsidRDefault="00946357" w:rsidP="00946357">
      <w:pPr>
        <w:pStyle w:val="SingleTxtG"/>
        <w:rPr>
          <w:lang w:val="fr-FR"/>
        </w:rPr>
      </w:pPr>
      <w:r w:rsidRPr="00D834A4">
        <w:rPr>
          <w:lang w:val="fr-FR"/>
        </w:rPr>
        <w:t>15.</w:t>
      </w:r>
      <w:r w:rsidRPr="00D834A4">
        <w:rPr>
          <w:lang w:val="fr-FR"/>
        </w:rPr>
        <w:tab/>
        <w:t xml:space="preserve">Le </w:t>
      </w:r>
      <w:r>
        <w:rPr>
          <w:lang w:val="fr-FR"/>
        </w:rPr>
        <w:t>rapporteur</w:t>
      </w:r>
      <w:r w:rsidRPr="00D834A4">
        <w:rPr>
          <w:lang w:val="fr-FR"/>
        </w:rPr>
        <w:t xml:space="preserve"> juridique prépare actuellement les modifications correspondantes </w:t>
      </w:r>
      <w:r>
        <w:rPr>
          <w:lang w:val="fr-FR"/>
        </w:rPr>
        <w:t>d</w:t>
      </w:r>
      <w:r w:rsidRPr="00D834A4">
        <w:rPr>
          <w:lang w:val="fr-FR"/>
        </w:rPr>
        <w:t>u Code de procédure civile.</w:t>
      </w:r>
      <w:r>
        <w:rPr>
          <w:lang w:val="fr-FR"/>
        </w:rPr>
        <w:t xml:space="preserve"> </w:t>
      </w:r>
      <w:r w:rsidRPr="00D834A4">
        <w:rPr>
          <w:lang w:val="fr-FR"/>
        </w:rPr>
        <w:t>L</w:t>
      </w:r>
      <w:r w:rsidR="00141FEF">
        <w:rPr>
          <w:lang w:val="fr-FR"/>
        </w:rPr>
        <w:t>’</w:t>
      </w:r>
      <w:r w:rsidRPr="00D834A4">
        <w:rPr>
          <w:lang w:val="fr-FR"/>
        </w:rPr>
        <w:t xml:space="preserve">ordonnance générale sur les mariages, qui </w:t>
      </w:r>
      <w:r>
        <w:rPr>
          <w:lang w:val="fr-FR"/>
        </w:rPr>
        <w:t>interdit l</w:t>
      </w:r>
      <w:r w:rsidR="00141FEF">
        <w:rPr>
          <w:lang w:val="fr-FR"/>
        </w:rPr>
        <w:t>’</w:t>
      </w:r>
      <w:r>
        <w:rPr>
          <w:lang w:val="fr-FR"/>
        </w:rPr>
        <w:t xml:space="preserve">enregistrement des </w:t>
      </w:r>
      <w:r w:rsidRPr="00D834A4">
        <w:rPr>
          <w:lang w:val="fr-FR"/>
        </w:rPr>
        <w:t>mariages</w:t>
      </w:r>
      <w:r>
        <w:rPr>
          <w:lang w:val="fr-FR"/>
        </w:rPr>
        <w:t xml:space="preserve"> musulmans conformément à ses dispositions</w:t>
      </w:r>
      <w:r w:rsidRPr="00D834A4">
        <w:rPr>
          <w:lang w:val="fr-FR"/>
        </w:rPr>
        <w:t>, doit être modifiée.</w:t>
      </w:r>
      <w:r>
        <w:rPr>
          <w:lang w:val="fr-FR"/>
        </w:rPr>
        <w:t xml:space="preserve"> </w:t>
      </w:r>
      <w:r w:rsidRPr="00D834A4">
        <w:rPr>
          <w:lang w:val="fr-FR"/>
        </w:rPr>
        <w:t>Les musulmans auront ainsi la possibilité d</w:t>
      </w:r>
      <w:r w:rsidR="00141FEF">
        <w:rPr>
          <w:lang w:val="fr-FR"/>
        </w:rPr>
        <w:t>’</w:t>
      </w:r>
      <w:r w:rsidRPr="00D834A4">
        <w:rPr>
          <w:lang w:val="fr-FR"/>
        </w:rPr>
        <w:t>enregistrer leur mariage soit sous le régime de la loi sur le mariage et le divorce musulmans, soit sous le régime de la loi générale, élargissant ainsi les possibilités offertes</w:t>
      </w:r>
      <w:r>
        <w:rPr>
          <w:lang w:val="fr-FR"/>
        </w:rPr>
        <w:t xml:space="preserve"> aux musulmans à cet égard</w:t>
      </w:r>
      <w:r w:rsidRPr="00D834A4">
        <w:rPr>
          <w:lang w:val="fr-FR"/>
        </w:rPr>
        <w:t xml:space="preserve">. </w:t>
      </w:r>
      <w:r>
        <w:rPr>
          <w:lang w:val="fr-FR"/>
        </w:rPr>
        <w:t>La nouveauté</w:t>
      </w:r>
      <w:r w:rsidRPr="00D834A4">
        <w:rPr>
          <w:lang w:val="fr-FR"/>
        </w:rPr>
        <w:t xml:space="preserve"> proposée </w:t>
      </w:r>
      <w:r>
        <w:rPr>
          <w:lang w:val="fr-FR"/>
        </w:rPr>
        <w:t xml:space="preserve">vise à </w:t>
      </w:r>
      <w:r w:rsidRPr="00D834A4">
        <w:rPr>
          <w:lang w:val="fr-FR"/>
        </w:rPr>
        <w:t>introduire une exigence obligatoire relative à l</w:t>
      </w:r>
      <w:r w:rsidR="00141FEF">
        <w:rPr>
          <w:lang w:val="fr-FR"/>
        </w:rPr>
        <w:t>’</w:t>
      </w:r>
      <w:r w:rsidRPr="00D834A4">
        <w:rPr>
          <w:lang w:val="fr-FR"/>
        </w:rPr>
        <w:t>âge minimum du mariage</w:t>
      </w:r>
      <w:r>
        <w:rPr>
          <w:lang w:val="fr-FR"/>
        </w:rPr>
        <w:t xml:space="preserve"> afin</w:t>
      </w:r>
      <w:r w:rsidRPr="00D834A4">
        <w:rPr>
          <w:lang w:val="fr-FR"/>
        </w:rPr>
        <w:t xml:space="preserve"> de remédier à la grave anomalie </w:t>
      </w:r>
      <w:r>
        <w:rPr>
          <w:lang w:val="fr-FR"/>
        </w:rPr>
        <w:t>résidant dans</w:t>
      </w:r>
      <w:r w:rsidRPr="00D834A4">
        <w:rPr>
          <w:lang w:val="fr-FR"/>
        </w:rPr>
        <w:t xml:space="preserve"> le fait que des jeunes filles mineures sont données en mariage en violation des principes fondamentaux d</w:t>
      </w:r>
      <w:r>
        <w:rPr>
          <w:lang w:val="fr-FR"/>
        </w:rPr>
        <w:t>e l</w:t>
      </w:r>
      <w:r w:rsidR="00141FEF">
        <w:rPr>
          <w:lang w:val="fr-FR"/>
        </w:rPr>
        <w:t>’</w:t>
      </w:r>
      <w:r w:rsidRPr="00D834A4">
        <w:rPr>
          <w:lang w:val="fr-FR"/>
        </w:rPr>
        <w:t xml:space="preserve">indépendance de jugement, </w:t>
      </w:r>
      <w:r>
        <w:rPr>
          <w:lang w:val="fr-FR"/>
        </w:rPr>
        <w:t>ce qui est</w:t>
      </w:r>
      <w:r w:rsidRPr="00D834A4">
        <w:rPr>
          <w:lang w:val="fr-FR"/>
        </w:rPr>
        <w:t xml:space="preserve"> </w:t>
      </w:r>
      <w:r>
        <w:rPr>
          <w:lang w:val="fr-FR"/>
        </w:rPr>
        <w:t>contraire aux</w:t>
      </w:r>
      <w:r w:rsidRPr="00D834A4">
        <w:rPr>
          <w:lang w:val="fr-FR"/>
        </w:rPr>
        <w:t xml:space="preserve"> lois générales du pays. Cette initiative est nécessaire pour donner effet aux obligations conventionnelles du pays.</w:t>
      </w:r>
    </w:p>
    <w:p w14:paraId="242EEB71" w14:textId="77777777" w:rsidR="00946357" w:rsidRPr="00D834A4" w:rsidRDefault="00946357" w:rsidP="003D50DF">
      <w:pPr>
        <w:pStyle w:val="H23G"/>
        <w:rPr>
          <w:lang w:val="fr-FR"/>
        </w:rPr>
      </w:pPr>
      <w:r w:rsidRPr="00D834A4">
        <w:rPr>
          <w:lang w:val="fr-FR"/>
        </w:rPr>
        <w:tab/>
      </w:r>
      <w:r w:rsidRPr="00D834A4">
        <w:rPr>
          <w:lang w:val="fr-FR"/>
        </w:rPr>
        <w:tab/>
      </w:r>
      <w:r>
        <w:rPr>
          <w:iCs/>
          <w:lang w:val="fr-FR"/>
        </w:rPr>
        <w:t>Représentation équitable</w:t>
      </w:r>
      <w:r w:rsidRPr="00D834A4">
        <w:rPr>
          <w:iCs/>
          <w:lang w:val="fr-FR"/>
        </w:rPr>
        <w:t xml:space="preserve"> des femmes </w:t>
      </w:r>
      <w:r>
        <w:rPr>
          <w:iCs/>
          <w:lang w:val="fr-FR"/>
        </w:rPr>
        <w:t>dans</w:t>
      </w:r>
      <w:r w:rsidRPr="00D834A4">
        <w:rPr>
          <w:iCs/>
          <w:lang w:val="fr-FR"/>
        </w:rPr>
        <w:t xml:space="preserve"> la vie politique et </w:t>
      </w:r>
      <w:r w:rsidRPr="003D50DF">
        <w:rPr>
          <w:lang w:val="fr-FR"/>
        </w:rPr>
        <w:t>publique</w:t>
      </w:r>
    </w:p>
    <w:p w14:paraId="370B0E57" w14:textId="1EDE03ED" w:rsidR="00946357" w:rsidRPr="00D834A4" w:rsidRDefault="00946357" w:rsidP="00946357">
      <w:pPr>
        <w:pStyle w:val="SingleTxtG"/>
        <w:rPr>
          <w:lang w:val="fr-FR"/>
        </w:rPr>
      </w:pPr>
      <w:r w:rsidRPr="00D834A4">
        <w:rPr>
          <w:lang w:val="fr-FR"/>
        </w:rPr>
        <w:t>16.</w:t>
      </w:r>
      <w:r w:rsidRPr="00D834A4">
        <w:rPr>
          <w:lang w:val="fr-FR"/>
        </w:rPr>
        <w:tab/>
        <w:t xml:space="preserve">En 2017, afin de promouvoir la </w:t>
      </w:r>
      <w:r>
        <w:rPr>
          <w:lang w:val="fr-FR"/>
        </w:rPr>
        <w:t>représentation</w:t>
      </w:r>
      <w:r w:rsidRPr="00D834A4">
        <w:rPr>
          <w:lang w:val="fr-FR"/>
        </w:rPr>
        <w:t xml:space="preserve"> des femmes au sein de</w:t>
      </w:r>
      <w:r>
        <w:rPr>
          <w:lang w:val="fr-FR"/>
        </w:rPr>
        <w:t xml:space="preserve"> l</w:t>
      </w:r>
      <w:r w:rsidR="00141FEF">
        <w:rPr>
          <w:lang w:val="fr-FR"/>
        </w:rPr>
        <w:t>’</w:t>
      </w:r>
      <w:r>
        <w:rPr>
          <w:lang w:val="fr-FR"/>
        </w:rPr>
        <w:t>administration</w:t>
      </w:r>
      <w:r w:rsidRPr="00D834A4">
        <w:rPr>
          <w:lang w:val="fr-FR"/>
        </w:rPr>
        <w:t xml:space="preserve"> locale, le C</w:t>
      </w:r>
      <w:r>
        <w:rPr>
          <w:lang w:val="fr-FR"/>
        </w:rPr>
        <w:t>onseil des ministres</w:t>
      </w:r>
      <w:r w:rsidRPr="00D834A4">
        <w:rPr>
          <w:lang w:val="fr-FR"/>
        </w:rPr>
        <w:t xml:space="preserve"> a approuvé</w:t>
      </w:r>
      <w:r>
        <w:rPr>
          <w:lang w:val="fr-FR"/>
        </w:rPr>
        <w:t xml:space="preserve"> l</w:t>
      </w:r>
      <w:r w:rsidR="00141FEF">
        <w:rPr>
          <w:lang w:val="fr-FR"/>
        </w:rPr>
        <w:t>’</w:t>
      </w:r>
      <w:r>
        <w:rPr>
          <w:lang w:val="fr-FR"/>
        </w:rPr>
        <w:t>introduction d</w:t>
      </w:r>
      <w:r w:rsidR="00141FEF">
        <w:rPr>
          <w:lang w:val="fr-FR"/>
        </w:rPr>
        <w:t>’</w:t>
      </w:r>
      <w:r w:rsidRPr="00D834A4">
        <w:rPr>
          <w:lang w:val="fr-FR"/>
        </w:rPr>
        <w:t>un quota de 25</w:t>
      </w:r>
      <w:r>
        <w:rPr>
          <w:lang w:val="fr-FR"/>
        </w:rPr>
        <w:t> </w:t>
      </w:r>
      <w:r w:rsidRPr="00D834A4">
        <w:rPr>
          <w:lang w:val="fr-FR"/>
        </w:rPr>
        <w:t xml:space="preserve">% de femmes </w:t>
      </w:r>
      <w:r>
        <w:rPr>
          <w:lang w:val="fr-FR"/>
        </w:rPr>
        <w:t>candidates</w:t>
      </w:r>
      <w:r w:rsidRPr="00D834A4">
        <w:rPr>
          <w:lang w:val="fr-FR"/>
        </w:rPr>
        <w:t xml:space="preserve"> aux élections des conseils de province. </w:t>
      </w:r>
      <w:r>
        <w:rPr>
          <w:lang w:val="fr-FR"/>
        </w:rPr>
        <w:t>Par conséquent</w:t>
      </w:r>
      <w:r w:rsidRPr="00D834A4">
        <w:rPr>
          <w:lang w:val="fr-FR"/>
        </w:rPr>
        <w:t>, la loi n</w:t>
      </w:r>
      <w:r w:rsidRPr="00D834A4">
        <w:rPr>
          <w:vertAlign w:val="superscript"/>
          <w:lang w:val="fr-FR"/>
        </w:rPr>
        <w:t>o</w:t>
      </w:r>
      <w:r w:rsidRPr="00D834A4">
        <w:rPr>
          <w:lang w:val="fr-FR"/>
        </w:rPr>
        <w:t> 16 de 2017 portant modification de la loi sur les élections des autorités locale</w:t>
      </w:r>
      <w:r>
        <w:rPr>
          <w:lang w:val="fr-FR"/>
        </w:rPr>
        <w:t>s</w:t>
      </w:r>
      <w:r w:rsidRPr="00D834A4">
        <w:rPr>
          <w:lang w:val="fr-FR"/>
        </w:rPr>
        <w:t xml:space="preserve"> </w:t>
      </w:r>
      <w:r>
        <w:rPr>
          <w:lang w:val="fr-FR"/>
        </w:rPr>
        <w:t xml:space="preserve">est venue </w:t>
      </w:r>
      <w:r w:rsidRPr="00D834A4">
        <w:rPr>
          <w:lang w:val="fr-FR"/>
        </w:rPr>
        <w:t>confirme</w:t>
      </w:r>
      <w:r>
        <w:rPr>
          <w:lang w:val="fr-FR"/>
        </w:rPr>
        <w:t>r</w:t>
      </w:r>
      <w:r w:rsidRPr="00D834A4">
        <w:rPr>
          <w:lang w:val="fr-FR"/>
        </w:rPr>
        <w:t xml:space="preserve"> l</w:t>
      </w:r>
      <w:r w:rsidR="00141FEF">
        <w:rPr>
          <w:lang w:val="fr-FR"/>
        </w:rPr>
        <w:t>’</w:t>
      </w:r>
      <w:r w:rsidRPr="00D834A4">
        <w:rPr>
          <w:lang w:val="fr-FR"/>
        </w:rPr>
        <w:t>exigence d</w:t>
      </w:r>
      <w:r w:rsidR="00141FEF">
        <w:rPr>
          <w:lang w:val="fr-FR"/>
        </w:rPr>
        <w:t>’</w:t>
      </w:r>
      <w:r w:rsidRPr="00D834A4">
        <w:rPr>
          <w:lang w:val="fr-FR"/>
        </w:rPr>
        <w:t>une représentation de 25</w:t>
      </w:r>
      <w:r>
        <w:rPr>
          <w:lang w:val="fr-FR"/>
        </w:rPr>
        <w:t> </w:t>
      </w:r>
      <w:r w:rsidRPr="00D834A4">
        <w:rPr>
          <w:lang w:val="fr-FR"/>
        </w:rPr>
        <w:t xml:space="preserve">% de femmes au sein des </w:t>
      </w:r>
      <w:r w:rsidRPr="00EA7042">
        <w:rPr>
          <w:lang w:val="fr-FR"/>
        </w:rPr>
        <w:t>organes de l</w:t>
      </w:r>
      <w:r w:rsidR="00141FEF">
        <w:rPr>
          <w:lang w:val="fr-FR"/>
        </w:rPr>
        <w:t>’</w:t>
      </w:r>
      <w:r w:rsidRPr="00EA7042">
        <w:rPr>
          <w:lang w:val="fr-FR"/>
        </w:rPr>
        <w:t>administration locale</w:t>
      </w:r>
      <w:r w:rsidRPr="00D834A4">
        <w:rPr>
          <w:lang w:val="fr-FR"/>
        </w:rPr>
        <w:t xml:space="preserve">. La représentation des femmes au sein </w:t>
      </w:r>
      <w:r>
        <w:rPr>
          <w:lang w:val="fr-FR"/>
        </w:rPr>
        <w:t>desdits organes</w:t>
      </w:r>
      <w:r w:rsidRPr="00D834A4">
        <w:rPr>
          <w:lang w:val="fr-FR"/>
        </w:rPr>
        <w:t xml:space="preserve"> est passée à 22</w:t>
      </w:r>
      <w:r>
        <w:rPr>
          <w:lang w:val="fr-FR"/>
        </w:rPr>
        <w:t> </w:t>
      </w:r>
      <w:r w:rsidRPr="00D834A4">
        <w:rPr>
          <w:lang w:val="fr-FR"/>
        </w:rPr>
        <w:t xml:space="preserve">% en 2018 </w:t>
      </w:r>
      <w:r>
        <w:rPr>
          <w:lang w:val="fr-FR"/>
        </w:rPr>
        <w:t>grâce à</w:t>
      </w:r>
      <w:r w:rsidRPr="00D834A4">
        <w:rPr>
          <w:lang w:val="fr-FR"/>
        </w:rPr>
        <w:t xml:space="preserve"> l</w:t>
      </w:r>
      <w:r w:rsidR="00141FEF">
        <w:rPr>
          <w:lang w:val="fr-FR"/>
        </w:rPr>
        <w:t>’</w:t>
      </w:r>
      <w:r w:rsidRPr="00D834A4">
        <w:rPr>
          <w:lang w:val="fr-FR"/>
        </w:rPr>
        <w:t>introduction d</w:t>
      </w:r>
      <w:r>
        <w:rPr>
          <w:lang w:val="fr-FR"/>
        </w:rPr>
        <w:t>u</w:t>
      </w:r>
      <w:r w:rsidRPr="00D834A4">
        <w:rPr>
          <w:lang w:val="fr-FR"/>
        </w:rPr>
        <w:t xml:space="preserve"> quota </w:t>
      </w:r>
      <w:r>
        <w:rPr>
          <w:lang w:val="fr-FR"/>
        </w:rPr>
        <w:t>de</w:t>
      </w:r>
      <w:r w:rsidRPr="00D834A4">
        <w:rPr>
          <w:lang w:val="fr-FR"/>
        </w:rPr>
        <w:t xml:space="preserve"> femmes. Depuis l</w:t>
      </w:r>
      <w:r>
        <w:rPr>
          <w:lang w:val="fr-FR"/>
        </w:rPr>
        <w:t>a mise en place</w:t>
      </w:r>
      <w:r w:rsidRPr="00D834A4">
        <w:rPr>
          <w:lang w:val="fr-FR"/>
        </w:rPr>
        <w:t xml:space="preserve"> d</w:t>
      </w:r>
      <w:r>
        <w:rPr>
          <w:lang w:val="fr-FR"/>
        </w:rPr>
        <w:t>e ce</w:t>
      </w:r>
      <w:r w:rsidRPr="00D834A4">
        <w:rPr>
          <w:lang w:val="fr-FR"/>
        </w:rPr>
        <w:t xml:space="preserve"> quota, </w:t>
      </w:r>
      <w:r>
        <w:rPr>
          <w:lang w:val="fr-FR"/>
        </w:rPr>
        <w:t>trois </w:t>
      </w:r>
      <w:r w:rsidRPr="00D834A4">
        <w:rPr>
          <w:lang w:val="fr-FR"/>
        </w:rPr>
        <w:t>élections ont eu lieu</w:t>
      </w:r>
      <w:r>
        <w:rPr>
          <w:lang w:val="fr-FR"/>
        </w:rPr>
        <w:t> </w:t>
      </w:r>
      <w:r w:rsidRPr="00D834A4">
        <w:rPr>
          <w:lang w:val="fr-FR"/>
        </w:rPr>
        <w:t>: les élections législatives (2020), l</w:t>
      </w:r>
      <w:r w:rsidR="00141FEF">
        <w:rPr>
          <w:lang w:val="fr-FR"/>
        </w:rPr>
        <w:t>’</w:t>
      </w:r>
      <w:r w:rsidRPr="00D834A4">
        <w:rPr>
          <w:lang w:val="fr-FR"/>
        </w:rPr>
        <w:t xml:space="preserve">élection présidentielle (2019) et les élections locales (2018). </w:t>
      </w:r>
    </w:p>
    <w:p w14:paraId="3E31F39A" w14:textId="572B6515" w:rsidR="00946357" w:rsidRPr="00D834A4" w:rsidRDefault="00946357" w:rsidP="00946357">
      <w:pPr>
        <w:pStyle w:val="SingleTxtG"/>
        <w:rPr>
          <w:lang w:val="fr-FR"/>
        </w:rPr>
      </w:pPr>
      <w:r w:rsidRPr="00D834A4">
        <w:rPr>
          <w:lang w:val="fr-FR"/>
        </w:rPr>
        <w:t>17.</w:t>
      </w:r>
      <w:r w:rsidRPr="00D834A4">
        <w:rPr>
          <w:lang w:val="fr-FR"/>
        </w:rPr>
        <w:tab/>
        <w:t>L</w:t>
      </w:r>
      <w:r w:rsidR="00141FEF">
        <w:rPr>
          <w:lang w:val="fr-FR"/>
        </w:rPr>
        <w:t>’</w:t>
      </w:r>
      <w:r w:rsidRPr="00D834A4">
        <w:rPr>
          <w:lang w:val="fr-FR"/>
        </w:rPr>
        <w:t xml:space="preserve">élection présidentielle a été marquée par </w:t>
      </w:r>
      <w:r>
        <w:rPr>
          <w:lang w:val="fr-FR"/>
        </w:rPr>
        <w:t>la candidature d</w:t>
      </w:r>
      <w:r w:rsidR="00141FEF">
        <w:rPr>
          <w:lang w:val="fr-FR"/>
        </w:rPr>
        <w:t>’</w:t>
      </w:r>
      <w:r>
        <w:rPr>
          <w:lang w:val="fr-FR"/>
        </w:rPr>
        <w:t xml:space="preserve">une femme </w:t>
      </w:r>
      <w:r w:rsidRPr="00D834A4">
        <w:rPr>
          <w:lang w:val="fr-FR"/>
        </w:rPr>
        <w:t xml:space="preserve">pour la première fois depuis </w:t>
      </w:r>
      <w:r w:rsidR="00137723">
        <w:rPr>
          <w:lang w:val="fr-FR"/>
        </w:rPr>
        <w:t xml:space="preserve">vingt </w:t>
      </w:r>
      <w:r w:rsidRPr="00D834A4">
        <w:rPr>
          <w:lang w:val="fr-FR"/>
        </w:rPr>
        <w:t>ans</w:t>
      </w:r>
      <w:r>
        <w:rPr>
          <w:lang w:val="fr-FR"/>
        </w:rPr>
        <w:t>. Elle s</w:t>
      </w:r>
      <w:r w:rsidR="00141FEF">
        <w:rPr>
          <w:lang w:val="fr-FR"/>
        </w:rPr>
        <w:t>’</w:t>
      </w:r>
      <w:r>
        <w:rPr>
          <w:lang w:val="fr-FR"/>
        </w:rPr>
        <w:t>est classée</w:t>
      </w:r>
      <w:r w:rsidRPr="00D834A4">
        <w:rPr>
          <w:lang w:val="fr-FR"/>
        </w:rPr>
        <w:t xml:space="preserve"> </w:t>
      </w:r>
      <w:r>
        <w:rPr>
          <w:lang w:val="fr-FR"/>
        </w:rPr>
        <w:t xml:space="preserve">à </w:t>
      </w:r>
      <w:r w:rsidRPr="00D834A4">
        <w:rPr>
          <w:lang w:val="fr-FR"/>
        </w:rPr>
        <w:t xml:space="preserve">la </w:t>
      </w:r>
      <w:r>
        <w:rPr>
          <w:lang w:val="fr-FR"/>
        </w:rPr>
        <w:t>septième</w:t>
      </w:r>
      <w:r w:rsidRPr="00D834A4">
        <w:rPr>
          <w:lang w:val="fr-FR"/>
        </w:rPr>
        <w:t> place sur 35 candidats. Lors</w:t>
      </w:r>
      <w:r w:rsidR="00137723">
        <w:rPr>
          <w:lang w:val="fr-FR"/>
        </w:rPr>
        <w:t> </w:t>
      </w:r>
      <w:r w:rsidRPr="00D834A4">
        <w:rPr>
          <w:lang w:val="fr-FR"/>
        </w:rPr>
        <w:t>des élections législatives d</w:t>
      </w:r>
      <w:r w:rsidR="00141FEF">
        <w:rPr>
          <w:lang w:val="fr-FR"/>
        </w:rPr>
        <w:t>’</w:t>
      </w:r>
      <w:r w:rsidRPr="00D834A4">
        <w:rPr>
          <w:lang w:val="fr-FR"/>
        </w:rPr>
        <w:t xml:space="preserve">août 2020, 59 candidates se sont présentées, </w:t>
      </w:r>
      <w:r>
        <w:rPr>
          <w:lang w:val="fr-FR"/>
        </w:rPr>
        <w:t>huit </w:t>
      </w:r>
      <w:r w:rsidRPr="00D834A4">
        <w:rPr>
          <w:lang w:val="fr-FR"/>
        </w:rPr>
        <w:t>ont été élues et</w:t>
      </w:r>
      <w:r>
        <w:rPr>
          <w:lang w:val="fr-FR"/>
        </w:rPr>
        <w:t> quatre</w:t>
      </w:r>
      <w:r w:rsidRPr="00D834A4">
        <w:rPr>
          <w:lang w:val="fr-FR"/>
        </w:rPr>
        <w:t xml:space="preserve"> ont été sélectionnées sur la liste nationale. Toutefois, la représentation des femmes au Parlement a diminué, passant de 5,8</w:t>
      </w:r>
      <w:r>
        <w:rPr>
          <w:lang w:val="fr-FR"/>
        </w:rPr>
        <w:t> </w:t>
      </w:r>
      <w:r w:rsidRPr="00D834A4">
        <w:rPr>
          <w:lang w:val="fr-FR"/>
        </w:rPr>
        <w:t>% en</w:t>
      </w:r>
      <w:r>
        <w:rPr>
          <w:lang w:val="fr-FR"/>
        </w:rPr>
        <w:t> </w:t>
      </w:r>
      <w:r w:rsidRPr="00D834A4">
        <w:rPr>
          <w:lang w:val="fr-FR"/>
        </w:rPr>
        <w:t>2015 à 5,3</w:t>
      </w:r>
      <w:r>
        <w:rPr>
          <w:lang w:val="fr-FR"/>
        </w:rPr>
        <w:t> </w:t>
      </w:r>
      <w:r w:rsidRPr="00D834A4">
        <w:rPr>
          <w:lang w:val="fr-FR"/>
        </w:rPr>
        <w:t>% en</w:t>
      </w:r>
      <w:r>
        <w:rPr>
          <w:lang w:val="fr-FR"/>
        </w:rPr>
        <w:t> </w:t>
      </w:r>
      <w:r w:rsidRPr="00D834A4">
        <w:rPr>
          <w:lang w:val="fr-FR"/>
        </w:rPr>
        <w:t>2020.</w:t>
      </w:r>
    </w:p>
    <w:p w14:paraId="1D5B262D" w14:textId="0DB06AC6" w:rsidR="00946357" w:rsidRPr="00D834A4" w:rsidRDefault="00946357" w:rsidP="00946357">
      <w:pPr>
        <w:pStyle w:val="SingleTxtG"/>
        <w:rPr>
          <w:lang w:val="fr-FR"/>
        </w:rPr>
      </w:pPr>
      <w:r w:rsidRPr="00D834A4">
        <w:rPr>
          <w:lang w:val="fr-FR"/>
        </w:rPr>
        <w:t>18.</w:t>
      </w:r>
      <w:r w:rsidRPr="00D834A4">
        <w:rPr>
          <w:lang w:val="fr-FR"/>
        </w:rPr>
        <w:tab/>
        <w:t xml:space="preserve">Les mécanismes de plaidoyer </w:t>
      </w:r>
      <w:r>
        <w:rPr>
          <w:lang w:val="fr-FR"/>
        </w:rPr>
        <w:t>en faveur de</w:t>
      </w:r>
      <w:r w:rsidRPr="00D834A4">
        <w:rPr>
          <w:lang w:val="fr-FR"/>
        </w:rPr>
        <w:t xml:space="preserve"> quota</w:t>
      </w:r>
      <w:r>
        <w:rPr>
          <w:lang w:val="fr-FR"/>
        </w:rPr>
        <w:t>s</w:t>
      </w:r>
      <w:r w:rsidRPr="00D834A4">
        <w:rPr>
          <w:lang w:val="fr-FR"/>
        </w:rPr>
        <w:t xml:space="preserve"> de femmes au </w:t>
      </w:r>
      <w:r>
        <w:rPr>
          <w:lang w:val="fr-FR"/>
        </w:rPr>
        <w:t xml:space="preserve">sein du </w:t>
      </w:r>
      <w:r w:rsidRPr="00D834A4">
        <w:rPr>
          <w:lang w:val="fr-FR"/>
        </w:rPr>
        <w:t>Parlement et des conseils provinciaux</w:t>
      </w:r>
      <w:r>
        <w:rPr>
          <w:lang w:val="fr-FR"/>
        </w:rPr>
        <w:t xml:space="preserve"> ont été renforcés</w:t>
      </w:r>
      <w:r w:rsidRPr="00D834A4">
        <w:rPr>
          <w:lang w:val="fr-FR"/>
        </w:rPr>
        <w:t>.</w:t>
      </w:r>
      <w:r>
        <w:rPr>
          <w:lang w:val="fr-FR"/>
        </w:rPr>
        <w:t xml:space="preserve"> </w:t>
      </w:r>
      <w:r w:rsidRPr="00D834A4">
        <w:rPr>
          <w:lang w:val="fr-FR"/>
        </w:rPr>
        <w:t>Le nombre de femmes représentantes politiques</w:t>
      </w:r>
      <w:r>
        <w:rPr>
          <w:lang w:val="fr-FR"/>
        </w:rPr>
        <w:t>,</w:t>
      </w:r>
      <w:r w:rsidRPr="00D834A4">
        <w:rPr>
          <w:lang w:val="fr-FR"/>
        </w:rPr>
        <w:t xml:space="preserve"> participant à l</w:t>
      </w:r>
      <w:r w:rsidR="00141FEF">
        <w:rPr>
          <w:lang w:val="fr-FR"/>
        </w:rPr>
        <w:t>’</w:t>
      </w:r>
      <w:r w:rsidRPr="00D834A4">
        <w:rPr>
          <w:lang w:val="fr-FR"/>
        </w:rPr>
        <w:t xml:space="preserve">élaboration de politiques publiques, exerçant un mandat public </w:t>
      </w:r>
      <w:r>
        <w:rPr>
          <w:lang w:val="fr-FR"/>
        </w:rPr>
        <w:t>ou</w:t>
      </w:r>
      <w:r w:rsidRPr="00D834A4">
        <w:rPr>
          <w:lang w:val="fr-FR"/>
        </w:rPr>
        <w:t xml:space="preserve"> assumant des fonctions publiques à tous les niveaux de l</w:t>
      </w:r>
      <w:r w:rsidR="00141FEF">
        <w:rPr>
          <w:lang w:val="fr-FR"/>
        </w:rPr>
        <w:t>’</w:t>
      </w:r>
      <w:r w:rsidRPr="00D834A4">
        <w:rPr>
          <w:lang w:val="fr-FR"/>
        </w:rPr>
        <w:t>État a augmenté. Il convient de noter qu</w:t>
      </w:r>
      <w:r>
        <w:rPr>
          <w:lang w:val="fr-FR"/>
        </w:rPr>
        <w:t>e, s</w:t>
      </w:r>
      <w:r w:rsidR="00141FEF">
        <w:rPr>
          <w:lang w:val="fr-FR"/>
        </w:rPr>
        <w:t>’</w:t>
      </w:r>
      <w:r>
        <w:rPr>
          <w:lang w:val="fr-FR"/>
        </w:rPr>
        <w:t xml:space="preserve">agissant des </w:t>
      </w:r>
      <w:r w:rsidRPr="00D834A4">
        <w:rPr>
          <w:lang w:val="fr-FR"/>
        </w:rPr>
        <w:t>professions libérales, la p</w:t>
      </w:r>
      <w:r>
        <w:rPr>
          <w:lang w:val="fr-FR"/>
        </w:rPr>
        <w:t>résence</w:t>
      </w:r>
      <w:r w:rsidRPr="00D834A4">
        <w:rPr>
          <w:lang w:val="fr-FR"/>
        </w:rPr>
        <w:t xml:space="preserve"> des femmes augmente</w:t>
      </w:r>
      <w:r>
        <w:rPr>
          <w:lang w:val="fr-FR"/>
        </w:rPr>
        <w:t>,</w:t>
      </w:r>
      <w:r w:rsidRPr="00D834A4">
        <w:rPr>
          <w:lang w:val="fr-FR"/>
        </w:rPr>
        <w:t xml:space="preserve"> mais sur la seule base du mérite et non </w:t>
      </w:r>
      <w:r>
        <w:rPr>
          <w:lang w:val="fr-FR"/>
        </w:rPr>
        <w:t>pas du fait</w:t>
      </w:r>
      <w:r w:rsidRPr="00D834A4">
        <w:rPr>
          <w:lang w:val="fr-FR"/>
        </w:rPr>
        <w:t xml:space="preserve"> des quotas </w:t>
      </w:r>
      <w:r w:rsidRPr="00EA7042">
        <w:rPr>
          <w:lang w:val="fr-FR"/>
        </w:rPr>
        <w:t>hommes-femmes.</w:t>
      </w:r>
      <w:r w:rsidRPr="00D834A4">
        <w:rPr>
          <w:lang w:val="fr-FR"/>
        </w:rPr>
        <w:t xml:space="preserve"> Par ailleurs, la majorité des femmes semblent </w:t>
      </w:r>
      <w:r>
        <w:rPr>
          <w:lang w:val="fr-FR"/>
        </w:rPr>
        <w:t xml:space="preserve">ne </w:t>
      </w:r>
      <w:r w:rsidRPr="00D834A4">
        <w:rPr>
          <w:lang w:val="fr-FR"/>
        </w:rPr>
        <w:t xml:space="preserve">pas </w:t>
      </w:r>
      <w:r>
        <w:rPr>
          <w:lang w:val="fr-FR"/>
        </w:rPr>
        <w:t>souhaiter</w:t>
      </w:r>
      <w:r w:rsidRPr="00D834A4">
        <w:rPr>
          <w:lang w:val="fr-FR"/>
        </w:rPr>
        <w:t xml:space="preserve"> assumer </w:t>
      </w:r>
      <w:r>
        <w:rPr>
          <w:lang w:val="fr-FR"/>
        </w:rPr>
        <w:t xml:space="preserve">activement </w:t>
      </w:r>
      <w:r w:rsidRPr="00D834A4">
        <w:rPr>
          <w:lang w:val="fr-FR"/>
        </w:rPr>
        <w:t>des rôles de premier plan en politique.</w:t>
      </w:r>
    </w:p>
    <w:p w14:paraId="4CD44DE9" w14:textId="62976AC6" w:rsidR="00946357" w:rsidRPr="00D834A4" w:rsidRDefault="00946357" w:rsidP="00946357">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 xml:space="preserve">6 de la liste de </w:t>
      </w:r>
      <w:r w:rsidRPr="00946357">
        <w:rPr>
          <w:lang w:val="fr-FR"/>
        </w:rPr>
        <w:t>points</w:t>
      </w:r>
    </w:p>
    <w:p w14:paraId="07BDBB04" w14:textId="578DD342" w:rsidR="00946357" w:rsidRPr="00D834A4" w:rsidRDefault="00946357" w:rsidP="00946357">
      <w:pPr>
        <w:pStyle w:val="SingleTxtG"/>
        <w:rPr>
          <w:lang w:val="fr-FR"/>
        </w:rPr>
      </w:pPr>
      <w:r w:rsidRPr="00D834A4">
        <w:rPr>
          <w:lang w:val="fr-FR"/>
        </w:rPr>
        <w:t>19.</w:t>
      </w:r>
      <w:r w:rsidRPr="00D834A4">
        <w:rPr>
          <w:lang w:val="fr-FR"/>
        </w:rPr>
        <w:tab/>
        <w:t>L</w:t>
      </w:r>
      <w:r w:rsidR="00141FEF">
        <w:rPr>
          <w:lang w:val="fr-FR"/>
        </w:rPr>
        <w:t>’</w:t>
      </w:r>
      <w:r w:rsidRPr="00D834A4">
        <w:rPr>
          <w:lang w:val="fr-FR"/>
        </w:rPr>
        <w:t>article 12 de la Constitution sri-lankaise garantit le</w:t>
      </w:r>
      <w:r>
        <w:rPr>
          <w:lang w:val="fr-FR"/>
        </w:rPr>
        <w:t>s</w:t>
      </w:r>
      <w:r w:rsidRPr="00D834A4">
        <w:rPr>
          <w:lang w:val="fr-FR"/>
        </w:rPr>
        <w:t xml:space="preserve"> droit</w:t>
      </w:r>
      <w:r>
        <w:rPr>
          <w:lang w:val="fr-FR"/>
        </w:rPr>
        <w:t>s</w:t>
      </w:r>
      <w:r w:rsidRPr="00D834A4">
        <w:rPr>
          <w:lang w:val="fr-FR"/>
        </w:rPr>
        <w:t xml:space="preserve"> à l</w:t>
      </w:r>
      <w:r w:rsidR="00141FEF">
        <w:rPr>
          <w:lang w:val="fr-FR"/>
        </w:rPr>
        <w:t>’</w:t>
      </w:r>
      <w:r w:rsidRPr="00D834A4">
        <w:rPr>
          <w:lang w:val="fr-FR"/>
        </w:rPr>
        <w:t>égalité et à la non</w:t>
      </w:r>
      <w:r w:rsidR="00987E64">
        <w:rPr>
          <w:lang w:val="fr-FR"/>
        </w:rPr>
        <w:noBreakHyphen/>
      </w:r>
      <w:r w:rsidRPr="00D834A4">
        <w:rPr>
          <w:lang w:val="fr-FR"/>
        </w:rPr>
        <w:t>discrimination. Le paragraphe 1 de l</w:t>
      </w:r>
      <w:r w:rsidR="00141FEF">
        <w:rPr>
          <w:lang w:val="fr-FR"/>
        </w:rPr>
        <w:t>’</w:t>
      </w:r>
      <w:r w:rsidRPr="00D834A4">
        <w:rPr>
          <w:lang w:val="fr-FR"/>
        </w:rPr>
        <w:t>article 12 dispose que</w:t>
      </w:r>
      <w:r>
        <w:rPr>
          <w:lang w:val="fr-FR"/>
        </w:rPr>
        <w:t> </w:t>
      </w:r>
      <w:r w:rsidRPr="00D834A4">
        <w:rPr>
          <w:lang w:val="fr-FR"/>
        </w:rPr>
        <w:t xml:space="preserve">: </w:t>
      </w:r>
      <w:r>
        <w:rPr>
          <w:lang w:val="fr-FR"/>
        </w:rPr>
        <w:t>« </w:t>
      </w:r>
      <w:r w:rsidRPr="00D834A4">
        <w:rPr>
          <w:lang w:val="fr-FR"/>
        </w:rPr>
        <w:t>tou</w:t>
      </w:r>
      <w:r>
        <w:rPr>
          <w:lang w:val="fr-FR"/>
        </w:rPr>
        <w:t>te</w:t>
      </w:r>
      <w:r w:rsidRPr="00D834A4">
        <w:rPr>
          <w:lang w:val="fr-FR"/>
        </w:rPr>
        <w:t xml:space="preserve">s </w:t>
      </w:r>
      <w:r>
        <w:rPr>
          <w:lang w:val="fr-FR"/>
        </w:rPr>
        <w:t xml:space="preserve">les personnes </w:t>
      </w:r>
      <w:r w:rsidRPr="00D834A4">
        <w:rPr>
          <w:lang w:val="fr-FR"/>
        </w:rPr>
        <w:t>sont éga</w:t>
      </w:r>
      <w:r>
        <w:rPr>
          <w:lang w:val="fr-FR"/>
        </w:rPr>
        <w:t>les</w:t>
      </w:r>
      <w:r w:rsidRPr="00D834A4">
        <w:rPr>
          <w:lang w:val="fr-FR"/>
        </w:rPr>
        <w:t xml:space="preserve"> devant la loi et ont droit à </w:t>
      </w:r>
      <w:r>
        <w:rPr>
          <w:lang w:val="fr-FR"/>
        </w:rPr>
        <w:t>l</w:t>
      </w:r>
      <w:r w:rsidR="00141FEF">
        <w:rPr>
          <w:lang w:val="fr-FR"/>
        </w:rPr>
        <w:t>’</w:t>
      </w:r>
      <w:r w:rsidRPr="00D834A4">
        <w:rPr>
          <w:lang w:val="fr-FR"/>
        </w:rPr>
        <w:t>égale protection de la loi</w:t>
      </w:r>
      <w:r>
        <w:rPr>
          <w:lang w:val="fr-FR"/>
        </w:rPr>
        <w:t> </w:t>
      </w:r>
      <w:r w:rsidRPr="00D834A4">
        <w:rPr>
          <w:lang w:val="fr-FR"/>
        </w:rPr>
        <w:t>». Le paragraphe 2 de l</w:t>
      </w:r>
      <w:r w:rsidR="00141FEF">
        <w:rPr>
          <w:lang w:val="fr-FR"/>
        </w:rPr>
        <w:t>’</w:t>
      </w:r>
      <w:r w:rsidRPr="00D834A4">
        <w:rPr>
          <w:lang w:val="fr-FR"/>
        </w:rPr>
        <w:t>article 12 précise qu</w:t>
      </w:r>
      <w:r w:rsidR="00141FEF">
        <w:rPr>
          <w:lang w:val="fr-FR"/>
        </w:rPr>
        <w:t>’</w:t>
      </w:r>
      <w:r>
        <w:rPr>
          <w:lang w:val="fr-FR"/>
        </w:rPr>
        <w:t>« </w:t>
      </w:r>
      <w:r w:rsidRPr="00D834A4">
        <w:rPr>
          <w:lang w:val="fr-FR"/>
        </w:rPr>
        <w:t>aucun citoyen ne peut faire l</w:t>
      </w:r>
      <w:r w:rsidR="00141FEF">
        <w:rPr>
          <w:lang w:val="fr-FR"/>
        </w:rPr>
        <w:t>’</w:t>
      </w:r>
      <w:r w:rsidRPr="00D834A4">
        <w:rPr>
          <w:lang w:val="fr-FR"/>
        </w:rPr>
        <w:t>objet d</w:t>
      </w:r>
      <w:r w:rsidR="00141FEF">
        <w:rPr>
          <w:lang w:val="fr-FR"/>
        </w:rPr>
        <w:t>’</w:t>
      </w:r>
      <w:r w:rsidRPr="00D834A4">
        <w:rPr>
          <w:lang w:val="fr-FR"/>
        </w:rPr>
        <w:t xml:space="preserve">une discrimination </w:t>
      </w:r>
      <w:r>
        <w:rPr>
          <w:lang w:val="fr-FR"/>
        </w:rPr>
        <w:t>en raison de</w:t>
      </w:r>
      <w:r w:rsidRPr="00D834A4">
        <w:rPr>
          <w:lang w:val="fr-FR"/>
        </w:rPr>
        <w:t xml:space="preserve"> la race, </w:t>
      </w:r>
      <w:r>
        <w:rPr>
          <w:lang w:val="fr-FR"/>
        </w:rPr>
        <w:t xml:space="preserve">de </w:t>
      </w:r>
      <w:r w:rsidRPr="00D834A4">
        <w:rPr>
          <w:lang w:val="fr-FR"/>
        </w:rPr>
        <w:t xml:space="preserve">la religion, </w:t>
      </w:r>
      <w:r>
        <w:rPr>
          <w:lang w:val="fr-FR"/>
        </w:rPr>
        <w:t xml:space="preserve">de </w:t>
      </w:r>
      <w:r w:rsidRPr="00D834A4">
        <w:rPr>
          <w:lang w:val="fr-FR"/>
        </w:rPr>
        <w:t xml:space="preserve">la langue, </w:t>
      </w:r>
      <w:r>
        <w:rPr>
          <w:lang w:val="fr-FR"/>
        </w:rPr>
        <w:t xml:space="preserve">de </w:t>
      </w:r>
      <w:r w:rsidRPr="00D834A4">
        <w:rPr>
          <w:lang w:val="fr-FR"/>
        </w:rPr>
        <w:t xml:space="preserve">la caste, </w:t>
      </w:r>
      <w:r>
        <w:rPr>
          <w:lang w:val="fr-FR"/>
        </w:rPr>
        <w:t>du</w:t>
      </w:r>
      <w:r w:rsidRPr="00D834A4">
        <w:rPr>
          <w:lang w:val="fr-FR"/>
        </w:rPr>
        <w:t xml:space="preserve"> sexe, </w:t>
      </w:r>
      <w:r>
        <w:rPr>
          <w:lang w:val="fr-FR"/>
        </w:rPr>
        <w:t>d</w:t>
      </w:r>
      <w:r w:rsidRPr="00D834A4">
        <w:rPr>
          <w:lang w:val="fr-FR"/>
        </w:rPr>
        <w:t xml:space="preserve">es opinions politiques, </w:t>
      </w:r>
      <w:r>
        <w:rPr>
          <w:lang w:val="fr-FR"/>
        </w:rPr>
        <w:t>du</w:t>
      </w:r>
      <w:r w:rsidRPr="00D834A4">
        <w:rPr>
          <w:lang w:val="fr-FR"/>
        </w:rPr>
        <w:t xml:space="preserve"> lieu de naissance ou </w:t>
      </w:r>
      <w:r>
        <w:rPr>
          <w:lang w:val="fr-FR"/>
        </w:rPr>
        <w:t xml:space="preserve">de </w:t>
      </w:r>
      <w:r w:rsidRPr="00D834A4">
        <w:rPr>
          <w:lang w:val="fr-FR"/>
        </w:rPr>
        <w:t>tout autre motif similaire</w:t>
      </w:r>
      <w:r>
        <w:rPr>
          <w:lang w:val="fr-FR"/>
        </w:rPr>
        <w:t> </w:t>
      </w:r>
      <w:r w:rsidRPr="00D834A4">
        <w:rPr>
          <w:lang w:val="fr-FR"/>
        </w:rPr>
        <w:t>».</w:t>
      </w:r>
      <w:r>
        <w:rPr>
          <w:lang w:val="fr-FR"/>
        </w:rPr>
        <w:t xml:space="preserve"> </w:t>
      </w:r>
      <w:r w:rsidRPr="00D834A4">
        <w:rPr>
          <w:lang w:val="fr-FR"/>
        </w:rPr>
        <w:t>Aux termes du paragraphe 3 de l</w:t>
      </w:r>
      <w:r w:rsidR="00141FEF">
        <w:rPr>
          <w:lang w:val="fr-FR"/>
        </w:rPr>
        <w:t>’</w:t>
      </w:r>
      <w:r w:rsidRPr="00D834A4">
        <w:rPr>
          <w:lang w:val="fr-FR"/>
        </w:rPr>
        <w:t xml:space="preserve">article 12, </w:t>
      </w:r>
      <w:r>
        <w:rPr>
          <w:lang w:val="fr-FR"/>
        </w:rPr>
        <w:t>« </w:t>
      </w:r>
      <w:r w:rsidRPr="00D834A4">
        <w:rPr>
          <w:lang w:val="fr-FR"/>
        </w:rPr>
        <w:t xml:space="preserve">nul ne peut, en raison de sa race, de sa religion, de sa langue, de sa caste, de son sexe ou </w:t>
      </w:r>
      <w:r>
        <w:rPr>
          <w:lang w:val="fr-FR"/>
        </w:rPr>
        <w:t xml:space="preserve">de </w:t>
      </w:r>
      <w:r w:rsidRPr="00D834A4">
        <w:rPr>
          <w:lang w:val="fr-FR"/>
        </w:rPr>
        <w:t>tout autre motif similaire, être soumis à une incapacité, une obligation, une restriction ou une condition quelconque en ce qui concerne l</w:t>
      </w:r>
      <w:r w:rsidR="00141FEF">
        <w:rPr>
          <w:lang w:val="fr-FR"/>
        </w:rPr>
        <w:t>’</w:t>
      </w:r>
      <w:r w:rsidRPr="00D834A4">
        <w:rPr>
          <w:lang w:val="fr-FR"/>
        </w:rPr>
        <w:t>accès aux lieux publics</w:t>
      </w:r>
      <w:r>
        <w:rPr>
          <w:lang w:val="fr-FR"/>
        </w:rPr>
        <w:t> </w:t>
      </w:r>
      <w:r w:rsidRPr="00D834A4">
        <w:rPr>
          <w:lang w:val="fr-FR"/>
        </w:rPr>
        <w:t>».</w:t>
      </w:r>
    </w:p>
    <w:p w14:paraId="14BC33FD" w14:textId="51B58AB9" w:rsidR="00946357" w:rsidRPr="00D834A4" w:rsidRDefault="00946357" w:rsidP="00946357">
      <w:pPr>
        <w:pStyle w:val="SingleTxtG"/>
        <w:rPr>
          <w:lang w:val="fr-FR"/>
        </w:rPr>
      </w:pPr>
      <w:r w:rsidRPr="00D834A4">
        <w:rPr>
          <w:lang w:val="fr-FR"/>
        </w:rPr>
        <w:t>20.</w:t>
      </w:r>
      <w:r w:rsidRPr="00D834A4">
        <w:rPr>
          <w:lang w:val="fr-FR"/>
        </w:rPr>
        <w:tab/>
        <w:t>En 2014, Sri Lanka a précisé devant le Comité des droits de l</w:t>
      </w:r>
      <w:r w:rsidR="00141FEF">
        <w:rPr>
          <w:lang w:val="fr-FR"/>
        </w:rPr>
        <w:t>’</w:t>
      </w:r>
      <w:r w:rsidRPr="00D834A4">
        <w:rPr>
          <w:lang w:val="fr-FR"/>
        </w:rPr>
        <w:t>homme (dans le cadre du Pacte) que le paragraphe 1 de l</w:t>
      </w:r>
      <w:r w:rsidR="00141FEF">
        <w:rPr>
          <w:lang w:val="fr-FR"/>
        </w:rPr>
        <w:t>’</w:t>
      </w:r>
      <w:r w:rsidRPr="00D834A4">
        <w:rPr>
          <w:lang w:val="fr-FR"/>
        </w:rPr>
        <w:t>article 12 de la Constitution garantit l</w:t>
      </w:r>
      <w:r w:rsidR="00141FEF">
        <w:rPr>
          <w:lang w:val="fr-FR"/>
        </w:rPr>
        <w:t>’</w:t>
      </w:r>
      <w:r w:rsidRPr="00D834A4">
        <w:rPr>
          <w:lang w:val="fr-FR"/>
        </w:rPr>
        <w:t xml:space="preserve">égalité pour tous sans exception. En outre, Sri Lanka a </w:t>
      </w:r>
      <w:r>
        <w:rPr>
          <w:lang w:val="fr-FR"/>
        </w:rPr>
        <w:t>précisé</w:t>
      </w:r>
      <w:r w:rsidRPr="00D834A4">
        <w:rPr>
          <w:lang w:val="fr-FR"/>
        </w:rPr>
        <w:t xml:space="preserve"> devant le Comité pour l</w:t>
      </w:r>
      <w:r w:rsidR="00141FEF">
        <w:rPr>
          <w:lang w:val="fr-FR"/>
        </w:rPr>
        <w:t>’</w:t>
      </w:r>
      <w:r w:rsidRPr="00D834A4">
        <w:rPr>
          <w:lang w:val="fr-FR"/>
        </w:rPr>
        <w:t>élimination de la discrimination à l</w:t>
      </w:r>
      <w:r w:rsidR="00141FEF">
        <w:rPr>
          <w:lang w:val="fr-FR"/>
        </w:rPr>
        <w:t>’</w:t>
      </w:r>
      <w:r w:rsidRPr="00D834A4">
        <w:rPr>
          <w:lang w:val="fr-FR"/>
        </w:rPr>
        <w:t>égard des femmes et le Comité des droits économiques, sociaux et culturels que la liste de</w:t>
      </w:r>
      <w:r>
        <w:rPr>
          <w:lang w:val="fr-FR"/>
        </w:rPr>
        <w:t>s</w:t>
      </w:r>
      <w:r w:rsidRPr="00D834A4">
        <w:rPr>
          <w:lang w:val="fr-FR"/>
        </w:rPr>
        <w:t xml:space="preserve"> motifs de discrimination interdits énoncée au paragraphe</w:t>
      </w:r>
      <w:r>
        <w:rPr>
          <w:lang w:val="fr-FR"/>
        </w:rPr>
        <w:t> </w:t>
      </w:r>
      <w:r w:rsidRPr="00D834A4">
        <w:rPr>
          <w:lang w:val="fr-FR"/>
        </w:rPr>
        <w:t>2 de l</w:t>
      </w:r>
      <w:r w:rsidR="00141FEF">
        <w:rPr>
          <w:lang w:val="fr-FR"/>
        </w:rPr>
        <w:t>’</w:t>
      </w:r>
      <w:r w:rsidRPr="00D834A4">
        <w:rPr>
          <w:lang w:val="fr-FR"/>
        </w:rPr>
        <w:t>article</w:t>
      </w:r>
      <w:r>
        <w:rPr>
          <w:lang w:val="fr-FR"/>
        </w:rPr>
        <w:t> </w:t>
      </w:r>
      <w:r w:rsidRPr="00D834A4">
        <w:rPr>
          <w:lang w:val="fr-FR"/>
        </w:rPr>
        <w:t>12 de la Constitution n</w:t>
      </w:r>
      <w:r w:rsidR="00141FEF">
        <w:rPr>
          <w:lang w:val="fr-FR"/>
        </w:rPr>
        <w:t>’</w:t>
      </w:r>
      <w:r>
        <w:rPr>
          <w:lang w:val="fr-FR"/>
        </w:rPr>
        <w:t>est</w:t>
      </w:r>
      <w:r w:rsidRPr="00D834A4">
        <w:rPr>
          <w:lang w:val="fr-FR"/>
        </w:rPr>
        <w:t xml:space="preserve"> pas exhaustive et que la discrimination fondée sur l</w:t>
      </w:r>
      <w:r w:rsidR="00141FEF">
        <w:rPr>
          <w:lang w:val="fr-FR"/>
        </w:rPr>
        <w:t>’</w:t>
      </w:r>
      <w:r w:rsidRPr="00D834A4">
        <w:rPr>
          <w:lang w:val="fr-FR"/>
        </w:rPr>
        <w:t xml:space="preserve">orientation sexuelle </w:t>
      </w:r>
      <w:r>
        <w:rPr>
          <w:lang w:val="fr-FR"/>
        </w:rPr>
        <w:t>est</w:t>
      </w:r>
      <w:r w:rsidRPr="00D834A4">
        <w:rPr>
          <w:lang w:val="fr-FR"/>
        </w:rPr>
        <w:t xml:space="preserve"> implicitement interdite. Partant, les actes qui nient l</w:t>
      </w:r>
      <w:r w:rsidR="00141FEF">
        <w:rPr>
          <w:lang w:val="fr-FR"/>
        </w:rPr>
        <w:t>’</w:t>
      </w:r>
      <w:r w:rsidRPr="00D834A4">
        <w:rPr>
          <w:lang w:val="fr-FR"/>
        </w:rPr>
        <w:t xml:space="preserve">égale protection de la loi ou qui </w:t>
      </w:r>
      <w:r>
        <w:rPr>
          <w:lang w:val="fr-FR"/>
        </w:rPr>
        <w:t>constituent</w:t>
      </w:r>
      <w:r w:rsidRPr="00D834A4">
        <w:rPr>
          <w:lang w:val="fr-FR"/>
        </w:rPr>
        <w:t xml:space="preserve"> une discrimination fondée sur l</w:t>
      </w:r>
      <w:r w:rsidR="00141FEF">
        <w:rPr>
          <w:lang w:val="fr-FR"/>
        </w:rPr>
        <w:t>’</w:t>
      </w:r>
      <w:r w:rsidRPr="00D834A4">
        <w:rPr>
          <w:lang w:val="fr-FR"/>
        </w:rPr>
        <w:t xml:space="preserve">orientation sexuelle sont interdits par la Constitution sri-lankaise. Le Gouvernement a souligné devant de nombreux organes </w:t>
      </w:r>
      <w:r>
        <w:rPr>
          <w:lang w:val="fr-FR"/>
        </w:rPr>
        <w:t xml:space="preserve">conventionnels </w:t>
      </w:r>
      <w:r w:rsidRPr="00D834A4">
        <w:rPr>
          <w:lang w:val="fr-FR"/>
        </w:rPr>
        <w:t>de l</w:t>
      </w:r>
      <w:r w:rsidR="00141FEF">
        <w:rPr>
          <w:lang w:val="fr-FR"/>
        </w:rPr>
        <w:t>’</w:t>
      </w:r>
      <w:r w:rsidRPr="00D834A4">
        <w:rPr>
          <w:lang w:val="fr-FR"/>
        </w:rPr>
        <w:t>ONU que le droit général à l</w:t>
      </w:r>
      <w:r w:rsidR="00141FEF">
        <w:rPr>
          <w:lang w:val="fr-FR"/>
        </w:rPr>
        <w:t>’</w:t>
      </w:r>
      <w:r w:rsidRPr="00D834A4">
        <w:rPr>
          <w:lang w:val="fr-FR"/>
        </w:rPr>
        <w:t xml:space="preserve">égalité et à la non-discrimination qui est </w:t>
      </w:r>
      <w:r>
        <w:rPr>
          <w:lang w:val="fr-FR"/>
        </w:rPr>
        <w:t>inscrit</w:t>
      </w:r>
      <w:r w:rsidRPr="00D834A4">
        <w:rPr>
          <w:lang w:val="fr-FR"/>
        </w:rPr>
        <w:t xml:space="preserve"> dans la Constitution </w:t>
      </w:r>
      <w:r>
        <w:rPr>
          <w:lang w:val="fr-FR"/>
        </w:rPr>
        <w:t>englobe</w:t>
      </w:r>
      <w:r w:rsidRPr="00D834A4">
        <w:rPr>
          <w:lang w:val="fr-FR"/>
        </w:rPr>
        <w:t xml:space="preserve"> implicitement </w:t>
      </w:r>
      <w:r>
        <w:rPr>
          <w:lang w:val="fr-FR"/>
        </w:rPr>
        <w:t xml:space="preserve">la </w:t>
      </w:r>
      <w:r w:rsidRPr="00D834A4">
        <w:rPr>
          <w:lang w:val="fr-FR"/>
        </w:rPr>
        <w:t>non-discrimination fondée sur l</w:t>
      </w:r>
      <w:r w:rsidR="00141FEF">
        <w:rPr>
          <w:lang w:val="fr-FR"/>
        </w:rPr>
        <w:t>’</w:t>
      </w:r>
      <w:r w:rsidRPr="00D834A4">
        <w:rPr>
          <w:lang w:val="fr-FR"/>
        </w:rPr>
        <w:t xml:space="preserve">orientation sexuelle. </w:t>
      </w:r>
      <w:r>
        <w:rPr>
          <w:lang w:val="fr-FR"/>
        </w:rPr>
        <w:t>L</w:t>
      </w:r>
      <w:r w:rsidRPr="00D834A4">
        <w:rPr>
          <w:lang w:val="fr-FR"/>
        </w:rPr>
        <w:t xml:space="preserve">e Gouvernement est </w:t>
      </w:r>
      <w:r>
        <w:rPr>
          <w:lang w:val="fr-FR"/>
        </w:rPr>
        <w:t>donc déterminé</w:t>
      </w:r>
      <w:r w:rsidRPr="00D834A4">
        <w:rPr>
          <w:lang w:val="fr-FR"/>
        </w:rPr>
        <w:t xml:space="preserve"> à veiller à ce qu</w:t>
      </w:r>
      <w:r w:rsidR="00141FEF">
        <w:rPr>
          <w:lang w:val="fr-FR"/>
        </w:rPr>
        <w:t>’</w:t>
      </w:r>
      <w:r w:rsidRPr="00D834A4">
        <w:rPr>
          <w:lang w:val="fr-FR"/>
        </w:rPr>
        <w:t xml:space="preserve">aucune disposition </w:t>
      </w:r>
      <w:r>
        <w:rPr>
          <w:lang w:val="fr-FR"/>
        </w:rPr>
        <w:t>législative</w:t>
      </w:r>
      <w:r w:rsidRPr="00D834A4">
        <w:rPr>
          <w:lang w:val="fr-FR"/>
        </w:rPr>
        <w:t xml:space="preserve"> ne soit appliquée de manière discriminatoire aux personnes de la communauté LGBTQI.</w:t>
      </w:r>
    </w:p>
    <w:p w14:paraId="132338D8" w14:textId="79AAF4FF" w:rsidR="00946357" w:rsidRPr="00D834A4" w:rsidRDefault="00946357" w:rsidP="00946357">
      <w:pPr>
        <w:pStyle w:val="SingleTxtG"/>
        <w:rPr>
          <w:lang w:val="fr-FR"/>
        </w:rPr>
      </w:pPr>
      <w:r w:rsidRPr="00D834A4">
        <w:rPr>
          <w:lang w:val="fr-FR"/>
        </w:rPr>
        <w:t>21.</w:t>
      </w:r>
      <w:r w:rsidRPr="00D834A4">
        <w:rPr>
          <w:lang w:val="fr-FR"/>
        </w:rPr>
        <w:tab/>
        <w:t>La Cour suprême de Sri Lanka s</w:t>
      </w:r>
      <w:r w:rsidR="00141FEF">
        <w:rPr>
          <w:lang w:val="fr-FR"/>
        </w:rPr>
        <w:t>’</w:t>
      </w:r>
      <w:r w:rsidRPr="00D834A4">
        <w:rPr>
          <w:lang w:val="fr-FR"/>
        </w:rPr>
        <w:t>est récemment prononcée sur les infractions du Code pénal susceptibles d</w:t>
      </w:r>
      <w:r w:rsidR="00141FEF">
        <w:rPr>
          <w:lang w:val="fr-FR"/>
        </w:rPr>
        <w:t>’</w:t>
      </w:r>
      <w:r w:rsidRPr="00D834A4">
        <w:rPr>
          <w:lang w:val="fr-FR"/>
        </w:rPr>
        <w:t>être appliquées aux rapports sexuels entre personnes de même sexe. Dans l</w:t>
      </w:r>
      <w:r>
        <w:rPr>
          <w:lang w:val="fr-FR"/>
        </w:rPr>
        <w:t>a décision rendue dans l</w:t>
      </w:r>
      <w:r w:rsidR="00141FEF">
        <w:rPr>
          <w:lang w:val="fr-FR"/>
        </w:rPr>
        <w:t>’</w:t>
      </w:r>
      <w:r>
        <w:rPr>
          <w:lang w:val="fr-FR"/>
        </w:rPr>
        <w:t>appel</w:t>
      </w:r>
      <w:r w:rsidRPr="00D834A4">
        <w:rPr>
          <w:lang w:val="fr-FR"/>
        </w:rPr>
        <w:t xml:space="preserve"> n</w:t>
      </w:r>
      <w:r w:rsidRPr="00D834A4">
        <w:rPr>
          <w:vertAlign w:val="superscript"/>
          <w:lang w:val="fr-FR"/>
        </w:rPr>
        <w:t>o</w:t>
      </w:r>
      <w:r w:rsidRPr="00D834A4">
        <w:rPr>
          <w:lang w:val="fr-FR"/>
        </w:rPr>
        <w:t xml:space="preserve"> 32/11 (2016), la Cour a pris acte de </w:t>
      </w:r>
      <w:r>
        <w:rPr>
          <w:lang w:val="fr-FR"/>
        </w:rPr>
        <w:t xml:space="preserve">« la </w:t>
      </w:r>
      <w:r w:rsidRPr="00EA7042">
        <w:rPr>
          <w:lang w:val="fr-FR"/>
        </w:rPr>
        <w:t xml:space="preserve">vision contemporaine selon laquelle les relations sexuelles entre adultes consentants ne devraient pas </w:t>
      </w:r>
      <w:r w:rsidRPr="00EA7042">
        <w:rPr>
          <w:rFonts w:hint="eastAsia"/>
          <w:lang w:val="fr-FR"/>
        </w:rPr>
        <w:t>ê</w:t>
      </w:r>
      <w:r w:rsidRPr="00EA7042">
        <w:rPr>
          <w:lang w:val="fr-FR"/>
        </w:rPr>
        <w:t>tre contr</w:t>
      </w:r>
      <w:r w:rsidRPr="00EA7042">
        <w:rPr>
          <w:rFonts w:hint="eastAsia"/>
          <w:lang w:val="fr-FR"/>
        </w:rPr>
        <w:t>ô</w:t>
      </w:r>
      <w:r w:rsidRPr="00EA7042">
        <w:rPr>
          <w:lang w:val="fr-FR"/>
        </w:rPr>
        <w:t>l</w:t>
      </w:r>
      <w:r w:rsidRPr="00EA7042">
        <w:rPr>
          <w:rFonts w:hint="eastAsia"/>
          <w:lang w:val="fr-FR"/>
        </w:rPr>
        <w:t>é</w:t>
      </w:r>
      <w:r w:rsidRPr="00EA7042">
        <w:rPr>
          <w:lang w:val="fr-FR"/>
        </w:rPr>
        <w:t>es par l</w:t>
      </w:r>
      <w:r w:rsidR="00141FEF">
        <w:rPr>
          <w:lang w:val="fr-FR"/>
        </w:rPr>
        <w:t>’</w:t>
      </w:r>
      <w:r w:rsidRPr="00EA7042">
        <w:rPr>
          <w:rFonts w:hint="eastAsia"/>
          <w:lang w:val="fr-FR"/>
        </w:rPr>
        <w:t>É</w:t>
      </w:r>
      <w:r w:rsidRPr="00EA7042">
        <w:rPr>
          <w:lang w:val="fr-FR"/>
        </w:rPr>
        <w:t>tat ni constituer un motif d</w:t>
      </w:r>
      <w:r w:rsidR="00141FEF">
        <w:rPr>
          <w:lang w:val="fr-FR"/>
        </w:rPr>
        <w:t>’</w:t>
      </w:r>
      <w:r w:rsidRPr="00EA7042">
        <w:rPr>
          <w:lang w:val="fr-FR"/>
        </w:rPr>
        <w:t>incrimination</w:t>
      </w:r>
      <w:r w:rsidR="00987E64" w:rsidRPr="00987E64">
        <w:rPr>
          <w:rFonts w:ascii="Roboto" w:hAnsi="Roboto"/>
          <w:color w:val="212529"/>
          <w:shd w:val="clear" w:color="auto" w:fill="F8F7F7"/>
          <w:lang w:val="fr-FR"/>
        </w:rPr>
        <w:t>.</w:t>
      </w:r>
      <w:r>
        <w:rPr>
          <w:lang w:val="fr-FR"/>
        </w:rPr>
        <w:t> </w:t>
      </w:r>
      <w:r w:rsidRPr="00D834A4">
        <w:rPr>
          <w:lang w:val="fr-FR"/>
        </w:rPr>
        <w:t>». Tout en reconnaissant que ces infractions relèvent du droit pénal sri-lankais, la Cour a considéré que l</w:t>
      </w:r>
      <w:r w:rsidR="00141FEF">
        <w:rPr>
          <w:lang w:val="fr-FR"/>
        </w:rPr>
        <w:t>’</w:t>
      </w:r>
      <w:r w:rsidRPr="00D834A4">
        <w:rPr>
          <w:lang w:val="fr-FR"/>
        </w:rPr>
        <w:t>imposition de peines privatives de liberté serait inappropriée dans les cas où les actes contestés sont commis entre adultes consentants.</w:t>
      </w:r>
    </w:p>
    <w:p w14:paraId="49487855" w14:textId="09EFF42A" w:rsidR="00946357" w:rsidRPr="00D834A4" w:rsidRDefault="00946357" w:rsidP="003D50DF">
      <w:pPr>
        <w:pStyle w:val="HChG"/>
        <w:rPr>
          <w:lang w:val="fr-FR"/>
        </w:rPr>
      </w:pPr>
      <w:r w:rsidRPr="00D834A4">
        <w:rPr>
          <w:lang w:val="fr-FR"/>
        </w:rPr>
        <w:tab/>
      </w:r>
      <w:r w:rsidRPr="00D834A4">
        <w:rPr>
          <w:lang w:val="fr-FR"/>
        </w:rPr>
        <w:tab/>
        <w:t>Violence fondée sur le genre (art.</w:t>
      </w:r>
      <w:r>
        <w:rPr>
          <w:lang w:val="fr-FR"/>
        </w:rPr>
        <w:t> </w:t>
      </w:r>
      <w:r w:rsidRPr="00D834A4">
        <w:rPr>
          <w:lang w:val="fr-FR"/>
        </w:rPr>
        <w:t>2,</w:t>
      </w:r>
      <w:r>
        <w:rPr>
          <w:lang w:val="fr-FR"/>
        </w:rPr>
        <w:t> </w:t>
      </w:r>
      <w:r w:rsidRPr="00D834A4">
        <w:rPr>
          <w:lang w:val="fr-FR"/>
        </w:rPr>
        <w:t>3,</w:t>
      </w:r>
      <w:r>
        <w:rPr>
          <w:lang w:val="fr-FR"/>
        </w:rPr>
        <w:t> </w:t>
      </w:r>
      <w:r w:rsidRPr="00D834A4">
        <w:rPr>
          <w:lang w:val="fr-FR"/>
        </w:rPr>
        <w:t>6,</w:t>
      </w:r>
      <w:r>
        <w:rPr>
          <w:lang w:val="fr-FR"/>
        </w:rPr>
        <w:t> </w:t>
      </w:r>
      <w:r w:rsidRPr="00D834A4">
        <w:rPr>
          <w:lang w:val="fr-FR"/>
        </w:rPr>
        <w:t>7 et</w:t>
      </w:r>
      <w:r>
        <w:rPr>
          <w:lang w:val="fr-FR"/>
        </w:rPr>
        <w:t> </w:t>
      </w:r>
      <w:r w:rsidRPr="00D834A4">
        <w:rPr>
          <w:lang w:val="fr-FR"/>
        </w:rPr>
        <w:t>26)</w:t>
      </w:r>
    </w:p>
    <w:p w14:paraId="7C3D21C1" w14:textId="5576B5C4" w:rsidR="00946357" w:rsidRPr="00D834A4" w:rsidRDefault="00946357" w:rsidP="003D50DF">
      <w:pPr>
        <w:pStyle w:val="H1G"/>
        <w:rPr>
          <w:lang w:val="fr-FR"/>
        </w:rPr>
      </w:pPr>
      <w:r w:rsidRPr="00D834A4">
        <w:rPr>
          <w:lang w:val="fr-FR"/>
        </w:rPr>
        <w:tab/>
      </w:r>
      <w:r w:rsidRPr="00D834A4">
        <w:rPr>
          <w:lang w:val="fr-FR"/>
        </w:rPr>
        <w:tab/>
        <w:t xml:space="preserve">Réponse </w:t>
      </w:r>
      <w:r>
        <w:rPr>
          <w:lang w:val="fr-FR"/>
        </w:rPr>
        <w:t>au paragraphe </w:t>
      </w:r>
      <w:r w:rsidRPr="00D834A4">
        <w:rPr>
          <w:lang w:val="fr-FR"/>
        </w:rPr>
        <w:t>7 a) de la liste de points</w:t>
      </w:r>
    </w:p>
    <w:p w14:paraId="5044D0E3" w14:textId="77777777" w:rsidR="00946357" w:rsidRPr="00D834A4" w:rsidRDefault="00946357" w:rsidP="003D50DF">
      <w:pPr>
        <w:pStyle w:val="H23G"/>
        <w:rPr>
          <w:lang w:val="fr-FR"/>
        </w:rPr>
      </w:pPr>
      <w:r w:rsidRPr="00D834A4">
        <w:rPr>
          <w:lang w:val="fr-FR"/>
        </w:rPr>
        <w:tab/>
      </w:r>
      <w:r w:rsidRPr="00D834A4">
        <w:rPr>
          <w:lang w:val="fr-FR"/>
        </w:rPr>
        <w:tab/>
      </w:r>
      <w:r>
        <w:rPr>
          <w:lang w:val="fr-FR"/>
        </w:rPr>
        <w:t xml:space="preserve">Loi sur la </w:t>
      </w:r>
      <w:r>
        <w:rPr>
          <w:iCs/>
          <w:lang w:val="fr-FR"/>
        </w:rPr>
        <w:t>p</w:t>
      </w:r>
      <w:r w:rsidRPr="00D834A4">
        <w:rPr>
          <w:iCs/>
          <w:lang w:val="fr-FR"/>
        </w:rPr>
        <w:t xml:space="preserve">révention de la violence </w:t>
      </w:r>
      <w:r>
        <w:rPr>
          <w:iCs/>
          <w:lang w:val="fr-FR"/>
        </w:rPr>
        <w:t>familiale</w:t>
      </w:r>
    </w:p>
    <w:p w14:paraId="7B0E8454" w14:textId="10FDE721" w:rsidR="00946357" w:rsidRPr="00D834A4" w:rsidRDefault="00946357" w:rsidP="00946357">
      <w:pPr>
        <w:pStyle w:val="SingleTxtG"/>
        <w:rPr>
          <w:lang w:val="fr-FR"/>
        </w:rPr>
      </w:pPr>
      <w:r w:rsidRPr="00D834A4">
        <w:rPr>
          <w:lang w:val="fr-FR"/>
        </w:rPr>
        <w:t>22.</w:t>
      </w:r>
      <w:r w:rsidRPr="00D834A4">
        <w:rPr>
          <w:lang w:val="fr-FR"/>
        </w:rPr>
        <w:tab/>
        <w:t xml:space="preserve">La loi sur la prévention de la violence </w:t>
      </w:r>
      <w:r>
        <w:rPr>
          <w:lang w:val="fr-FR"/>
        </w:rPr>
        <w:t>familiale</w:t>
      </w:r>
      <w:r w:rsidRPr="00D834A4">
        <w:rPr>
          <w:lang w:val="fr-FR"/>
        </w:rPr>
        <w:t xml:space="preserve"> interdit expressément les actes de violence </w:t>
      </w:r>
      <w:r>
        <w:rPr>
          <w:lang w:val="fr-FR"/>
        </w:rPr>
        <w:t>familiale</w:t>
      </w:r>
      <w:r w:rsidRPr="00D834A4">
        <w:rPr>
          <w:lang w:val="fr-FR"/>
        </w:rPr>
        <w:t xml:space="preserve"> et</w:t>
      </w:r>
      <w:r>
        <w:rPr>
          <w:lang w:val="fr-FR"/>
        </w:rPr>
        <w:t>, depuis son adoption en 2005,</w:t>
      </w:r>
      <w:r w:rsidRPr="00D834A4">
        <w:rPr>
          <w:lang w:val="fr-FR"/>
        </w:rPr>
        <w:t xml:space="preserve"> les plaintes déposées </w:t>
      </w:r>
      <w:r>
        <w:rPr>
          <w:lang w:val="fr-FR"/>
        </w:rPr>
        <w:t>pour ce type d</w:t>
      </w:r>
      <w:r w:rsidR="00141FEF">
        <w:rPr>
          <w:lang w:val="fr-FR"/>
        </w:rPr>
        <w:t>’</w:t>
      </w:r>
      <w:r>
        <w:rPr>
          <w:lang w:val="fr-FR"/>
        </w:rPr>
        <w:t xml:space="preserve">actes </w:t>
      </w:r>
      <w:r w:rsidRPr="00D834A4">
        <w:rPr>
          <w:lang w:val="fr-FR"/>
        </w:rPr>
        <w:t>sont traitées par les forces de l</w:t>
      </w:r>
      <w:r w:rsidR="00141FEF">
        <w:rPr>
          <w:lang w:val="fr-FR"/>
        </w:rPr>
        <w:t>’</w:t>
      </w:r>
      <w:r w:rsidRPr="00D834A4">
        <w:rPr>
          <w:lang w:val="fr-FR"/>
        </w:rPr>
        <w:t>ordre</w:t>
      </w:r>
      <w:r>
        <w:rPr>
          <w:lang w:val="fr-FR"/>
        </w:rPr>
        <w:t xml:space="preserve"> en vertu de cette loi</w:t>
      </w:r>
      <w:r w:rsidRPr="00D834A4">
        <w:rPr>
          <w:lang w:val="fr-FR"/>
        </w:rPr>
        <w:t>.</w:t>
      </w:r>
    </w:p>
    <w:p w14:paraId="76F791FC" w14:textId="77777777" w:rsidR="00946357" w:rsidRPr="00D834A4" w:rsidRDefault="00946357" w:rsidP="00946357">
      <w:pPr>
        <w:pStyle w:val="SingleTxtG"/>
        <w:rPr>
          <w:lang w:val="fr-FR"/>
        </w:rPr>
      </w:pPr>
      <w:r w:rsidRPr="00D834A4">
        <w:rPr>
          <w:lang w:val="fr-FR"/>
        </w:rPr>
        <w:t>23.</w:t>
      </w:r>
      <w:r w:rsidRPr="00D834A4">
        <w:rPr>
          <w:lang w:val="fr-FR"/>
        </w:rPr>
        <w:tab/>
        <w:t>Les modifications apportées à la loi n</w:t>
      </w:r>
      <w:r w:rsidRPr="00D834A4">
        <w:rPr>
          <w:vertAlign w:val="superscript"/>
          <w:lang w:val="fr-FR"/>
        </w:rPr>
        <w:t>o</w:t>
      </w:r>
      <w:r w:rsidRPr="00D834A4">
        <w:rPr>
          <w:lang w:val="fr-FR"/>
        </w:rPr>
        <w:t> 34 de</w:t>
      </w:r>
      <w:r>
        <w:rPr>
          <w:lang w:val="fr-FR"/>
        </w:rPr>
        <w:t> </w:t>
      </w:r>
      <w:r w:rsidRPr="00D834A4">
        <w:rPr>
          <w:lang w:val="fr-FR"/>
        </w:rPr>
        <w:t xml:space="preserve">2005 </w:t>
      </w:r>
      <w:r>
        <w:rPr>
          <w:lang w:val="fr-FR"/>
        </w:rPr>
        <w:t>s</w:t>
      </w:r>
      <w:r w:rsidRPr="00D834A4">
        <w:rPr>
          <w:lang w:val="fr-FR"/>
        </w:rPr>
        <w:t xml:space="preserve">ur la prévention de la violence </w:t>
      </w:r>
      <w:r>
        <w:rPr>
          <w:lang w:val="fr-FR"/>
        </w:rPr>
        <w:t xml:space="preserve">familiale, </w:t>
      </w:r>
      <w:r w:rsidRPr="00D834A4">
        <w:rPr>
          <w:lang w:val="fr-FR"/>
        </w:rPr>
        <w:t>soumises au C</w:t>
      </w:r>
      <w:r>
        <w:rPr>
          <w:lang w:val="fr-FR"/>
        </w:rPr>
        <w:t>onseil des ministres</w:t>
      </w:r>
      <w:r w:rsidRPr="00D834A4">
        <w:rPr>
          <w:lang w:val="fr-FR"/>
        </w:rPr>
        <w:t xml:space="preserve"> le 11 décembre 2020</w:t>
      </w:r>
      <w:r>
        <w:rPr>
          <w:lang w:val="fr-FR"/>
        </w:rPr>
        <w:t>,</w:t>
      </w:r>
      <w:r w:rsidRPr="00D834A4">
        <w:rPr>
          <w:lang w:val="fr-FR"/>
        </w:rPr>
        <w:t xml:space="preserve"> sont les suivantes</w:t>
      </w:r>
      <w:r>
        <w:rPr>
          <w:lang w:val="fr-FR"/>
        </w:rPr>
        <w:t> </w:t>
      </w:r>
      <w:r w:rsidRPr="00D834A4">
        <w:rPr>
          <w:lang w:val="fr-FR"/>
        </w:rPr>
        <w:t>:</w:t>
      </w:r>
    </w:p>
    <w:p w14:paraId="12A859F9" w14:textId="34D3A0EB" w:rsidR="00946357" w:rsidRPr="00D834A4" w:rsidRDefault="00946357" w:rsidP="00946357">
      <w:pPr>
        <w:pStyle w:val="Bullet1G"/>
        <w:rPr>
          <w:lang w:val="fr-FR"/>
        </w:rPr>
      </w:pPr>
      <w:r w:rsidRPr="00D834A4">
        <w:rPr>
          <w:lang w:val="fr-FR"/>
        </w:rPr>
        <w:t>Élargissement des catégories d</w:t>
      </w:r>
      <w:r w:rsidR="00141FEF">
        <w:rPr>
          <w:lang w:val="fr-FR"/>
        </w:rPr>
        <w:t>’</w:t>
      </w:r>
      <w:r w:rsidRPr="00D834A4">
        <w:rPr>
          <w:lang w:val="fr-FR"/>
        </w:rPr>
        <w:t>agents publics qui peuvent intenter une action en justice au nom de la personne lésée</w:t>
      </w:r>
      <w:r>
        <w:rPr>
          <w:lang w:val="fr-FR"/>
        </w:rPr>
        <w:t> </w:t>
      </w:r>
      <w:r w:rsidRPr="00D834A4">
        <w:rPr>
          <w:lang w:val="fr-FR"/>
        </w:rPr>
        <w:t>;</w:t>
      </w:r>
    </w:p>
    <w:p w14:paraId="5F906ECF" w14:textId="38604566" w:rsidR="00946357" w:rsidRPr="00D834A4" w:rsidRDefault="00946357" w:rsidP="00946357">
      <w:pPr>
        <w:pStyle w:val="Bullet1G"/>
        <w:rPr>
          <w:lang w:val="fr-FR"/>
        </w:rPr>
      </w:pPr>
      <w:r w:rsidRPr="00D834A4">
        <w:rPr>
          <w:lang w:val="fr-FR"/>
        </w:rPr>
        <w:t xml:space="preserve">Mise en sécurité non seulement de la personne lésée mais aussi des personnes à </w:t>
      </w:r>
      <w:r>
        <w:rPr>
          <w:lang w:val="fr-FR"/>
        </w:rPr>
        <w:t xml:space="preserve">sa </w:t>
      </w:r>
      <w:r w:rsidRPr="00D834A4">
        <w:rPr>
          <w:lang w:val="fr-FR"/>
        </w:rPr>
        <w:t>charge en délivrant une ordonnance provisoire</w:t>
      </w:r>
      <w:r>
        <w:rPr>
          <w:lang w:val="fr-FR"/>
        </w:rPr>
        <w:t> </w:t>
      </w:r>
      <w:r w:rsidRPr="00D834A4">
        <w:rPr>
          <w:lang w:val="fr-FR"/>
        </w:rPr>
        <w:t>;</w:t>
      </w:r>
    </w:p>
    <w:p w14:paraId="42F7F4BC" w14:textId="1B7B8545" w:rsidR="00946357" w:rsidRPr="00D834A4" w:rsidRDefault="00946357" w:rsidP="00946357">
      <w:pPr>
        <w:pStyle w:val="Bullet1G"/>
        <w:rPr>
          <w:lang w:val="fr-FR"/>
        </w:rPr>
      </w:pPr>
      <w:r w:rsidRPr="00D834A4">
        <w:rPr>
          <w:lang w:val="fr-FR"/>
        </w:rPr>
        <w:t>Mise à disposition d</w:t>
      </w:r>
      <w:r w:rsidR="00141FEF">
        <w:rPr>
          <w:lang w:val="fr-FR"/>
        </w:rPr>
        <w:t>’</w:t>
      </w:r>
      <w:r w:rsidRPr="00D834A4">
        <w:rPr>
          <w:lang w:val="fr-FR"/>
        </w:rPr>
        <w:t>un logement sûr pour la personne lésée</w:t>
      </w:r>
      <w:r>
        <w:rPr>
          <w:lang w:val="fr-FR"/>
        </w:rPr>
        <w:t xml:space="preserve"> et d</w:t>
      </w:r>
      <w:r w:rsidR="00141FEF">
        <w:rPr>
          <w:lang w:val="fr-FR"/>
        </w:rPr>
        <w:t>’</w:t>
      </w:r>
      <w:r>
        <w:rPr>
          <w:lang w:val="fr-FR"/>
        </w:rPr>
        <w:t xml:space="preserve">un accompagnement psychologique </w:t>
      </w:r>
      <w:r w:rsidRPr="00D834A4">
        <w:rPr>
          <w:lang w:val="fr-FR"/>
        </w:rPr>
        <w:t>pour faire face à la détresse émotionnelle et mentale de la personne lésée</w:t>
      </w:r>
      <w:r>
        <w:rPr>
          <w:lang w:val="fr-FR"/>
        </w:rPr>
        <w:t> </w:t>
      </w:r>
      <w:r w:rsidRPr="00D834A4">
        <w:rPr>
          <w:lang w:val="fr-FR"/>
        </w:rPr>
        <w:t>;</w:t>
      </w:r>
    </w:p>
    <w:p w14:paraId="3D749B9A" w14:textId="057D98A6" w:rsidR="00946357" w:rsidRPr="00D834A4" w:rsidRDefault="00946357" w:rsidP="00946357">
      <w:pPr>
        <w:pStyle w:val="Bullet1G"/>
        <w:rPr>
          <w:lang w:val="fr-FR"/>
        </w:rPr>
      </w:pPr>
      <w:r w:rsidRPr="00D834A4">
        <w:rPr>
          <w:lang w:val="fr-FR"/>
        </w:rPr>
        <w:t>Prise en compte de</w:t>
      </w:r>
      <w:r>
        <w:rPr>
          <w:lang w:val="fr-FR"/>
        </w:rPr>
        <w:t xml:space="preserve"> la</w:t>
      </w:r>
      <w:r w:rsidRPr="00D834A4">
        <w:rPr>
          <w:lang w:val="fr-FR"/>
        </w:rPr>
        <w:t xml:space="preserve"> </w:t>
      </w:r>
      <w:r>
        <w:rPr>
          <w:lang w:val="fr-FR"/>
        </w:rPr>
        <w:t>« </w:t>
      </w:r>
      <w:r w:rsidRPr="00D834A4">
        <w:rPr>
          <w:lang w:val="fr-FR"/>
        </w:rPr>
        <w:t>charge disproportionnée</w:t>
      </w:r>
      <w:r>
        <w:rPr>
          <w:lang w:val="fr-FR"/>
        </w:rPr>
        <w:t> </w:t>
      </w:r>
      <w:r w:rsidRPr="00D834A4">
        <w:rPr>
          <w:lang w:val="fr-FR"/>
        </w:rPr>
        <w:t xml:space="preserve">» que la personne lésée peut </w:t>
      </w:r>
      <w:r>
        <w:rPr>
          <w:lang w:val="fr-FR"/>
        </w:rPr>
        <w:t>avoir à supporter</w:t>
      </w:r>
      <w:r w:rsidRPr="00D834A4">
        <w:rPr>
          <w:lang w:val="fr-FR"/>
        </w:rPr>
        <w:t xml:space="preserve"> en raison des violences </w:t>
      </w:r>
      <w:r>
        <w:rPr>
          <w:lang w:val="fr-FR"/>
        </w:rPr>
        <w:t>familiales</w:t>
      </w:r>
      <w:r w:rsidRPr="00D834A4">
        <w:rPr>
          <w:lang w:val="fr-FR"/>
        </w:rPr>
        <w:t xml:space="preserve"> si aucune ordonnance de protection n</w:t>
      </w:r>
      <w:r w:rsidR="00141FEF">
        <w:rPr>
          <w:lang w:val="fr-FR"/>
        </w:rPr>
        <w:t>’</w:t>
      </w:r>
      <w:r w:rsidRPr="00D834A4">
        <w:rPr>
          <w:lang w:val="fr-FR"/>
        </w:rPr>
        <w:t xml:space="preserve">est délivrée </w:t>
      </w:r>
      <w:r w:rsidRPr="00C63E03">
        <w:rPr>
          <w:lang w:val="fr-FR"/>
        </w:rPr>
        <w:t>pour sa sécurité</w:t>
      </w:r>
      <w:r w:rsidR="004F2F14">
        <w:rPr>
          <w:lang w:val="fr-FR"/>
        </w:rPr>
        <w:t> </w:t>
      </w:r>
      <w:r>
        <w:rPr>
          <w:lang w:val="fr-FR"/>
        </w:rPr>
        <w:t>;</w:t>
      </w:r>
    </w:p>
    <w:p w14:paraId="3D822B7A" w14:textId="06BC0F59" w:rsidR="00946357" w:rsidRPr="00D834A4" w:rsidRDefault="00946357" w:rsidP="00946357">
      <w:pPr>
        <w:pStyle w:val="Bullet1G"/>
        <w:rPr>
          <w:lang w:val="fr-FR"/>
        </w:rPr>
      </w:pPr>
      <w:r w:rsidRPr="00D834A4">
        <w:rPr>
          <w:lang w:val="fr-FR"/>
        </w:rPr>
        <w:t xml:space="preserve">Prise en compte non seulement de la personne lésée mais aussi de ses enfants et personnes à charge </w:t>
      </w:r>
      <w:r>
        <w:rPr>
          <w:lang w:val="fr-FR"/>
        </w:rPr>
        <w:t>dans le cadre de la délivrance d</w:t>
      </w:r>
      <w:r w:rsidR="00141FEF">
        <w:rPr>
          <w:lang w:val="fr-FR"/>
        </w:rPr>
        <w:t>’</w:t>
      </w:r>
      <w:r w:rsidRPr="00D834A4">
        <w:rPr>
          <w:lang w:val="fr-FR"/>
        </w:rPr>
        <w:t>une ordonnance provisoire</w:t>
      </w:r>
      <w:r>
        <w:rPr>
          <w:lang w:val="fr-FR"/>
        </w:rPr>
        <w:t> </w:t>
      </w:r>
      <w:r w:rsidRPr="00D834A4">
        <w:rPr>
          <w:lang w:val="fr-FR"/>
        </w:rPr>
        <w:t>;</w:t>
      </w:r>
    </w:p>
    <w:p w14:paraId="45CABA91" w14:textId="3D779F8D" w:rsidR="00946357" w:rsidRPr="00D834A4" w:rsidRDefault="00946357" w:rsidP="00946357">
      <w:pPr>
        <w:pStyle w:val="Bullet1G"/>
        <w:rPr>
          <w:lang w:val="fr-FR"/>
        </w:rPr>
      </w:pPr>
      <w:r w:rsidRPr="00D834A4">
        <w:rPr>
          <w:lang w:val="fr-FR"/>
        </w:rPr>
        <w:t>Retrait temporaire de tout enfant mineur de la garde du défendeur, en prenant en considération l</w:t>
      </w:r>
      <w:r w:rsidR="00141FEF">
        <w:rPr>
          <w:lang w:val="fr-FR"/>
        </w:rPr>
        <w:t>’</w:t>
      </w:r>
      <w:r w:rsidRPr="00D834A4">
        <w:rPr>
          <w:lang w:val="fr-FR"/>
        </w:rPr>
        <w:t>intérêt supérieur de l</w:t>
      </w:r>
      <w:r w:rsidR="00141FEF">
        <w:rPr>
          <w:lang w:val="fr-FR"/>
        </w:rPr>
        <w:t>’</w:t>
      </w:r>
      <w:r w:rsidRPr="00D834A4">
        <w:rPr>
          <w:lang w:val="fr-FR"/>
        </w:rPr>
        <w:t>enfant.</w:t>
      </w:r>
    </w:p>
    <w:p w14:paraId="0D641EF3" w14:textId="4627F71F" w:rsidR="00946357" w:rsidRPr="00D834A4" w:rsidRDefault="00946357" w:rsidP="00946357">
      <w:pPr>
        <w:pStyle w:val="SingleTxtG"/>
        <w:rPr>
          <w:lang w:val="fr-FR"/>
        </w:rPr>
      </w:pPr>
      <w:r w:rsidRPr="00D834A4">
        <w:rPr>
          <w:lang w:val="fr-FR"/>
        </w:rPr>
        <w:t>24.</w:t>
      </w:r>
      <w:r w:rsidRPr="00D834A4">
        <w:rPr>
          <w:lang w:val="fr-FR"/>
        </w:rPr>
        <w:tab/>
        <w:t xml:space="preserve">Le sous-comité du </w:t>
      </w:r>
      <w:r>
        <w:rPr>
          <w:lang w:val="fr-FR"/>
        </w:rPr>
        <w:t>Conseil des ministres</w:t>
      </w:r>
      <w:r w:rsidRPr="00D834A4">
        <w:rPr>
          <w:lang w:val="fr-FR"/>
        </w:rPr>
        <w:t xml:space="preserve"> désigné pour examiner les modifications a donné son accord et a chargé le </w:t>
      </w:r>
      <w:r>
        <w:rPr>
          <w:lang w:val="fr-FR"/>
        </w:rPr>
        <w:t xml:space="preserve">rapporteur </w:t>
      </w:r>
      <w:r w:rsidRPr="00D834A4">
        <w:rPr>
          <w:lang w:val="fr-FR"/>
        </w:rPr>
        <w:t>juridique d</w:t>
      </w:r>
      <w:r>
        <w:rPr>
          <w:lang w:val="fr-FR"/>
        </w:rPr>
        <w:t>e mener à bien la</w:t>
      </w:r>
      <w:r w:rsidRPr="00D834A4">
        <w:rPr>
          <w:lang w:val="fr-FR"/>
        </w:rPr>
        <w:t xml:space="preserve"> procédure.</w:t>
      </w:r>
    </w:p>
    <w:p w14:paraId="550414B0" w14:textId="77777777" w:rsidR="00946357" w:rsidRPr="00D834A4" w:rsidRDefault="00946357" w:rsidP="00946357">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 xml:space="preserve">7 b) de la liste de </w:t>
      </w:r>
      <w:r w:rsidRPr="00946357">
        <w:rPr>
          <w:lang w:val="fr-FR"/>
        </w:rPr>
        <w:t>points</w:t>
      </w:r>
    </w:p>
    <w:p w14:paraId="189A778F" w14:textId="77777777" w:rsidR="00946357" w:rsidRPr="00D834A4" w:rsidRDefault="00946357" w:rsidP="003D50DF">
      <w:pPr>
        <w:pStyle w:val="H23G"/>
        <w:rPr>
          <w:lang w:val="fr-FR"/>
        </w:rPr>
      </w:pPr>
      <w:r w:rsidRPr="00D834A4">
        <w:rPr>
          <w:lang w:val="fr-FR"/>
        </w:rPr>
        <w:tab/>
      </w:r>
      <w:r w:rsidRPr="00D834A4">
        <w:rPr>
          <w:lang w:val="fr-FR"/>
        </w:rPr>
        <w:tab/>
        <w:t xml:space="preserve">Mesures visant à </w:t>
      </w:r>
      <w:r>
        <w:rPr>
          <w:lang w:val="fr-FR"/>
        </w:rPr>
        <w:t>lutter contre la</w:t>
      </w:r>
      <w:r w:rsidRPr="00D834A4">
        <w:rPr>
          <w:lang w:val="fr-FR"/>
        </w:rPr>
        <w:t xml:space="preserve"> violence fondée sur le genre</w:t>
      </w:r>
    </w:p>
    <w:p w14:paraId="78E977B2" w14:textId="4DE47DCD" w:rsidR="00946357" w:rsidRPr="00D834A4" w:rsidRDefault="00946357" w:rsidP="00946357">
      <w:pPr>
        <w:pStyle w:val="SingleTxtG"/>
        <w:rPr>
          <w:bCs/>
          <w:lang w:val="fr-FR"/>
        </w:rPr>
      </w:pPr>
      <w:r w:rsidRPr="00D834A4">
        <w:rPr>
          <w:lang w:val="fr-FR"/>
        </w:rPr>
        <w:t>25.</w:t>
      </w:r>
      <w:r w:rsidRPr="00D834A4">
        <w:rPr>
          <w:lang w:val="fr-FR"/>
        </w:rPr>
        <w:tab/>
        <w:t>Le Ministère d</w:t>
      </w:r>
      <w:r w:rsidR="00141FEF">
        <w:rPr>
          <w:lang w:val="fr-FR"/>
        </w:rPr>
        <w:t>’</w:t>
      </w:r>
      <w:r w:rsidRPr="00D834A4">
        <w:rPr>
          <w:lang w:val="fr-FR"/>
        </w:rPr>
        <w:t xml:space="preserve">État </w:t>
      </w:r>
      <w:r>
        <w:rPr>
          <w:lang w:val="fr-FR"/>
        </w:rPr>
        <w:t>des affaires</w:t>
      </w:r>
      <w:r w:rsidRPr="00D834A4">
        <w:rPr>
          <w:lang w:val="fr-FR"/>
        </w:rPr>
        <w:t xml:space="preserve"> féminine</w:t>
      </w:r>
      <w:r>
        <w:rPr>
          <w:lang w:val="fr-FR"/>
        </w:rPr>
        <w:t>s</w:t>
      </w:r>
      <w:r w:rsidRPr="00D834A4">
        <w:rPr>
          <w:lang w:val="fr-FR"/>
        </w:rPr>
        <w:t xml:space="preserve"> et de l</w:t>
      </w:r>
      <w:r w:rsidR="00141FEF">
        <w:rPr>
          <w:lang w:val="fr-FR"/>
        </w:rPr>
        <w:t>’</w:t>
      </w:r>
      <w:r w:rsidRPr="00D834A4">
        <w:rPr>
          <w:lang w:val="fr-FR"/>
        </w:rPr>
        <w:t>enfance est le principal ministère d</w:t>
      </w:r>
      <w:r w:rsidR="00141FEF">
        <w:rPr>
          <w:lang w:val="fr-FR"/>
        </w:rPr>
        <w:t>’</w:t>
      </w:r>
      <w:r w:rsidRPr="00D834A4">
        <w:rPr>
          <w:lang w:val="fr-FR"/>
        </w:rPr>
        <w:t>exécution en matière de prévention de la violence sexuelle et fondée sur le genre.</w:t>
      </w:r>
      <w:r>
        <w:rPr>
          <w:lang w:val="fr-FR"/>
        </w:rPr>
        <w:t xml:space="preserve"> </w:t>
      </w:r>
      <w:r w:rsidRPr="00D834A4">
        <w:rPr>
          <w:lang w:val="fr-FR"/>
        </w:rPr>
        <w:t>En</w:t>
      </w:r>
      <w:r>
        <w:rPr>
          <w:lang w:val="fr-FR"/>
        </w:rPr>
        <w:t> </w:t>
      </w:r>
      <w:r w:rsidRPr="00D834A4">
        <w:rPr>
          <w:lang w:val="fr-FR"/>
        </w:rPr>
        <w:t>2016, le Gouvernement sri-lankais a adopté un plan d</w:t>
      </w:r>
      <w:r w:rsidR="00141FEF">
        <w:rPr>
          <w:lang w:val="fr-FR"/>
        </w:rPr>
        <w:t>’</w:t>
      </w:r>
      <w:r w:rsidRPr="00D834A4">
        <w:rPr>
          <w:lang w:val="fr-FR"/>
        </w:rPr>
        <w:t>action national pour lutter contre la violence sexuelle et fondée sur le genre,</w:t>
      </w:r>
      <w:r>
        <w:rPr>
          <w:lang w:val="fr-FR"/>
        </w:rPr>
        <w:t xml:space="preserve"> qui comporte</w:t>
      </w:r>
      <w:r w:rsidRPr="00D834A4">
        <w:rPr>
          <w:lang w:val="fr-FR"/>
        </w:rPr>
        <w:t xml:space="preserve"> trois volets</w:t>
      </w:r>
      <w:r>
        <w:rPr>
          <w:lang w:val="fr-FR"/>
        </w:rPr>
        <w:t> </w:t>
      </w:r>
      <w:r w:rsidRPr="00D834A4">
        <w:rPr>
          <w:lang w:val="fr-FR"/>
        </w:rPr>
        <w:t>: prévention</w:t>
      </w:r>
      <w:r>
        <w:rPr>
          <w:lang w:val="fr-FR"/>
        </w:rPr>
        <w:t xml:space="preserve"> de </w:t>
      </w:r>
      <w:r w:rsidRPr="00D834A4">
        <w:rPr>
          <w:lang w:val="fr-FR"/>
        </w:rPr>
        <w:t xml:space="preserve">la violence sexuelle et fondée sur le genre, intervention </w:t>
      </w:r>
      <w:r>
        <w:rPr>
          <w:lang w:val="fr-FR"/>
        </w:rPr>
        <w:t xml:space="preserve">face aux situations de </w:t>
      </w:r>
      <w:r w:rsidRPr="00D834A4">
        <w:rPr>
          <w:lang w:val="fr-FR"/>
        </w:rPr>
        <w:t xml:space="preserve">violence sexuelle et fondée sur le genre et </w:t>
      </w:r>
      <w:r>
        <w:rPr>
          <w:lang w:val="fr-FR"/>
        </w:rPr>
        <w:t>promotion</w:t>
      </w:r>
      <w:r w:rsidRPr="00D834A4">
        <w:rPr>
          <w:lang w:val="fr-FR"/>
        </w:rPr>
        <w:t xml:space="preserve"> de politiques et de lois visant à combattre </w:t>
      </w:r>
      <w:r>
        <w:rPr>
          <w:lang w:val="fr-FR"/>
        </w:rPr>
        <w:t>cette</w:t>
      </w:r>
      <w:r w:rsidRPr="00D834A4">
        <w:rPr>
          <w:lang w:val="fr-FR"/>
        </w:rPr>
        <w:t xml:space="preserve"> violence. Le plan d</w:t>
      </w:r>
      <w:r w:rsidR="00141FEF">
        <w:rPr>
          <w:lang w:val="fr-FR"/>
        </w:rPr>
        <w:t>’</w:t>
      </w:r>
      <w:r w:rsidRPr="00D834A4">
        <w:rPr>
          <w:lang w:val="fr-FR"/>
        </w:rPr>
        <w:t>action national contre la violence sexuelle et fondée sur le genre pour la période</w:t>
      </w:r>
      <w:r>
        <w:rPr>
          <w:lang w:val="fr-FR"/>
        </w:rPr>
        <w:t> </w:t>
      </w:r>
      <w:r w:rsidRPr="00D834A4">
        <w:rPr>
          <w:lang w:val="fr-FR"/>
        </w:rPr>
        <w:t>2017-2021 a été élaboré par le Ministère en coopération avec plusieurs ministères d</w:t>
      </w:r>
      <w:r w:rsidR="00141FEF">
        <w:rPr>
          <w:lang w:val="fr-FR"/>
        </w:rPr>
        <w:t>’</w:t>
      </w:r>
      <w:r w:rsidRPr="00D834A4">
        <w:rPr>
          <w:lang w:val="fr-FR"/>
        </w:rPr>
        <w:t xml:space="preserve">exécution, </w:t>
      </w:r>
      <w:r>
        <w:rPr>
          <w:lang w:val="fr-FR"/>
        </w:rPr>
        <w:t>qui communiquent des informations actualisées sur leurs activités et font l</w:t>
      </w:r>
      <w:r w:rsidR="00141FEF">
        <w:rPr>
          <w:lang w:val="fr-FR"/>
        </w:rPr>
        <w:t>’</w:t>
      </w:r>
      <w:r>
        <w:rPr>
          <w:lang w:val="fr-FR"/>
        </w:rPr>
        <w:t>objet d</w:t>
      </w:r>
      <w:r w:rsidR="00141FEF">
        <w:rPr>
          <w:lang w:val="fr-FR"/>
        </w:rPr>
        <w:t>’</w:t>
      </w:r>
      <w:r>
        <w:rPr>
          <w:lang w:val="fr-FR"/>
        </w:rPr>
        <w:t>un</w:t>
      </w:r>
      <w:r w:rsidRPr="00D834A4">
        <w:rPr>
          <w:lang w:val="fr-FR"/>
        </w:rPr>
        <w:t xml:space="preserve"> suivi régulier. D</w:t>
      </w:r>
      <w:r w:rsidR="00141FEF">
        <w:rPr>
          <w:lang w:val="fr-FR"/>
        </w:rPr>
        <w:t>’</w:t>
      </w:r>
      <w:r w:rsidRPr="00D834A4">
        <w:rPr>
          <w:lang w:val="fr-FR"/>
        </w:rPr>
        <w:t>autres informations à cet égard figurent à l</w:t>
      </w:r>
      <w:r w:rsidR="00141FEF">
        <w:rPr>
          <w:lang w:val="fr-FR"/>
        </w:rPr>
        <w:t>’</w:t>
      </w:r>
      <w:r w:rsidRPr="00D834A4">
        <w:rPr>
          <w:lang w:val="fr-FR"/>
        </w:rPr>
        <w:t xml:space="preserve">annexe 2. </w:t>
      </w:r>
    </w:p>
    <w:p w14:paraId="2FA1E432" w14:textId="0FE89F7A" w:rsidR="00946357" w:rsidRPr="00D834A4" w:rsidRDefault="00946357" w:rsidP="00A1419B">
      <w:pPr>
        <w:pStyle w:val="HChG"/>
        <w:rPr>
          <w:color w:val="000000"/>
          <w:sz w:val="22"/>
          <w:szCs w:val="22"/>
          <w:lang w:val="fr-FR"/>
        </w:rPr>
      </w:pPr>
      <w:r w:rsidRPr="00D834A4">
        <w:rPr>
          <w:lang w:val="fr-FR"/>
        </w:rPr>
        <w:tab/>
      </w:r>
      <w:r w:rsidRPr="00D834A4">
        <w:rPr>
          <w:lang w:val="fr-FR"/>
        </w:rPr>
        <w:tab/>
        <w:t>État d</w:t>
      </w:r>
      <w:r w:rsidR="00141FEF">
        <w:rPr>
          <w:lang w:val="fr-FR"/>
        </w:rPr>
        <w:t>’</w:t>
      </w:r>
      <w:r w:rsidRPr="00D834A4">
        <w:rPr>
          <w:lang w:val="fr-FR"/>
        </w:rPr>
        <w:t>urgence et mesures de lutte contre le terrorisme (art.</w:t>
      </w:r>
      <w:r>
        <w:rPr>
          <w:lang w:val="fr-FR"/>
        </w:rPr>
        <w:t> </w:t>
      </w:r>
      <w:r w:rsidRPr="00D834A4">
        <w:rPr>
          <w:lang w:val="fr-FR"/>
        </w:rPr>
        <w:t>2,</w:t>
      </w:r>
      <w:r>
        <w:rPr>
          <w:lang w:val="fr-FR"/>
        </w:rPr>
        <w:t> </w:t>
      </w:r>
      <w:r w:rsidRPr="00D834A4">
        <w:rPr>
          <w:lang w:val="fr-FR"/>
        </w:rPr>
        <w:t>7,</w:t>
      </w:r>
      <w:r>
        <w:rPr>
          <w:lang w:val="fr-FR"/>
        </w:rPr>
        <w:t> </w:t>
      </w:r>
      <w:r w:rsidRPr="00D834A4">
        <w:rPr>
          <w:lang w:val="fr-FR"/>
        </w:rPr>
        <w:t>9,</w:t>
      </w:r>
      <w:r>
        <w:rPr>
          <w:lang w:val="fr-FR"/>
        </w:rPr>
        <w:t> </w:t>
      </w:r>
      <w:r w:rsidRPr="00D834A4">
        <w:rPr>
          <w:lang w:val="fr-FR"/>
        </w:rPr>
        <w:t>10,</w:t>
      </w:r>
      <w:r>
        <w:rPr>
          <w:lang w:val="fr-FR"/>
        </w:rPr>
        <w:t> </w:t>
      </w:r>
      <w:r w:rsidRPr="00D834A4">
        <w:rPr>
          <w:lang w:val="fr-FR"/>
        </w:rPr>
        <w:t>14,</w:t>
      </w:r>
      <w:r>
        <w:rPr>
          <w:lang w:val="fr-FR"/>
        </w:rPr>
        <w:t> </w:t>
      </w:r>
      <w:r w:rsidRPr="00D834A4">
        <w:rPr>
          <w:lang w:val="fr-FR"/>
        </w:rPr>
        <w:t>18,</w:t>
      </w:r>
      <w:r>
        <w:rPr>
          <w:lang w:val="fr-FR"/>
        </w:rPr>
        <w:t> </w:t>
      </w:r>
      <w:r w:rsidRPr="00D834A4">
        <w:rPr>
          <w:lang w:val="fr-FR"/>
        </w:rPr>
        <w:t>19,</w:t>
      </w:r>
      <w:r>
        <w:rPr>
          <w:lang w:val="fr-FR"/>
        </w:rPr>
        <w:t> </w:t>
      </w:r>
      <w:r w:rsidRPr="00D834A4">
        <w:rPr>
          <w:lang w:val="fr-FR"/>
        </w:rPr>
        <w:t>21 et</w:t>
      </w:r>
      <w:r>
        <w:rPr>
          <w:lang w:val="fr-FR"/>
        </w:rPr>
        <w:t> </w:t>
      </w:r>
      <w:r w:rsidRPr="00D834A4">
        <w:rPr>
          <w:lang w:val="fr-FR"/>
        </w:rPr>
        <w:t>26)</w:t>
      </w:r>
    </w:p>
    <w:p w14:paraId="70BC27CE" w14:textId="7777777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8 de la liste de points</w:t>
      </w:r>
    </w:p>
    <w:p w14:paraId="7D4FFB46" w14:textId="069AA4A1" w:rsidR="00946357" w:rsidRPr="00D834A4" w:rsidRDefault="00946357" w:rsidP="003D50DF">
      <w:pPr>
        <w:pStyle w:val="H23G"/>
        <w:rPr>
          <w:u w:val="single"/>
          <w:lang w:val="fr-FR"/>
        </w:rPr>
      </w:pPr>
      <w:r w:rsidRPr="00D834A4">
        <w:rPr>
          <w:lang w:val="fr-FR"/>
        </w:rPr>
        <w:tab/>
      </w:r>
      <w:r w:rsidRPr="00D834A4">
        <w:rPr>
          <w:lang w:val="fr-FR"/>
        </w:rPr>
        <w:tab/>
      </w:r>
      <w:r w:rsidRPr="00D834A4">
        <w:rPr>
          <w:iCs/>
          <w:lang w:val="fr-FR"/>
        </w:rPr>
        <w:t xml:space="preserve">Ordonnance sur la sécurité </w:t>
      </w:r>
      <w:r w:rsidRPr="003D50DF">
        <w:rPr>
          <w:lang w:val="fr-FR"/>
        </w:rPr>
        <w:t>publique</w:t>
      </w:r>
    </w:p>
    <w:p w14:paraId="0067ACF0" w14:textId="73EEE038" w:rsidR="00946357" w:rsidRPr="00D834A4" w:rsidRDefault="00946357" w:rsidP="00946357">
      <w:pPr>
        <w:pStyle w:val="SingleTxtG"/>
        <w:rPr>
          <w:lang w:val="fr-FR"/>
        </w:rPr>
      </w:pPr>
      <w:r w:rsidRPr="00D834A4">
        <w:rPr>
          <w:lang w:val="fr-FR"/>
        </w:rPr>
        <w:t>26.</w:t>
      </w:r>
      <w:r w:rsidRPr="00D834A4">
        <w:rPr>
          <w:lang w:val="fr-FR"/>
        </w:rPr>
        <w:tab/>
      </w:r>
      <w:r>
        <w:rPr>
          <w:lang w:val="fr-FR"/>
        </w:rPr>
        <w:t xml:space="preserve">Nonobstant </w:t>
      </w:r>
      <w:r w:rsidRPr="00D834A4">
        <w:rPr>
          <w:lang w:val="fr-FR"/>
        </w:rPr>
        <w:t>l</w:t>
      </w:r>
      <w:r w:rsidR="00141FEF">
        <w:rPr>
          <w:lang w:val="fr-FR"/>
        </w:rPr>
        <w:t>’</w:t>
      </w:r>
      <w:r>
        <w:rPr>
          <w:lang w:val="fr-FR"/>
        </w:rPr>
        <w:t>application</w:t>
      </w:r>
      <w:r w:rsidRPr="00D834A4">
        <w:rPr>
          <w:lang w:val="fr-FR"/>
        </w:rPr>
        <w:t xml:space="preserve"> de l</w:t>
      </w:r>
      <w:r w:rsidR="00141FEF">
        <w:rPr>
          <w:lang w:val="fr-FR"/>
        </w:rPr>
        <w:t>’</w:t>
      </w:r>
      <w:r w:rsidRPr="00D834A4">
        <w:rPr>
          <w:lang w:val="fr-FR"/>
        </w:rPr>
        <w:t>article 8 de l</w:t>
      </w:r>
      <w:r w:rsidR="00141FEF">
        <w:rPr>
          <w:lang w:val="fr-FR"/>
        </w:rPr>
        <w:t>’</w:t>
      </w:r>
      <w:r w:rsidRPr="00D834A4">
        <w:rPr>
          <w:lang w:val="fr-FR"/>
        </w:rPr>
        <w:t xml:space="preserve">ordonnance sur la sécurité publique dans le domaine du droit public </w:t>
      </w:r>
      <w:r>
        <w:rPr>
          <w:lang w:val="fr-FR"/>
        </w:rPr>
        <w:t>à</w:t>
      </w:r>
      <w:r w:rsidRPr="00D834A4">
        <w:rPr>
          <w:lang w:val="fr-FR"/>
        </w:rPr>
        <w:t xml:space="preserve"> Sri Lanka, l</w:t>
      </w:r>
      <w:r>
        <w:rPr>
          <w:lang w:val="fr-FR"/>
        </w:rPr>
        <w:t xml:space="preserve">a magistrature </w:t>
      </w:r>
      <w:r w:rsidRPr="00D834A4">
        <w:rPr>
          <w:lang w:val="fr-FR"/>
        </w:rPr>
        <w:t>a interprété cette disposition de manière à permettre aux tribunaux d</w:t>
      </w:r>
      <w:r w:rsidR="00141FEF">
        <w:rPr>
          <w:lang w:val="fr-FR"/>
        </w:rPr>
        <w:t>’</w:t>
      </w:r>
      <w:r w:rsidRPr="00D834A4">
        <w:rPr>
          <w:lang w:val="fr-FR"/>
        </w:rPr>
        <w:t>exercer un contrôle juridictionnel et de prendre les mesures qui s</w:t>
      </w:r>
      <w:r w:rsidR="00141FEF">
        <w:rPr>
          <w:lang w:val="fr-FR"/>
        </w:rPr>
        <w:t>’</w:t>
      </w:r>
      <w:r w:rsidRPr="00D834A4">
        <w:rPr>
          <w:lang w:val="fr-FR"/>
        </w:rPr>
        <w:t xml:space="preserve">imposent </w:t>
      </w:r>
      <w:r>
        <w:rPr>
          <w:lang w:val="fr-FR"/>
        </w:rPr>
        <w:t xml:space="preserve">quant aux </w:t>
      </w:r>
      <w:r w:rsidRPr="00D834A4">
        <w:rPr>
          <w:lang w:val="fr-FR"/>
        </w:rPr>
        <w:t>décisions et actions du pouvoir exécutif dans le cadre de cette ordonnance. Ainsi, la déclaration de l</w:t>
      </w:r>
      <w:r w:rsidR="00141FEF">
        <w:rPr>
          <w:lang w:val="fr-FR"/>
        </w:rPr>
        <w:t>’</w:t>
      </w:r>
      <w:r w:rsidRPr="00D834A4">
        <w:rPr>
          <w:lang w:val="fr-FR"/>
        </w:rPr>
        <w:t>état d</w:t>
      </w:r>
      <w:r w:rsidR="00141FEF">
        <w:rPr>
          <w:lang w:val="fr-FR"/>
        </w:rPr>
        <w:t>’</w:t>
      </w:r>
      <w:r w:rsidRPr="00D834A4">
        <w:rPr>
          <w:lang w:val="fr-FR"/>
        </w:rPr>
        <w:t>urgence en vertu de l</w:t>
      </w:r>
      <w:r w:rsidR="00141FEF">
        <w:rPr>
          <w:lang w:val="fr-FR"/>
        </w:rPr>
        <w:t>’</w:t>
      </w:r>
      <w:r w:rsidRPr="00D834A4">
        <w:rPr>
          <w:lang w:val="fr-FR"/>
        </w:rPr>
        <w:t>article 5 de l</w:t>
      </w:r>
      <w:r w:rsidR="00141FEF">
        <w:rPr>
          <w:lang w:val="fr-FR"/>
        </w:rPr>
        <w:t>’</w:t>
      </w:r>
      <w:r w:rsidRPr="00D834A4">
        <w:rPr>
          <w:lang w:val="fr-FR"/>
        </w:rPr>
        <w:t xml:space="preserve">ordonnance </w:t>
      </w:r>
      <w:r>
        <w:rPr>
          <w:lang w:val="fr-FR"/>
        </w:rPr>
        <w:t xml:space="preserve">ainsi </w:t>
      </w:r>
      <w:r w:rsidRPr="00D834A4">
        <w:rPr>
          <w:lang w:val="fr-FR"/>
        </w:rPr>
        <w:t>que les règlements individuels pris au titre d</w:t>
      </w:r>
      <w:r>
        <w:rPr>
          <w:lang w:val="fr-FR"/>
        </w:rPr>
        <w:t xml:space="preserve">udit </w:t>
      </w:r>
      <w:r w:rsidRPr="00D834A4">
        <w:rPr>
          <w:lang w:val="fr-FR"/>
        </w:rPr>
        <w:t xml:space="preserve">article </w:t>
      </w:r>
      <w:r>
        <w:rPr>
          <w:lang w:val="fr-FR"/>
        </w:rPr>
        <w:t>font</w:t>
      </w:r>
      <w:r w:rsidRPr="00D834A4">
        <w:rPr>
          <w:lang w:val="fr-FR"/>
        </w:rPr>
        <w:t xml:space="preserve"> l</w:t>
      </w:r>
      <w:r w:rsidR="00141FEF">
        <w:rPr>
          <w:lang w:val="fr-FR"/>
        </w:rPr>
        <w:t>’</w:t>
      </w:r>
      <w:r w:rsidRPr="00D834A4">
        <w:rPr>
          <w:lang w:val="fr-FR"/>
        </w:rPr>
        <w:t>objet d</w:t>
      </w:r>
      <w:r w:rsidR="00141FEF">
        <w:rPr>
          <w:lang w:val="fr-FR"/>
        </w:rPr>
        <w:t>’</w:t>
      </w:r>
      <w:r w:rsidRPr="00D834A4">
        <w:rPr>
          <w:lang w:val="fr-FR"/>
        </w:rPr>
        <w:t xml:space="preserve">un contrôle juridictionnel </w:t>
      </w:r>
      <w:r>
        <w:rPr>
          <w:lang w:val="fr-FR"/>
        </w:rPr>
        <w:t xml:space="preserve">en ce qui concerne tant </w:t>
      </w:r>
      <w:r w:rsidRPr="00D834A4">
        <w:rPr>
          <w:lang w:val="fr-FR"/>
        </w:rPr>
        <w:t>la validité de l</w:t>
      </w:r>
      <w:r w:rsidR="00141FEF">
        <w:rPr>
          <w:lang w:val="fr-FR"/>
        </w:rPr>
        <w:t>’</w:t>
      </w:r>
      <w:r w:rsidRPr="00D834A4">
        <w:rPr>
          <w:lang w:val="fr-FR"/>
        </w:rPr>
        <w:t xml:space="preserve">exercice par le Président des pouvoirs qui lui sont conférés par la loi </w:t>
      </w:r>
      <w:r>
        <w:rPr>
          <w:lang w:val="fr-FR"/>
        </w:rPr>
        <w:t>que</w:t>
      </w:r>
      <w:r w:rsidRPr="00D834A4">
        <w:rPr>
          <w:lang w:val="fr-FR"/>
        </w:rPr>
        <w:t xml:space="preserve"> </w:t>
      </w:r>
      <w:r>
        <w:rPr>
          <w:lang w:val="fr-FR"/>
        </w:rPr>
        <w:t xml:space="preserve">le </w:t>
      </w:r>
      <w:r w:rsidRPr="00D834A4">
        <w:rPr>
          <w:lang w:val="fr-FR"/>
        </w:rPr>
        <w:t xml:space="preserve">respect des droits fondamentaux. Dans </w:t>
      </w:r>
      <w:r>
        <w:rPr>
          <w:lang w:val="fr-FR"/>
        </w:rPr>
        <w:t>les affaires qui leur ont été soumises</w:t>
      </w:r>
      <w:r w:rsidRPr="00D834A4">
        <w:rPr>
          <w:lang w:val="fr-FR"/>
        </w:rPr>
        <w:t>, les tribunaux n</w:t>
      </w:r>
      <w:r w:rsidR="00141FEF">
        <w:rPr>
          <w:lang w:val="fr-FR"/>
        </w:rPr>
        <w:t>’</w:t>
      </w:r>
      <w:r w:rsidRPr="00D834A4">
        <w:rPr>
          <w:lang w:val="fr-FR"/>
        </w:rPr>
        <w:t>ont jamais considéré que l</w:t>
      </w:r>
      <w:r w:rsidR="00141FEF">
        <w:rPr>
          <w:lang w:val="fr-FR"/>
        </w:rPr>
        <w:t>’</w:t>
      </w:r>
      <w:r w:rsidRPr="00D834A4">
        <w:rPr>
          <w:lang w:val="fr-FR"/>
        </w:rPr>
        <w:t xml:space="preserve">ordonnance </w:t>
      </w:r>
      <w:r>
        <w:rPr>
          <w:lang w:val="fr-FR"/>
        </w:rPr>
        <w:t>excluait le</w:t>
      </w:r>
      <w:r w:rsidRPr="00D834A4">
        <w:rPr>
          <w:lang w:val="fr-FR"/>
        </w:rPr>
        <w:t xml:space="preserve"> contrôle juridictionnel d</w:t>
      </w:r>
      <w:r>
        <w:rPr>
          <w:lang w:val="fr-FR"/>
        </w:rPr>
        <w:t>es</w:t>
      </w:r>
      <w:r w:rsidRPr="00D834A4">
        <w:rPr>
          <w:lang w:val="fr-FR"/>
        </w:rPr>
        <w:t xml:space="preserve"> </w:t>
      </w:r>
      <w:r>
        <w:rPr>
          <w:lang w:val="fr-FR"/>
        </w:rPr>
        <w:t>décisions prises par le</w:t>
      </w:r>
      <w:r w:rsidRPr="00D834A4">
        <w:rPr>
          <w:lang w:val="fr-FR"/>
        </w:rPr>
        <w:t xml:space="preserve"> pouvoir exécutif. </w:t>
      </w:r>
    </w:p>
    <w:p w14:paraId="24621415" w14:textId="6739E65D" w:rsidR="00946357" w:rsidRPr="00D834A4" w:rsidRDefault="00946357" w:rsidP="00946357">
      <w:pPr>
        <w:pStyle w:val="SingleTxtG"/>
        <w:rPr>
          <w:lang w:val="fr-FR"/>
        </w:rPr>
      </w:pPr>
      <w:r w:rsidRPr="00D834A4">
        <w:rPr>
          <w:lang w:val="fr-FR"/>
        </w:rPr>
        <w:t>27.</w:t>
      </w:r>
      <w:r w:rsidRPr="00D834A4">
        <w:rPr>
          <w:lang w:val="fr-FR"/>
        </w:rPr>
        <w:tab/>
        <w:t>Par exemple, dans l</w:t>
      </w:r>
      <w:r w:rsidR="00141FEF">
        <w:rPr>
          <w:lang w:val="fr-FR"/>
        </w:rPr>
        <w:t>’</w:t>
      </w:r>
      <w:r w:rsidRPr="00D834A4">
        <w:rPr>
          <w:lang w:val="fr-FR"/>
        </w:rPr>
        <w:t xml:space="preserve">affaire </w:t>
      </w:r>
      <w:r w:rsidRPr="00975CF4">
        <w:rPr>
          <w:i/>
          <w:iCs/>
          <w:lang w:val="fr-FR"/>
        </w:rPr>
        <w:t>Kumaratunga v. Samaratunga [1983] 2 Sri. L.R. 63</w:t>
      </w:r>
      <w:r w:rsidRPr="00D834A4">
        <w:rPr>
          <w:lang w:val="fr-FR"/>
        </w:rPr>
        <w:t>, la</w:t>
      </w:r>
      <w:r w:rsidR="00975CF4">
        <w:rPr>
          <w:lang w:val="fr-FR"/>
        </w:rPr>
        <w:t> </w:t>
      </w:r>
      <w:r w:rsidRPr="00D834A4">
        <w:rPr>
          <w:lang w:val="fr-FR"/>
        </w:rPr>
        <w:t>Cour suprême a jugé que, nonobstant l</w:t>
      </w:r>
      <w:r w:rsidR="00141FEF">
        <w:rPr>
          <w:lang w:val="fr-FR"/>
        </w:rPr>
        <w:t>’</w:t>
      </w:r>
      <w:r w:rsidRPr="00D834A4">
        <w:rPr>
          <w:lang w:val="fr-FR"/>
        </w:rPr>
        <w:t>article 8 de l</w:t>
      </w:r>
      <w:r w:rsidR="00141FEF">
        <w:rPr>
          <w:lang w:val="fr-FR"/>
        </w:rPr>
        <w:t>’</w:t>
      </w:r>
      <w:r w:rsidRPr="00D834A4">
        <w:rPr>
          <w:lang w:val="fr-FR"/>
        </w:rPr>
        <w:t>ordonnance sur la sécurité publique et l</w:t>
      </w:r>
      <w:r w:rsidR="00141FEF">
        <w:rPr>
          <w:lang w:val="fr-FR"/>
        </w:rPr>
        <w:t>’</w:t>
      </w:r>
      <w:r w:rsidRPr="00D834A4">
        <w:rPr>
          <w:lang w:val="fr-FR"/>
        </w:rPr>
        <w:t>immunité conférée au Président par l</w:t>
      </w:r>
      <w:r w:rsidR="00141FEF">
        <w:rPr>
          <w:lang w:val="fr-FR"/>
        </w:rPr>
        <w:t>’</w:t>
      </w:r>
      <w:r w:rsidRPr="00D834A4">
        <w:rPr>
          <w:lang w:val="fr-FR"/>
        </w:rPr>
        <w:t>article 35 de la Constitution, la légalité des règlements pris par le Président en vertu de l</w:t>
      </w:r>
      <w:r w:rsidR="00141FEF">
        <w:rPr>
          <w:lang w:val="fr-FR"/>
        </w:rPr>
        <w:t>’</w:t>
      </w:r>
      <w:r w:rsidRPr="00D834A4">
        <w:rPr>
          <w:lang w:val="fr-FR"/>
        </w:rPr>
        <w:t xml:space="preserve">article 5 de cette ordonnance pouvait être contestée en </w:t>
      </w:r>
      <w:r>
        <w:rPr>
          <w:lang w:val="fr-FR"/>
        </w:rPr>
        <w:t>saisissant</w:t>
      </w:r>
      <w:r w:rsidRPr="00D834A4">
        <w:rPr>
          <w:lang w:val="fr-FR"/>
        </w:rPr>
        <w:t xml:space="preserve"> la Cour suprême </w:t>
      </w:r>
      <w:r>
        <w:rPr>
          <w:lang w:val="fr-FR"/>
        </w:rPr>
        <w:t xml:space="preserve">dans le cadre de sa compétence </w:t>
      </w:r>
      <w:r w:rsidRPr="00D834A4">
        <w:rPr>
          <w:lang w:val="fr-FR"/>
        </w:rPr>
        <w:t xml:space="preserve">en matière de droits fondamentaux, au motif que le règlement attaqué </w:t>
      </w:r>
      <w:r>
        <w:rPr>
          <w:lang w:val="fr-FR"/>
        </w:rPr>
        <w:t>es</w:t>
      </w:r>
      <w:r w:rsidRPr="00D834A4">
        <w:rPr>
          <w:lang w:val="fr-FR"/>
        </w:rPr>
        <w:t xml:space="preserve">t incompatible avec les dispositions de la Constitution (y compris les droits fondamentaux). </w:t>
      </w:r>
    </w:p>
    <w:p w14:paraId="61A93981" w14:textId="003E2830" w:rsidR="00946357" w:rsidRPr="00D834A4" w:rsidRDefault="00946357" w:rsidP="00946357">
      <w:pPr>
        <w:pStyle w:val="SingleTxtG"/>
        <w:rPr>
          <w:lang w:val="fr-FR"/>
        </w:rPr>
      </w:pPr>
      <w:r w:rsidRPr="00D834A4">
        <w:rPr>
          <w:lang w:val="fr-FR"/>
        </w:rPr>
        <w:t>28.</w:t>
      </w:r>
      <w:r w:rsidRPr="00D834A4">
        <w:rPr>
          <w:lang w:val="fr-FR"/>
        </w:rPr>
        <w:tab/>
        <w:t>Cette position a été réitérée dans</w:t>
      </w:r>
      <w:r>
        <w:rPr>
          <w:lang w:val="fr-FR"/>
        </w:rPr>
        <w:t xml:space="preserve"> l</w:t>
      </w:r>
      <w:r w:rsidR="00141FEF">
        <w:rPr>
          <w:lang w:val="fr-FR"/>
        </w:rPr>
        <w:t>’</w:t>
      </w:r>
      <w:r>
        <w:rPr>
          <w:lang w:val="fr-FR"/>
        </w:rPr>
        <w:t>affaire</w:t>
      </w:r>
      <w:r w:rsidRPr="00D834A4">
        <w:rPr>
          <w:lang w:val="fr-FR"/>
        </w:rPr>
        <w:t xml:space="preserve"> </w:t>
      </w:r>
      <w:r w:rsidRPr="00975CF4">
        <w:rPr>
          <w:i/>
          <w:iCs/>
          <w:lang w:val="fr-FR"/>
        </w:rPr>
        <w:t>Siriwardene et autres v. Liyanage et autres [1983] 2 Sri. L.R. 164</w:t>
      </w:r>
      <w:r w:rsidRPr="00D834A4">
        <w:rPr>
          <w:lang w:val="fr-FR"/>
        </w:rPr>
        <w:t xml:space="preserve">, où le tribunal a jugé que de telles </w:t>
      </w:r>
      <w:r>
        <w:rPr>
          <w:lang w:val="fr-FR"/>
        </w:rPr>
        <w:t>dispositions</w:t>
      </w:r>
      <w:r w:rsidRPr="00D834A4">
        <w:rPr>
          <w:lang w:val="fr-FR"/>
        </w:rPr>
        <w:t xml:space="preserve"> (</w:t>
      </w:r>
      <w:r>
        <w:rPr>
          <w:lang w:val="fr-FR"/>
        </w:rPr>
        <w:t>comme celles de</w:t>
      </w:r>
      <w:r w:rsidRPr="00D834A4">
        <w:rPr>
          <w:lang w:val="fr-FR"/>
        </w:rPr>
        <w:t xml:space="preserve"> l</w:t>
      </w:r>
      <w:r w:rsidR="00141FEF">
        <w:rPr>
          <w:lang w:val="fr-FR"/>
        </w:rPr>
        <w:t>’</w:t>
      </w:r>
      <w:r w:rsidRPr="00D834A4">
        <w:rPr>
          <w:lang w:val="fr-FR"/>
        </w:rPr>
        <w:t>article 8) ne saurai</w:t>
      </w:r>
      <w:r>
        <w:rPr>
          <w:lang w:val="fr-FR"/>
        </w:rPr>
        <w:t>en</w:t>
      </w:r>
      <w:r w:rsidRPr="00D834A4">
        <w:rPr>
          <w:lang w:val="fr-FR"/>
        </w:rPr>
        <w:t xml:space="preserve">t entraver </w:t>
      </w:r>
      <w:r>
        <w:rPr>
          <w:lang w:val="fr-FR"/>
        </w:rPr>
        <w:t>l</w:t>
      </w:r>
      <w:r w:rsidR="00141FEF">
        <w:rPr>
          <w:lang w:val="fr-FR"/>
        </w:rPr>
        <w:t>’</w:t>
      </w:r>
      <w:r>
        <w:rPr>
          <w:lang w:val="fr-FR"/>
        </w:rPr>
        <w:t>exercice</w:t>
      </w:r>
      <w:r w:rsidRPr="00D834A4">
        <w:rPr>
          <w:lang w:val="fr-FR"/>
        </w:rPr>
        <w:t xml:space="preserve"> du contrôle juridictionnel.</w:t>
      </w:r>
    </w:p>
    <w:p w14:paraId="340FE3DA" w14:textId="1EF73170" w:rsidR="00946357" w:rsidRPr="00D834A4" w:rsidRDefault="00946357" w:rsidP="00946357">
      <w:pPr>
        <w:pStyle w:val="SingleTxtG"/>
        <w:rPr>
          <w:lang w:val="fr-FR"/>
        </w:rPr>
      </w:pPr>
      <w:r w:rsidRPr="00D834A4">
        <w:rPr>
          <w:lang w:val="fr-FR"/>
        </w:rPr>
        <w:t>29.</w:t>
      </w:r>
      <w:r w:rsidRPr="00D834A4">
        <w:rPr>
          <w:lang w:val="fr-FR"/>
        </w:rPr>
        <w:tab/>
        <w:t xml:space="preserve">Il existe une politique juridictionnelle ferme </w:t>
      </w:r>
      <w:r>
        <w:rPr>
          <w:lang w:val="fr-FR"/>
        </w:rPr>
        <w:t>visant à</w:t>
      </w:r>
      <w:r w:rsidRPr="00D834A4">
        <w:rPr>
          <w:lang w:val="fr-FR"/>
        </w:rPr>
        <w:t xml:space="preserve"> empêche</w:t>
      </w:r>
      <w:r>
        <w:rPr>
          <w:lang w:val="fr-FR"/>
        </w:rPr>
        <w:t>r</w:t>
      </w:r>
      <w:r w:rsidRPr="00D834A4">
        <w:rPr>
          <w:lang w:val="fr-FR"/>
        </w:rPr>
        <w:t xml:space="preserve"> que l</w:t>
      </w:r>
      <w:r w:rsidR="00141FEF">
        <w:rPr>
          <w:lang w:val="fr-FR"/>
        </w:rPr>
        <w:t>’</w:t>
      </w:r>
      <w:r w:rsidRPr="00D834A4">
        <w:rPr>
          <w:lang w:val="fr-FR"/>
        </w:rPr>
        <w:t xml:space="preserve">état de droit ne soit compromis par un affaiblissement du pouvoir </w:t>
      </w:r>
      <w:r>
        <w:rPr>
          <w:lang w:val="fr-FR"/>
        </w:rPr>
        <w:t>judiciaire</w:t>
      </w:r>
      <w:r w:rsidRPr="00D834A4">
        <w:rPr>
          <w:lang w:val="fr-FR"/>
        </w:rPr>
        <w:t>. Les restrictions légales aux recours juridictionnels sont interprétées de la manière la plus étroite possible, parfois même à l</w:t>
      </w:r>
      <w:r w:rsidR="00141FEF">
        <w:rPr>
          <w:lang w:val="fr-FR"/>
        </w:rPr>
        <w:t>’</w:t>
      </w:r>
      <w:r w:rsidRPr="00D834A4">
        <w:rPr>
          <w:lang w:val="fr-FR"/>
        </w:rPr>
        <w:t xml:space="preserve">encontre du sens </w:t>
      </w:r>
      <w:r>
        <w:rPr>
          <w:lang w:val="fr-FR"/>
        </w:rPr>
        <w:t xml:space="preserve">premier </w:t>
      </w:r>
      <w:r w:rsidRPr="00D834A4">
        <w:rPr>
          <w:lang w:val="fr-FR"/>
        </w:rPr>
        <w:t>des mots. L</w:t>
      </w:r>
      <w:r>
        <w:rPr>
          <w:lang w:val="fr-FR"/>
        </w:rPr>
        <w:t xml:space="preserve">a Cour </w:t>
      </w:r>
      <w:r w:rsidRPr="00D834A4">
        <w:rPr>
          <w:lang w:val="fr-FR"/>
        </w:rPr>
        <w:t>a estimé que la justice prév</w:t>
      </w:r>
      <w:r>
        <w:rPr>
          <w:lang w:val="fr-FR"/>
        </w:rPr>
        <w:t>au</w:t>
      </w:r>
      <w:r w:rsidRPr="00D834A4">
        <w:rPr>
          <w:lang w:val="fr-FR"/>
        </w:rPr>
        <w:t>t sur le caractère définitif d</w:t>
      </w:r>
      <w:r w:rsidR="00141FEF">
        <w:rPr>
          <w:lang w:val="fr-FR"/>
        </w:rPr>
        <w:t>’</w:t>
      </w:r>
      <w:r>
        <w:rPr>
          <w:lang w:val="fr-FR"/>
        </w:rPr>
        <w:t>un</w:t>
      </w:r>
      <w:r w:rsidRPr="00D834A4">
        <w:rPr>
          <w:lang w:val="fr-FR"/>
        </w:rPr>
        <w:t xml:space="preserve"> jugement.</w:t>
      </w:r>
    </w:p>
    <w:p w14:paraId="60A501CD" w14:textId="7D72FB7B" w:rsidR="00946357" w:rsidRPr="00D834A4" w:rsidRDefault="00946357" w:rsidP="00946357">
      <w:pPr>
        <w:pStyle w:val="SingleTxtG"/>
        <w:rPr>
          <w:lang w:val="fr-FR"/>
        </w:rPr>
      </w:pPr>
      <w:r w:rsidRPr="00D834A4">
        <w:rPr>
          <w:lang w:val="fr-FR"/>
        </w:rPr>
        <w:t>30.</w:t>
      </w:r>
      <w:r w:rsidRPr="00D834A4">
        <w:rPr>
          <w:lang w:val="fr-FR"/>
        </w:rPr>
        <w:tab/>
        <w:t xml:space="preserve">Ainsi, </w:t>
      </w:r>
      <w:r>
        <w:rPr>
          <w:lang w:val="fr-FR"/>
        </w:rPr>
        <w:t>les dispositions</w:t>
      </w:r>
      <w:r w:rsidRPr="00D834A4">
        <w:rPr>
          <w:lang w:val="fr-FR"/>
        </w:rPr>
        <w:t xml:space="preserve"> de l</w:t>
      </w:r>
      <w:r w:rsidR="00141FEF">
        <w:rPr>
          <w:lang w:val="fr-FR"/>
        </w:rPr>
        <w:t>’</w:t>
      </w:r>
      <w:r w:rsidRPr="00D834A4">
        <w:rPr>
          <w:lang w:val="fr-FR"/>
        </w:rPr>
        <w:t>article</w:t>
      </w:r>
      <w:r>
        <w:rPr>
          <w:lang w:val="fr-FR"/>
        </w:rPr>
        <w:t> </w:t>
      </w:r>
      <w:r w:rsidRPr="00D834A4">
        <w:rPr>
          <w:lang w:val="fr-FR"/>
        </w:rPr>
        <w:t>8 relative</w:t>
      </w:r>
      <w:r>
        <w:rPr>
          <w:lang w:val="fr-FR"/>
        </w:rPr>
        <w:t>s</w:t>
      </w:r>
      <w:r w:rsidRPr="00D834A4">
        <w:rPr>
          <w:lang w:val="fr-FR"/>
        </w:rPr>
        <w:t xml:space="preserve"> au caractère définitif du jugement n</w:t>
      </w:r>
      <w:r w:rsidR="00141FEF">
        <w:rPr>
          <w:lang w:val="fr-FR"/>
        </w:rPr>
        <w:t>’</w:t>
      </w:r>
      <w:r w:rsidRPr="00D834A4">
        <w:rPr>
          <w:lang w:val="fr-FR"/>
        </w:rPr>
        <w:t>empêche</w:t>
      </w:r>
      <w:r>
        <w:rPr>
          <w:lang w:val="fr-FR"/>
        </w:rPr>
        <w:t>nt</w:t>
      </w:r>
      <w:r w:rsidRPr="00D834A4">
        <w:rPr>
          <w:lang w:val="fr-FR"/>
        </w:rPr>
        <w:t xml:space="preserve"> pas les juridictions supérieures d</w:t>
      </w:r>
      <w:r w:rsidR="00141FEF">
        <w:rPr>
          <w:lang w:val="fr-FR"/>
        </w:rPr>
        <w:t>’</w:t>
      </w:r>
      <w:r w:rsidRPr="00D834A4">
        <w:rPr>
          <w:lang w:val="fr-FR"/>
        </w:rPr>
        <w:t>examiner et de se prononcer sur la validité d</w:t>
      </w:r>
      <w:r w:rsidR="00141FEF">
        <w:rPr>
          <w:lang w:val="fr-FR"/>
        </w:rPr>
        <w:t>’</w:t>
      </w:r>
      <w:r w:rsidRPr="00D834A4">
        <w:rPr>
          <w:lang w:val="fr-FR"/>
        </w:rPr>
        <w:t xml:space="preserve">une </w:t>
      </w:r>
      <w:r>
        <w:rPr>
          <w:lang w:val="fr-FR"/>
        </w:rPr>
        <w:t>décision</w:t>
      </w:r>
      <w:r w:rsidRPr="00D834A4">
        <w:rPr>
          <w:lang w:val="fr-FR"/>
        </w:rPr>
        <w:t xml:space="preserve"> </w:t>
      </w:r>
      <w:r>
        <w:rPr>
          <w:lang w:val="fr-FR"/>
        </w:rPr>
        <w:t>prise</w:t>
      </w:r>
      <w:r w:rsidRPr="00D834A4">
        <w:rPr>
          <w:lang w:val="fr-FR"/>
        </w:rPr>
        <w:t xml:space="preserve"> au titre d</w:t>
      </w:r>
      <w:r>
        <w:rPr>
          <w:lang w:val="fr-FR"/>
        </w:rPr>
        <w:t>u régime applicable à l</w:t>
      </w:r>
      <w:r w:rsidR="00141FEF">
        <w:rPr>
          <w:lang w:val="fr-FR"/>
        </w:rPr>
        <w:t>’</w:t>
      </w:r>
      <w:r>
        <w:rPr>
          <w:lang w:val="fr-FR"/>
        </w:rPr>
        <w:t>état</w:t>
      </w:r>
      <w:r w:rsidRPr="00D834A4">
        <w:rPr>
          <w:lang w:val="fr-FR"/>
        </w:rPr>
        <w:t xml:space="preserve"> d</w:t>
      </w:r>
      <w:r w:rsidR="00141FEF">
        <w:rPr>
          <w:lang w:val="fr-FR"/>
        </w:rPr>
        <w:t>’</w:t>
      </w:r>
      <w:r w:rsidRPr="00D834A4">
        <w:rPr>
          <w:lang w:val="fr-FR"/>
        </w:rPr>
        <w:t xml:space="preserve">urgence. </w:t>
      </w:r>
    </w:p>
    <w:p w14:paraId="35430CFC" w14:textId="4F387C09" w:rsidR="00946357" w:rsidRPr="00D834A4" w:rsidRDefault="00946357" w:rsidP="00946357">
      <w:pPr>
        <w:pStyle w:val="SingleTxtG"/>
        <w:rPr>
          <w:lang w:val="fr-FR"/>
        </w:rPr>
      </w:pPr>
      <w:r w:rsidRPr="00D834A4">
        <w:rPr>
          <w:lang w:val="fr-FR"/>
        </w:rPr>
        <w:t>31.</w:t>
      </w:r>
      <w:r w:rsidRPr="00D834A4">
        <w:rPr>
          <w:lang w:val="fr-FR"/>
        </w:rPr>
        <w:tab/>
        <w:t>Dans l</w:t>
      </w:r>
      <w:r w:rsidR="00141FEF">
        <w:rPr>
          <w:lang w:val="fr-FR"/>
        </w:rPr>
        <w:t>’</w:t>
      </w:r>
      <w:r w:rsidRPr="00D834A4">
        <w:rPr>
          <w:lang w:val="fr-FR"/>
        </w:rPr>
        <w:t xml:space="preserve">affaire </w:t>
      </w:r>
      <w:r w:rsidRPr="00975CF4">
        <w:rPr>
          <w:i/>
          <w:iCs/>
          <w:lang w:val="fr-FR"/>
        </w:rPr>
        <w:t>Janatha Finance &amp; Investments Ltd. v. Liyanage et autres [1983] 2 Sri. L.R. 111</w:t>
      </w:r>
      <w:r w:rsidRPr="00D834A4">
        <w:rPr>
          <w:lang w:val="fr-FR"/>
        </w:rPr>
        <w:t>, cette position a été spécifiquement r</w:t>
      </w:r>
      <w:r>
        <w:rPr>
          <w:lang w:val="fr-FR"/>
        </w:rPr>
        <w:t xml:space="preserve">éaffirmée </w:t>
      </w:r>
      <w:r w:rsidRPr="00D834A4">
        <w:rPr>
          <w:lang w:val="fr-FR"/>
        </w:rPr>
        <w:t>par la Cour suprême</w:t>
      </w:r>
      <w:r>
        <w:rPr>
          <w:lang w:val="fr-FR"/>
        </w:rPr>
        <w:t>,</w:t>
      </w:r>
      <w:r w:rsidRPr="00D834A4">
        <w:rPr>
          <w:lang w:val="fr-FR"/>
        </w:rPr>
        <w:t xml:space="preserve"> qui a jugé que ni les dispositions de l</w:t>
      </w:r>
      <w:r w:rsidR="00141FEF">
        <w:rPr>
          <w:lang w:val="fr-FR"/>
        </w:rPr>
        <w:t>’</w:t>
      </w:r>
      <w:r w:rsidRPr="00D834A4">
        <w:rPr>
          <w:lang w:val="fr-FR"/>
        </w:rPr>
        <w:t>article 8 de l</w:t>
      </w:r>
      <w:r w:rsidR="00141FEF">
        <w:rPr>
          <w:lang w:val="fr-FR"/>
        </w:rPr>
        <w:t>’</w:t>
      </w:r>
      <w:r w:rsidRPr="00D834A4">
        <w:rPr>
          <w:lang w:val="fr-FR"/>
        </w:rPr>
        <w:t>ordonnance sur la sécurité publique ni celles de l</w:t>
      </w:r>
      <w:r w:rsidR="00141FEF">
        <w:rPr>
          <w:lang w:val="fr-FR"/>
        </w:rPr>
        <w:t>’</w:t>
      </w:r>
      <w:r w:rsidRPr="00D834A4">
        <w:rPr>
          <w:lang w:val="fr-FR"/>
        </w:rPr>
        <w:t>article 22 de l</w:t>
      </w:r>
      <w:r w:rsidR="00141FEF">
        <w:rPr>
          <w:lang w:val="fr-FR"/>
        </w:rPr>
        <w:t>’</w:t>
      </w:r>
      <w:r w:rsidRPr="00D834A4">
        <w:rPr>
          <w:lang w:val="fr-FR"/>
        </w:rPr>
        <w:t>ordonnance d</w:t>
      </w:r>
      <w:r w:rsidR="00141FEF">
        <w:rPr>
          <w:lang w:val="fr-FR"/>
        </w:rPr>
        <w:t>’</w:t>
      </w:r>
      <w:r w:rsidRPr="00D834A4">
        <w:rPr>
          <w:lang w:val="fr-FR"/>
        </w:rPr>
        <w:t>interprétation ne permettaient d</w:t>
      </w:r>
      <w:r w:rsidR="00141FEF">
        <w:rPr>
          <w:lang w:val="fr-FR"/>
        </w:rPr>
        <w:t>’</w:t>
      </w:r>
      <w:r w:rsidRPr="00D834A4">
        <w:rPr>
          <w:lang w:val="fr-FR"/>
        </w:rPr>
        <w:t>exclure totalement et définitivement la compétence des tribunaux. Cette position a de nouveau été confirmée par la Cour suprême dans l</w:t>
      </w:r>
      <w:r w:rsidR="00141FEF">
        <w:rPr>
          <w:lang w:val="fr-FR"/>
        </w:rPr>
        <w:t>’</w:t>
      </w:r>
      <w:r w:rsidRPr="00D834A4">
        <w:rPr>
          <w:lang w:val="fr-FR"/>
        </w:rPr>
        <w:t xml:space="preserve">affaire </w:t>
      </w:r>
      <w:r w:rsidRPr="00975CF4">
        <w:rPr>
          <w:i/>
          <w:iCs/>
          <w:lang w:val="fr-FR"/>
        </w:rPr>
        <w:t>Karunathilaka v. Dayananda Dissanayake [1999] 1 Sri. L.R. 157</w:t>
      </w:r>
      <w:r w:rsidRPr="00D834A4">
        <w:rPr>
          <w:lang w:val="fr-FR"/>
        </w:rPr>
        <w:t>.</w:t>
      </w:r>
    </w:p>
    <w:p w14:paraId="6855EE85" w14:textId="61A55EB9" w:rsidR="00946357" w:rsidRPr="00D834A4" w:rsidRDefault="00946357" w:rsidP="00946357">
      <w:pPr>
        <w:pStyle w:val="SingleTxtG"/>
        <w:rPr>
          <w:lang w:val="fr-FR"/>
        </w:rPr>
      </w:pPr>
      <w:r w:rsidRPr="00D834A4">
        <w:rPr>
          <w:lang w:val="fr-FR"/>
        </w:rPr>
        <w:t>32.</w:t>
      </w:r>
      <w:r w:rsidRPr="00D834A4">
        <w:rPr>
          <w:lang w:val="fr-FR"/>
        </w:rPr>
        <w:tab/>
        <w:t>Dans l</w:t>
      </w:r>
      <w:r w:rsidR="00141FEF">
        <w:rPr>
          <w:lang w:val="fr-FR"/>
        </w:rPr>
        <w:t>’</w:t>
      </w:r>
      <w:r w:rsidRPr="00D834A4">
        <w:rPr>
          <w:lang w:val="fr-FR"/>
        </w:rPr>
        <w:t xml:space="preserve">affaire </w:t>
      </w:r>
      <w:r w:rsidRPr="00975CF4">
        <w:rPr>
          <w:i/>
          <w:iCs/>
          <w:lang w:val="fr-FR"/>
        </w:rPr>
        <w:t>Wickremabandu v. Herath (1990) 2 Sri. L.R. 348</w:t>
      </w:r>
      <w:r w:rsidRPr="00D834A4">
        <w:rPr>
          <w:lang w:val="fr-FR"/>
        </w:rPr>
        <w:t>, la Cour a jugé qu</w:t>
      </w:r>
      <w:r w:rsidR="00141FEF">
        <w:rPr>
          <w:lang w:val="fr-FR"/>
        </w:rPr>
        <w:t>’</w:t>
      </w:r>
      <w:r w:rsidRPr="00D834A4">
        <w:rPr>
          <w:lang w:val="fr-FR"/>
        </w:rPr>
        <w:t xml:space="preserve">une ordonnance de </w:t>
      </w:r>
      <w:r>
        <w:rPr>
          <w:lang w:val="fr-FR"/>
        </w:rPr>
        <w:t>placement</w:t>
      </w:r>
      <w:r w:rsidRPr="00D834A4">
        <w:rPr>
          <w:lang w:val="fr-FR"/>
        </w:rPr>
        <w:t xml:space="preserve"> en détention </w:t>
      </w:r>
      <w:r>
        <w:rPr>
          <w:lang w:val="fr-FR"/>
        </w:rPr>
        <w:t xml:space="preserve">prise </w:t>
      </w:r>
      <w:r w:rsidRPr="00D834A4">
        <w:rPr>
          <w:lang w:val="fr-FR"/>
        </w:rPr>
        <w:t>au titre de l</w:t>
      </w:r>
      <w:r w:rsidR="00141FEF">
        <w:rPr>
          <w:lang w:val="fr-FR"/>
        </w:rPr>
        <w:t>’</w:t>
      </w:r>
      <w:r w:rsidRPr="00D834A4">
        <w:rPr>
          <w:lang w:val="fr-FR"/>
        </w:rPr>
        <w:t>ordonnance sur la sécurité publique pouvait faire l</w:t>
      </w:r>
      <w:r w:rsidR="00141FEF">
        <w:rPr>
          <w:lang w:val="fr-FR"/>
        </w:rPr>
        <w:t>’</w:t>
      </w:r>
      <w:r w:rsidRPr="00D834A4">
        <w:rPr>
          <w:lang w:val="fr-FR"/>
        </w:rPr>
        <w:t>objet d</w:t>
      </w:r>
      <w:r w:rsidR="00141FEF">
        <w:rPr>
          <w:lang w:val="fr-FR"/>
        </w:rPr>
        <w:t>’</w:t>
      </w:r>
      <w:r w:rsidRPr="00D834A4">
        <w:rPr>
          <w:lang w:val="fr-FR"/>
        </w:rPr>
        <w:t xml:space="preserve">un contrôle juridictionnel </w:t>
      </w:r>
      <w:r>
        <w:rPr>
          <w:lang w:val="fr-FR"/>
        </w:rPr>
        <w:t>pour les motifs</w:t>
      </w:r>
      <w:r w:rsidRPr="00D834A4">
        <w:rPr>
          <w:lang w:val="fr-FR"/>
        </w:rPr>
        <w:t xml:space="preserve"> suivants</w:t>
      </w:r>
      <w:r>
        <w:rPr>
          <w:lang w:val="fr-FR"/>
        </w:rPr>
        <w:t> </w:t>
      </w:r>
      <w:r w:rsidRPr="00D834A4">
        <w:rPr>
          <w:lang w:val="fr-FR"/>
        </w:rPr>
        <w:t xml:space="preserve">: finalité inappropriée, caractère déraisonnable et mauvaise foi. </w:t>
      </w:r>
    </w:p>
    <w:p w14:paraId="43AC4F64" w14:textId="4E342803" w:rsidR="00946357" w:rsidRPr="00D834A4" w:rsidRDefault="00946357" w:rsidP="00946357">
      <w:pPr>
        <w:pStyle w:val="SingleTxtG"/>
        <w:rPr>
          <w:lang w:val="fr-FR"/>
        </w:rPr>
      </w:pPr>
      <w:r w:rsidRPr="00D834A4">
        <w:rPr>
          <w:lang w:val="fr-FR"/>
        </w:rPr>
        <w:t>33.</w:t>
      </w:r>
      <w:r w:rsidRPr="00D834A4">
        <w:rPr>
          <w:lang w:val="fr-FR"/>
        </w:rPr>
        <w:tab/>
        <w:t>En outre, les personnes agissant dans le cadre de l</w:t>
      </w:r>
      <w:r w:rsidR="00141FEF">
        <w:rPr>
          <w:lang w:val="fr-FR"/>
        </w:rPr>
        <w:t>’</w:t>
      </w:r>
      <w:r w:rsidRPr="00D834A4">
        <w:rPr>
          <w:lang w:val="fr-FR"/>
        </w:rPr>
        <w:t xml:space="preserve">ordonnance sur la sécurité publique </w:t>
      </w:r>
      <w:r>
        <w:rPr>
          <w:lang w:val="fr-FR"/>
        </w:rPr>
        <w:t>ne</w:t>
      </w:r>
      <w:r w:rsidRPr="00D834A4">
        <w:rPr>
          <w:lang w:val="fr-FR"/>
        </w:rPr>
        <w:t xml:space="preserve"> bénéfici</w:t>
      </w:r>
      <w:r>
        <w:rPr>
          <w:lang w:val="fr-FR"/>
        </w:rPr>
        <w:t>ent pas</w:t>
      </w:r>
      <w:r w:rsidRPr="00D834A4">
        <w:rPr>
          <w:lang w:val="fr-FR"/>
        </w:rPr>
        <w:t xml:space="preserve"> </w:t>
      </w:r>
      <w:r>
        <w:rPr>
          <w:lang w:val="fr-FR"/>
        </w:rPr>
        <w:t>d</w:t>
      </w:r>
      <w:r w:rsidR="00141FEF">
        <w:rPr>
          <w:lang w:val="fr-FR"/>
        </w:rPr>
        <w:t>’</w:t>
      </w:r>
      <w:r>
        <w:rPr>
          <w:lang w:val="fr-FR"/>
        </w:rPr>
        <w:t xml:space="preserve">une </w:t>
      </w:r>
      <w:r w:rsidRPr="00D834A4">
        <w:rPr>
          <w:lang w:val="fr-FR"/>
        </w:rPr>
        <w:t>immunité générale et sont régulièrement mises en cause dans des affaires relevant de la compétence de la Cour suprême en matière de droits fondamentaux et de la compétence de la Cour d</w:t>
      </w:r>
      <w:r w:rsidR="00141FEF">
        <w:rPr>
          <w:lang w:val="fr-FR"/>
        </w:rPr>
        <w:t>’</w:t>
      </w:r>
      <w:r w:rsidRPr="00D834A4">
        <w:rPr>
          <w:lang w:val="fr-FR"/>
        </w:rPr>
        <w:t>appel</w:t>
      </w:r>
      <w:r>
        <w:rPr>
          <w:lang w:val="fr-FR"/>
        </w:rPr>
        <w:t xml:space="preserve"> en matière d</w:t>
      </w:r>
      <w:r w:rsidR="00141FEF">
        <w:rPr>
          <w:lang w:val="fr-FR"/>
        </w:rPr>
        <w:t>’</w:t>
      </w:r>
      <w:r w:rsidRPr="00D834A4">
        <w:rPr>
          <w:i/>
          <w:iCs/>
          <w:lang w:val="fr-FR"/>
        </w:rPr>
        <w:t>habeas corpus</w:t>
      </w:r>
      <w:r w:rsidRPr="00D834A4">
        <w:rPr>
          <w:lang w:val="fr-FR"/>
        </w:rPr>
        <w:t>.</w:t>
      </w:r>
    </w:p>
    <w:p w14:paraId="446E7875" w14:textId="03C997D3" w:rsidR="00946357" w:rsidRPr="00D834A4" w:rsidRDefault="00946357" w:rsidP="003D50DF">
      <w:pPr>
        <w:pStyle w:val="H23G"/>
        <w:rPr>
          <w:lang w:val="fr-FR"/>
        </w:rPr>
      </w:pPr>
      <w:r w:rsidRPr="00D834A4">
        <w:rPr>
          <w:lang w:val="fr-FR"/>
        </w:rPr>
        <w:tab/>
      </w:r>
      <w:r w:rsidRPr="00D834A4">
        <w:rPr>
          <w:lang w:val="fr-FR"/>
        </w:rPr>
        <w:tab/>
      </w:r>
      <w:r w:rsidRPr="00D834A4">
        <w:rPr>
          <w:iCs/>
          <w:lang w:val="fr-FR"/>
        </w:rPr>
        <w:t>Régime applicable à l</w:t>
      </w:r>
      <w:r w:rsidR="00141FEF">
        <w:rPr>
          <w:iCs/>
          <w:lang w:val="fr-FR"/>
        </w:rPr>
        <w:t>’</w:t>
      </w:r>
      <w:r w:rsidRPr="00D834A4">
        <w:rPr>
          <w:iCs/>
          <w:lang w:val="fr-FR"/>
        </w:rPr>
        <w:t>état d</w:t>
      </w:r>
      <w:r w:rsidR="00141FEF">
        <w:rPr>
          <w:iCs/>
          <w:lang w:val="fr-FR"/>
        </w:rPr>
        <w:t>’</w:t>
      </w:r>
      <w:r w:rsidRPr="00D834A4">
        <w:rPr>
          <w:iCs/>
          <w:lang w:val="fr-FR"/>
        </w:rPr>
        <w:t>urgence de 2019 à la suite de l</w:t>
      </w:r>
      <w:r w:rsidR="00141FEF">
        <w:rPr>
          <w:iCs/>
          <w:lang w:val="fr-FR"/>
        </w:rPr>
        <w:t>’</w:t>
      </w:r>
      <w:r w:rsidRPr="00D834A4">
        <w:rPr>
          <w:iCs/>
          <w:lang w:val="fr-FR"/>
        </w:rPr>
        <w:t xml:space="preserve">attentat </w:t>
      </w:r>
      <w:r w:rsidR="00975CF4">
        <w:rPr>
          <w:iCs/>
          <w:lang w:val="fr-FR"/>
        </w:rPr>
        <w:br/>
      </w:r>
      <w:r w:rsidRPr="00D834A4">
        <w:rPr>
          <w:iCs/>
          <w:lang w:val="fr-FR"/>
        </w:rPr>
        <w:t xml:space="preserve">du </w:t>
      </w:r>
      <w:r w:rsidRPr="003D50DF">
        <w:rPr>
          <w:lang w:val="fr-FR"/>
        </w:rPr>
        <w:t>dimanche</w:t>
      </w:r>
      <w:r w:rsidRPr="00D834A4">
        <w:rPr>
          <w:iCs/>
          <w:lang w:val="fr-FR"/>
        </w:rPr>
        <w:t xml:space="preserve"> de Pâques</w:t>
      </w:r>
    </w:p>
    <w:p w14:paraId="5D100522" w14:textId="27FC561B" w:rsidR="00946357" w:rsidRPr="00D834A4" w:rsidRDefault="00946357" w:rsidP="00946357">
      <w:pPr>
        <w:pStyle w:val="SingleTxtG"/>
        <w:rPr>
          <w:lang w:val="fr-FR"/>
        </w:rPr>
      </w:pPr>
      <w:r w:rsidRPr="00D834A4">
        <w:rPr>
          <w:lang w:val="fr-FR"/>
        </w:rPr>
        <w:t>34.</w:t>
      </w:r>
      <w:r w:rsidRPr="00D834A4">
        <w:rPr>
          <w:lang w:val="fr-FR"/>
        </w:rPr>
        <w:tab/>
        <w:t>Le 21</w:t>
      </w:r>
      <w:r>
        <w:rPr>
          <w:lang w:val="fr-FR"/>
        </w:rPr>
        <w:t> </w:t>
      </w:r>
      <w:r w:rsidRPr="00D834A4">
        <w:rPr>
          <w:lang w:val="fr-FR"/>
        </w:rPr>
        <w:t>avril</w:t>
      </w:r>
      <w:r>
        <w:rPr>
          <w:lang w:val="fr-FR"/>
        </w:rPr>
        <w:t> </w:t>
      </w:r>
      <w:r w:rsidRPr="00D834A4">
        <w:rPr>
          <w:lang w:val="fr-FR"/>
        </w:rPr>
        <w:t>2019, le jour du dimanche de Pâques, Sri Lanka a été victime d</w:t>
      </w:r>
      <w:r w:rsidR="00141FEF">
        <w:rPr>
          <w:lang w:val="fr-FR"/>
        </w:rPr>
        <w:t>’</w:t>
      </w:r>
      <w:r w:rsidRPr="00D834A4">
        <w:rPr>
          <w:lang w:val="fr-FR"/>
        </w:rPr>
        <w:t>une série d</w:t>
      </w:r>
      <w:r w:rsidR="00141FEF">
        <w:rPr>
          <w:lang w:val="fr-FR"/>
        </w:rPr>
        <w:t>’</w:t>
      </w:r>
      <w:r w:rsidRPr="00D834A4">
        <w:rPr>
          <w:lang w:val="fr-FR"/>
        </w:rPr>
        <w:t>attentats terroristes odieux</w:t>
      </w:r>
      <w:r>
        <w:rPr>
          <w:lang w:val="fr-FR"/>
        </w:rPr>
        <w:t>,</w:t>
      </w:r>
      <w:r w:rsidRPr="00D834A4">
        <w:rPr>
          <w:lang w:val="fr-FR"/>
        </w:rPr>
        <w:t xml:space="preserve"> perpétrés par des personnes séduites par l</w:t>
      </w:r>
      <w:r w:rsidR="00141FEF">
        <w:rPr>
          <w:lang w:val="fr-FR"/>
        </w:rPr>
        <w:t>’</w:t>
      </w:r>
      <w:r w:rsidRPr="00D834A4">
        <w:rPr>
          <w:lang w:val="fr-FR"/>
        </w:rPr>
        <w:t>idéologie de Daech</w:t>
      </w:r>
      <w:r>
        <w:rPr>
          <w:lang w:val="fr-FR"/>
        </w:rPr>
        <w:t>,</w:t>
      </w:r>
      <w:r w:rsidRPr="00D834A4">
        <w:rPr>
          <w:lang w:val="fr-FR"/>
        </w:rPr>
        <w:t xml:space="preserve"> </w:t>
      </w:r>
      <w:r>
        <w:rPr>
          <w:lang w:val="fr-FR"/>
        </w:rPr>
        <w:t xml:space="preserve">qui ont </w:t>
      </w:r>
      <w:r w:rsidRPr="00D834A4">
        <w:rPr>
          <w:lang w:val="fr-FR"/>
        </w:rPr>
        <w:t>entraîn</w:t>
      </w:r>
      <w:r>
        <w:rPr>
          <w:lang w:val="fr-FR"/>
        </w:rPr>
        <w:t xml:space="preserve">é </w:t>
      </w:r>
      <w:r w:rsidRPr="00D834A4">
        <w:rPr>
          <w:lang w:val="fr-FR"/>
        </w:rPr>
        <w:t>la perte de plus de 250 vies innocentes et bless</w:t>
      </w:r>
      <w:r>
        <w:rPr>
          <w:lang w:val="fr-FR"/>
        </w:rPr>
        <w:t>é</w:t>
      </w:r>
      <w:r w:rsidRPr="00D834A4">
        <w:rPr>
          <w:lang w:val="fr-FR"/>
        </w:rPr>
        <w:t xml:space="preserve"> plusieurs centaines de personnes.</w:t>
      </w:r>
    </w:p>
    <w:p w14:paraId="4AA1C104" w14:textId="7A794C34" w:rsidR="00946357" w:rsidRPr="00D834A4" w:rsidRDefault="00946357" w:rsidP="00946357">
      <w:pPr>
        <w:pStyle w:val="SingleTxtG"/>
        <w:rPr>
          <w:lang w:val="fr-FR"/>
        </w:rPr>
      </w:pPr>
      <w:r w:rsidRPr="00D834A4">
        <w:rPr>
          <w:lang w:val="fr-FR"/>
        </w:rPr>
        <w:t>35.</w:t>
      </w:r>
      <w:r w:rsidRPr="00D834A4">
        <w:rPr>
          <w:lang w:val="fr-FR"/>
        </w:rPr>
        <w:tab/>
        <w:t>Sri Lanka a pris des mesures immédiates pour faire face à cette grave menace, et l</w:t>
      </w:r>
      <w:r w:rsidR="00141FEF">
        <w:rPr>
          <w:lang w:val="fr-FR"/>
        </w:rPr>
        <w:t>’</w:t>
      </w:r>
      <w:r w:rsidRPr="00D834A4">
        <w:rPr>
          <w:lang w:val="fr-FR"/>
        </w:rPr>
        <w:t>état d</w:t>
      </w:r>
      <w:r w:rsidR="00141FEF">
        <w:rPr>
          <w:lang w:val="fr-FR"/>
        </w:rPr>
        <w:t>’</w:t>
      </w:r>
      <w:r w:rsidRPr="00D834A4">
        <w:rPr>
          <w:lang w:val="fr-FR"/>
        </w:rPr>
        <w:t>urgence a été déclaré en vue d</w:t>
      </w:r>
      <w:r w:rsidR="00141FEF">
        <w:rPr>
          <w:lang w:val="fr-FR"/>
        </w:rPr>
        <w:t>’</w:t>
      </w:r>
      <w:r w:rsidRPr="00D834A4">
        <w:rPr>
          <w:lang w:val="fr-FR"/>
        </w:rPr>
        <w:t>assurer la sécurité de la population et de maintenir l</w:t>
      </w:r>
      <w:r w:rsidR="00141FEF">
        <w:rPr>
          <w:lang w:val="fr-FR"/>
        </w:rPr>
        <w:t>’</w:t>
      </w:r>
      <w:r w:rsidRPr="00D834A4">
        <w:rPr>
          <w:lang w:val="fr-FR"/>
        </w:rPr>
        <w:t>ordre public.</w:t>
      </w:r>
      <w:r>
        <w:rPr>
          <w:lang w:val="fr-FR"/>
        </w:rPr>
        <w:t xml:space="preserve"> </w:t>
      </w:r>
      <w:r w:rsidRPr="00D834A4">
        <w:rPr>
          <w:lang w:val="fr-FR"/>
        </w:rPr>
        <w:t>Il convient de noter que le régime applicable à l</w:t>
      </w:r>
      <w:r w:rsidR="00141FEF">
        <w:rPr>
          <w:lang w:val="fr-FR"/>
        </w:rPr>
        <w:t>’</w:t>
      </w:r>
      <w:r w:rsidRPr="00D834A4">
        <w:rPr>
          <w:lang w:val="fr-FR"/>
        </w:rPr>
        <w:t>état d</w:t>
      </w:r>
      <w:r w:rsidR="00141FEF">
        <w:rPr>
          <w:lang w:val="fr-FR"/>
        </w:rPr>
        <w:t>’</w:t>
      </w:r>
      <w:r w:rsidRPr="00D834A4">
        <w:rPr>
          <w:lang w:val="fr-FR"/>
        </w:rPr>
        <w:t>urgence a été étendu dans l</w:t>
      </w:r>
      <w:r w:rsidR="00141FEF">
        <w:rPr>
          <w:lang w:val="fr-FR"/>
        </w:rPr>
        <w:t>’</w:t>
      </w:r>
      <w:r w:rsidRPr="00D834A4">
        <w:rPr>
          <w:lang w:val="fr-FR"/>
        </w:rPr>
        <w:t>intérêt de la sécurité publique et de la préservation de l</w:t>
      </w:r>
      <w:r w:rsidR="00141FEF">
        <w:rPr>
          <w:lang w:val="fr-FR"/>
        </w:rPr>
        <w:t>’</w:t>
      </w:r>
      <w:r w:rsidRPr="00D834A4">
        <w:rPr>
          <w:lang w:val="fr-FR"/>
        </w:rPr>
        <w:t xml:space="preserve">ordre public, ainsi que pour permettre </w:t>
      </w:r>
      <w:r>
        <w:rPr>
          <w:lang w:val="fr-FR"/>
        </w:rPr>
        <w:t xml:space="preserve">de maintenir en détention les </w:t>
      </w:r>
      <w:r w:rsidRPr="00D834A4">
        <w:rPr>
          <w:lang w:val="fr-FR"/>
        </w:rPr>
        <w:t xml:space="preserve">personnes </w:t>
      </w:r>
      <w:r>
        <w:rPr>
          <w:lang w:val="fr-FR"/>
        </w:rPr>
        <w:t>arrêtées</w:t>
      </w:r>
      <w:r w:rsidRPr="00D834A4">
        <w:rPr>
          <w:lang w:val="fr-FR"/>
        </w:rPr>
        <w:t xml:space="preserve"> dans l</w:t>
      </w:r>
      <w:r w:rsidR="00141FEF">
        <w:rPr>
          <w:lang w:val="fr-FR"/>
        </w:rPr>
        <w:t>’</w:t>
      </w:r>
      <w:r w:rsidRPr="00D834A4">
        <w:rPr>
          <w:lang w:val="fr-FR"/>
        </w:rPr>
        <w:t>attente d</w:t>
      </w:r>
      <w:r w:rsidR="00141FEF">
        <w:rPr>
          <w:lang w:val="fr-FR"/>
        </w:rPr>
        <w:t>’</w:t>
      </w:r>
      <w:r w:rsidRPr="00D834A4">
        <w:rPr>
          <w:lang w:val="fr-FR"/>
        </w:rPr>
        <w:t>enquêtes supplémentaires. En outre, il a été estimé que les contrôles routiers et la surveillance des lieux sensibles, notamment les écoles, les institutions religieuses et les missions diplomatiques, étaient toujours nécessaires et que les forces de sécurité étaient les mieux placées pour s</w:t>
      </w:r>
      <w:r w:rsidR="00141FEF">
        <w:rPr>
          <w:lang w:val="fr-FR"/>
        </w:rPr>
        <w:t>’</w:t>
      </w:r>
      <w:r w:rsidRPr="00D834A4">
        <w:rPr>
          <w:lang w:val="fr-FR"/>
        </w:rPr>
        <w:t>en charger. Ce régime était nécessaire pour permettre aux forces armées de remplir leurs fonctions. Il est important de reconnaître à cet égard la compréhension et le soutien dont ont fait preuve toutes les parties prenantes, en particulier les membres de la communauté musulmane, qui ont coopéré avec le Gouvernement et les forces de sécurité pour identifier les terroristes et prévenir de nouveaux attentats.</w:t>
      </w:r>
    </w:p>
    <w:p w14:paraId="3A76A439" w14:textId="6FBEF2E0" w:rsidR="00946357" w:rsidRPr="00D834A4" w:rsidRDefault="00946357" w:rsidP="00946357">
      <w:pPr>
        <w:pStyle w:val="SingleTxtG"/>
        <w:rPr>
          <w:lang w:val="fr-FR"/>
        </w:rPr>
      </w:pPr>
      <w:r w:rsidRPr="00D834A4">
        <w:rPr>
          <w:lang w:val="fr-FR"/>
        </w:rPr>
        <w:t>36.</w:t>
      </w:r>
      <w:r w:rsidRPr="00D834A4">
        <w:rPr>
          <w:lang w:val="fr-FR"/>
        </w:rPr>
        <w:tab/>
        <w:t xml:space="preserve">Tout au long de cette période, les forces de sécurité sri-lankaises ont fait preuve de résilience et ont protégé le pays et sa population tout en garantissant le respect des droits fondamentaux. </w:t>
      </w:r>
      <w:r>
        <w:rPr>
          <w:lang w:val="fr-FR"/>
        </w:rPr>
        <w:t>Elles ont notamment contribué au</w:t>
      </w:r>
      <w:r w:rsidRPr="00D834A4">
        <w:rPr>
          <w:lang w:val="fr-FR"/>
        </w:rPr>
        <w:t xml:space="preserve"> rétablissement rapide de la sécurité</w:t>
      </w:r>
      <w:r>
        <w:rPr>
          <w:lang w:val="fr-FR"/>
        </w:rPr>
        <w:t xml:space="preserve"> afin de </w:t>
      </w:r>
      <w:r w:rsidRPr="00D834A4">
        <w:rPr>
          <w:lang w:val="fr-FR"/>
        </w:rPr>
        <w:t>minimiser l</w:t>
      </w:r>
      <w:r w:rsidR="00141FEF">
        <w:rPr>
          <w:lang w:val="fr-FR"/>
        </w:rPr>
        <w:t>’</w:t>
      </w:r>
      <w:r w:rsidRPr="00D834A4">
        <w:rPr>
          <w:lang w:val="fr-FR"/>
        </w:rPr>
        <w:t xml:space="preserve">impact sur le tissu </w:t>
      </w:r>
      <w:proofErr w:type="spellStart"/>
      <w:r w:rsidRPr="00D834A4">
        <w:rPr>
          <w:lang w:val="fr-FR"/>
        </w:rPr>
        <w:t>socioéconomique</w:t>
      </w:r>
      <w:proofErr w:type="spellEnd"/>
      <w:r w:rsidRPr="00D834A4">
        <w:rPr>
          <w:lang w:val="fr-FR"/>
        </w:rPr>
        <w:t xml:space="preserve"> du pays</w:t>
      </w:r>
      <w:r>
        <w:rPr>
          <w:lang w:val="fr-FR"/>
        </w:rPr>
        <w:t>, facilité l</w:t>
      </w:r>
      <w:r w:rsidR="00141FEF">
        <w:rPr>
          <w:lang w:val="fr-FR"/>
        </w:rPr>
        <w:t>’</w:t>
      </w:r>
      <w:r w:rsidRPr="00D834A4">
        <w:rPr>
          <w:lang w:val="fr-FR"/>
        </w:rPr>
        <w:t xml:space="preserve">accès sans restriction </w:t>
      </w:r>
      <w:r>
        <w:rPr>
          <w:lang w:val="fr-FR"/>
        </w:rPr>
        <w:t>du</w:t>
      </w:r>
      <w:r w:rsidRPr="00D834A4">
        <w:rPr>
          <w:lang w:val="fr-FR"/>
        </w:rPr>
        <w:t xml:space="preserve"> </w:t>
      </w:r>
      <w:r w:rsidRPr="00EA7042">
        <w:rPr>
          <w:lang w:val="fr-FR"/>
        </w:rPr>
        <w:t>Comité international de la Croix-Rouge</w:t>
      </w:r>
      <w:r w:rsidRPr="00F177EC">
        <w:rPr>
          <w:lang w:val="fr-FR"/>
        </w:rPr>
        <w:t xml:space="preserve"> </w:t>
      </w:r>
      <w:r>
        <w:rPr>
          <w:lang w:val="fr-FR"/>
        </w:rPr>
        <w:t>(</w:t>
      </w:r>
      <w:r w:rsidRPr="00D834A4">
        <w:rPr>
          <w:lang w:val="fr-FR"/>
        </w:rPr>
        <w:t>CICR</w:t>
      </w:r>
      <w:r>
        <w:rPr>
          <w:lang w:val="fr-FR"/>
        </w:rPr>
        <w:t>)</w:t>
      </w:r>
      <w:r w:rsidRPr="00D834A4">
        <w:rPr>
          <w:lang w:val="fr-FR"/>
        </w:rPr>
        <w:t xml:space="preserve"> </w:t>
      </w:r>
      <w:r>
        <w:rPr>
          <w:lang w:val="fr-FR"/>
        </w:rPr>
        <w:t>aux</w:t>
      </w:r>
      <w:r w:rsidRPr="00D834A4">
        <w:rPr>
          <w:lang w:val="fr-FR"/>
        </w:rPr>
        <w:t xml:space="preserve"> personnes détenues</w:t>
      </w:r>
      <w:r>
        <w:rPr>
          <w:lang w:val="fr-FR"/>
        </w:rPr>
        <w:t>,</w:t>
      </w:r>
      <w:r w:rsidRPr="00D834A4">
        <w:rPr>
          <w:lang w:val="fr-FR"/>
        </w:rPr>
        <w:t xml:space="preserve"> </w:t>
      </w:r>
      <w:r>
        <w:rPr>
          <w:lang w:val="fr-FR"/>
        </w:rPr>
        <w:t>et entrepris des actions visant à</w:t>
      </w:r>
      <w:r w:rsidRPr="00D834A4">
        <w:rPr>
          <w:lang w:val="fr-FR"/>
        </w:rPr>
        <w:t xml:space="preserve"> lutter contre les discours de haine et toutes les formes de crimes à l</w:t>
      </w:r>
      <w:r w:rsidR="00141FEF">
        <w:rPr>
          <w:lang w:val="fr-FR"/>
        </w:rPr>
        <w:t>’</w:t>
      </w:r>
      <w:r w:rsidRPr="00D834A4">
        <w:rPr>
          <w:lang w:val="fr-FR"/>
        </w:rPr>
        <w:t>encontre des groupes ethniques et les communautés de croyants ainsi que contre la radicalisation religieuse et l</w:t>
      </w:r>
      <w:r w:rsidR="00141FEF">
        <w:rPr>
          <w:lang w:val="fr-FR"/>
        </w:rPr>
        <w:t>’</w:t>
      </w:r>
      <w:r w:rsidRPr="00D834A4">
        <w:rPr>
          <w:lang w:val="fr-FR"/>
        </w:rPr>
        <w:t>extrémisme violent.</w:t>
      </w:r>
    </w:p>
    <w:p w14:paraId="7486FC84" w14:textId="7777777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 xml:space="preserve">9 de la liste de </w:t>
      </w:r>
      <w:r w:rsidRPr="003D50DF">
        <w:rPr>
          <w:lang w:val="fr-FR"/>
        </w:rPr>
        <w:t>points</w:t>
      </w:r>
      <w:r w:rsidRPr="00D834A4">
        <w:rPr>
          <w:lang w:val="fr-FR"/>
        </w:rPr>
        <w:t xml:space="preserve"> </w:t>
      </w:r>
    </w:p>
    <w:p w14:paraId="79923DAC" w14:textId="77777777" w:rsidR="00946357" w:rsidRPr="00D834A4" w:rsidRDefault="00946357" w:rsidP="003D50DF">
      <w:pPr>
        <w:pStyle w:val="H23G"/>
        <w:rPr>
          <w:lang w:val="fr-FR"/>
        </w:rPr>
      </w:pPr>
      <w:r w:rsidRPr="00D834A4">
        <w:rPr>
          <w:lang w:val="fr-FR"/>
        </w:rPr>
        <w:tab/>
      </w:r>
      <w:r w:rsidRPr="00D834A4">
        <w:rPr>
          <w:lang w:val="fr-FR"/>
        </w:rPr>
        <w:tab/>
      </w:r>
      <w:r w:rsidRPr="00D834A4">
        <w:rPr>
          <w:iCs/>
          <w:lang w:val="fr-FR"/>
        </w:rPr>
        <w:t xml:space="preserve">Loi sur la prévention du </w:t>
      </w:r>
      <w:r w:rsidRPr="003D50DF">
        <w:rPr>
          <w:lang w:val="fr-FR"/>
        </w:rPr>
        <w:t>terrorisme</w:t>
      </w:r>
    </w:p>
    <w:p w14:paraId="7A54FB13" w14:textId="1178EE0C" w:rsidR="00946357" w:rsidRPr="00D834A4" w:rsidRDefault="00946357" w:rsidP="00946357">
      <w:pPr>
        <w:pStyle w:val="SingleTxtG"/>
        <w:rPr>
          <w:b/>
          <w:lang w:val="fr-FR"/>
        </w:rPr>
      </w:pPr>
      <w:r w:rsidRPr="00D834A4">
        <w:rPr>
          <w:lang w:val="fr-FR"/>
        </w:rPr>
        <w:t>37.</w:t>
      </w:r>
      <w:r w:rsidRPr="00D834A4">
        <w:rPr>
          <w:lang w:val="fr-FR"/>
        </w:rPr>
        <w:tab/>
        <w:t xml:space="preserve">La loi sur la prévention du terrorisme a été </w:t>
      </w:r>
      <w:r>
        <w:rPr>
          <w:lang w:val="fr-FR"/>
        </w:rPr>
        <w:t>adoptée</w:t>
      </w:r>
      <w:r w:rsidRPr="00D834A4">
        <w:rPr>
          <w:lang w:val="fr-FR"/>
        </w:rPr>
        <w:t xml:space="preserve"> en 1979 en réponse à l</w:t>
      </w:r>
      <w:r w:rsidR="00141FEF">
        <w:rPr>
          <w:lang w:val="fr-FR"/>
        </w:rPr>
        <w:t>’</w:t>
      </w:r>
      <w:r w:rsidRPr="00D834A4">
        <w:rPr>
          <w:lang w:val="fr-FR"/>
        </w:rPr>
        <w:t>évolution de la menace terroriste</w:t>
      </w:r>
      <w:r>
        <w:rPr>
          <w:lang w:val="fr-FR"/>
        </w:rPr>
        <w:t xml:space="preserve"> à Sri</w:t>
      </w:r>
      <w:r w:rsidRPr="00D834A4">
        <w:rPr>
          <w:lang w:val="fr-FR"/>
        </w:rPr>
        <w:t xml:space="preserve"> Lanka. Conscients des préoccupations liées à de nombreuses dispositions de cette loi, les gouvernements successifs ont tenté de modifier ce</w:t>
      </w:r>
      <w:r>
        <w:rPr>
          <w:lang w:val="fr-FR"/>
        </w:rPr>
        <w:t xml:space="preserve">s dernières </w:t>
      </w:r>
      <w:r w:rsidRPr="00D834A4">
        <w:rPr>
          <w:lang w:val="fr-FR"/>
        </w:rPr>
        <w:t>ou d</w:t>
      </w:r>
      <w:r w:rsidR="00141FEF">
        <w:rPr>
          <w:lang w:val="fr-FR"/>
        </w:rPr>
        <w:t>’</w:t>
      </w:r>
      <w:r w:rsidRPr="00D834A4">
        <w:rPr>
          <w:lang w:val="fr-FR"/>
        </w:rPr>
        <w:t>abroger la loi et d</w:t>
      </w:r>
      <w:r w:rsidR="00141FEF">
        <w:rPr>
          <w:lang w:val="fr-FR"/>
        </w:rPr>
        <w:t>’</w:t>
      </w:r>
      <w:r w:rsidRPr="00D834A4">
        <w:rPr>
          <w:lang w:val="fr-FR"/>
        </w:rPr>
        <w:t xml:space="preserve">introduire un cadre législatif global en matière de lutte antiterroriste qui soit conforme aux normes internationales. </w:t>
      </w:r>
    </w:p>
    <w:p w14:paraId="2930F107" w14:textId="304EEDB4" w:rsidR="00946357" w:rsidRPr="00D834A4" w:rsidRDefault="00946357" w:rsidP="00946357">
      <w:pPr>
        <w:pStyle w:val="SingleTxtG"/>
        <w:rPr>
          <w:b/>
          <w:lang w:val="fr-FR"/>
        </w:rPr>
      </w:pPr>
      <w:r w:rsidRPr="00D834A4">
        <w:rPr>
          <w:lang w:val="fr-FR"/>
        </w:rPr>
        <w:t>38.</w:t>
      </w:r>
      <w:r w:rsidRPr="00D834A4">
        <w:rPr>
          <w:lang w:val="fr-FR"/>
        </w:rPr>
        <w:tab/>
      </w:r>
      <w:r>
        <w:rPr>
          <w:lang w:val="fr-FR"/>
        </w:rPr>
        <w:t xml:space="preserve">Si </w:t>
      </w:r>
      <w:r w:rsidRPr="00D834A4">
        <w:rPr>
          <w:lang w:val="fr-FR"/>
        </w:rPr>
        <w:t xml:space="preserve">le précédent Gouvernement </w:t>
      </w:r>
      <w:r>
        <w:rPr>
          <w:lang w:val="fr-FR"/>
        </w:rPr>
        <w:t>a lui aussi</w:t>
      </w:r>
      <w:r w:rsidRPr="00D834A4">
        <w:rPr>
          <w:lang w:val="fr-FR"/>
        </w:rPr>
        <w:t xml:space="preserve"> tenté d</w:t>
      </w:r>
      <w:r w:rsidR="00141FEF">
        <w:rPr>
          <w:lang w:val="fr-FR"/>
        </w:rPr>
        <w:t>’</w:t>
      </w:r>
      <w:r w:rsidRPr="00D834A4">
        <w:rPr>
          <w:lang w:val="fr-FR"/>
        </w:rPr>
        <w:t>abroger la loi sur la prévention du terrorisme et d</w:t>
      </w:r>
      <w:r w:rsidR="00141FEF">
        <w:rPr>
          <w:lang w:val="fr-FR"/>
        </w:rPr>
        <w:t>’</w:t>
      </w:r>
      <w:r w:rsidRPr="00D834A4">
        <w:rPr>
          <w:lang w:val="fr-FR"/>
        </w:rPr>
        <w:t>introduire un</w:t>
      </w:r>
      <w:r>
        <w:rPr>
          <w:lang w:val="fr-FR"/>
        </w:rPr>
        <w:t>e</w:t>
      </w:r>
      <w:r w:rsidRPr="00D834A4">
        <w:rPr>
          <w:lang w:val="fr-FR"/>
        </w:rPr>
        <w:t xml:space="preserve"> nouve</w:t>
      </w:r>
      <w:r>
        <w:rPr>
          <w:lang w:val="fr-FR"/>
        </w:rPr>
        <w:t>lle</w:t>
      </w:r>
      <w:r w:rsidRPr="00D834A4">
        <w:rPr>
          <w:lang w:val="fr-FR"/>
        </w:rPr>
        <w:t xml:space="preserve"> </w:t>
      </w:r>
      <w:r>
        <w:rPr>
          <w:lang w:val="fr-FR"/>
        </w:rPr>
        <w:t>législation</w:t>
      </w:r>
      <w:r w:rsidRPr="00D834A4">
        <w:rPr>
          <w:lang w:val="fr-FR"/>
        </w:rPr>
        <w:t xml:space="preserve"> antiterroriste, </w:t>
      </w:r>
      <w:r>
        <w:rPr>
          <w:lang w:val="fr-FR"/>
        </w:rPr>
        <w:t>quatre ans n</w:t>
      </w:r>
      <w:r w:rsidR="00141FEF">
        <w:rPr>
          <w:lang w:val="fr-FR"/>
        </w:rPr>
        <w:t>’</w:t>
      </w:r>
      <w:r>
        <w:rPr>
          <w:lang w:val="fr-FR"/>
        </w:rPr>
        <w:t xml:space="preserve">ont cependant pas suffi pour la finaliser, du fait </w:t>
      </w:r>
      <w:r w:rsidRPr="00D834A4">
        <w:rPr>
          <w:lang w:val="fr-FR"/>
        </w:rPr>
        <w:t>de l</w:t>
      </w:r>
      <w:r w:rsidR="00141FEF">
        <w:rPr>
          <w:lang w:val="fr-FR"/>
        </w:rPr>
        <w:t>’</w:t>
      </w:r>
      <w:r w:rsidRPr="00D834A4">
        <w:rPr>
          <w:lang w:val="fr-FR"/>
        </w:rPr>
        <w:t xml:space="preserve">absence de consensus </w:t>
      </w:r>
      <w:r>
        <w:rPr>
          <w:lang w:val="fr-FR"/>
        </w:rPr>
        <w:t xml:space="preserve">nécessaire à </w:t>
      </w:r>
      <w:r w:rsidRPr="00D834A4">
        <w:rPr>
          <w:lang w:val="fr-FR"/>
        </w:rPr>
        <w:t xml:space="preserve">son adoption au Parlement et de la résistance des syndicats, des étudiants et des groupes religieux et autres en raison de son impact sur les libertés. </w:t>
      </w:r>
      <w:r>
        <w:rPr>
          <w:lang w:val="fr-FR"/>
        </w:rPr>
        <w:t>Bien que m</w:t>
      </w:r>
      <w:r w:rsidRPr="00D834A4">
        <w:rPr>
          <w:lang w:val="fr-FR"/>
        </w:rPr>
        <w:t xml:space="preserve">ise en suspens par le précédent Gouvernement, </w:t>
      </w:r>
      <w:r>
        <w:rPr>
          <w:lang w:val="fr-FR"/>
        </w:rPr>
        <w:t>la loi</w:t>
      </w:r>
      <w:r w:rsidRPr="00D834A4">
        <w:rPr>
          <w:lang w:val="fr-FR"/>
        </w:rPr>
        <w:t xml:space="preserve"> sur la prévention du terrorisme a </w:t>
      </w:r>
      <w:r>
        <w:rPr>
          <w:lang w:val="fr-FR"/>
        </w:rPr>
        <w:t xml:space="preserve">malgré tout </w:t>
      </w:r>
      <w:r w:rsidRPr="00D834A4">
        <w:rPr>
          <w:lang w:val="fr-FR"/>
        </w:rPr>
        <w:t xml:space="preserve">joué un rôle déterminant dans les arrestations qui ont suivi les attentats du dimanche de Pâques en avril 2019 </w:t>
      </w:r>
      <w:r>
        <w:rPr>
          <w:lang w:val="fr-FR"/>
        </w:rPr>
        <w:t xml:space="preserve">et qui ont </w:t>
      </w:r>
      <w:r w:rsidRPr="00D834A4">
        <w:rPr>
          <w:lang w:val="fr-FR"/>
        </w:rPr>
        <w:t>permis d</w:t>
      </w:r>
      <w:r w:rsidR="00141FEF">
        <w:rPr>
          <w:lang w:val="fr-FR"/>
        </w:rPr>
        <w:t>’</w:t>
      </w:r>
      <w:r w:rsidRPr="00D834A4">
        <w:rPr>
          <w:lang w:val="fr-FR"/>
        </w:rPr>
        <w:t>empêcher une deuxième vague d</w:t>
      </w:r>
      <w:r w:rsidR="00141FEF">
        <w:rPr>
          <w:lang w:val="fr-FR"/>
        </w:rPr>
        <w:t>’</w:t>
      </w:r>
      <w:r w:rsidRPr="00D834A4">
        <w:rPr>
          <w:lang w:val="fr-FR"/>
        </w:rPr>
        <w:t>attaques.</w:t>
      </w:r>
    </w:p>
    <w:p w14:paraId="559B6D63" w14:textId="3B4CFF8F" w:rsidR="00946357" w:rsidRPr="00D834A4" w:rsidRDefault="00946357" w:rsidP="00946357">
      <w:pPr>
        <w:pStyle w:val="SingleTxtG"/>
        <w:rPr>
          <w:b/>
          <w:lang w:val="fr-FR"/>
        </w:rPr>
      </w:pPr>
      <w:r w:rsidRPr="00D834A4">
        <w:rPr>
          <w:lang w:val="fr-FR"/>
        </w:rPr>
        <w:t>39.</w:t>
      </w:r>
      <w:r w:rsidRPr="00D834A4">
        <w:rPr>
          <w:lang w:val="fr-FR"/>
        </w:rPr>
        <w:tab/>
        <w:t xml:space="preserve">Le Gouvernement sri-lankais a entamé le processus de réexamen des dispositions de la loi afin de déterminer celles qui sont </w:t>
      </w:r>
      <w:r>
        <w:rPr>
          <w:lang w:val="fr-FR"/>
        </w:rPr>
        <w:t xml:space="preserve">sources de </w:t>
      </w:r>
      <w:r w:rsidRPr="00D834A4">
        <w:rPr>
          <w:lang w:val="fr-FR"/>
        </w:rPr>
        <w:t>préoccupa</w:t>
      </w:r>
      <w:r>
        <w:rPr>
          <w:lang w:val="fr-FR"/>
        </w:rPr>
        <w:t>tion</w:t>
      </w:r>
      <w:r w:rsidRPr="00D834A4">
        <w:rPr>
          <w:lang w:val="fr-FR"/>
        </w:rPr>
        <w:t xml:space="preserve">, </w:t>
      </w:r>
      <w:r>
        <w:rPr>
          <w:lang w:val="fr-FR"/>
        </w:rPr>
        <w:t xml:space="preserve">tant au </w:t>
      </w:r>
      <w:r w:rsidRPr="00D834A4">
        <w:rPr>
          <w:lang w:val="fr-FR"/>
        </w:rPr>
        <w:t xml:space="preserve">niveau national </w:t>
      </w:r>
      <w:r>
        <w:rPr>
          <w:lang w:val="fr-FR"/>
        </w:rPr>
        <w:t>qu</w:t>
      </w:r>
      <w:r w:rsidR="00141FEF">
        <w:rPr>
          <w:lang w:val="fr-FR"/>
        </w:rPr>
        <w:t>’</w:t>
      </w:r>
      <w:r>
        <w:rPr>
          <w:lang w:val="fr-FR"/>
        </w:rPr>
        <w:t>au niveau</w:t>
      </w:r>
      <w:r w:rsidRPr="00D834A4">
        <w:rPr>
          <w:lang w:val="fr-FR"/>
        </w:rPr>
        <w:t xml:space="preserve"> international, et de trouver un juste équilibre entre les enjeux liés à la sûreté de l</w:t>
      </w:r>
      <w:r w:rsidR="00141FEF">
        <w:rPr>
          <w:lang w:val="fr-FR"/>
        </w:rPr>
        <w:t>’</w:t>
      </w:r>
      <w:r w:rsidRPr="00D834A4">
        <w:rPr>
          <w:lang w:val="fr-FR"/>
        </w:rPr>
        <w:t>État et les engagements de Sri Lanka en matière de droits de l</w:t>
      </w:r>
      <w:r w:rsidR="00141FEF">
        <w:rPr>
          <w:lang w:val="fr-FR"/>
        </w:rPr>
        <w:t>’</w:t>
      </w:r>
      <w:r w:rsidRPr="00D834A4">
        <w:rPr>
          <w:lang w:val="fr-FR"/>
        </w:rPr>
        <w:t xml:space="preserve">homme </w:t>
      </w:r>
      <w:r>
        <w:rPr>
          <w:lang w:val="fr-FR"/>
        </w:rPr>
        <w:t>ainsi que</w:t>
      </w:r>
      <w:r w:rsidRPr="00D834A4">
        <w:rPr>
          <w:lang w:val="fr-FR"/>
        </w:rPr>
        <w:t xml:space="preserve"> les meilleures pratiques internationales.</w:t>
      </w:r>
      <w:r>
        <w:rPr>
          <w:lang w:val="fr-FR"/>
        </w:rPr>
        <w:t xml:space="preserve"> </w:t>
      </w:r>
    </w:p>
    <w:p w14:paraId="46C0529F" w14:textId="2F88D2EF" w:rsidR="00946357" w:rsidRPr="00D834A4" w:rsidRDefault="00946357" w:rsidP="00946357">
      <w:pPr>
        <w:pStyle w:val="SingleTxtG"/>
        <w:rPr>
          <w:lang w:val="fr-FR"/>
        </w:rPr>
      </w:pPr>
      <w:r w:rsidRPr="00D834A4">
        <w:rPr>
          <w:lang w:val="fr-FR"/>
        </w:rPr>
        <w:t>40.</w:t>
      </w:r>
      <w:r w:rsidRPr="00D834A4">
        <w:rPr>
          <w:lang w:val="fr-FR"/>
        </w:rPr>
        <w:tab/>
        <w:t xml:space="preserve">Le 21 juin 2021, le </w:t>
      </w:r>
      <w:r>
        <w:rPr>
          <w:lang w:val="fr-FR"/>
        </w:rPr>
        <w:t>Conseil</w:t>
      </w:r>
      <w:r w:rsidRPr="00D834A4">
        <w:rPr>
          <w:lang w:val="fr-FR"/>
        </w:rPr>
        <w:t xml:space="preserve"> des ministres a approuvé la </w:t>
      </w:r>
      <w:r>
        <w:rPr>
          <w:lang w:val="fr-FR"/>
        </w:rPr>
        <w:t>désignation</w:t>
      </w:r>
      <w:r w:rsidRPr="00D834A4">
        <w:rPr>
          <w:lang w:val="fr-FR"/>
        </w:rPr>
        <w:t xml:space="preserve"> d</w:t>
      </w:r>
      <w:r w:rsidR="00141FEF">
        <w:rPr>
          <w:lang w:val="fr-FR"/>
        </w:rPr>
        <w:t>’</w:t>
      </w:r>
      <w:r w:rsidRPr="00D834A4">
        <w:rPr>
          <w:lang w:val="fr-FR"/>
        </w:rPr>
        <w:t xml:space="preserve">un sous-comité du </w:t>
      </w:r>
      <w:r>
        <w:rPr>
          <w:lang w:val="fr-FR"/>
        </w:rPr>
        <w:t>Conseil</w:t>
      </w:r>
      <w:r w:rsidRPr="00D834A4">
        <w:rPr>
          <w:lang w:val="fr-FR"/>
        </w:rPr>
        <w:t xml:space="preserve"> et d</w:t>
      </w:r>
      <w:r w:rsidR="00141FEF">
        <w:rPr>
          <w:lang w:val="fr-FR"/>
        </w:rPr>
        <w:t>’</w:t>
      </w:r>
      <w:r w:rsidRPr="00D834A4">
        <w:rPr>
          <w:lang w:val="fr-FR"/>
        </w:rPr>
        <w:t xml:space="preserve">un comité de fonctionnaires pour réexaminer la loi sur la prévention du terrorisme. Le comité de fonctionnaires était composé de représentants des </w:t>
      </w:r>
      <w:r>
        <w:rPr>
          <w:lang w:val="fr-FR"/>
        </w:rPr>
        <w:t>M</w:t>
      </w:r>
      <w:r w:rsidRPr="00D834A4">
        <w:rPr>
          <w:lang w:val="fr-FR"/>
        </w:rPr>
        <w:t>inistères des affaires étrangères, de la justice, de la sécurité publique et de la défense, ainsi que d</w:t>
      </w:r>
      <w:r w:rsidR="00141FEF">
        <w:rPr>
          <w:lang w:val="fr-FR"/>
        </w:rPr>
        <w:t>’</w:t>
      </w:r>
      <w:r>
        <w:rPr>
          <w:lang w:val="fr-FR"/>
        </w:rPr>
        <w:t>un représentant du</w:t>
      </w:r>
      <w:r w:rsidRPr="00D834A4">
        <w:rPr>
          <w:lang w:val="fr-FR"/>
        </w:rPr>
        <w:t xml:space="preserve"> </w:t>
      </w:r>
      <w:r>
        <w:rPr>
          <w:lang w:val="fr-FR"/>
        </w:rPr>
        <w:t>B</w:t>
      </w:r>
      <w:r w:rsidRPr="00D834A4">
        <w:rPr>
          <w:lang w:val="fr-FR"/>
        </w:rPr>
        <w:t xml:space="preserve">ureau du </w:t>
      </w:r>
      <w:r>
        <w:rPr>
          <w:lang w:val="fr-FR"/>
        </w:rPr>
        <w:t>P</w:t>
      </w:r>
      <w:r w:rsidRPr="00D834A4">
        <w:rPr>
          <w:lang w:val="fr-FR"/>
        </w:rPr>
        <w:t xml:space="preserve">rocureur général et </w:t>
      </w:r>
      <w:r>
        <w:rPr>
          <w:lang w:val="fr-FR"/>
        </w:rPr>
        <w:t>d</w:t>
      </w:r>
      <w:r w:rsidR="00141FEF">
        <w:rPr>
          <w:lang w:val="fr-FR"/>
        </w:rPr>
        <w:t>’</w:t>
      </w:r>
      <w:r>
        <w:rPr>
          <w:lang w:val="fr-FR"/>
        </w:rPr>
        <w:t>un rapporteur</w:t>
      </w:r>
      <w:r w:rsidRPr="00D834A4">
        <w:rPr>
          <w:lang w:val="fr-FR"/>
        </w:rPr>
        <w:t xml:space="preserve"> juridique. Le rapport du comité de fonctionnaires a été soumis au Président, aux membres du sous-comité du C</w:t>
      </w:r>
      <w:r>
        <w:rPr>
          <w:lang w:val="fr-FR"/>
        </w:rPr>
        <w:t>onseil des ministres</w:t>
      </w:r>
      <w:r w:rsidRPr="00D834A4">
        <w:rPr>
          <w:lang w:val="fr-FR"/>
        </w:rPr>
        <w:t xml:space="preserve"> et au Chef de cabinet de la présidence le 15 novembre 2021. Après avoir examiné les propositions d</w:t>
      </w:r>
      <w:r>
        <w:rPr>
          <w:lang w:val="fr-FR"/>
        </w:rPr>
        <w:t>e ce</w:t>
      </w:r>
      <w:r w:rsidRPr="00D834A4">
        <w:rPr>
          <w:lang w:val="fr-FR"/>
        </w:rPr>
        <w:t xml:space="preserve"> comité, le sous-comité du C</w:t>
      </w:r>
      <w:r>
        <w:rPr>
          <w:lang w:val="fr-FR"/>
        </w:rPr>
        <w:t>onseil des ministres</w:t>
      </w:r>
      <w:r w:rsidRPr="00D834A4">
        <w:rPr>
          <w:lang w:val="fr-FR"/>
        </w:rPr>
        <w:t xml:space="preserve"> a tenu des consultations </w:t>
      </w:r>
      <w:r w:rsidRPr="00C63E03">
        <w:rPr>
          <w:lang w:val="fr-FR"/>
        </w:rPr>
        <w:t xml:space="preserve">supplémentaires avec </w:t>
      </w:r>
      <w:r w:rsidR="00C63E03" w:rsidRPr="00C63E03">
        <w:rPr>
          <w:lang w:val="fr-FR"/>
        </w:rPr>
        <w:t xml:space="preserve">des </w:t>
      </w:r>
      <w:r w:rsidRPr="00C63E03">
        <w:rPr>
          <w:lang w:val="fr-FR"/>
        </w:rPr>
        <w:t>membres du Parlement, d</w:t>
      </w:r>
      <w:r w:rsidR="00141FEF" w:rsidRPr="00C63E03">
        <w:rPr>
          <w:lang w:val="fr-FR"/>
        </w:rPr>
        <w:t>’</w:t>
      </w:r>
      <w:r w:rsidRPr="00C63E03">
        <w:rPr>
          <w:lang w:val="fr-FR"/>
        </w:rPr>
        <w:t>autres organismes publics et des experts. Le sous-comité du Conseil des</w:t>
      </w:r>
      <w:r>
        <w:rPr>
          <w:lang w:val="fr-FR"/>
        </w:rPr>
        <w:t xml:space="preserve"> ministres</w:t>
      </w:r>
      <w:r w:rsidRPr="00D834A4">
        <w:rPr>
          <w:lang w:val="fr-FR"/>
        </w:rPr>
        <w:t xml:space="preserve"> a également eu des entretiens sur les modifications proposées avec la Commission juridique de Sri Lanka, l</w:t>
      </w:r>
      <w:r w:rsidR="00141FEF">
        <w:rPr>
          <w:lang w:val="fr-FR"/>
        </w:rPr>
        <w:t>’</w:t>
      </w:r>
      <w:r w:rsidRPr="00D834A4">
        <w:rPr>
          <w:lang w:val="fr-FR"/>
        </w:rPr>
        <w:t>Ordre des avocats de Sri Lanka et des groupes de la société civile. Les propositions ont été reçues pour examen de manière orale et par écrit.</w:t>
      </w:r>
    </w:p>
    <w:p w14:paraId="5B2E6791" w14:textId="357632BD" w:rsidR="00946357" w:rsidRPr="00D834A4" w:rsidRDefault="00946357" w:rsidP="00946357">
      <w:pPr>
        <w:pStyle w:val="SingleTxtG"/>
        <w:rPr>
          <w:lang w:val="fr-FR"/>
        </w:rPr>
      </w:pPr>
      <w:r w:rsidRPr="00D834A4">
        <w:rPr>
          <w:lang w:val="fr-FR"/>
        </w:rPr>
        <w:t>41.</w:t>
      </w:r>
      <w:r w:rsidRPr="00D834A4">
        <w:rPr>
          <w:lang w:val="fr-FR"/>
        </w:rPr>
        <w:tab/>
        <w:t>Le 22 mars 2022, le projet de loi portant modification de la loi sur la prévention du terrorisme a été adopté par le Parlement, modifiant l</w:t>
      </w:r>
      <w:r>
        <w:rPr>
          <w:lang w:val="fr-FR"/>
        </w:rPr>
        <w:t>a</w:t>
      </w:r>
      <w:r w:rsidRPr="00D834A4">
        <w:rPr>
          <w:lang w:val="fr-FR"/>
        </w:rPr>
        <w:t xml:space="preserve"> loi </w:t>
      </w:r>
      <w:r>
        <w:rPr>
          <w:lang w:val="fr-FR"/>
        </w:rPr>
        <w:t xml:space="preserve">qui était </w:t>
      </w:r>
      <w:r w:rsidRPr="00D834A4">
        <w:rPr>
          <w:lang w:val="fr-FR"/>
        </w:rPr>
        <w:t>en vigueur depuis presque</w:t>
      </w:r>
      <w:r>
        <w:rPr>
          <w:lang w:val="fr-FR"/>
        </w:rPr>
        <w:t xml:space="preserve"> </w:t>
      </w:r>
      <w:r w:rsidR="00AA4D83">
        <w:rPr>
          <w:lang w:val="fr-FR"/>
        </w:rPr>
        <w:t xml:space="preserve">quarante-trois </w:t>
      </w:r>
      <w:r w:rsidRPr="00D834A4">
        <w:rPr>
          <w:lang w:val="fr-FR"/>
        </w:rPr>
        <w:t>ans. La loi n</w:t>
      </w:r>
      <w:r w:rsidRPr="00D834A4">
        <w:rPr>
          <w:vertAlign w:val="superscript"/>
          <w:lang w:val="fr-FR"/>
        </w:rPr>
        <w:t>o</w:t>
      </w:r>
      <w:r w:rsidRPr="00D834A4">
        <w:rPr>
          <w:lang w:val="fr-FR"/>
        </w:rPr>
        <w:t xml:space="preserve"> 12 de 2022 portant modification de la loi sur la prévention du terrorisme (dispositions provisoires) </w:t>
      </w:r>
      <w:r>
        <w:rPr>
          <w:lang w:val="fr-FR"/>
        </w:rPr>
        <w:t>a été</w:t>
      </w:r>
      <w:r w:rsidRPr="00D834A4">
        <w:rPr>
          <w:lang w:val="fr-FR"/>
        </w:rPr>
        <w:t xml:space="preserve"> </w:t>
      </w:r>
      <w:r>
        <w:rPr>
          <w:lang w:val="fr-FR"/>
        </w:rPr>
        <w:t xml:space="preserve">promulguée </w:t>
      </w:r>
      <w:r w:rsidRPr="00D834A4">
        <w:rPr>
          <w:lang w:val="fr-FR"/>
        </w:rPr>
        <w:t>le 29 mars 2022</w:t>
      </w:r>
      <w:r w:rsidRPr="00CB356C">
        <w:rPr>
          <w:rStyle w:val="Appelnotedebasdep"/>
        </w:rPr>
        <w:footnoteReference w:id="8"/>
      </w:r>
      <w:r w:rsidRPr="00D834A4">
        <w:rPr>
          <w:lang w:val="fr-FR"/>
        </w:rPr>
        <w:t xml:space="preserve">. La révision de cette loi </w:t>
      </w:r>
      <w:r>
        <w:rPr>
          <w:lang w:val="fr-FR"/>
        </w:rPr>
        <w:t>a constitué</w:t>
      </w:r>
      <w:r w:rsidRPr="00D834A4">
        <w:rPr>
          <w:lang w:val="fr-FR"/>
        </w:rPr>
        <w:t xml:space="preserve"> un axe </w:t>
      </w:r>
      <w:r>
        <w:rPr>
          <w:lang w:val="fr-FR"/>
        </w:rPr>
        <w:t>cl</w:t>
      </w:r>
      <w:r w:rsidR="00AA4D83">
        <w:rPr>
          <w:lang w:val="fr-FR"/>
        </w:rPr>
        <w:t>ef</w:t>
      </w:r>
      <w:r w:rsidRPr="00D834A4">
        <w:rPr>
          <w:lang w:val="fr-FR"/>
        </w:rPr>
        <w:t xml:space="preserve"> de l</w:t>
      </w:r>
      <w:r w:rsidR="00141FEF">
        <w:rPr>
          <w:lang w:val="fr-FR"/>
        </w:rPr>
        <w:t>’</w:t>
      </w:r>
      <w:r w:rsidRPr="00D834A4">
        <w:rPr>
          <w:lang w:val="fr-FR"/>
        </w:rPr>
        <w:t>action du Gouvernement en matière de droits de l</w:t>
      </w:r>
      <w:r w:rsidR="00141FEF">
        <w:rPr>
          <w:lang w:val="fr-FR"/>
        </w:rPr>
        <w:t>’</w:t>
      </w:r>
      <w:r w:rsidRPr="00D834A4">
        <w:rPr>
          <w:lang w:val="fr-FR"/>
        </w:rPr>
        <w:t xml:space="preserve">homme et de réconciliation </w:t>
      </w:r>
      <w:r>
        <w:rPr>
          <w:lang w:val="fr-FR"/>
        </w:rPr>
        <w:t xml:space="preserve">dans le cadre </w:t>
      </w:r>
      <w:r w:rsidRPr="00D834A4">
        <w:rPr>
          <w:lang w:val="fr-FR"/>
        </w:rPr>
        <w:t>de processus nationaux. Les modifications proposées constituent une mesure provisoire en vue de l</w:t>
      </w:r>
      <w:r w:rsidR="00141FEF">
        <w:rPr>
          <w:lang w:val="fr-FR"/>
        </w:rPr>
        <w:t>’</w:t>
      </w:r>
      <w:r w:rsidRPr="00D834A4">
        <w:rPr>
          <w:lang w:val="fr-FR"/>
        </w:rPr>
        <w:t>adoption d</w:t>
      </w:r>
      <w:r w:rsidR="00141FEF">
        <w:rPr>
          <w:lang w:val="fr-FR"/>
        </w:rPr>
        <w:t>’</w:t>
      </w:r>
      <w:r w:rsidRPr="00D834A4">
        <w:rPr>
          <w:lang w:val="fr-FR"/>
        </w:rPr>
        <w:t xml:space="preserve">un cadre législatif plus complet pour la lutte </w:t>
      </w:r>
      <w:r w:rsidRPr="00C63E03">
        <w:rPr>
          <w:lang w:val="fr-FR"/>
        </w:rPr>
        <w:t>contre le terroris</w:t>
      </w:r>
      <w:r w:rsidR="00C63E03" w:rsidRPr="00C63E03">
        <w:rPr>
          <w:lang w:val="fr-FR"/>
        </w:rPr>
        <w:t>m</w:t>
      </w:r>
      <w:r w:rsidRPr="00C63E03">
        <w:rPr>
          <w:lang w:val="fr-FR"/>
        </w:rPr>
        <w:t>e.</w:t>
      </w:r>
    </w:p>
    <w:p w14:paraId="1E47FC4C" w14:textId="77777777" w:rsidR="00946357" w:rsidRPr="00D834A4" w:rsidRDefault="00946357" w:rsidP="003D50DF">
      <w:pPr>
        <w:pStyle w:val="H23G"/>
        <w:rPr>
          <w:lang w:val="fr-FR"/>
        </w:rPr>
      </w:pPr>
      <w:r w:rsidRPr="00D834A4">
        <w:rPr>
          <w:lang w:val="fr-FR"/>
        </w:rPr>
        <w:tab/>
      </w:r>
      <w:r w:rsidRPr="00D834A4">
        <w:rPr>
          <w:lang w:val="fr-FR"/>
        </w:rPr>
        <w:tab/>
      </w:r>
      <w:r w:rsidRPr="00D834A4">
        <w:rPr>
          <w:iCs/>
          <w:lang w:val="fr-FR"/>
        </w:rPr>
        <w:t xml:space="preserve">Personnes </w:t>
      </w:r>
      <w:r>
        <w:rPr>
          <w:iCs/>
          <w:lang w:val="fr-FR"/>
        </w:rPr>
        <w:t>détenues</w:t>
      </w:r>
      <w:r w:rsidRPr="00D834A4">
        <w:rPr>
          <w:iCs/>
          <w:lang w:val="fr-FR"/>
        </w:rPr>
        <w:t xml:space="preserve"> au titre de la loi sur la prévention du terrorisme</w:t>
      </w:r>
    </w:p>
    <w:p w14:paraId="4AA6A230" w14:textId="49622195" w:rsidR="00946357" w:rsidRPr="00D834A4" w:rsidRDefault="00946357" w:rsidP="00946357">
      <w:pPr>
        <w:pStyle w:val="SingleTxtG"/>
        <w:rPr>
          <w:lang w:val="fr-FR"/>
        </w:rPr>
      </w:pPr>
      <w:r w:rsidRPr="00D834A4">
        <w:rPr>
          <w:lang w:val="fr-FR"/>
        </w:rPr>
        <w:t>42.</w:t>
      </w:r>
      <w:r w:rsidRPr="00D834A4">
        <w:rPr>
          <w:lang w:val="fr-FR"/>
        </w:rPr>
        <w:tab/>
        <w:t>L</w:t>
      </w:r>
      <w:r w:rsidRPr="00A31053">
        <w:rPr>
          <w:lang w:val="fr-FR"/>
        </w:rPr>
        <w:t>e 24</w:t>
      </w:r>
      <w:r>
        <w:rPr>
          <w:lang w:val="fr-FR"/>
        </w:rPr>
        <w:t> </w:t>
      </w:r>
      <w:r w:rsidRPr="00A31053">
        <w:rPr>
          <w:lang w:val="fr-FR"/>
        </w:rPr>
        <w:t>août</w:t>
      </w:r>
      <w:r>
        <w:rPr>
          <w:lang w:val="fr-FR"/>
        </w:rPr>
        <w:t> </w:t>
      </w:r>
      <w:r w:rsidRPr="00A31053">
        <w:rPr>
          <w:lang w:val="fr-FR"/>
        </w:rPr>
        <w:t>2021</w:t>
      </w:r>
      <w:r>
        <w:rPr>
          <w:lang w:val="fr-FR"/>
        </w:rPr>
        <w:t>, l</w:t>
      </w:r>
      <w:r w:rsidRPr="00D834A4">
        <w:rPr>
          <w:lang w:val="fr-FR"/>
        </w:rPr>
        <w:t>e Président de Sri Lanka a nommé le</w:t>
      </w:r>
      <w:r>
        <w:rPr>
          <w:lang w:val="fr-FR"/>
        </w:rPr>
        <w:t>s membres du</w:t>
      </w:r>
      <w:r w:rsidRPr="00D834A4">
        <w:rPr>
          <w:lang w:val="fr-FR"/>
        </w:rPr>
        <w:t xml:space="preserve"> Conseil consultatif prévu</w:t>
      </w:r>
      <w:r>
        <w:rPr>
          <w:lang w:val="fr-FR"/>
        </w:rPr>
        <w:t>s</w:t>
      </w:r>
      <w:r w:rsidRPr="00D834A4">
        <w:rPr>
          <w:lang w:val="fr-FR"/>
        </w:rPr>
        <w:t xml:space="preserve"> à l</w:t>
      </w:r>
      <w:r w:rsidR="00141FEF">
        <w:rPr>
          <w:lang w:val="fr-FR"/>
        </w:rPr>
        <w:t>’</w:t>
      </w:r>
      <w:r w:rsidRPr="00D834A4">
        <w:rPr>
          <w:lang w:val="fr-FR"/>
        </w:rPr>
        <w:t xml:space="preserve">article 13 de la loi sur la prévention du terrorisme </w:t>
      </w:r>
      <w:r>
        <w:rPr>
          <w:lang w:val="fr-FR"/>
        </w:rPr>
        <w:t>ainsi que</w:t>
      </w:r>
      <w:r w:rsidRPr="00D834A4">
        <w:rPr>
          <w:lang w:val="fr-FR"/>
        </w:rPr>
        <w:t xml:space="preserve"> deux autres membres. Toute personne ayant fait l</w:t>
      </w:r>
      <w:r w:rsidR="00141FEF">
        <w:rPr>
          <w:lang w:val="fr-FR"/>
        </w:rPr>
        <w:t>’</w:t>
      </w:r>
      <w:r w:rsidRPr="00D834A4">
        <w:rPr>
          <w:lang w:val="fr-FR"/>
        </w:rPr>
        <w:t>objet d</w:t>
      </w:r>
      <w:r w:rsidR="00141FEF">
        <w:rPr>
          <w:lang w:val="fr-FR"/>
        </w:rPr>
        <w:t>’</w:t>
      </w:r>
      <w:r w:rsidRPr="00D834A4">
        <w:rPr>
          <w:lang w:val="fr-FR"/>
        </w:rPr>
        <w:t xml:space="preserve">une ordonnance de </w:t>
      </w:r>
      <w:r>
        <w:rPr>
          <w:lang w:val="fr-FR"/>
        </w:rPr>
        <w:t>placement</w:t>
      </w:r>
      <w:r w:rsidRPr="00D834A4">
        <w:rPr>
          <w:lang w:val="fr-FR"/>
        </w:rPr>
        <w:t xml:space="preserve"> en détention ou </w:t>
      </w:r>
      <w:r>
        <w:rPr>
          <w:lang w:val="fr-FR"/>
        </w:rPr>
        <w:t>d</w:t>
      </w:r>
      <w:r w:rsidR="00141FEF">
        <w:rPr>
          <w:lang w:val="fr-FR"/>
        </w:rPr>
        <w:t>’</w:t>
      </w:r>
      <w:r>
        <w:rPr>
          <w:lang w:val="fr-FR"/>
        </w:rPr>
        <w:t>une ordonnance restrictive</w:t>
      </w:r>
      <w:r w:rsidRPr="00D834A4">
        <w:rPr>
          <w:lang w:val="fr-FR"/>
        </w:rPr>
        <w:t xml:space="preserve"> </w:t>
      </w:r>
      <w:r>
        <w:rPr>
          <w:lang w:val="fr-FR"/>
        </w:rPr>
        <w:t xml:space="preserve">en vertu </w:t>
      </w:r>
      <w:r w:rsidRPr="00D834A4">
        <w:rPr>
          <w:lang w:val="fr-FR"/>
        </w:rPr>
        <w:t xml:space="preserve">de la loi, ou </w:t>
      </w:r>
      <w:r>
        <w:rPr>
          <w:lang w:val="fr-FR"/>
        </w:rPr>
        <w:t>quiconque</w:t>
      </w:r>
      <w:r w:rsidRPr="00D834A4">
        <w:rPr>
          <w:lang w:val="fr-FR"/>
        </w:rPr>
        <w:t xml:space="preserve"> représentant</w:t>
      </w:r>
      <w:r>
        <w:rPr>
          <w:lang w:val="fr-FR"/>
        </w:rPr>
        <w:t xml:space="preserve"> cette personne</w:t>
      </w:r>
      <w:r w:rsidRPr="00D834A4">
        <w:rPr>
          <w:lang w:val="fr-FR"/>
        </w:rPr>
        <w:t xml:space="preserve">, peut </w:t>
      </w:r>
      <w:r>
        <w:rPr>
          <w:lang w:val="fr-FR"/>
        </w:rPr>
        <w:t>faire valoir des observations devant le</w:t>
      </w:r>
      <w:r w:rsidRPr="00D834A4">
        <w:rPr>
          <w:lang w:val="fr-FR"/>
        </w:rPr>
        <w:t xml:space="preserve"> C</w:t>
      </w:r>
      <w:r>
        <w:rPr>
          <w:lang w:val="fr-FR"/>
        </w:rPr>
        <w:t>onseil</w:t>
      </w:r>
      <w:r w:rsidRPr="00D834A4">
        <w:rPr>
          <w:lang w:val="fr-FR"/>
        </w:rPr>
        <w:t xml:space="preserve"> consultatif. Le Conseil consultatif peut alors formuler </w:t>
      </w:r>
      <w:r>
        <w:rPr>
          <w:lang w:val="fr-FR"/>
        </w:rPr>
        <w:t>un</w:t>
      </w:r>
      <w:r w:rsidRPr="00D834A4">
        <w:rPr>
          <w:lang w:val="fr-FR"/>
        </w:rPr>
        <w:t xml:space="preserve"> avis </w:t>
      </w:r>
      <w:r>
        <w:rPr>
          <w:lang w:val="fr-FR"/>
        </w:rPr>
        <w:t>à l</w:t>
      </w:r>
      <w:r w:rsidR="00141FEF">
        <w:rPr>
          <w:lang w:val="fr-FR"/>
        </w:rPr>
        <w:t>’</w:t>
      </w:r>
      <w:r>
        <w:rPr>
          <w:lang w:val="fr-FR"/>
        </w:rPr>
        <w:t>intention du</w:t>
      </w:r>
      <w:r w:rsidRPr="00D834A4">
        <w:rPr>
          <w:lang w:val="fr-FR"/>
        </w:rPr>
        <w:t xml:space="preserve"> Ministre </w:t>
      </w:r>
      <w:r>
        <w:rPr>
          <w:lang w:val="fr-FR"/>
        </w:rPr>
        <w:t>qui a pris</w:t>
      </w:r>
      <w:r w:rsidRPr="00D834A4">
        <w:rPr>
          <w:lang w:val="fr-FR"/>
        </w:rPr>
        <w:t xml:space="preserve"> l</w:t>
      </w:r>
      <w:r w:rsidR="00141FEF">
        <w:rPr>
          <w:lang w:val="fr-FR"/>
        </w:rPr>
        <w:t>’</w:t>
      </w:r>
      <w:r w:rsidRPr="00D834A4">
        <w:rPr>
          <w:lang w:val="fr-FR"/>
        </w:rPr>
        <w:t xml:space="preserve">ordonnance </w:t>
      </w:r>
      <w:r>
        <w:rPr>
          <w:lang w:val="fr-FR"/>
        </w:rPr>
        <w:t>en cause</w:t>
      </w:r>
      <w:r w:rsidRPr="00D834A4">
        <w:rPr>
          <w:lang w:val="fr-FR"/>
        </w:rPr>
        <w:t xml:space="preserve">. Ce Conseil offre donc la possibilité aux personnes détenues ou soumises à des restrictions </w:t>
      </w:r>
      <w:r>
        <w:rPr>
          <w:lang w:val="fr-FR"/>
        </w:rPr>
        <w:t xml:space="preserve">en vertu </w:t>
      </w:r>
      <w:r w:rsidRPr="00D834A4">
        <w:rPr>
          <w:lang w:val="fr-FR"/>
        </w:rPr>
        <w:t>de la loi sur la prévention du terrorisme de demander un réexamen de l</w:t>
      </w:r>
      <w:r w:rsidR="00141FEF">
        <w:rPr>
          <w:lang w:val="fr-FR"/>
        </w:rPr>
        <w:t>’</w:t>
      </w:r>
      <w:r w:rsidRPr="00D834A4">
        <w:rPr>
          <w:lang w:val="fr-FR"/>
        </w:rPr>
        <w:t>ordonnance.</w:t>
      </w:r>
    </w:p>
    <w:p w14:paraId="75A8D637" w14:textId="58795268" w:rsidR="00946357" w:rsidRPr="00D834A4" w:rsidRDefault="00946357" w:rsidP="00946357">
      <w:pPr>
        <w:pStyle w:val="SingleTxtG"/>
        <w:rPr>
          <w:lang w:val="fr-FR"/>
        </w:rPr>
      </w:pPr>
      <w:r w:rsidRPr="00D834A4">
        <w:rPr>
          <w:lang w:val="fr-FR"/>
        </w:rPr>
        <w:t>43.</w:t>
      </w:r>
      <w:r w:rsidRPr="00D834A4">
        <w:rPr>
          <w:lang w:val="fr-FR"/>
        </w:rPr>
        <w:tab/>
        <w:t>Le</w:t>
      </w:r>
      <w:r>
        <w:rPr>
          <w:lang w:val="fr-FR"/>
        </w:rPr>
        <w:t>s</w:t>
      </w:r>
      <w:r w:rsidRPr="00D834A4">
        <w:rPr>
          <w:lang w:val="fr-FR"/>
        </w:rPr>
        <w:t xml:space="preserve"> processus juridique et administratif </w:t>
      </w:r>
      <w:r>
        <w:rPr>
          <w:lang w:val="fr-FR"/>
        </w:rPr>
        <w:t xml:space="preserve">permettant de </w:t>
      </w:r>
      <w:r w:rsidRPr="00D834A4">
        <w:rPr>
          <w:lang w:val="fr-FR"/>
        </w:rPr>
        <w:t xml:space="preserve">libérer </w:t>
      </w:r>
      <w:r>
        <w:rPr>
          <w:lang w:val="fr-FR"/>
        </w:rPr>
        <w:t>d</w:t>
      </w:r>
      <w:r w:rsidRPr="00D834A4">
        <w:rPr>
          <w:lang w:val="fr-FR"/>
        </w:rPr>
        <w:t>es personnes placées en détention judiciaire pendant des périodes prolongées pour des chefs d</w:t>
      </w:r>
      <w:r w:rsidR="00141FEF">
        <w:rPr>
          <w:lang w:val="fr-FR"/>
        </w:rPr>
        <w:t>’</w:t>
      </w:r>
      <w:r w:rsidRPr="00D834A4">
        <w:rPr>
          <w:lang w:val="fr-FR"/>
        </w:rPr>
        <w:t xml:space="preserve">accusation </w:t>
      </w:r>
      <w:r>
        <w:rPr>
          <w:lang w:val="fr-FR"/>
        </w:rPr>
        <w:t xml:space="preserve">relevant de </w:t>
      </w:r>
      <w:r w:rsidRPr="00D834A4">
        <w:rPr>
          <w:lang w:val="fr-FR"/>
        </w:rPr>
        <w:t xml:space="preserve">la loi sur la prévention du terrorisme </w:t>
      </w:r>
      <w:r>
        <w:rPr>
          <w:lang w:val="fr-FR"/>
        </w:rPr>
        <w:t>ont</w:t>
      </w:r>
      <w:r w:rsidRPr="00D834A4">
        <w:rPr>
          <w:lang w:val="fr-FR"/>
        </w:rPr>
        <w:t xml:space="preserve"> été initié</w:t>
      </w:r>
      <w:r>
        <w:rPr>
          <w:lang w:val="fr-FR"/>
        </w:rPr>
        <w:t>s</w:t>
      </w:r>
      <w:r w:rsidRPr="00D834A4">
        <w:rPr>
          <w:lang w:val="fr-FR"/>
        </w:rPr>
        <w:t>. Au 18 février 2022, le Gouvernement sri-lankais a</w:t>
      </w:r>
      <w:r>
        <w:rPr>
          <w:lang w:val="fr-FR"/>
        </w:rPr>
        <w:t>vait</w:t>
      </w:r>
      <w:r w:rsidRPr="00D834A4">
        <w:rPr>
          <w:lang w:val="fr-FR"/>
        </w:rPr>
        <w:t xml:space="preserve"> pris des mesures pour libérer 81 personnes qui étaient détenues au titre de cette loi. En outre, des instructions ont été données à tous les agents de police quant à la conduite d</w:t>
      </w:r>
      <w:r w:rsidR="00141FEF">
        <w:rPr>
          <w:lang w:val="fr-FR"/>
        </w:rPr>
        <w:t>’</w:t>
      </w:r>
      <w:r w:rsidRPr="00D834A4">
        <w:rPr>
          <w:lang w:val="fr-FR"/>
        </w:rPr>
        <w:t xml:space="preserve">enquêtes dans le cadre de la loi sur la prévention du terrorisme, notamment </w:t>
      </w:r>
      <w:r>
        <w:rPr>
          <w:lang w:val="fr-FR"/>
        </w:rPr>
        <w:t xml:space="preserve">concernant </w:t>
      </w:r>
      <w:r w:rsidRPr="00D834A4">
        <w:rPr>
          <w:lang w:val="fr-FR"/>
        </w:rPr>
        <w:t>le traitement des suspects placés en détention.</w:t>
      </w:r>
      <w:r>
        <w:rPr>
          <w:lang w:val="fr-FR"/>
        </w:rPr>
        <w:t xml:space="preserve"> </w:t>
      </w:r>
    </w:p>
    <w:p w14:paraId="692EE075" w14:textId="0C842838" w:rsidR="00946357" w:rsidRPr="00D834A4" w:rsidRDefault="00946357" w:rsidP="00946357">
      <w:pPr>
        <w:pStyle w:val="SingleTxtG"/>
        <w:rPr>
          <w:lang w:val="fr-FR"/>
        </w:rPr>
      </w:pPr>
      <w:r w:rsidRPr="00D834A4">
        <w:rPr>
          <w:lang w:val="fr-FR"/>
        </w:rPr>
        <w:t>44.</w:t>
      </w:r>
      <w:r w:rsidRPr="00D834A4">
        <w:rPr>
          <w:lang w:val="fr-FR"/>
        </w:rPr>
        <w:tab/>
        <w:t xml:space="preserve">Les ordonnances de </w:t>
      </w:r>
      <w:r>
        <w:rPr>
          <w:lang w:val="fr-FR"/>
        </w:rPr>
        <w:t>placement</w:t>
      </w:r>
      <w:r w:rsidRPr="00D834A4">
        <w:rPr>
          <w:lang w:val="fr-FR"/>
        </w:rPr>
        <w:t xml:space="preserve"> en détention</w:t>
      </w:r>
      <w:r>
        <w:rPr>
          <w:lang w:val="fr-FR"/>
        </w:rPr>
        <w:t xml:space="preserve"> </w:t>
      </w:r>
      <w:r w:rsidRPr="00D834A4">
        <w:rPr>
          <w:lang w:val="fr-FR"/>
        </w:rPr>
        <w:t>prises par le Président, agissant en qualité de Ministre de la Défense, au titre de la loi sur la prévention du terrorisme</w:t>
      </w:r>
      <w:r>
        <w:rPr>
          <w:lang w:val="fr-FR"/>
        </w:rPr>
        <w:t xml:space="preserve">, </w:t>
      </w:r>
      <w:r w:rsidRPr="00D834A4">
        <w:rPr>
          <w:lang w:val="fr-FR"/>
        </w:rPr>
        <w:t>ainsi que tous les actes accomplis par d</w:t>
      </w:r>
      <w:r w:rsidR="00141FEF">
        <w:rPr>
          <w:lang w:val="fr-FR"/>
        </w:rPr>
        <w:t>’</w:t>
      </w:r>
      <w:r w:rsidRPr="00D834A4">
        <w:rPr>
          <w:lang w:val="fr-FR"/>
        </w:rPr>
        <w:t>autres personnes en vertu de cette loi, peuvent faire l</w:t>
      </w:r>
      <w:r w:rsidR="00141FEF">
        <w:rPr>
          <w:lang w:val="fr-FR"/>
        </w:rPr>
        <w:t>’</w:t>
      </w:r>
      <w:r w:rsidRPr="00D834A4">
        <w:rPr>
          <w:lang w:val="fr-FR"/>
        </w:rPr>
        <w:t>objet d</w:t>
      </w:r>
      <w:r w:rsidR="00141FEF">
        <w:rPr>
          <w:lang w:val="fr-FR"/>
        </w:rPr>
        <w:t>’</w:t>
      </w:r>
      <w:r w:rsidRPr="00D834A4">
        <w:rPr>
          <w:lang w:val="fr-FR"/>
        </w:rPr>
        <w:t xml:space="preserve">un contrôle </w:t>
      </w:r>
      <w:r w:rsidRPr="00927DFA">
        <w:rPr>
          <w:lang w:val="fr-FR"/>
        </w:rPr>
        <w:t xml:space="preserve">juridictionnel </w:t>
      </w:r>
      <w:r w:rsidRPr="00D834A4">
        <w:rPr>
          <w:lang w:val="fr-FR"/>
        </w:rPr>
        <w:t>devant la Cour d</w:t>
      </w:r>
      <w:r w:rsidR="00141FEF">
        <w:rPr>
          <w:lang w:val="fr-FR"/>
        </w:rPr>
        <w:t>’</w:t>
      </w:r>
      <w:r w:rsidRPr="00D834A4">
        <w:rPr>
          <w:lang w:val="fr-FR"/>
        </w:rPr>
        <w:t xml:space="preserve">appel </w:t>
      </w:r>
      <w:r>
        <w:rPr>
          <w:lang w:val="fr-FR"/>
        </w:rPr>
        <w:t>dans le cadre</w:t>
      </w:r>
      <w:r w:rsidRPr="00D834A4">
        <w:rPr>
          <w:lang w:val="fr-FR"/>
        </w:rPr>
        <w:t xml:space="preserve"> </w:t>
      </w:r>
      <w:r>
        <w:rPr>
          <w:lang w:val="fr-FR"/>
        </w:rPr>
        <w:t>de la compétence de la Cour en matière de contrôle des actes au titre de</w:t>
      </w:r>
      <w:r w:rsidRPr="00D834A4">
        <w:rPr>
          <w:lang w:val="fr-FR"/>
        </w:rPr>
        <w:t xml:space="preserve"> </w:t>
      </w:r>
      <w:r>
        <w:rPr>
          <w:lang w:val="fr-FR"/>
        </w:rPr>
        <w:t>l</w:t>
      </w:r>
      <w:r w:rsidR="00141FEF">
        <w:rPr>
          <w:lang w:val="fr-FR"/>
        </w:rPr>
        <w:t>’</w:t>
      </w:r>
      <w:r w:rsidRPr="00D834A4">
        <w:rPr>
          <w:lang w:val="fr-FR"/>
        </w:rPr>
        <w:t>article 140 de la Constitution</w:t>
      </w:r>
      <w:r>
        <w:rPr>
          <w:lang w:val="fr-FR"/>
        </w:rPr>
        <w:t>,</w:t>
      </w:r>
      <w:r w:rsidRPr="00D834A4">
        <w:rPr>
          <w:lang w:val="fr-FR"/>
        </w:rPr>
        <w:t xml:space="preserve"> </w:t>
      </w:r>
      <w:r>
        <w:rPr>
          <w:lang w:val="fr-FR"/>
        </w:rPr>
        <w:t xml:space="preserve">ainsi que dans le cadre de sa </w:t>
      </w:r>
      <w:r w:rsidRPr="00D834A4">
        <w:rPr>
          <w:lang w:val="fr-FR"/>
        </w:rPr>
        <w:t>compétence en matière de droits fondamentaux</w:t>
      </w:r>
      <w:r>
        <w:rPr>
          <w:lang w:val="fr-FR"/>
        </w:rPr>
        <w:t xml:space="preserve"> au titre de l</w:t>
      </w:r>
      <w:r w:rsidR="00141FEF">
        <w:rPr>
          <w:lang w:val="fr-FR"/>
        </w:rPr>
        <w:t>’</w:t>
      </w:r>
      <w:r>
        <w:rPr>
          <w:lang w:val="fr-FR"/>
        </w:rPr>
        <w:t>article </w:t>
      </w:r>
      <w:r w:rsidRPr="00D834A4">
        <w:rPr>
          <w:lang w:val="fr-FR"/>
        </w:rPr>
        <w:t>126 de la Constitution</w:t>
      </w:r>
      <w:r w:rsidRPr="00C63E03">
        <w:rPr>
          <w:lang w:val="fr-FR"/>
        </w:rPr>
        <w:t xml:space="preserve">. Outre le contrôle juridictionnel, il convient également de </w:t>
      </w:r>
      <w:r w:rsidR="00C63E03">
        <w:rPr>
          <w:lang w:val="fr-FR"/>
        </w:rPr>
        <w:t>mentionn</w:t>
      </w:r>
      <w:r w:rsidRPr="00C63E03">
        <w:rPr>
          <w:lang w:val="fr-FR"/>
        </w:rPr>
        <w:t xml:space="preserve">er le contrôle administratif que la loi sur la prévention du terrorisme garantit aux personnes </w:t>
      </w:r>
      <w:r w:rsidR="00C63E03">
        <w:rPr>
          <w:lang w:val="fr-FR"/>
        </w:rPr>
        <w:t>faisant</w:t>
      </w:r>
      <w:r w:rsidRPr="00C63E03">
        <w:rPr>
          <w:lang w:val="fr-FR"/>
        </w:rPr>
        <w:t xml:space="preserve"> l</w:t>
      </w:r>
      <w:r w:rsidR="00141FEF" w:rsidRPr="00C63E03">
        <w:rPr>
          <w:lang w:val="fr-FR"/>
        </w:rPr>
        <w:t>’</w:t>
      </w:r>
      <w:r w:rsidRPr="00C63E03">
        <w:rPr>
          <w:lang w:val="fr-FR"/>
        </w:rPr>
        <w:t>objet de mesures au titre de cette loi.</w:t>
      </w:r>
    </w:p>
    <w:p w14:paraId="4665D8AC" w14:textId="3DE46410" w:rsidR="00946357" w:rsidRPr="00D834A4" w:rsidRDefault="00946357" w:rsidP="00946357">
      <w:pPr>
        <w:pStyle w:val="SingleTxtG"/>
        <w:rPr>
          <w:lang w:val="fr-FR"/>
        </w:rPr>
      </w:pPr>
      <w:r w:rsidRPr="00D834A4">
        <w:rPr>
          <w:lang w:val="fr-FR"/>
        </w:rPr>
        <w:t>45.</w:t>
      </w:r>
      <w:r w:rsidRPr="00D834A4">
        <w:rPr>
          <w:lang w:val="fr-FR"/>
        </w:rPr>
        <w:tab/>
        <w:t>À cet égard, il est fait spécifiquement référence aux dispositions de l</w:t>
      </w:r>
      <w:r w:rsidR="00141FEF">
        <w:rPr>
          <w:lang w:val="fr-FR"/>
        </w:rPr>
        <w:t>’</w:t>
      </w:r>
      <w:r w:rsidRPr="00D834A4">
        <w:rPr>
          <w:lang w:val="fr-FR"/>
        </w:rPr>
        <w:t>article 28 de la loi de 1996 sur la Commission des droits de l</w:t>
      </w:r>
      <w:r w:rsidR="00141FEF">
        <w:rPr>
          <w:lang w:val="fr-FR"/>
        </w:rPr>
        <w:t>’</w:t>
      </w:r>
      <w:r w:rsidRPr="00D834A4">
        <w:rPr>
          <w:lang w:val="fr-FR"/>
        </w:rPr>
        <w:t xml:space="preserve">homme, </w:t>
      </w:r>
      <w:r>
        <w:rPr>
          <w:lang w:val="fr-FR"/>
        </w:rPr>
        <w:t>intitulé </w:t>
      </w:r>
      <w:r w:rsidRPr="00D834A4">
        <w:rPr>
          <w:lang w:val="fr-FR"/>
        </w:rPr>
        <w:t>:</w:t>
      </w:r>
    </w:p>
    <w:p w14:paraId="4C36151A" w14:textId="3D249BB9" w:rsidR="00946357" w:rsidRPr="00D834A4" w:rsidRDefault="00946357" w:rsidP="002A3537">
      <w:pPr>
        <w:pStyle w:val="SingleTxtG"/>
        <w:ind w:firstLine="567"/>
        <w:rPr>
          <w:lang w:val="fr-FR"/>
        </w:rPr>
      </w:pPr>
      <w:r>
        <w:rPr>
          <w:lang w:val="fr-FR"/>
        </w:rPr>
        <w:t>« </w:t>
      </w:r>
      <w:r w:rsidRPr="00D834A4">
        <w:rPr>
          <w:lang w:val="fr-FR"/>
        </w:rPr>
        <w:t>Obligation d</w:t>
      </w:r>
      <w:r w:rsidR="00141FEF">
        <w:rPr>
          <w:lang w:val="fr-FR"/>
        </w:rPr>
        <w:t>’</w:t>
      </w:r>
      <w:r w:rsidRPr="00D834A4">
        <w:rPr>
          <w:lang w:val="fr-FR"/>
        </w:rPr>
        <w:t>informer la Commission des droits de l</w:t>
      </w:r>
      <w:r w:rsidR="00141FEF">
        <w:rPr>
          <w:lang w:val="fr-FR"/>
        </w:rPr>
        <w:t>’</w:t>
      </w:r>
      <w:r w:rsidRPr="00D834A4">
        <w:rPr>
          <w:lang w:val="fr-FR"/>
        </w:rPr>
        <w:t>homme en cas d</w:t>
      </w:r>
      <w:r w:rsidR="00141FEF">
        <w:rPr>
          <w:lang w:val="fr-FR"/>
        </w:rPr>
        <w:t>’</w:t>
      </w:r>
      <w:r w:rsidRPr="00D834A4">
        <w:rPr>
          <w:lang w:val="fr-FR"/>
        </w:rPr>
        <w:t xml:space="preserve">arrestation ou de détention </w:t>
      </w:r>
      <w:r>
        <w:rPr>
          <w:lang w:val="fr-FR"/>
        </w:rPr>
        <w:t xml:space="preserve">en vertu </w:t>
      </w:r>
      <w:r w:rsidRPr="00D834A4">
        <w:rPr>
          <w:lang w:val="fr-FR"/>
        </w:rPr>
        <w:t>de la loi sur la prévention du terrorisme</w:t>
      </w:r>
      <w:r>
        <w:rPr>
          <w:lang w:val="fr-FR"/>
        </w:rPr>
        <w:t>,</w:t>
      </w:r>
      <w:r w:rsidRPr="00D834A4">
        <w:rPr>
          <w:lang w:val="fr-FR"/>
        </w:rPr>
        <w:t xml:space="preserve"> et pouvoirs de la Commission</w:t>
      </w:r>
      <w:r>
        <w:rPr>
          <w:lang w:val="fr-FR"/>
        </w:rPr>
        <w:t> »</w:t>
      </w:r>
      <w:r w:rsidRPr="00D834A4">
        <w:rPr>
          <w:lang w:val="fr-FR"/>
        </w:rPr>
        <w:t>. L</w:t>
      </w:r>
      <w:r w:rsidR="00141FEF">
        <w:rPr>
          <w:lang w:val="fr-FR"/>
        </w:rPr>
        <w:t>’</w:t>
      </w:r>
      <w:r w:rsidRPr="00D834A4">
        <w:rPr>
          <w:lang w:val="fr-FR"/>
        </w:rPr>
        <w:t>article 28 de la loi n</w:t>
      </w:r>
      <w:r w:rsidRPr="00D834A4">
        <w:rPr>
          <w:vertAlign w:val="superscript"/>
          <w:lang w:val="fr-FR"/>
        </w:rPr>
        <w:t>o</w:t>
      </w:r>
      <w:r w:rsidRPr="00D834A4">
        <w:rPr>
          <w:lang w:val="fr-FR"/>
        </w:rPr>
        <w:t> 21 de 1996 sur la Commission des droits de l</w:t>
      </w:r>
      <w:r w:rsidR="00141FEF">
        <w:rPr>
          <w:lang w:val="fr-FR"/>
        </w:rPr>
        <w:t>’</w:t>
      </w:r>
      <w:r w:rsidRPr="00D834A4">
        <w:rPr>
          <w:lang w:val="fr-FR"/>
        </w:rPr>
        <w:t>homme dispose</w:t>
      </w:r>
      <w:r>
        <w:rPr>
          <w:lang w:val="fr-FR"/>
        </w:rPr>
        <w:t> </w:t>
      </w:r>
      <w:r w:rsidRPr="00D834A4">
        <w:rPr>
          <w:lang w:val="fr-FR"/>
        </w:rPr>
        <w:t>:</w:t>
      </w:r>
    </w:p>
    <w:p w14:paraId="51D45F62" w14:textId="47975923" w:rsidR="00946357" w:rsidRPr="00D834A4" w:rsidRDefault="00946357" w:rsidP="002A3537">
      <w:pPr>
        <w:pStyle w:val="SingleTxtG"/>
        <w:ind w:left="1701" w:firstLine="567"/>
        <w:rPr>
          <w:lang w:val="fr-FR"/>
        </w:rPr>
      </w:pPr>
      <w:r>
        <w:rPr>
          <w:lang w:val="fr-FR"/>
        </w:rPr>
        <w:t>« </w:t>
      </w:r>
      <w:r w:rsidRPr="00D834A4">
        <w:rPr>
          <w:lang w:val="fr-FR"/>
        </w:rPr>
        <w:t>28.</w:t>
      </w:r>
      <w:r>
        <w:rPr>
          <w:lang w:val="fr-FR"/>
        </w:rPr>
        <w:t> </w:t>
      </w:r>
      <w:r w:rsidRPr="00D834A4">
        <w:rPr>
          <w:lang w:val="fr-FR"/>
        </w:rPr>
        <w:t>1) Lorsqu</w:t>
      </w:r>
      <w:r w:rsidR="00141FEF">
        <w:rPr>
          <w:lang w:val="fr-FR"/>
        </w:rPr>
        <w:t>’</w:t>
      </w:r>
      <w:r w:rsidRPr="00D834A4">
        <w:rPr>
          <w:lang w:val="fr-FR"/>
        </w:rPr>
        <w:t xml:space="preserve">une personne est arrêtée ou détenue </w:t>
      </w:r>
      <w:r>
        <w:rPr>
          <w:lang w:val="fr-FR"/>
        </w:rPr>
        <w:t xml:space="preserve">en application </w:t>
      </w:r>
      <w:r w:rsidRPr="00D834A4">
        <w:rPr>
          <w:lang w:val="fr-FR"/>
        </w:rPr>
        <w:t xml:space="preserve">de la loi </w:t>
      </w:r>
      <w:r>
        <w:rPr>
          <w:lang w:val="fr-FR"/>
        </w:rPr>
        <w:t>n</w:t>
      </w:r>
      <w:r w:rsidR="00A94D8B" w:rsidRPr="00A94D8B">
        <w:rPr>
          <w:vertAlign w:val="superscript"/>
          <w:lang w:val="fr-FR"/>
        </w:rPr>
        <w:t>o</w:t>
      </w:r>
      <w:r w:rsidR="00A94D8B">
        <w:rPr>
          <w:lang w:val="fr-FR"/>
        </w:rPr>
        <w:t> </w:t>
      </w:r>
      <w:r w:rsidRPr="00D834A4">
        <w:rPr>
          <w:lang w:val="fr-FR"/>
        </w:rPr>
        <w:t>48 de</w:t>
      </w:r>
      <w:r>
        <w:rPr>
          <w:lang w:val="fr-FR"/>
        </w:rPr>
        <w:t> </w:t>
      </w:r>
      <w:r w:rsidRPr="00D834A4">
        <w:rPr>
          <w:lang w:val="fr-FR"/>
        </w:rPr>
        <w:t>1979 sur la prévention du terrorisme (dispositions temporaires) ou d</w:t>
      </w:r>
      <w:r w:rsidR="00141FEF">
        <w:rPr>
          <w:lang w:val="fr-FR"/>
        </w:rPr>
        <w:t>’</w:t>
      </w:r>
      <w:r w:rsidRPr="00D834A4">
        <w:rPr>
          <w:lang w:val="fr-FR"/>
        </w:rPr>
        <w:t xml:space="preserve">un règlement pris </w:t>
      </w:r>
      <w:r>
        <w:rPr>
          <w:lang w:val="fr-FR"/>
        </w:rPr>
        <w:t xml:space="preserve">au titre </w:t>
      </w:r>
      <w:r w:rsidRPr="00D834A4">
        <w:rPr>
          <w:lang w:val="fr-FR"/>
        </w:rPr>
        <w:t>du chapitre 40 de l</w:t>
      </w:r>
      <w:r w:rsidR="00141FEF">
        <w:rPr>
          <w:lang w:val="fr-FR"/>
        </w:rPr>
        <w:t>’</w:t>
      </w:r>
      <w:r w:rsidRPr="00D834A4">
        <w:rPr>
          <w:lang w:val="fr-FR"/>
        </w:rPr>
        <w:t>ordonnance sur la sécurité publique, il incombe à la personne qui procède à cette arrestation ou qui ordonne la détention, selon le cas, d</w:t>
      </w:r>
      <w:r w:rsidR="00141FEF">
        <w:rPr>
          <w:lang w:val="fr-FR"/>
        </w:rPr>
        <w:t>’</w:t>
      </w:r>
      <w:r w:rsidRPr="00D834A4">
        <w:rPr>
          <w:lang w:val="fr-FR"/>
        </w:rPr>
        <w:t>informer immédiatement la Commission de cette arrestation ou de cette détention et</w:t>
      </w:r>
      <w:r>
        <w:rPr>
          <w:lang w:val="fr-FR"/>
        </w:rPr>
        <w:t>,</w:t>
      </w:r>
      <w:r w:rsidRPr="00D834A4">
        <w:rPr>
          <w:lang w:val="fr-FR"/>
        </w:rPr>
        <w:t xml:space="preserve"> en tout état de cause, au plus tard quarante-huit</w:t>
      </w:r>
      <w:r>
        <w:rPr>
          <w:lang w:val="fr-FR"/>
        </w:rPr>
        <w:t> </w:t>
      </w:r>
      <w:r w:rsidRPr="00D834A4">
        <w:rPr>
          <w:lang w:val="fr-FR"/>
        </w:rPr>
        <w:t>heures après ladite arrestation ou détention, ainsi que du lieu où la personne arrêtée ou détenue a été placée en garde à vue ou en détention. Lorsqu</w:t>
      </w:r>
      <w:r w:rsidR="00141FEF">
        <w:rPr>
          <w:lang w:val="fr-FR"/>
        </w:rPr>
        <w:t>’</w:t>
      </w:r>
      <w:r w:rsidRPr="00D834A4">
        <w:rPr>
          <w:lang w:val="fr-FR"/>
        </w:rPr>
        <w:t>une personne ainsi placée en garde à vue ou en détention est libérée ou transférée dans un autre lieu de détention, il incombe à la personne qui a ordonné cette libération ou ce transfert, selon le cas, d</w:t>
      </w:r>
      <w:r w:rsidR="00141FEF">
        <w:rPr>
          <w:lang w:val="fr-FR"/>
        </w:rPr>
        <w:t>’</w:t>
      </w:r>
      <w:r w:rsidRPr="00D834A4">
        <w:rPr>
          <w:lang w:val="fr-FR"/>
        </w:rPr>
        <w:t xml:space="preserve">informer la Commission de cette libération ou de ce transfert et, </w:t>
      </w:r>
      <w:r>
        <w:rPr>
          <w:lang w:val="fr-FR"/>
        </w:rPr>
        <w:t>lorsqu</w:t>
      </w:r>
      <w:r w:rsidR="00141FEF">
        <w:rPr>
          <w:lang w:val="fr-FR"/>
        </w:rPr>
        <w:t>’</w:t>
      </w:r>
      <w:r w:rsidRPr="00D834A4">
        <w:rPr>
          <w:lang w:val="fr-FR"/>
        </w:rPr>
        <w:t>il s</w:t>
      </w:r>
      <w:r w:rsidR="00141FEF">
        <w:rPr>
          <w:lang w:val="fr-FR"/>
        </w:rPr>
        <w:t>’</w:t>
      </w:r>
      <w:r w:rsidRPr="00D834A4">
        <w:rPr>
          <w:lang w:val="fr-FR"/>
        </w:rPr>
        <w:t>agit d</w:t>
      </w:r>
      <w:r w:rsidR="00141FEF">
        <w:rPr>
          <w:lang w:val="fr-FR"/>
        </w:rPr>
        <w:t>’</w:t>
      </w:r>
      <w:r w:rsidRPr="00D834A4">
        <w:rPr>
          <w:lang w:val="fr-FR"/>
        </w:rPr>
        <w:t>un transfert, d</w:t>
      </w:r>
      <w:r w:rsidR="00141FEF">
        <w:rPr>
          <w:lang w:val="fr-FR"/>
        </w:rPr>
        <w:t>’</w:t>
      </w:r>
      <w:r w:rsidRPr="00D834A4">
        <w:rPr>
          <w:lang w:val="fr-FR"/>
        </w:rPr>
        <w:t>indiquer à la Commission l</w:t>
      </w:r>
      <w:r w:rsidR="00141FEF">
        <w:rPr>
          <w:lang w:val="fr-FR"/>
        </w:rPr>
        <w:t>’</w:t>
      </w:r>
      <w:r w:rsidRPr="00D834A4">
        <w:rPr>
          <w:lang w:val="fr-FR"/>
        </w:rPr>
        <w:t>emplacement du nouveau lieu de détention</w:t>
      </w:r>
      <w:r>
        <w:rPr>
          <w:lang w:val="fr-FR"/>
        </w:rPr>
        <w:t> </w:t>
      </w:r>
      <w:r w:rsidRPr="00D834A4">
        <w:rPr>
          <w:lang w:val="fr-FR"/>
        </w:rPr>
        <w:t>;</w:t>
      </w:r>
    </w:p>
    <w:p w14:paraId="5B5C23BE" w14:textId="7F5AE14A" w:rsidR="00946357" w:rsidRPr="00D834A4" w:rsidRDefault="00946357" w:rsidP="002A3537">
      <w:pPr>
        <w:pStyle w:val="SingleTxtG"/>
        <w:ind w:left="1701" w:firstLine="567"/>
        <w:rPr>
          <w:lang w:val="fr-FR"/>
        </w:rPr>
      </w:pPr>
      <w:r>
        <w:rPr>
          <w:lang w:val="fr-FR"/>
        </w:rPr>
        <w:t>« </w:t>
      </w:r>
      <w:r w:rsidRPr="00D834A4">
        <w:rPr>
          <w:lang w:val="fr-FR"/>
        </w:rPr>
        <w:t xml:space="preserve">2) Toute personne </w:t>
      </w:r>
      <w:r>
        <w:rPr>
          <w:lang w:val="fr-FR"/>
        </w:rPr>
        <w:t xml:space="preserve">qui y est </w:t>
      </w:r>
      <w:r w:rsidRPr="00D834A4">
        <w:rPr>
          <w:lang w:val="fr-FR"/>
        </w:rPr>
        <w:t>autorisée par écrit par la Commission peut se rendre dans tout lieu de détention, commissariat de police, prison ou tout autre lieu dans lequel une personne est détenue en vertu d</w:t>
      </w:r>
      <w:r w:rsidR="00141FEF">
        <w:rPr>
          <w:lang w:val="fr-FR"/>
        </w:rPr>
        <w:t>’</w:t>
      </w:r>
      <w:r w:rsidRPr="00D834A4">
        <w:rPr>
          <w:lang w:val="fr-FR"/>
        </w:rPr>
        <w:t xml:space="preserve">une décision judiciaire ou autre, et mener les enquêtes nécessaires </w:t>
      </w:r>
      <w:r>
        <w:rPr>
          <w:lang w:val="fr-FR"/>
        </w:rPr>
        <w:t>ou interroger</w:t>
      </w:r>
      <w:r w:rsidRPr="00D834A4">
        <w:rPr>
          <w:lang w:val="fr-FR"/>
        </w:rPr>
        <w:t xml:space="preserve"> toute personne qui s</w:t>
      </w:r>
      <w:r w:rsidR="00141FEF">
        <w:rPr>
          <w:lang w:val="fr-FR"/>
        </w:rPr>
        <w:t>’</w:t>
      </w:r>
      <w:r w:rsidRPr="00D834A4">
        <w:rPr>
          <w:lang w:val="fr-FR"/>
        </w:rPr>
        <w:t xml:space="preserve">y trouve </w:t>
      </w:r>
      <w:r>
        <w:rPr>
          <w:lang w:val="fr-FR"/>
        </w:rPr>
        <w:t>afin de déterminer les</w:t>
      </w:r>
      <w:r w:rsidRPr="00D834A4">
        <w:rPr>
          <w:lang w:val="fr-FR"/>
        </w:rPr>
        <w:t xml:space="preserve"> conditions de détention</w:t>
      </w:r>
      <w:r>
        <w:rPr>
          <w:lang w:val="fr-FR"/>
        </w:rPr>
        <w:t xml:space="preserve"> de toute personne qui y est détenue </w:t>
      </w:r>
      <w:r w:rsidRPr="00D834A4">
        <w:rPr>
          <w:lang w:val="fr-FR"/>
        </w:rPr>
        <w:t>;</w:t>
      </w:r>
    </w:p>
    <w:p w14:paraId="78D41480" w14:textId="74609EDB" w:rsidR="00946357" w:rsidRPr="00D834A4" w:rsidRDefault="00946357" w:rsidP="002A3537">
      <w:pPr>
        <w:pStyle w:val="SingleTxtG"/>
        <w:ind w:left="1701" w:firstLine="567"/>
        <w:rPr>
          <w:lang w:val="fr-FR"/>
        </w:rPr>
      </w:pPr>
      <w:r>
        <w:rPr>
          <w:lang w:val="fr-FR"/>
        </w:rPr>
        <w:t>« </w:t>
      </w:r>
      <w:r w:rsidRPr="00D834A4">
        <w:rPr>
          <w:lang w:val="fr-FR"/>
        </w:rPr>
        <w:t>3) Toute personne à laquelle incombe une obligation en vertu du paragraphe 1 et qui omet délibérément d</w:t>
      </w:r>
      <w:r w:rsidR="00141FEF">
        <w:rPr>
          <w:lang w:val="fr-FR"/>
        </w:rPr>
        <w:t>’</w:t>
      </w:r>
      <w:r w:rsidRPr="00D834A4">
        <w:rPr>
          <w:lang w:val="fr-FR"/>
        </w:rPr>
        <w:t>informer la Commission conformément audit paragraphe, ou qui s</w:t>
      </w:r>
      <w:r w:rsidR="00141FEF">
        <w:rPr>
          <w:lang w:val="fr-FR"/>
        </w:rPr>
        <w:t>’</w:t>
      </w:r>
      <w:r w:rsidRPr="00D834A4">
        <w:rPr>
          <w:lang w:val="fr-FR"/>
        </w:rPr>
        <w:t>oppose ou fait obstruction à un agent autorisé en vertu dudit paragraphe dans l</w:t>
      </w:r>
      <w:r w:rsidR="00141FEF">
        <w:rPr>
          <w:lang w:val="fr-FR"/>
        </w:rPr>
        <w:t>’</w:t>
      </w:r>
      <w:r w:rsidRPr="00D834A4">
        <w:rPr>
          <w:lang w:val="fr-FR"/>
        </w:rPr>
        <w:t xml:space="preserve">exercice, par cet agent, des pouvoirs qui lui sont conférés par ce paragraphe, </w:t>
      </w:r>
      <w:r>
        <w:rPr>
          <w:lang w:val="fr-FR"/>
        </w:rPr>
        <w:t>se rend</w:t>
      </w:r>
      <w:r w:rsidRPr="00D834A4">
        <w:rPr>
          <w:lang w:val="fr-FR"/>
        </w:rPr>
        <w:t xml:space="preserve"> coupable d</w:t>
      </w:r>
      <w:r w:rsidR="00141FEF">
        <w:rPr>
          <w:lang w:val="fr-FR"/>
        </w:rPr>
        <w:t>’</w:t>
      </w:r>
      <w:r w:rsidRPr="00D834A4">
        <w:rPr>
          <w:lang w:val="fr-FR"/>
        </w:rPr>
        <w:t>une infraction et, sur condamnation après comparution immédiate devant un juge, est passible d</w:t>
      </w:r>
      <w:r w:rsidR="00141FEF">
        <w:rPr>
          <w:lang w:val="fr-FR"/>
        </w:rPr>
        <w:t>’</w:t>
      </w:r>
      <w:r w:rsidRPr="00D834A4">
        <w:rPr>
          <w:lang w:val="fr-FR"/>
        </w:rPr>
        <w:t>une peine d</w:t>
      </w:r>
      <w:r w:rsidR="00141FEF">
        <w:rPr>
          <w:lang w:val="fr-FR"/>
        </w:rPr>
        <w:t>’</w:t>
      </w:r>
      <w:r w:rsidRPr="00D834A4">
        <w:rPr>
          <w:lang w:val="fr-FR"/>
        </w:rPr>
        <w:t>emprisonnement d</w:t>
      </w:r>
      <w:r w:rsidR="00141FEF">
        <w:rPr>
          <w:lang w:val="fr-FR"/>
        </w:rPr>
        <w:t>’</w:t>
      </w:r>
      <w:r w:rsidRPr="00D834A4">
        <w:rPr>
          <w:lang w:val="fr-FR"/>
        </w:rPr>
        <w:t>une durée n</w:t>
      </w:r>
      <w:r w:rsidR="00141FEF">
        <w:rPr>
          <w:lang w:val="fr-FR"/>
        </w:rPr>
        <w:t>’</w:t>
      </w:r>
      <w:r w:rsidRPr="00D834A4">
        <w:rPr>
          <w:lang w:val="fr-FR"/>
        </w:rPr>
        <w:t>excédant pas un an ou d</w:t>
      </w:r>
      <w:r w:rsidR="00141FEF">
        <w:rPr>
          <w:lang w:val="fr-FR"/>
        </w:rPr>
        <w:t>’</w:t>
      </w:r>
      <w:r w:rsidRPr="00D834A4">
        <w:rPr>
          <w:lang w:val="fr-FR"/>
        </w:rPr>
        <w:t>une amende ne dépassant pas cinq mille roupies, ou des</w:t>
      </w:r>
      <w:r>
        <w:rPr>
          <w:lang w:val="fr-FR"/>
        </w:rPr>
        <w:t> </w:t>
      </w:r>
      <w:r w:rsidRPr="00D834A4">
        <w:rPr>
          <w:lang w:val="fr-FR"/>
        </w:rPr>
        <w:t>deux.</w:t>
      </w:r>
      <w:r>
        <w:rPr>
          <w:lang w:val="fr-FR"/>
        </w:rPr>
        <w:t> </w:t>
      </w:r>
      <w:r w:rsidRPr="00D834A4">
        <w:rPr>
          <w:lang w:val="fr-FR"/>
        </w:rPr>
        <w:t>»</w:t>
      </w:r>
    </w:p>
    <w:p w14:paraId="7B236297" w14:textId="76637202" w:rsidR="00946357" w:rsidRPr="00D834A4" w:rsidRDefault="00946357" w:rsidP="00946357">
      <w:pPr>
        <w:pStyle w:val="SingleTxtG"/>
        <w:rPr>
          <w:lang w:val="fr-FR"/>
        </w:rPr>
      </w:pPr>
      <w:r w:rsidRPr="00D834A4">
        <w:rPr>
          <w:lang w:val="fr-FR"/>
        </w:rPr>
        <w:t>46.</w:t>
      </w:r>
      <w:r w:rsidRPr="00D834A4">
        <w:rPr>
          <w:lang w:val="fr-FR"/>
        </w:rPr>
        <w:tab/>
        <w:t xml:space="preserve">Outre ces pouvoirs </w:t>
      </w:r>
      <w:r>
        <w:rPr>
          <w:lang w:val="fr-FR"/>
        </w:rPr>
        <w:t>confér</w:t>
      </w:r>
      <w:r w:rsidRPr="00D834A4">
        <w:rPr>
          <w:lang w:val="fr-FR"/>
        </w:rPr>
        <w:t>és à la Commission des droits de l</w:t>
      </w:r>
      <w:r w:rsidR="00141FEF">
        <w:rPr>
          <w:lang w:val="fr-FR"/>
        </w:rPr>
        <w:t>’</w:t>
      </w:r>
      <w:r w:rsidRPr="00D834A4">
        <w:rPr>
          <w:lang w:val="fr-FR"/>
        </w:rPr>
        <w:t>homme, il est également pertinent de noter qu</w:t>
      </w:r>
      <w:r w:rsidR="00141FEF">
        <w:rPr>
          <w:lang w:val="fr-FR"/>
        </w:rPr>
        <w:t>’</w:t>
      </w:r>
      <w:r w:rsidRPr="00D834A4">
        <w:rPr>
          <w:lang w:val="fr-FR"/>
        </w:rPr>
        <w:t>à la suite de l</w:t>
      </w:r>
      <w:r w:rsidR="00141FEF">
        <w:rPr>
          <w:lang w:val="fr-FR"/>
        </w:rPr>
        <w:t>’</w:t>
      </w:r>
      <w:r w:rsidRPr="00D834A4">
        <w:rPr>
          <w:lang w:val="fr-FR"/>
        </w:rPr>
        <w:t>adhésion d</w:t>
      </w:r>
      <w:r>
        <w:rPr>
          <w:lang w:val="fr-FR"/>
        </w:rPr>
        <w:t>e</w:t>
      </w:r>
      <w:r w:rsidRPr="00D834A4">
        <w:rPr>
          <w:lang w:val="fr-FR"/>
        </w:rPr>
        <w:t xml:space="preserve"> Sri Lanka</w:t>
      </w:r>
      <w:r>
        <w:rPr>
          <w:lang w:val="fr-FR"/>
        </w:rPr>
        <w:t>,</w:t>
      </w:r>
      <w:r w:rsidRPr="002F27CB">
        <w:rPr>
          <w:lang w:val="fr-FR"/>
        </w:rPr>
        <w:t xml:space="preserve"> </w:t>
      </w:r>
      <w:r w:rsidRPr="00D834A4">
        <w:rPr>
          <w:lang w:val="fr-FR"/>
        </w:rPr>
        <w:t>le 5 décembre 2017</w:t>
      </w:r>
      <w:r>
        <w:rPr>
          <w:lang w:val="fr-FR"/>
        </w:rPr>
        <w:t>,</w:t>
      </w:r>
      <w:r w:rsidRPr="00D834A4">
        <w:rPr>
          <w:lang w:val="fr-FR"/>
        </w:rPr>
        <w:t xml:space="preserve"> au Protocole facultatif se rapportant à la Convention contre la torture et autres peines ou traitements cruels, inhumains ou dégradants, la Commission des droits de l</w:t>
      </w:r>
      <w:r w:rsidR="00141FEF">
        <w:rPr>
          <w:lang w:val="fr-FR"/>
        </w:rPr>
        <w:t>’</w:t>
      </w:r>
      <w:r w:rsidRPr="00D834A4">
        <w:rPr>
          <w:lang w:val="fr-FR"/>
        </w:rPr>
        <w:t>homme d</w:t>
      </w:r>
      <w:r>
        <w:rPr>
          <w:lang w:val="fr-FR"/>
        </w:rPr>
        <w:t>e</w:t>
      </w:r>
      <w:r w:rsidRPr="00D834A4">
        <w:rPr>
          <w:lang w:val="fr-FR"/>
        </w:rPr>
        <w:t xml:space="preserve"> Sri Lanka a été désignée comme mécanisme national de prévention en vertu des articles 3 et 17 du Protocole.</w:t>
      </w:r>
    </w:p>
    <w:p w14:paraId="178A30DF" w14:textId="3071252A" w:rsidR="00946357" w:rsidRPr="00D834A4" w:rsidRDefault="00946357" w:rsidP="00946357">
      <w:pPr>
        <w:pStyle w:val="SingleTxtG"/>
        <w:rPr>
          <w:lang w:val="fr-FR"/>
        </w:rPr>
      </w:pPr>
      <w:r w:rsidRPr="003F37B4">
        <w:rPr>
          <w:lang w:val="fr-FR"/>
        </w:rPr>
        <w:t>47.</w:t>
      </w:r>
      <w:r w:rsidRPr="003F37B4">
        <w:rPr>
          <w:lang w:val="fr-FR"/>
        </w:rPr>
        <w:tab/>
        <w:t>En outre, les dispositions</w:t>
      </w:r>
      <w:r w:rsidRPr="00D834A4">
        <w:rPr>
          <w:lang w:val="fr-FR"/>
        </w:rPr>
        <w:t xml:space="preserve"> de l</w:t>
      </w:r>
      <w:r w:rsidR="00141FEF">
        <w:rPr>
          <w:lang w:val="fr-FR"/>
        </w:rPr>
        <w:t>’</w:t>
      </w:r>
      <w:r w:rsidRPr="00D834A4">
        <w:rPr>
          <w:lang w:val="fr-FR"/>
        </w:rPr>
        <w:t>article 12 de la loi n</w:t>
      </w:r>
      <w:r w:rsidRPr="00D834A4">
        <w:rPr>
          <w:vertAlign w:val="superscript"/>
          <w:lang w:val="fr-FR"/>
        </w:rPr>
        <w:t>o</w:t>
      </w:r>
      <w:r w:rsidRPr="00D834A4">
        <w:rPr>
          <w:lang w:val="fr-FR"/>
        </w:rPr>
        <w:t> 14 de 2016 sur le Bureau des personnes portées disparues (création, administration et exercice des fonctions)</w:t>
      </w:r>
      <w:r>
        <w:rPr>
          <w:lang w:val="fr-FR"/>
        </w:rPr>
        <w:t>,</w:t>
      </w:r>
      <w:r w:rsidRPr="00D834A4">
        <w:rPr>
          <w:lang w:val="fr-FR"/>
        </w:rPr>
        <w:t xml:space="preserve"> qui prévoient les pouvoirs d</w:t>
      </w:r>
      <w:r w:rsidR="00141FEF">
        <w:rPr>
          <w:lang w:val="fr-FR"/>
        </w:rPr>
        <w:t>’</w:t>
      </w:r>
      <w:r w:rsidRPr="00D834A4">
        <w:rPr>
          <w:lang w:val="fr-FR"/>
        </w:rPr>
        <w:t>enquête du Bureau</w:t>
      </w:r>
      <w:r>
        <w:rPr>
          <w:lang w:val="fr-FR"/>
        </w:rPr>
        <w:t>,</w:t>
      </w:r>
      <w:r w:rsidRPr="00D834A4">
        <w:rPr>
          <w:lang w:val="fr-FR"/>
        </w:rPr>
        <w:t xml:space="preserve"> </w:t>
      </w:r>
      <w:r>
        <w:rPr>
          <w:lang w:val="fr-FR"/>
        </w:rPr>
        <w:t>précisent que le Bureau peut notamment </w:t>
      </w:r>
      <w:r w:rsidRPr="00D834A4">
        <w:rPr>
          <w:lang w:val="fr-FR"/>
        </w:rPr>
        <w:t>:</w:t>
      </w:r>
    </w:p>
    <w:p w14:paraId="2B8191C9" w14:textId="05F39D15" w:rsidR="00946357" w:rsidRPr="00D834A4" w:rsidRDefault="00946357" w:rsidP="002A3537">
      <w:pPr>
        <w:pStyle w:val="SingleTxtG"/>
        <w:ind w:left="1701" w:firstLine="567"/>
        <w:rPr>
          <w:lang w:val="fr-FR"/>
        </w:rPr>
      </w:pPr>
      <w:r>
        <w:rPr>
          <w:lang w:val="fr-FR"/>
        </w:rPr>
        <w:t>« </w:t>
      </w:r>
      <w:r w:rsidRPr="00D834A4">
        <w:rPr>
          <w:lang w:val="fr-FR"/>
        </w:rPr>
        <w:t xml:space="preserve">12. f) autoriser par écrit un agent désigné du Bureau des personnes portées disparues à pénétrer sans mandat, à tout moment, dans tout lieu de détention, </w:t>
      </w:r>
      <w:r>
        <w:rPr>
          <w:lang w:val="fr-FR"/>
        </w:rPr>
        <w:t>commissariat</w:t>
      </w:r>
      <w:r w:rsidRPr="00D834A4">
        <w:rPr>
          <w:lang w:val="fr-FR"/>
        </w:rPr>
        <w:t xml:space="preserve"> de police, prison ou tout autre lieu dans lequel </w:t>
      </w:r>
      <w:r>
        <w:rPr>
          <w:lang w:val="fr-FR"/>
        </w:rPr>
        <w:t>on soupçonne qu</w:t>
      </w:r>
      <w:r w:rsidR="00141FEF">
        <w:rPr>
          <w:lang w:val="fr-FR"/>
        </w:rPr>
        <w:t>’</w:t>
      </w:r>
      <w:r w:rsidRPr="00D834A4">
        <w:rPr>
          <w:lang w:val="fr-FR"/>
        </w:rPr>
        <w:t xml:space="preserve">une personne est détenue ou </w:t>
      </w:r>
      <w:r>
        <w:rPr>
          <w:lang w:val="fr-FR"/>
        </w:rPr>
        <w:t>a</w:t>
      </w:r>
      <w:r w:rsidRPr="00D834A4">
        <w:rPr>
          <w:lang w:val="fr-FR"/>
        </w:rPr>
        <w:t xml:space="preserve"> été détenue en </w:t>
      </w:r>
      <w:r>
        <w:rPr>
          <w:lang w:val="fr-FR"/>
        </w:rPr>
        <w:t>application</w:t>
      </w:r>
      <w:r w:rsidRPr="00D834A4">
        <w:rPr>
          <w:lang w:val="fr-FR"/>
        </w:rPr>
        <w:t xml:space="preserve"> d</w:t>
      </w:r>
      <w:r w:rsidR="00141FEF">
        <w:rPr>
          <w:lang w:val="fr-FR"/>
        </w:rPr>
        <w:t>’</w:t>
      </w:r>
      <w:r w:rsidRPr="00D834A4">
        <w:rPr>
          <w:lang w:val="fr-FR"/>
        </w:rPr>
        <w:t xml:space="preserve">une décision judiciaire ou autre, et à mener une enquête </w:t>
      </w:r>
      <w:r>
        <w:rPr>
          <w:lang w:val="fr-FR"/>
        </w:rPr>
        <w:t xml:space="preserve">ou interroger </w:t>
      </w:r>
      <w:r w:rsidRPr="00D834A4">
        <w:rPr>
          <w:lang w:val="fr-FR"/>
        </w:rPr>
        <w:t>toute personne qui s</w:t>
      </w:r>
      <w:r w:rsidR="00141FEF">
        <w:rPr>
          <w:lang w:val="fr-FR"/>
        </w:rPr>
        <w:t>’</w:t>
      </w:r>
      <w:r w:rsidRPr="00D834A4">
        <w:rPr>
          <w:lang w:val="fr-FR"/>
        </w:rPr>
        <w:t xml:space="preserve">y trouve afin </w:t>
      </w:r>
      <w:r>
        <w:rPr>
          <w:lang w:val="fr-FR"/>
        </w:rPr>
        <w:t>de</w:t>
      </w:r>
      <w:r w:rsidRPr="00EA7042">
        <w:rPr>
          <w:lang w:val="fr-FR"/>
        </w:rPr>
        <w:t xml:space="preserve"> déterminer les conditions de détention de</w:t>
      </w:r>
      <w:r>
        <w:rPr>
          <w:lang w:val="fr-FR"/>
        </w:rPr>
        <w:t xml:space="preserve"> toute</w:t>
      </w:r>
      <w:r w:rsidRPr="00EA7042">
        <w:rPr>
          <w:lang w:val="fr-FR"/>
        </w:rPr>
        <w:t xml:space="preserve"> personne qui y </w:t>
      </w:r>
      <w:r>
        <w:rPr>
          <w:lang w:val="fr-FR"/>
        </w:rPr>
        <w:t>est</w:t>
      </w:r>
      <w:r w:rsidRPr="00EA7042">
        <w:rPr>
          <w:lang w:val="fr-FR"/>
        </w:rPr>
        <w:t xml:space="preserve"> détenue</w:t>
      </w:r>
      <w:r>
        <w:rPr>
          <w:lang w:val="fr-FR"/>
        </w:rPr>
        <w:t>,</w:t>
      </w:r>
      <w:r w:rsidRPr="00D834A4">
        <w:rPr>
          <w:lang w:val="fr-FR"/>
        </w:rPr>
        <w:t xml:space="preserve"> </w:t>
      </w:r>
      <w:r>
        <w:rPr>
          <w:lang w:val="fr-FR"/>
        </w:rPr>
        <w:t>ainsi qu</w:t>
      </w:r>
      <w:r w:rsidR="00141FEF">
        <w:rPr>
          <w:lang w:val="fr-FR"/>
        </w:rPr>
        <w:t>’</w:t>
      </w:r>
      <w:r>
        <w:rPr>
          <w:lang w:val="fr-FR"/>
        </w:rPr>
        <w:t>à</w:t>
      </w:r>
      <w:r w:rsidRPr="00D834A4">
        <w:rPr>
          <w:lang w:val="fr-FR"/>
        </w:rPr>
        <w:t xml:space="preserve"> conserver tous les documents ou objets nécessaires</w:t>
      </w:r>
      <w:r>
        <w:rPr>
          <w:lang w:val="fr-FR"/>
        </w:rPr>
        <w:t> </w:t>
      </w:r>
      <w:r w:rsidRPr="00D834A4">
        <w:rPr>
          <w:lang w:val="fr-FR"/>
        </w:rPr>
        <w:t>;</w:t>
      </w:r>
    </w:p>
    <w:p w14:paraId="24C29D65" w14:textId="77777777" w:rsidR="00946357" w:rsidRPr="00D834A4" w:rsidRDefault="00946357" w:rsidP="00402FB3">
      <w:pPr>
        <w:pStyle w:val="SingleTxtG"/>
        <w:ind w:left="1701" w:firstLine="567"/>
        <w:rPr>
          <w:lang w:val="fr-FR"/>
        </w:rPr>
      </w:pPr>
      <w:r w:rsidRPr="00D834A4">
        <w:rPr>
          <w:lang w:val="fr-FR"/>
        </w:rPr>
        <w:t xml:space="preserve">Aux fins du présent paragraphe, le Ministre de la justice établit des directives pour la conduite de la </w:t>
      </w:r>
      <w:r>
        <w:rPr>
          <w:lang w:val="fr-FR"/>
        </w:rPr>
        <w:t>perquisition</w:t>
      </w:r>
      <w:r w:rsidRPr="00D834A4">
        <w:rPr>
          <w:lang w:val="fr-FR"/>
        </w:rPr>
        <w:t xml:space="preserve"> et les soumet au Parlement dans un délai de trois mois</w:t>
      </w:r>
      <w:r>
        <w:rPr>
          <w:lang w:val="fr-FR"/>
        </w:rPr>
        <w:t> </w:t>
      </w:r>
      <w:r w:rsidRPr="00D834A4">
        <w:rPr>
          <w:lang w:val="fr-FR"/>
        </w:rPr>
        <w:t>;</w:t>
      </w:r>
    </w:p>
    <w:p w14:paraId="591CE935" w14:textId="74FB6EAF" w:rsidR="00946357" w:rsidRPr="00D834A4" w:rsidRDefault="00946357" w:rsidP="00402FB3">
      <w:pPr>
        <w:pStyle w:val="SingleTxtG"/>
        <w:ind w:left="1701" w:firstLine="567"/>
        <w:rPr>
          <w:lang w:val="fr-FR"/>
        </w:rPr>
      </w:pPr>
      <w:r>
        <w:rPr>
          <w:lang w:val="fr-FR"/>
        </w:rPr>
        <w:t>« </w:t>
      </w:r>
      <w:r w:rsidRPr="00D834A4">
        <w:rPr>
          <w:lang w:val="fr-FR"/>
        </w:rPr>
        <w:t>Le Bureau informe l</w:t>
      </w:r>
      <w:r w:rsidR="00141FEF">
        <w:rPr>
          <w:lang w:val="fr-FR"/>
        </w:rPr>
        <w:t>’</w:t>
      </w:r>
      <w:r>
        <w:rPr>
          <w:lang w:val="fr-FR"/>
        </w:rPr>
        <w:t>I</w:t>
      </w:r>
      <w:r w:rsidRPr="00D834A4">
        <w:rPr>
          <w:lang w:val="fr-FR"/>
        </w:rPr>
        <w:t>nspecteur général de la police dans les vingt</w:t>
      </w:r>
      <w:r w:rsidR="003F37B4">
        <w:rPr>
          <w:lang w:val="fr-FR"/>
        </w:rPr>
        <w:noBreakHyphen/>
      </w:r>
      <w:r w:rsidRPr="00D834A4">
        <w:rPr>
          <w:lang w:val="fr-FR"/>
        </w:rPr>
        <w:t xml:space="preserve">quatre heures de la </w:t>
      </w:r>
      <w:r>
        <w:rPr>
          <w:lang w:val="fr-FR"/>
        </w:rPr>
        <w:t>conduite</w:t>
      </w:r>
      <w:r w:rsidRPr="00D834A4">
        <w:rPr>
          <w:lang w:val="fr-FR"/>
        </w:rPr>
        <w:t xml:space="preserve"> d</w:t>
      </w:r>
      <w:r>
        <w:rPr>
          <w:lang w:val="fr-FR"/>
        </w:rPr>
        <w:t xml:space="preserve">e toute </w:t>
      </w:r>
      <w:r w:rsidRPr="00D834A4">
        <w:rPr>
          <w:lang w:val="fr-FR"/>
        </w:rPr>
        <w:t>perquisition sans mandat</w:t>
      </w:r>
      <w:r>
        <w:rPr>
          <w:lang w:val="fr-FR"/>
        </w:rPr>
        <w:t> </w:t>
      </w:r>
      <w:r w:rsidRPr="00D834A4">
        <w:rPr>
          <w:lang w:val="fr-FR"/>
        </w:rPr>
        <w:t>;</w:t>
      </w:r>
      <w:r>
        <w:rPr>
          <w:lang w:val="fr-FR"/>
        </w:rPr>
        <w:t> </w:t>
      </w:r>
      <w:r w:rsidRPr="00D834A4">
        <w:rPr>
          <w:lang w:val="fr-FR"/>
        </w:rPr>
        <w:t>».</w:t>
      </w:r>
    </w:p>
    <w:p w14:paraId="452B74F7" w14:textId="401B7118" w:rsidR="00946357" w:rsidRPr="00D834A4" w:rsidRDefault="00946357" w:rsidP="00946357">
      <w:pPr>
        <w:pStyle w:val="SingleTxtG"/>
        <w:rPr>
          <w:lang w:val="fr-FR"/>
        </w:rPr>
      </w:pPr>
      <w:r w:rsidRPr="00F97616">
        <w:rPr>
          <w:lang w:val="fr-FR"/>
        </w:rPr>
        <w:t>48.</w:t>
      </w:r>
      <w:r w:rsidRPr="00F97616">
        <w:rPr>
          <w:lang w:val="fr-FR"/>
        </w:rPr>
        <w:tab/>
        <w:t>Ainsi, le Bureau</w:t>
      </w:r>
      <w:r w:rsidRPr="00D834A4">
        <w:rPr>
          <w:lang w:val="fr-FR"/>
        </w:rPr>
        <w:t xml:space="preserve"> des personnes portées disparues s</w:t>
      </w:r>
      <w:r w:rsidR="00141FEF">
        <w:rPr>
          <w:lang w:val="fr-FR"/>
        </w:rPr>
        <w:t>’</w:t>
      </w:r>
      <w:r w:rsidRPr="00D834A4">
        <w:rPr>
          <w:lang w:val="fr-FR"/>
        </w:rPr>
        <w:t xml:space="preserve">est également vu conférer le pouvoir de pénétrer sans mandat, à tout moment, dans tout lieu de détention, </w:t>
      </w:r>
      <w:r>
        <w:rPr>
          <w:lang w:val="fr-FR"/>
        </w:rPr>
        <w:t>commissariat</w:t>
      </w:r>
      <w:r w:rsidRPr="00D834A4">
        <w:rPr>
          <w:lang w:val="fr-FR"/>
        </w:rPr>
        <w:t xml:space="preserve"> de police, prison ou tout autre lieu dans lequel </w:t>
      </w:r>
      <w:r>
        <w:rPr>
          <w:lang w:val="fr-FR"/>
        </w:rPr>
        <w:t>on soupçonne qu</w:t>
      </w:r>
      <w:r w:rsidR="00141FEF">
        <w:rPr>
          <w:lang w:val="fr-FR"/>
        </w:rPr>
        <w:t>’</w:t>
      </w:r>
      <w:r w:rsidRPr="00D834A4">
        <w:rPr>
          <w:lang w:val="fr-FR"/>
        </w:rPr>
        <w:t xml:space="preserve">une personne est détenue et de mener une enquête </w:t>
      </w:r>
      <w:r>
        <w:rPr>
          <w:lang w:val="fr-FR"/>
        </w:rPr>
        <w:t xml:space="preserve">ou </w:t>
      </w:r>
      <w:r w:rsidRPr="00D834A4">
        <w:rPr>
          <w:lang w:val="fr-FR"/>
        </w:rPr>
        <w:t>d</w:t>
      </w:r>
      <w:r w:rsidR="00141FEF">
        <w:rPr>
          <w:lang w:val="fr-FR"/>
        </w:rPr>
        <w:t>’</w:t>
      </w:r>
      <w:r w:rsidRPr="00D834A4">
        <w:rPr>
          <w:lang w:val="fr-FR"/>
        </w:rPr>
        <w:t>interroger toute personne qui s</w:t>
      </w:r>
      <w:r w:rsidR="00141FEF">
        <w:rPr>
          <w:lang w:val="fr-FR"/>
        </w:rPr>
        <w:t>’</w:t>
      </w:r>
      <w:r w:rsidRPr="00D834A4">
        <w:rPr>
          <w:lang w:val="fr-FR"/>
        </w:rPr>
        <w:t xml:space="preserve">y trouve afin de </w:t>
      </w:r>
      <w:r>
        <w:rPr>
          <w:lang w:val="fr-FR"/>
        </w:rPr>
        <w:t>déterminer les</w:t>
      </w:r>
      <w:r w:rsidRPr="00D834A4">
        <w:rPr>
          <w:lang w:val="fr-FR"/>
        </w:rPr>
        <w:t xml:space="preserve"> conditions de détention</w:t>
      </w:r>
      <w:r>
        <w:rPr>
          <w:lang w:val="fr-FR"/>
        </w:rPr>
        <w:t xml:space="preserve"> de toute personnes qui y est détenue</w:t>
      </w:r>
      <w:r w:rsidRPr="00D834A4">
        <w:rPr>
          <w:lang w:val="fr-FR"/>
        </w:rPr>
        <w:t>.</w:t>
      </w:r>
    </w:p>
    <w:p w14:paraId="2F32F1FC" w14:textId="48F79780" w:rsidR="00946357" w:rsidRPr="00D834A4" w:rsidRDefault="00946357" w:rsidP="00946357">
      <w:pPr>
        <w:pStyle w:val="SingleTxtG"/>
        <w:rPr>
          <w:lang w:val="fr-FR"/>
        </w:rPr>
      </w:pPr>
      <w:r w:rsidRPr="00D834A4">
        <w:rPr>
          <w:lang w:val="fr-FR"/>
        </w:rPr>
        <w:t>49.</w:t>
      </w:r>
      <w:r w:rsidRPr="00D834A4">
        <w:rPr>
          <w:lang w:val="fr-FR"/>
        </w:rPr>
        <w:tab/>
      </w:r>
      <w:r>
        <w:rPr>
          <w:lang w:val="fr-FR"/>
        </w:rPr>
        <w:t>Les dispositions décrites ci-dessus ne sont</w:t>
      </w:r>
      <w:r w:rsidRPr="00D834A4">
        <w:rPr>
          <w:lang w:val="fr-FR"/>
        </w:rPr>
        <w:t xml:space="preserve"> qu</w:t>
      </w:r>
      <w:r w:rsidR="00141FEF">
        <w:rPr>
          <w:lang w:val="fr-FR"/>
        </w:rPr>
        <w:t>’</w:t>
      </w:r>
      <w:r w:rsidRPr="00D834A4">
        <w:rPr>
          <w:lang w:val="fr-FR"/>
        </w:rPr>
        <w:t>une partie des garanties légales disponibles</w:t>
      </w:r>
      <w:r>
        <w:rPr>
          <w:lang w:val="fr-FR"/>
        </w:rPr>
        <w:t>,</w:t>
      </w:r>
      <w:r w:rsidRPr="00D834A4">
        <w:rPr>
          <w:lang w:val="fr-FR"/>
        </w:rPr>
        <w:t xml:space="preserve"> en plus des autres procédures administratives</w:t>
      </w:r>
      <w:r>
        <w:rPr>
          <w:lang w:val="fr-FR"/>
        </w:rPr>
        <w:t>,</w:t>
      </w:r>
      <w:r w:rsidRPr="00D834A4">
        <w:rPr>
          <w:lang w:val="fr-FR"/>
        </w:rPr>
        <w:t xml:space="preserve"> pour protéger les droits des personnes soumises à la loi sur la prévention du terrorisme.</w:t>
      </w:r>
    </w:p>
    <w:p w14:paraId="507A2A9C" w14:textId="735D62D4" w:rsidR="00946357" w:rsidRPr="00D834A4" w:rsidRDefault="00946357" w:rsidP="003D50DF">
      <w:pPr>
        <w:pStyle w:val="HChG"/>
        <w:rPr>
          <w:lang w:val="fr-FR"/>
        </w:rPr>
      </w:pPr>
      <w:r w:rsidRPr="00D834A4">
        <w:rPr>
          <w:lang w:val="fr-FR"/>
        </w:rPr>
        <w:tab/>
      </w:r>
      <w:r w:rsidRPr="00D834A4">
        <w:rPr>
          <w:lang w:val="fr-FR"/>
        </w:rPr>
        <w:tab/>
        <w:t>Établissement des responsabilités pour les violations graves des droits de l</w:t>
      </w:r>
      <w:r w:rsidR="00141FEF">
        <w:rPr>
          <w:lang w:val="fr-FR"/>
        </w:rPr>
        <w:t>’</w:t>
      </w:r>
      <w:r w:rsidRPr="00D834A4">
        <w:rPr>
          <w:lang w:val="fr-FR"/>
        </w:rPr>
        <w:t>homme et droit à un recours utile (art.</w:t>
      </w:r>
      <w:r>
        <w:rPr>
          <w:lang w:val="fr-FR"/>
        </w:rPr>
        <w:t> </w:t>
      </w:r>
      <w:r w:rsidRPr="00D834A4">
        <w:rPr>
          <w:lang w:val="fr-FR"/>
        </w:rPr>
        <w:t>2,</w:t>
      </w:r>
      <w:r>
        <w:rPr>
          <w:lang w:val="fr-FR"/>
        </w:rPr>
        <w:t> </w:t>
      </w:r>
      <w:r w:rsidRPr="00D834A4">
        <w:rPr>
          <w:lang w:val="fr-FR"/>
        </w:rPr>
        <w:t>6,</w:t>
      </w:r>
      <w:r>
        <w:rPr>
          <w:lang w:val="fr-FR"/>
        </w:rPr>
        <w:t> </w:t>
      </w:r>
      <w:r w:rsidRPr="00D834A4">
        <w:rPr>
          <w:lang w:val="fr-FR"/>
        </w:rPr>
        <w:t>7,</w:t>
      </w:r>
      <w:r>
        <w:rPr>
          <w:lang w:val="fr-FR"/>
        </w:rPr>
        <w:t> </w:t>
      </w:r>
      <w:r w:rsidRPr="00D834A4">
        <w:rPr>
          <w:lang w:val="fr-FR"/>
        </w:rPr>
        <w:t>9,</w:t>
      </w:r>
      <w:r>
        <w:rPr>
          <w:lang w:val="fr-FR"/>
        </w:rPr>
        <w:t> </w:t>
      </w:r>
      <w:r w:rsidRPr="00D834A4">
        <w:rPr>
          <w:lang w:val="fr-FR"/>
        </w:rPr>
        <w:t>14,</w:t>
      </w:r>
      <w:r>
        <w:rPr>
          <w:lang w:val="fr-FR"/>
        </w:rPr>
        <w:t> </w:t>
      </w:r>
      <w:r w:rsidRPr="00D834A4">
        <w:rPr>
          <w:lang w:val="fr-FR"/>
        </w:rPr>
        <w:t>16,</w:t>
      </w:r>
      <w:r>
        <w:rPr>
          <w:lang w:val="fr-FR"/>
        </w:rPr>
        <w:t> </w:t>
      </w:r>
      <w:r w:rsidRPr="00D834A4">
        <w:rPr>
          <w:lang w:val="fr-FR"/>
        </w:rPr>
        <w:t>18,</w:t>
      </w:r>
      <w:r>
        <w:rPr>
          <w:lang w:val="fr-FR"/>
        </w:rPr>
        <w:t> </w:t>
      </w:r>
      <w:r w:rsidRPr="00D834A4">
        <w:rPr>
          <w:lang w:val="fr-FR"/>
        </w:rPr>
        <w:t>19 et</w:t>
      </w:r>
      <w:r>
        <w:rPr>
          <w:lang w:val="fr-FR"/>
        </w:rPr>
        <w:t> </w:t>
      </w:r>
      <w:r w:rsidRPr="00D834A4">
        <w:rPr>
          <w:lang w:val="fr-FR"/>
        </w:rPr>
        <w:t>26)</w:t>
      </w:r>
    </w:p>
    <w:p w14:paraId="79C1893F" w14:textId="12E2AC69" w:rsidR="00946357" w:rsidRPr="00D834A4" w:rsidRDefault="00946357" w:rsidP="003D50DF">
      <w:pPr>
        <w:pStyle w:val="H1G"/>
        <w:rPr>
          <w:lang w:val="fr-FR"/>
        </w:rPr>
      </w:pPr>
      <w:r w:rsidRPr="00D834A4">
        <w:rPr>
          <w:lang w:val="fr-FR"/>
        </w:rPr>
        <w:tab/>
      </w:r>
      <w:r w:rsidRPr="00D834A4">
        <w:rPr>
          <w:lang w:val="fr-FR"/>
        </w:rPr>
        <w:tab/>
        <w:t xml:space="preserve">Réponse </w:t>
      </w:r>
      <w:r>
        <w:rPr>
          <w:lang w:val="fr-FR"/>
        </w:rPr>
        <w:t>au paragraphe </w:t>
      </w:r>
      <w:r w:rsidRPr="00D834A4">
        <w:rPr>
          <w:lang w:val="fr-FR"/>
        </w:rPr>
        <w:t>10 de la liste de points</w:t>
      </w:r>
    </w:p>
    <w:p w14:paraId="10BB2948" w14:textId="77777777" w:rsidR="00946357" w:rsidRPr="00D834A4" w:rsidRDefault="00946357" w:rsidP="003D50DF">
      <w:pPr>
        <w:pStyle w:val="H23G"/>
        <w:rPr>
          <w:lang w:val="fr-FR"/>
        </w:rPr>
      </w:pPr>
      <w:r w:rsidRPr="00D834A4">
        <w:rPr>
          <w:lang w:val="fr-FR"/>
        </w:rPr>
        <w:tab/>
      </w:r>
      <w:r w:rsidRPr="00D834A4">
        <w:rPr>
          <w:lang w:val="fr-FR"/>
        </w:rPr>
        <w:tab/>
      </w:r>
      <w:r>
        <w:rPr>
          <w:iCs/>
          <w:lang w:val="fr-FR"/>
        </w:rPr>
        <w:t>Informations sur la</w:t>
      </w:r>
      <w:r w:rsidRPr="00D834A4">
        <w:rPr>
          <w:iCs/>
          <w:lang w:val="fr-FR"/>
        </w:rPr>
        <w:t xml:space="preserve"> justice transitionnelle et autres </w:t>
      </w:r>
      <w:r w:rsidRPr="003D50DF">
        <w:rPr>
          <w:lang w:val="fr-FR"/>
        </w:rPr>
        <w:t>mesures</w:t>
      </w:r>
    </w:p>
    <w:p w14:paraId="772B5824" w14:textId="7AF4D723" w:rsidR="00946357" w:rsidRPr="00D834A4" w:rsidRDefault="00946357" w:rsidP="00946357">
      <w:pPr>
        <w:pStyle w:val="SingleTxtG"/>
        <w:rPr>
          <w:lang w:val="fr-FR"/>
        </w:rPr>
      </w:pPr>
      <w:r w:rsidRPr="00D834A4">
        <w:rPr>
          <w:lang w:val="fr-FR"/>
        </w:rPr>
        <w:t>50.</w:t>
      </w:r>
      <w:r w:rsidRPr="00D834A4">
        <w:rPr>
          <w:lang w:val="fr-FR"/>
        </w:rPr>
        <w:tab/>
        <w:t>Compte tenu des priorités nationales et conformément au mandat reçu par le Président lors de l</w:t>
      </w:r>
      <w:r w:rsidR="00141FEF">
        <w:rPr>
          <w:lang w:val="fr-FR"/>
        </w:rPr>
        <w:t>’</w:t>
      </w:r>
      <w:r w:rsidRPr="00D834A4">
        <w:rPr>
          <w:lang w:val="fr-FR"/>
        </w:rPr>
        <w:t>élection présidentielle de novembre 2019, Sri Lanka s</w:t>
      </w:r>
      <w:r w:rsidR="00141FEF">
        <w:rPr>
          <w:lang w:val="fr-FR"/>
        </w:rPr>
        <w:t>’</w:t>
      </w:r>
      <w:r w:rsidRPr="00D834A4">
        <w:rPr>
          <w:lang w:val="fr-FR"/>
        </w:rPr>
        <w:t xml:space="preserve">est retiré du coparrainage de la résolution 40/1 de mars 2019 </w:t>
      </w:r>
      <w:r>
        <w:rPr>
          <w:lang w:val="fr-FR"/>
        </w:rPr>
        <w:t xml:space="preserve">intitulée « Favoriser </w:t>
      </w:r>
      <w:r w:rsidRPr="00D834A4">
        <w:rPr>
          <w:lang w:val="fr-FR"/>
        </w:rPr>
        <w:t>la réconciliation</w:t>
      </w:r>
      <w:r>
        <w:rPr>
          <w:lang w:val="fr-FR"/>
        </w:rPr>
        <w:t xml:space="preserve"> et </w:t>
      </w:r>
      <w:r w:rsidRPr="00D834A4">
        <w:rPr>
          <w:lang w:val="fr-FR"/>
        </w:rPr>
        <w:t>l</w:t>
      </w:r>
      <w:r w:rsidR="00141FEF">
        <w:rPr>
          <w:lang w:val="fr-FR"/>
        </w:rPr>
        <w:t>’</w:t>
      </w:r>
      <w:r w:rsidRPr="00D834A4">
        <w:rPr>
          <w:lang w:val="fr-FR"/>
        </w:rPr>
        <w:t xml:space="preserve">établissement des responsabilités et </w:t>
      </w:r>
      <w:r>
        <w:rPr>
          <w:lang w:val="fr-FR"/>
        </w:rPr>
        <w:t>promouvoir l</w:t>
      </w:r>
      <w:r w:rsidRPr="00D834A4">
        <w:rPr>
          <w:lang w:val="fr-FR"/>
        </w:rPr>
        <w:t>es droits de l</w:t>
      </w:r>
      <w:r w:rsidR="00141FEF">
        <w:rPr>
          <w:lang w:val="fr-FR"/>
        </w:rPr>
        <w:t>’</w:t>
      </w:r>
      <w:r w:rsidRPr="00D834A4">
        <w:rPr>
          <w:lang w:val="fr-FR"/>
        </w:rPr>
        <w:t xml:space="preserve">homme </w:t>
      </w:r>
      <w:r>
        <w:rPr>
          <w:lang w:val="fr-FR"/>
        </w:rPr>
        <w:t>à Sri</w:t>
      </w:r>
      <w:r w:rsidRPr="00D834A4">
        <w:rPr>
          <w:lang w:val="fr-FR"/>
        </w:rPr>
        <w:t xml:space="preserve"> Lanka</w:t>
      </w:r>
      <w:r>
        <w:rPr>
          <w:lang w:val="fr-FR"/>
        </w:rPr>
        <w:t> </w:t>
      </w:r>
      <w:r w:rsidRPr="00D834A4">
        <w:rPr>
          <w:lang w:val="fr-FR"/>
        </w:rPr>
        <w:t>», qui s</w:t>
      </w:r>
      <w:r w:rsidR="00141FEF">
        <w:rPr>
          <w:lang w:val="fr-FR"/>
        </w:rPr>
        <w:t>’</w:t>
      </w:r>
      <w:r w:rsidRPr="00D834A4">
        <w:rPr>
          <w:lang w:val="fr-FR"/>
        </w:rPr>
        <w:t>appuie également sur les résolutions 30/1 d</w:t>
      </w:r>
      <w:r w:rsidR="00141FEF">
        <w:rPr>
          <w:lang w:val="fr-FR"/>
        </w:rPr>
        <w:t>’</w:t>
      </w:r>
      <w:r w:rsidRPr="00D834A4">
        <w:rPr>
          <w:lang w:val="fr-FR"/>
        </w:rPr>
        <w:t>octobre 2015 et 34/1 de mars 2017</w:t>
      </w:r>
      <w:r>
        <w:rPr>
          <w:lang w:val="fr-FR"/>
        </w:rPr>
        <w:t xml:space="preserve"> et intègre leurs dispositions</w:t>
      </w:r>
      <w:r w:rsidRPr="00D834A4">
        <w:rPr>
          <w:lang w:val="fr-FR"/>
        </w:rPr>
        <w:t>.</w:t>
      </w:r>
    </w:p>
    <w:p w14:paraId="54E144A1" w14:textId="0AE5C248" w:rsidR="00946357" w:rsidRPr="00D834A4" w:rsidRDefault="00946357" w:rsidP="00946357">
      <w:pPr>
        <w:pStyle w:val="SingleTxtG"/>
        <w:rPr>
          <w:lang w:val="fr-FR"/>
        </w:rPr>
      </w:pPr>
      <w:r w:rsidRPr="00D834A4">
        <w:rPr>
          <w:lang w:val="fr-FR"/>
        </w:rPr>
        <w:t>51.</w:t>
      </w:r>
      <w:r w:rsidRPr="00D834A4">
        <w:rPr>
          <w:lang w:val="fr-FR"/>
        </w:rPr>
        <w:tab/>
        <w:t xml:space="preserve">En ce qui concerne la résolution 30/1, le Gouvernement sri-lankais tient à souligner que le retrait </w:t>
      </w:r>
      <w:r>
        <w:rPr>
          <w:lang w:val="fr-FR"/>
        </w:rPr>
        <w:t>de Sri</w:t>
      </w:r>
      <w:r w:rsidRPr="00D834A4">
        <w:rPr>
          <w:lang w:val="fr-FR"/>
        </w:rPr>
        <w:t xml:space="preserve"> Lanka de ladite résolution était fondé sur les graves problèmes constitutionnels, de fond et de procédure que le pays et son peuple ont rencontrés à la suite de la décision du Gouvernement de l</w:t>
      </w:r>
      <w:r w:rsidR="00141FEF">
        <w:rPr>
          <w:lang w:val="fr-FR"/>
        </w:rPr>
        <w:t>’</w:t>
      </w:r>
      <w:r w:rsidRPr="00D834A4">
        <w:rPr>
          <w:lang w:val="fr-FR"/>
        </w:rPr>
        <w:t>époque de coparrainer la résolution sans l</w:t>
      </w:r>
      <w:r w:rsidR="00141FEF">
        <w:rPr>
          <w:lang w:val="fr-FR"/>
        </w:rPr>
        <w:t>’</w:t>
      </w:r>
      <w:r w:rsidRPr="00D834A4">
        <w:rPr>
          <w:lang w:val="fr-FR"/>
        </w:rPr>
        <w:t xml:space="preserve">accord du Parlement sur une question concernant la souveraineté de la nation et en violation de </w:t>
      </w:r>
      <w:r>
        <w:rPr>
          <w:lang w:val="fr-FR"/>
        </w:rPr>
        <w:t>l</w:t>
      </w:r>
      <w:r w:rsidRPr="00D834A4">
        <w:rPr>
          <w:lang w:val="fr-FR"/>
        </w:rPr>
        <w:t>a Constitution</w:t>
      </w:r>
      <w:r>
        <w:rPr>
          <w:lang w:val="fr-FR"/>
        </w:rPr>
        <w:t xml:space="preserve"> de Sri Lanka</w:t>
      </w:r>
      <w:r w:rsidRPr="00D834A4">
        <w:rPr>
          <w:lang w:val="fr-FR"/>
        </w:rPr>
        <w:t xml:space="preserve">. Ces motifs ont été expliqués en détail dans la déclaration du Ministre des </w:t>
      </w:r>
      <w:r>
        <w:rPr>
          <w:lang w:val="fr-FR"/>
        </w:rPr>
        <w:t>a</w:t>
      </w:r>
      <w:r w:rsidRPr="00D834A4">
        <w:rPr>
          <w:lang w:val="fr-FR"/>
        </w:rPr>
        <w:t>ffaires étrangères de Sri Lanka lors du débat de haut niveau de la 43</w:t>
      </w:r>
      <w:r w:rsidRPr="00D834A4">
        <w:rPr>
          <w:vertAlign w:val="superscript"/>
          <w:lang w:val="fr-FR"/>
        </w:rPr>
        <w:t>e</w:t>
      </w:r>
      <w:r w:rsidRPr="00D834A4">
        <w:rPr>
          <w:lang w:val="fr-FR"/>
        </w:rPr>
        <w:t> session du Conseil des droits de l</w:t>
      </w:r>
      <w:r w:rsidR="00141FEF">
        <w:rPr>
          <w:lang w:val="fr-FR"/>
        </w:rPr>
        <w:t>’</w:t>
      </w:r>
      <w:r w:rsidRPr="00D834A4">
        <w:rPr>
          <w:lang w:val="fr-FR"/>
        </w:rPr>
        <w:t>homme.</w:t>
      </w:r>
    </w:p>
    <w:p w14:paraId="6112AF86" w14:textId="4A8D31D8" w:rsidR="00946357" w:rsidRPr="00D834A4" w:rsidRDefault="00946357" w:rsidP="00946357">
      <w:pPr>
        <w:pStyle w:val="SingleTxtG"/>
        <w:rPr>
          <w:lang w:val="fr-FR"/>
        </w:rPr>
      </w:pPr>
      <w:r w:rsidRPr="00D834A4">
        <w:rPr>
          <w:lang w:val="fr-FR"/>
        </w:rPr>
        <w:t>52.</w:t>
      </w:r>
      <w:r w:rsidRPr="00D834A4">
        <w:rPr>
          <w:lang w:val="fr-FR"/>
        </w:rPr>
        <w:tab/>
        <w:t>Il est rappelé que le Gouvernement actuel, qui a été élu au pouvoir avec un mandat clair du peuple sri-lankais, s</w:t>
      </w:r>
      <w:r w:rsidR="00141FEF">
        <w:rPr>
          <w:lang w:val="fr-FR"/>
        </w:rPr>
        <w:t>’</w:t>
      </w:r>
      <w:r w:rsidRPr="00D834A4">
        <w:rPr>
          <w:lang w:val="fr-FR"/>
        </w:rPr>
        <w:t>est engagé à définir des mesures de réconciliation réalisables conformément au mandat donné par le peuple, dans l</w:t>
      </w:r>
      <w:r w:rsidR="00141FEF">
        <w:rPr>
          <w:lang w:val="fr-FR"/>
        </w:rPr>
        <w:t>’</w:t>
      </w:r>
      <w:r w:rsidRPr="00D834A4">
        <w:rPr>
          <w:lang w:val="fr-FR"/>
        </w:rPr>
        <w:t xml:space="preserve">intérêt </w:t>
      </w:r>
      <w:r>
        <w:rPr>
          <w:lang w:val="fr-FR"/>
        </w:rPr>
        <w:t>de Sri</w:t>
      </w:r>
      <w:r w:rsidRPr="00D834A4">
        <w:rPr>
          <w:lang w:val="fr-FR"/>
        </w:rPr>
        <w:t xml:space="preserve"> Lanka et </w:t>
      </w:r>
      <w:r>
        <w:rPr>
          <w:lang w:val="fr-FR"/>
        </w:rPr>
        <w:t xml:space="preserve">dans </w:t>
      </w:r>
      <w:r w:rsidRPr="00D834A4">
        <w:rPr>
          <w:lang w:val="fr-FR"/>
        </w:rPr>
        <w:t xml:space="preserve">le respect </w:t>
      </w:r>
      <w:r>
        <w:rPr>
          <w:lang w:val="fr-FR"/>
        </w:rPr>
        <w:t>du</w:t>
      </w:r>
      <w:r w:rsidRPr="00D834A4">
        <w:rPr>
          <w:lang w:val="fr-FR"/>
        </w:rPr>
        <w:t xml:space="preserve"> cadre constitutionnel</w:t>
      </w:r>
      <w:r>
        <w:rPr>
          <w:lang w:val="fr-FR"/>
        </w:rPr>
        <w:t xml:space="preserve"> national</w:t>
      </w:r>
      <w:r w:rsidRPr="00D834A4">
        <w:rPr>
          <w:lang w:val="fr-FR"/>
        </w:rPr>
        <w:t>, au lieu de poursuivre un cadre dicté de l</w:t>
      </w:r>
      <w:r w:rsidR="00141FEF">
        <w:rPr>
          <w:lang w:val="fr-FR"/>
        </w:rPr>
        <w:t>’</w:t>
      </w:r>
      <w:r w:rsidRPr="00D834A4">
        <w:rPr>
          <w:lang w:val="fr-FR"/>
        </w:rPr>
        <w:t>extérieur qui n</w:t>
      </w:r>
      <w:r w:rsidR="00141FEF">
        <w:rPr>
          <w:lang w:val="fr-FR"/>
        </w:rPr>
        <w:t>’</w:t>
      </w:r>
      <w:r w:rsidRPr="00D834A4">
        <w:rPr>
          <w:lang w:val="fr-FR"/>
        </w:rPr>
        <w:t xml:space="preserve">a pas permis </w:t>
      </w:r>
      <w:r>
        <w:rPr>
          <w:lang w:val="fr-FR"/>
        </w:rPr>
        <w:t>de</w:t>
      </w:r>
      <w:r w:rsidRPr="00D834A4">
        <w:rPr>
          <w:lang w:val="fr-FR"/>
        </w:rPr>
        <w:t xml:space="preserve"> véritable réconciliation depuis plus de quatre ans et demi.</w:t>
      </w:r>
    </w:p>
    <w:p w14:paraId="24E49C1F" w14:textId="3F2C8771" w:rsidR="00946357" w:rsidRPr="00D834A4" w:rsidRDefault="00946357" w:rsidP="00946357">
      <w:pPr>
        <w:pStyle w:val="SingleTxtG"/>
        <w:rPr>
          <w:lang w:val="fr-FR"/>
        </w:rPr>
      </w:pPr>
      <w:r w:rsidRPr="00D834A4">
        <w:rPr>
          <w:lang w:val="fr-FR"/>
        </w:rPr>
        <w:t>53.</w:t>
      </w:r>
      <w:r w:rsidRPr="00D834A4">
        <w:rPr>
          <w:lang w:val="fr-FR"/>
        </w:rPr>
        <w:tab/>
        <w:t xml:space="preserve">La résolution 46/1 du </w:t>
      </w:r>
      <w:r w:rsidRPr="00246A00">
        <w:rPr>
          <w:lang w:val="fr-FR"/>
        </w:rPr>
        <w:t>Conseil des droits de l</w:t>
      </w:r>
      <w:r w:rsidR="00141FEF">
        <w:rPr>
          <w:lang w:val="fr-FR"/>
        </w:rPr>
        <w:t>’</w:t>
      </w:r>
      <w:r w:rsidRPr="00246A00">
        <w:rPr>
          <w:lang w:val="fr-FR"/>
        </w:rPr>
        <w:t>homme</w:t>
      </w:r>
      <w:r w:rsidRPr="00D834A4">
        <w:rPr>
          <w:lang w:val="fr-FR"/>
        </w:rPr>
        <w:t xml:space="preserve">, adoptée en mars 2021, a été présentée </w:t>
      </w:r>
      <w:r>
        <w:rPr>
          <w:lang w:val="fr-FR"/>
        </w:rPr>
        <w:t xml:space="preserve">à ce dernier </w:t>
      </w:r>
      <w:r w:rsidRPr="00D834A4">
        <w:rPr>
          <w:lang w:val="fr-FR"/>
        </w:rPr>
        <w:t xml:space="preserve">sans le consentement </w:t>
      </w:r>
      <w:r>
        <w:rPr>
          <w:lang w:val="fr-FR"/>
        </w:rPr>
        <w:t>de Sri</w:t>
      </w:r>
      <w:r w:rsidRPr="00D834A4">
        <w:rPr>
          <w:lang w:val="fr-FR"/>
        </w:rPr>
        <w:t xml:space="preserve"> Lanka </w:t>
      </w:r>
      <w:r>
        <w:rPr>
          <w:lang w:val="fr-FR"/>
        </w:rPr>
        <w:t xml:space="preserve">en sa qualité de </w:t>
      </w:r>
      <w:r w:rsidRPr="00D834A4">
        <w:rPr>
          <w:lang w:val="fr-FR"/>
        </w:rPr>
        <w:t>pays concerné, à la suite d</w:t>
      </w:r>
      <w:r w:rsidR="00141FEF">
        <w:rPr>
          <w:lang w:val="fr-FR"/>
        </w:rPr>
        <w:t>’</w:t>
      </w:r>
      <w:r w:rsidRPr="00D834A4">
        <w:rPr>
          <w:lang w:val="fr-FR"/>
        </w:rPr>
        <w:t>un vote qui a fait apparaître des positions divergentes au sein du Conseil. Cette</w:t>
      </w:r>
      <w:r w:rsidR="00F97616">
        <w:rPr>
          <w:lang w:val="fr-FR"/>
        </w:rPr>
        <w:t> </w:t>
      </w:r>
      <w:r w:rsidRPr="00D834A4">
        <w:rPr>
          <w:lang w:val="fr-FR"/>
        </w:rPr>
        <w:t xml:space="preserve">résolution a politisé et divisé </w:t>
      </w:r>
      <w:r>
        <w:rPr>
          <w:lang w:val="fr-FR"/>
        </w:rPr>
        <w:t xml:space="preserve">le Conseil </w:t>
      </w:r>
      <w:r w:rsidRPr="00D834A4">
        <w:rPr>
          <w:lang w:val="fr-FR"/>
        </w:rPr>
        <w:t>en bafouant ses principes fondateurs d</w:t>
      </w:r>
      <w:r w:rsidR="00141FEF">
        <w:rPr>
          <w:lang w:val="fr-FR"/>
        </w:rPr>
        <w:t>’</w:t>
      </w:r>
      <w:r w:rsidRPr="00D834A4">
        <w:rPr>
          <w:lang w:val="fr-FR"/>
        </w:rPr>
        <w:t>impartialité, d</w:t>
      </w:r>
      <w:r w:rsidR="00141FEF">
        <w:rPr>
          <w:lang w:val="fr-FR"/>
        </w:rPr>
        <w:t>’</w:t>
      </w:r>
      <w:r w:rsidRPr="00D834A4">
        <w:rPr>
          <w:lang w:val="fr-FR"/>
        </w:rPr>
        <w:t>objectivité et de non-sélectivité tels que consacrés par la résolution 60/251 de l</w:t>
      </w:r>
      <w:r w:rsidR="00141FEF">
        <w:rPr>
          <w:lang w:val="fr-FR"/>
        </w:rPr>
        <w:t>’</w:t>
      </w:r>
      <w:r w:rsidRPr="00D834A4">
        <w:rPr>
          <w:lang w:val="fr-FR"/>
        </w:rPr>
        <w:t xml:space="preserve">Assemblée générale des Nations Unies et </w:t>
      </w:r>
      <w:r>
        <w:rPr>
          <w:lang w:val="fr-FR"/>
        </w:rPr>
        <w:t>s</w:t>
      </w:r>
      <w:r w:rsidRPr="00D834A4">
        <w:rPr>
          <w:lang w:val="fr-FR"/>
        </w:rPr>
        <w:t xml:space="preserve">es </w:t>
      </w:r>
      <w:r>
        <w:rPr>
          <w:lang w:val="fr-FR"/>
        </w:rPr>
        <w:t xml:space="preserve">propres </w:t>
      </w:r>
      <w:r w:rsidRPr="00D834A4">
        <w:rPr>
          <w:lang w:val="fr-FR"/>
        </w:rPr>
        <w:t>résolutions 5/1 et 5/2</w:t>
      </w:r>
      <w:r>
        <w:rPr>
          <w:lang w:val="fr-FR"/>
        </w:rPr>
        <w:t xml:space="preserve"> sur</w:t>
      </w:r>
      <w:r w:rsidRPr="00EA7042">
        <w:rPr>
          <w:lang w:val="fr-FR"/>
        </w:rPr>
        <w:t xml:space="preserve"> la mise en place des institutions</w:t>
      </w:r>
      <w:r w:rsidRPr="00D834A4">
        <w:rPr>
          <w:lang w:val="fr-FR"/>
        </w:rPr>
        <w:t xml:space="preserve">. </w:t>
      </w:r>
      <w:r w:rsidRPr="003A271B">
        <w:rPr>
          <w:lang w:val="fr-FR"/>
        </w:rPr>
        <w:t>Sri Lanka rejette la résolution 46/1</w:t>
      </w:r>
      <w:r w:rsidRPr="00EA7042">
        <w:rPr>
          <w:lang w:val="fr-FR"/>
        </w:rPr>
        <w:t>,</w:t>
      </w:r>
      <w:r w:rsidRPr="003A271B">
        <w:rPr>
          <w:lang w:val="fr-FR"/>
        </w:rPr>
        <w:t xml:space="preserve"> qui </w:t>
      </w:r>
      <w:r w:rsidRPr="00EA7042">
        <w:rPr>
          <w:lang w:val="fr-FR"/>
        </w:rPr>
        <w:t>décrit</w:t>
      </w:r>
      <w:r w:rsidRPr="003A271B">
        <w:rPr>
          <w:lang w:val="fr-FR"/>
        </w:rPr>
        <w:t xml:space="preserve"> le mécanisme externe de collecte de preuves </w:t>
      </w:r>
      <w:r w:rsidRPr="00EA7042">
        <w:rPr>
          <w:lang w:val="fr-FR"/>
        </w:rPr>
        <w:t>(</w:t>
      </w:r>
      <w:r w:rsidRPr="003A271B">
        <w:rPr>
          <w:lang w:val="fr-FR"/>
        </w:rPr>
        <w:t>par</w:t>
      </w:r>
      <w:r w:rsidRPr="00EA7042">
        <w:rPr>
          <w:lang w:val="fr-FR"/>
        </w:rPr>
        <w:t>.</w:t>
      </w:r>
      <w:r w:rsidRPr="003A271B">
        <w:rPr>
          <w:lang w:val="fr-FR"/>
        </w:rPr>
        <w:t> 6</w:t>
      </w:r>
      <w:r w:rsidRPr="00EA7042">
        <w:rPr>
          <w:lang w:val="fr-FR"/>
        </w:rPr>
        <w:t>)</w:t>
      </w:r>
      <w:r w:rsidRPr="003A271B">
        <w:rPr>
          <w:lang w:val="fr-FR"/>
        </w:rPr>
        <w:t>. Sri Lanka est d</w:t>
      </w:r>
      <w:r w:rsidR="00141FEF">
        <w:rPr>
          <w:lang w:val="fr-FR"/>
        </w:rPr>
        <w:t>’</w:t>
      </w:r>
      <w:r w:rsidRPr="003A271B">
        <w:rPr>
          <w:lang w:val="fr-FR"/>
        </w:rPr>
        <w:t>avis que ce mécanisme n</w:t>
      </w:r>
      <w:r w:rsidR="00141FEF">
        <w:rPr>
          <w:lang w:val="fr-FR"/>
        </w:rPr>
        <w:t>’</w:t>
      </w:r>
      <w:r w:rsidRPr="003A271B">
        <w:rPr>
          <w:lang w:val="fr-FR"/>
        </w:rPr>
        <w:t xml:space="preserve">est pas de nature à aider le </w:t>
      </w:r>
      <w:r w:rsidRPr="00E83CE3">
        <w:rPr>
          <w:lang w:val="fr-FR"/>
        </w:rPr>
        <w:t>peuple sri-lankais, qu</w:t>
      </w:r>
      <w:r w:rsidR="00141FEF">
        <w:rPr>
          <w:lang w:val="fr-FR"/>
        </w:rPr>
        <w:t>’</w:t>
      </w:r>
      <w:r w:rsidRPr="00E83CE3">
        <w:rPr>
          <w:lang w:val="fr-FR"/>
        </w:rPr>
        <w:t>il polarisera la société sri-lankaise et nuira au développement économique, à la paix et à l</w:t>
      </w:r>
      <w:r w:rsidR="00141FEF">
        <w:rPr>
          <w:lang w:val="fr-FR"/>
        </w:rPr>
        <w:t>’</w:t>
      </w:r>
      <w:r w:rsidRPr="00E83CE3">
        <w:rPr>
          <w:lang w:val="fr-FR"/>
        </w:rPr>
        <w:t xml:space="preserve">harmonie </w:t>
      </w:r>
      <w:r>
        <w:rPr>
          <w:lang w:val="fr-FR"/>
        </w:rPr>
        <w:t>en cette période</w:t>
      </w:r>
      <w:r w:rsidRPr="00D834A4">
        <w:rPr>
          <w:lang w:val="fr-FR"/>
        </w:rPr>
        <w:t xml:space="preserve"> difficile. </w:t>
      </w:r>
      <w:r>
        <w:rPr>
          <w:lang w:val="fr-FR"/>
        </w:rPr>
        <w:t>Il</w:t>
      </w:r>
      <w:r w:rsidRPr="00D834A4">
        <w:rPr>
          <w:lang w:val="fr-FR"/>
        </w:rPr>
        <w:t xml:space="preserve"> a créé une opposition et une division Nord-Sud au sein du Conseil et est contraire à l</w:t>
      </w:r>
      <w:r w:rsidR="00141FEF">
        <w:rPr>
          <w:lang w:val="fr-FR"/>
        </w:rPr>
        <w:t>’</w:t>
      </w:r>
      <w:r w:rsidRPr="00D834A4">
        <w:rPr>
          <w:lang w:val="fr-FR"/>
        </w:rPr>
        <w:t>objectif de dialogue et de coopération internationale pour la promotion et la protection des droits de l</w:t>
      </w:r>
      <w:r w:rsidR="00141FEF">
        <w:rPr>
          <w:lang w:val="fr-FR"/>
        </w:rPr>
        <w:t>’</w:t>
      </w:r>
      <w:r w:rsidRPr="00D834A4">
        <w:rPr>
          <w:lang w:val="fr-FR"/>
        </w:rPr>
        <w:t>homme. Il s</w:t>
      </w:r>
      <w:r w:rsidR="00141FEF">
        <w:rPr>
          <w:lang w:val="fr-FR"/>
        </w:rPr>
        <w:t>’</w:t>
      </w:r>
      <w:r w:rsidRPr="00D834A4">
        <w:rPr>
          <w:lang w:val="fr-FR"/>
        </w:rPr>
        <w:t>agit d</w:t>
      </w:r>
      <w:r w:rsidR="00141FEF">
        <w:rPr>
          <w:lang w:val="fr-FR"/>
        </w:rPr>
        <w:t>’</w:t>
      </w:r>
      <w:r w:rsidRPr="00D834A4">
        <w:rPr>
          <w:lang w:val="fr-FR"/>
        </w:rPr>
        <w:t xml:space="preserve">une ponction inutile et improductive sur les ressources des États </w:t>
      </w:r>
      <w:r>
        <w:rPr>
          <w:lang w:val="fr-FR"/>
        </w:rPr>
        <w:t>M</w:t>
      </w:r>
      <w:r w:rsidRPr="00D834A4">
        <w:rPr>
          <w:lang w:val="fr-FR"/>
        </w:rPr>
        <w:t>embres à un moment où l</w:t>
      </w:r>
      <w:r w:rsidR="00141FEF">
        <w:rPr>
          <w:lang w:val="fr-FR"/>
        </w:rPr>
        <w:t>’</w:t>
      </w:r>
      <w:r w:rsidRPr="00D834A4">
        <w:rPr>
          <w:lang w:val="fr-FR"/>
        </w:rPr>
        <w:t xml:space="preserve">ensemble du système multilatéral, y compris le Bureau de la Haute-Commissaire, connaît de graves déficits financiers </w:t>
      </w:r>
      <w:r>
        <w:rPr>
          <w:lang w:val="fr-FR"/>
        </w:rPr>
        <w:t>en raison de</w:t>
      </w:r>
      <w:r w:rsidRPr="00D834A4">
        <w:rPr>
          <w:lang w:val="fr-FR"/>
        </w:rPr>
        <w:t xml:space="preserve"> l</w:t>
      </w:r>
      <w:r w:rsidR="00141FEF">
        <w:rPr>
          <w:lang w:val="fr-FR"/>
        </w:rPr>
        <w:t>’</w:t>
      </w:r>
      <w:r w:rsidRPr="00D834A4">
        <w:rPr>
          <w:lang w:val="fr-FR"/>
        </w:rPr>
        <w:t xml:space="preserve">une des plus graves récessions économiques que les États </w:t>
      </w:r>
      <w:r>
        <w:rPr>
          <w:lang w:val="fr-FR"/>
        </w:rPr>
        <w:t>M</w:t>
      </w:r>
      <w:r w:rsidRPr="00D834A4">
        <w:rPr>
          <w:lang w:val="fr-FR"/>
        </w:rPr>
        <w:t>embres aient connues dans l</w:t>
      </w:r>
      <w:r w:rsidR="00141FEF">
        <w:rPr>
          <w:lang w:val="fr-FR"/>
        </w:rPr>
        <w:t>’</w:t>
      </w:r>
      <w:r w:rsidRPr="00D834A4">
        <w:rPr>
          <w:lang w:val="fr-FR"/>
        </w:rPr>
        <w:t>histoire récente</w:t>
      </w:r>
      <w:r>
        <w:rPr>
          <w:lang w:val="fr-FR"/>
        </w:rPr>
        <w:t xml:space="preserve"> et qui a été</w:t>
      </w:r>
      <w:r w:rsidRPr="00D834A4">
        <w:rPr>
          <w:lang w:val="fr-FR"/>
        </w:rPr>
        <w:t xml:space="preserve"> aggravée par la pandémie. </w:t>
      </w:r>
    </w:p>
    <w:p w14:paraId="71460F13" w14:textId="42EBAF58" w:rsidR="00946357" w:rsidRPr="00D834A4" w:rsidRDefault="00946357" w:rsidP="00946357">
      <w:pPr>
        <w:pStyle w:val="SingleTxtG"/>
        <w:rPr>
          <w:lang w:val="fr-FR"/>
        </w:rPr>
      </w:pPr>
      <w:r w:rsidRPr="00D834A4">
        <w:rPr>
          <w:lang w:val="fr-FR"/>
        </w:rPr>
        <w:t>54.</w:t>
      </w:r>
      <w:r w:rsidRPr="00D834A4">
        <w:rPr>
          <w:lang w:val="fr-FR"/>
        </w:rPr>
        <w:tab/>
        <w:t>Nonobstant cette résolution, Sri Lanka poursuivra sa politique de dialogue entreprise depuis plusieurs décennies avec l</w:t>
      </w:r>
      <w:r w:rsidR="00141FEF">
        <w:rPr>
          <w:lang w:val="fr-FR"/>
        </w:rPr>
        <w:t>’</w:t>
      </w:r>
      <w:r w:rsidRPr="00D834A4">
        <w:rPr>
          <w:lang w:val="fr-FR"/>
        </w:rPr>
        <w:t>Organisation des Nations Unies et la communauté internationale dans un esprit de coopération et de dialogue en ce qui concerne la promotion et la protection des droits de l</w:t>
      </w:r>
      <w:r w:rsidR="00141FEF">
        <w:rPr>
          <w:lang w:val="fr-FR"/>
        </w:rPr>
        <w:t>’</w:t>
      </w:r>
      <w:r w:rsidRPr="00D834A4">
        <w:rPr>
          <w:lang w:val="fr-FR"/>
        </w:rPr>
        <w:t>homme. Nous respecterons nos obligations en matière de droits de l</w:t>
      </w:r>
      <w:r w:rsidR="00141FEF">
        <w:rPr>
          <w:lang w:val="fr-FR"/>
        </w:rPr>
        <w:t>’</w:t>
      </w:r>
      <w:r w:rsidRPr="00D834A4">
        <w:rPr>
          <w:lang w:val="fr-FR"/>
        </w:rPr>
        <w:t xml:space="preserve">homme garanties par notre Constitution et les obligations internationales que nous avons volontairement contractées. </w:t>
      </w:r>
    </w:p>
    <w:p w14:paraId="27BD467D" w14:textId="1F97C4C7" w:rsidR="00946357" w:rsidRPr="00D834A4" w:rsidRDefault="00946357" w:rsidP="00946357">
      <w:pPr>
        <w:pStyle w:val="SingleTxtG"/>
        <w:rPr>
          <w:lang w:val="fr-FR"/>
        </w:rPr>
      </w:pPr>
      <w:r w:rsidRPr="00D834A4">
        <w:rPr>
          <w:lang w:val="fr-FR"/>
        </w:rPr>
        <w:t>55.</w:t>
      </w:r>
      <w:r w:rsidRPr="00D834A4">
        <w:rPr>
          <w:lang w:val="fr-FR"/>
        </w:rPr>
        <w:tab/>
        <w:t xml:space="preserve">Le Gouvernement de Sri Lanka continuera également à </w:t>
      </w:r>
      <w:r>
        <w:rPr>
          <w:lang w:val="fr-FR"/>
        </w:rPr>
        <w:t>rendre compte</w:t>
      </w:r>
      <w:r w:rsidRPr="00D834A4">
        <w:rPr>
          <w:lang w:val="fr-FR"/>
        </w:rPr>
        <w:t xml:space="preserve"> à son peuple et à la communauté internationale, notamment par l</w:t>
      </w:r>
      <w:r w:rsidR="00141FEF">
        <w:rPr>
          <w:lang w:val="fr-FR"/>
        </w:rPr>
        <w:t>’</w:t>
      </w:r>
      <w:r w:rsidRPr="00D834A4">
        <w:rPr>
          <w:lang w:val="fr-FR"/>
        </w:rPr>
        <w:t>intermédiaire du Haut-Commissariat aux droits de l</w:t>
      </w:r>
      <w:r w:rsidR="00141FEF">
        <w:rPr>
          <w:lang w:val="fr-FR"/>
        </w:rPr>
        <w:t>’</w:t>
      </w:r>
      <w:r w:rsidRPr="00D834A4">
        <w:rPr>
          <w:lang w:val="fr-FR"/>
        </w:rPr>
        <w:t xml:space="preserve">homme, </w:t>
      </w:r>
      <w:r>
        <w:rPr>
          <w:lang w:val="fr-FR"/>
        </w:rPr>
        <w:t>de se</w:t>
      </w:r>
      <w:r w:rsidRPr="00D834A4">
        <w:rPr>
          <w:lang w:val="fr-FR"/>
        </w:rPr>
        <w:t>s avancées en matière de réconciliation, d</w:t>
      </w:r>
      <w:r w:rsidR="00141FEF">
        <w:rPr>
          <w:lang w:val="fr-FR"/>
        </w:rPr>
        <w:t>’</w:t>
      </w:r>
      <w:r w:rsidRPr="00D834A4">
        <w:rPr>
          <w:lang w:val="fr-FR"/>
        </w:rPr>
        <w:t>établissement des responsabilités et de droits de l</w:t>
      </w:r>
      <w:r w:rsidR="00141FEF">
        <w:rPr>
          <w:lang w:val="fr-FR"/>
        </w:rPr>
        <w:t>’</w:t>
      </w:r>
      <w:r w:rsidRPr="00D834A4">
        <w:rPr>
          <w:lang w:val="fr-FR"/>
        </w:rPr>
        <w:t>homme dans le cadre des processus nationaux. Une note sur l</w:t>
      </w:r>
      <w:r w:rsidR="00141FEF">
        <w:rPr>
          <w:lang w:val="fr-FR"/>
        </w:rPr>
        <w:t>’</w:t>
      </w:r>
      <w:r>
        <w:rPr>
          <w:lang w:val="fr-FR"/>
        </w:rPr>
        <w:t>état des</w:t>
      </w:r>
      <w:r w:rsidRPr="00D834A4">
        <w:rPr>
          <w:lang w:val="fr-FR"/>
        </w:rPr>
        <w:t xml:space="preserve"> progrès réalisés en matière de droits de l</w:t>
      </w:r>
      <w:r w:rsidR="00141FEF">
        <w:rPr>
          <w:lang w:val="fr-FR"/>
        </w:rPr>
        <w:t>’</w:t>
      </w:r>
      <w:r w:rsidRPr="00D834A4">
        <w:rPr>
          <w:lang w:val="fr-FR"/>
        </w:rPr>
        <w:t xml:space="preserve">homme et de réconciliation </w:t>
      </w:r>
      <w:r>
        <w:rPr>
          <w:lang w:val="fr-FR"/>
        </w:rPr>
        <w:t xml:space="preserve">au mois de mars 2022 </w:t>
      </w:r>
      <w:r w:rsidRPr="00D834A4">
        <w:rPr>
          <w:lang w:val="fr-FR"/>
        </w:rPr>
        <w:t>figure à l</w:t>
      </w:r>
      <w:r w:rsidR="00141FEF">
        <w:rPr>
          <w:lang w:val="fr-FR"/>
        </w:rPr>
        <w:t>’</w:t>
      </w:r>
      <w:r w:rsidRPr="00D834A4">
        <w:rPr>
          <w:lang w:val="fr-FR"/>
        </w:rPr>
        <w:t>annexe 3.</w:t>
      </w:r>
    </w:p>
    <w:p w14:paraId="2345E32F" w14:textId="632B5EB7" w:rsidR="00946357" w:rsidRPr="00D834A4" w:rsidRDefault="00946357" w:rsidP="003D50DF">
      <w:pPr>
        <w:pStyle w:val="H23G"/>
        <w:rPr>
          <w:lang w:val="fr-FR"/>
        </w:rPr>
      </w:pPr>
      <w:r w:rsidRPr="00D834A4">
        <w:rPr>
          <w:lang w:val="fr-FR"/>
        </w:rPr>
        <w:tab/>
      </w:r>
      <w:r w:rsidRPr="00D834A4">
        <w:rPr>
          <w:lang w:val="fr-FR"/>
        </w:rPr>
        <w:tab/>
      </w:r>
      <w:r w:rsidRPr="00D834A4">
        <w:rPr>
          <w:iCs/>
          <w:lang w:val="fr-FR"/>
        </w:rPr>
        <w:t>Révision de la loi n</w:t>
      </w:r>
      <w:r w:rsidRPr="00D834A4">
        <w:rPr>
          <w:iCs/>
          <w:vertAlign w:val="superscript"/>
          <w:lang w:val="fr-FR"/>
        </w:rPr>
        <w:t>o</w:t>
      </w:r>
      <w:r w:rsidRPr="00D834A4">
        <w:rPr>
          <w:iCs/>
          <w:lang w:val="fr-FR"/>
        </w:rPr>
        <w:t xml:space="preserve"> 4 de 2015 sur la protection des victimes </w:t>
      </w:r>
      <w:r w:rsidR="00F97616">
        <w:rPr>
          <w:iCs/>
          <w:lang w:val="fr-FR"/>
        </w:rPr>
        <w:br/>
      </w:r>
      <w:r w:rsidRPr="00D834A4">
        <w:rPr>
          <w:iCs/>
          <w:lang w:val="fr-FR"/>
        </w:rPr>
        <w:t>et des témoins</w:t>
      </w:r>
      <w:r>
        <w:rPr>
          <w:iCs/>
          <w:lang w:val="fr-FR"/>
        </w:rPr>
        <w:t xml:space="preserve"> d</w:t>
      </w:r>
      <w:r w:rsidR="00141FEF">
        <w:rPr>
          <w:iCs/>
          <w:lang w:val="fr-FR"/>
        </w:rPr>
        <w:t>’</w:t>
      </w:r>
      <w:r>
        <w:rPr>
          <w:iCs/>
          <w:lang w:val="fr-FR"/>
        </w:rPr>
        <w:t>actes criminels</w:t>
      </w:r>
    </w:p>
    <w:p w14:paraId="4B293746" w14:textId="062F772D" w:rsidR="00946357" w:rsidRPr="00D834A4" w:rsidRDefault="00946357" w:rsidP="00946357">
      <w:pPr>
        <w:pStyle w:val="SingleTxtG"/>
        <w:rPr>
          <w:lang w:val="fr-FR"/>
        </w:rPr>
      </w:pPr>
      <w:r w:rsidRPr="00D834A4">
        <w:rPr>
          <w:lang w:val="fr-FR"/>
        </w:rPr>
        <w:t>56.</w:t>
      </w:r>
      <w:r w:rsidRPr="00D834A4">
        <w:rPr>
          <w:lang w:val="fr-FR"/>
        </w:rPr>
        <w:tab/>
        <w:t xml:space="preserve">Le processus de révision de </w:t>
      </w:r>
      <w:r>
        <w:rPr>
          <w:lang w:val="fr-FR"/>
        </w:rPr>
        <w:t xml:space="preserve">la </w:t>
      </w:r>
      <w:r w:rsidRPr="00D834A4">
        <w:rPr>
          <w:lang w:val="fr-FR"/>
        </w:rPr>
        <w:t>loi n</w:t>
      </w:r>
      <w:r w:rsidRPr="00D834A4">
        <w:rPr>
          <w:vertAlign w:val="superscript"/>
          <w:lang w:val="fr-FR"/>
        </w:rPr>
        <w:t>o</w:t>
      </w:r>
      <w:r w:rsidRPr="00D834A4">
        <w:rPr>
          <w:lang w:val="fr-FR"/>
        </w:rPr>
        <w:t> 4 de 2015 sur l</w:t>
      </w:r>
      <w:r w:rsidR="00141FEF">
        <w:rPr>
          <w:lang w:val="fr-FR"/>
        </w:rPr>
        <w:t>’</w:t>
      </w:r>
      <w:r>
        <w:rPr>
          <w:lang w:val="fr-FR"/>
        </w:rPr>
        <w:t>A</w:t>
      </w:r>
      <w:r w:rsidRPr="00D834A4">
        <w:rPr>
          <w:lang w:val="fr-FR"/>
        </w:rPr>
        <w:t xml:space="preserve">utorité chargée de la protection des victimes et des témoins </w:t>
      </w:r>
      <w:r>
        <w:rPr>
          <w:lang w:val="fr-FR"/>
        </w:rPr>
        <w:t xml:space="preserve">actuellement en vigueur </w:t>
      </w:r>
      <w:r w:rsidRPr="00D834A4">
        <w:rPr>
          <w:lang w:val="fr-FR"/>
        </w:rPr>
        <w:t>est terminé. L</w:t>
      </w:r>
      <w:r w:rsidR="00141FEF">
        <w:rPr>
          <w:lang w:val="fr-FR"/>
        </w:rPr>
        <w:t>’</w:t>
      </w:r>
      <w:r w:rsidRPr="00D834A4">
        <w:rPr>
          <w:lang w:val="fr-FR"/>
        </w:rPr>
        <w:t xml:space="preserve">article 31 a déjà été modifié </w:t>
      </w:r>
      <w:r>
        <w:rPr>
          <w:lang w:val="fr-FR"/>
        </w:rPr>
        <w:t xml:space="preserve">dans le projet de loi </w:t>
      </w:r>
      <w:r w:rsidRPr="00D834A4">
        <w:rPr>
          <w:lang w:val="fr-FR"/>
        </w:rPr>
        <w:t xml:space="preserve">en </w:t>
      </w:r>
      <w:r>
        <w:rPr>
          <w:lang w:val="fr-FR"/>
        </w:rPr>
        <w:t>application</w:t>
      </w:r>
      <w:r w:rsidRPr="00D834A4">
        <w:rPr>
          <w:lang w:val="fr-FR"/>
        </w:rPr>
        <w:t xml:space="preserve"> de la loi n</w:t>
      </w:r>
      <w:r w:rsidRPr="00D834A4">
        <w:rPr>
          <w:vertAlign w:val="superscript"/>
          <w:lang w:val="fr-FR"/>
        </w:rPr>
        <w:t>o</w:t>
      </w:r>
      <w:r w:rsidRPr="00D834A4">
        <w:rPr>
          <w:lang w:val="fr-FR"/>
        </w:rPr>
        <w:t> 27 de 2017 portant modification de la loi sur l</w:t>
      </w:r>
      <w:r w:rsidR="00141FEF">
        <w:rPr>
          <w:lang w:val="fr-FR"/>
        </w:rPr>
        <w:t>’</w:t>
      </w:r>
      <w:r w:rsidRPr="00D834A4">
        <w:rPr>
          <w:lang w:val="fr-FR"/>
        </w:rPr>
        <w:t xml:space="preserve">assistance et la protection des victimes et des témoins </w:t>
      </w:r>
      <w:r>
        <w:rPr>
          <w:lang w:val="fr-FR"/>
        </w:rPr>
        <w:t>d</w:t>
      </w:r>
      <w:r w:rsidR="00141FEF">
        <w:rPr>
          <w:lang w:val="fr-FR"/>
        </w:rPr>
        <w:t>’</w:t>
      </w:r>
      <w:r>
        <w:rPr>
          <w:lang w:val="fr-FR"/>
        </w:rPr>
        <w:t>actes criminels, moyennant l</w:t>
      </w:r>
      <w:r w:rsidR="00141FEF">
        <w:rPr>
          <w:lang w:val="fr-FR"/>
        </w:rPr>
        <w:t>’</w:t>
      </w:r>
      <w:r>
        <w:rPr>
          <w:lang w:val="fr-FR"/>
        </w:rPr>
        <w:t>intégration d</w:t>
      </w:r>
      <w:r w:rsidRPr="00D834A4">
        <w:rPr>
          <w:lang w:val="fr-FR"/>
        </w:rPr>
        <w:t>es dispositions nécessaires pour enregistrer toute preuve ou déclaration d</w:t>
      </w:r>
      <w:r w:rsidR="00141FEF">
        <w:rPr>
          <w:lang w:val="fr-FR"/>
        </w:rPr>
        <w:t>’</w:t>
      </w:r>
      <w:r w:rsidRPr="00D834A4">
        <w:rPr>
          <w:lang w:val="fr-FR"/>
        </w:rPr>
        <w:t>une victime ou d</w:t>
      </w:r>
      <w:r w:rsidR="00141FEF">
        <w:rPr>
          <w:lang w:val="fr-FR"/>
        </w:rPr>
        <w:t>’</w:t>
      </w:r>
      <w:r w:rsidRPr="00D834A4">
        <w:rPr>
          <w:lang w:val="fr-FR"/>
        </w:rPr>
        <w:t xml:space="preserve">un témoin </w:t>
      </w:r>
      <w:r>
        <w:rPr>
          <w:lang w:val="fr-FR"/>
        </w:rPr>
        <w:t>d</w:t>
      </w:r>
      <w:r w:rsidR="00141FEF">
        <w:rPr>
          <w:lang w:val="fr-FR"/>
        </w:rPr>
        <w:t>’</w:t>
      </w:r>
      <w:r>
        <w:rPr>
          <w:lang w:val="fr-FR"/>
        </w:rPr>
        <w:t>un acte criminel</w:t>
      </w:r>
      <w:r w:rsidRPr="00D834A4">
        <w:rPr>
          <w:lang w:val="fr-FR"/>
        </w:rPr>
        <w:t xml:space="preserve"> </w:t>
      </w:r>
      <w:r>
        <w:rPr>
          <w:lang w:val="fr-FR"/>
        </w:rPr>
        <w:t>se trouvant</w:t>
      </w:r>
      <w:r w:rsidRPr="00D834A4">
        <w:rPr>
          <w:lang w:val="fr-FR"/>
        </w:rPr>
        <w:t xml:space="preserve"> en dehors de Sri Lanka auprès de la mission diplomatique </w:t>
      </w:r>
      <w:r>
        <w:rPr>
          <w:lang w:val="fr-FR"/>
        </w:rPr>
        <w:t>du</w:t>
      </w:r>
      <w:r w:rsidRPr="00D834A4">
        <w:rPr>
          <w:lang w:val="fr-FR"/>
        </w:rPr>
        <w:t xml:space="preserve"> pays à partir duquel cette victime ou ce témoin cherche à témoigner ou à faire des déclarations grâce à une liaison audiovisuelle simultanée. La loi n</w:t>
      </w:r>
      <w:r w:rsidRPr="00D834A4">
        <w:rPr>
          <w:vertAlign w:val="superscript"/>
          <w:lang w:val="fr-FR"/>
        </w:rPr>
        <w:t>o</w:t>
      </w:r>
      <w:r w:rsidRPr="00D834A4">
        <w:rPr>
          <w:lang w:val="fr-FR"/>
        </w:rPr>
        <w:t> 4 de 2015 sur l</w:t>
      </w:r>
      <w:r w:rsidR="00141FEF">
        <w:rPr>
          <w:lang w:val="fr-FR"/>
        </w:rPr>
        <w:t>’</w:t>
      </w:r>
      <w:r w:rsidRPr="00D834A4">
        <w:rPr>
          <w:lang w:val="fr-FR"/>
        </w:rPr>
        <w:t>assistance et la protection des victimes et des témoins</w:t>
      </w:r>
      <w:r>
        <w:rPr>
          <w:lang w:val="fr-FR"/>
        </w:rPr>
        <w:t xml:space="preserve"> d</w:t>
      </w:r>
      <w:r w:rsidR="00141FEF">
        <w:rPr>
          <w:lang w:val="fr-FR"/>
        </w:rPr>
        <w:t>’</w:t>
      </w:r>
      <w:r>
        <w:rPr>
          <w:lang w:val="fr-FR"/>
        </w:rPr>
        <w:t>actes criminels</w:t>
      </w:r>
      <w:r w:rsidRPr="00D834A4">
        <w:rPr>
          <w:lang w:val="fr-FR"/>
        </w:rPr>
        <w:t>, telle que modifiée, prévoit une protection juridique adéquate des victimes et des témoins</w:t>
      </w:r>
      <w:r>
        <w:rPr>
          <w:lang w:val="fr-FR"/>
        </w:rPr>
        <w:t>,</w:t>
      </w:r>
      <w:r w:rsidRPr="00D834A4">
        <w:rPr>
          <w:lang w:val="fr-FR"/>
        </w:rPr>
        <w:t xml:space="preserve"> et lesdites dispositions </w:t>
      </w:r>
      <w:r>
        <w:rPr>
          <w:lang w:val="fr-FR"/>
        </w:rPr>
        <w:t>f</w:t>
      </w:r>
      <w:r w:rsidRPr="00D834A4">
        <w:rPr>
          <w:lang w:val="fr-FR"/>
        </w:rPr>
        <w:t xml:space="preserve">ont </w:t>
      </w:r>
      <w:r>
        <w:rPr>
          <w:lang w:val="fr-FR"/>
        </w:rPr>
        <w:t>actuellement</w:t>
      </w:r>
      <w:r w:rsidRPr="00D834A4">
        <w:rPr>
          <w:lang w:val="fr-FR"/>
        </w:rPr>
        <w:t xml:space="preserve"> l</w:t>
      </w:r>
      <w:r w:rsidR="00141FEF">
        <w:rPr>
          <w:lang w:val="fr-FR"/>
        </w:rPr>
        <w:t>’</w:t>
      </w:r>
      <w:r w:rsidRPr="00D834A4">
        <w:rPr>
          <w:lang w:val="fr-FR"/>
        </w:rPr>
        <w:t>objet d</w:t>
      </w:r>
      <w:r w:rsidR="00141FEF">
        <w:rPr>
          <w:lang w:val="fr-FR"/>
        </w:rPr>
        <w:t>’</w:t>
      </w:r>
      <w:r w:rsidRPr="00D834A4">
        <w:rPr>
          <w:lang w:val="fr-FR"/>
        </w:rPr>
        <w:t>un</w:t>
      </w:r>
      <w:r>
        <w:rPr>
          <w:lang w:val="fr-FR"/>
        </w:rPr>
        <w:t xml:space="preserve">e révision </w:t>
      </w:r>
      <w:r w:rsidRPr="00D834A4">
        <w:rPr>
          <w:lang w:val="fr-FR"/>
        </w:rPr>
        <w:t>approfondi</w:t>
      </w:r>
      <w:r>
        <w:rPr>
          <w:lang w:val="fr-FR"/>
        </w:rPr>
        <w:t>e</w:t>
      </w:r>
      <w:r w:rsidRPr="00D834A4">
        <w:rPr>
          <w:lang w:val="fr-FR"/>
        </w:rPr>
        <w:t xml:space="preserve"> </w:t>
      </w:r>
      <w:r>
        <w:rPr>
          <w:lang w:val="fr-FR"/>
        </w:rPr>
        <w:t>dans le but d</w:t>
      </w:r>
      <w:r w:rsidR="00141FEF">
        <w:rPr>
          <w:lang w:val="fr-FR"/>
        </w:rPr>
        <w:t>’</w:t>
      </w:r>
      <w:r w:rsidRPr="00D834A4">
        <w:rPr>
          <w:lang w:val="fr-FR"/>
        </w:rPr>
        <w:t xml:space="preserve">introduire de nouvelles garanties </w:t>
      </w:r>
      <w:r>
        <w:rPr>
          <w:lang w:val="fr-FR"/>
        </w:rPr>
        <w:t xml:space="preserve">et de les rendre </w:t>
      </w:r>
      <w:r w:rsidRPr="00D834A4">
        <w:rPr>
          <w:lang w:val="fr-FR"/>
        </w:rPr>
        <w:t>conforme</w:t>
      </w:r>
      <w:r>
        <w:rPr>
          <w:lang w:val="fr-FR"/>
        </w:rPr>
        <w:t>s</w:t>
      </w:r>
      <w:r w:rsidRPr="00D834A4">
        <w:rPr>
          <w:lang w:val="fr-FR"/>
        </w:rPr>
        <w:t xml:space="preserve"> aux meilleures pratiques et normes internationales.</w:t>
      </w:r>
    </w:p>
    <w:p w14:paraId="073A50EC" w14:textId="7B782010" w:rsidR="00946357" w:rsidRPr="00D834A4" w:rsidRDefault="00946357" w:rsidP="00946357">
      <w:pPr>
        <w:pStyle w:val="SingleTxtG"/>
        <w:rPr>
          <w:lang w:val="fr-FR"/>
        </w:rPr>
      </w:pPr>
      <w:r w:rsidRPr="00D834A4">
        <w:rPr>
          <w:lang w:val="fr-FR"/>
        </w:rPr>
        <w:t>57.</w:t>
      </w:r>
      <w:r w:rsidRPr="00D834A4">
        <w:rPr>
          <w:lang w:val="fr-FR"/>
        </w:rPr>
        <w:tab/>
        <w:t xml:space="preserve">En outre, un projet de loi </w:t>
      </w:r>
      <w:r>
        <w:rPr>
          <w:lang w:val="fr-FR"/>
        </w:rPr>
        <w:t>visant à</w:t>
      </w:r>
      <w:r w:rsidRPr="00D834A4">
        <w:rPr>
          <w:lang w:val="fr-FR"/>
        </w:rPr>
        <w:t xml:space="preserve"> garantir que les dispositions de la loi so</w:t>
      </w:r>
      <w:r>
        <w:rPr>
          <w:lang w:val="fr-FR"/>
        </w:rPr>
        <w:t>ie</w:t>
      </w:r>
      <w:r w:rsidRPr="00D834A4">
        <w:rPr>
          <w:lang w:val="fr-FR"/>
        </w:rPr>
        <w:t>nt conformes aux meilleures pratiques et normes internationales</w:t>
      </w:r>
      <w:r w:rsidRPr="00D97049">
        <w:rPr>
          <w:lang w:val="fr-FR"/>
        </w:rPr>
        <w:t xml:space="preserve"> </w:t>
      </w:r>
      <w:r w:rsidRPr="00236169">
        <w:rPr>
          <w:lang w:val="fr-FR"/>
        </w:rPr>
        <w:t>a été</w:t>
      </w:r>
      <w:r>
        <w:rPr>
          <w:lang w:val="fr-FR"/>
        </w:rPr>
        <w:t xml:space="preserve"> élaboré</w:t>
      </w:r>
      <w:r w:rsidRPr="00D834A4">
        <w:rPr>
          <w:lang w:val="fr-FR"/>
        </w:rPr>
        <w:t xml:space="preserve">. </w:t>
      </w:r>
      <w:r>
        <w:rPr>
          <w:lang w:val="fr-FR"/>
        </w:rPr>
        <w:t xml:space="preserve">Le projet de loi, qui vise à adopter une loi remplaçant </w:t>
      </w:r>
      <w:r w:rsidRPr="00D834A4">
        <w:rPr>
          <w:lang w:val="fr-FR"/>
        </w:rPr>
        <w:t>la loi sur l</w:t>
      </w:r>
      <w:r w:rsidR="00141FEF">
        <w:rPr>
          <w:lang w:val="fr-FR"/>
        </w:rPr>
        <w:t>’</w:t>
      </w:r>
      <w:r w:rsidRPr="00D834A4">
        <w:rPr>
          <w:lang w:val="fr-FR"/>
        </w:rPr>
        <w:t>assistance et la protection des victimes et des témoins</w:t>
      </w:r>
      <w:r>
        <w:rPr>
          <w:lang w:val="fr-FR"/>
        </w:rPr>
        <w:t xml:space="preserve"> d</w:t>
      </w:r>
      <w:r w:rsidR="00141FEF">
        <w:rPr>
          <w:lang w:val="fr-FR"/>
        </w:rPr>
        <w:t>’</w:t>
      </w:r>
      <w:r>
        <w:rPr>
          <w:lang w:val="fr-FR"/>
        </w:rPr>
        <w:t xml:space="preserve">actes criminels, </w:t>
      </w:r>
      <w:r w:rsidRPr="00D834A4">
        <w:rPr>
          <w:lang w:val="fr-FR"/>
        </w:rPr>
        <w:t>se concentre sur les points suivants</w:t>
      </w:r>
      <w:r>
        <w:rPr>
          <w:lang w:val="fr-FR"/>
        </w:rPr>
        <w:t> </w:t>
      </w:r>
      <w:r w:rsidRPr="00D834A4">
        <w:rPr>
          <w:lang w:val="fr-FR"/>
        </w:rPr>
        <w:t xml:space="preserve">: </w:t>
      </w:r>
      <w:r>
        <w:rPr>
          <w:lang w:val="fr-FR"/>
        </w:rPr>
        <w:t xml:space="preserve">il </w:t>
      </w:r>
      <w:r w:rsidRPr="00D834A4">
        <w:rPr>
          <w:lang w:val="fr-FR"/>
        </w:rPr>
        <w:t>a pour objet</w:t>
      </w:r>
      <w:r>
        <w:rPr>
          <w:lang w:val="fr-FR"/>
        </w:rPr>
        <w:t>, d</w:t>
      </w:r>
      <w:r w:rsidR="00141FEF">
        <w:rPr>
          <w:lang w:val="fr-FR"/>
        </w:rPr>
        <w:t>’</w:t>
      </w:r>
      <w:r>
        <w:rPr>
          <w:lang w:val="fr-FR"/>
        </w:rPr>
        <w:t xml:space="preserve">une part, </w:t>
      </w:r>
      <w:r w:rsidRPr="00D834A4">
        <w:rPr>
          <w:lang w:val="fr-FR"/>
        </w:rPr>
        <w:t xml:space="preserve">de définir les droits des victimes et des témoins </w:t>
      </w:r>
      <w:r>
        <w:rPr>
          <w:lang w:val="fr-FR"/>
        </w:rPr>
        <w:t>d</w:t>
      </w:r>
      <w:r w:rsidR="00141FEF">
        <w:rPr>
          <w:lang w:val="fr-FR"/>
        </w:rPr>
        <w:t>’</w:t>
      </w:r>
      <w:r>
        <w:rPr>
          <w:lang w:val="fr-FR"/>
        </w:rPr>
        <w:t>actes criminels ainsi que</w:t>
      </w:r>
      <w:r w:rsidRPr="00D834A4">
        <w:rPr>
          <w:lang w:val="fr-FR"/>
        </w:rPr>
        <w:t xml:space="preserve"> leur protection et de promouvoir ces droits afin de donner effet aux normes internationales appropriées et aux meilleures pratiques en matière d</w:t>
      </w:r>
      <w:r w:rsidR="00141FEF">
        <w:rPr>
          <w:lang w:val="fr-FR"/>
        </w:rPr>
        <w:t>’</w:t>
      </w:r>
      <w:r w:rsidRPr="00D834A4">
        <w:rPr>
          <w:lang w:val="fr-FR"/>
        </w:rPr>
        <w:t>assistance et de protection des victimes et des témoins</w:t>
      </w:r>
      <w:r>
        <w:rPr>
          <w:lang w:val="fr-FR"/>
        </w:rPr>
        <w:t xml:space="preserve"> d</w:t>
      </w:r>
      <w:r w:rsidR="00141FEF">
        <w:rPr>
          <w:lang w:val="fr-FR"/>
        </w:rPr>
        <w:t>’</w:t>
      </w:r>
      <w:r>
        <w:rPr>
          <w:lang w:val="fr-FR"/>
        </w:rPr>
        <w:t>actes criminels et, d</w:t>
      </w:r>
      <w:r w:rsidR="00141FEF">
        <w:rPr>
          <w:lang w:val="fr-FR"/>
        </w:rPr>
        <w:t>’</w:t>
      </w:r>
      <w:r>
        <w:rPr>
          <w:lang w:val="fr-FR"/>
        </w:rPr>
        <w:t xml:space="preserve">autre part, </w:t>
      </w:r>
      <w:r w:rsidRPr="00D834A4">
        <w:rPr>
          <w:lang w:val="fr-FR"/>
        </w:rPr>
        <w:t>de créer l</w:t>
      </w:r>
      <w:r w:rsidR="00141FEF">
        <w:rPr>
          <w:lang w:val="fr-FR"/>
        </w:rPr>
        <w:t>’</w:t>
      </w:r>
      <w:r w:rsidRPr="00D834A4">
        <w:rPr>
          <w:lang w:val="fr-FR"/>
        </w:rPr>
        <w:t xml:space="preserve">Autorité nationale pour la protection des victimes et des témoins </w:t>
      </w:r>
      <w:r>
        <w:rPr>
          <w:lang w:val="fr-FR"/>
        </w:rPr>
        <w:t>d</w:t>
      </w:r>
      <w:r w:rsidR="00141FEF">
        <w:rPr>
          <w:lang w:val="fr-FR"/>
        </w:rPr>
        <w:t>’</w:t>
      </w:r>
      <w:r>
        <w:rPr>
          <w:lang w:val="fr-FR"/>
        </w:rPr>
        <w:t xml:space="preserve">actes criminels </w:t>
      </w:r>
      <w:r w:rsidRPr="00D834A4">
        <w:rPr>
          <w:lang w:val="fr-FR"/>
        </w:rPr>
        <w:t xml:space="preserve">et de </w:t>
      </w:r>
      <w:r>
        <w:rPr>
          <w:lang w:val="fr-FR"/>
        </w:rPr>
        <w:t>fixer les conditions en vue de la</w:t>
      </w:r>
      <w:r w:rsidRPr="00D834A4">
        <w:rPr>
          <w:lang w:val="fr-FR"/>
        </w:rPr>
        <w:t xml:space="preserve"> création du fonds d</w:t>
      </w:r>
      <w:r w:rsidR="00141FEF">
        <w:rPr>
          <w:lang w:val="fr-FR"/>
        </w:rPr>
        <w:t>’</w:t>
      </w:r>
      <w:r w:rsidRPr="00D834A4">
        <w:rPr>
          <w:lang w:val="fr-FR"/>
        </w:rPr>
        <w:t xml:space="preserve">assistance et de protection des victimes et des témoins </w:t>
      </w:r>
      <w:r>
        <w:rPr>
          <w:lang w:val="fr-FR"/>
        </w:rPr>
        <w:t>ainsi que du</w:t>
      </w:r>
      <w:r w:rsidRPr="00D834A4">
        <w:rPr>
          <w:lang w:val="fr-FR"/>
        </w:rPr>
        <w:t xml:space="preserve"> versement d</w:t>
      </w:r>
      <w:r w:rsidR="00141FEF">
        <w:rPr>
          <w:lang w:val="fr-FR"/>
        </w:rPr>
        <w:t>’</w:t>
      </w:r>
      <w:r w:rsidRPr="00D834A4">
        <w:rPr>
          <w:lang w:val="fr-FR"/>
        </w:rPr>
        <w:t>indemni</w:t>
      </w:r>
      <w:r>
        <w:rPr>
          <w:lang w:val="fr-FR"/>
        </w:rPr>
        <w:t>sations</w:t>
      </w:r>
      <w:r w:rsidRPr="00D834A4">
        <w:rPr>
          <w:lang w:val="fr-FR"/>
        </w:rPr>
        <w:t>.</w:t>
      </w:r>
    </w:p>
    <w:p w14:paraId="633F3510" w14:textId="77777777" w:rsidR="00946357" w:rsidRPr="00D834A4" w:rsidRDefault="00946357" w:rsidP="003D50DF">
      <w:pPr>
        <w:pStyle w:val="H23G"/>
        <w:rPr>
          <w:lang w:val="fr-FR"/>
        </w:rPr>
      </w:pPr>
      <w:r w:rsidRPr="00D834A4">
        <w:rPr>
          <w:lang w:val="fr-FR"/>
        </w:rPr>
        <w:tab/>
      </w:r>
      <w:r w:rsidRPr="00D834A4">
        <w:rPr>
          <w:lang w:val="fr-FR"/>
        </w:rPr>
        <w:tab/>
      </w:r>
      <w:r w:rsidRPr="00D834A4">
        <w:rPr>
          <w:iCs/>
          <w:lang w:val="fr-FR"/>
        </w:rPr>
        <w:t>Progrès réalisés dans les enquêtes</w:t>
      </w:r>
      <w:r w:rsidRPr="00D834A4">
        <w:rPr>
          <w:lang w:val="fr-FR"/>
        </w:rPr>
        <w:t xml:space="preserve"> </w:t>
      </w:r>
    </w:p>
    <w:p w14:paraId="0AE3A405" w14:textId="3C68EB0C" w:rsidR="00946357" w:rsidRPr="00D834A4" w:rsidRDefault="00946357" w:rsidP="00946357">
      <w:pPr>
        <w:pStyle w:val="SingleTxtG"/>
        <w:rPr>
          <w:lang w:val="fr-FR"/>
        </w:rPr>
      </w:pPr>
      <w:r w:rsidRPr="00D834A4">
        <w:rPr>
          <w:lang w:val="fr-FR"/>
        </w:rPr>
        <w:t>58.</w:t>
      </w:r>
      <w:r w:rsidRPr="00D834A4">
        <w:rPr>
          <w:lang w:val="fr-FR"/>
        </w:rPr>
        <w:tab/>
        <w:t>L</w:t>
      </w:r>
      <w:r w:rsidR="00141FEF">
        <w:rPr>
          <w:lang w:val="fr-FR"/>
        </w:rPr>
        <w:t>’</w:t>
      </w:r>
      <w:r>
        <w:rPr>
          <w:lang w:val="fr-FR"/>
        </w:rPr>
        <w:t>U</w:t>
      </w:r>
      <w:r w:rsidRPr="00D834A4">
        <w:rPr>
          <w:lang w:val="fr-FR"/>
        </w:rPr>
        <w:t xml:space="preserve">nité des enquêtes pénales a arrêté 13 suspects </w:t>
      </w:r>
      <w:r>
        <w:rPr>
          <w:lang w:val="fr-FR"/>
        </w:rPr>
        <w:t xml:space="preserve">dans ce cadre </w:t>
      </w:r>
      <w:r w:rsidRPr="00D834A4">
        <w:rPr>
          <w:lang w:val="fr-FR"/>
        </w:rPr>
        <w:t xml:space="preserve">et une procédure a été engagée contre </w:t>
      </w:r>
      <w:r>
        <w:rPr>
          <w:lang w:val="fr-FR"/>
        </w:rPr>
        <w:t xml:space="preserve">ces derniers </w:t>
      </w:r>
      <w:r w:rsidRPr="00D834A4">
        <w:rPr>
          <w:lang w:val="fr-FR"/>
        </w:rPr>
        <w:t>le 18 juillet 2013 dans l</w:t>
      </w:r>
      <w:r w:rsidR="00141FEF">
        <w:rPr>
          <w:lang w:val="fr-FR"/>
        </w:rPr>
        <w:t>’</w:t>
      </w:r>
      <w:r w:rsidRPr="00D834A4">
        <w:rPr>
          <w:lang w:val="fr-FR"/>
        </w:rPr>
        <w:t>affaire Trincomalee M/C n</w:t>
      </w:r>
      <w:r w:rsidRPr="00D834A4">
        <w:rPr>
          <w:vertAlign w:val="superscript"/>
          <w:lang w:val="fr-FR"/>
        </w:rPr>
        <w:t>o</w:t>
      </w:r>
      <w:r>
        <w:rPr>
          <w:lang w:val="fr-FR"/>
        </w:rPr>
        <w:t> </w:t>
      </w:r>
      <w:r w:rsidRPr="00D834A4">
        <w:rPr>
          <w:lang w:val="fr-FR"/>
        </w:rPr>
        <w:t>NS4634/PC/13</w:t>
      </w:r>
      <w:r>
        <w:rPr>
          <w:lang w:val="fr-FR"/>
        </w:rPr>
        <w:t>,</w:t>
      </w:r>
      <w:r w:rsidRPr="00D834A4">
        <w:rPr>
          <w:lang w:val="fr-FR"/>
        </w:rPr>
        <w:t xml:space="preserve"> </w:t>
      </w:r>
      <w:r>
        <w:rPr>
          <w:lang w:val="fr-FR"/>
        </w:rPr>
        <w:t>en application des</w:t>
      </w:r>
      <w:r w:rsidRPr="00D834A4">
        <w:rPr>
          <w:lang w:val="fr-FR"/>
        </w:rPr>
        <w:t xml:space="preserve"> articles 296 et 300 du </w:t>
      </w:r>
      <w:r>
        <w:rPr>
          <w:lang w:val="fr-FR"/>
        </w:rPr>
        <w:t>C</w:t>
      </w:r>
      <w:r w:rsidRPr="00D834A4">
        <w:rPr>
          <w:lang w:val="fr-FR"/>
        </w:rPr>
        <w:t>ode pénal</w:t>
      </w:r>
      <w:r>
        <w:rPr>
          <w:lang w:val="fr-FR"/>
        </w:rPr>
        <w:t>,</w:t>
      </w:r>
      <w:r w:rsidRPr="00D834A4">
        <w:rPr>
          <w:lang w:val="fr-FR"/>
        </w:rPr>
        <w:t xml:space="preserve"> suivant la recommandation du Procureur général. Le témoin principal de cette affaire était M.</w:t>
      </w:r>
      <w:r>
        <w:rPr>
          <w:lang w:val="fr-FR"/>
        </w:rPr>
        <w:t> </w:t>
      </w:r>
      <w:r w:rsidRPr="00D834A4">
        <w:rPr>
          <w:lang w:val="fr-FR"/>
        </w:rPr>
        <w:t>K.</w:t>
      </w:r>
      <w:r>
        <w:rPr>
          <w:lang w:val="fr-FR"/>
        </w:rPr>
        <w:t> </w:t>
      </w:r>
      <w:r w:rsidRPr="00D834A4">
        <w:rPr>
          <w:lang w:val="fr-FR"/>
        </w:rPr>
        <w:t>Manoharan, parent de l</w:t>
      </w:r>
      <w:r w:rsidR="00141FEF">
        <w:rPr>
          <w:lang w:val="fr-FR"/>
        </w:rPr>
        <w:t>’</w:t>
      </w:r>
      <w:r w:rsidRPr="00D834A4">
        <w:rPr>
          <w:lang w:val="fr-FR"/>
        </w:rPr>
        <w:t>un des étudiants disparus</w:t>
      </w:r>
      <w:r>
        <w:rPr>
          <w:lang w:val="fr-FR"/>
        </w:rPr>
        <w:t>. L</w:t>
      </w:r>
      <w:r w:rsidR="00141FEF">
        <w:rPr>
          <w:lang w:val="fr-FR"/>
        </w:rPr>
        <w:t>’</w:t>
      </w:r>
      <w:r>
        <w:rPr>
          <w:lang w:val="fr-FR"/>
        </w:rPr>
        <w:t>U</w:t>
      </w:r>
      <w:r w:rsidRPr="00D834A4">
        <w:rPr>
          <w:lang w:val="fr-FR"/>
        </w:rPr>
        <w:t xml:space="preserve">nité des enquêtes pénales </w:t>
      </w:r>
      <w:r>
        <w:rPr>
          <w:lang w:val="fr-FR"/>
        </w:rPr>
        <w:t xml:space="preserve">a tenté </w:t>
      </w:r>
      <w:r w:rsidRPr="00D834A4">
        <w:rPr>
          <w:lang w:val="fr-FR"/>
        </w:rPr>
        <w:t xml:space="preserve">de </w:t>
      </w:r>
      <w:r>
        <w:rPr>
          <w:lang w:val="fr-FR"/>
        </w:rPr>
        <w:t xml:space="preserve">localiser cette personne, qui </w:t>
      </w:r>
      <w:r w:rsidRPr="00D834A4">
        <w:rPr>
          <w:lang w:val="fr-FR"/>
        </w:rPr>
        <w:t>réside dans un pays étranger</w:t>
      </w:r>
      <w:r>
        <w:rPr>
          <w:lang w:val="fr-FR"/>
        </w:rPr>
        <w:t>,</w:t>
      </w:r>
      <w:r w:rsidRPr="00D834A4">
        <w:rPr>
          <w:lang w:val="fr-FR"/>
        </w:rPr>
        <w:t xml:space="preserve"> sans toutefois </w:t>
      </w:r>
      <w:r>
        <w:rPr>
          <w:lang w:val="fr-FR"/>
        </w:rPr>
        <w:t>y parvenir</w:t>
      </w:r>
      <w:r w:rsidRPr="00D834A4">
        <w:rPr>
          <w:lang w:val="fr-FR"/>
        </w:rPr>
        <w:t>. Par</w:t>
      </w:r>
      <w:r w:rsidR="00F97616">
        <w:rPr>
          <w:lang w:val="fr-FR"/>
        </w:rPr>
        <w:t> </w:t>
      </w:r>
      <w:r w:rsidRPr="00D834A4">
        <w:rPr>
          <w:lang w:val="fr-FR"/>
        </w:rPr>
        <w:t xml:space="preserve">conséquent, le 3 juillet 2019, le </w:t>
      </w:r>
      <w:r>
        <w:rPr>
          <w:lang w:val="fr-FR"/>
        </w:rPr>
        <w:t>m</w:t>
      </w:r>
      <w:r w:rsidRPr="00D834A4">
        <w:rPr>
          <w:lang w:val="fr-FR"/>
        </w:rPr>
        <w:t>agistrat en chef de Trincomalee a libéré l</w:t>
      </w:r>
      <w:r w:rsidR="00141FEF">
        <w:rPr>
          <w:lang w:val="fr-FR"/>
        </w:rPr>
        <w:t>’</w:t>
      </w:r>
      <w:r w:rsidRPr="00D834A4">
        <w:rPr>
          <w:lang w:val="fr-FR"/>
        </w:rPr>
        <w:t>accusé sur le fondement d</w:t>
      </w:r>
      <w:r w:rsidR="00141FEF">
        <w:rPr>
          <w:lang w:val="fr-FR"/>
        </w:rPr>
        <w:t>’</w:t>
      </w:r>
      <w:r w:rsidRPr="00D834A4">
        <w:rPr>
          <w:lang w:val="fr-FR"/>
        </w:rPr>
        <w:t xml:space="preserve">une insuffisance de preuve pour </w:t>
      </w:r>
      <w:r>
        <w:rPr>
          <w:lang w:val="fr-FR"/>
        </w:rPr>
        <w:t xml:space="preserve">engager </w:t>
      </w:r>
      <w:r w:rsidRPr="00D834A4">
        <w:rPr>
          <w:lang w:val="fr-FR"/>
        </w:rPr>
        <w:t xml:space="preserve">une procédure. </w:t>
      </w:r>
      <w:r>
        <w:rPr>
          <w:lang w:val="fr-FR"/>
        </w:rPr>
        <w:t>Cependant</w:t>
      </w:r>
      <w:r w:rsidRPr="00D834A4">
        <w:rPr>
          <w:lang w:val="fr-FR"/>
        </w:rPr>
        <w:t xml:space="preserve">, le </w:t>
      </w:r>
      <w:r>
        <w:rPr>
          <w:lang w:val="fr-FR"/>
        </w:rPr>
        <w:t>m</w:t>
      </w:r>
      <w:r w:rsidRPr="00D834A4">
        <w:rPr>
          <w:lang w:val="fr-FR"/>
        </w:rPr>
        <w:t>agistrat a déclaré que la libération de l</w:t>
      </w:r>
      <w:r w:rsidR="00141FEF">
        <w:rPr>
          <w:lang w:val="fr-FR"/>
        </w:rPr>
        <w:t>’</w:t>
      </w:r>
      <w:r w:rsidRPr="00D834A4">
        <w:rPr>
          <w:lang w:val="fr-FR"/>
        </w:rPr>
        <w:t>accusé n</w:t>
      </w:r>
      <w:r w:rsidR="00141FEF">
        <w:rPr>
          <w:lang w:val="fr-FR"/>
        </w:rPr>
        <w:t>’</w:t>
      </w:r>
      <w:r w:rsidRPr="00D834A4">
        <w:rPr>
          <w:lang w:val="fr-FR"/>
        </w:rPr>
        <w:t>empêchait pas le Procureur général d</w:t>
      </w:r>
      <w:r w:rsidR="00141FEF">
        <w:rPr>
          <w:lang w:val="fr-FR"/>
        </w:rPr>
        <w:t>’</w:t>
      </w:r>
      <w:r w:rsidRPr="00D834A4">
        <w:rPr>
          <w:lang w:val="fr-FR"/>
        </w:rPr>
        <w:t xml:space="preserve">ouvrir à nouveau une procédure non accélérée si de nouvelles preuves matérielles </w:t>
      </w:r>
      <w:r>
        <w:rPr>
          <w:lang w:val="fr-FR"/>
        </w:rPr>
        <w:t xml:space="preserve">venaient à être </w:t>
      </w:r>
      <w:r w:rsidRPr="00D834A4">
        <w:rPr>
          <w:lang w:val="fr-FR"/>
        </w:rPr>
        <w:t>découvertes.</w:t>
      </w:r>
    </w:p>
    <w:p w14:paraId="5A181B4C" w14:textId="2F0A92A6" w:rsidR="00946357" w:rsidRPr="00D834A4" w:rsidRDefault="00946357" w:rsidP="00946357">
      <w:pPr>
        <w:pStyle w:val="SingleTxtG"/>
        <w:rPr>
          <w:rFonts w:eastAsia="Times New Roman"/>
          <w:lang w:val="fr-FR"/>
        </w:rPr>
      </w:pPr>
      <w:r w:rsidRPr="00D834A4">
        <w:rPr>
          <w:lang w:val="fr-FR"/>
        </w:rPr>
        <w:t>59.</w:t>
      </w:r>
      <w:r w:rsidRPr="00D834A4">
        <w:rPr>
          <w:lang w:val="fr-FR"/>
        </w:rPr>
        <w:tab/>
        <w:t xml:space="preserve">En ce qui concerne le décès de </w:t>
      </w:r>
      <w:r>
        <w:rPr>
          <w:lang w:val="fr-FR"/>
        </w:rPr>
        <w:t>cinq</w:t>
      </w:r>
      <w:r w:rsidRPr="00D834A4">
        <w:rPr>
          <w:lang w:val="fr-FR"/>
        </w:rPr>
        <w:t> étudiants à Trincomalee, il convient de noter que le Parlement de Sri Lanka a adopté en 2017 des modifications de la loi sur la protection des victimes et des témoins</w:t>
      </w:r>
      <w:r>
        <w:rPr>
          <w:lang w:val="fr-FR"/>
        </w:rPr>
        <w:t xml:space="preserve"> d</w:t>
      </w:r>
      <w:r w:rsidR="00141FEF">
        <w:rPr>
          <w:lang w:val="fr-FR"/>
        </w:rPr>
        <w:t>’</w:t>
      </w:r>
      <w:r>
        <w:rPr>
          <w:lang w:val="fr-FR"/>
        </w:rPr>
        <w:t>actes criminels</w:t>
      </w:r>
      <w:r w:rsidRPr="00D834A4">
        <w:rPr>
          <w:lang w:val="fr-FR"/>
        </w:rPr>
        <w:t xml:space="preserve">. Les modifications visaient à permettre la présentation de preuves à distance grâce à une </w:t>
      </w:r>
      <w:r>
        <w:rPr>
          <w:lang w:val="fr-FR"/>
        </w:rPr>
        <w:t>liaison</w:t>
      </w:r>
      <w:r w:rsidRPr="00D834A4">
        <w:rPr>
          <w:lang w:val="fr-FR"/>
        </w:rPr>
        <w:t xml:space="preserve"> audiovisuelle, notamment dans des cas tels que celui de M. Kasipillai Manoharan, le père d</w:t>
      </w:r>
      <w:r w:rsidR="00141FEF">
        <w:rPr>
          <w:lang w:val="fr-FR"/>
        </w:rPr>
        <w:t>’</w:t>
      </w:r>
      <w:r w:rsidRPr="00D834A4">
        <w:rPr>
          <w:lang w:val="fr-FR"/>
        </w:rPr>
        <w:t>un des étudiants décédés et témoin cl</w:t>
      </w:r>
      <w:r w:rsidR="00867671">
        <w:rPr>
          <w:lang w:val="fr-FR"/>
        </w:rPr>
        <w:t>ef</w:t>
      </w:r>
      <w:r w:rsidRPr="00D834A4">
        <w:rPr>
          <w:lang w:val="fr-FR"/>
        </w:rPr>
        <w:t xml:space="preserve"> dans l</w:t>
      </w:r>
      <w:r w:rsidR="00141FEF">
        <w:rPr>
          <w:lang w:val="fr-FR"/>
        </w:rPr>
        <w:t>’</w:t>
      </w:r>
      <w:r w:rsidRPr="00D834A4">
        <w:rPr>
          <w:lang w:val="fr-FR"/>
        </w:rPr>
        <w:t>affaire</w:t>
      </w:r>
      <w:r>
        <w:rPr>
          <w:lang w:val="fr-FR"/>
        </w:rPr>
        <w:t>,</w:t>
      </w:r>
      <w:r w:rsidRPr="00D834A4">
        <w:rPr>
          <w:lang w:val="fr-FR"/>
        </w:rPr>
        <w:t xml:space="preserve"> qui n</w:t>
      </w:r>
      <w:r w:rsidR="00141FEF">
        <w:rPr>
          <w:lang w:val="fr-FR"/>
        </w:rPr>
        <w:t>’</w:t>
      </w:r>
      <w:r w:rsidRPr="00D834A4">
        <w:rPr>
          <w:lang w:val="fr-FR"/>
        </w:rPr>
        <w:t xml:space="preserve">était pas disposé à se rendre </w:t>
      </w:r>
      <w:r>
        <w:rPr>
          <w:lang w:val="fr-FR"/>
        </w:rPr>
        <w:t>à Sri</w:t>
      </w:r>
      <w:r w:rsidRPr="00D834A4">
        <w:rPr>
          <w:lang w:val="fr-FR"/>
        </w:rPr>
        <w:t xml:space="preserve"> Lanka pour témoigner lors du procès devant la Haute Cour de Trincomalee. </w:t>
      </w:r>
      <w:r>
        <w:rPr>
          <w:lang w:val="fr-FR"/>
        </w:rPr>
        <w:t>Cependant</w:t>
      </w:r>
      <w:r w:rsidRPr="00D834A4">
        <w:rPr>
          <w:lang w:val="fr-FR"/>
        </w:rPr>
        <w:t>, ledit témoin n</w:t>
      </w:r>
      <w:r w:rsidR="00141FEF">
        <w:rPr>
          <w:lang w:val="fr-FR"/>
        </w:rPr>
        <w:t>’</w:t>
      </w:r>
      <w:r w:rsidRPr="00D834A4">
        <w:rPr>
          <w:lang w:val="fr-FR"/>
        </w:rPr>
        <w:t xml:space="preserve">a pas encore fait usage de cette possibilité offerte </w:t>
      </w:r>
      <w:r>
        <w:rPr>
          <w:lang w:val="fr-FR"/>
        </w:rPr>
        <w:t xml:space="preserve">grâce à la </w:t>
      </w:r>
      <w:r w:rsidRPr="00D834A4">
        <w:rPr>
          <w:lang w:val="fr-FR"/>
        </w:rPr>
        <w:t xml:space="preserve">modification </w:t>
      </w:r>
      <w:r>
        <w:rPr>
          <w:lang w:val="fr-FR"/>
        </w:rPr>
        <w:t>de la loi</w:t>
      </w:r>
      <w:r w:rsidRPr="00D834A4">
        <w:rPr>
          <w:lang w:val="fr-FR"/>
        </w:rPr>
        <w:t>.</w:t>
      </w:r>
    </w:p>
    <w:p w14:paraId="69DC1763" w14:textId="3AC4A4C5" w:rsidR="00946357" w:rsidRPr="00D834A4" w:rsidRDefault="00946357" w:rsidP="00946357">
      <w:pPr>
        <w:pStyle w:val="SingleTxtG"/>
        <w:rPr>
          <w:lang w:val="fr-FR"/>
        </w:rPr>
      </w:pPr>
      <w:r w:rsidRPr="00D834A4">
        <w:rPr>
          <w:lang w:val="fr-FR"/>
        </w:rPr>
        <w:t>60.</w:t>
      </w:r>
      <w:r w:rsidRPr="00D834A4">
        <w:rPr>
          <w:lang w:val="fr-FR"/>
        </w:rPr>
        <w:tab/>
      </w:r>
      <w:r>
        <w:rPr>
          <w:lang w:val="fr-FR"/>
        </w:rPr>
        <w:t>Treize</w:t>
      </w:r>
      <w:r w:rsidRPr="00D834A4">
        <w:rPr>
          <w:lang w:val="fr-FR"/>
        </w:rPr>
        <w:t xml:space="preserve"> suspects avaient été arrêtés dans le cadre de </w:t>
      </w:r>
      <w:r>
        <w:rPr>
          <w:lang w:val="fr-FR"/>
        </w:rPr>
        <w:t>l</w:t>
      </w:r>
      <w:r w:rsidR="00141FEF">
        <w:rPr>
          <w:lang w:val="fr-FR"/>
        </w:rPr>
        <w:t>’</w:t>
      </w:r>
      <w:r w:rsidRPr="00D834A4">
        <w:rPr>
          <w:lang w:val="fr-FR"/>
        </w:rPr>
        <w:t>incident et une procédure non accélérée a été engagée devant le tribunal de première</w:t>
      </w:r>
      <w:r>
        <w:rPr>
          <w:lang w:val="fr-FR"/>
        </w:rPr>
        <w:t> </w:t>
      </w:r>
      <w:r w:rsidRPr="00D834A4">
        <w:rPr>
          <w:lang w:val="fr-FR"/>
        </w:rPr>
        <w:t>instance de Trincomalee.</w:t>
      </w:r>
      <w:r>
        <w:rPr>
          <w:lang w:val="fr-FR"/>
        </w:rPr>
        <w:t xml:space="preserve"> </w:t>
      </w:r>
      <w:r w:rsidRPr="00D834A4">
        <w:rPr>
          <w:lang w:val="fr-FR"/>
        </w:rPr>
        <w:t>Toutefois, les suspects ont été libérés par le magistrat le 3 juillet</w:t>
      </w:r>
      <w:r>
        <w:rPr>
          <w:lang w:val="fr-FR"/>
        </w:rPr>
        <w:t> 2</w:t>
      </w:r>
      <w:r w:rsidRPr="00D834A4">
        <w:rPr>
          <w:lang w:val="fr-FR"/>
        </w:rPr>
        <w:t>019 en raison de preuves insuffisantes.</w:t>
      </w:r>
    </w:p>
    <w:p w14:paraId="3B7A1691" w14:textId="386C13C7" w:rsidR="00946357" w:rsidRPr="00D834A4" w:rsidRDefault="00946357" w:rsidP="00946357">
      <w:pPr>
        <w:pStyle w:val="SingleTxtG"/>
        <w:rPr>
          <w:lang w:val="fr-FR"/>
        </w:rPr>
      </w:pPr>
      <w:r w:rsidRPr="00D834A4">
        <w:rPr>
          <w:lang w:val="fr-FR"/>
        </w:rPr>
        <w:t>61.</w:t>
      </w:r>
      <w:r w:rsidRPr="00D834A4">
        <w:rPr>
          <w:lang w:val="fr-FR"/>
        </w:rPr>
        <w:tab/>
        <w:t>En ce qui concerne l</w:t>
      </w:r>
      <w:r w:rsidR="00141FEF">
        <w:rPr>
          <w:lang w:val="fr-FR"/>
        </w:rPr>
        <w:t>’</w:t>
      </w:r>
      <w:r w:rsidRPr="00D834A4">
        <w:rPr>
          <w:lang w:val="fr-FR"/>
        </w:rPr>
        <w:t>enquête sur la mort de 17 travailleurs humanitaires de l</w:t>
      </w:r>
      <w:r w:rsidR="00141FEF">
        <w:rPr>
          <w:lang w:val="fr-FR"/>
        </w:rPr>
        <w:t>’</w:t>
      </w:r>
      <w:r w:rsidRPr="00D834A4">
        <w:rPr>
          <w:lang w:val="fr-FR"/>
        </w:rPr>
        <w:t>organisation non gouvernementale</w:t>
      </w:r>
      <w:r>
        <w:rPr>
          <w:lang w:val="fr-FR"/>
        </w:rPr>
        <w:t xml:space="preserve"> (ONG)</w:t>
      </w:r>
      <w:r w:rsidRPr="00D834A4">
        <w:rPr>
          <w:lang w:val="fr-FR"/>
        </w:rPr>
        <w:t xml:space="preserve"> Action contre la faim à Mutur</w:t>
      </w:r>
      <w:r>
        <w:rPr>
          <w:lang w:val="fr-FR"/>
        </w:rPr>
        <w:t>,</w:t>
      </w:r>
      <w:r w:rsidRPr="00D834A4">
        <w:rPr>
          <w:lang w:val="fr-FR"/>
        </w:rPr>
        <w:t xml:space="preserve"> en août 2006, l</w:t>
      </w:r>
      <w:r w:rsidR="00141FEF">
        <w:rPr>
          <w:lang w:val="fr-FR"/>
        </w:rPr>
        <w:t>’</w:t>
      </w:r>
      <w:r>
        <w:rPr>
          <w:lang w:val="fr-FR"/>
        </w:rPr>
        <w:t>U</w:t>
      </w:r>
      <w:r w:rsidRPr="00D834A4">
        <w:rPr>
          <w:lang w:val="fr-FR"/>
        </w:rPr>
        <w:t>nité des enquêtes pénales a ouvert une enquête</w:t>
      </w:r>
      <w:r>
        <w:rPr>
          <w:lang w:val="fr-FR"/>
        </w:rPr>
        <w:t>,</w:t>
      </w:r>
      <w:r w:rsidRPr="00D834A4">
        <w:rPr>
          <w:lang w:val="fr-FR"/>
        </w:rPr>
        <w:t xml:space="preserve"> et 21 fusils-mitrailleurs ainsi que 188 armes de type T56 ont été saisis dans le premier</w:t>
      </w:r>
      <w:r>
        <w:rPr>
          <w:lang w:val="fr-FR"/>
        </w:rPr>
        <w:t xml:space="preserve"> </w:t>
      </w:r>
      <w:r w:rsidRPr="00D834A4">
        <w:rPr>
          <w:lang w:val="fr-FR"/>
        </w:rPr>
        <w:t>régiment commando de l</w:t>
      </w:r>
      <w:r w:rsidR="00141FEF">
        <w:rPr>
          <w:lang w:val="fr-FR"/>
        </w:rPr>
        <w:t>’</w:t>
      </w:r>
      <w:r w:rsidRPr="00D834A4">
        <w:rPr>
          <w:lang w:val="fr-FR"/>
        </w:rPr>
        <w:t>armée sri</w:t>
      </w:r>
      <w:r w:rsidR="00867671">
        <w:rPr>
          <w:lang w:val="fr-FR"/>
        </w:rPr>
        <w:noBreakHyphen/>
      </w:r>
      <w:r w:rsidRPr="00D834A4">
        <w:rPr>
          <w:lang w:val="fr-FR"/>
        </w:rPr>
        <w:t>lankaise et envoyés aux analystes du Gouvernement pour examen balistique. Le rapport a été reçu et est en cours d</w:t>
      </w:r>
      <w:r w:rsidR="00141FEF">
        <w:rPr>
          <w:lang w:val="fr-FR"/>
        </w:rPr>
        <w:t>’</w:t>
      </w:r>
      <w:r w:rsidRPr="00D834A4">
        <w:rPr>
          <w:lang w:val="fr-FR"/>
        </w:rPr>
        <w:t>examen.</w:t>
      </w:r>
      <w:r>
        <w:rPr>
          <w:lang w:val="fr-FR"/>
        </w:rPr>
        <w:t xml:space="preserve"> </w:t>
      </w:r>
      <w:r w:rsidRPr="00D834A4">
        <w:rPr>
          <w:lang w:val="fr-FR"/>
        </w:rPr>
        <w:t>Les faits ont été enregistrés à la Cour de première instance de Mutur sous la référence BR 843/2008.</w:t>
      </w:r>
    </w:p>
    <w:p w14:paraId="55C09E34" w14:textId="7777777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 xml:space="preserve">12 de la liste de </w:t>
      </w:r>
      <w:r w:rsidRPr="003D50DF">
        <w:rPr>
          <w:lang w:val="fr-FR"/>
        </w:rPr>
        <w:t>points</w:t>
      </w:r>
    </w:p>
    <w:p w14:paraId="59820F73" w14:textId="36863AFF" w:rsidR="00946357" w:rsidRPr="00D834A4" w:rsidRDefault="00946357" w:rsidP="00946357">
      <w:pPr>
        <w:pStyle w:val="SingleTxtG"/>
        <w:rPr>
          <w:lang w:val="fr-FR"/>
        </w:rPr>
      </w:pPr>
      <w:r w:rsidRPr="00D834A4">
        <w:rPr>
          <w:lang w:val="fr-FR"/>
        </w:rPr>
        <w:t>62.</w:t>
      </w:r>
      <w:r w:rsidRPr="00D834A4">
        <w:rPr>
          <w:lang w:val="fr-FR"/>
        </w:rPr>
        <w:tab/>
        <w:t>Le Gouvernement sri-lankais n</w:t>
      </w:r>
      <w:r w:rsidR="00141FEF">
        <w:rPr>
          <w:lang w:val="fr-FR"/>
        </w:rPr>
        <w:t>’</w:t>
      </w:r>
      <w:r w:rsidRPr="00D834A4">
        <w:rPr>
          <w:lang w:val="fr-FR"/>
        </w:rPr>
        <w:t xml:space="preserve">a cessé de </w:t>
      </w:r>
      <w:r>
        <w:rPr>
          <w:lang w:val="fr-FR"/>
        </w:rPr>
        <w:t>remettre en cause</w:t>
      </w:r>
      <w:r w:rsidRPr="00D834A4">
        <w:rPr>
          <w:lang w:val="fr-FR"/>
        </w:rPr>
        <w:t xml:space="preserve"> la crédibilité des allégations fausses et sans fondement formulées à l</w:t>
      </w:r>
      <w:r w:rsidR="00141FEF">
        <w:rPr>
          <w:lang w:val="fr-FR"/>
        </w:rPr>
        <w:t>’</w:t>
      </w:r>
      <w:r w:rsidRPr="00D834A4">
        <w:rPr>
          <w:lang w:val="fr-FR"/>
        </w:rPr>
        <w:t>encontre du Général Shavendra Silva, l</w:t>
      </w:r>
      <w:r w:rsidR="00141FEF">
        <w:rPr>
          <w:lang w:val="fr-FR"/>
        </w:rPr>
        <w:t>’</w:t>
      </w:r>
      <w:r w:rsidRPr="00D834A4">
        <w:rPr>
          <w:lang w:val="fr-FR"/>
        </w:rPr>
        <w:t>actuel Commandant de l</w:t>
      </w:r>
      <w:r w:rsidR="00141FEF">
        <w:rPr>
          <w:lang w:val="fr-FR"/>
        </w:rPr>
        <w:t>’</w:t>
      </w:r>
      <w:r w:rsidRPr="00D834A4">
        <w:rPr>
          <w:lang w:val="fr-FR"/>
        </w:rPr>
        <w:t>armée sri-lankaise et Chef d</w:t>
      </w:r>
      <w:r w:rsidR="00141FEF">
        <w:rPr>
          <w:lang w:val="fr-FR"/>
        </w:rPr>
        <w:t>’</w:t>
      </w:r>
      <w:r w:rsidRPr="00D834A4">
        <w:rPr>
          <w:lang w:val="fr-FR"/>
        </w:rPr>
        <w:t>état-major des armées par intérim, qui ont été reprises dans le Rapport de la Haute-Commissaire aux droits de l</w:t>
      </w:r>
      <w:r w:rsidR="00141FEF">
        <w:rPr>
          <w:lang w:val="fr-FR"/>
        </w:rPr>
        <w:t>’</w:t>
      </w:r>
      <w:r w:rsidRPr="00D834A4">
        <w:rPr>
          <w:lang w:val="fr-FR"/>
        </w:rPr>
        <w:t xml:space="preserve">homme </w:t>
      </w:r>
      <w:r>
        <w:rPr>
          <w:lang w:val="fr-FR"/>
        </w:rPr>
        <w:t>au moyen de la citation</w:t>
      </w:r>
      <w:r w:rsidRPr="00D834A4">
        <w:rPr>
          <w:lang w:val="fr-FR"/>
        </w:rPr>
        <w:t xml:space="preserve"> </w:t>
      </w:r>
      <w:r>
        <w:rPr>
          <w:lang w:val="fr-FR"/>
        </w:rPr>
        <w:t xml:space="preserve">sur </w:t>
      </w:r>
      <w:r w:rsidRPr="00D834A4">
        <w:rPr>
          <w:lang w:val="fr-FR"/>
        </w:rPr>
        <w:t xml:space="preserve">le </w:t>
      </w:r>
      <w:r>
        <w:rPr>
          <w:lang w:val="fr-FR"/>
        </w:rPr>
        <w:t>« </w:t>
      </w:r>
      <w:r w:rsidRPr="00EA7042">
        <w:rPr>
          <w:lang w:val="fr-FR"/>
        </w:rPr>
        <w:t>Groupe d</w:t>
      </w:r>
      <w:r w:rsidR="00141FEF">
        <w:rPr>
          <w:lang w:val="fr-FR"/>
        </w:rPr>
        <w:t>’</w:t>
      </w:r>
      <w:r w:rsidRPr="00EA7042">
        <w:rPr>
          <w:lang w:val="fr-FR"/>
        </w:rPr>
        <w:t>experts (institué par le Secrétaire général) chargé d</w:t>
      </w:r>
      <w:r w:rsidR="00141FEF">
        <w:rPr>
          <w:lang w:val="fr-FR"/>
        </w:rPr>
        <w:t>’</w:t>
      </w:r>
      <w:r w:rsidRPr="00EA7042">
        <w:rPr>
          <w:lang w:val="fr-FR"/>
        </w:rPr>
        <w:t>étudier la question de</w:t>
      </w:r>
      <w:r w:rsidRPr="00C674F9">
        <w:rPr>
          <w:lang w:val="fr-FR"/>
        </w:rPr>
        <w:t xml:space="preserve"> la responsabilité à Sri Lanka</w:t>
      </w:r>
      <w:r w:rsidRPr="00EA7042">
        <w:rPr>
          <w:lang w:val="fr-FR"/>
        </w:rPr>
        <w:t xml:space="preserve"> et du HCDH lors de l</w:t>
      </w:r>
      <w:r w:rsidR="00141FEF">
        <w:rPr>
          <w:lang w:val="fr-FR"/>
        </w:rPr>
        <w:t>’</w:t>
      </w:r>
      <w:r w:rsidRPr="00EA7042">
        <w:rPr>
          <w:lang w:val="fr-FR"/>
        </w:rPr>
        <w:t>enquête consacrée à Sri Lanka</w:t>
      </w:r>
      <w:r>
        <w:rPr>
          <w:lang w:val="fr-FR"/>
        </w:rPr>
        <w:t> </w:t>
      </w:r>
      <w:r w:rsidRPr="00D834A4">
        <w:rPr>
          <w:lang w:val="fr-FR"/>
        </w:rPr>
        <w:t xml:space="preserve">». </w:t>
      </w:r>
    </w:p>
    <w:p w14:paraId="6D979175" w14:textId="77777777" w:rsidR="00946357" w:rsidRPr="00D834A4" w:rsidRDefault="00946357" w:rsidP="00946357">
      <w:pPr>
        <w:pStyle w:val="SingleTxtG"/>
        <w:rPr>
          <w:lang w:val="fr-FR"/>
        </w:rPr>
      </w:pPr>
      <w:r w:rsidRPr="00D834A4">
        <w:rPr>
          <w:lang w:val="fr-FR"/>
        </w:rPr>
        <w:t>63.</w:t>
      </w:r>
      <w:r w:rsidRPr="00D834A4">
        <w:rPr>
          <w:lang w:val="fr-FR"/>
        </w:rPr>
        <w:tab/>
        <w:t>À cet égard, le Gouvernement de Sri</w:t>
      </w:r>
      <w:r>
        <w:rPr>
          <w:lang w:val="fr-FR"/>
        </w:rPr>
        <w:t xml:space="preserve"> </w:t>
      </w:r>
      <w:r w:rsidRPr="00D834A4">
        <w:rPr>
          <w:lang w:val="fr-FR"/>
        </w:rPr>
        <w:t>Lanka souhaite insister sur les faits importants qui suivent</w:t>
      </w:r>
      <w:r>
        <w:rPr>
          <w:lang w:val="fr-FR"/>
        </w:rPr>
        <w:t> </w:t>
      </w:r>
      <w:r w:rsidRPr="00D834A4">
        <w:rPr>
          <w:lang w:val="fr-FR"/>
        </w:rPr>
        <w:t>:</w:t>
      </w:r>
    </w:p>
    <w:p w14:paraId="6AB417CF" w14:textId="6886F488" w:rsidR="00946357" w:rsidRPr="00D834A4" w:rsidRDefault="00946357" w:rsidP="00946357">
      <w:pPr>
        <w:pStyle w:val="SingleTxtG"/>
        <w:ind w:firstLine="567"/>
        <w:rPr>
          <w:lang w:val="fr-FR"/>
        </w:rPr>
      </w:pPr>
      <w:r w:rsidRPr="00D834A4">
        <w:rPr>
          <w:lang w:val="fr-FR"/>
        </w:rPr>
        <w:t>a)</w:t>
      </w:r>
      <w:r w:rsidRPr="00D834A4">
        <w:rPr>
          <w:lang w:val="fr-FR"/>
        </w:rPr>
        <w:tab/>
        <w:t xml:space="preserve">Il convient de rappeler que le Général Silva a été nommé </w:t>
      </w:r>
      <w:r>
        <w:rPr>
          <w:lang w:val="fr-FR"/>
        </w:rPr>
        <w:t>C</w:t>
      </w:r>
      <w:r w:rsidRPr="00D834A4">
        <w:rPr>
          <w:lang w:val="fr-FR"/>
        </w:rPr>
        <w:t>ommandant de l</w:t>
      </w:r>
      <w:r w:rsidR="00141FEF">
        <w:rPr>
          <w:lang w:val="fr-FR"/>
        </w:rPr>
        <w:t>’</w:t>
      </w:r>
      <w:r w:rsidRPr="00D834A4">
        <w:rPr>
          <w:lang w:val="fr-FR"/>
        </w:rPr>
        <w:t>armée par le Chef d</w:t>
      </w:r>
      <w:r>
        <w:rPr>
          <w:lang w:val="fr-FR"/>
        </w:rPr>
        <w:t>e l</w:t>
      </w:r>
      <w:r w:rsidR="00141FEF">
        <w:rPr>
          <w:lang w:val="fr-FR"/>
        </w:rPr>
        <w:t>’</w:t>
      </w:r>
      <w:r w:rsidRPr="00D834A4">
        <w:rPr>
          <w:lang w:val="fr-FR"/>
        </w:rPr>
        <w:t>État de l</w:t>
      </w:r>
      <w:r w:rsidR="00141FEF">
        <w:rPr>
          <w:lang w:val="fr-FR"/>
        </w:rPr>
        <w:t>’</w:t>
      </w:r>
      <w:r w:rsidRPr="00D834A4">
        <w:rPr>
          <w:lang w:val="fr-FR"/>
        </w:rPr>
        <w:t xml:space="preserve">époque compte </w:t>
      </w:r>
      <w:r>
        <w:rPr>
          <w:lang w:val="fr-FR"/>
        </w:rPr>
        <w:t xml:space="preserve">tenu de </w:t>
      </w:r>
      <w:r w:rsidRPr="00D834A4">
        <w:rPr>
          <w:lang w:val="fr-FR"/>
        </w:rPr>
        <w:t xml:space="preserve">son ancienneté et </w:t>
      </w:r>
      <w:r>
        <w:rPr>
          <w:lang w:val="fr-FR"/>
        </w:rPr>
        <w:t xml:space="preserve">de </w:t>
      </w:r>
      <w:r w:rsidRPr="00D834A4">
        <w:rPr>
          <w:lang w:val="fr-FR"/>
        </w:rPr>
        <w:t>l</w:t>
      </w:r>
      <w:r w:rsidR="00141FEF">
        <w:rPr>
          <w:lang w:val="fr-FR"/>
        </w:rPr>
        <w:t>’</w:t>
      </w:r>
      <w:r w:rsidRPr="00D834A4">
        <w:rPr>
          <w:lang w:val="fr-FR"/>
        </w:rPr>
        <w:t>absence d</w:t>
      </w:r>
      <w:r w:rsidR="00141FEF">
        <w:rPr>
          <w:lang w:val="fr-FR"/>
        </w:rPr>
        <w:t>’</w:t>
      </w:r>
      <w:r w:rsidRPr="00D834A4">
        <w:rPr>
          <w:lang w:val="fr-FR"/>
        </w:rPr>
        <w:t xml:space="preserve">allégations fondées ou avérées à son encontre </w:t>
      </w:r>
      <w:r>
        <w:rPr>
          <w:lang w:val="fr-FR"/>
        </w:rPr>
        <w:t>concernant des</w:t>
      </w:r>
      <w:r w:rsidRPr="00D834A4">
        <w:rPr>
          <w:lang w:val="fr-FR"/>
        </w:rPr>
        <w:t xml:space="preserve"> violations de</w:t>
      </w:r>
      <w:r>
        <w:rPr>
          <w:lang w:val="fr-FR"/>
        </w:rPr>
        <w:t>s</w:t>
      </w:r>
      <w:r w:rsidRPr="00D834A4">
        <w:rPr>
          <w:lang w:val="fr-FR"/>
        </w:rPr>
        <w:t xml:space="preserve"> droits de l</w:t>
      </w:r>
      <w:r w:rsidR="00141FEF">
        <w:rPr>
          <w:lang w:val="fr-FR"/>
        </w:rPr>
        <w:t>’</w:t>
      </w:r>
      <w:r w:rsidRPr="00D834A4">
        <w:rPr>
          <w:lang w:val="fr-FR"/>
        </w:rPr>
        <w:t>homme. Sa nomination au poste de Chef d</w:t>
      </w:r>
      <w:r w:rsidR="00141FEF">
        <w:rPr>
          <w:lang w:val="fr-FR"/>
        </w:rPr>
        <w:t>’</w:t>
      </w:r>
      <w:r w:rsidRPr="00D834A4">
        <w:rPr>
          <w:lang w:val="fr-FR"/>
        </w:rPr>
        <w:t>état-major des armées par intérim par l</w:t>
      </w:r>
      <w:r w:rsidR="00141FEF">
        <w:rPr>
          <w:lang w:val="fr-FR"/>
        </w:rPr>
        <w:t>’</w:t>
      </w:r>
      <w:r w:rsidRPr="00D834A4">
        <w:rPr>
          <w:lang w:val="fr-FR"/>
        </w:rPr>
        <w:t xml:space="preserve">actuel </w:t>
      </w:r>
      <w:r>
        <w:rPr>
          <w:lang w:val="fr-FR"/>
        </w:rPr>
        <w:t>C</w:t>
      </w:r>
      <w:r w:rsidRPr="00D834A4">
        <w:rPr>
          <w:lang w:val="fr-FR"/>
        </w:rPr>
        <w:t>hef de l</w:t>
      </w:r>
      <w:r w:rsidR="00141FEF">
        <w:rPr>
          <w:lang w:val="fr-FR"/>
        </w:rPr>
        <w:t>’</w:t>
      </w:r>
      <w:r w:rsidRPr="00D834A4">
        <w:rPr>
          <w:lang w:val="fr-FR"/>
        </w:rPr>
        <w:t>État, le Président Gotabaya Rajapaksa, s</w:t>
      </w:r>
      <w:r w:rsidR="00141FEF">
        <w:rPr>
          <w:lang w:val="fr-FR"/>
        </w:rPr>
        <w:t>’</w:t>
      </w:r>
      <w:r w:rsidRPr="00D834A4">
        <w:rPr>
          <w:lang w:val="fr-FR"/>
        </w:rPr>
        <w:t>explique par le fait qu</w:t>
      </w:r>
      <w:r w:rsidR="00141FEF">
        <w:rPr>
          <w:lang w:val="fr-FR"/>
        </w:rPr>
        <w:t>’</w:t>
      </w:r>
      <w:r w:rsidRPr="00D834A4">
        <w:rPr>
          <w:lang w:val="fr-FR"/>
        </w:rPr>
        <w:t>il était l</w:t>
      </w:r>
      <w:r w:rsidR="00141FEF">
        <w:rPr>
          <w:lang w:val="fr-FR"/>
        </w:rPr>
        <w:t>’</w:t>
      </w:r>
      <w:r w:rsidRPr="00D834A4">
        <w:rPr>
          <w:lang w:val="fr-FR"/>
        </w:rPr>
        <w:t xml:space="preserve">officier militaire le plus </w:t>
      </w:r>
      <w:r>
        <w:rPr>
          <w:lang w:val="fr-FR"/>
        </w:rPr>
        <w:t>haut gradé</w:t>
      </w:r>
      <w:r w:rsidRPr="00D834A4">
        <w:rPr>
          <w:lang w:val="fr-FR"/>
        </w:rPr>
        <w:t xml:space="preserve"> après le départ à la retraite du précédent Chef d</w:t>
      </w:r>
      <w:r w:rsidR="00141FEF">
        <w:rPr>
          <w:lang w:val="fr-FR"/>
        </w:rPr>
        <w:t>’</w:t>
      </w:r>
      <w:r w:rsidRPr="00D834A4">
        <w:rPr>
          <w:lang w:val="fr-FR"/>
        </w:rPr>
        <w:t>état-major des armées</w:t>
      </w:r>
      <w:r>
        <w:rPr>
          <w:lang w:val="fr-FR"/>
        </w:rPr>
        <w:t> </w:t>
      </w:r>
      <w:r w:rsidRPr="00D834A4">
        <w:rPr>
          <w:lang w:val="fr-FR"/>
        </w:rPr>
        <w:t>;</w:t>
      </w:r>
    </w:p>
    <w:p w14:paraId="1A024608" w14:textId="5C55A64F" w:rsidR="00946357" w:rsidRPr="00D834A4" w:rsidRDefault="00946357" w:rsidP="00946357">
      <w:pPr>
        <w:pStyle w:val="SingleTxtG"/>
        <w:ind w:firstLine="567"/>
        <w:rPr>
          <w:lang w:val="fr-FR"/>
        </w:rPr>
      </w:pPr>
      <w:r w:rsidRPr="00D834A4">
        <w:rPr>
          <w:lang w:val="fr-FR"/>
        </w:rPr>
        <w:t>b)</w:t>
      </w:r>
      <w:r w:rsidRPr="00D834A4">
        <w:rPr>
          <w:lang w:val="fr-FR"/>
        </w:rPr>
        <w:tab/>
        <w:t xml:space="preserve">Les déclarations à cet égard reposent sur des rapports </w:t>
      </w:r>
      <w:r w:rsidRPr="00D834A4">
        <w:rPr>
          <w:i/>
          <w:iCs/>
          <w:lang w:val="fr-FR"/>
        </w:rPr>
        <w:t>ex parte</w:t>
      </w:r>
      <w:r w:rsidRPr="00D834A4">
        <w:rPr>
          <w:lang w:val="fr-FR"/>
        </w:rPr>
        <w:t xml:space="preserve"> très contestés. Le rapport d</w:t>
      </w:r>
      <w:r w:rsidR="00141FEF">
        <w:rPr>
          <w:lang w:val="fr-FR"/>
        </w:rPr>
        <w:t>’</w:t>
      </w:r>
      <w:r w:rsidRPr="00D834A4">
        <w:rPr>
          <w:lang w:val="fr-FR"/>
        </w:rPr>
        <w:t xml:space="preserve">enquête du HCDH de 2015 sur la situation </w:t>
      </w:r>
      <w:r>
        <w:rPr>
          <w:lang w:val="fr-FR"/>
        </w:rPr>
        <w:t>à Sri</w:t>
      </w:r>
      <w:r w:rsidRPr="00D834A4">
        <w:rPr>
          <w:lang w:val="fr-FR"/>
        </w:rPr>
        <w:t xml:space="preserve"> Lanka précisait également qu</w:t>
      </w:r>
      <w:r w:rsidR="00141FEF">
        <w:rPr>
          <w:lang w:val="fr-FR"/>
        </w:rPr>
        <w:t>’</w:t>
      </w:r>
      <w:r w:rsidRPr="00D834A4">
        <w:rPr>
          <w:lang w:val="fr-FR"/>
        </w:rPr>
        <w:t>il s</w:t>
      </w:r>
      <w:r w:rsidR="00141FEF">
        <w:rPr>
          <w:lang w:val="fr-FR"/>
        </w:rPr>
        <w:t>’</w:t>
      </w:r>
      <w:r w:rsidRPr="00D834A4">
        <w:rPr>
          <w:lang w:val="fr-FR"/>
        </w:rPr>
        <w:t xml:space="preserve">agissait </w:t>
      </w:r>
      <w:r>
        <w:rPr>
          <w:lang w:val="fr-FR"/>
        </w:rPr>
        <w:t>« </w:t>
      </w:r>
      <w:r w:rsidRPr="00D834A4">
        <w:rPr>
          <w:lang w:val="fr-FR"/>
        </w:rPr>
        <w:t>d</w:t>
      </w:r>
      <w:r w:rsidR="00141FEF">
        <w:rPr>
          <w:lang w:val="fr-FR"/>
        </w:rPr>
        <w:t>’</w:t>
      </w:r>
      <w:r w:rsidRPr="00D834A4">
        <w:rPr>
          <w:lang w:val="fr-FR"/>
        </w:rPr>
        <w:t>une enquête sur les droits de l</w:t>
      </w:r>
      <w:r w:rsidR="00141FEF">
        <w:rPr>
          <w:lang w:val="fr-FR"/>
        </w:rPr>
        <w:t>’</w:t>
      </w:r>
      <w:r w:rsidRPr="00D834A4">
        <w:rPr>
          <w:lang w:val="fr-FR"/>
        </w:rPr>
        <w:t>homme</w:t>
      </w:r>
      <w:r>
        <w:rPr>
          <w:lang w:val="fr-FR"/>
        </w:rPr>
        <w:t>,</w:t>
      </w:r>
      <w:r w:rsidRPr="00D834A4">
        <w:rPr>
          <w:lang w:val="fr-FR"/>
        </w:rPr>
        <w:t xml:space="preserve"> et non d</w:t>
      </w:r>
      <w:r w:rsidR="00141FEF">
        <w:rPr>
          <w:lang w:val="fr-FR"/>
        </w:rPr>
        <w:t>’</w:t>
      </w:r>
      <w:r w:rsidRPr="00D834A4">
        <w:rPr>
          <w:lang w:val="fr-FR"/>
        </w:rPr>
        <w:t>une enquête pénale</w:t>
      </w:r>
      <w:r>
        <w:rPr>
          <w:lang w:val="fr-FR"/>
        </w:rPr>
        <w:t> </w:t>
      </w:r>
      <w:r w:rsidRPr="00D834A4">
        <w:rPr>
          <w:lang w:val="fr-FR"/>
        </w:rPr>
        <w:t>»</w:t>
      </w:r>
      <w:r>
        <w:rPr>
          <w:lang w:val="fr-FR"/>
        </w:rPr>
        <w:t>,</w:t>
      </w:r>
      <w:r w:rsidRPr="00D834A4">
        <w:rPr>
          <w:lang w:val="fr-FR"/>
        </w:rPr>
        <w:t xml:space="preserve"> et que </w:t>
      </w:r>
      <w:r>
        <w:rPr>
          <w:lang w:val="fr-FR"/>
        </w:rPr>
        <w:t>« </w:t>
      </w:r>
      <w:r w:rsidRPr="00D834A4">
        <w:rPr>
          <w:lang w:val="fr-FR"/>
        </w:rPr>
        <w:t>le</w:t>
      </w:r>
      <w:r>
        <w:rPr>
          <w:lang w:val="fr-FR"/>
        </w:rPr>
        <w:t xml:space="preserve"> fait que de</w:t>
      </w:r>
      <w:r w:rsidRPr="00D834A4">
        <w:rPr>
          <w:lang w:val="fr-FR"/>
        </w:rPr>
        <w:t xml:space="preserve">s noms </w:t>
      </w:r>
      <w:r>
        <w:rPr>
          <w:lang w:val="fr-FR"/>
        </w:rPr>
        <w:t xml:space="preserve">soient cités </w:t>
      </w:r>
      <w:r w:rsidRPr="00D834A4">
        <w:rPr>
          <w:lang w:val="fr-FR"/>
        </w:rPr>
        <w:t>dans la description de la chaîne de commandement n</w:t>
      </w:r>
      <w:r w:rsidR="00141FEF">
        <w:rPr>
          <w:lang w:val="fr-FR"/>
        </w:rPr>
        <w:t>’</w:t>
      </w:r>
      <w:r w:rsidRPr="00D834A4">
        <w:rPr>
          <w:lang w:val="fr-FR"/>
        </w:rPr>
        <w:t xml:space="preserve">implique pas </w:t>
      </w:r>
      <w:r>
        <w:rPr>
          <w:lang w:val="fr-FR"/>
        </w:rPr>
        <w:t>l</w:t>
      </w:r>
      <w:r w:rsidR="00141FEF">
        <w:rPr>
          <w:lang w:val="fr-FR"/>
        </w:rPr>
        <w:t>’</w:t>
      </w:r>
      <w:r>
        <w:rPr>
          <w:lang w:val="fr-FR"/>
        </w:rPr>
        <w:t>existence d</w:t>
      </w:r>
      <w:r w:rsidR="00141FEF">
        <w:rPr>
          <w:lang w:val="fr-FR"/>
        </w:rPr>
        <w:t>’</w:t>
      </w:r>
      <w:r>
        <w:rPr>
          <w:lang w:val="fr-FR"/>
        </w:rPr>
        <w:t>une</w:t>
      </w:r>
      <w:r w:rsidRPr="00D834A4">
        <w:rPr>
          <w:lang w:val="fr-FR"/>
        </w:rPr>
        <w:t xml:space="preserve"> responsabilité </w:t>
      </w:r>
      <w:r>
        <w:rPr>
          <w:lang w:val="fr-FR"/>
        </w:rPr>
        <w:t>pénale</w:t>
      </w:r>
      <w:r w:rsidRPr="00D834A4">
        <w:rPr>
          <w:lang w:val="fr-FR"/>
        </w:rPr>
        <w:t xml:space="preserve"> </w:t>
      </w:r>
      <w:r>
        <w:rPr>
          <w:lang w:val="fr-FR"/>
        </w:rPr>
        <w:t xml:space="preserve">de ces individus </w:t>
      </w:r>
      <w:r w:rsidRPr="00D834A4">
        <w:rPr>
          <w:lang w:val="fr-FR"/>
        </w:rPr>
        <w:t xml:space="preserve">pour </w:t>
      </w:r>
      <w:r>
        <w:rPr>
          <w:lang w:val="fr-FR"/>
        </w:rPr>
        <w:t>l</w:t>
      </w:r>
      <w:r w:rsidRPr="00D834A4">
        <w:rPr>
          <w:lang w:val="fr-FR"/>
        </w:rPr>
        <w:t xml:space="preserve">es violations alléguées </w:t>
      </w:r>
      <w:r>
        <w:rPr>
          <w:lang w:val="fr-FR"/>
        </w:rPr>
        <w:t xml:space="preserve">qui sont </w:t>
      </w:r>
      <w:r w:rsidRPr="00D834A4">
        <w:rPr>
          <w:lang w:val="fr-FR"/>
        </w:rPr>
        <w:t xml:space="preserve">énumérées dans ce rapport, que ce soit à titre de responsabilité directe ou le </w:t>
      </w:r>
      <w:r>
        <w:rPr>
          <w:lang w:val="fr-FR"/>
        </w:rPr>
        <w:t xml:space="preserve">sous le </w:t>
      </w:r>
      <w:r w:rsidRPr="00D834A4">
        <w:rPr>
          <w:lang w:val="fr-FR"/>
        </w:rPr>
        <w:t>commandement ou la responsabilité de supérieurs hiérarchiques. La responsabilité pénale individuelle ne peut être déterminée que par un tribunal, avec toutes les garanties nécessaires d</w:t>
      </w:r>
      <w:r w:rsidR="00141FEF">
        <w:rPr>
          <w:lang w:val="fr-FR"/>
        </w:rPr>
        <w:t>’</w:t>
      </w:r>
      <w:r w:rsidRPr="00D834A4">
        <w:rPr>
          <w:lang w:val="fr-FR"/>
        </w:rPr>
        <w:t>un procès équitable</w:t>
      </w:r>
      <w:r>
        <w:rPr>
          <w:lang w:val="fr-FR"/>
        </w:rPr>
        <w:t> </w:t>
      </w:r>
      <w:r w:rsidRPr="00D834A4">
        <w:rPr>
          <w:lang w:val="fr-FR"/>
        </w:rPr>
        <w:t>». Le rapport Darusman de 2011 présentait des lacunes si importantes que le Conseil des droits de l</w:t>
      </w:r>
      <w:r w:rsidR="00141FEF">
        <w:rPr>
          <w:lang w:val="fr-FR"/>
        </w:rPr>
        <w:t>’</w:t>
      </w:r>
      <w:r w:rsidRPr="00D834A4">
        <w:rPr>
          <w:lang w:val="fr-FR"/>
        </w:rPr>
        <w:t>homme avait refusé à l</w:t>
      </w:r>
      <w:r w:rsidR="00141FEF">
        <w:rPr>
          <w:lang w:val="fr-FR"/>
        </w:rPr>
        <w:t>’</w:t>
      </w:r>
      <w:r w:rsidRPr="00D834A4">
        <w:rPr>
          <w:lang w:val="fr-FR"/>
        </w:rPr>
        <w:t xml:space="preserve">époque de </w:t>
      </w:r>
      <w:r>
        <w:rPr>
          <w:lang w:val="fr-FR"/>
        </w:rPr>
        <w:t>l</w:t>
      </w:r>
      <w:r w:rsidR="00141FEF">
        <w:rPr>
          <w:lang w:val="fr-FR"/>
        </w:rPr>
        <w:t>’</w:t>
      </w:r>
      <w:r>
        <w:rPr>
          <w:lang w:val="fr-FR"/>
        </w:rPr>
        <w:t xml:space="preserve">enregistrer </w:t>
      </w:r>
      <w:r w:rsidRPr="00D834A4">
        <w:rPr>
          <w:lang w:val="fr-FR"/>
        </w:rPr>
        <w:t xml:space="preserve">comme document </w:t>
      </w:r>
      <w:r>
        <w:rPr>
          <w:lang w:val="fr-FR"/>
        </w:rPr>
        <w:t xml:space="preserve">officiel </w:t>
      </w:r>
      <w:r w:rsidRPr="00D834A4">
        <w:rPr>
          <w:lang w:val="fr-FR"/>
        </w:rPr>
        <w:t>de l</w:t>
      </w:r>
      <w:r w:rsidR="00141FEF">
        <w:rPr>
          <w:lang w:val="fr-FR"/>
        </w:rPr>
        <w:t>’</w:t>
      </w:r>
      <w:r w:rsidRPr="00D834A4">
        <w:rPr>
          <w:lang w:val="fr-FR"/>
        </w:rPr>
        <w:t>Organisation des Nations Unies</w:t>
      </w:r>
      <w:r>
        <w:rPr>
          <w:lang w:val="fr-FR"/>
        </w:rPr>
        <w:t xml:space="preserve"> et de </w:t>
      </w:r>
      <w:r w:rsidRPr="00E26873">
        <w:rPr>
          <w:lang w:val="fr-FR"/>
        </w:rPr>
        <w:t>lui attribuer un</w:t>
      </w:r>
      <w:r>
        <w:rPr>
          <w:lang w:val="fr-FR"/>
        </w:rPr>
        <w:t>e</w:t>
      </w:r>
      <w:r w:rsidRPr="00E26873">
        <w:rPr>
          <w:lang w:val="fr-FR"/>
        </w:rPr>
        <w:t xml:space="preserve"> </w:t>
      </w:r>
      <w:r>
        <w:rPr>
          <w:lang w:val="fr-FR"/>
        </w:rPr>
        <w:t>référence </w:t>
      </w:r>
      <w:r w:rsidRPr="00D834A4">
        <w:rPr>
          <w:lang w:val="fr-FR"/>
        </w:rPr>
        <w:t xml:space="preserve">; </w:t>
      </w:r>
    </w:p>
    <w:p w14:paraId="64454E9C" w14:textId="4D360E52" w:rsidR="00946357" w:rsidRPr="00D834A4" w:rsidRDefault="00946357" w:rsidP="00946357">
      <w:pPr>
        <w:pStyle w:val="SingleTxtG"/>
        <w:ind w:firstLine="567"/>
        <w:rPr>
          <w:lang w:val="fr-FR"/>
        </w:rPr>
      </w:pPr>
      <w:r w:rsidRPr="00D834A4">
        <w:rPr>
          <w:lang w:val="fr-FR"/>
        </w:rPr>
        <w:t>c)</w:t>
      </w:r>
      <w:r w:rsidRPr="00D834A4">
        <w:rPr>
          <w:lang w:val="fr-FR"/>
        </w:rPr>
        <w:tab/>
      </w:r>
      <w:r>
        <w:rPr>
          <w:lang w:val="fr-FR"/>
        </w:rPr>
        <w:t>Selon l</w:t>
      </w:r>
      <w:r w:rsidRPr="00D834A4">
        <w:rPr>
          <w:lang w:val="fr-FR"/>
        </w:rPr>
        <w:t xml:space="preserve">es rapports de la Commission des enseignements et de la réconciliation et de la Commission Paranagama, des </w:t>
      </w:r>
      <w:r>
        <w:rPr>
          <w:lang w:val="fr-FR"/>
        </w:rPr>
        <w:t>mécanismes</w:t>
      </w:r>
      <w:r w:rsidRPr="00D834A4">
        <w:rPr>
          <w:lang w:val="fr-FR"/>
        </w:rPr>
        <w:t xml:space="preserve"> nationaux </w:t>
      </w:r>
      <w:r>
        <w:rPr>
          <w:lang w:val="fr-FR"/>
        </w:rPr>
        <w:t xml:space="preserve">ayant </w:t>
      </w:r>
      <w:r w:rsidRPr="00D834A4">
        <w:rPr>
          <w:lang w:val="fr-FR"/>
        </w:rPr>
        <w:t xml:space="preserve">examiné les allégations, </w:t>
      </w:r>
      <w:r>
        <w:rPr>
          <w:lang w:val="fr-FR"/>
        </w:rPr>
        <w:t xml:space="preserve">en particulier </w:t>
      </w:r>
      <w:r w:rsidRPr="00D834A4">
        <w:rPr>
          <w:lang w:val="fr-FR"/>
        </w:rPr>
        <w:t xml:space="preserve">en ce qui concerne les dernières phases du conflit, </w:t>
      </w:r>
      <w:r>
        <w:rPr>
          <w:lang w:val="fr-FR"/>
        </w:rPr>
        <w:t xml:space="preserve">ces commissions </w:t>
      </w:r>
      <w:r w:rsidRPr="00D834A4">
        <w:rPr>
          <w:lang w:val="fr-FR"/>
        </w:rPr>
        <w:t>n</w:t>
      </w:r>
      <w:r w:rsidR="00141FEF">
        <w:rPr>
          <w:lang w:val="fr-FR"/>
        </w:rPr>
        <w:t>’</w:t>
      </w:r>
      <w:r w:rsidRPr="00D834A4">
        <w:rPr>
          <w:lang w:val="fr-FR"/>
        </w:rPr>
        <w:t xml:space="preserve">ont pas trouvé de preuve substantielle </w:t>
      </w:r>
      <w:r>
        <w:rPr>
          <w:lang w:val="fr-FR"/>
        </w:rPr>
        <w:t>d</w:t>
      </w:r>
      <w:r w:rsidR="00141FEF">
        <w:rPr>
          <w:lang w:val="fr-FR"/>
        </w:rPr>
        <w:t>’</w:t>
      </w:r>
      <w:r>
        <w:rPr>
          <w:lang w:val="fr-FR"/>
        </w:rPr>
        <w:t>une</w:t>
      </w:r>
      <w:r w:rsidRPr="00D834A4">
        <w:rPr>
          <w:lang w:val="fr-FR"/>
        </w:rPr>
        <w:t xml:space="preserve"> </w:t>
      </w:r>
      <w:r>
        <w:rPr>
          <w:lang w:val="fr-FR"/>
        </w:rPr>
        <w:t xml:space="preserve">mauvaise </w:t>
      </w:r>
      <w:r w:rsidRPr="00D834A4">
        <w:rPr>
          <w:lang w:val="fr-FR"/>
        </w:rPr>
        <w:t>conduite de l</w:t>
      </w:r>
      <w:r w:rsidR="00141FEF">
        <w:rPr>
          <w:lang w:val="fr-FR"/>
        </w:rPr>
        <w:t>’</w:t>
      </w:r>
      <w:r w:rsidRPr="00D834A4">
        <w:rPr>
          <w:lang w:val="fr-FR"/>
        </w:rPr>
        <w:t>actuel Commandant de l</w:t>
      </w:r>
      <w:r w:rsidR="00141FEF">
        <w:rPr>
          <w:lang w:val="fr-FR"/>
        </w:rPr>
        <w:t>’</w:t>
      </w:r>
      <w:r w:rsidRPr="00D834A4">
        <w:rPr>
          <w:lang w:val="fr-FR"/>
        </w:rPr>
        <w:t>armée</w:t>
      </w:r>
      <w:r>
        <w:rPr>
          <w:lang w:val="fr-FR"/>
        </w:rPr>
        <w:t>,</w:t>
      </w:r>
      <w:r w:rsidRPr="00D834A4">
        <w:rPr>
          <w:lang w:val="fr-FR"/>
        </w:rPr>
        <w:t xml:space="preserve"> </w:t>
      </w:r>
      <w:r>
        <w:rPr>
          <w:lang w:val="fr-FR"/>
        </w:rPr>
        <w:t>lequel</w:t>
      </w:r>
      <w:r w:rsidRPr="00D834A4">
        <w:rPr>
          <w:lang w:val="fr-FR"/>
        </w:rPr>
        <w:t xml:space="preserve"> a témoigné en personne devant les deux</w:t>
      </w:r>
      <w:r>
        <w:rPr>
          <w:lang w:val="fr-FR"/>
        </w:rPr>
        <w:t> </w:t>
      </w:r>
      <w:r w:rsidRPr="00D834A4">
        <w:rPr>
          <w:lang w:val="fr-FR"/>
        </w:rPr>
        <w:t>commissions.</w:t>
      </w:r>
    </w:p>
    <w:p w14:paraId="51E5AF3B" w14:textId="07F847DE" w:rsidR="00946357" w:rsidRPr="00D834A4" w:rsidRDefault="00946357" w:rsidP="00946357">
      <w:pPr>
        <w:pStyle w:val="SingleTxtG"/>
        <w:rPr>
          <w:lang w:val="fr-FR"/>
        </w:rPr>
      </w:pPr>
      <w:r w:rsidRPr="00D834A4">
        <w:rPr>
          <w:lang w:val="fr-FR"/>
        </w:rPr>
        <w:t>64.</w:t>
      </w:r>
      <w:r w:rsidRPr="00D834A4">
        <w:rPr>
          <w:lang w:val="fr-FR"/>
        </w:rPr>
        <w:tab/>
        <w:t xml:space="preserve">Compte tenu de ce qui précède, </w:t>
      </w:r>
      <w:r>
        <w:rPr>
          <w:lang w:val="fr-FR"/>
        </w:rPr>
        <w:t>Sri</w:t>
      </w:r>
      <w:r w:rsidRPr="00D834A4">
        <w:rPr>
          <w:lang w:val="fr-FR"/>
        </w:rPr>
        <w:t xml:space="preserve"> Lanka considère que les accusations arbitraires maintenues à l</w:t>
      </w:r>
      <w:r w:rsidR="00141FEF">
        <w:rPr>
          <w:lang w:val="fr-FR"/>
        </w:rPr>
        <w:t>’</w:t>
      </w:r>
      <w:r w:rsidRPr="00D834A4">
        <w:rPr>
          <w:lang w:val="fr-FR"/>
        </w:rPr>
        <w:t>encontre du Lieutenant général Silva dans les rapports du HCDH et d</w:t>
      </w:r>
      <w:r w:rsidR="00141FEF">
        <w:rPr>
          <w:lang w:val="fr-FR"/>
        </w:rPr>
        <w:t>’</w:t>
      </w:r>
      <w:r w:rsidRPr="00D834A4">
        <w:rPr>
          <w:lang w:val="fr-FR"/>
        </w:rPr>
        <w:t xml:space="preserve">autres déclarations faites au sein de ce Conseil, ainsi que les actions unilatérales de certains pays, sont inacceptables et constituent une violation des principes de </w:t>
      </w:r>
      <w:r>
        <w:rPr>
          <w:lang w:val="fr-FR"/>
        </w:rPr>
        <w:t xml:space="preserve">la </w:t>
      </w:r>
      <w:r w:rsidRPr="00D834A4">
        <w:rPr>
          <w:lang w:val="fr-FR"/>
        </w:rPr>
        <w:t>justice naturelle. Nous</w:t>
      </w:r>
      <w:r w:rsidR="00867671">
        <w:rPr>
          <w:lang w:val="fr-FR"/>
        </w:rPr>
        <w:t> </w:t>
      </w:r>
      <w:r w:rsidRPr="00D834A4">
        <w:rPr>
          <w:lang w:val="fr-FR"/>
        </w:rPr>
        <w:t>soulignons également que le rapport et les autres documents officiels suivants de l</w:t>
      </w:r>
      <w:r w:rsidR="00141FEF">
        <w:rPr>
          <w:lang w:val="fr-FR"/>
        </w:rPr>
        <w:t>’</w:t>
      </w:r>
      <w:r w:rsidRPr="00D834A4">
        <w:rPr>
          <w:lang w:val="fr-FR"/>
        </w:rPr>
        <w:t xml:space="preserve">enquête du HCDH sur la situation </w:t>
      </w:r>
      <w:r>
        <w:rPr>
          <w:lang w:val="fr-FR"/>
        </w:rPr>
        <w:t>à Sri</w:t>
      </w:r>
      <w:r w:rsidRPr="00D834A4">
        <w:rPr>
          <w:lang w:val="fr-FR"/>
        </w:rPr>
        <w:t xml:space="preserve"> Lanka ne contiennent aucune allégation avérée à l</w:t>
      </w:r>
      <w:r w:rsidR="00141FEF">
        <w:rPr>
          <w:lang w:val="fr-FR"/>
        </w:rPr>
        <w:t>’</w:t>
      </w:r>
      <w:r w:rsidRPr="00D834A4">
        <w:rPr>
          <w:lang w:val="fr-FR"/>
        </w:rPr>
        <w:t xml:space="preserve">encontre de personnes </w:t>
      </w:r>
      <w:r>
        <w:rPr>
          <w:lang w:val="fr-FR"/>
        </w:rPr>
        <w:t xml:space="preserve">physiques </w:t>
      </w:r>
      <w:r w:rsidRPr="00D834A4">
        <w:rPr>
          <w:lang w:val="fr-FR"/>
        </w:rPr>
        <w:t>pour crimes de guerre ou crimes contre l</w:t>
      </w:r>
      <w:r w:rsidR="00141FEF">
        <w:rPr>
          <w:lang w:val="fr-FR"/>
        </w:rPr>
        <w:t>’</w:t>
      </w:r>
      <w:r w:rsidRPr="00D834A4">
        <w:rPr>
          <w:lang w:val="fr-FR"/>
        </w:rPr>
        <w:t>humanité. Priver tout officier des forces de sécurité ou de la police sri-lankaises, en activité ou à la retraite, de ses droits constitue une injustice.</w:t>
      </w:r>
    </w:p>
    <w:p w14:paraId="73804E3C" w14:textId="6B2BF5CC" w:rsidR="00946357" w:rsidRPr="00D834A4" w:rsidRDefault="00946357" w:rsidP="00946357">
      <w:pPr>
        <w:pStyle w:val="SingleTxtG"/>
        <w:rPr>
          <w:lang w:val="fr-FR"/>
        </w:rPr>
      </w:pPr>
      <w:r w:rsidRPr="00D834A4">
        <w:rPr>
          <w:lang w:val="fr-FR"/>
        </w:rPr>
        <w:t>65.</w:t>
      </w:r>
      <w:r w:rsidRPr="00D834A4">
        <w:rPr>
          <w:lang w:val="fr-FR"/>
        </w:rPr>
        <w:tab/>
        <w:t>Après la fin de l</w:t>
      </w:r>
      <w:r w:rsidR="00141FEF">
        <w:rPr>
          <w:lang w:val="fr-FR"/>
        </w:rPr>
        <w:t>’</w:t>
      </w:r>
      <w:r w:rsidRPr="00D834A4">
        <w:rPr>
          <w:lang w:val="fr-FR"/>
        </w:rPr>
        <w:t xml:space="preserve">opération humanitaire, le Général Shavendra Silva a été nommé </w:t>
      </w:r>
      <w:r>
        <w:rPr>
          <w:lang w:val="fr-FR"/>
        </w:rPr>
        <w:t>A</w:t>
      </w:r>
      <w:r w:rsidRPr="00D834A4">
        <w:rPr>
          <w:lang w:val="fr-FR"/>
        </w:rPr>
        <w:t xml:space="preserve">mbassadeur et </w:t>
      </w:r>
      <w:r>
        <w:rPr>
          <w:lang w:val="fr-FR"/>
        </w:rPr>
        <w:t>R</w:t>
      </w:r>
      <w:r w:rsidRPr="00D834A4">
        <w:rPr>
          <w:lang w:val="fr-FR"/>
        </w:rPr>
        <w:t>eprésentant permanent adjoint de Sri Lanka auprès de</w:t>
      </w:r>
      <w:r>
        <w:rPr>
          <w:lang w:val="fr-FR"/>
        </w:rPr>
        <w:t xml:space="preserve"> de l</w:t>
      </w:r>
      <w:r w:rsidR="00141FEF">
        <w:rPr>
          <w:lang w:val="fr-FR"/>
        </w:rPr>
        <w:t>’</w:t>
      </w:r>
      <w:r>
        <w:rPr>
          <w:lang w:val="fr-FR"/>
        </w:rPr>
        <w:t>Organisation de</w:t>
      </w:r>
      <w:r w:rsidRPr="00D834A4">
        <w:rPr>
          <w:lang w:val="fr-FR"/>
        </w:rPr>
        <w:t xml:space="preserve">s Nations Unies à New York de 2010 à 2015. Il a également été représentant suppléant </w:t>
      </w:r>
      <w:r>
        <w:rPr>
          <w:lang w:val="fr-FR"/>
        </w:rPr>
        <w:t>de Sri</w:t>
      </w:r>
      <w:r w:rsidRPr="00D834A4">
        <w:rPr>
          <w:lang w:val="fr-FR"/>
        </w:rPr>
        <w:t xml:space="preserve"> Lanka auprès de la Commission des questions politiques spéciales et de la décolonisation de l</w:t>
      </w:r>
      <w:r w:rsidR="00141FEF">
        <w:rPr>
          <w:lang w:val="fr-FR"/>
        </w:rPr>
        <w:t>’</w:t>
      </w:r>
      <w:r w:rsidRPr="00D834A4">
        <w:rPr>
          <w:lang w:val="fr-FR"/>
        </w:rPr>
        <w:t>ONU de 2010 à 2015</w:t>
      </w:r>
      <w:r>
        <w:rPr>
          <w:lang w:val="fr-FR"/>
        </w:rPr>
        <w:t>,</w:t>
      </w:r>
      <w:r w:rsidRPr="00D834A4">
        <w:rPr>
          <w:lang w:val="fr-FR"/>
        </w:rPr>
        <w:t xml:space="preserve"> et conseiller de la délégation sri-lankaise auprès de la Commission des questions sociales, humanitaires et culturelles de l</w:t>
      </w:r>
      <w:r w:rsidR="00141FEF">
        <w:rPr>
          <w:lang w:val="fr-FR"/>
        </w:rPr>
        <w:t>’</w:t>
      </w:r>
      <w:r w:rsidRPr="00D834A4">
        <w:rPr>
          <w:lang w:val="fr-FR"/>
        </w:rPr>
        <w:t>ONU. Au cours de son mandat à l</w:t>
      </w:r>
      <w:r w:rsidR="00141FEF">
        <w:rPr>
          <w:lang w:val="fr-FR"/>
        </w:rPr>
        <w:t>’</w:t>
      </w:r>
      <w:r w:rsidRPr="00D834A4">
        <w:rPr>
          <w:lang w:val="fr-FR"/>
        </w:rPr>
        <w:t>ONU, il a représenté à plusieurs reprises la délégation sri-lankaise aux sessions de l</w:t>
      </w:r>
      <w:r w:rsidR="00141FEF">
        <w:rPr>
          <w:lang w:val="fr-FR"/>
        </w:rPr>
        <w:t>’</w:t>
      </w:r>
      <w:r w:rsidRPr="00D834A4">
        <w:rPr>
          <w:lang w:val="fr-FR"/>
        </w:rPr>
        <w:t>Assemblée générale des Nations Unies. Pendant cette période, aucune accusation n</w:t>
      </w:r>
      <w:r w:rsidR="00141FEF">
        <w:rPr>
          <w:lang w:val="fr-FR"/>
        </w:rPr>
        <w:t>’</w:t>
      </w:r>
      <w:r w:rsidRPr="00D834A4">
        <w:rPr>
          <w:lang w:val="fr-FR"/>
        </w:rPr>
        <w:t>a été portée contre le Lieutenant général Shavendra Silva personnellement</w:t>
      </w:r>
      <w:r>
        <w:rPr>
          <w:lang w:val="fr-FR"/>
        </w:rPr>
        <w:t>,</w:t>
      </w:r>
      <w:r w:rsidRPr="00D834A4">
        <w:rPr>
          <w:lang w:val="fr-FR"/>
        </w:rPr>
        <w:t xml:space="preserve"> </w:t>
      </w:r>
      <w:r>
        <w:rPr>
          <w:lang w:val="fr-FR"/>
        </w:rPr>
        <w:t>m</w:t>
      </w:r>
      <w:r w:rsidRPr="00D834A4">
        <w:rPr>
          <w:lang w:val="fr-FR"/>
        </w:rPr>
        <w:t xml:space="preserve">ais les accusations </w:t>
      </w:r>
      <w:r>
        <w:rPr>
          <w:lang w:val="fr-FR"/>
        </w:rPr>
        <w:t>formulées</w:t>
      </w:r>
      <w:r w:rsidRPr="00D834A4">
        <w:rPr>
          <w:lang w:val="fr-FR"/>
        </w:rPr>
        <w:t xml:space="preserve"> sont surtout apparues </w:t>
      </w:r>
      <w:r>
        <w:rPr>
          <w:lang w:val="fr-FR"/>
        </w:rPr>
        <w:t>suite à</w:t>
      </w:r>
      <w:r w:rsidRPr="00D834A4">
        <w:rPr>
          <w:lang w:val="fr-FR"/>
        </w:rPr>
        <w:t xml:space="preserve"> sa nomination au poste de Chef d</w:t>
      </w:r>
      <w:r w:rsidR="00141FEF">
        <w:rPr>
          <w:lang w:val="fr-FR"/>
        </w:rPr>
        <w:t>’</w:t>
      </w:r>
      <w:r w:rsidRPr="00D834A4">
        <w:rPr>
          <w:lang w:val="fr-FR"/>
        </w:rPr>
        <w:t>état-major des armées par intérim.</w:t>
      </w:r>
    </w:p>
    <w:p w14:paraId="1C4651E7" w14:textId="1796C429" w:rsidR="00946357" w:rsidRPr="00D834A4" w:rsidRDefault="00946357" w:rsidP="00946357">
      <w:pPr>
        <w:pStyle w:val="SingleTxtG"/>
        <w:rPr>
          <w:lang w:val="fr-FR"/>
        </w:rPr>
      </w:pPr>
      <w:r w:rsidRPr="00D834A4">
        <w:rPr>
          <w:lang w:val="fr-FR"/>
        </w:rPr>
        <w:t>66.</w:t>
      </w:r>
      <w:r w:rsidRPr="00D834A4">
        <w:rPr>
          <w:lang w:val="fr-FR"/>
        </w:rPr>
        <w:tab/>
      </w:r>
      <w:r>
        <w:rPr>
          <w:lang w:val="fr-FR"/>
        </w:rPr>
        <w:t>Nul</w:t>
      </w:r>
      <w:r w:rsidRPr="00D834A4">
        <w:rPr>
          <w:lang w:val="fr-FR"/>
        </w:rPr>
        <w:t xml:space="preserve"> ne peut être déclaré coupable d</w:t>
      </w:r>
      <w:r w:rsidR="00141FEF">
        <w:rPr>
          <w:lang w:val="fr-FR"/>
        </w:rPr>
        <w:t>’</w:t>
      </w:r>
      <w:r w:rsidRPr="00D834A4">
        <w:rPr>
          <w:lang w:val="fr-FR"/>
        </w:rPr>
        <w:t>une quelconque infraction en l</w:t>
      </w:r>
      <w:r w:rsidR="00141FEF">
        <w:rPr>
          <w:lang w:val="fr-FR"/>
        </w:rPr>
        <w:t>’</w:t>
      </w:r>
      <w:r w:rsidRPr="00D834A4">
        <w:rPr>
          <w:lang w:val="fr-FR"/>
        </w:rPr>
        <w:t>absence d</w:t>
      </w:r>
      <w:r w:rsidR="00141FEF">
        <w:rPr>
          <w:lang w:val="fr-FR"/>
        </w:rPr>
        <w:t>’</w:t>
      </w:r>
      <w:r w:rsidRPr="00D834A4">
        <w:rPr>
          <w:lang w:val="fr-FR"/>
        </w:rPr>
        <w:t xml:space="preserve">adoption des principes de </w:t>
      </w:r>
      <w:r>
        <w:rPr>
          <w:lang w:val="fr-FR"/>
        </w:rPr>
        <w:t xml:space="preserve">la </w:t>
      </w:r>
      <w:r w:rsidRPr="00D834A4">
        <w:rPr>
          <w:lang w:val="fr-FR"/>
        </w:rPr>
        <w:t>justice naturelle, des règles contre la partialité et du droit à un procès équitable. Conformément au paragraphe 5 de l</w:t>
      </w:r>
      <w:r w:rsidR="00141FEF">
        <w:rPr>
          <w:lang w:val="fr-FR"/>
        </w:rPr>
        <w:t>’</w:t>
      </w:r>
      <w:r w:rsidRPr="00D834A4">
        <w:rPr>
          <w:lang w:val="fr-FR"/>
        </w:rPr>
        <w:t xml:space="preserve">article 13 de la Constitution </w:t>
      </w:r>
      <w:r>
        <w:rPr>
          <w:lang w:val="fr-FR"/>
        </w:rPr>
        <w:t>de Sri</w:t>
      </w:r>
      <w:r w:rsidR="00867671">
        <w:rPr>
          <w:lang w:val="fr-FR"/>
        </w:rPr>
        <w:t> </w:t>
      </w:r>
      <w:r w:rsidRPr="00D834A4">
        <w:rPr>
          <w:lang w:val="fr-FR"/>
        </w:rPr>
        <w:t>Lanka, une personne est présumée innocente jusqu</w:t>
      </w:r>
      <w:r w:rsidR="00141FEF">
        <w:rPr>
          <w:lang w:val="fr-FR"/>
        </w:rPr>
        <w:t>’</w:t>
      </w:r>
      <w:r w:rsidRPr="00D834A4">
        <w:rPr>
          <w:lang w:val="fr-FR"/>
        </w:rPr>
        <w:t>à ce que sa culpabilité soit prouvée par un tribunal compétent, ce qui constitue un principe fondamental de tout système juridique. Le Commandant de l</w:t>
      </w:r>
      <w:r w:rsidR="00141FEF">
        <w:rPr>
          <w:lang w:val="fr-FR"/>
        </w:rPr>
        <w:t>’</w:t>
      </w:r>
      <w:r w:rsidRPr="00D834A4">
        <w:rPr>
          <w:lang w:val="fr-FR"/>
        </w:rPr>
        <w:t xml:space="preserve">armée </w:t>
      </w:r>
      <w:r>
        <w:rPr>
          <w:lang w:val="fr-FR"/>
        </w:rPr>
        <w:t>a fait l</w:t>
      </w:r>
      <w:r w:rsidR="00141FEF">
        <w:rPr>
          <w:lang w:val="fr-FR"/>
        </w:rPr>
        <w:t>’</w:t>
      </w:r>
      <w:r>
        <w:rPr>
          <w:lang w:val="fr-FR"/>
        </w:rPr>
        <w:t>objet d</w:t>
      </w:r>
      <w:r w:rsidR="00141FEF">
        <w:rPr>
          <w:lang w:val="fr-FR"/>
        </w:rPr>
        <w:t>’</w:t>
      </w:r>
      <w:r>
        <w:rPr>
          <w:lang w:val="fr-FR"/>
        </w:rPr>
        <w:t>accusations</w:t>
      </w:r>
      <w:r w:rsidRPr="00D834A4">
        <w:rPr>
          <w:lang w:val="fr-FR"/>
        </w:rPr>
        <w:t xml:space="preserve"> sans </w:t>
      </w:r>
      <w:r>
        <w:rPr>
          <w:lang w:val="fr-FR"/>
        </w:rPr>
        <w:t>que soient pris en</w:t>
      </w:r>
      <w:r w:rsidRPr="00D834A4">
        <w:rPr>
          <w:lang w:val="fr-FR"/>
        </w:rPr>
        <w:t xml:space="preserve"> compte </w:t>
      </w:r>
      <w:r>
        <w:rPr>
          <w:lang w:val="fr-FR"/>
        </w:rPr>
        <w:t>l</w:t>
      </w:r>
      <w:r w:rsidRPr="00D834A4">
        <w:rPr>
          <w:lang w:val="fr-FR"/>
        </w:rPr>
        <w:t>es principes fondamentaux du droit susmentionné.</w:t>
      </w:r>
    </w:p>
    <w:p w14:paraId="50C0D95E" w14:textId="65816388" w:rsidR="00946357" w:rsidRPr="00D834A4" w:rsidRDefault="00946357" w:rsidP="00946357">
      <w:pPr>
        <w:pStyle w:val="SingleTxtG"/>
        <w:rPr>
          <w:lang w:val="fr-FR"/>
        </w:rPr>
      </w:pPr>
      <w:r w:rsidRPr="00D834A4">
        <w:rPr>
          <w:lang w:val="fr-FR"/>
        </w:rPr>
        <w:t>67.</w:t>
      </w:r>
      <w:r w:rsidRPr="00D834A4">
        <w:rPr>
          <w:lang w:val="fr-FR"/>
        </w:rPr>
        <w:tab/>
        <w:t>En outre, les deux</w:t>
      </w:r>
      <w:r>
        <w:rPr>
          <w:lang w:val="fr-FR"/>
        </w:rPr>
        <w:t> </w:t>
      </w:r>
      <w:r w:rsidRPr="00D834A4">
        <w:rPr>
          <w:lang w:val="fr-FR"/>
        </w:rPr>
        <w:t>commissions présidentielles (au niveau national) et la commission d</w:t>
      </w:r>
      <w:r w:rsidR="00141FEF">
        <w:rPr>
          <w:lang w:val="fr-FR"/>
        </w:rPr>
        <w:t>’</w:t>
      </w:r>
      <w:r w:rsidRPr="00D834A4">
        <w:rPr>
          <w:lang w:val="fr-FR"/>
        </w:rPr>
        <w:t>enquête (au niveau de l</w:t>
      </w:r>
      <w:r w:rsidR="00141FEF">
        <w:rPr>
          <w:lang w:val="fr-FR"/>
        </w:rPr>
        <w:t>’</w:t>
      </w:r>
      <w:r w:rsidRPr="00D834A4">
        <w:rPr>
          <w:lang w:val="fr-FR"/>
        </w:rPr>
        <w:t>armée) suivantes ont été créées pour enquêter sur les incidents présumés contre les forces de sécurité après la fin de l</w:t>
      </w:r>
      <w:r w:rsidR="00141FEF">
        <w:rPr>
          <w:lang w:val="fr-FR"/>
        </w:rPr>
        <w:t>’</w:t>
      </w:r>
      <w:r w:rsidRPr="00D834A4">
        <w:rPr>
          <w:lang w:val="fr-FR"/>
        </w:rPr>
        <w:t>opération humanitaire</w:t>
      </w:r>
      <w:r>
        <w:rPr>
          <w:lang w:val="fr-FR"/>
        </w:rPr>
        <w:t> </w:t>
      </w:r>
      <w:r w:rsidRPr="00D834A4">
        <w:rPr>
          <w:lang w:val="fr-FR"/>
        </w:rPr>
        <w:t>:</w:t>
      </w:r>
    </w:p>
    <w:p w14:paraId="115FCBCF" w14:textId="7FF0AEFF" w:rsidR="00946357" w:rsidRPr="00D834A4" w:rsidRDefault="00946357" w:rsidP="00946357">
      <w:pPr>
        <w:pStyle w:val="SingleTxtG"/>
        <w:ind w:firstLine="567"/>
        <w:rPr>
          <w:lang w:val="fr-FR"/>
        </w:rPr>
      </w:pPr>
      <w:r w:rsidRPr="00D834A4">
        <w:rPr>
          <w:lang w:val="fr-FR"/>
        </w:rPr>
        <w:t>a)</w:t>
      </w:r>
      <w:r w:rsidRPr="00D834A4">
        <w:rPr>
          <w:lang w:val="fr-FR"/>
        </w:rPr>
        <w:tab/>
        <w:t>Commission d</w:t>
      </w:r>
      <w:r w:rsidR="00141FEF">
        <w:rPr>
          <w:lang w:val="fr-FR"/>
        </w:rPr>
        <w:t>’</w:t>
      </w:r>
      <w:r w:rsidRPr="00D834A4">
        <w:rPr>
          <w:lang w:val="fr-FR"/>
        </w:rPr>
        <w:t>enquête présidentielle sur les plaintes pour enlèvements et disparitions</w:t>
      </w:r>
      <w:r>
        <w:rPr>
          <w:lang w:val="fr-FR"/>
        </w:rPr>
        <w:t>, deuxième mandat</w:t>
      </w:r>
      <w:r w:rsidRPr="00D834A4">
        <w:rPr>
          <w:lang w:val="fr-FR"/>
        </w:rPr>
        <w:t xml:space="preserve"> (Commission Paranagama)</w:t>
      </w:r>
      <w:r>
        <w:rPr>
          <w:lang w:val="fr-FR"/>
        </w:rPr>
        <w:t> </w:t>
      </w:r>
      <w:r w:rsidRPr="00D834A4">
        <w:rPr>
          <w:lang w:val="fr-FR"/>
        </w:rPr>
        <w:t>;</w:t>
      </w:r>
    </w:p>
    <w:p w14:paraId="231A83D1" w14:textId="0C658F6D" w:rsidR="00946357" w:rsidRPr="00D834A4" w:rsidRDefault="00946357" w:rsidP="00946357">
      <w:pPr>
        <w:pStyle w:val="SingleTxtG"/>
        <w:ind w:firstLine="567"/>
        <w:rPr>
          <w:lang w:val="fr-FR"/>
        </w:rPr>
      </w:pPr>
      <w:r w:rsidRPr="00D834A4">
        <w:rPr>
          <w:lang w:val="fr-FR"/>
        </w:rPr>
        <w:t>b)</w:t>
      </w:r>
      <w:r w:rsidRPr="00D834A4">
        <w:rPr>
          <w:lang w:val="fr-FR"/>
        </w:rPr>
        <w:tab/>
        <w:t>Commission d</w:t>
      </w:r>
      <w:r w:rsidR="00141FEF">
        <w:rPr>
          <w:lang w:val="fr-FR"/>
        </w:rPr>
        <w:t>’</w:t>
      </w:r>
      <w:r w:rsidRPr="00D834A4">
        <w:rPr>
          <w:lang w:val="fr-FR"/>
        </w:rPr>
        <w:t>enquête sur les enseignements et la réconciliation</w:t>
      </w:r>
      <w:r>
        <w:rPr>
          <w:lang w:val="fr-FR"/>
        </w:rPr>
        <w:t> </w:t>
      </w:r>
      <w:r w:rsidRPr="00D834A4">
        <w:rPr>
          <w:lang w:val="fr-FR"/>
        </w:rPr>
        <w:t>;</w:t>
      </w:r>
    </w:p>
    <w:p w14:paraId="4B3FA491" w14:textId="0D4D17C3" w:rsidR="00946357" w:rsidRPr="00D834A4" w:rsidRDefault="00946357" w:rsidP="00946357">
      <w:pPr>
        <w:pStyle w:val="SingleTxtG"/>
        <w:ind w:firstLine="567"/>
        <w:rPr>
          <w:lang w:val="fr-FR"/>
        </w:rPr>
      </w:pPr>
      <w:r w:rsidRPr="00D834A4">
        <w:rPr>
          <w:lang w:val="fr-FR"/>
        </w:rPr>
        <w:t>c)</w:t>
      </w:r>
      <w:r w:rsidRPr="00D834A4">
        <w:rPr>
          <w:lang w:val="fr-FR"/>
        </w:rPr>
        <w:tab/>
        <w:t>Commission d</w:t>
      </w:r>
      <w:r w:rsidR="00141FEF">
        <w:rPr>
          <w:lang w:val="fr-FR"/>
        </w:rPr>
        <w:t>’</w:t>
      </w:r>
      <w:r w:rsidRPr="00D834A4">
        <w:rPr>
          <w:lang w:val="fr-FR"/>
        </w:rPr>
        <w:t>enquête créée par l</w:t>
      </w:r>
      <w:r w:rsidR="00141FEF">
        <w:rPr>
          <w:lang w:val="fr-FR"/>
        </w:rPr>
        <w:t>’</w:t>
      </w:r>
      <w:r w:rsidRPr="00D834A4">
        <w:rPr>
          <w:lang w:val="fr-FR"/>
        </w:rPr>
        <w:t>État-major de l</w:t>
      </w:r>
      <w:r w:rsidR="00141FEF">
        <w:rPr>
          <w:lang w:val="fr-FR"/>
        </w:rPr>
        <w:t>’</w:t>
      </w:r>
      <w:r w:rsidRPr="00D834A4">
        <w:rPr>
          <w:lang w:val="fr-FR"/>
        </w:rPr>
        <w:t>armée.</w:t>
      </w:r>
    </w:p>
    <w:p w14:paraId="63993EFE" w14:textId="4A2BC85F" w:rsidR="00946357" w:rsidRPr="00D834A4" w:rsidRDefault="00946357" w:rsidP="00946357">
      <w:pPr>
        <w:pStyle w:val="SingleTxtG"/>
        <w:rPr>
          <w:lang w:val="fr-FR"/>
        </w:rPr>
      </w:pPr>
      <w:r w:rsidRPr="00D834A4">
        <w:rPr>
          <w:lang w:val="fr-FR"/>
        </w:rPr>
        <w:t>68.</w:t>
      </w:r>
      <w:r w:rsidRPr="00D834A4">
        <w:rPr>
          <w:lang w:val="fr-FR"/>
        </w:rPr>
        <w:tab/>
        <w:t>Aucune des commissions susmentionnées n</w:t>
      </w:r>
      <w:r w:rsidR="00141FEF">
        <w:rPr>
          <w:lang w:val="fr-FR"/>
        </w:rPr>
        <w:t>’</w:t>
      </w:r>
      <w:r w:rsidRPr="00D834A4">
        <w:rPr>
          <w:lang w:val="fr-FR"/>
        </w:rPr>
        <w:t>a formulé d</w:t>
      </w:r>
      <w:r w:rsidR="00141FEF">
        <w:rPr>
          <w:lang w:val="fr-FR"/>
        </w:rPr>
        <w:t>’</w:t>
      </w:r>
      <w:r w:rsidRPr="00D834A4">
        <w:rPr>
          <w:lang w:val="fr-FR"/>
        </w:rPr>
        <w:t>accusations à l</w:t>
      </w:r>
      <w:r w:rsidR="00141FEF">
        <w:rPr>
          <w:lang w:val="fr-FR"/>
        </w:rPr>
        <w:t>’</w:t>
      </w:r>
      <w:r w:rsidRPr="00D834A4">
        <w:rPr>
          <w:lang w:val="fr-FR"/>
        </w:rPr>
        <w:t xml:space="preserve">encontre du Lieutenant général Shavendra Silva, </w:t>
      </w:r>
      <w:r>
        <w:rPr>
          <w:lang w:val="fr-FR"/>
        </w:rPr>
        <w:t xml:space="preserve">que ce soit </w:t>
      </w:r>
      <w:r w:rsidRPr="00D834A4">
        <w:rPr>
          <w:lang w:val="fr-FR"/>
        </w:rPr>
        <w:t>à titre individuel ou collectif.</w:t>
      </w:r>
    </w:p>
    <w:p w14:paraId="09127AD5" w14:textId="637882C0" w:rsidR="00946357" w:rsidRPr="00D834A4" w:rsidRDefault="00946357" w:rsidP="00946357">
      <w:pPr>
        <w:pStyle w:val="SingleTxtG"/>
        <w:rPr>
          <w:lang w:val="fr-FR"/>
        </w:rPr>
      </w:pPr>
      <w:r w:rsidRPr="00D834A4">
        <w:rPr>
          <w:lang w:val="fr-FR"/>
        </w:rPr>
        <w:t>69.</w:t>
      </w:r>
      <w:r w:rsidRPr="00D834A4">
        <w:rPr>
          <w:lang w:val="fr-FR"/>
        </w:rPr>
        <w:tab/>
        <w:t>Les officiers de l</w:t>
      </w:r>
      <w:r w:rsidR="00141FEF">
        <w:rPr>
          <w:lang w:val="fr-FR"/>
        </w:rPr>
        <w:t>’</w:t>
      </w:r>
      <w:r w:rsidRPr="00D834A4">
        <w:rPr>
          <w:lang w:val="fr-FR"/>
        </w:rPr>
        <w:t>armée sont promus ou nommés à des rangs supérieurs sur la base de leurs performances et de leur conduite dans le cadre d</w:t>
      </w:r>
      <w:r w:rsidR="00141FEF">
        <w:rPr>
          <w:lang w:val="fr-FR"/>
        </w:rPr>
        <w:t>’</w:t>
      </w:r>
      <w:r w:rsidRPr="00D834A4">
        <w:rPr>
          <w:lang w:val="fr-FR"/>
        </w:rPr>
        <w:t xml:space="preserve">une procédure de contrôle préalable bien établie. Ainsi, les </w:t>
      </w:r>
      <w:r>
        <w:rPr>
          <w:lang w:val="fr-FR"/>
        </w:rPr>
        <w:t>officiers</w:t>
      </w:r>
      <w:r w:rsidRPr="00D834A4">
        <w:rPr>
          <w:lang w:val="fr-FR"/>
        </w:rPr>
        <w:t xml:space="preserve"> recommandés pour une promotion ou une nomination ne doivent pas avoir été reconnus coupables </w:t>
      </w:r>
      <w:r>
        <w:rPr>
          <w:lang w:val="fr-FR"/>
        </w:rPr>
        <w:t xml:space="preserve">de </w:t>
      </w:r>
      <w:r w:rsidRPr="00AB3221">
        <w:rPr>
          <w:lang w:val="fr-FR"/>
        </w:rPr>
        <w:t>violations des droits de l</w:t>
      </w:r>
      <w:r w:rsidR="00141FEF">
        <w:rPr>
          <w:lang w:val="fr-FR"/>
        </w:rPr>
        <w:t>’</w:t>
      </w:r>
      <w:r w:rsidRPr="00AB3221">
        <w:rPr>
          <w:lang w:val="fr-FR"/>
        </w:rPr>
        <w:t xml:space="preserve">homme </w:t>
      </w:r>
      <w:r>
        <w:rPr>
          <w:lang w:val="fr-FR"/>
        </w:rPr>
        <w:t>ni</w:t>
      </w:r>
      <w:r w:rsidRPr="00D834A4">
        <w:rPr>
          <w:lang w:val="fr-FR"/>
        </w:rPr>
        <w:t xml:space="preserve"> être en attente des résultats d</w:t>
      </w:r>
      <w:r w:rsidR="00141FEF">
        <w:rPr>
          <w:lang w:val="fr-FR"/>
        </w:rPr>
        <w:t>’</w:t>
      </w:r>
      <w:r>
        <w:rPr>
          <w:lang w:val="fr-FR"/>
        </w:rPr>
        <w:t xml:space="preserve">une </w:t>
      </w:r>
      <w:r w:rsidRPr="00D834A4">
        <w:rPr>
          <w:lang w:val="fr-FR"/>
        </w:rPr>
        <w:t xml:space="preserve">enquête </w:t>
      </w:r>
      <w:r>
        <w:rPr>
          <w:lang w:val="fr-FR"/>
        </w:rPr>
        <w:t>sur d</w:t>
      </w:r>
      <w:r w:rsidR="00141FEF">
        <w:rPr>
          <w:lang w:val="fr-FR"/>
        </w:rPr>
        <w:t>’</w:t>
      </w:r>
      <w:r>
        <w:rPr>
          <w:lang w:val="fr-FR"/>
        </w:rPr>
        <w:t xml:space="preserve">éventuelles </w:t>
      </w:r>
      <w:r w:rsidRPr="00D834A4">
        <w:rPr>
          <w:lang w:val="fr-FR"/>
        </w:rPr>
        <w:t>violations</w:t>
      </w:r>
      <w:r w:rsidRPr="00D97049">
        <w:rPr>
          <w:lang w:val="fr-FR"/>
        </w:rPr>
        <w:t xml:space="preserve"> </w:t>
      </w:r>
      <w:r w:rsidRPr="00AB3221">
        <w:rPr>
          <w:lang w:val="fr-FR"/>
        </w:rPr>
        <w:t>des droits de l</w:t>
      </w:r>
      <w:r w:rsidR="00141FEF">
        <w:rPr>
          <w:lang w:val="fr-FR"/>
        </w:rPr>
        <w:t>’</w:t>
      </w:r>
      <w:r w:rsidRPr="00AB3221">
        <w:rPr>
          <w:lang w:val="fr-FR"/>
        </w:rPr>
        <w:t>homme</w:t>
      </w:r>
      <w:r w:rsidRPr="00D834A4">
        <w:rPr>
          <w:lang w:val="fr-FR"/>
        </w:rPr>
        <w:t>. Avant</w:t>
      </w:r>
      <w:r w:rsidR="00567FC8">
        <w:rPr>
          <w:lang w:val="fr-FR"/>
        </w:rPr>
        <w:t> </w:t>
      </w:r>
      <w:r w:rsidRPr="00D834A4">
        <w:rPr>
          <w:lang w:val="fr-FR"/>
        </w:rPr>
        <w:t>que les officiers de l</w:t>
      </w:r>
      <w:r w:rsidR="00141FEF">
        <w:rPr>
          <w:lang w:val="fr-FR"/>
        </w:rPr>
        <w:t>’</w:t>
      </w:r>
      <w:r w:rsidRPr="00D834A4">
        <w:rPr>
          <w:lang w:val="fr-FR"/>
        </w:rPr>
        <w:t>armée de terre ne soient recommandés pour une promotion à un grade ou à un poste supérieur, ils sont soumis à une procédure d</w:t>
      </w:r>
      <w:r w:rsidR="00141FEF">
        <w:rPr>
          <w:lang w:val="fr-FR"/>
        </w:rPr>
        <w:t>’</w:t>
      </w:r>
      <w:r>
        <w:rPr>
          <w:lang w:val="fr-FR"/>
        </w:rPr>
        <w:t>habilitation</w:t>
      </w:r>
      <w:r w:rsidRPr="00D834A4">
        <w:rPr>
          <w:lang w:val="fr-FR"/>
        </w:rPr>
        <w:t xml:space="preserve"> par les autorités compétentes.</w:t>
      </w:r>
    </w:p>
    <w:p w14:paraId="24FEE7B7" w14:textId="48CF2A02" w:rsidR="00946357" w:rsidRPr="00AB3221" w:rsidRDefault="00946357" w:rsidP="003D50DF">
      <w:pPr>
        <w:pStyle w:val="H1G"/>
        <w:rPr>
          <w:bCs/>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 xml:space="preserve">13 de la liste </w:t>
      </w:r>
      <w:r w:rsidR="00567FC8">
        <w:rPr>
          <w:bCs/>
          <w:lang w:val="fr-FR"/>
        </w:rPr>
        <w:br/>
      </w:r>
      <w:r w:rsidRPr="00D834A4">
        <w:rPr>
          <w:bCs/>
          <w:lang w:val="fr-FR"/>
        </w:rPr>
        <w:t xml:space="preserve">de </w:t>
      </w:r>
      <w:r w:rsidRPr="003D50DF">
        <w:rPr>
          <w:lang w:val="fr-FR"/>
        </w:rPr>
        <w:t>points</w:t>
      </w:r>
      <w:r w:rsidRPr="00D834A4">
        <w:rPr>
          <w:bCs/>
          <w:lang w:val="fr-FR"/>
        </w:rPr>
        <w:t xml:space="preserve"> </w:t>
      </w:r>
      <w:r w:rsidR="003D50DF">
        <w:rPr>
          <w:lang w:val="fr-FR"/>
        </w:rPr>
        <w:t>−</w:t>
      </w:r>
      <w:r w:rsidRPr="00D834A4">
        <w:rPr>
          <w:bCs/>
          <w:lang w:val="fr-FR"/>
        </w:rPr>
        <w:t xml:space="preserve"> Bureau des réparations</w:t>
      </w:r>
    </w:p>
    <w:p w14:paraId="620C2302" w14:textId="11F614AB" w:rsidR="00946357" w:rsidRPr="00D834A4" w:rsidRDefault="00946357" w:rsidP="00946357">
      <w:pPr>
        <w:pStyle w:val="SingleTxtG"/>
        <w:rPr>
          <w:lang w:val="fr-FR"/>
        </w:rPr>
      </w:pPr>
      <w:r w:rsidRPr="00D834A4">
        <w:rPr>
          <w:lang w:val="fr-FR"/>
        </w:rPr>
        <w:t>70.</w:t>
      </w:r>
      <w:r w:rsidRPr="00D834A4">
        <w:rPr>
          <w:lang w:val="fr-FR"/>
        </w:rPr>
        <w:tab/>
        <w:t>Politique de réparation</w:t>
      </w:r>
      <w:r>
        <w:rPr>
          <w:lang w:val="fr-FR"/>
        </w:rPr>
        <w:t> </w:t>
      </w:r>
      <w:r w:rsidRPr="00D834A4">
        <w:rPr>
          <w:lang w:val="fr-FR"/>
        </w:rPr>
        <w:t xml:space="preserve">: </w:t>
      </w:r>
      <w:r>
        <w:rPr>
          <w:lang w:val="fr-FR"/>
        </w:rPr>
        <w:t>l</w:t>
      </w:r>
      <w:r w:rsidRPr="00D834A4">
        <w:rPr>
          <w:lang w:val="fr-FR"/>
        </w:rPr>
        <w:t xml:space="preserve">a politique de réparation a été déposée au Parlement le 9 février 2022. La politique et les lignes directrices </w:t>
      </w:r>
      <w:r>
        <w:rPr>
          <w:lang w:val="fr-FR"/>
        </w:rPr>
        <w:t>avaien</w:t>
      </w:r>
      <w:r w:rsidRPr="00D834A4">
        <w:rPr>
          <w:lang w:val="fr-FR"/>
        </w:rPr>
        <w:t>t été</w:t>
      </w:r>
      <w:r>
        <w:rPr>
          <w:lang w:val="fr-FR"/>
        </w:rPr>
        <w:t xml:space="preserve"> </w:t>
      </w:r>
      <w:r w:rsidRPr="00D834A4">
        <w:rPr>
          <w:lang w:val="fr-FR"/>
        </w:rPr>
        <w:t>approuvées par le C</w:t>
      </w:r>
      <w:r>
        <w:rPr>
          <w:lang w:val="fr-FR"/>
        </w:rPr>
        <w:t>onseil des ministres</w:t>
      </w:r>
      <w:r w:rsidRPr="00D834A4">
        <w:rPr>
          <w:lang w:val="fr-FR"/>
        </w:rPr>
        <w:t xml:space="preserve"> en août 2021 et la mise en œuvre des activités de soutien aux personnes lésées avait déjà commencé avant cela, conformément aux dispositions </w:t>
      </w:r>
      <w:r>
        <w:rPr>
          <w:lang w:val="fr-FR"/>
        </w:rPr>
        <w:t>de la politique</w:t>
      </w:r>
      <w:r w:rsidRPr="00D834A4">
        <w:rPr>
          <w:lang w:val="fr-FR"/>
        </w:rPr>
        <w:t>.</w:t>
      </w:r>
      <w:r>
        <w:rPr>
          <w:lang w:val="fr-FR"/>
        </w:rPr>
        <w:t xml:space="preserve"> </w:t>
      </w:r>
      <w:r w:rsidRPr="00D834A4">
        <w:rPr>
          <w:lang w:val="fr-FR"/>
        </w:rPr>
        <w:t xml:space="preserve">Comme </w:t>
      </w:r>
      <w:r>
        <w:rPr>
          <w:lang w:val="fr-FR"/>
        </w:rPr>
        <w:t>décrit dans</w:t>
      </w:r>
      <w:r w:rsidRPr="00D834A4">
        <w:rPr>
          <w:lang w:val="fr-FR"/>
        </w:rPr>
        <w:t xml:space="preserve"> la politique, le Bureau des réparations a recensé plusieurs initiatives </w:t>
      </w:r>
      <w:r>
        <w:rPr>
          <w:lang w:val="fr-FR"/>
        </w:rPr>
        <w:t xml:space="preserve">à mener </w:t>
      </w:r>
      <w:r w:rsidRPr="00D834A4">
        <w:rPr>
          <w:lang w:val="fr-FR"/>
        </w:rPr>
        <w:t>dans les huit domaines de soutien suivants</w:t>
      </w:r>
      <w:r>
        <w:rPr>
          <w:lang w:val="fr-FR"/>
        </w:rPr>
        <w:t> </w:t>
      </w:r>
      <w:r w:rsidRPr="00D834A4">
        <w:rPr>
          <w:lang w:val="fr-FR"/>
        </w:rPr>
        <w:t>: fourniture d</w:t>
      </w:r>
      <w:r w:rsidR="00141FEF">
        <w:rPr>
          <w:lang w:val="fr-FR"/>
        </w:rPr>
        <w:t>’</w:t>
      </w:r>
      <w:r w:rsidRPr="00D834A4">
        <w:rPr>
          <w:lang w:val="fr-FR"/>
        </w:rPr>
        <w:t>aide à la subsistance, indemnisation et soutien financier, restitution des droits fonciers, fourniture de logements, développement des infrastructures locales, aide administrative, soutien psychosocial et mesures visant à promouvoir l</w:t>
      </w:r>
      <w:r w:rsidR="00141FEF">
        <w:rPr>
          <w:lang w:val="fr-FR"/>
        </w:rPr>
        <w:t>’</w:t>
      </w:r>
      <w:r w:rsidRPr="00D834A4">
        <w:rPr>
          <w:lang w:val="fr-FR"/>
        </w:rPr>
        <w:t>unité, la réconciliation et la non-répétition de la violence.</w:t>
      </w:r>
      <w:r>
        <w:rPr>
          <w:lang w:val="fr-FR"/>
        </w:rPr>
        <w:t xml:space="preserve"> </w:t>
      </w:r>
      <w:r w:rsidRPr="00D834A4">
        <w:rPr>
          <w:lang w:val="fr-FR"/>
        </w:rPr>
        <w:t>Le Bureau a entrepris l</w:t>
      </w:r>
      <w:r w:rsidR="00141FEF">
        <w:rPr>
          <w:lang w:val="fr-FR"/>
        </w:rPr>
        <w:t>’</w:t>
      </w:r>
      <w:r w:rsidRPr="00D834A4">
        <w:rPr>
          <w:lang w:val="fr-FR"/>
        </w:rPr>
        <w:t>élaboration des programmes nécessaires pour une mise en œuvre sur le terrain.</w:t>
      </w:r>
      <w:r>
        <w:rPr>
          <w:lang w:val="fr-FR"/>
        </w:rPr>
        <w:t xml:space="preserve"> </w:t>
      </w:r>
    </w:p>
    <w:p w14:paraId="06A7E12A" w14:textId="150897AB" w:rsidR="00946357" w:rsidRPr="00D834A4" w:rsidRDefault="00946357" w:rsidP="00946357">
      <w:pPr>
        <w:pStyle w:val="SingleTxtG"/>
        <w:rPr>
          <w:lang w:val="fr-FR"/>
        </w:rPr>
      </w:pPr>
      <w:r w:rsidRPr="00D834A4">
        <w:rPr>
          <w:lang w:val="fr-FR"/>
        </w:rPr>
        <w:t>71.</w:t>
      </w:r>
      <w:r w:rsidRPr="00D834A4">
        <w:rPr>
          <w:lang w:val="fr-FR"/>
        </w:rPr>
        <w:tab/>
        <w:t xml:space="preserve">Versement </w:t>
      </w:r>
      <w:r w:rsidR="00C63E03">
        <w:rPr>
          <w:lang w:val="fr-FR"/>
        </w:rPr>
        <w:t>d’indemnités</w:t>
      </w:r>
      <w:r w:rsidRPr="00C63E03">
        <w:rPr>
          <w:lang w:val="fr-FR"/>
        </w:rPr>
        <w:t> :</w:t>
      </w:r>
      <w:r w:rsidRPr="00D834A4">
        <w:rPr>
          <w:lang w:val="fr-FR"/>
        </w:rPr>
        <w:t xml:space="preserve"> </w:t>
      </w:r>
      <w:r>
        <w:rPr>
          <w:lang w:val="fr-FR"/>
        </w:rPr>
        <w:t>l</w:t>
      </w:r>
      <w:r w:rsidRPr="00D834A4">
        <w:rPr>
          <w:lang w:val="fr-FR"/>
        </w:rPr>
        <w:t>e Bureau des réparations a</w:t>
      </w:r>
      <w:r>
        <w:rPr>
          <w:lang w:val="fr-FR"/>
        </w:rPr>
        <w:t>vait</w:t>
      </w:r>
      <w:r w:rsidRPr="00D834A4">
        <w:rPr>
          <w:lang w:val="fr-FR"/>
        </w:rPr>
        <w:t xml:space="preserve"> traité 5 964 demandes d</w:t>
      </w:r>
      <w:r w:rsidR="00141FEF">
        <w:rPr>
          <w:lang w:val="fr-FR"/>
        </w:rPr>
        <w:t>’</w:t>
      </w:r>
      <w:r>
        <w:rPr>
          <w:lang w:val="fr-FR"/>
        </w:rPr>
        <w:t xml:space="preserve">indemnités </w:t>
      </w:r>
      <w:r w:rsidRPr="00D834A4">
        <w:rPr>
          <w:lang w:val="fr-FR"/>
        </w:rPr>
        <w:t>à la fin de</w:t>
      </w:r>
      <w:r>
        <w:rPr>
          <w:lang w:val="fr-FR"/>
        </w:rPr>
        <w:t xml:space="preserve"> l</w:t>
      </w:r>
      <w:r w:rsidR="00141FEF">
        <w:rPr>
          <w:lang w:val="fr-FR"/>
        </w:rPr>
        <w:t>’</w:t>
      </w:r>
      <w:r>
        <w:rPr>
          <w:lang w:val="fr-FR"/>
        </w:rPr>
        <w:t>année</w:t>
      </w:r>
      <w:r w:rsidRPr="00D834A4">
        <w:rPr>
          <w:lang w:val="fr-FR"/>
        </w:rPr>
        <w:t> 2021</w:t>
      </w:r>
      <w:r>
        <w:rPr>
          <w:lang w:val="fr-FR"/>
        </w:rPr>
        <w:t>,</w:t>
      </w:r>
      <w:r w:rsidRPr="00D834A4">
        <w:rPr>
          <w:lang w:val="fr-FR"/>
        </w:rPr>
        <w:t xml:space="preserve"> et versé un</w:t>
      </w:r>
      <w:r>
        <w:rPr>
          <w:lang w:val="fr-FR"/>
        </w:rPr>
        <w:t xml:space="preserve"> total </w:t>
      </w:r>
      <w:r w:rsidRPr="00D834A4">
        <w:rPr>
          <w:lang w:val="fr-FR"/>
        </w:rPr>
        <w:t>de 399,8</w:t>
      </w:r>
      <w:r>
        <w:rPr>
          <w:lang w:val="fr-FR"/>
        </w:rPr>
        <w:t> </w:t>
      </w:r>
      <w:r w:rsidRPr="00D834A4">
        <w:rPr>
          <w:lang w:val="fr-FR"/>
        </w:rPr>
        <w:t xml:space="preserve">millions de roupies </w:t>
      </w:r>
      <w:r>
        <w:rPr>
          <w:lang w:val="fr-FR"/>
        </w:rPr>
        <w:t>d</w:t>
      </w:r>
      <w:r w:rsidR="00141FEF">
        <w:rPr>
          <w:lang w:val="fr-FR"/>
        </w:rPr>
        <w:t>’</w:t>
      </w:r>
      <w:r>
        <w:rPr>
          <w:lang w:val="fr-FR"/>
        </w:rPr>
        <w:t>indemnités</w:t>
      </w:r>
      <w:r w:rsidRPr="00D834A4">
        <w:rPr>
          <w:lang w:val="fr-FR"/>
        </w:rPr>
        <w:t>. Sur la somme allouée de 800 millions de roupies (soit 88,9</w:t>
      </w:r>
      <w:r>
        <w:rPr>
          <w:lang w:val="fr-FR"/>
        </w:rPr>
        <w:t> </w:t>
      </w:r>
      <w:r w:rsidRPr="00D834A4">
        <w:rPr>
          <w:lang w:val="fr-FR"/>
        </w:rPr>
        <w:t xml:space="preserve">% de son budget total dédié aux dépenses </w:t>
      </w:r>
      <w:r>
        <w:rPr>
          <w:lang w:val="fr-FR"/>
        </w:rPr>
        <w:t>de fonctionnement</w:t>
      </w:r>
      <w:r w:rsidRPr="00D834A4">
        <w:rPr>
          <w:lang w:val="fr-FR"/>
        </w:rPr>
        <w:t>), le Bureau n</w:t>
      </w:r>
      <w:r w:rsidR="00141FEF">
        <w:rPr>
          <w:lang w:val="fr-FR"/>
        </w:rPr>
        <w:t>’</w:t>
      </w:r>
      <w:r w:rsidRPr="00D834A4">
        <w:rPr>
          <w:lang w:val="fr-FR"/>
        </w:rPr>
        <w:t>a eu besoin que de 399,8 millions de roupies pour effectuer les versements aux demandeurs dont les dossiers avaient été traités et n</w:t>
      </w:r>
      <w:r w:rsidR="00141FEF">
        <w:rPr>
          <w:lang w:val="fr-FR"/>
        </w:rPr>
        <w:t>’</w:t>
      </w:r>
      <w:r w:rsidRPr="00D834A4">
        <w:rPr>
          <w:lang w:val="fr-FR"/>
        </w:rPr>
        <w:t>a donc demandé que cette somme au Trésor. Les restrictions imposées pendant la pandémie de COVID-19 pour garantir la sécurité et la santé du personnel ont eu des incidences sur la capacité du Bureau à traiter un plus grand nombre de demandes.</w:t>
      </w:r>
    </w:p>
    <w:p w14:paraId="7175CF23" w14:textId="5CD0D38C" w:rsidR="00946357" w:rsidRPr="00D834A4" w:rsidRDefault="00946357" w:rsidP="00946357">
      <w:pPr>
        <w:pStyle w:val="SingleTxtG"/>
        <w:rPr>
          <w:lang w:val="fr-FR"/>
        </w:rPr>
      </w:pPr>
      <w:r w:rsidRPr="00D834A4">
        <w:rPr>
          <w:lang w:val="fr-FR"/>
        </w:rPr>
        <w:t>72.</w:t>
      </w:r>
      <w:r w:rsidRPr="00D834A4">
        <w:rPr>
          <w:lang w:val="fr-FR"/>
        </w:rPr>
        <w:tab/>
        <w:t>Ventilation des données relatives au versement des indemnités</w:t>
      </w:r>
      <w:r>
        <w:rPr>
          <w:lang w:val="fr-FR"/>
        </w:rPr>
        <w:t> </w:t>
      </w:r>
      <w:r w:rsidRPr="00D834A4">
        <w:rPr>
          <w:lang w:val="fr-FR"/>
        </w:rPr>
        <w:t xml:space="preserve">: </w:t>
      </w:r>
      <w:r>
        <w:rPr>
          <w:lang w:val="fr-FR"/>
        </w:rPr>
        <w:t>l</w:t>
      </w:r>
      <w:r w:rsidRPr="00D834A4">
        <w:rPr>
          <w:lang w:val="fr-FR"/>
        </w:rPr>
        <w:t>e Bureau des réparations enregistre des données ventilées uniquement en fonction de l</w:t>
      </w:r>
      <w:r w:rsidR="00141FEF">
        <w:rPr>
          <w:lang w:val="fr-FR"/>
        </w:rPr>
        <w:t>’</w:t>
      </w:r>
      <w:r w:rsidRPr="00D834A4">
        <w:rPr>
          <w:lang w:val="fr-FR"/>
        </w:rPr>
        <w:t>incident de violence (conflit du Nord-Est, attentats de Pâques ou d</w:t>
      </w:r>
      <w:r w:rsidR="00141FEF">
        <w:rPr>
          <w:lang w:val="fr-FR"/>
        </w:rPr>
        <w:t>’</w:t>
      </w:r>
      <w:r w:rsidRPr="00D834A4">
        <w:rPr>
          <w:lang w:val="fr-FR"/>
        </w:rPr>
        <w:t>autres incidents survenus entre 2006 et 2019) et de la catégorie de la demande (décès, blessures ou dommages matériels). La notion de réparation repose sur la nécessité de dédommager les violations des droits de l</w:t>
      </w:r>
      <w:r w:rsidR="00141FEF">
        <w:rPr>
          <w:lang w:val="fr-FR"/>
        </w:rPr>
        <w:t>’</w:t>
      </w:r>
      <w:r w:rsidRPr="00D834A4">
        <w:rPr>
          <w:lang w:val="fr-FR"/>
        </w:rPr>
        <w:t xml:space="preserve">homme et, par conséquent, </w:t>
      </w:r>
      <w:r>
        <w:rPr>
          <w:lang w:val="fr-FR"/>
        </w:rPr>
        <w:t>aucune</w:t>
      </w:r>
      <w:r w:rsidRPr="00D834A4">
        <w:rPr>
          <w:lang w:val="fr-FR"/>
        </w:rPr>
        <w:t xml:space="preserve"> autre ventilation</w:t>
      </w:r>
      <w:r>
        <w:rPr>
          <w:lang w:val="fr-FR"/>
        </w:rPr>
        <w:t xml:space="preserve"> ne peut être faite</w:t>
      </w:r>
      <w:r w:rsidRPr="00D834A4">
        <w:rPr>
          <w:lang w:val="fr-FR"/>
        </w:rPr>
        <w:t>.</w:t>
      </w:r>
    </w:p>
    <w:p w14:paraId="4F986B79" w14:textId="78CDE3D8" w:rsidR="00946357" w:rsidRPr="00D834A4" w:rsidRDefault="00946357" w:rsidP="00946357">
      <w:pPr>
        <w:pStyle w:val="SingleTxtG"/>
        <w:rPr>
          <w:lang w:val="fr-FR"/>
        </w:rPr>
      </w:pPr>
      <w:r w:rsidRPr="00D834A4">
        <w:rPr>
          <w:lang w:val="fr-FR"/>
        </w:rPr>
        <w:t>73.</w:t>
      </w:r>
      <w:r w:rsidRPr="00D834A4">
        <w:rPr>
          <w:lang w:val="fr-FR"/>
        </w:rPr>
        <w:tab/>
        <w:t>La loi portant création du Bureau des réparations prévoit que les cinq membres du Bureau so</w:t>
      </w:r>
      <w:r>
        <w:rPr>
          <w:lang w:val="fr-FR"/>
        </w:rPr>
        <w:t>ie</w:t>
      </w:r>
      <w:r w:rsidRPr="00D834A4">
        <w:rPr>
          <w:lang w:val="fr-FR"/>
        </w:rPr>
        <w:t xml:space="preserve">nt nommés par le Président, </w:t>
      </w:r>
      <w:r>
        <w:rPr>
          <w:lang w:val="fr-FR"/>
        </w:rPr>
        <w:t xml:space="preserve">compte tenu des </w:t>
      </w:r>
      <w:r w:rsidRPr="00D834A4">
        <w:rPr>
          <w:lang w:val="fr-FR"/>
        </w:rPr>
        <w:t xml:space="preserve">observations du Conseil parlementaire. Tous les pouvoirs, obligations et fonctions du Bureau sont soumis à un contrôle </w:t>
      </w:r>
      <w:r>
        <w:rPr>
          <w:lang w:val="fr-FR"/>
        </w:rPr>
        <w:t>juridictionnel</w:t>
      </w:r>
      <w:r w:rsidRPr="00D834A4">
        <w:rPr>
          <w:lang w:val="fr-FR"/>
        </w:rPr>
        <w:t xml:space="preserve"> et, à ce titre, celui-ci est tenu d</w:t>
      </w:r>
      <w:r w:rsidR="00141FEF">
        <w:rPr>
          <w:lang w:val="fr-FR"/>
        </w:rPr>
        <w:t>’</w:t>
      </w:r>
      <w:r w:rsidRPr="00D834A4">
        <w:rPr>
          <w:lang w:val="fr-FR"/>
        </w:rPr>
        <w:t xml:space="preserve">exercer ses pouvoirs et </w:t>
      </w:r>
      <w:r>
        <w:rPr>
          <w:lang w:val="fr-FR"/>
        </w:rPr>
        <w:t xml:space="preserve">ses </w:t>
      </w:r>
      <w:r w:rsidRPr="00D834A4">
        <w:rPr>
          <w:lang w:val="fr-FR"/>
        </w:rPr>
        <w:t>fonctions conformément à son mandat légal.</w:t>
      </w:r>
    </w:p>
    <w:p w14:paraId="255FE13E" w14:textId="78374752"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 xml:space="preserve">14 de la liste de </w:t>
      </w:r>
      <w:r>
        <w:rPr>
          <w:bCs/>
          <w:lang w:val="fr-FR"/>
        </w:rPr>
        <w:t>points</w:t>
      </w:r>
      <w:r w:rsidRPr="00D834A4">
        <w:rPr>
          <w:bCs/>
          <w:lang w:val="fr-FR"/>
        </w:rPr>
        <w:t xml:space="preserve"> </w:t>
      </w:r>
      <w:r w:rsidR="003D50DF">
        <w:rPr>
          <w:bCs/>
          <w:lang w:val="fr-FR"/>
        </w:rPr>
        <w:t>−</w:t>
      </w:r>
      <w:r w:rsidRPr="00D834A4">
        <w:rPr>
          <w:bCs/>
          <w:lang w:val="fr-FR"/>
        </w:rPr>
        <w:t xml:space="preserve"> Bureau des personnes portées disparues</w:t>
      </w:r>
    </w:p>
    <w:p w14:paraId="6A50CAA8" w14:textId="77777777" w:rsidR="00946357" w:rsidRPr="00D834A4" w:rsidRDefault="00946357" w:rsidP="00946357">
      <w:pPr>
        <w:pStyle w:val="SingleTxtG"/>
        <w:rPr>
          <w:lang w:val="fr-FR"/>
        </w:rPr>
      </w:pPr>
      <w:r w:rsidRPr="00D834A4">
        <w:rPr>
          <w:lang w:val="fr-FR"/>
        </w:rPr>
        <w:t>74.</w:t>
      </w:r>
      <w:r w:rsidRPr="00D834A4">
        <w:rPr>
          <w:lang w:val="fr-FR"/>
        </w:rPr>
        <w:tab/>
        <w:t xml:space="preserve">Le Bureau des personnes portées disparues fonctionne grâce à des </w:t>
      </w:r>
      <w:r>
        <w:rPr>
          <w:lang w:val="fr-FR"/>
        </w:rPr>
        <w:t>allocations</w:t>
      </w:r>
      <w:r w:rsidRPr="00D834A4">
        <w:rPr>
          <w:lang w:val="fr-FR"/>
        </w:rPr>
        <w:t xml:space="preserve"> financières pour ses </w:t>
      </w:r>
      <w:r>
        <w:rPr>
          <w:lang w:val="fr-FR"/>
        </w:rPr>
        <w:t>activités</w:t>
      </w:r>
      <w:r w:rsidRPr="00D834A4">
        <w:rPr>
          <w:lang w:val="fr-FR"/>
        </w:rPr>
        <w:t xml:space="preserve"> officiel</w:t>
      </w:r>
      <w:r>
        <w:rPr>
          <w:lang w:val="fr-FR"/>
        </w:rPr>
        <w:t>le</w:t>
      </w:r>
      <w:r w:rsidRPr="00D834A4">
        <w:rPr>
          <w:lang w:val="fr-FR"/>
        </w:rPr>
        <w:t xml:space="preserve">s. Afin de répondre aux doléances des personnes </w:t>
      </w:r>
      <w:r>
        <w:rPr>
          <w:lang w:val="fr-FR"/>
        </w:rPr>
        <w:t>touch</w:t>
      </w:r>
      <w:r w:rsidRPr="00D834A4">
        <w:rPr>
          <w:lang w:val="fr-FR"/>
        </w:rPr>
        <w:t xml:space="preserve">ées et aux efforts de réconciliation, le Bureau adopte une approche centrée sur la victime dans ses relations avec le public et son processus décisionnel. </w:t>
      </w:r>
    </w:p>
    <w:p w14:paraId="387B85A5" w14:textId="45730B25" w:rsidR="00946357" w:rsidRPr="00D834A4" w:rsidRDefault="00946357" w:rsidP="00946357">
      <w:pPr>
        <w:pStyle w:val="SingleTxtG"/>
        <w:rPr>
          <w:lang w:val="fr-FR"/>
        </w:rPr>
      </w:pPr>
      <w:r w:rsidRPr="00D834A4">
        <w:rPr>
          <w:lang w:val="fr-FR"/>
        </w:rPr>
        <w:t>75.</w:t>
      </w:r>
      <w:r w:rsidRPr="00D834A4">
        <w:rPr>
          <w:lang w:val="fr-FR"/>
        </w:rPr>
        <w:tab/>
        <w:t xml:space="preserve">Les </w:t>
      </w:r>
      <w:r>
        <w:rPr>
          <w:lang w:val="fr-FR"/>
        </w:rPr>
        <w:t>c</w:t>
      </w:r>
      <w:r w:rsidRPr="00D834A4">
        <w:rPr>
          <w:lang w:val="fr-FR"/>
        </w:rPr>
        <w:t>ommissaires,</w:t>
      </w:r>
      <w:r>
        <w:rPr>
          <w:lang w:val="fr-FR"/>
        </w:rPr>
        <w:t xml:space="preserve"> qui sont</w:t>
      </w:r>
      <w:r w:rsidRPr="00D834A4">
        <w:rPr>
          <w:lang w:val="fr-FR"/>
        </w:rPr>
        <w:t xml:space="preserve"> nommés sur la base de leur</w:t>
      </w:r>
      <w:r>
        <w:rPr>
          <w:lang w:val="fr-FR"/>
        </w:rPr>
        <w:t>s</w:t>
      </w:r>
      <w:r w:rsidRPr="00D834A4">
        <w:rPr>
          <w:lang w:val="fr-FR"/>
        </w:rPr>
        <w:t xml:space="preserve"> </w:t>
      </w:r>
      <w:r w:rsidRPr="00EA7042">
        <w:rPr>
          <w:lang w:val="fr-FR"/>
        </w:rPr>
        <w:t>connaissances techniques</w:t>
      </w:r>
      <w:r w:rsidRPr="00D834A4">
        <w:rPr>
          <w:lang w:val="fr-FR"/>
        </w:rPr>
        <w:t xml:space="preserve"> et de leur expérience, ont pris des mesures pour </w:t>
      </w:r>
      <w:r>
        <w:rPr>
          <w:lang w:val="fr-FR"/>
        </w:rPr>
        <w:t>accélérer les travaux</w:t>
      </w:r>
      <w:r w:rsidRPr="00D834A4">
        <w:rPr>
          <w:lang w:val="fr-FR"/>
        </w:rPr>
        <w:t xml:space="preserve"> du Bureau. Le </w:t>
      </w:r>
      <w:r>
        <w:rPr>
          <w:lang w:val="fr-FR"/>
        </w:rPr>
        <w:t>p</w:t>
      </w:r>
      <w:r w:rsidRPr="00D834A4">
        <w:rPr>
          <w:lang w:val="fr-FR"/>
        </w:rPr>
        <w:t xml:space="preserve">résident et </w:t>
      </w:r>
      <w:r>
        <w:rPr>
          <w:lang w:val="fr-FR"/>
        </w:rPr>
        <w:t>l</w:t>
      </w:r>
      <w:r w:rsidRPr="00D834A4">
        <w:rPr>
          <w:lang w:val="fr-FR"/>
        </w:rPr>
        <w:t xml:space="preserve">es </w:t>
      </w:r>
      <w:r>
        <w:rPr>
          <w:lang w:val="fr-FR"/>
        </w:rPr>
        <w:t>c</w:t>
      </w:r>
      <w:r w:rsidRPr="00D834A4">
        <w:rPr>
          <w:lang w:val="fr-FR"/>
        </w:rPr>
        <w:t xml:space="preserve">ommissaires </w:t>
      </w:r>
      <w:r>
        <w:rPr>
          <w:lang w:val="fr-FR"/>
        </w:rPr>
        <w:t xml:space="preserve">sont nommés </w:t>
      </w:r>
      <w:r w:rsidRPr="00D834A4">
        <w:rPr>
          <w:lang w:val="fr-FR"/>
        </w:rPr>
        <w:t>sur</w:t>
      </w:r>
      <w:r>
        <w:rPr>
          <w:lang w:val="fr-FR"/>
        </w:rPr>
        <w:t xml:space="preserve"> la base de</w:t>
      </w:r>
      <w:r w:rsidRPr="00D834A4">
        <w:rPr>
          <w:lang w:val="fr-FR"/>
        </w:rPr>
        <w:t xml:space="preserve"> </w:t>
      </w:r>
      <w:r w:rsidRPr="00EA7042">
        <w:rPr>
          <w:lang w:val="fr-FR"/>
        </w:rPr>
        <w:t>le</w:t>
      </w:r>
      <w:r>
        <w:rPr>
          <w:lang w:val="fr-FR"/>
        </w:rPr>
        <w:t>ur</w:t>
      </w:r>
      <w:r w:rsidRPr="00EA7042">
        <w:rPr>
          <w:lang w:val="fr-FR"/>
        </w:rPr>
        <w:t>s connaissances techniques</w:t>
      </w:r>
      <w:r w:rsidRPr="00D834A4">
        <w:rPr>
          <w:lang w:val="fr-FR"/>
        </w:rPr>
        <w:t xml:space="preserve"> et </w:t>
      </w:r>
      <w:r>
        <w:rPr>
          <w:lang w:val="fr-FR"/>
        </w:rPr>
        <w:t>de leurs</w:t>
      </w:r>
      <w:r w:rsidRPr="00D834A4">
        <w:rPr>
          <w:lang w:val="fr-FR"/>
        </w:rPr>
        <w:t xml:space="preserve"> qualifications professionnelles</w:t>
      </w:r>
      <w:r>
        <w:rPr>
          <w:lang w:val="fr-FR"/>
        </w:rPr>
        <w:t>, dans le but de mettre</w:t>
      </w:r>
      <w:r w:rsidRPr="00D834A4">
        <w:rPr>
          <w:lang w:val="fr-FR"/>
        </w:rPr>
        <w:t xml:space="preserve"> en œuvre efficace</w:t>
      </w:r>
      <w:r>
        <w:rPr>
          <w:lang w:val="fr-FR"/>
        </w:rPr>
        <w:t>ment</w:t>
      </w:r>
      <w:r w:rsidRPr="00D834A4">
        <w:rPr>
          <w:lang w:val="fr-FR"/>
        </w:rPr>
        <w:t xml:space="preserve"> </w:t>
      </w:r>
      <w:r>
        <w:rPr>
          <w:lang w:val="fr-FR"/>
        </w:rPr>
        <w:t>le</w:t>
      </w:r>
      <w:r w:rsidRPr="00D834A4">
        <w:rPr>
          <w:lang w:val="fr-FR"/>
        </w:rPr>
        <w:t xml:space="preserve"> mandat du Bureau, tel qu</w:t>
      </w:r>
      <w:r w:rsidR="00141FEF">
        <w:rPr>
          <w:lang w:val="fr-FR"/>
        </w:rPr>
        <w:t>’</w:t>
      </w:r>
      <w:r w:rsidRPr="00D834A4">
        <w:rPr>
          <w:lang w:val="fr-FR"/>
        </w:rPr>
        <w:t>énoncé dans la loi</w:t>
      </w:r>
      <w:r>
        <w:rPr>
          <w:lang w:val="fr-FR"/>
        </w:rPr>
        <w:t xml:space="preserve"> y relative</w:t>
      </w:r>
      <w:r w:rsidRPr="00D834A4">
        <w:rPr>
          <w:lang w:val="fr-FR"/>
        </w:rPr>
        <w:t xml:space="preserve"> et </w:t>
      </w:r>
      <w:r>
        <w:rPr>
          <w:lang w:val="fr-FR"/>
        </w:rPr>
        <w:t>dans le</w:t>
      </w:r>
      <w:r w:rsidRPr="00D834A4">
        <w:rPr>
          <w:lang w:val="fr-FR"/>
        </w:rPr>
        <w:t xml:space="preserve"> plan d</w:t>
      </w:r>
      <w:r w:rsidR="00141FEF">
        <w:rPr>
          <w:lang w:val="fr-FR"/>
        </w:rPr>
        <w:t>’</w:t>
      </w:r>
      <w:r w:rsidRPr="00D834A4">
        <w:rPr>
          <w:lang w:val="fr-FR"/>
        </w:rPr>
        <w:t>action</w:t>
      </w:r>
      <w:r>
        <w:rPr>
          <w:lang w:val="fr-FR"/>
        </w:rPr>
        <w:t xml:space="preserve"> du Bureau</w:t>
      </w:r>
      <w:r w:rsidRPr="00D834A4">
        <w:rPr>
          <w:lang w:val="fr-FR"/>
        </w:rPr>
        <w:t xml:space="preserve">. Les fonctions du Bureau sont régies par la loi portant création du Bureau des </w:t>
      </w:r>
      <w:r>
        <w:rPr>
          <w:lang w:val="fr-FR"/>
        </w:rPr>
        <w:t>personnes portées disparues</w:t>
      </w:r>
      <w:r w:rsidRPr="00D834A4">
        <w:rPr>
          <w:lang w:val="fr-FR"/>
        </w:rPr>
        <w:t xml:space="preserve">. Le </w:t>
      </w:r>
      <w:r>
        <w:rPr>
          <w:lang w:val="fr-FR"/>
        </w:rPr>
        <w:t>C</w:t>
      </w:r>
      <w:r w:rsidRPr="00D834A4">
        <w:rPr>
          <w:lang w:val="fr-FR"/>
        </w:rPr>
        <w:t xml:space="preserve">onseil </w:t>
      </w:r>
      <w:r>
        <w:rPr>
          <w:lang w:val="fr-FR"/>
        </w:rPr>
        <w:t>exécutif</w:t>
      </w:r>
      <w:r w:rsidRPr="00D834A4">
        <w:rPr>
          <w:lang w:val="fr-FR"/>
        </w:rPr>
        <w:t xml:space="preserve"> </w:t>
      </w:r>
      <w:r>
        <w:rPr>
          <w:lang w:val="fr-FR"/>
        </w:rPr>
        <w:t xml:space="preserve">est nommé en tenant </w:t>
      </w:r>
      <w:r w:rsidRPr="00D834A4">
        <w:rPr>
          <w:lang w:val="fr-FR"/>
        </w:rPr>
        <w:t xml:space="preserve">compte de la diversité ethnique, de la diversité des identités de genre et des expériences professionnelles. Le </w:t>
      </w:r>
      <w:r>
        <w:rPr>
          <w:lang w:val="fr-FR"/>
        </w:rPr>
        <w:t>C</w:t>
      </w:r>
      <w:r w:rsidRPr="00D834A4">
        <w:rPr>
          <w:lang w:val="fr-FR"/>
        </w:rPr>
        <w:t xml:space="preserve">onseil </w:t>
      </w:r>
      <w:r>
        <w:rPr>
          <w:lang w:val="fr-FR"/>
        </w:rPr>
        <w:t>exécutif</w:t>
      </w:r>
      <w:r w:rsidRPr="00D834A4">
        <w:rPr>
          <w:lang w:val="fr-FR"/>
        </w:rPr>
        <w:t xml:space="preserve"> prend ses décisions en toute indépendance par le biais de consultations et de discussions. </w:t>
      </w:r>
    </w:p>
    <w:p w14:paraId="75C2D305" w14:textId="58144CE8" w:rsidR="00946357" w:rsidRPr="00D834A4" w:rsidRDefault="00946357" w:rsidP="00946357">
      <w:pPr>
        <w:pStyle w:val="SingleTxtG"/>
        <w:rPr>
          <w:rFonts w:eastAsia="Times New Roman"/>
          <w:lang w:val="fr-FR"/>
        </w:rPr>
      </w:pPr>
      <w:r w:rsidRPr="00D834A4">
        <w:rPr>
          <w:lang w:val="fr-FR"/>
        </w:rPr>
        <w:t>76.</w:t>
      </w:r>
      <w:r w:rsidRPr="00D834A4">
        <w:rPr>
          <w:lang w:val="fr-FR"/>
        </w:rPr>
        <w:tab/>
        <w:t xml:space="preserve">En ce qui concerne ses </w:t>
      </w:r>
      <w:r>
        <w:rPr>
          <w:lang w:val="fr-FR"/>
        </w:rPr>
        <w:t>relations avec le</w:t>
      </w:r>
      <w:r w:rsidRPr="00D834A4">
        <w:rPr>
          <w:lang w:val="fr-FR"/>
        </w:rPr>
        <w:t xml:space="preserve"> public, le Bureau a publié un avis de presse invitant le grand public à consulter les informations relatives aux plaintes sur le site </w:t>
      </w:r>
      <w:r>
        <w:rPr>
          <w:lang w:val="fr-FR"/>
        </w:rPr>
        <w:t>W</w:t>
      </w:r>
      <w:r w:rsidRPr="00D834A4">
        <w:rPr>
          <w:lang w:val="fr-FR"/>
        </w:rPr>
        <w:t>eb du Bureau et à les vérifier et, dans l</w:t>
      </w:r>
      <w:r w:rsidR="00141FEF">
        <w:rPr>
          <w:lang w:val="fr-FR"/>
        </w:rPr>
        <w:t>’</w:t>
      </w:r>
      <w:r w:rsidRPr="00D834A4">
        <w:rPr>
          <w:lang w:val="fr-FR"/>
        </w:rPr>
        <w:t>éventualité où ces informations ne s</w:t>
      </w:r>
      <w:r w:rsidR="00141FEF">
        <w:rPr>
          <w:lang w:val="fr-FR"/>
        </w:rPr>
        <w:t>’</w:t>
      </w:r>
      <w:r w:rsidRPr="00D834A4">
        <w:rPr>
          <w:lang w:val="fr-FR"/>
        </w:rPr>
        <w:t xml:space="preserve">y trouvaient pas, </w:t>
      </w:r>
      <w:r>
        <w:rPr>
          <w:lang w:val="fr-FR"/>
        </w:rPr>
        <w:t>à</w:t>
      </w:r>
      <w:r w:rsidRPr="00D834A4">
        <w:rPr>
          <w:lang w:val="fr-FR"/>
        </w:rPr>
        <w:t xml:space="preserve"> les fournir au plus tard le 3 février 2022. Une forte participation a été observée en réponse à cet avis d</w:t>
      </w:r>
      <w:r>
        <w:rPr>
          <w:lang w:val="fr-FR"/>
        </w:rPr>
        <w:t>e presse</w:t>
      </w:r>
      <w:r w:rsidRPr="00D834A4">
        <w:rPr>
          <w:lang w:val="fr-FR"/>
        </w:rPr>
        <w:t>. Plus de 68</w:t>
      </w:r>
      <w:r>
        <w:rPr>
          <w:lang w:val="fr-FR"/>
        </w:rPr>
        <w:t> </w:t>
      </w:r>
      <w:r w:rsidRPr="00D834A4">
        <w:rPr>
          <w:lang w:val="fr-FR"/>
        </w:rPr>
        <w:t xml:space="preserve">% </w:t>
      </w:r>
      <w:r>
        <w:rPr>
          <w:lang w:val="fr-FR"/>
        </w:rPr>
        <w:t xml:space="preserve">des familles </w:t>
      </w:r>
      <w:r w:rsidRPr="00D834A4">
        <w:rPr>
          <w:lang w:val="fr-FR"/>
        </w:rPr>
        <w:t>(sur</w:t>
      </w:r>
      <w:r>
        <w:rPr>
          <w:lang w:val="fr-FR"/>
        </w:rPr>
        <w:t xml:space="preserve"> un total de</w:t>
      </w:r>
      <w:r w:rsidRPr="00D834A4">
        <w:rPr>
          <w:lang w:val="fr-FR"/>
        </w:rPr>
        <w:t xml:space="preserve"> 5 454) ont répondu à l</w:t>
      </w:r>
      <w:r w:rsidR="00141FEF">
        <w:rPr>
          <w:lang w:val="fr-FR"/>
        </w:rPr>
        <w:t>’</w:t>
      </w:r>
      <w:r w:rsidRPr="00D834A4">
        <w:rPr>
          <w:lang w:val="fr-FR"/>
        </w:rPr>
        <w:t xml:space="preserve">invitation du Bureau </w:t>
      </w:r>
      <w:r>
        <w:rPr>
          <w:lang w:val="fr-FR"/>
        </w:rPr>
        <w:t>et ont soumis</w:t>
      </w:r>
      <w:r w:rsidRPr="00D834A4">
        <w:rPr>
          <w:lang w:val="fr-FR"/>
        </w:rPr>
        <w:t xml:space="preserve"> des informations supplémentaires. Le Bureau a également créé des commissions d</w:t>
      </w:r>
      <w:r w:rsidR="00141FEF">
        <w:rPr>
          <w:lang w:val="fr-FR"/>
        </w:rPr>
        <w:t>’</w:t>
      </w:r>
      <w:r w:rsidRPr="00D834A4">
        <w:rPr>
          <w:lang w:val="fr-FR"/>
        </w:rPr>
        <w:t>enquête pour 583 plaintes dans le cadre de la procédure de vérification. Le</w:t>
      </w:r>
      <w:r w:rsidR="00C34942">
        <w:rPr>
          <w:lang w:val="fr-FR"/>
        </w:rPr>
        <w:t> </w:t>
      </w:r>
      <w:r w:rsidRPr="00D834A4">
        <w:rPr>
          <w:lang w:val="fr-FR"/>
        </w:rPr>
        <w:t>taux de participation à ces enquêtes a été élevé. Plus de 78</w:t>
      </w:r>
      <w:r>
        <w:rPr>
          <w:lang w:val="fr-FR"/>
        </w:rPr>
        <w:t> </w:t>
      </w:r>
      <w:r w:rsidRPr="00D834A4">
        <w:rPr>
          <w:lang w:val="fr-FR"/>
        </w:rPr>
        <w:t>% des personnes (323 sur les 412 qui ont été invitées à participer aux enquêtes) ont rencontré les membres des commissions et ont fourni des informations. Ces exemples illustrent le niveau de confiance dont jouit le Bureau au sein de la population</w:t>
      </w:r>
      <w:r>
        <w:rPr>
          <w:lang w:val="fr-FR"/>
        </w:rPr>
        <w:t>,</w:t>
      </w:r>
      <w:r w:rsidRPr="00D834A4">
        <w:rPr>
          <w:lang w:val="fr-FR"/>
        </w:rPr>
        <w:t xml:space="preserve"> et ce dernier s</w:t>
      </w:r>
      <w:r w:rsidR="00141FEF">
        <w:rPr>
          <w:lang w:val="fr-FR"/>
        </w:rPr>
        <w:t>’</w:t>
      </w:r>
      <w:r w:rsidRPr="00D834A4">
        <w:rPr>
          <w:lang w:val="fr-FR"/>
        </w:rPr>
        <w:t>e</w:t>
      </w:r>
      <w:r>
        <w:rPr>
          <w:lang w:val="fr-FR"/>
        </w:rPr>
        <w:t xml:space="preserve">mploiera à </w:t>
      </w:r>
      <w:r w:rsidRPr="00D834A4">
        <w:rPr>
          <w:lang w:val="fr-FR"/>
        </w:rPr>
        <w:t xml:space="preserve">améliorer </w:t>
      </w:r>
      <w:r>
        <w:rPr>
          <w:lang w:val="fr-FR"/>
        </w:rPr>
        <w:t xml:space="preserve">constamment </w:t>
      </w:r>
      <w:r w:rsidRPr="00D834A4">
        <w:rPr>
          <w:lang w:val="fr-FR"/>
        </w:rPr>
        <w:t>cette confiance en adoptant des stratégies dans un avenir proche.</w:t>
      </w:r>
      <w:r>
        <w:rPr>
          <w:lang w:val="fr-FR"/>
        </w:rPr>
        <w:t xml:space="preserve"> </w:t>
      </w:r>
    </w:p>
    <w:p w14:paraId="4E265CFA" w14:textId="00E8FDFE" w:rsidR="00946357" w:rsidRPr="00D834A4" w:rsidRDefault="00946357" w:rsidP="00946357">
      <w:pPr>
        <w:pStyle w:val="SingleTxtG"/>
        <w:rPr>
          <w:rFonts w:eastAsia="Times New Roman"/>
          <w:lang w:val="fr-FR"/>
        </w:rPr>
      </w:pPr>
      <w:r w:rsidRPr="00D834A4">
        <w:rPr>
          <w:lang w:val="fr-FR"/>
        </w:rPr>
        <w:t>77.</w:t>
      </w:r>
      <w:r w:rsidRPr="00D834A4">
        <w:rPr>
          <w:lang w:val="fr-FR"/>
        </w:rPr>
        <w:tab/>
        <w:t>En ce qui concerne le certificat d</w:t>
      </w:r>
      <w:r w:rsidR="00141FEF">
        <w:rPr>
          <w:lang w:val="fr-FR"/>
        </w:rPr>
        <w:t>’</w:t>
      </w:r>
      <w:r w:rsidRPr="00D834A4">
        <w:rPr>
          <w:lang w:val="fr-FR"/>
        </w:rPr>
        <w:t>absence, une publication au journal officiel</w:t>
      </w:r>
      <w:r w:rsidRPr="00CB356C">
        <w:rPr>
          <w:rStyle w:val="Appelnotedebasdep"/>
        </w:rPr>
        <w:footnoteReference w:id="9"/>
      </w:r>
      <w:r w:rsidRPr="00D834A4">
        <w:rPr>
          <w:lang w:val="fr-FR"/>
        </w:rPr>
        <w:t xml:space="preserve"> a été faite le 26 octobre 2021 pour prolonger la validité de l</w:t>
      </w:r>
      <w:r w:rsidR="00141FEF">
        <w:rPr>
          <w:lang w:val="fr-FR"/>
        </w:rPr>
        <w:t>’</w:t>
      </w:r>
      <w:r w:rsidRPr="00D834A4">
        <w:rPr>
          <w:lang w:val="fr-FR"/>
        </w:rPr>
        <w:t>application des dispositions de la loi n</w:t>
      </w:r>
      <w:r w:rsidRPr="00D834A4">
        <w:rPr>
          <w:vertAlign w:val="superscript"/>
          <w:lang w:val="fr-FR"/>
        </w:rPr>
        <w:t>o</w:t>
      </w:r>
      <w:r w:rsidRPr="00D834A4">
        <w:rPr>
          <w:lang w:val="fr-FR"/>
        </w:rPr>
        <w:t> 19 de 2010 sur l</w:t>
      </w:r>
      <w:r w:rsidR="00141FEF">
        <w:rPr>
          <w:lang w:val="fr-FR"/>
        </w:rPr>
        <w:t>’</w:t>
      </w:r>
      <w:r w:rsidRPr="00D834A4">
        <w:rPr>
          <w:lang w:val="fr-FR"/>
        </w:rPr>
        <w:t>enregistrement des décès (disposition</w:t>
      </w:r>
      <w:r>
        <w:rPr>
          <w:lang w:val="fr-FR"/>
        </w:rPr>
        <w:t>s</w:t>
      </w:r>
      <w:r w:rsidRPr="00D834A4">
        <w:rPr>
          <w:lang w:val="fr-FR"/>
        </w:rPr>
        <w:t xml:space="preserve"> temporaire</w:t>
      </w:r>
      <w:r>
        <w:rPr>
          <w:lang w:val="fr-FR"/>
        </w:rPr>
        <w:t>s</w:t>
      </w:r>
      <w:r w:rsidRPr="00D834A4">
        <w:rPr>
          <w:lang w:val="fr-FR"/>
        </w:rPr>
        <w:t>) de deux années supplémentaires, du 9 décembre 2021 au 9 décembre 2023.</w:t>
      </w:r>
      <w:r>
        <w:rPr>
          <w:lang w:val="fr-FR"/>
        </w:rPr>
        <w:t xml:space="preserve"> </w:t>
      </w:r>
      <w:r w:rsidRPr="00D834A4">
        <w:rPr>
          <w:lang w:val="fr-FR"/>
        </w:rPr>
        <w:t>Le Bureau a demandé à la Banque centrale de Sri Lanka de diffuser à nouveau des directives à tous les organismes de financement</w:t>
      </w:r>
      <w:r>
        <w:rPr>
          <w:lang w:val="fr-FR"/>
        </w:rPr>
        <w:t>, en</w:t>
      </w:r>
      <w:r w:rsidRPr="00D834A4">
        <w:rPr>
          <w:lang w:val="fr-FR"/>
        </w:rPr>
        <w:t xml:space="preserve"> </w:t>
      </w:r>
      <w:r>
        <w:rPr>
          <w:lang w:val="fr-FR"/>
        </w:rPr>
        <w:t>insistant sur</w:t>
      </w:r>
      <w:r w:rsidRPr="00D834A4">
        <w:rPr>
          <w:lang w:val="fr-FR"/>
        </w:rPr>
        <w:t xml:space="preserve"> l</w:t>
      </w:r>
      <w:r w:rsidR="00141FEF">
        <w:rPr>
          <w:lang w:val="fr-FR"/>
        </w:rPr>
        <w:t>’</w:t>
      </w:r>
      <w:r w:rsidRPr="00D834A4">
        <w:rPr>
          <w:lang w:val="fr-FR"/>
        </w:rPr>
        <w:t>importance de reconnaître le certificat d</w:t>
      </w:r>
      <w:r w:rsidR="00141FEF">
        <w:rPr>
          <w:lang w:val="fr-FR"/>
        </w:rPr>
        <w:t>’</w:t>
      </w:r>
      <w:r w:rsidRPr="00D834A4">
        <w:rPr>
          <w:lang w:val="fr-FR"/>
        </w:rPr>
        <w:t>absence comme un document légal. Pour de plus amples informations sur le</w:t>
      </w:r>
      <w:r>
        <w:rPr>
          <w:lang w:val="fr-FR"/>
        </w:rPr>
        <w:t>s</w:t>
      </w:r>
      <w:r w:rsidRPr="00D834A4">
        <w:rPr>
          <w:lang w:val="fr-FR"/>
        </w:rPr>
        <w:t xml:space="preserve"> trava</w:t>
      </w:r>
      <w:r>
        <w:rPr>
          <w:lang w:val="fr-FR"/>
        </w:rPr>
        <w:t>ux</w:t>
      </w:r>
      <w:r w:rsidRPr="00D834A4">
        <w:rPr>
          <w:lang w:val="fr-FR"/>
        </w:rPr>
        <w:t xml:space="preserve"> du Bureau des </w:t>
      </w:r>
      <w:r>
        <w:rPr>
          <w:lang w:val="fr-FR"/>
        </w:rPr>
        <w:t>personnes portées disparues</w:t>
      </w:r>
      <w:r w:rsidRPr="00D834A4">
        <w:rPr>
          <w:lang w:val="fr-FR"/>
        </w:rPr>
        <w:t xml:space="preserve">, veuillez </w:t>
      </w:r>
      <w:r>
        <w:rPr>
          <w:lang w:val="fr-FR"/>
        </w:rPr>
        <w:t>consulter</w:t>
      </w:r>
      <w:r w:rsidRPr="00D834A4">
        <w:rPr>
          <w:lang w:val="fr-FR"/>
        </w:rPr>
        <w:t xml:space="preserve"> l</w:t>
      </w:r>
      <w:r w:rsidR="00141FEF">
        <w:rPr>
          <w:lang w:val="fr-FR"/>
        </w:rPr>
        <w:t>’</w:t>
      </w:r>
      <w:r w:rsidRPr="00D834A4">
        <w:rPr>
          <w:lang w:val="fr-FR"/>
        </w:rPr>
        <w:t>annexe 3.</w:t>
      </w:r>
    </w:p>
    <w:p w14:paraId="30C9CDE5" w14:textId="39060C95" w:rsidR="00946357" w:rsidRPr="00D834A4" w:rsidRDefault="00946357" w:rsidP="003D50DF">
      <w:pPr>
        <w:pStyle w:val="HChG"/>
        <w:rPr>
          <w:lang w:val="fr-FR"/>
        </w:rPr>
      </w:pPr>
      <w:r w:rsidRPr="00D834A4">
        <w:rPr>
          <w:lang w:val="fr-FR"/>
        </w:rPr>
        <w:tab/>
      </w:r>
      <w:r w:rsidRPr="00D834A4">
        <w:rPr>
          <w:lang w:val="fr-FR"/>
        </w:rPr>
        <w:tab/>
        <w:t>Droit à la vie, interdiction de la torture et autres peines ou</w:t>
      </w:r>
      <w:r w:rsidR="003D50DF">
        <w:rPr>
          <w:lang w:val="fr-FR"/>
        </w:rPr>
        <w:t> </w:t>
      </w:r>
      <w:r w:rsidRPr="00D834A4">
        <w:rPr>
          <w:lang w:val="fr-FR"/>
        </w:rPr>
        <w:t xml:space="preserve">traitements cruels, inhumains ou dégradants, </w:t>
      </w:r>
      <w:r w:rsidR="003D50DF">
        <w:rPr>
          <w:lang w:val="fr-FR"/>
        </w:rPr>
        <w:br/>
      </w:r>
      <w:r w:rsidRPr="00D834A4">
        <w:rPr>
          <w:lang w:val="fr-FR"/>
        </w:rPr>
        <w:t>et liberté et sécurité de la personne (art.</w:t>
      </w:r>
      <w:r>
        <w:rPr>
          <w:lang w:val="fr-FR"/>
        </w:rPr>
        <w:t> </w:t>
      </w:r>
      <w:r w:rsidRPr="00D834A4">
        <w:rPr>
          <w:lang w:val="fr-FR"/>
        </w:rPr>
        <w:t>6,</w:t>
      </w:r>
      <w:r>
        <w:rPr>
          <w:lang w:val="fr-FR"/>
        </w:rPr>
        <w:t> </w:t>
      </w:r>
      <w:r w:rsidRPr="00D834A4">
        <w:rPr>
          <w:lang w:val="fr-FR"/>
        </w:rPr>
        <w:t>7,</w:t>
      </w:r>
      <w:r>
        <w:rPr>
          <w:lang w:val="fr-FR"/>
        </w:rPr>
        <w:t> </w:t>
      </w:r>
      <w:r w:rsidRPr="00D834A4">
        <w:rPr>
          <w:lang w:val="fr-FR"/>
        </w:rPr>
        <w:t>9 et</w:t>
      </w:r>
      <w:r>
        <w:rPr>
          <w:lang w:val="fr-FR"/>
        </w:rPr>
        <w:t> </w:t>
      </w:r>
      <w:r w:rsidRPr="00D834A4">
        <w:rPr>
          <w:lang w:val="fr-FR"/>
        </w:rPr>
        <w:t>14)</w:t>
      </w:r>
    </w:p>
    <w:p w14:paraId="48EC9352" w14:textId="42E2FED0"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15 de la liste de points</w:t>
      </w:r>
    </w:p>
    <w:p w14:paraId="36DC956B" w14:textId="14860970" w:rsidR="00946357" w:rsidRPr="00D834A4" w:rsidRDefault="00946357" w:rsidP="003D50DF">
      <w:pPr>
        <w:pStyle w:val="H23G"/>
        <w:rPr>
          <w:lang w:val="fr-FR"/>
        </w:rPr>
      </w:pPr>
      <w:r w:rsidRPr="00D834A4">
        <w:rPr>
          <w:lang w:val="fr-FR"/>
        </w:rPr>
        <w:t xml:space="preserve"> </w:t>
      </w:r>
      <w:r w:rsidRPr="00D834A4">
        <w:rPr>
          <w:lang w:val="fr-FR"/>
        </w:rPr>
        <w:tab/>
      </w:r>
      <w:r w:rsidR="003D50DF">
        <w:rPr>
          <w:lang w:val="fr-FR"/>
        </w:rPr>
        <w:tab/>
      </w:r>
      <w:r w:rsidRPr="00D834A4">
        <w:rPr>
          <w:iCs/>
          <w:lang w:val="fr-FR"/>
        </w:rPr>
        <w:t>Moratoire sur la peine de mort</w:t>
      </w:r>
    </w:p>
    <w:p w14:paraId="475D0189" w14:textId="03D3A173" w:rsidR="00946357" w:rsidRPr="00D834A4" w:rsidRDefault="00946357" w:rsidP="00946357">
      <w:pPr>
        <w:pStyle w:val="SingleTxtG"/>
        <w:rPr>
          <w:lang w:val="fr-FR"/>
        </w:rPr>
      </w:pPr>
      <w:r w:rsidRPr="00D834A4">
        <w:rPr>
          <w:lang w:val="fr-FR"/>
        </w:rPr>
        <w:t>78.</w:t>
      </w:r>
      <w:r w:rsidRPr="00D834A4">
        <w:rPr>
          <w:lang w:val="fr-FR"/>
        </w:rPr>
        <w:tab/>
        <w:t xml:space="preserve">Sri Lanka maintient un moratoire sur la peine de mort depuis 1976, </w:t>
      </w:r>
      <w:r>
        <w:rPr>
          <w:lang w:val="fr-FR"/>
        </w:rPr>
        <w:t xml:space="preserve">même si </w:t>
      </w:r>
      <w:r w:rsidRPr="00D834A4">
        <w:rPr>
          <w:lang w:val="fr-FR"/>
        </w:rPr>
        <w:t>des déclarations sur sa réi</w:t>
      </w:r>
      <w:r>
        <w:rPr>
          <w:lang w:val="fr-FR"/>
        </w:rPr>
        <w:t xml:space="preserve">ntroduction sont </w:t>
      </w:r>
      <w:r w:rsidRPr="00D834A4">
        <w:rPr>
          <w:lang w:val="fr-FR"/>
        </w:rPr>
        <w:t>faites de temps à autre. Sri Lanka a voté en faveur de la résolution biennale de l</w:t>
      </w:r>
      <w:r w:rsidR="00141FEF">
        <w:rPr>
          <w:lang w:val="fr-FR"/>
        </w:rPr>
        <w:t>’</w:t>
      </w:r>
      <w:r w:rsidRPr="00D834A4">
        <w:rPr>
          <w:lang w:val="fr-FR"/>
        </w:rPr>
        <w:t>Assemblée générale des Nations Unies sur le moratoire universel sur la peine de mort en 2007, 2008, 2010, 2016, 2018 et tout récemment en 2020.</w:t>
      </w:r>
    </w:p>
    <w:p w14:paraId="5610D28A" w14:textId="252C4D95" w:rsidR="00946357" w:rsidRPr="00D834A4" w:rsidRDefault="00946357" w:rsidP="00946357">
      <w:pPr>
        <w:pStyle w:val="SingleTxtG"/>
        <w:rPr>
          <w:lang w:val="fr-FR"/>
        </w:rPr>
      </w:pPr>
      <w:r w:rsidRPr="00D834A4">
        <w:rPr>
          <w:lang w:val="fr-FR"/>
        </w:rPr>
        <w:t>79.</w:t>
      </w:r>
      <w:r w:rsidRPr="00D834A4">
        <w:rPr>
          <w:lang w:val="fr-FR"/>
        </w:rPr>
        <w:tab/>
      </w:r>
      <w:r>
        <w:rPr>
          <w:lang w:val="fr-FR"/>
        </w:rPr>
        <w:t>En tant que p</w:t>
      </w:r>
      <w:r w:rsidRPr="00D834A4">
        <w:rPr>
          <w:lang w:val="fr-FR"/>
        </w:rPr>
        <w:t xml:space="preserve">ays où la démocratie est fermement implantée, Sri Lanka </w:t>
      </w:r>
      <w:r>
        <w:rPr>
          <w:lang w:val="fr-FR"/>
        </w:rPr>
        <w:t>estime</w:t>
      </w:r>
      <w:r w:rsidRPr="00D834A4">
        <w:rPr>
          <w:lang w:val="fr-FR"/>
        </w:rPr>
        <w:t xml:space="preserve"> </w:t>
      </w:r>
      <w:r>
        <w:rPr>
          <w:lang w:val="fr-FR"/>
        </w:rPr>
        <w:t>qu</w:t>
      </w:r>
      <w:r w:rsidR="00141FEF">
        <w:rPr>
          <w:lang w:val="fr-FR"/>
        </w:rPr>
        <w:t>’</w:t>
      </w:r>
      <w:r>
        <w:rPr>
          <w:lang w:val="fr-FR"/>
        </w:rPr>
        <w:t xml:space="preserve">il est </w:t>
      </w:r>
      <w:r w:rsidRPr="00D834A4">
        <w:rPr>
          <w:lang w:val="fr-FR"/>
        </w:rPr>
        <w:t>nécess</w:t>
      </w:r>
      <w:r>
        <w:rPr>
          <w:lang w:val="fr-FR"/>
        </w:rPr>
        <w:t>aire</w:t>
      </w:r>
      <w:r w:rsidRPr="00D834A4">
        <w:rPr>
          <w:lang w:val="fr-FR"/>
        </w:rPr>
        <w:t xml:space="preserve"> de prendre en considération </w:t>
      </w:r>
      <w:r>
        <w:rPr>
          <w:lang w:val="fr-FR"/>
        </w:rPr>
        <w:t>la</w:t>
      </w:r>
      <w:r w:rsidRPr="00D834A4">
        <w:rPr>
          <w:lang w:val="fr-FR"/>
        </w:rPr>
        <w:t xml:space="preserve"> </w:t>
      </w:r>
      <w:r>
        <w:rPr>
          <w:lang w:val="fr-FR"/>
        </w:rPr>
        <w:t>diversité</w:t>
      </w:r>
      <w:r w:rsidRPr="00D834A4">
        <w:rPr>
          <w:lang w:val="fr-FR"/>
        </w:rPr>
        <w:t xml:space="preserve"> de</w:t>
      </w:r>
      <w:r>
        <w:rPr>
          <w:lang w:val="fr-FR"/>
        </w:rPr>
        <w:t>s</w:t>
      </w:r>
      <w:r w:rsidRPr="00D834A4">
        <w:rPr>
          <w:lang w:val="fr-FR"/>
        </w:rPr>
        <w:t xml:space="preserve"> points de vue sur toute question d</w:t>
      </w:r>
      <w:r w:rsidR="00141FEF">
        <w:rPr>
          <w:lang w:val="fr-FR"/>
        </w:rPr>
        <w:t>’</w:t>
      </w:r>
      <w:r w:rsidRPr="00D834A4">
        <w:rPr>
          <w:lang w:val="fr-FR"/>
        </w:rPr>
        <w:t>intérêt public</w:t>
      </w:r>
      <w:r>
        <w:rPr>
          <w:lang w:val="fr-FR"/>
        </w:rPr>
        <w:t>,</w:t>
      </w:r>
      <w:r w:rsidRPr="00D834A4">
        <w:rPr>
          <w:lang w:val="fr-FR"/>
        </w:rPr>
        <w:t xml:space="preserve"> </w:t>
      </w:r>
      <w:r>
        <w:rPr>
          <w:lang w:val="fr-FR"/>
        </w:rPr>
        <w:t>dont</w:t>
      </w:r>
      <w:r w:rsidRPr="00D834A4">
        <w:rPr>
          <w:lang w:val="fr-FR"/>
        </w:rPr>
        <w:t xml:space="preserve"> le </w:t>
      </w:r>
      <w:r>
        <w:rPr>
          <w:lang w:val="fr-FR"/>
        </w:rPr>
        <w:t>débat</w:t>
      </w:r>
      <w:r w:rsidRPr="00D834A4">
        <w:rPr>
          <w:lang w:val="fr-FR"/>
        </w:rPr>
        <w:t xml:space="preserve"> relatif à la réintroduction de la peine de mort. </w:t>
      </w:r>
      <w:r>
        <w:rPr>
          <w:lang w:val="fr-FR"/>
        </w:rPr>
        <w:t xml:space="preserve">Loin des graves inquiétudes </w:t>
      </w:r>
      <w:r w:rsidRPr="00D834A4">
        <w:rPr>
          <w:lang w:val="fr-FR"/>
        </w:rPr>
        <w:t xml:space="preserve">soulevées </w:t>
      </w:r>
      <w:r>
        <w:rPr>
          <w:lang w:val="fr-FR"/>
        </w:rPr>
        <w:t xml:space="preserve">à plusieurs reprises </w:t>
      </w:r>
      <w:r w:rsidRPr="00D834A4">
        <w:rPr>
          <w:lang w:val="fr-FR"/>
        </w:rPr>
        <w:t>en 2019 sur une éventuelle révocation du moratoire sur la peine de mort, aucune décision ferme n</w:t>
      </w:r>
      <w:r w:rsidR="00141FEF">
        <w:rPr>
          <w:lang w:val="fr-FR"/>
        </w:rPr>
        <w:t>’</w:t>
      </w:r>
      <w:r w:rsidRPr="00D834A4">
        <w:rPr>
          <w:lang w:val="fr-FR"/>
        </w:rPr>
        <w:t xml:space="preserve">a été prise par le Gouvernement à ce jour pour réinstaurer la peine de mort </w:t>
      </w:r>
      <w:r>
        <w:rPr>
          <w:lang w:val="fr-FR"/>
        </w:rPr>
        <w:t>ainsi que</w:t>
      </w:r>
      <w:r w:rsidRPr="00D834A4">
        <w:rPr>
          <w:lang w:val="fr-FR"/>
        </w:rPr>
        <w:t xml:space="preserve"> son exécution. Si le moratoire de fait se poursuit, la Cour suprême examine actuellement plusieurs affaires </w:t>
      </w:r>
      <w:r>
        <w:rPr>
          <w:lang w:val="fr-FR"/>
        </w:rPr>
        <w:t>en matière de</w:t>
      </w:r>
      <w:r w:rsidRPr="00D834A4">
        <w:rPr>
          <w:lang w:val="fr-FR"/>
        </w:rPr>
        <w:t xml:space="preserve"> droits fondamentaux concernant l</w:t>
      </w:r>
      <w:r w:rsidR="00141FEF">
        <w:rPr>
          <w:lang w:val="fr-FR"/>
        </w:rPr>
        <w:t>’</w:t>
      </w:r>
      <w:r w:rsidRPr="00D834A4">
        <w:rPr>
          <w:lang w:val="fr-FR"/>
        </w:rPr>
        <w:t xml:space="preserve">application de la peine de mort et a rendu une ordonnance provisoire de sursis à </w:t>
      </w:r>
      <w:r>
        <w:rPr>
          <w:lang w:val="fr-FR"/>
        </w:rPr>
        <w:t xml:space="preserve">son </w:t>
      </w:r>
      <w:r w:rsidRPr="00D834A4">
        <w:rPr>
          <w:lang w:val="fr-FR"/>
        </w:rPr>
        <w:t>exécution.</w:t>
      </w:r>
    </w:p>
    <w:p w14:paraId="5E69D5F1" w14:textId="7777777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Réponse aux questions 16,</w:t>
      </w:r>
      <w:r>
        <w:rPr>
          <w:bCs/>
          <w:lang w:val="fr-FR"/>
        </w:rPr>
        <w:t> </w:t>
      </w:r>
      <w:r w:rsidRPr="00D834A4">
        <w:rPr>
          <w:bCs/>
          <w:lang w:val="fr-FR"/>
        </w:rPr>
        <w:t>17 et</w:t>
      </w:r>
      <w:r>
        <w:rPr>
          <w:bCs/>
          <w:lang w:val="fr-FR"/>
        </w:rPr>
        <w:t> </w:t>
      </w:r>
      <w:r w:rsidRPr="00D834A4">
        <w:rPr>
          <w:bCs/>
          <w:lang w:val="fr-FR"/>
        </w:rPr>
        <w:t>18 de la liste de points</w:t>
      </w:r>
      <w:r>
        <w:rPr>
          <w:lang w:val="fr-FR"/>
        </w:rPr>
        <w:t xml:space="preserve"> </w:t>
      </w:r>
    </w:p>
    <w:p w14:paraId="1D416847" w14:textId="071D33CA" w:rsidR="00946357" w:rsidRPr="00D834A4" w:rsidRDefault="00946357" w:rsidP="00946357">
      <w:pPr>
        <w:pStyle w:val="SingleTxtG"/>
        <w:rPr>
          <w:lang w:val="fr-FR"/>
        </w:rPr>
      </w:pPr>
      <w:r w:rsidRPr="00D834A4">
        <w:rPr>
          <w:lang w:val="fr-FR"/>
        </w:rPr>
        <w:t>80.</w:t>
      </w:r>
      <w:r w:rsidRPr="00D834A4">
        <w:rPr>
          <w:lang w:val="fr-FR"/>
        </w:rPr>
        <w:tab/>
        <w:t>Le Gouvernement de Sri Lanka prend très au sérieux les allégations de torture et reste fermement déterminé à prendre toutes les mesures nécessaires pour que ces allégations fassent l</w:t>
      </w:r>
      <w:r w:rsidR="00141FEF">
        <w:rPr>
          <w:lang w:val="fr-FR"/>
        </w:rPr>
        <w:t>’</w:t>
      </w:r>
      <w:r w:rsidRPr="00D834A4">
        <w:rPr>
          <w:lang w:val="fr-FR"/>
        </w:rPr>
        <w:t>objet d</w:t>
      </w:r>
      <w:r w:rsidR="00141FEF">
        <w:rPr>
          <w:lang w:val="fr-FR"/>
        </w:rPr>
        <w:t>’</w:t>
      </w:r>
      <w:r w:rsidRPr="00D834A4">
        <w:rPr>
          <w:lang w:val="fr-FR"/>
        </w:rPr>
        <w:t>enquêtes et de poursuites dans toute la mesure permise par la loi. Une étape importante à cet égard a été l</w:t>
      </w:r>
      <w:r w:rsidR="00141FEF">
        <w:rPr>
          <w:lang w:val="fr-FR"/>
        </w:rPr>
        <w:t>’</w:t>
      </w:r>
      <w:r w:rsidRPr="00D834A4">
        <w:rPr>
          <w:lang w:val="fr-FR"/>
        </w:rPr>
        <w:t>adhésion de Sri Lanka au Protocole facultatif se rapportant à la Convention contre la torture et autres peines ou traitements cruels, inhumains ou dégradants le 5 décembre 2017. Le Sous-Comité pour la prévention de la torture de l</w:t>
      </w:r>
      <w:r w:rsidR="00141FEF">
        <w:rPr>
          <w:lang w:val="fr-FR"/>
        </w:rPr>
        <w:t>’</w:t>
      </w:r>
      <w:r w:rsidRPr="00D834A4">
        <w:rPr>
          <w:lang w:val="fr-FR"/>
        </w:rPr>
        <w:t xml:space="preserve">ONU a effectué une visite </w:t>
      </w:r>
      <w:r>
        <w:rPr>
          <w:lang w:val="fr-FR"/>
        </w:rPr>
        <w:t>à Sri</w:t>
      </w:r>
      <w:r w:rsidRPr="00D834A4">
        <w:rPr>
          <w:lang w:val="fr-FR"/>
        </w:rPr>
        <w:t xml:space="preserve"> Lanka du 2</w:t>
      </w:r>
      <w:r>
        <w:rPr>
          <w:lang w:val="fr-FR"/>
        </w:rPr>
        <w:t> </w:t>
      </w:r>
      <w:r w:rsidRPr="00D834A4">
        <w:rPr>
          <w:lang w:val="fr-FR"/>
        </w:rPr>
        <w:t>au 12</w:t>
      </w:r>
      <w:r>
        <w:rPr>
          <w:lang w:val="fr-FR"/>
        </w:rPr>
        <w:t> </w:t>
      </w:r>
      <w:r w:rsidRPr="00D834A4">
        <w:rPr>
          <w:lang w:val="fr-FR"/>
        </w:rPr>
        <w:t>avril</w:t>
      </w:r>
      <w:r>
        <w:rPr>
          <w:lang w:val="fr-FR"/>
        </w:rPr>
        <w:t> </w:t>
      </w:r>
      <w:r w:rsidRPr="00D834A4">
        <w:rPr>
          <w:lang w:val="fr-FR"/>
        </w:rPr>
        <w:t>2019. Au cours de sa visite, la délégation du Sous</w:t>
      </w:r>
      <w:r w:rsidR="001E1F24">
        <w:rPr>
          <w:lang w:val="fr-FR"/>
        </w:rPr>
        <w:noBreakHyphen/>
      </w:r>
      <w:r w:rsidRPr="00D834A4">
        <w:rPr>
          <w:lang w:val="fr-FR"/>
        </w:rPr>
        <w:t>Comité a pu accéder sans entrave à tous les lieux de détention.</w:t>
      </w:r>
    </w:p>
    <w:p w14:paraId="714A2A95" w14:textId="3ECE12A5" w:rsidR="00946357" w:rsidRPr="00D834A4" w:rsidRDefault="00946357" w:rsidP="00946357">
      <w:pPr>
        <w:pStyle w:val="SingleTxtG"/>
        <w:rPr>
          <w:lang w:val="fr-FR"/>
        </w:rPr>
      </w:pPr>
      <w:r w:rsidRPr="00D834A4">
        <w:rPr>
          <w:lang w:val="fr-FR"/>
        </w:rPr>
        <w:t>81.</w:t>
      </w:r>
      <w:r w:rsidRPr="00D834A4">
        <w:rPr>
          <w:lang w:val="fr-FR"/>
        </w:rPr>
        <w:tab/>
        <w:t>Les garanties légales suivantes sont notamment en place pour s</w:t>
      </w:r>
      <w:r w:rsidR="00141FEF">
        <w:rPr>
          <w:lang w:val="fr-FR"/>
        </w:rPr>
        <w:t>’</w:t>
      </w:r>
      <w:r w:rsidRPr="00D834A4">
        <w:rPr>
          <w:lang w:val="fr-FR"/>
        </w:rPr>
        <w:t>assurer que toute personne placée en garde à vue ne fa</w:t>
      </w:r>
      <w:r>
        <w:rPr>
          <w:lang w:val="fr-FR"/>
        </w:rPr>
        <w:t>sse</w:t>
      </w:r>
      <w:r w:rsidRPr="00D834A4">
        <w:rPr>
          <w:lang w:val="fr-FR"/>
        </w:rPr>
        <w:t xml:space="preserve"> pas l</w:t>
      </w:r>
      <w:r w:rsidR="00141FEF">
        <w:rPr>
          <w:lang w:val="fr-FR"/>
        </w:rPr>
        <w:t>’</w:t>
      </w:r>
      <w:r w:rsidRPr="00D834A4">
        <w:rPr>
          <w:lang w:val="fr-FR"/>
        </w:rPr>
        <w:t>objet d</w:t>
      </w:r>
      <w:r w:rsidR="00141FEF">
        <w:rPr>
          <w:lang w:val="fr-FR"/>
        </w:rPr>
        <w:t>’</w:t>
      </w:r>
      <w:r w:rsidRPr="00D834A4">
        <w:rPr>
          <w:lang w:val="fr-FR"/>
        </w:rPr>
        <w:t>un mauvais traitement</w:t>
      </w:r>
      <w:r>
        <w:rPr>
          <w:lang w:val="fr-FR"/>
        </w:rPr>
        <w:t> </w:t>
      </w:r>
      <w:r w:rsidRPr="00D834A4">
        <w:rPr>
          <w:lang w:val="fr-FR"/>
        </w:rPr>
        <w:t>:</w:t>
      </w:r>
      <w:r>
        <w:rPr>
          <w:lang w:val="fr-FR"/>
        </w:rPr>
        <w:t xml:space="preserve"> </w:t>
      </w:r>
    </w:p>
    <w:p w14:paraId="45507836" w14:textId="6EDB7AC1" w:rsidR="00946357" w:rsidRPr="00D834A4" w:rsidRDefault="00946357" w:rsidP="00402FB3">
      <w:pPr>
        <w:pStyle w:val="SingleTxtG"/>
        <w:ind w:left="1701"/>
        <w:rPr>
          <w:lang w:val="fr-FR"/>
        </w:rPr>
      </w:pPr>
      <w:r w:rsidRPr="00D834A4">
        <w:rPr>
          <w:lang w:val="fr-FR"/>
        </w:rPr>
        <w:t>i.</w:t>
      </w:r>
      <w:r w:rsidRPr="00D834A4">
        <w:rPr>
          <w:lang w:val="fr-FR"/>
        </w:rPr>
        <w:tab/>
        <w:t xml:space="preserve">Le règlement </w:t>
      </w:r>
      <w:r w:rsidRPr="00B471E3">
        <w:rPr>
          <w:lang w:val="fr-FR"/>
        </w:rPr>
        <w:t>n</w:t>
      </w:r>
      <w:r w:rsidRPr="00B471E3">
        <w:rPr>
          <w:vertAlign w:val="superscript"/>
          <w:lang w:val="fr-FR"/>
        </w:rPr>
        <w:t>o</w:t>
      </w:r>
      <w:r>
        <w:rPr>
          <w:lang w:val="fr-FR"/>
        </w:rPr>
        <w:t> </w:t>
      </w:r>
      <w:r w:rsidRPr="00B471E3">
        <w:rPr>
          <w:lang w:val="fr-FR"/>
        </w:rPr>
        <w:t>1758/36</w:t>
      </w:r>
      <w:r>
        <w:rPr>
          <w:lang w:val="fr-FR"/>
        </w:rPr>
        <w:t>,</w:t>
      </w:r>
      <w:r w:rsidRPr="00B471E3">
        <w:rPr>
          <w:lang w:val="fr-FR"/>
        </w:rPr>
        <w:t xml:space="preserve"> </w:t>
      </w:r>
      <w:r w:rsidRPr="00D834A4">
        <w:rPr>
          <w:lang w:val="fr-FR"/>
        </w:rPr>
        <w:t>publié au journal officiel</w:t>
      </w:r>
      <w:r>
        <w:rPr>
          <w:lang w:val="fr-FR"/>
        </w:rPr>
        <w:t xml:space="preserve"> le</w:t>
      </w:r>
      <w:r w:rsidRPr="00D834A4">
        <w:rPr>
          <w:lang w:val="fr-FR"/>
        </w:rPr>
        <w:t xml:space="preserve"> 18 mai 2012</w:t>
      </w:r>
      <w:r>
        <w:rPr>
          <w:lang w:val="fr-FR"/>
        </w:rPr>
        <w:t>,</w:t>
      </w:r>
      <w:r w:rsidRPr="00D834A4">
        <w:rPr>
          <w:lang w:val="fr-FR"/>
        </w:rPr>
        <w:t xml:space="preserve"> autorise un avocat représentant les intérêts d</w:t>
      </w:r>
      <w:r w:rsidR="00141FEF">
        <w:rPr>
          <w:lang w:val="fr-FR"/>
        </w:rPr>
        <w:t>’</w:t>
      </w:r>
      <w:r w:rsidRPr="00D834A4">
        <w:rPr>
          <w:lang w:val="fr-FR"/>
        </w:rPr>
        <w:t xml:space="preserve">un suspect </w:t>
      </w:r>
      <w:r>
        <w:rPr>
          <w:lang w:val="fr-FR"/>
        </w:rPr>
        <w:t xml:space="preserve">en garde à vue </w:t>
      </w:r>
      <w:r w:rsidRPr="00D834A4">
        <w:rPr>
          <w:lang w:val="fr-FR"/>
        </w:rPr>
        <w:t>à rencontrer le responsable du commissariat concerné</w:t>
      </w:r>
      <w:r>
        <w:rPr>
          <w:lang w:val="fr-FR"/>
        </w:rPr>
        <w:t> </w:t>
      </w:r>
      <w:r w:rsidRPr="00D834A4">
        <w:rPr>
          <w:lang w:val="fr-FR"/>
        </w:rPr>
        <w:t>;</w:t>
      </w:r>
    </w:p>
    <w:p w14:paraId="3B20809E" w14:textId="644D3776" w:rsidR="00946357" w:rsidRPr="00D834A4" w:rsidRDefault="00946357" w:rsidP="00402FB3">
      <w:pPr>
        <w:pStyle w:val="SingleTxtG"/>
        <w:ind w:left="1701"/>
        <w:rPr>
          <w:lang w:val="fr-FR"/>
        </w:rPr>
      </w:pPr>
      <w:r w:rsidRPr="00D834A4">
        <w:rPr>
          <w:lang w:val="fr-FR"/>
        </w:rPr>
        <w:t>ii.</w:t>
      </w:r>
      <w:r w:rsidRPr="00D834A4">
        <w:rPr>
          <w:lang w:val="fr-FR"/>
        </w:rPr>
        <w:tab/>
        <w:t>Le paragraphe 3 de l</w:t>
      </w:r>
      <w:r w:rsidR="00141FEF">
        <w:rPr>
          <w:lang w:val="fr-FR"/>
        </w:rPr>
        <w:t>’</w:t>
      </w:r>
      <w:r w:rsidRPr="00D834A4">
        <w:rPr>
          <w:lang w:val="fr-FR"/>
        </w:rPr>
        <w:t>article 15 de la loi sur les disparitions forcées dispose que la Commission sri-lankaise des droits de l</w:t>
      </w:r>
      <w:r w:rsidR="00141FEF">
        <w:rPr>
          <w:lang w:val="fr-FR"/>
        </w:rPr>
        <w:t>’</w:t>
      </w:r>
      <w:r w:rsidRPr="00D834A4">
        <w:rPr>
          <w:lang w:val="fr-FR"/>
        </w:rPr>
        <w:t>homme a accès aux lieux où des personnes sont privées de liberté. La Commission est également chargée</w:t>
      </w:r>
      <w:r w:rsidR="00006A49">
        <w:rPr>
          <w:lang w:val="fr-FR"/>
        </w:rPr>
        <w:t xml:space="preserve"> </w:t>
      </w:r>
      <w:r w:rsidRPr="00D834A4">
        <w:rPr>
          <w:lang w:val="fr-FR"/>
        </w:rPr>
        <w:t xml:space="preserve">de </w:t>
      </w:r>
      <w:r>
        <w:rPr>
          <w:lang w:val="fr-FR"/>
        </w:rPr>
        <w:t>« </w:t>
      </w:r>
      <w:r w:rsidRPr="00D834A4">
        <w:rPr>
          <w:lang w:val="fr-FR"/>
        </w:rPr>
        <w:t>veiller au bien-être des personnes détenues en vertu d</w:t>
      </w:r>
      <w:r w:rsidR="00141FEF">
        <w:rPr>
          <w:lang w:val="fr-FR"/>
        </w:rPr>
        <w:t>’</w:t>
      </w:r>
      <w:r w:rsidRPr="00D834A4">
        <w:rPr>
          <w:lang w:val="fr-FR"/>
        </w:rPr>
        <w:t>une décision judiciaire ou autre, en inspectant régulièrement leurs lieux de détention, et de f</w:t>
      </w:r>
      <w:r>
        <w:rPr>
          <w:lang w:val="fr-FR"/>
        </w:rPr>
        <w:t>ormuler</w:t>
      </w:r>
      <w:r w:rsidRPr="00D834A4">
        <w:rPr>
          <w:lang w:val="fr-FR"/>
        </w:rPr>
        <w:t xml:space="preserve"> les recommandations nécessaires pour améliorer leurs conditions de détention</w:t>
      </w:r>
      <w:r>
        <w:rPr>
          <w:lang w:val="fr-FR"/>
        </w:rPr>
        <w:t> </w:t>
      </w:r>
      <w:r w:rsidRPr="00D834A4">
        <w:rPr>
          <w:lang w:val="fr-FR"/>
        </w:rPr>
        <w:t>»</w:t>
      </w:r>
      <w:r>
        <w:rPr>
          <w:lang w:val="fr-FR"/>
        </w:rPr>
        <w:t> ;</w:t>
      </w:r>
    </w:p>
    <w:p w14:paraId="68F2EE6F" w14:textId="0BD1F481" w:rsidR="00946357" w:rsidRPr="00D834A4" w:rsidRDefault="00946357" w:rsidP="00402FB3">
      <w:pPr>
        <w:pStyle w:val="SingleTxtG"/>
        <w:ind w:left="1701"/>
        <w:rPr>
          <w:lang w:val="fr-FR"/>
        </w:rPr>
      </w:pPr>
      <w:r w:rsidRPr="00D834A4">
        <w:rPr>
          <w:lang w:val="fr-FR"/>
        </w:rPr>
        <w:t>iii.</w:t>
      </w:r>
      <w:r w:rsidRPr="00D834A4">
        <w:rPr>
          <w:lang w:val="fr-FR"/>
        </w:rPr>
        <w:tab/>
        <w:t>Le 17 juin 2016, des directives ont été publiées enjoignant l</w:t>
      </w:r>
      <w:r w:rsidR="00141FEF">
        <w:rPr>
          <w:lang w:val="fr-FR"/>
        </w:rPr>
        <w:t>’</w:t>
      </w:r>
      <w:r w:rsidRPr="00D834A4">
        <w:rPr>
          <w:lang w:val="fr-FR"/>
        </w:rPr>
        <w:t>armée et la police de veiller à ce que les droits fondamentaux des personnes arrêtées ou détenues soient respectés et que ces personnes soient traitées humainement, et d</w:t>
      </w:r>
      <w:r w:rsidR="00141FEF">
        <w:rPr>
          <w:lang w:val="fr-FR"/>
        </w:rPr>
        <w:t>’</w:t>
      </w:r>
      <w:r w:rsidRPr="00D834A4">
        <w:rPr>
          <w:lang w:val="fr-FR"/>
        </w:rPr>
        <w:t>aider la Commission sri-lankaise des droits de l</w:t>
      </w:r>
      <w:r w:rsidR="00141FEF">
        <w:rPr>
          <w:lang w:val="fr-FR"/>
        </w:rPr>
        <w:t>’</w:t>
      </w:r>
      <w:r w:rsidRPr="00D834A4">
        <w:rPr>
          <w:lang w:val="fr-FR"/>
        </w:rPr>
        <w:t xml:space="preserve">homme </w:t>
      </w:r>
      <w:r>
        <w:rPr>
          <w:lang w:val="fr-FR"/>
        </w:rPr>
        <w:t xml:space="preserve">et de faciliter son action </w:t>
      </w:r>
      <w:r w:rsidRPr="00D834A4">
        <w:rPr>
          <w:lang w:val="fr-FR"/>
        </w:rPr>
        <w:t>dans l</w:t>
      </w:r>
      <w:r w:rsidR="00141FEF">
        <w:rPr>
          <w:lang w:val="fr-FR"/>
        </w:rPr>
        <w:t>’</w:t>
      </w:r>
      <w:r w:rsidRPr="00D834A4">
        <w:rPr>
          <w:lang w:val="fr-FR"/>
        </w:rPr>
        <w:t>exercice de ses prérogatives, fonctions et responsabilités</w:t>
      </w:r>
      <w:r>
        <w:rPr>
          <w:lang w:val="fr-FR"/>
        </w:rPr>
        <w:t> ;</w:t>
      </w:r>
    </w:p>
    <w:p w14:paraId="4AB20BA3" w14:textId="30775552" w:rsidR="00946357" w:rsidRPr="00D834A4" w:rsidRDefault="00946357" w:rsidP="00402FB3">
      <w:pPr>
        <w:pStyle w:val="SingleTxtG"/>
        <w:ind w:left="1701"/>
        <w:rPr>
          <w:lang w:val="fr-FR"/>
        </w:rPr>
      </w:pPr>
      <w:r w:rsidRPr="00D834A4">
        <w:rPr>
          <w:lang w:val="fr-FR"/>
        </w:rPr>
        <w:t>iv.</w:t>
      </w:r>
      <w:r w:rsidRPr="00D834A4">
        <w:rPr>
          <w:lang w:val="fr-FR"/>
        </w:rPr>
        <w:tab/>
        <w:t>Conformément aux dispositions de la loi portant création de la Commission sri-lankaise des droits de l</w:t>
      </w:r>
      <w:r w:rsidR="00141FEF">
        <w:rPr>
          <w:lang w:val="fr-FR"/>
        </w:rPr>
        <w:t>’</w:t>
      </w:r>
      <w:r w:rsidRPr="00D834A4">
        <w:rPr>
          <w:lang w:val="fr-FR"/>
        </w:rPr>
        <w:t>homme, si une arrestation ou une détention est effectuée en vertu de la loi sur la prévention du terrorisme ou de l</w:t>
      </w:r>
      <w:r w:rsidR="00141FEF">
        <w:rPr>
          <w:lang w:val="fr-FR"/>
        </w:rPr>
        <w:t>’</w:t>
      </w:r>
      <w:r w:rsidRPr="00D834A4">
        <w:rPr>
          <w:lang w:val="fr-FR"/>
        </w:rPr>
        <w:t>ordonnance sur la sécurité publique, la Commission doit être informée de cette arrestation ou de cette détention et du lieu où la personne est maintenue en garde à vue ou en détention. La Commission doit également être tenue informée de toute libération ou de tout transfert vers un autre lieu de détention</w:t>
      </w:r>
      <w:r>
        <w:rPr>
          <w:lang w:val="fr-FR"/>
        </w:rPr>
        <w:t> </w:t>
      </w:r>
      <w:r w:rsidRPr="00D834A4">
        <w:rPr>
          <w:lang w:val="fr-FR"/>
        </w:rPr>
        <w:t>;</w:t>
      </w:r>
    </w:p>
    <w:p w14:paraId="2B755AF6" w14:textId="3CE65476" w:rsidR="00946357" w:rsidRPr="00D834A4" w:rsidRDefault="00946357" w:rsidP="00402FB3">
      <w:pPr>
        <w:pStyle w:val="SingleTxtG"/>
        <w:ind w:left="1701"/>
        <w:rPr>
          <w:lang w:val="fr-FR"/>
        </w:rPr>
      </w:pPr>
      <w:r w:rsidRPr="00D834A4">
        <w:rPr>
          <w:lang w:val="fr-FR"/>
        </w:rPr>
        <w:t>v.</w:t>
      </w:r>
      <w:r w:rsidRPr="00D834A4">
        <w:rPr>
          <w:lang w:val="fr-FR"/>
        </w:rPr>
        <w:tab/>
        <w:t>En outre, le Gouvernement sri-lankais a conclu un accord avec le Comité international de la Croix-Rouge le 7 juin 2018 afin de permettre, entre autres, que l</w:t>
      </w:r>
      <w:r w:rsidR="00141FEF">
        <w:rPr>
          <w:lang w:val="fr-FR"/>
        </w:rPr>
        <w:t>’</w:t>
      </w:r>
      <w:r w:rsidRPr="00D834A4">
        <w:rPr>
          <w:lang w:val="fr-FR"/>
        </w:rPr>
        <w:t>organisation</w:t>
      </w:r>
      <w:r>
        <w:rPr>
          <w:lang w:val="fr-FR"/>
        </w:rPr>
        <w:t xml:space="preserve"> </w:t>
      </w:r>
      <w:r w:rsidRPr="00D834A4">
        <w:rPr>
          <w:lang w:val="fr-FR"/>
        </w:rPr>
        <w:t>ait accès à tous les détenus</w:t>
      </w:r>
      <w:r>
        <w:rPr>
          <w:lang w:val="fr-FR"/>
        </w:rPr>
        <w:t> </w:t>
      </w:r>
      <w:r w:rsidRPr="00D834A4">
        <w:rPr>
          <w:lang w:val="fr-FR"/>
        </w:rPr>
        <w:t>;</w:t>
      </w:r>
    </w:p>
    <w:p w14:paraId="502F54AD" w14:textId="1CF5A94C" w:rsidR="00946357" w:rsidRPr="00D834A4" w:rsidRDefault="00946357" w:rsidP="00402FB3">
      <w:pPr>
        <w:pStyle w:val="SingleTxtG"/>
        <w:ind w:left="1701"/>
        <w:rPr>
          <w:lang w:val="fr-FR"/>
        </w:rPr>
      </w:pPr>
      <w:r w:rsidRPr="00D834A4">
        <w:rPr>
          <w:lang w:val="fr-FR"/>
        </w:rPr>
        <w:t>vi.</w:t>
      </w:r>
      <w:r w:rsidRPr="00D834A4">
        <w:rPr>
          <w:lang w:val="fr-FR"/>
        </w:rPr>
        <w:tab/>
        <w:t xml:space="preserve">La loi portant création du Bureau des personnes portées disparues autorise un agent désigné dudit Bureau à pénétrer sans mandat et à tout moment dans tout lieu de détention dans lequel </w:t>
      </w:r>
      <w:r>
        <w:rPr>
          <w:lang w:val="fr-FR"/>
        </w:rPr>
        <w:t>on soupçonne qu</w:t>
      </w:r>
      <w:r w:rsidR="00141FEF">
        <w:rPr>
          <w:lang w:val="fr-FR"/>
        </w:rPr>
        <w:t>’</w:t>
      </w:r>
      <w:r w:rsidRPr="00D834A4">
        <w:rPr>
          <w:lang w:val="fr-FR"/>
        </w:rPr>
        <w:t xml:space="preserve">une personne est détenue ou </w:t>
      </w:r>
      <w:r>
        <w:rPr>
          <w:lang w:val="fr-FR"/>
        </w:rPr>
        <w:t>a</w:t>
      </w:r>
      <w:r w:rsidRPr="00D834A4">
        <w:rPr>
          <w:lang w:val="fr-FR"/>
        </w:rPr>
        <w:t xml:space="preserve"> été précédemment détenue en vertu d</w:t>
      </w:r>
      <w:r w:rsidR="00141FEF">
        <w:rPr>
          <w:lang w:val="fr-FR"/>
        </w:rPr>
        <w:t>’</w:t>
      </w:r>
      <w:r w:rsidRPr="00D834A4">
        <w:rPr>
          <w:lang w:val="fr-FR"/>
        </w:rPr>
        <w:t xml:space="preserve">une décision judiciaire ou autre, et à </w:t>
      </w:r>
      <w:r>
        <w:rPr>
          <w:lang w:val="fr-FR"/>
        </w:rPr>
        <w:t>mener une enquête </w:t>
      </w:r>
      <w:r w:rsidRPr="00D834A4">
        <w:rPr>
          <w:lang w:val="fr-FR"/>
        </w:rPr>
        <w:t>;</w:t>
      </w:r>
    </w:p>
    <w:p w14:paraId="42D04B5C" w14:textId="386283D8" w:rsidR="00946357" w:rsidRPr="00D834A4" w:rsidRDefault="00946357" w:rsidP="00402FB3">
      <w:pPr>
        <w:pStyle w:val="SingleTxtG"/>
        <w:ind w:left="1701"/>
        <w:rPr>
          <w:lang w:val="fr-FR"/>
        </w:rPr>
      </w:pPr>
      <w:r w:rsidRPr="00D834A4">
        <w:rPr>
          <w:lang w:val="fr-FR"/>
        </w:rPr>
        <w:t>vii.</w:t>
      </w:r>
      <w:r w:rsidRPr="00D834A4">
        <w:rPr>
          <w:lang w:val="fr-FR"/>
        </w:rPr>
        <w:tab/>
        <w:t>La loi n</w:t>
      </w:r>
      <w:r w:rsidRPr="00D834A4">
        <w:rPr>
          <w:vertAlign w:val="superscript"/>
          <w:lang w:val="fr-FR"/>
        </w:rPr>
        <w:t>o</w:t>
      </w:r>
      <w:r w:rsidRPr="00D834A4">
        <w:rPr>
          <w:lang w:val="fr-FR"/>
        </w:rPr>
        <w:t> 15 de 1979 sur le code de procédure pénale de Sri Lanka a récemment été modifiée par la loi n</w:t>
      </w:r>
      <w:r w:rsidRPr="00D834A4">
        <w:rPr>
          <w:vertAlign w:val="superscript"/>
          <w:lang w:val="fr-FR"/>
        </w:rPr>
        <w:t>o</w:t>
      </w:r>
      <w:r w:rsidRPr="00D834A4">
        <w:rPr>
          <w:lang w:val="fr-FR"/>
        </w:rPr>
        <w:t> 14 de 2021 portant modification du code de procédure pénale</w:t>
      </w:r>
      <w:r>
        <w:rPr>
          <w:lang w:val="fr-FR"/>
        </w:rPr>
        <w:t>,</w:t>
      </w:r>
      <w:r w:rsidRPr="00D834A4">
        <w:rPr>
          <w:lang w:val="fr-FR"/>
        </w:rPr>
        <w:t xml:space="preserve"> qui confère au magistrat compétent le pouvoir de se rendre dans un </w:t>
      </w:r>
      <w:r>
        <w:rPr>
          <w:lang w:val="fr-FR"/>
        </w:rPr>
        <w:t>commissariat</w:t>
      </w:r>
      <w:r w:rsidRPr="00D834A4">
        <w:rPr>
          <w:lang w:val="fr-FR"/>
        </w:rPr>
        <w:t xml:space="preserve"> de police au moins une fois par mois pour voir personnellement un suspect </w:t>
      </w:r>
      <w:r>
        <w:rPr>
          <w:lang w:val="fr-FR"/>
        </w:rPr>
        <w:t xml:space="preserve">placé </w:t>
      </w:r>
      <w:r w:rsidRPr="00D834A4">
        <w:rPr>
          <w:lang w:val="fr-FR"/>
        </w:rPr>
        <w:t>en garde à vue, s</w:t>
      </w:r>
      <w:r w:rsidR="00141FEF">
        <w:rPr>
          <w:lang w:val="fr-FR"/>
        </w:rPr>
        <w:t>’</w:t>
      </w:r>
      <w:r w:rsidRPr="00D834A4">
        <w:rPr>
          <w:lang w:val="fr-FR"/>
        </w:rPr>
        <w:t>assurer de son bien-être et enregistrer toute plainte que le suspect pourrait formuler.</w:t>
      </w:r>
    </w:p>
    <w:p w14:paraId="4BE7F272" w14:textId="5ED8C029" w:rsidR="00946357" w:rsidRPr="00D834A4" w:rsidRDefault="00946357" w:rsidP="00946357">
      <w:pPr>
        <w:pStyle w:val="SingleTxtG"/>
        <w:rPr>
          <w:lang w:val="fr-FR"/>
        </w:rPr>
      </w:pPr>
      <w:r w:rsidRPr="00D834A4">
        <w:rPr>
          <w:lang w:val="fr-FR"/>
        </w:rPr>
        <w:t>82.</w:t>
      </w:r>
      <w:r w:rsidRPr="00D834A4">
        <w:rPr>
          <w:lang w:val="fr-FR"/>
        </w:rPr>
        <w:tab/>
        <w:t xml:space="preserve">Le magistrat </w:t>
      </w:r>
      <w:r>
        <w:rPr>
          <w:lang w:val="fr-FR"/>
        </w:rPr>
        <w:t xml:space="preserve">peut, à sa discrétion, soit </w:t>
      </w:r>
      <w:r w:rsidRPr="00D834A4">
        <w:rPr>
          <w:lang w:val="fr-FR"/>
        </w:rPr>
        <w:t>observer la personne qui l</w:t>
      </w:r>
      <w:r>
        <w:rPr>
          <w:lang w:val="fr-FR"/>
        </w:rPr>
        <w:t>ui</w:t>
      </w:r>
      <w:r w:rsidRPr="00D834A4">
        <w:rPr>
          <w:lang w:val="fr-FR"/>
        </w:rPr>
        <w:t xml:space="preserve"> est présentée </w:t>
      </w:r>
      <w:r>
        <w:rPr>
          <w:lang w:val="fr-FR"/>
        </w:rPr>
        <w:t>soit</w:t>
      </w:r>
      <w:r w:rsidRPr="00D834A4">
        <w:rPr>
          <w:lang w:val="fr-FR"/>
        </w:rPr>
        <w:t xml:space="preserve"> demander à la personne concernée, ou à l</w:t>
      </w:r>
      <w:r w:rsidR="00141FEF">
        <w:rPr>
          <w:lang w:val="fr-FR"/>
        </w:rPr>
        <w:t>’</w:t>
      </w:r>
      <w:r w:rsidRPr="00D834A4">
        <w:rPr>
          <w:lang w:val="fr-FR"/>
        </w:rPr>
        <w:t xml:space="preserve">avocat qui la représente, de porter à </w:t>
      </w:r>
      <w:r>
        <w:rPr>
          <w:lang w:val="fr-FR"/>
        </w:rPr>
        <w:t>sa</w:t>
      </w:r>
      <w:r w:rsidRPr="00D834A4">
        <w:rPr>
          <w:lang w:val="fr-FR"/>
        </w:rPr>
        <w:t xml:space="preserve"> connaissance tout mauvais traitement éventuel qu</w:t>
      </w:r>
      <w:r w:rsidR="00141FEF">
        <w:rPr>
          <w:lang w:val="fr-FR"/>
        </w:rPr>
        <w:t>’</w:t>
      </w:r>
      <w:r w:rsidRPr="00D834A4">
        <w:rPr>
          <w:lang w:val="fr-FR"/>
        </w:rPr>
        <w:t>elle aurait subi en détention.</w:t>
      </w:r>
    </w:p>
    <w:p w14:paraId="1C4CDA14" w14:textId="1E71B4DE" w:rsidR="00946357" w:rsidRPr="00D834A4" w:rsidRDefault="00946357" w:rsidP="00946357">
      <w:pPr>
        <w:pStyle w:val="SingleTxtG"/>
        <w:rPr>
          <w:lang w:val="fr-FR"/>
        </w:rPr>
      </w:pPr>
      <w:r w:rsidRPr="00D834A4">
        <w:rPr>
          <w:lang w:val="fr-FR"/>
        </w:rPr>
        <w:t>83.</w:t>
      </w:r>
      <w:r w:rsidRPr="00D834A4">
        <w:rPr>
          <w:lang w:val="fr-FR"/>
        </w:rPr>
        <w:tab/>
        <w:t>Conscient de l</w:t>
      </w:r>
      <w:r w:rsidR="00141FEF">
        <w:rPr>
          <w:lang w:val="fr-FR"/>
        </w:rPr>
        <w:t>’</w:t>
      </w:r>
      <w:r w:rsidRPr="00D834A4">
        <w:rPr>
          <w:lang w:val="fr-FR"/>
        </w:rPr>
        <w:t>importance de la question, le Conseil de la magistrature a déjà publié une circulaire à l</w:t>
      </w:r>
      <w:r w:rsidR="00141FEF">
        <w:rPr>
          <w:lang w:val="fr-FR"/>
        </w:rPr>
        <w:t>’</w:t>
      </w:r>
      <w:r>
        <w:rPr>
          <w:lang w:val="fr-FR"/>
        </w:rPr>
        <w:t>at</w:t>
      </w:r>
      <w:r w:rsidRPr="00D834A4">
        <w:rPr>
          <w:lang w:val="fr-FR"/>
        </w:rPr>
        <w:t>tention de tous les magistrats, leur demandant d</w:t>
      </w:r>
      <w:r w:rsidR="00141FEF">
        <w:rPr>
          <w:lang w:val="fr-FR"/>
        </w:rPr>
        <w:t>’</w:t>
      </w:r>
      <w:r w:rsidRPr="00D834A4">
        <w:rPr>
          <w:lang w:val="fr-FR"/>
        </w:rPr>
        <w:t>enquêter et de vérifier si un suspect a fait l</w:t>
      </w:r>
      <w:r w:rsidR="00141FEF">
        <w:rPr>
          <w:lang w:val="fr-FR"/>
        </w:rPr>
        <w:t>’</w:t>
      </w:r>
      <w:r w:rsidRPr="00D834A4">
        <w:rPr>
          <w:lang w:val="fr-FR"/>
        </w:rPr>
        <w:t>objet de tortures pendant et après son arrestation et avant sa comparution devant le tribunal.</w:t>
      </w:r>
      <w:r>
        <w:rPr>
          <w:lang w:val="fr-FR"/>
        </w:rPr>
        <w:t xml:space="preserve"> L</w:t>
      </w:r>
      <w:r w:rsidR="00141FEF">
        <w:rPr>
          <w:lang w:val="fr-FR"/>
        </w:rPr>
        <w:t>’</w:t>
      </w:r>
      <w:r>
        <w:rPr>
          <w:lang w:val="fr-FR"/>
        </w:rPr>
        <w:t>École</w:t>
      </w:r>
      <w:r w:rsidRPr="00D834A4">
        <w:rPr>
          <w:lang w:val="fr-FR"/>
        </w:rPr>
        <w:t xml:space="preserve"> de la magistrature dispose d</w:t>
      </w:r>
      <w:r w:rsidR="00141FEF">
        <w:rPr>
          <w:lang w:val="fr-FR"/>
        </w:rPr>
        <w:t>’</w:t>
      </w:r>
      <w:r w:rsidRPr="00D834A4">
        <w:rPr>
          <w:lang w:val="fr-FR"/>
        </w:rPr>
        <w:t xml:space="preserve">un programme de formation sur </w:t>
      </w:r>
      <w:r>
        <w:rPr>
          <w:lang w:val="fr-FR"/>
        </w:rPr>
        <w:t>la détection</w:t>
      </w:r>
      <w:r w:rsidRPr="00D834A4">
        <w:rPr>
          <w:lang w:val="fr-FR"/>
        </w:rPr>
        <w:t xml:space="preserve"> des actes de torture en garde à vue. De plus amples informations sur les mesures prises pour remédier à la surpopulation carcérale et améliorer le traitement des détenus figurent à l</w:t>
      </w:r>
      <w:r w:rsidR="00141FEF">
        <w:rPr>
          <w:lang w:val="fr-FR"/>
        </w:rPr>
        <w:t>’</w:t>
      </w:r>
      <w:r w:rsidRPr="00D834A4">
        <w:rPr>
          <w:lang w:val="fr-FR"/>
        </w:rPr>
        <w:t>annexe 4.</w:t>
      </w:r>
    </w:p>
    <w:p w14:paraId="4B5702DD" w14:textId="77777777" w:rsidR="00946357" w:rsidRPr="00D834A4" w:rsidRDefault="00946357" w:rsidP="009719DC">
      <w:pPr>
        <w:pStyle w:val="H23G"/>
        <w:rPr>
          <w:lang w:val="fr-FR"/>
        </w:rPr>
      </w:pPr>
      <w:r w:rsidRPr="00D834A4">
        <w:rPr>
          <w:lang w:val="fr-FR"/>
        </w:rPr>
        <w:tab/>
      </w:r>
      <w:r w:rsidRPr="00D834A4">
        <w:rPr>
          <w:lang w:val="fr-FR"/>
        </w:rPr>
        <w:tab/>
        <w:t>Détention illégale ou non officielle</w:t>
      </w:r>
    </w:p>
    <w:p w14:paraId="6415AAB4" w14:textId="5CC61B12" w:rsidR="00946357" w:rsidRPr="00D834A4" w:rsidRDefault="00946357" w:rsidP="00946357">
      <w:pPr>
        <w:pStyle w:val="SingleTxtG"/>
        <w:rPr>
          <w:lang w:val="fr-FR"/>
        </w:rPr>
      </w:pPr>
      <w:r w:rsidRPr="00D834A4">
        <w:rPr>
          <w:lang w:val="fr-FR"/>
        </w:rPr>
        <w:t>84.</w:t>
      </w:r>
      <w:r w:rsidRPr="00D834A4">
        <w:rPr>
          <w:lang w:val="fr-FR"/>
        </w:rPr>
        <w:tab/>
        <w:t>Le Gouvernement a déclaré sans ambiguïtés qu</w:t>
      </w:r>
      <w:r w:rsidR="00141FEF">
        <w:rPr>
          <w:lang w:val="fr-FR"/>
        </w:rPr>
        <w:t>’</w:t>
      </w:r>
      <w:r w:rsidRPr="00D834A4">
        <w:rPr>
          <w:lang w:val="fr-FR"/>
        </w:rPr>
        <w:t>il n</w:t>
      </w:r>
      <w:r w:rsidR="00141FEF">
        <w:rPr>
          <w:lang w:val="fr-FR"/>
        </w:rPr>
        <w:t>’</w:t>
      </w:r>
      <w:r w:rsidRPr="00D834A4">
        <w:rPr>
          <w:lang w:val="fr-FR"/>
        </w:rPr>
        <w:t>y avait aucun centre de détention secret ou non officiel à Sri Lanka. Il importe également de noter que l</w:t>
      </w:r>
      <w:r w:rsidR="00141FEF">
        <w:rPr>
          <w:lang w:val="fr-FR"/>
        </w:rPr>
        <w:t>’</w:t>
      </w:r>
      <w:r w:rsidRPr="00D834A4">
        <w:rPr>
          <w:lang w:val="fr-FR"/>
        </w:rPr>
        <w:t>article 15</w:t>
      </w:r>
      <w:r>
        <w:rPr>
          <w:lang w:val="fr-FR"/>
        </w:rPr>
        <w:t xml:space="preserve"> de </w:t>
      </w:r>
      <w:r w:rsidRPr="00D834A4">
        <w:rPr>
          <w:lang w:val="fr-FR"/>
        </w:rPr>
        <w:t xml:space="preserve">la loi sur la Convention internationale pour la protection de toutes les personnes contre les disparitions forcées qui a été adoptée par le Parlement </w:t>
      </w:r>
      <w:r>
        <w:rPr>
          <w:lang w:val="fr-FR"/>
        </w:rPr>
        <w:t>érige en infraction pénale</w:t>
      </w:r>
      <w:r w:rsidRPr="00D834A4">
        <w:rPr>
          <w:lang w:val="fr-FR"/>
        </w:rPr>
        <w:t xml:space="preserve"> la détention secrète de toute personne et prévoit également un certain nombre de garanties pour </w:t>
      </w:r>
      <w:r>
        <w:rPr>
          <w:lang w:val="fr-FR"/>
        </w:rPr>
        <w:t>les</w:t>
      </w:r>
      <w:r w:rsidRPr="00D834A4">
        <w:rPr>
          <w:lang w:val="fr-FR"/>
        </w:rPr>
        <w:t xml:space="preserve"> personne</w:t>
      </w:r>
      <w:r>
        <w:rPr>
          <w:lang w:val="fr-FR"/>
        </w:rPr>
        <w:t>s</w:t>
      </w:r>
      <w:r w:rsidRPr="00D834A4">
        <w:rPr>
          <w:lang w:val="fr-FR"/>
        </w:rPr>
        <w:t xml:space="preserve"> placée</w:t>
      </w:r>
      <w:r>
        <w:rPr>
          <w:lang w:val="fr-FR"/>
        </w:rPr>
        <w:t>s</w:t>
      </w:r>
      <w:r w:rsidRPr="00D834A4">
        <w:rPr>
          <w:lang w:val="fr-FR"/>
        </w:rPr>
        <w:t xml:space="preserve"> en détention légale. </w:t>
      </w:r>
    </w:p>
    <w:p w14:paraId="2E42B41A" w14:textId="7F732DD8" w:rsidR="00946357" w:rsidRPr="00D834A4" w:rsidRDefault="00946357" w:rsidP="009719DC">
      <w:pPr>
        <w:pStyle w:val="H23G"/>
        <w:rPr>
          <w:lang w:val="fr-FR"/>
        </w:rPr>
      </w:pPr>
      <w:r w:rsidRPr="00D834A4">
        <w:rPr>
          <w:lang w:val="fr-FR"/>
        </w:rPr>
        <w:tab/>
      </w:r>
      <w:r w:rsidRPr="00D834A4">
        <w:rPr>
          <w:lang w:val="fr-FR"/>
        </w:rPr>
        <w:tab/>
      </w:r>
      <w:r w:rsidRPr="00D834A4">
        <w:rPr>
          <w:iCs/>
          <w:lang w:val="fr-FR"/>
        </w:rPr>
        <w:t xml:space="preserve">Rôle de la Commission sri-lankaise des droits </w:t>
      </w:r>
      <w:r w:rsidRPr="009719DC">
        <w:rPr>
          <w:lang w:val="fr-FR"/>
        </w:rPr>
        <w:t>de</w:t>
      </w:r>
      <w:r w:rsidRPr="00D834A4">
        <w:rPr>
          <w:iCs/>
          <w:lang w:val="fr-FR"/>
        </w:rPr>
        <w:t xml:space="preserve"> l</w:t>
      </w:r>
      <w:r w:rsidR="00141FEF">
        <w:rPr>
          <w:iCs/>
          <w:lang w:val="fr-FR"/>
        </w:rPr>
        <w:t>’</w:t>
      </w:r>
      <w:r w:rsidRPr="00D834A4">
        <w:rPr>
          <w:iCs/>
          <w:lang w:val="fr-FR"/>
        </w:rPr>
        <w:t>homme</w:t>
      </w:r>
    </w:p>
    <w:p w14:paraId="500414D3" w14:textId="284A5FC0" w:rsidR="00946357" w:rsidRPr="00D834A4" w:rsidRDefault="00946357" w:rsidP="00946357">
      <w:pPr>
        <w:pStyle w:val="SingleTxtG"/>
        <w:rPr>
          <w:lang w:val="fr-FR"/>
        </w:rPr>
      </w:pPr>
      <w:r w:rsidRPr="00D834A4">
        <w:rPr>
          <w:lang w:val="fr-FR"/>
        </w:rPr>
        <w:t>85.</w:t>
      </w:r>
      <w:r w:rsidRPr="00D834A4">
        <w:rPr>
          <w:lang w:val="fr-FR"/>
        </w:rPr>
        <w:tab/>
        <w:t>Il est important de noter que la Commission sri-lankaise des droits de l</w:t>
      </w:r>
      <w:r w:rsidR="00141FEF">
        <w:rPr>
          <w:lang w:val="fr-FR"/>
        </w:rPr>
        <w:t>’</w:t>
      </w:r>
      <w:r w:rsidRPr="00D834A4">
        <w:rPr>
          <w:lang w:val="fr-FR"/>
        </w:rPr>
        <w:t xml:space="preserve">homme a été désignée comme mécanisme national de prévention </w:t>
      </w:r>
      <w:r>
        <w:rPr>
          <w:lang w:val="fr-FR"/>
        </w:rPr>
        <w:t>en application des</w:t>
      </w:r>
      <w:r w:rsidRPr="00D834A4">
        <w:rPr>
          <w:lang w:val="fr-FR"/>
        </w:rPr>
        <w:t xml:space="preserve"> obligations découlant du Protocole facultatif à la Convention contre la torture. Dans ce cadre, la Commission sri</w:t>
      </w:r>
      <w:r w:rsidR="00E1726A">
        <w:rPr>
          <w:lang w:val="fr-FR"/>
        </w:rPr>
        <w:noBreakHyphen/>
      </w:r>
      <w:r w:rsidRPr="00D834A4">
        <w:rPr>
          <w:lang w:val="fr-FR"/>
        </w:rPr>
        <w:t>lankaise des droits de l</w:t>
      </w:r>
      <w:r w:rsidR="00141FEF">
        <w:rPr>
          <w:lang w:val="fr-FR"/>
        </w:rPr>
        <w:t>’</w:t>
      </w:r>
      <w:r w:rsidRPr="00D834A4">
        <w:rPr>
          <w:lang w:val="fr-FR"/>
        </w:rPr>
        <w:t xml:space="preserve">homme a </w:t>
      </w:r>
      <w:r>
        <w:rPr>
          <w:lang w:val="fr-FR"/>
        </w:rPr>
        <w:t>elle aussi</w:t>
      </w:r>
      <w:r w:rsidRPr="00D834A4">
        <w:rPr>
          <w:lang w:val="fr-FR"/>
        </w:rPr>
        <w:t xml:space="preserve"> accès aux lieux de détention.</w:t>
      </w:r>
    </w:p>
    <w:p w14:paraId="479FB227" w14:textId="100827B0" w:rsidR="00946357" w:rsidRPr="00D834A4" w:rsidRDefault="00946357" w:rsidP="009719DC">
      <w:pPr>
        <w:pStyle w:val="H23G"/>
        <w:rPr>
          <w:lang w:val="fr-FR"/>
        </w:rPr>
      </w:pPr>
      <w:r w:rsidRPr="00D834A4">
        <w:rPr>
          <w:lang w:val="fr-FR"/>
        </w:rPr>
        <w:tab/>
      </w:r>
      <w:r w:rsidRPr="00D834A4">
        <w:rPr>
          <w:lang w:val="fr-FR"/>
        </w:rPr>
        <w:tab/>
      </w:r>
      <w:r w:rsidRPr="00D834A4">
        <w:rPr>
          <w:iCs/>
          <w:lang w:val="fr-FR"/>
        </w:rPr>
        <w:t>Organ</w:t>
      </w:r>
      <w:r>
        <w:rPr>
          <w:iCs/>
          <w:lang w:val="fr-FR"/>
        </w:rPr>
        <w:t>e</w:t>
      </w:r>
      <w:r w:rsidRPr="00D834A4">
        <w:rPr>
          <w:iCs/>
          <w:lang w:val="fr-FR"/>
        </w:rPr>
        <w:t xml:space="preserve"> indépendant chargé d</w:t>
      </w:r>
      <w:r w:rsidR="00141FEF">
        <w:rPr>
          <w:iCs/>
          <w:lang w:val="fr-FR"/>
        </w:rPr>
        <w:t>’</w:t>
      </w:r>
      <w:r w:rsidRPr="00D834A4">
        <w:rPr>
          <w:iCs/>
          <w:lang w:val="fr-FR"/>
        </w:rPr>
        <w:t>examiner les plaintes</w:t>
      </w:r>
    </w:p>
    <w:p w14:paraId="5482514B" w14:textId="7C7715F7" w:rsidR="00946357" w:rsidRPr="00D834A4" w:rsidRDefault="00946357" w:rsidP="00946357">
      <w:pPr>
        <w:pStyle w:val="SingleTxtG"/>
        <w:rPr>
          <w:lang w:val="fr-FR"/>
        </w:rPr>
      </w:pPr>
      <w:r w:rsidRPr="00D834A4">
        <w:rPr>
          <w:lang w:val="fr-FR"/>
        </w:rPr>
        <w:t>86.</w:t>
      </w:r>
      <w:r w:rsidRPr="00D834A4">
        <w:rPr>
          <w:lang w:val="fr-FR"/>
        </w:rPr>
        <w:tab/>
        <w:t>Dans le cadre de son mandat constitutionnel, la Commission de la police a mis en place une procédure d</w:t>
      </w:r>
      <w:r w:rsidR="00141FEF">
        <w:rPr>
          <w:lang w:val="fr-FR"/>
        </w:rPr>
        <w:t>’</w:t>
      </w:r>
      <w:r w:rsidRPr="00D834A4">
        <w:rPr>
          <w:lang w:val="fr-FR"/>
        </w:rPr>
        <w:t xml:space="preserve">enquête sur les plaintes déposées contre des policiers ou </w:t>
      </w:r>
      <w:r>
        <w:rPr>
          <w:lang w:val="fr-FR"/>
        </w:rPr>
        <w:t xml:space="preserve">contre </w:t>
      </w:r>
      <w:r w:rsidRPr="00D834A4">
        <w:rPr>
          <w:lang w:val="fr-FR"/>
        </w:rPr>
        <w:t xml:space="preserve">la police </w:t>
      </w:r>
      <w:r>
        <w:rPr>
          <w:lang w:val="fr-FR"/>
        </w:rPr>
        <w:t xml:space="preserve">par le biais des </w:t>
      </w:r>
      <w:r w:rsidRPr="00D834A4">
        <w:rPr>
          <w:lang w:val="fr-FR"/>
        </w:rPr>
        <w:t xml:space="preserve">règles de procédure relatives aux enquêtes sur les plaintes du public. La Commission de la police nationale a publié la procédure au journal officiel le 27 novembre 2017. En outre, la procédure à suivre et les coordonnées des personnes à contacter ont également été publiées sur son site </w:t>
      </w:r>
      <w:r>
        <w:rPr>
          <w:lang w:val="fr-FR"/>
        </w:rPr>
        <w:t>W</w:t>
      </w:r>
      <w:r w:rsidRPr="00D834A4">
        <w:rPr>
          <w:lang w:val="fr-FR"/>
        </w:rPr>
        <w:t>eb.</w:t>
      </w:r>
    </w:p>
    <w:p w14:paraId="26757CE5" w14:textId="7A3D4C23" w:rsidR="00946357" w:rsidRPr="00D834A4" w:rsidRDefault="00946357" w:rsidP="00946357">
      <w:pPr>
        <w:pStyle w:val="SingleTxtG"/>
        <w:rPr>
          <w:lang w:val="fr-FR"/>
        </w:rPr>
      </w:pPr>
      <w:r w:rsidRPr="00D834A4">
        <w:rPr>
          <w:lang w:val="fr-FR"/>
        </w:rPr>
        <w:t>87.</w:t>
      </w:r>
      <w:r w:rsidRPr="00D834A4">
        <w:rPr>
          <w:lang w:val="fr-FR"/>
        </w:rPr>
        <w:tab/>
        <w:t>En ce qui concerne les allégations impliquant des membres des forces armées, il</w:t>
      </w:r>
      <w:r w:rsidR="00E1726A">
        <w:rPr>
          <w:lang w:val="fr-FR"/>
        </w:rPr>
        <w:t> </w:t>
      </w:r>
      <w:r w:rsidRPr="00D834A4">
        <w:rPr>
          <w:lang w:val="fr-FR"/>
        </w:rPr>
        <w:t xml:space="preserve">convient de noter que, outre les voies de recours </w:t>
      </w:r>
      <w:r>
        <w:rPr>
          <w:lang w:val="fr-FR"/>
        </w:rPr>
        <w:t xml:space="preserve">nationales </w:t>
      </w:r>
      <w:r w:rsidRPr="00D834A4">
        <w:rPr>
          <w:lang w:val="fr-FR"/>
        </w:rPr>
        <w:t xml:space="preserve">contre la torture prévues </w:t>
      </w:r>
      <w:r>
        <w:rPr>
          <w:lang w:val="fr-FR"/>
        </w:rPr>
        <w:t>en droit commun</w:t>
      </w:r>
      <w:r w:rsidRPr="00D834A4">
        <w:rPr>
          <w:lang w:val="fr-FR"/>
        </w:rPr>
        <w:t xml:space="preserve">, des actions au titre du droit militaire peuvent être intentées contre les auteurs présumés </w:t>
      </w:r>
      <w:r>
        <w:rPr>
          <w:lang w:val="fr-FR"/>
        </w:rPr>
        <w:t>devant</w:t>
      </w:r>
      <w:r w:rsidRPr="00D834A4">
        <w:rPr>
          <w:lang w:val="fr-FR"/>
        </w:rPr>
        <w:t xml:space="preserve"> la </w:t>
      </w:r>
      <w:r>
        <w:rPr>
          <w:lang w:val="fr-FR"/>
        </w:rPr>
        <w:t>C</w:t>
      </w:r>
      <w:r w:rsidRPr="00D834A4">
        <w:rPr>
          <w:lang w:val="fr-FR"/>
        </w:rPr>
        <w:t xml:space="preserve">our martiale </w:t>
      </w:r>
      <w:r>
        <w:rPr>
          <w:lang w:val="fr-FR"/>
        </w:rPr>
        <w:t>en application de</w:t>
      </w:r>
      <w:r w:rsidRPr="00D834A4">
        <w:rPr>
          <w:lang w:val="fr-FR"/>
        </w:rPr>
        <w:t xml:space="preserve"> la loi sur l</w:t>
      </w:r>
      <w:r w:rsidR="00141FEF">
        <w:rPr>
          <w:lang w:val="fr-FR"/>
        </w:rPr>
        <w:t>’</w:t>
      </w:r>
      <w:r w:rsidRPr="00D834A4">
        <w:rPr>
          <w:lang w:val="fr-FR"/>
        </w:rPr>
        <w:t xml:space="preserve">armée, </w:t>
      </w:r>
      <w:r>
        <w:rPr>
          <w:lang w:val="fr-FR"/>
        </w:rPr>
        <w:t xml:space="preserve">de </w:t>
      </w:r>
      <w:r w:rsidRPr="00D834A4">
        <w:rPr>
          <w:lang w:val="fr-FR"/>
        </w:rPr>
        <w:t xml:space="preserve">la loi sur la marine et </w:t>
      </w:r>
      <w:r>
        <w:rPr>
          <w:lang w:val="fr-FR"/>
        </w:rPr>
        <w:t xml:space="preserve">de </w:t>
      </w:r>
      <w:r w:rsidRPr="00D834A4">
        <w:rPr>
          <w:lang w:val="fr-FR"/>
        </w:rPr>
        <w:t>la loi sur l</w:t>
      </w:r>
      <w:r w:rsidR="00141FEF">
        <w:rPr>
          <w:lang w:val="fr-FR"/>
        </w:rPr>
        <w:t>’</w:t>
      </w:r>
      <w:r w:rsidRPr="00D834A4">
        <w:rPr>
          <w:lang w:val="fr-FR"/>
        </w:rPr>
        <w:t>armée de l</w:t>
      </w:r>
      <w:r w:rsidR="00141FEF">
        <w:rPr>
          <w:lang w:val="fr-FR"/>
        </w:rPr>
        <w:t>’</w:t>
      </w:r>
      <w:r w:rsidRPr="00D834A4">
        <w:rPr>
          <w:lang w:val="fr-FR"/>
        </w:rPr>
        <w:t>air.</w:t>
      </w:r>
    </w:p>
    <w:p w14:paraId="04451E15" w14:textId="7777777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19</w:t>
      </w:r>
      <w:r>
        <w:rPr>
          <w:bCs/>
          <w:lang w:val="fr-FR"/>
        </w:rPr>
        <w:t> </w:t>
      </w:r>
      <w:r w:rsidRPr="00D834A4">
        <w:rPr>
          <w:bCs/>
          <w:lang w:val="fr-FR"/>
        </w:rPr>
        <w:t>a) de la liste de points</w:t>
      </w:r>
    </w:p>
    <w:p w14:paraId="6A9FCAA4" w14:textId="77777777" w:rsidR="00946357" w:rsidRPr="00D834A4" w:rsidRDefault="00946357" w:rsidP="009719DC">
      <w:pPr>
        <w:pStyle w:val="H23G"/>
        <w:rPr>
          <w:lang w:val="fr-FR"/>
        </w:rPr>
      </w:pPr>
      <w:r w:rsidRPr="00D834A4">
        <w:rPr>
          <w:lang w:val="fr-FR"/>
        </w:rPr>
        <w:tab/>
      </w:r>
      <w:r w:rsidRPr="00D834A4">
        <w:rPr>
          <w:lang w:val="fr-FR"/>
        </w:rPr>
        <w:tab/>
      </w:r>
      <w:r w:rsidRPr="00D834A4">
        <w:rPr>
          <w:iCs/>
          <w:lang w:val="fr-FR"/>
        </w:rPr>
        <w:t xml:space="preserve">Placement de personnes présentant un handicap </w:t>
      </w:r>
      <w:r w:rsidRPr="009719DC">
        <w:rPr>
          <w:lang w:val="fr-FR"/>
        </w:rPr>
        <w:t>intellectuel</w:t>
      </w:r>
      <w:r w:rsidRPr="00D834A4">
        <w:rPr>
          <w:iCs/>
          <w:lang w:val="fr-FR"/>
        </w:rPr>
        <w:t xml:space="preserve"> ou psychosocial</w:t>
      </w:r>
    </w:p>
    <w:p w14:paraId="0F2DEC91" w14:textId="0155A3EE" w:rsidR="00946357" w:rsidRPr="00D834A4" w:rsidRDefault="00946357" w:rsidP="00946357">
      <w:pPr>
        <w:pStyle w:val="SingleTxtG"/>
        <w:rPr>
          <w:lang w:val="fr-FR"/>
        </w:rPr>
      </w:pPr>
      <w:r w:rsidRPr="00D834A4">
        <w:rPr>
          <w:lang w:val="fr-FR"/>
        </w:rPr>
        <w:t>88.</w:t>
      </w:r>
      <w:r w:rsidRPr="00D834A4">
        <w:rPr>
          <w:lang w:val="fr-FR"/>
        </w:rPr>
        <w:tab/>
        <w:t>Le Ministère de la santé dispose de trois types de centres d</w:t>
      </w:r>
      <w:r w:rsidR="00141FEF">
        <w:rPr>
          <w:lang w:val="fr-FR"/>
        </w:rPr>
        <w:t>’</w:t>
      </w:r>
      <w:r w:rsidRPr="00D834A4">
        <w:rPr>
          <w:lang w:val="fr-FR"/>
        </w:rPr>
        <w:t xml:space="preserve">accueil et de soins pour les personnes souffrant de troubles mentaux. </w:t>
      </w:r>
      <w:r>
        <w:rPr>
          <w:lang w:val="fr-FR"/>
        </w:rPr>
        <w:t>À côté d</w:t>
      </w:r>
      <w:r w:rsidRPr="00D834A4">
        <w:rPr>
          <w:lang w:val="fr-FR"/>
        </w:rPr>
        <w:t>es unités de psychiatrie aiguë, il existe des unités de long séjour et des unités de moyen séjour. Les unités de moyen séjour sont prévues pour les personnes qui peuvent être réhabilitées</w:t>
      </w:r>
      <w:r>
        <w:rPr>
          <w:lang w:val="fr-FR"/>
        </w:rPr>
        <w:t>,</w:t>
      </w:r>
      <w:r w:rsidRPr="00D834A4">
        <w:rPr>
          <w:lang w:val="fr-FR"/>
        </w:rPr>
        <w:t xml:space="preserve"> et la durée maximum d</w:t>
      </w:r>
      <w:r w:rsidR="00141FEF">
        <w:rPr>
          <w:lang w:val="fr-FR"/>
        </w:rPr>
        <w:t>’</w:t>
      </w:r>
      <w:r w:rsidRPr="00D834A4">
        <w:rPr>
          <w:lang w:val="fr-FR"/>
        </w:rPr>
        <w:t>un séjour y est de six mois. Des directives ont également été élaborées pour rationaliser le fonctionnement de ces unités. En outre, la Direction de la santé mentale a pour objectif de créer à l</w:t>
      </w:r>
      <w:r w:rsidR="00141FEF">
        <w:rPr>
          <w:lang w:val="fr-FR"/>
        </w:rPr>
        <w:t>’</w:t>
      </w:r>
      <w:r w:rsidRPr="00D834A4">
        <w:rPr>
          <w:lang w:val="fr-FR"/>
        </w:rPr>
        <w:t xml:space="preserve">avenir au moins une unité de ce type par district. Les unités de long séjour élargissent la gamme de services disponibles et permettent un traitement et un soutien de longue durée </w:t>
      </w:r>
      <w:r>
        <w:rPr>
          <w:lang w:val="fr-FR"/>
        </w:rPr>
        <w:t>en institution</w:t>
      </w:r>
      <w:r w:rsidRPr="00D834A4">
        <w:rPr>
          <w:lang w:val="fr-FR"/>
        </w:rPr>
        <w:t xml:space="preserve"> pour les personnes souffrant de maladies mentales graves qui ne sont pas en mesure de vivre de manière autonome et qui </w:t>
      </w:r>
      <w:r w:rsidRPr="00006A49">
        <w:rPr>
          <w:lang w:val="fr-FR"/>
        </w:rPr>
        <w:t>n</w:t>
      </w:r>
      <w:r w:rsidR="00141FEF" w:rsidRPr="00006A49">
        <w:rPr>
          <w:lang w:val="fr-FR"/>
        </w:rPr>
        <w:t>’</w:t>
      </w:r>
      <w:r w:rsidRPr="00006A49">
        <w:rPr>
          <w:lang w:val="fr-FR"/>
        </w:rPr>
        <w:t>ont personne pour les</w:t>
      </w:r>
      <w:r w:rsidRPr="00D834A4">
        <w:rPr>
          <w:lang w:val="fr-FR"/>
        </w:rPr>
        <w:t xml:space="preserve"> aider.</w:t>
      </w:r>
      <w:r>
        <w:rPr>
          <w:lang w:val="fr-FR"/>
        </w:rPr>
        <w:t xml:space="preserve"> </w:t>
      </w:r>
      <w:r w:rsidRPr="00D834A4">
        <w:rPr>
          <w:lang w:val="fr-FR"/>
        </w:rPr>
        <w:t xml:space="preserve">En ce qui concerne le contrôle juridictionnel des décisions relatives aux traitements psychiatriques, la Direction de la santé mentale a recommandé </w:t>
      </w:r>
      <w:r>
        <w:rPr>
          <w:lang w:val="fr-FR"/>
        </w:rPr>
        <w:t>d</w:t>
      </w:r>
      <w:r w:rsidR="00141FEF">
        <w:rPr>
          <w:lang w:val="fr-FR"/>
        </w:rPr>
        <w:t>’</w:t>
      </w:r>
      <w:r>
        <w:rPr>
          <w:lang w:val="fr-FR"/>
        </w:rPr>
        <w:t xml:space="preserve">apporter </w:t>
      </w:r>
      <w:r w:rsidRPr="00D834A4">
        <w:rPr>
          <w:lang w:val="fr-FR"/>
        </w:rPr>
        <w:t xml:space="preserve">certaines modifications </w:t>
      </w:r>
      <w:r>
        <w:rPr>
          <w:lang w:val="fr-FR"/>
        </w:rPr>
        <w:t>à</w:t>
      </w:r>
      <w:r w:rsidRPr="00D834A4">
        <w:rPr>
          <w:lang w:val="fr-FR"/>
        </w:rPr>
        <w:t xml:space="preserve"> la loi existante sur la santé mentale</w:t>
      </w:r>
      <w:r>
        <w:rPr>
          <w:lang w:val="fr-FR"/>
        </w:rPr>
        <w:t>, qui</w:t>
      </w:r>
      <w:r w:rsidRPr="00D834A4">
        <w:rPr>
          <w:lang w:val="fr-FR"/>
        </w:rPr>
        <w:t xml:space="preserve"> sont à l</w:t>
      </w:r>
      <w:r w:rsidR="00141FEF">
        <w:rPr>
          <w:lang w:val="fr-FR"/>
        </w:rPr>
        <w:t>’</w:t>
      </w:r>
      <w:r w:rsidRPr="00D834A4">
        <w:rPr>
          <w:lang w:val="fr-FR"/>
        </w:rPr>
        <w:t>étude.</w:t>
      </w:r>
    </w:p>
    <w:p w14:paraId="6FD93B3C" w14:textId="16FBA9D7" w:rsidR="00946357" w:rsidRPr="00D834A4" w:rsidRDefault="00946357" w:rsidP="009719DC">
      <w:pPr>
        <w:pStyle w:val="HChG"/>
        <w:rPr>
          <w:lang w:val="fr-FR"/>
        </w:rPr>
      </w:pPr>
      <w:r w:rsidRPr="00D834A4">
        <w:rPr>
          <w:lang w:val="fr-FR"/>
        </w:rPr>
        <w:tab/>
      </w:r>
      <w:r w:rsidRPr="00D834A4">
        <w:rPr>
          <w:lang w:val="fr-FR"/>
        </w:rPr>
        <w:tab/>
        <w:t xml:space="preserve">Indépendance du pouvoir judiciaire, administration </w:t>
      </w:r>
      <w:r w:rsidR="009719DC">
        <w:rPr>
          <w:lang w:val="fr-FR"/>
        </w:rPr>
        <w:br/>
      </w:r>
      <w:r w:rsidRPr="00D834A4">
        <w:rPr>
          <w:lang w:val="fr-FR"/>
        </w:rPr>
        <w:t>de la justice et procès équitable (art.</w:t>
      </w:r>
      <w:r>
        <w:rPr>
          <w:lang w:val="fr-FR"/>
        </w:rPr>
        <w:t> </w:t>
      </w:r>
      <w:r w:rsidRPr="00D834A4">
        <w:rPr>
          <w:lang w:val="fr-FR"/>
        </w:rPr>
        <w:t>14)</w:t>
      </w:r>
    </w:p>
    <w:p w14:paraId="7BC24E5A" w14:textId="468584D5" w:rsidR="00946357" w:rsidRPr="00D834A4" w:rsidRDefault="00946357" w:rsidP="003D50DF">
      <w:pPr>
        <w:pStyle w:val="H1G"/>
        <w:rPr>
          <w:lang w:val="fr-FR"/>
        </w:rPr>
      </w:pPr>
      <w:r w:rsidRPr="00D834A4">
        <w:rPr>
          <w:lang w:val="fr-FR"/>
        </w:rPr>
        <w:tab/>
      </w:r>
      <w:r w:rsidRPr="00D834A4">
        <w:rPr>
          <w:lang w:val="fr-FR"/>
        </w:rPr>
        <w:tab/>
      </w:r>
      <w:r w:rsidRPr="00D834A4">
        <w:rPr>
          <w:bCs/>
          <w:lang w:val="fr-FR"/>
        </w:rPr>
        <w:t>Réponse aux questions</w:t>
      </w:r>
      <w:r>
        <w:rPr>
          <w:bCs/>
          <w:lang w:val="fr-FR"/>
        </w:rPr>
        <w:t> </w:t>
      </w:r>
      <w:r w:rsidRPr="00D834A4">
        <w:rPr>
          <w:bCs/>
          <w:lang w:val="fr-FR"/>
        </w:rPr>
        <w:t>20 et</w:t>
      </w:r>
      <w:r>
        <w:rPr>
          <w:bCs/>
          <w:lang w:val="fr-FR"/>
        </w:rPr>
        <w:t> </w:t>
      </w:r>
      <w:r w:rsidRPr="00D834A4">
        <w:rPr>
          <w:bCs/>
          <w:lang w:val="fr-FR"/>
        </w:rPr>
        <w:t xml:space="preserve">21 </w:t>
      </w:r>
      <w:r w:rsidR="00E1726A">
        <w:rPr>
          <w:bCs/>
          <w:lang w:val="fr-FR"/>
        </w:rPr>
        <w:t xml:space="preserve">de </w:t>
      </w:r>
      <w:r w:rsidRPr="00D834A4">
        <w:rPr>
          <w:bCs/>
          <w:lang w:val="fr-FR"/>
        </w:rPr>
        <w:t>la liste de points</w:t>
      </w:r>
    </w:p>
    <w:p w14:paraId="6844BFB7" w14:textId="77777777" w:rsidR="00946357" w:rsidRPr="00D834A4" w:rsidRDefault="00946357" w:rsidP="009719DC">
      <w:pPr>
        <w:pStyle w:val="H23G"/>
        <w:rPr>
          <w:lang w:val="fr-FR"/>
        </w:rPr>
      </w:pPr>
      <w:r w:rsidRPr="00D834A4">
        <w:rPr>
          <w:lang w:val="fr-FR"/>
        </w:rPr>
        <w:tab/>
      </w:r>
      <w:r w:rsidRPr="00D834A4">
        <w:rPr>
          <w:lang w:val="fr-FR"/>
        </w:rPr>
        <w:tab/>
      </w:r>
      <w:r w:rsidRPr="00D834A4">
        <w:rPr>
          <w:iCs/>
          <w:lang w:val="fr-FR"/>
        </w:rPr>
        <w:t xml:space="preserve">Indépendance du pouvoir </w:t>
      </w:r>
      <w:r w:rsidRPr="009719DC">
        <w:rPr>
          <w:lang w:val="fr-FR"/>
        </w:rPr>
        <w:t>judiciaire</w:t>
      </w:r>
    </w:p>
    <w:p w14:paraId="307BB469" w14:textId="3098A757" w:rsidR="00946357" w:rsidRPr="00D834A4" w:rsidRDefault="00946357" w:rsidP="00946357">
      <w:pPr>
        <w:pStyle w:val="SingleTxtG"/>
        <w:rPr>
          <w:rFonts w:eastAsia="Times New Roman"/>
          <w:lang w:val="fr-FR"/>
        </w:rPr>
      </w:pPr>
      <w:r w:rsidRPr="00D834A4">
        <w:rPr>
          <w:lang w:val="fr-FR"/>
        </w:rPr>
        <w:t>89.</w:t>
      </w:r>
      <w:r w:rsidRPr="00D834A4">
        <w:rPr>
          <w:lang w:val="fr-FR"/>
        </w:rPr>
        <w:tab/>
        <w:t>Conformément à l</w:t>
      </w:r>
      <w:r w:rsidR="00141FEF">
        <w:rPr>
          <w:lang w:val="fr-FR"/>
        </w:rPr>
        <w:t>’</w:t>
      </w:r>
      <w:r w:rsidRPr="00D834A4">
        <w:rPr>
          <w:lang w:val="fr-FR"/>
        </w:rPr>
        <w:t>article 107 de la Constitution de la République socialiste démocratique de Sri Lanka, le Président de la Cour suprême, le Président de la Cour d</w:t>
      </w:r>
      <w:r w:rsidR="00141FEF">
        <w:rPr>
          <w:lang w:val="fr-FR"/>
        </w:rPr>
        <w:t>’</w:t>
      </w:r>
      <w:r w:rsidRPr="00D834A4">
        <w:rPr>
          <w:lang w:val="fr-FR"/>
        </w:rPr>
        <w:t>appel et tous les autres juges à la Cour suprême et à la Cour d</w:t>
      </w:r>
      <w:r w:rsidR="00141FEF">
        <w:rPr>
          <w:lang w:val="fr-FR"/>
        </w:rPr>
        <w:t>’</w:t>
      </w:r>
      <w:r w:rsidRPr="00D834A4">
        <w:rPr>
          <w:lang w:val="fr-FR"/>
        </w:rPr>
        <w:t xml:space="preserve">appel sont nommés </w:t>
      </w:r>
      <w:r>
        <w:rPr>
          <w:lang w:val="fr-FR"/>
        </w:rPr>
        <w:t>en vertu d</w:t>
      </w:r>
      <w:r w:rsidR="00141FEF">
        <w:rPr>
          <w:lang w:val="fr-FR"/>
        </w:rPr>
        <w:t>’</w:t>
      </w:r>
      <w:r>
        <w:rPr>
          <w:lang w:val="fr-FR"/>
        </w:rPr>
        <w:t>un mandat sous le seing du</w:t>
      </w:r>
      <w:r w:rsidRPr="00D834A4">
        <w:rPr>
          <w:lang w:val="fr-FR"/>
        </w:rPr>
        <w:t xml:space="preserve"> Président.</w:t>
      </w:r>
      <w:r>
        <w:rPr>
          <w:lang w:val="fr-FR"/>
        </w:rPr>
        <w:t xml:space="preserve"> </w:t>
      </w:r>
      <w:r w:rsidRPr="00D834A4">
        <w:rPr>
          <w:lang w:val="fr-FR"/>
        </w:rPr>
        <w:t>Toutes ces nominations sont soumises à la procédure prévue à l</w:t>
      </w:r>
      <w:r w:rsidR="00141FEF">
        <w:rPr>
          <w:lang w:val="fr-FR"/>
        </w:rPr>
        <w:t>’</w:t>
      </w:r>
      <w:r w:rsidRPr="00D834A4">
        <w:rPr>
          <w:lang w:val="fr-FR"/>
        </w:rPr>
        <w:t>article 41 A de la Constitution afin de garantir l</w:t>
      </w:r>
      <w:r w:rsidR="00141FEF">
        <w:rPr>
          <w:lang w:val="fr-FR"/>
        </w:rPr>
        <w:t>’</w:t>
      </w:r>
      <w:r w:rsidRPr="00D834A4">
        <w:rPr>
          <w:lang w:val="fr-FR"/>
        </w:rPr>
        <w:t xml:space="preserve">indépendance du pouvoir judiciaire. </w:t>
      </w:r>
    </w:p>
    <w:p w14:paraId="14C4ED53" w14:textId="58AE8349" w:rsidR="00946357" w:rsidRPr="00D834A4" w:rsidRDefault="00946357" w:rsidP="00946357">
      <w:pPr>
        <w:pStyle w:val="SingleTxtG"/>
        <w:rPr>
          <w:rFonts w:eastAsia="Times New Roman"/>
          <w:lang w:val="fr-FR"/>
        </w:rPr>
      </w:pPr>
      <w:r w:rsidRPr="00D834A4">
        <w:rPr>
          <w:lang w:val="fr-FR"/>
        </w:rPr>
        <w:t>90.</w:t>
      </w:r>
      <w:r w:rsidRPr="00D834A4">
        <w:rPr>
          <w:lang w:val="fr-FR"/>
        </w:rPr>
        <w:tab/>
        <w:t>Chacun de ces juges exerce ses fonctions sous réserve de bonne conduite et ne peut être révoqué que sur ord</w:t>
      </w:r>
      <w:r>
        <w:rPr>
          <w:lang w:val="fr-FR"/>
        </w:rPr>
        <w:t>re</w:t>
      </w:r>
      <w:r w:rsidRPr="00D834A4">
        <w:rPr>
          <w:lang w:val="fr-FR"/>
        </w:rPr>
        <w:t xml:space="preserve"> du Président après qu</w:t>
      </w:r>
      <w:r w:rsidR="00141FEF">
        <w:rPr>
          <w:lang w:val="fr-FR"/>
        </w:rPr>
        <w:t>’</w:t>
      </w:r>
      <w:r w:rsidRPr="00D834A4">
        <w:rPr>
          <w:lang w:val="fr-FR"/>
        </w:rPr>
        <w:t>une adresse du Parlement soutenue par une majorité du nombre total de</w:t>
      </w:r>
      <w:r>
        <w:rPr>
          <w:lang w:val="fr-FR"/>
        </w:rPr>
        <w:t>s</w:t>
      </w:r>
      <w:r w:rsidRPr="00D834A4">
        <w:rPr>
          <w:lang w:val="fr-FR"/>
        </w:rPr>
        <w:t xml:space="preserve"> membres du Parlement (y compris ceux n</w:t>
      </w:r>
      <w:r w:rsidR="00141FEF">
        <w:rPr>
          <w:lang w:val="fr-FR"/>
        </w:rPr>
        <w:t>’</w:t>
      </w:r>
      <w:r w:rsidRPr="00D834A4">
        <w:rPr>
          <w:lang w:val="fr-FR"/>
        </w:rPr>
        <w:t>étant pas présents) ait été présentée au Président en vue de cette révocation pour cause de conduite fautive ou d</w:t>
      </w:r>
      <w:r w:rsidR="00141FEF">
        <w:rPr>
          <w:lang w:val="fr-FR"/>
        </w:rPr>
        <w:t>’</w:t>
      </w:r>
      <w:r w:rsidRPr="00D834A4">
        <w:rPr>
          <w:lang w:val="fr-FR"/>
        </w:rPr>
        <w:t>incapacité avérée</w:t>
      </w:r>
      <w:r>
        <w:rPr>
          <w:lang w:val="fr-FR"/>
        </w:rPr>
        <w:t>s</w:t>
      </w:r>
      <w:r w:rsidRPr="00D834A4">
        <w:rPr>
          <w:lang w:val="fr-FR"/>
        </w:rPr>
        <w:t>.</w:t>
      </w:r>
    </w:p>
    <w:p w14:paraId="61D14013" w14:textId="30971A81" w:rsidR="00946357" w:rsidRPr="00D834A4" w:rsidRDefault="00946357" w:rsidP="00946357">
      <w:pPr>
        <w:pStyle w:val="SingleTxtG"/>
        <w:rPr>
          <w:rFonts w:eastAsia="Times New Roman"/>
          <w:lang w:val="fr-FR"/>
        </w:rPr>
      </w:pPr>
      <w:r w:rsidRPr="00D834A4">
        <w:rPr>
          <w:lang w:val="fr-FR"/>
        </w:rPr>
        <w:t>91.</w:t>
      </w:r>
      <w:r w:rsidRPr="00D834A4">
        <w:rPr>
          <w:lang w:val="fr-FR"/>
        </w:rPr>
        <w:tab/>
        <w:t>Toutefois, aucune résolution relative à la présentation d</w:t>
      </w:r>
      <w:r w:rsidR="00141FEF">
        <w:rPr>
          <w:lang w:val="fr-FR"/>
        </w:rPr>
        <w:t>’</w:t>
      </w:r>
      <w:r w:rsidRPr="00D834A4">
        <w:rPr>
          <w:lang w:val="fr-FR"/>
        </w:rPr>
        <w:t xml:space="preserve">une telle adresse ne peut être examinée par le Président du Parlement </w:t>
      </w:r>
      <w:r>
        <w:rPr>
          <w:lang w:val="fr-FR"/>
        </w:rPr>
        <w:t>ni</w:t>
      </w:r>
      <w:r w:rsidRPr="00D834A4">
        <w:rPr>
          <w:lang w:val="fr-FR"/>
        </w:rPr>
        <w:t xml:space="preserve"> inscrite à l</w:t>
      </w:r>
      <w:r w:rsidR="00141FEF">
        <w:rPr>
          <w:lang w:val="fr-FR"/>
        </w:rPr>
        <w:t>’</w:t>
      </w:r>
      <w:r w:rsidRPr="00D834A4">
        <w:rPr>
          <w:lang w:val="fr-FR"/>
        </w:rPr>
        <w:t>ordre du jour du Parlement, à moins que la notification de cette résolution ne soit signée par au moins un tiers du nombre total de</w:t>
      </w:r>
      <w:r>
        <w:rPr>
          <w:lang w:val="fr-FR"/>
        </w:rPr>
        <w:t>s</w:t>
      </w:r>
      <w:r w:rsidRPr="00D834A4">
        <w:rPr>
          <w:lang w:val="fr-FR"/>
        </w:rPr>
        <w:t xml:space="preserve"> membres du Parlement et ne contienne les détails complets sur la conduite fautive ou l</w:t>
      </w:r>
      <w:r w:rsidR="00141FEF">
        <w:rPr>
          <w:lang w:val="fr-FR"/>
        </w:rPr>
        <w:t>’</w:t>
      </w:r>
      <w:r w:rsidRPr="00D834A4">
        <w:rPr>
          <w:lang w:val="fr-FR"/>
        </w:rPr>
        <w:t xml:space="preserve">incapacité </w:t>
      </w:r>
      <w:r>
        <w:rPr>
          <w:lang w:val="fr-FR"/>
        </w:rPr>
        <w:t>présumées</w:t>
      </w:r>
      <w:r w:rsidRPr="00D834A4">
        <w:rPr>
          <w:lang w:val="fr-FR"/>
        </w:rPr>
        <w:t>.</w:t>
      </w:r>
    </w:p>
    <w:p w14:paraId="3393F836" w14:textId="051E6213" w:rsidR="00946357" w:rsidRPr="00D834A4" w:rsidRDefault="00946357" w:rsidP="00946357">
      <w:pPr>
        <w:pStyle w:val="SingleTxtG"/>
        <w:rPr>
          <w:rFonts w:eastAsia="Times New Roman"/>
          <w:lang w:val="fr-FR"/>
        </w:rPr>
      </w:pPr>
      <w:r w:rsidRPr="00D834A4">
        <w:rPr>
          <w:lang w:val="fr-FR"/>
        </w:rPr>
        <w:t>92.</w:t>
      </w:r>
      <w:r w:rsidRPr="00D834A4">
        <w:rPr>
          <w:lang w:val="fr-FR"/>
        </w:rPr>
        <w:tab/>
        <w:t xml:space="preserve">Le Parlement prend toutes les dispositions nécessaires, par </w:t>
      </w:r>
      <w:r>
        <w:rPr>
          <w:lang w:val="fr-FR"/>
        </w:rPr>
        <w:t xml:space="preserve">voie de </w:t>
      </w:r>
      <w:r w:rsidRPr="00D834A4">
        <w:rPr>
          <w:lang w:val="fr-FR"/>
        </w:rPr>
        <w:t xml:space="preserve">loi ou </w:t>
      </w:r>
      <w:r>
        <w:rPr>
          <w:lang w:val="fr-FR"/>
        </w:rPr>
        <w:t xml:space="preserve">de </w:t>
      </w:r>
      <w:r w:rsidRPr="00D834A4">
        <w:rPr>
          <w:lang w:val="fr-FR"/>
        </w:rPr>
        <w:t>règlement, pour la présentation d</w:t>
      </w:r>
      <w:r w:rsidR="00141FEF">
        <w:rPr>
          <w:lang w:val="fr-FR"/>
        </w:rPr>
        <w:t>’</w:t>
      </w:r>
      <w:r w:rsidRPr="00D834A4">
        <w:rPr>
          <w:lang w:val="fr-FR"/>
        </w:rPr>
        <w:t xml:space="preserve">une telle </w:t>
      </w:r>
      <w:r>
        <w:rPr>
          <w:lang w:val="fr-FR"/>
        </w:rPr>
        <w:t>demande</w:t>
      </w:r>
      <w:r w:rsidRPr="00D834A4">
        <w:rPr>
          <w:lang w:val="fr-FR"/>
        </w:rPr>
        <w:t>, notamment la procédure d</w:t>
      </w:r>
      <w:r w:rsidR="00141FEF">
        <w:rPr>
          <w:lang w:val="fr-FR"/>
        </w:rPr>
        <w:t>’</w:t>
      </w:r>
      <w:r w:rsidRPr="00D834A4">
        <w:rPr>
          <w:lang w:val="fr-FR"/>
        </w:rPr>
        <w:t xml:space="preserve">adoption de la résolution </w:t>
      </w:r>
      <w:r>
        <w:rPr>
          <w:lang w:val="fr-FR"/>
        </w:rPr>
        <w:t>y afférente</w:t>
      </w:r>
      <w:r w:rsidRPr="00D834A4">
        <w:rPr>
          <w:lang w:val="fr-FR"/>
        </w:rPr>
        <w:t>, l</w:t>
      </w:r>
      <w:r w:rsidR="00141FEF">
        <w:rPr>
          <w:lang w:val="fr-FR"/>
        </w:rPr>
        <w:t>’</w:t>
      </w:r>
      <w:r w:rsidRPr="00D834A4">
        <w:rPr>
          <w:lang w:val="fr-FR"/>
        </w:rPr>
        <w:t xml:space="preserve">enquête et la </w:t>
      </w:r>
      <w:r>
        <w:rPr>
          <w:lang w:val="fr-FR"/>
        </w:rPr>
        <w:t xml:space="preserve">démonstration de la </w:t>
      </w:r>
      <w:r w:rsidRPr="00D834A4">
        <w:rPr>
          <w:lang w:val="fr-FR"/>
        </w:rPr>
        <w:t>preuve de la conduite fautive ou de l</w:t>
      </w:r>
      <w:r w:rsidR="00141FEF">
        <w:rPr>
          <w:lang w:val="fr-FR"/>
        </w:rPr>
        <w:t>’</w:t>
      </w:r>
      <w:r w:rsidRPr="00D834A4">
        <w:rPr>
          <w:lang w:val="fr-FR"/>
        </w:rPr>
        <w:t xml:space="preserve">incapacité </w:t>
      </w:r>
      <w:r>
        <w:rPr>
          <w:lang w:val="fr-FR"/>
        </w:rPr>
        <w:t>présumées, ainsi que</w:t>
      </w:r>
      <w:r w:rsidRPr="00D834A4">
        <w:rPr>
          <w:lang w:val="fr-FR"/>
        </w:rPr>
        <w:t xml:space="preserve"> le droit </w:t>
      </w:r>
      <w:r>
        <w:rPr>
          <w:lang w:val="fr-FR"/>
        </w:rPr>
        <w:t>du</w:t>
      </w:r>
      <w:r w:rsidRPr="00D834A4">
        <w:rPr>
          <w:lang w:val="fr-FR"/>
        </w:rPr>
        <w:t xml:space="preserve"> juge </w:t>
      </w:r>
      <w:r>
        <w:rPr>
          <w:lang w:val="fr-FR"/>
        </w:rPr>
        <w:t xml:space="preserve">concerné </w:t>
      </w:r>
      <w:r w:rsidRPr="00D834A4">
        <w:rPr>
          <w:lang w:val="fr-FR"/>
        </w:rPr>
        <w:t>de comparaître et d</w:t>
      </w:r>
      <w:r w:rsidR="00141FEF">
        <w:rPr>
          <w:lang w:val="fr-FR"/>
        </w:rPr>
        <w:t>’</w:t>
      </w:r>
      <w:r w:rsidRPr="00D834A4">
        <w:rPr>
          <w:lang w:val="fr-FR"/>
        </w:rPr>
        <w:t xml:space="preserve">être entendu en personne ou par </w:t>
      </w:r>
      <w:r>
        <w:rPr>
          <w:lang w:val="fr-FR"/>
        </w:rPr>
        <w:t>l</w:t>
      </w:r>
      <w:r w:rsidR="00141FEF">
        <w:rPr>
          <w:lang w:val="fr-FR"/>
        </w:rPr>
        <w:t>’</w:t>
      </w:r>
      <w:r>
        <w:rPr>
          <w:lang w:val="fr-FR"/>
        </w:rPr>
        <w:t xml:space="preserve">intermédiaire de </w:t>
      </w:r>
      <w:r w:rsidRPr="00D834A4">
        <w:rPr>
          <w:lang w:val="fr-FR"/>
        </w:rPr>
        <w:t>son représentant.</w:t>
      </w:r>
    </w:p>
    <w:p w14:paraId="4EA60B41" w14:textId="1BA61DBF" w:rsidR="00946357" w:rsidRPr="00D834A4" w:rsidRDefault="00946357" w:rsidP="00946357">
      <w:pPr>
        <w:pStyle w:val="SingleTxtG"/>
        <w:rPr>
          <w:rFonts w:eastAsia="Times New Roman"/>
          <w:lang w:val="fr-FR"/>
        </w:rPr>
      </w:pPr>
      <w:r w:rsidRPr="00D834A4">
        <w:rPr>
          <w:lang w:val="fr-FR"/>
        </w:rPr>
        <w:t>93.</w:t>
      </w:r>
      <w:r w:rsidRPr="00D834A4">
        <w:rPr>
          <w:lang w:val="fr-FR"/>
        </w:rPr>
        <w:tab/>
        <w:t>Conformément à l</w:t>
      </w:r>
      <w:r w:rsidR="00141FEF">
        <w:rPr>
          <w:lang w:val="fr-FR"/>
        </w:rPr>
        <w:t>’</w:t>
      </w:r>
      <w:r w:rsidRPr="00D834A4">
        <w:rPr>
          <w:lang w:val="fr-FR"/>
        </w:rPr>
        <w:t xml:space="preserve">article 111 de la Constitution, les juges de la Haute Cour sont, sur recommandation du Conseil de la magistrature après consultation du Procureur général, nommés </w:t>
      </w:r>
      <w:r>
        <w:rPr>
          <w:lang w:val="fr-FR"/>
        </w:rPr>
        <w:t>en vertu d</w:t>
      </w:r>
      <w:r w:rsidR="00141FEF">
        <w:rPr>
          <w:lang w:val="fr-FR"/>
        </w:rPr>
        <w:t>’</w:t>
      </w:r>
      <w:r>
        <w:rPr>
          <w:lang w:val="fr-FR"/>
        </w:rPr>
        <w:t>un mandat sous le seing du</w:t>
      </w:r>
      <w:r w:rsidRPr="00D834A4" w:rsidDel="00E94477">
        <w:rPr>
          <w:lang w:val="fr-FR"/>
        </w:rPr>
        <w:t xml:space="preserve"> </w:t>
      </w:r>
      <w:r w:rsidRPr="00D834A4">
        <w:rPr>
          <w:lang w:val="fr-FR"/>
        </w:rPr>
        <w:t>Président. Ils sont révocables et soumis au contrôle disciplinaire du Président sur recommandation d</w:t>
      </w:r>
      <w:r>
        <w:rPr>
          <w:lang w:val="fr-FR"/>
        </w:rPr>
        <w:t>u</w:t>
      </w:r>
      <w:r w:rsidRPr="00D834A4">
        <w:rPr>
          <w:lang w:val="fr-FR"/>
        </w:rPr>
        <w:t xml:space="preserve"> Conseil de la magistrature.</w:t>
      </w:r>
    </w:p>
    <w:p w14:paraId="530A9C12" w14:textId="641F7A9C" w:rsidR="00946357" w:rsidRPr="00D834A4" w:rsidRDefault="00946357" w:rsidP="00946357">
      <w:pPr>
        <w:pStyle w:val="SingleTxtG"/>
        <w:rPr>
          <w:rFonts w:eastAsia="Times New Roman"/>
          <w:lang w:val="fr-FR"/>
        </w:rPr>
      </w:pPr>
      <w:r w:rsidRPr="00D834A4">
        <w:rPr>
          <w:lang w:val="fr-FR"/>
        </w:rPr>
        <w:t>94.</w:t>
      </w:r>
      <w:r w:rsidRPr="00D834A4">
        <w:rPr>
          <w:lang w:val="fr-FR"/>
        </w:rPr>
        <w:tab/>
        <w:t>Le chapitre XV A de la Constitution de la République socialiste démocratique de Sri</w:t>
      </w:r>
      <w:r w:rsidR="00E1726A">
        <w:rPr>
          <w:lang w:val="fr-FR"/>
        </w:rPr>
        <w:t> </w:t>
      </w:r>
      <w:r w:rsidRPr="00D834A4">
        <w:rPr>
          <w:lang w:val="fr-FR"/>
        </w:rPr>
        <w:t>Lanka contient les dispositions relatives au Conseil de la magistrature et, conformément à l</w:t>
      </w:r>
      <w:r w:rsidR="00141FEF">
        <w:rPr>
          <w:lang w:val="fr-FR"/>
        </w:rPr>
        <w:t>’</w:t>
      </w:r>
      <w:r w:rsidRPr="00D834A4">
        <w:rPr>
          <w:lang w:val="fr-FR"/>
        </w:rPr>
        <w:t>article 111</w:t>
      </w:r>
      <w:r>
        <w:rPr>
          <w:lang w:val="fr-FR"/>
        </w:rPr>
        <w:t> </w:t>
      </w:r>
      <w:r w:rsidRPr="00D834A4">
        <w:rPr>
          <w:lang w:val="fr-FR"/>
        </w:rPr>
        <w:t xml:space="preserve">D, ledit Conseil est composé du Président </w:t>
      </w:r>
      <w:r>
        <w:rPr>
          <w:lang w:val="fr-FR"/>
        </w:rPr>
        <w:t xml:space="preserve">de la Cour suprême </w:t>
      </w:r>
      <w:r w:rsidRPr="00D834A4">
        <w:rPr>
          <w:lang w:val="fr-FR"/>
        </w:rPr>
        <w:t>et de</w:t>
      </w:r>
      <w:r>
        <w:rPr>
          <w:lang w:val="fr-FR"/>
        </w:rPr>
        <w:t>s</w:t>
      </w:r>
      <w:r w:rsidRPr="00D834A4">
        <w:rPr>
          <w:lang w:val="fr-FR"/>
        </w:rPr>
        <w:t xml:space="preserve"> deux</w:t>
      </w:r>
      <w:r>
        <w:rPr>
          <w:lang w:val="fr-FR"/>
        </w:rPr>
        <w:t> </w:t>
      </w:r>
      <w:r w:rsidRPr="00D834A4">
        <w:rPr>
          <w:lang w:val="fr-FR"/>
        </w:rPr>
        <w:t xml:space="preserve">juges </w:t>
      </w:r>
      <w:r w:rsidRPr="009E49A3">
        <w:rPr>
          <w:lang w:val="fr-FR"/>
        </w:rPr>
        <w:t xml:space="preserve">de la Cour </w:t>
      </w:r>
      <w:r w:rsidRPr="00006A49">
        <w:rPr>
          <w:lang w:val="fr-FR"/>
        </w:rPr>
        <w:t xml:space="preserve">suprême les </w:t>
      </w:r>
      <w:r w:rsidR="00006A49" w:rsidRPr="00006A49">
        <w:rPr>
          <w:lang w:val="fr-FR"/>
        </w:rPr>
        <w:t xml:space="preserve">plus </w:t>
      </w:r>
      <w:r w:rsidRPr="00006A49">
        <w:rPr>
          <w:lang w:val="fr-FR"/>
        </w:rPr>
        <w:t>anciens nommés</w:t>
      </w:r>
      <w:r w:rsidRPr="00D834A4">
        <w:rPr>
          <w:lang w:val="fr-FR"/>
        </w:rPr>
        <w:t xml:space="preserve"> par le Président, sous réserve des dispositions de l</w:t>
      </w:r>
      <w:r w:rsidR="00141FEF">
        <w:rPr>
          <w:lang w:val="fr-FR"/>
        </w:rPr>
        <w:t>’</w:t>
      </w:r>
      <w:r w:rsidRPr="00D834A4">
        <w:rPr>
          <w:lang w:val="fr-FR"/>
        </w:rPr>
        <w:t>article 41 A. L</w:t>
      </w:r>
      <w:r>
        <w:rPr>
          <w:lang w:val="fr-FR"/>
        </w:rPr>
        <w:t>e</w:t>
      </w:r>
      <w:r w:rsidRPr="00D834A4">
        <w:rPr>
          <w:lang w:val="fr-FR"/>
        </w:rPr>
        <w:t xml:space="preserve"> Conseil de la magistrature est investi des pouvoirs suivants</w:t>
      </w:r>
      <w:r>
        <w:rPr>
          <w:lang w:val="fr-FR"/>
        </w:rPr>
        <w:t> </w:t>
      </w:r>
      <w:r w:rsidRPr="00D834A4">
        <w:rPr>
          <w:lang w:val="fr-FR"/>
        </w:rPr>
        <w:t>:</w:t>
      </w:r>
    </w:p>
    <w:p w14:paraId="5912481D" w14:textId="2B6A0DF7" w:rsidR="00946357" w:rsidRPr="00D834A4" w:rsidRDefault="00946357" w:rsidP="00946357">
      <w:pPr>
        <w:pStyle w:val="SingleTxtG"/>
        <w:ind w:firstLine="567"/>
        <w:rPr>
          <w:shd w:val="clear" w:color="auto" w:fill="FFFFFF"/>
          <w:lang w:val="fr-FR"/>
        </w:rPr>
      </w:pPr>
      <w:r w:rsidRPr="00D834A4">
        <w:rPr>
          <w:lang w:val="fr-FR"/>
        </w:rPr>
        <w:t>a)</w:t>
      </w:r>
      <w:r w:rsidRPr="00D834A4">
        <w:rPr>
          <w:lang w:val="fr-FR"/>
        </w:rPr>
        <w:tab/>
        <w:t>Mutation des juges de la Haute Cour</w:t>
      </w:r>
      <w:r>
        <w:rPr>
          <w:lang w:val="fr-FR"/>
        </w:rPr>
        <w:t> </w:t>
      </w:r>
      <w:r w:rsidRPr="00D834A4">
        <w:rPr>
          <w:lang w:val="fr-FR"/>
        </w:rPr>
        <w:t>;</w:t>
      </w:r>
    </w:p>
    <w:p w14:paraId="2D6557C1" w14:textId="4121092E" w:rsidR="00946357" w:rsidRPr="00D834A4" w:rsidRDefault="00946357" w:rsidP="00946357">
      <w:pPr>
        <w:pStyle w:val="SingleTxtG"/>
        <w:ind w:firstLine="567"/>
        <w:rPr>
          <w:shd w:val="clear" w:color="auto" w:fill="FFFFFF"/>
          <w:lang w:val="fr-FR"/>
        </w:rPr>
      </w:pPr>
      <w:r w:rsidRPr="00D834A4">
        <w:rPr>
          <w:lang w:val="fr-FR"/>
        </w:rPr>
        <w:t>b)</w:t>
      </w:r>
      <w:r w:rsidRPr="00D834A4">
        <w:rPr>
          <w:lang w:val="fr-FR"/>
        </w:rPr>
        <w:tab/>
        <w:t>Nomination, promotion, mutation, contrôle disciplinaire et révocation du personnel judiciaire.</w:t>
      </w:r>
    </w:p>
    <w:p w14:paraId="23E44B13" w14:textId="5496928F" w:rsidR="00946357" w:rsidRPr="00D834A4" w:rsidRDefault="00946357" w:rsidP="00946357">
      <w:pPr>
        <w:pStyle w:val="SingleTxtG"/>
        <w:rPr>
          <w:shd w:val="clear" w:color="auto" w:fill="FFFFFF"/>
          <w:lang w:val="fr-FR"/>
        </w:rPr>
      </w:pPr>
      <w:r w:rsidRPr="00D834A4">
        <w:rPr>
          <w:lang w:val="fr-FR"/>
        </w:rPr>
        <w:t>95.</w:t>
      </w:r>
      <w:r w:rsidRPr="00D834A4">
        <w:rPr>
          <w:lang w:val="fr-FR"/>
        </w:rPr>
        <w:tab/>
        <w:t>L</w:t>
      </w:r>
      <w:r>
        <w:rPr>
          <w:lang w:val="fr-FR"/>
        </w:rPr>
        <w:t>e</w:t>
      </w:r>
      <w:r w:rsidRPr="00D834A4">
        <w:rPr>
          <w:lang w:val="fr-FR"/>
        </w:rPr>
        <w:t xml:space="preserve"> </w:t>
      </w:r>
      <w:r w:rsidRPr="006E4123">
        <w:rPr>
          <w:lang w:val="fr-FR"/>
        </w:rPr>
        <w:t xml:space="preserve">Conseil de la magistrature </w:t>
      </w:r>
      <w:r w:rsidRPr="00D834A4">
        <w:rPr>
          <w:lang w:val="fr-FR"/>
        </w:rPr>
        <w:t xml:space="preserve">est habilité à arrêter des règles relatives à la formation des juges de la Haute Cour, </w:t>
      </w:r>
      <w:r>
        <w:rPr>
          <w:lang w:val="fr-FR"/>
        </w:rPr>
        <w:t>ainsi qu</w:t>
      </w:r>
      <w:r w:rsidR="00141FEF">
        <w:rPr>
          <w:lang w:val="fr-FR"/>
        </w:rPr>
        <w:t>’</w:t>
      </w:r>
      <w:r w:rsidRPr="00D834A4">
        <w:rPr>
          <w:lang w:val="fr-FR"/>
        </w:rPr>
        <w:t>aux programmes de recrutement et de formation, à la nomination, à la promotion et à la mutation du personnel judiciaire</w:t>
      </w:r>
      <w:r>
        <w:rPr>
          <w:lang w:val="fr-FR"/>
        </w:rPr>
        <w:t xml:space="preserve"> et d</w:t>
      </w:r>
      <w:r w:rsidR="00141FEF">
        <w:rPr>
          <w:lang w:val="fr-FR"/>
        </w:rPr>
        <w:t>’</w:t>
      </w:r>
      <w:r>
        <w:rPr>
          <w:lang w:val="fr-FR"/>
        </w:rPr>
        <w:t>agents publics déterminés</w:t>
      </w:r>
      <w:r w:rsidRPr="00D834A4">
        <w:rPr>
          <w:lang w:val="fr-FR"/>
        </w:rPr>
        <w:t>.</w:t>
      </w:r>
    </w:p>
    <w:p w14:paraId="0820E814" w14:textId="11986820" w:rsidR="00946357" w:rsidRPr="00D834A4" w:rsidRDefault="00946357" w:rsidP="00946357">
      <w:pPr>
        <w:pStyle w:val="SingleTxtG"/>
        <w:rPr>
          <w:shd w:val="clear" w:color="auto" w:fill="FFFFFF"/>
          <w:lang w:val="fr-FR"/>
        </w:rPr>
      </w:pPr>
      <w:r w:rsidRPr="00D834A4">
        <w:rPr>
          <w:lang w:val="fr-FR"/>
        </w:rPr>
        <w:t>96.</w:t>
      </w:r>
      <w:r w:rsidRPr="00D834A4">
        <w:rPr>
          <w:lang w:val="fr-FR"/>
        </w:rPr>
        <w:tab/>
        <w:t>Les dispositions susmentionnées contenues dans la loi suprême du pays garantissent l</w:t>
      </w:r>
      <w:r w:rsidR="00141FEF">
        <w:rPr>
          <w:lang w:val="fr-FR"/>
        </w:rPr>
        <w:t>’</w:t>
      </w:r>
      <w:r w:rsidRPr="00D834A4">
        <w:rPr>
          <w:lang w:val="fr-FR"/>
        </w:rPr>
        <w:t xml:space="preserve">indépendance </w:t>
      </w:r>
      <w:r>
        <w:rPr>
          <w:lang w:val="fr-FR"/>
        </w:rPr>
        <w:t>du</w:t>
      </w:r>
      <w:r w:rsidRPr="00D834A4">
        <w:rPr>
          <w:lang w:val="fr-FR"/>
        </w:rPr>
        <w:t xml:space="preserve"> </w:t>
      </w:r>
      <w:r>
        <w:rPr>
          <w:lang w:val="fr-FR"/>
        </w:rPr>
        <w:t>pouvoir judiciaire</w:t>
      </w:r>
      <w:r w:rsidRPr="00D834A4">
        <w:rPr>
          <w:lang w:val="fr-FR"/>
        </w:rPr>
        <w:t>.</w:t>
      </w:r>
    </w:p>
    <w:p w14:paraId="71740860" w14:textId="2332681D" w:rsidR="00946357" w:rsidRPr="00D834A4" w:rsidRDefault="00946357" w:rsidP="00946357">
      <w:pPr>
        <w:pStyle w:val="SingleTxtG"/>
        <w:rPr>
          <w:shd w:val="clear" w:color="auto" w:fill="FFFFFF"/>
          <w:lang w:val="fr-FR"/>
        </w:rPr>
      </w:pPr>
      <w:r w:rsidRPr="00D834A4">
        <w:rPr>
          <w:lang w:val="fr-FR"/>
        </w:rPr>
        <w:t>97.</w:t>
      </w:r>
      <w:r w:rsidRPr="00D834A4">
        <w:rPr>
          <w:lang w:val="fr-FR"/>
        </w:rPr>
        <w:tab/>
        <w:t>Conformément à l</w:t>
      </w:r>
      <w:r w:rsidR="00141FEF">
        <w:rPr>
          <w:lang w:val="fr-FR"/>
        </w:rPr>
        <w:t>’</w:t>
      </w:r>
      <w:r w:rsidRPr="00D834A4">
        <w:rPr>
          <w:lang w:val="fr-FR"/>
        </w:rPr>
        <w:t>article</w:t>
      </w:r>
      <w:r>
        <w:rPr>
          <w:lang w:val="fr-FR"/>
        </w:rPr>
        <w:t> </w:t>
      </w:r>
      <w:r w:rsidRPr="00D834A4">
        <w:rPr>
          <w:lang w:val="fr-FR"/>
        </w:rPr>
        <w:t>3 de la Constitution, la souveraineté appartient au peuple, et implique le pouvoir de gouvernement, les droits fondamentaux et le droit de vote. L</w:t>
      </w:r>
      <w:r w:rsidR="00141FEF">
        <w:rPr>
          <w:lang w:val="fr-FR"/>
        </w:rPr>
        <w:t>’</w:t>
      </w:r>
      <w:r w:rsidRPr="00D834A4">
        <w:rPr>
          <w:lang w:val="fr-FR"/>
        </w:rPr>
        <w:t>article</w:t>
      </w:r>
      <w:r>
        <w:rPr>
          <w:lang w:val="fr-FR"/>
        </w:rPr>
        <w:t> </w:t>
      </w:r>
      <w:r w:rsidRPr="00D834A4">
        <w:rPr>
          <w:lang w:val="fr-FR"/>
        </w:rPr>
        <w:t xml:space="preserve">4 </w:t>
      </w:r>
      <w:r>
        <w:rPr>
          <w:lang w:val="fr-FR"/>
        </w:rPr>
        <w:t xml:space="preserve">de la Constitution </w:t>
      </w:r>
      <w:r w:rsidRPr="00D834A4">
        <w:rPr>
          <w:lang w:val="fr-FR"/>
        </w:rPr>
        <w:t>confie l</w:t>
      </w:r>
      <w:r w:rsidR="00141FEF">
        <w:rPr>
          <w:lang w:val="fr-FR"/>
        </w:rPr>
        <w:t>’</w:t>
      </w:r>
      <w:r w:rsidRPr="00D834A4">
        <w:rPr>
          <w:lang w:val="fr-FR"/>
        </w:rPr>
        <w:t xml:space="preserve">exercice du pouvoir législatif du peuple au Parlement </w:t>
      </w:r>
      <w:r>
        <w:rPr>
          <w:lang w:val="fr-FR"/>
        </w:rPr>
        <w:t>et</w:t>
      </w:r>
      <w:r w:rsidRPr="00D834A4">
        <w:rPr>
          <w:lang w:val="fr-FR"/>
        </w:rPr>
        <w:t xml:space="preserve"> l</w:t>
      </w:r>
      <w:r w:rsidR="00141FEF">
        <w:rPr>
          <w:lang w:val="fr-FR"/>
        </w:rPr>
        <w:t>’</w:t>
      </w:r>
      <w:r w:rsidRPr="00D834A4">
        <w:rPr>
          <w:lang w:val="fr-FR"/>
        </w:rPr>
        <w:t xml:space="preserve">exercice du pouvoir exécutif du peuple, y compris la défense </w:t>
      </w:r>
      <w:r>
        <w:rPr>
          <w:lang w:val="fr-FR"/>
        </w:rPr>
        <w:t>de Sri</w:t>
      </w:r>
      <w:r w:rsidRPr="00D834A4">
        <w:rPr>
          <w:lang w:val="fr-FR"/>
        </w:rPr>
        <w:t xml:space="preserve"> Lanka, au Président. À l</w:t>
      </w:r>
      <w:r w:rsidR="00141FEF">
        <w:rPr>
          <w:lang w:val="fr-FR"/>
        </w:rPr>
        <w:t>’</w:t>
      </w:r>
      <w:r w:rsidRPr="00D834A4">
        <w:rPr>
          <w:lang w:val="fr-FR"/>
        </w:rPr>
        <w:t xml:space="preserve">exception des pouvoirs relatifs aux privilèges et immunités parlementaires, le pouvoir judiciaire du </w:t>
      </w:r>
      <w:r w:rsidRPr="00006A49">
        <w:rPr>
          <w:lang w:val="fr-FR"/>
        </w:rPr>
        <w:t>peuple est exercé par le Parlement par l</w:t>
      </w:r>
      <w:r w:rsidR="00141FEF" w:rsidRPr="00006A49">
        <w:rPr>
          <w:lang w:val="fr-FR"/>
        </w:rPr>
        <w:t>’</w:t>
      </w:r>
      <w:r w:rsidRPr="00006A49">
        <w:rPr>
          <w:lang w:val="fr-FR"/>
        </w:rPr>
        <w:t>intermédiaire des cours, tribunaux et institutions créés et établis ou reconnus par la Constitution, ou créés et établis par la</w:t>
      </w:r>
      <w:r w:rsidRPr="00D834A4">
        <w:rPr>
          <w:lang w:val="fr-FR"/>
        </w:rPr>
        <w:t xml:space="preserve"> loi.</w:t>
      </w:r>
    </w:p>
    <w:p w14:paraId="0B724529" w14:textId="2DAD0E80" w:rsidR="00946357" w:rsidRPr="00D834A4" w:rsidRDefault="00946357" w:rsidP="00946357">
      <w:pPr>
        <w:pStyle w:val="SingleTxtG"/>
        <w:rPr>
          <w:shd w:val="clear" w:color="auto" w:fill="FFFFFF"/>
          <w:lang w:val="fr-FR"/>
        </w:rPr>
      </w:pPr>
      <w:r w:rsidRPr="00D834A4">
        <w:rPr>
          <w:lang w:val="fr-FR"/>
        </w:rPr>
        <w:t>98.</w:t>
      </w:r>
      <w:r w:rsidRPr="00D834A4">
        <w:rPr>
          <w:lang w:val="fr-FR"/>
        </w:rPr>
        <w:tab/>
        <w:t xml:space="preserve">Les procédures indépendantes suivies en matière de nomination, de mutation et de contrôle disciplinaire des juges </w:t>
      </w:r>
      <w:r>
        <w:rPr>
          <w:lang w:val="fr-FR"/>
        </w:rPr>
        <w:t>permettent</w:t>
      </w:r>
      <w:r w:rsidRPr="00D834A4">
        <w:rPr>
          <w:lang w:val="fr-FR"/>
        </w:rPr>
        <w:t xml:space="preserve"> de s</w:t>
      </w:r>
      <w:r w:rsidR="00141FEF">
        <w:rPr>
          <w:lang w:val="fr-FR"/>
        </w:rPr>
        <w:t>’</w:t>
      </w:r>
      <w:r w:rsidRPr="00D834A4">
        <w:rPr>
          <w:lang w:val="fr-FR"/>
        </w:rPr>
        <w:t xml:space="preserve">assurer que les personnes qui sont nommées </w:t>
      </w:r>
      <w:r>
        <w:rPr>
          <w:lang w:val="fr-FR"/>
        </w:rPr>
        <w:t xml:space="preserve">juge </w:t>
      </w:r>
      <w:r w:rsidRPr="00D834A4">
        <w:rPr>
          <w:lang w:val="fr-FR"/>
        </w:rPr>
        <w:t xml:space="preserve">et qui exercent la fonction de juge sont dignes de confiance et compétentes. En outre, la magistrature sri-lankaise participe à des programmes de formation </w:t>
      </w:r>
      <w:r>
        <w:rPr>
          <w:lang w:val="fr-FR"/>
        </w:rPr>
        <w:t>à Sri</w:t>
      </w:r>
      <w:r w:rsidRPr="00D834A4">
        <w:rPr>
          <w:lang w:val="fr-FR"/>
        </w:rPr>
        <w:t xml:space="preserve"> Lanka et à l</w:t>
      </w:r>
      <w:r w:rsidR="00141FEF">
        <w:rPr>
          <w:lang w:val="fr-FR"/>
        </w:rPr>
        <w:t>’</w:t>
      </w:r>
      <w:r w:rsidRPr="00D834A4">
        <w:rPr>
          <w:lang w:val="fr-FR"/>
        </w:rPr>
        <w:t>étranger, et l</w:t>
      </w:r>
      <w:r w:rsidR="00141FEF">
        <w:rPr>
          <w:lang w:val="fr-FR"/>
        </w:rPr>
        <w:t>’</w:t>
      </w:r>
      <w:r w:rsidRPr="00D834A4">
        <w:rPr>
          <w:lang w:val="fr-FR"/>
        </w:rPr>
        <w:t xml:space="preserve">Institut des juges </w:t>
      </w:r>
      <w:r>
        <w:rPr>
          <w:lang w:val="fr-FR"/>
        </w:rPr>
        <w:t>de Sri</w:t>
      </w:r>
      <w:r w:rsidRPr="00D834A4">
        <w:rPr>
          <w:lang w:val="fr-FR"/>
        </w:rPr>
        <w:t xml:space="preserve"> Lanka (un organisme indépendant) </w:t>
      </w:r>
      <w:r>
        <w:rPr>
          <w:lang w:val="fr-FR"/>
        </w:rPr>
        <w:t>dispense</w:t>
      </w:r>
      <w:r w:rsidRPr="00D834A4">
        <w:rPr>
          <w:lang w:val="fr-FR"/>
        </w:rPr>
        <w:t xml:space="preserve"> des programmes de renforcement des capacités à son intention. </w:t>
      </w:r>
    </w:p>
    <w:p w14:paraId="39D3FA28" w14:textId="4936E05F" w:rsidR="00946357" w:rsidRPr="00D834A4" w:rsidRDefault="00946357" w:rsidP="009719DC">
      <w:pPr>
        <w:pStyle w:val="H23G"/>
        <w:rPr>
          <w:lang w:val="fr-FR"/>
        </w:rPr>
      </w:pPr>
      <w:r w:rsidRPr="00D834A4">
        <w:rPr>
          <w:lang w:val="fr-FR"/>
        </w:rPr>
        <w:tab/>
      </w:r>
      <w:r w:rsidRPr="00D834A4">
        <w:rPr>
          <w:lang w:val="fr-FR"/>
        </w:rPr>
        <w:tab/>
      </w:r>
      <w:r w:rsidRPr="00D834A4">
        <w:rPr>
          <w:bCs/>
          <w:lang w:val="fr-FR"/>
        </w:rPr>
        <w:t xml:space="preserve">Composition de </w:t>
      </w:r>
      <w:r>
        <w:rPr>
          <w:bCs/>
          <w:lang w:val="fr-FR"/>
        </w:rPr>
        <w:t>l</w:t>
      </w:r>
      <w:r w:rsidR="00141FEF">
        <w:rPr>
          <w:bCs/>
          <w:lang w:val="fr-FR"/>
        </w:rPr>
        <w:t>’</w:t>
      </w:r>
      <w:r>
        <w:rPr>
          <w:bCs/>
          <w:lang w:val="fr-FR"/>
        </w:rPr>
        <w:t xml:space="preserve">appareil </w:t>
      </w:r>
      <w:r w:rsidRPr="009719DC">
        <w:rPr>
          <w:lang w:val="fr-FR"/>
        </w:rPr>
        <w:t>judiciaire</w:t>
      </w:r>
    </w:p>
    <w:p w14:paraId="14309638" w14:textId="38FA647C" w:rsidR="00946357" w:rsidRPr="00D834A4" w:rsidRDefault="00946357" w:rsidP="00946357">
      <w:pPr>
        <w:pStyle w:val="SingleTxtG"/>
        <w:rPr>
          <w:lang w:val="fr-FR"/>
        </w:rPr>
      </w:pPr>
      <w:r w:rsidRPr="00D834A4">
        <w:rPr>
          <w:lang w:val="fr-FR"/>
        </w:rPr>
        <w:t>99.</w:t>
      </w:r>
      <w:r w:rsidRPr="00D834A4">
        <w:rPr>
          <w:lang w:val="fr-FR"/>
        </w:rPr>
        <w:tab/>
      </w:r>
      <w:r>
        <w:rPr>
          <w:lang w:val="fr-FR"/>
        </w:rPr>
        <w:t>À</w:t>
      </w:r>
      <w:r w:rsidRPr="00D834A4">
        <w:rPr>
          <w:lang w:val="fr-FR"/>
        </w:rPr>
        <w:t xml:space="preserve"> Sri Lanka, les juges sont sélectionnés et nommés exclusivement sur la base d</w:t>
      </w:r>
      <w:r w:rsidR="00141FEF">
        <w:rPr>
          <w:lang w:val="fr-FR"/>
        </w:rPr>
        <w:t>’</w:t>
      </w:r>
      <w:r w:rsidRPr="00D834A4">
        <w:rPr>
          <w:lang w:val="fr-FR"/>
        </w:rPr>
        <w:t xml:space="preserve">un système fondé sur le mérite, </w:t>
      </w:r>
      <w:r>
        <w:rPr>
          <w:lang w:val="fr-FR"/>
        </w:rPr>
        <w:t>ce qui permet de garantir un processus de sélection vertueux, fondé sur la recherche de l</w:t>
      </w:r>
      <w:r w:rsidR="00141FEF">
        <w:rPr>
          <w:lang w:val="fr-FR"/>
        </w:rPr>
        <w:t>’</w:t>
      </w:r>
      <w:r>
        <w:rPr>
          <w:lang w:val="fr-FR"/>
        </w:rPr>
        <w:t>excellence.</w:t>
      </w:r>
      <w:r w:rsidRPr="00D834A4">
        <w:rPr>
          <w:lang w:val="fr-FR"/>
        </w:rPr>
        <w:t xml:space="preserve"> La procédure indépendante qui est suivie pour la nomination des juges </w:t>
      </w:r>
      <w:r>
        <w:rPr>
          <w:lang w:val="fr-FR"/>
        </w:rPr>
        <w:t>s</w:t>
      </w:r>
      <w:r w:rsidR="00141FEF">
        <w:rPr>
          <w:lang w:val="fr-FR"/>
        </w:rPr>
        <w:t>’</w:t>
      </w:r>
      <w:r>
        <w:rPr>
          <w:lang w:val="fr-FR"/>
        </w:rPr>
        <w:t>ajoute à</w:t>
      </w:r>
      <w:r w:rsidRPr="00D834A4">
        <w:rPr>
          <w:lang w:val="fr-FR"/>
        </w:rPr>
        <w:t xml:space="preserve"> ce système fondé sur le mérite. Ains</w:t>
      </w:r>
      <w:r>
        <w:rPr>
          <w:lang w:val="fr-FR"/>
        </w:rPr>
        <w:t>i</w:t>
      </w:r>
      <w:r w:rsidRPr="00D834A4">
        <w:rPr>
          <w:lang w:val="fr-FR"/>
        </w:rPr>
        <w:t xml:space="preserve">, la composition de la magistrature </w:t>
      </w:r>
      <w:r>
        <w:rPr>
          <w:lang w:val="fr-FR"/>
        </w:rPr>
        <w:t>du point de vue de l</w:t>
      </w:r>
      <w:r w:rsidR="00141FEF">
        <w:rPr>
          <w:lang w:val="fr-FR"/>
        </w:rPr>
        <w:t>’</w:t>
      </w:r>
      <w:r w:rsidRPr="00D834A4">
        <w:rPr>
          <w:lang w:val="fr-FR"/>
        </w:rPr>
        <w:t xml:space="preserve">appartenance ethnique, religieuse ou autre peut varier selon les candidats nommés à la magistrature sur la base du mérite. </w:t>
      </w:r>
    </w:p>
    <w:p w14:paraId="26FF92F9" w14:textId="54013425" w:rsidR="00946357" w:rsidRPr="00D834A4" w:rsidRDefault="00946357" w:rsidP="00946357">
      <w:pPr>
        <w:pStyle w:val="SingleTxtG"/>
        <w:rPr>
          <w:lang w:val="fr-FR"/>
        </w:rPr>
      </w:pPr>
      <w:r w:rsidRPr="00D834A4">
        <w:rPr>
          <w:lang w:val="fr-FR"/>
        </w:rPr>
        <w:t>100.</w:t>
      </w:r>
      <w:r w:rsidRPr="00D834A4">
        <w:rPr>
          <w:lang w:val="fr-FR"/>
        </w:rPr>
        <w:tab/>
        <w:t>Avec l</w:t>
      </w:r>
      <w:r w:rsidR="00141FEF">
        <w:rPr>
          <w:lang w:val="fr-FR"/>
        </w:rPr>
        <w:t>’</w:t>
      </w:r>
      <w:r w:rsidRPr="00D834A4">
        <w:rPr>
          <w:lang w:val="fr-FR"/>
        </w:rPr>
        <w:t>adoption de la loi n</w:t>
      </w:r>
      <w:r w:rsidRPr="00D834A4">
        <w:rPr>
          <w:vertAlign w:val="superscript"/>
          <w:lang w:val="fr-FR"/>
        </w:rPr>
        <w:t>o</w:t>
      </w:r>
      <w:r w:rsidRPr="00D834A4">
        <w:rPr>
          <w:lang w:val="fr-FR"/>
        </w:rPr>
        <w:t> 26 de 2017 portant modification de la loi sur la magistrature, le nombre de juges de la Haute Cour est passé de 75 à 110, ce qui a permis de traiter les affaires et de rendre la justice plus rapidement.</w:t>
      </w:r>
    </w:p>
    <w:p w14:paraId="35B62FE0" w14:textId="51F18B9E" w:rsidR="00946357" w:rsidRPr="00D834A4" w:rsidRDefault="00946357" w:rsidP="00946357">
      <w:pPr>
        <w:pStyle w:val="SingleTxtG"/>
        <w:rPr>
          <w:lang w:val="fr-FR"/>
        </w:rPr>
      </w:pPr>
      <w:r w:rsidRPr="00D834A4">
        <w:rPr>
          <w:lang w:val="fr-FR"/>
        </w:rPr>
        <w:t>101.</w:t>
      </w:r>
      <w:r w:rsidRPr="00D834A4">
        <w:rPr>
          <w:lang w:val="fr-FR"/>
        </w:rPr>
        <w:tab/>
        <w:t xml:space="preserve">Afin de remédier aux retards de la justice, la vingtième révision constitutionnelle </w:t>
      </w:r>
      <w:r>
        <w:rPr>
          <w:lang w:val="fr-FR"/>
        </w:rPr>
        <w:t>a prévu</w:t>
      </w:r>
      <w:r w:rsidRPr="00D834A4">
        <w:rPr>
          <w:lang w:val="fr-FR"/>
        </w:rPr>
        <w:t xml:space="preserve"> une augmentation du nombre de</w:t>
      </w:r>
      <w:r>
        <w:rPr>
          <w:lang w:val="fr-FR"/>
        </w:rPr>
        <w:t>s</w:t>
      </w:r>
      <w:r w:rsidRPr="00D834A4">
        <w:rPr>
          <w:lang w:val="fr-FR"/>
        </w:rPr>
        <w:t xml:space="preserve"> juges des cours supérieures.</w:t>
      </w:r>
      <w:r>
        <w:rPr>
          <w:lang w:val="fr-FR"/>
        </w:rPr>
        <w:t xml:space="preserve"> Ainsi</w:t>
      </w:r>
      <w:r w:rsidRPr="00D834A4">
        <w:rPr>
          <w:lang w:val="fr-FR"/>
        </w:rPr>
        <w:t>, le 1</w:t>
      </w:r>
      <w:r w:rsidRPr="00D834A4">
        <w:rPr>
          <w:vertAlign w:val="superscript"/>
          <w:lang w:val="fr-FR"/>
        </w:rPr>
        <w:t>er</w:t>
      </w:r>
      <w:r w:rsidRPr="00D834A4">
        <w:rPr>
          <w:lang w:val="fr-FR"/>
        </w:rPr>
        <w:t xml:space="preserve"> décembre 2020, </w:t>
      </w:r>
      <w:r>
        <w:rPr>
          <w:lang w:val="fr-FR"/>
        </w:rPr>
        <w:t>six </w:t>
      </w:r>
      <w:r w:rsidRPr="00D834A4">
        <w:rPr>
          <w:lang w:val="fr-FR"/>
        </w:rPr>
        <w:t>nouveaux juges ont été nommés à la Cour suprême et 14</w:t>
      </w:r>
      <w:r>
        <w:rPr>
          <w:lang w:val="fr-FR"/>
        </w:rPr>
        <w:t> </w:t>
      </w:r>
      <w:r w:rsidRPr="00D834A4">
        <w:rPr>
          <w:lang w:val="fr-FR"/>
        </w:rPr>
        <w:t>juges ont été nommés à la Cour d</w:t>
      </w:r>
      <w:r w:rsidR="00141FEF">
        <w:rPr>
          <w:lang w:val="fr-FR"/>
        </w:rPr>
        <w:t>’</w:t>
      </w:r>
      <w:r w:rsidRPr="00D834A4">
        <w:rPr>
          <w:lang w:val="fr-FR"/>
        </w:rPr>
        <w:t>appel.</w:t>
      </w:r>
    </w:p>
    <w:p w14:paraId="295780EA" w14:textId="78D74A7D" w:rsidR="00946357" w:rsidRPr="00D834A4" w:rsidRDefault="00946357" w:rsidP="00946357">
      <w:pPr>
        <w:pStyle w:val="SingleTxtG"/>
        <w:rPr>
          <w:lang w:val="fr-FR"/>
        </w:rPr>
      </w:pPr>
      <w:r w:rsidRPr="00D834A4">
        <w:rPr>
          <w:lang w:val="fr-FR"/>
        </w:rPr>
        <w:t>102.</w:t>
      </w:r>
      <w:r w:rsidRPr="00D834A4">
        <w:rPr>
          <w:lang w:val="fr-FR"/>
        </w:rPr>
        <w:tab/>
      </w:r>
      <w:r>
        <w:rPr>
          <w:lang w:val="fr-FR"/>
        </w:rPr>
        <w:t>Le</w:t>
      </w:r>
      <w:r w:rsidRPr="00D834A4">
        <w:rPr>
          <w:lang w:val="fr-FR"/>
        </w:rPr>
        <w:t xml:space="preserve"> </w:t>
      </w:r>
      <w:r>
        <w:rPr>
          <w:lang w:val="fr-FR"/>
        </w:rPr>
        <w:t xml:space="preserve">« tribunal permanent de la </w:t>
      </w:r>
      <w:r w:rsidRPr="00D834A4">
        <w:rPr>
          <w:lang w:val="fr-FR"/>
        </w:rPr>
        <w:t>Haute Cour</w:t>
      </w:r>
      <w:r w:rsidR="00C6031E">
        <w:rPr>
          <w:lang w:val="fr-FR"/>
        </w:rPr>
        <w:t> </w:t>
      </w:r>
      <w:r w:rsidRPr="00D834A4">
        <w:rPr>
          <w:lang w:val="fr-FR"/>
        </w:rPr>
        <w:t xml:space="preserve">» </w:t>
      </w:r>
      <w:r>
        <w:rPr>
          <w:lang w:val="fr-FR"/>
        </w:rPr>
        <w:t>(composé d</w:t>
      </w:r>
      <w:r w:rsidR="00141FEF">
        <w:rPr>
          <w:lang w:val="fr-FR"/>
        </w:rPr>
        <w:t>’</w:t>
      </w:r>
      <w:r>
        <w:rPr>
          <w:lang w:val="fr-FR"/>
        </w:rPr>
        <w:t>un quorum de trois juges)</w:t>
      </w:r>
      <w:r w:rsidR="00C6031E">
        <w:rPr>
          <w:lang w:val="fr-FR"/>
        </w:rPr>
        <w:t xml:space="preserve"> </w:t>
      </w:r>
      <w:r>
        <w:rPr>
          <w:lang w:val="fr-FR"/>
        </w:rPr>
        <w:t>a été institué compte tenu</w:t>
      </w:r>
      <w:r w:rsidRPr="00D834A4">
        <w:rPr>
          <w:lang w:val="fr-FR"/>
        </w:rPr>
        <w:t xml:space="preserve"> de l</w:t>
      </w:r>
      <w:r w:rsidR="00141FEF">
        <w:rPr>
          <w:lang w:val="fr-FR"/>
        </w:rPr>
        <w:t>’</w:t>
      </w:r>
      <w:r w:rsidRPr="00D834A4">
        <w:rPr>
          <w:lang w:val="fr-FR"/>
        </w:rPr>
        <w:t>adoption de la loi n</w:t>
      </w:r>
      <w:r w:rsidRPr="00D834A4">
        <w:rPr>
          <w:vertAlign w:val="superscript"/>
          <w:lang w:val="fr-FR"/>
        </w:rPr>
        <w:t>o</w:t>
      </w:r>
      <w:r w:rsidRPr="00D834A4">
        <w:rPr>
          <w:lang w:val="fr-FR"/>
        </w:rPr>
        <w:t> 9 de 2018 portant modification de la loi sur la magistrature pour les poursuites sur acte d</w:t>
      </w:r>
      <w:r w:rsidR="00141FEF">
        <w:rPr>
          <w:lang w:val="fr-FR"/>
        </w:rPr>
        <w:t>’</w:t>
      </w:r>
      <w:r w:rsidRPr="00D834A4">
        <w:rPr>
          <w:lang w:val="fr-FR"/>
        </w:rPr>
        <w:t>accusation contre toute personne</w:t>
      </w:r>
      <w:r>
        <w:rPr>
          <w:lang w:val="fr-FR"/>
        </w:rPr>
        <w:t>,</w:t>
      </w:r>
      <w:r w:rsidRPr="00D834A4">
        <w:rPr>
          <w:lang w:val="fr-FR"/>
        </w:rPr>
        <w:t xml:space="preserve"> en ce qui concerne les infractions financières et économiques mentionnées dans la sixième annexe de la loi (les infractions prescrites dans l</w:t>
      </w:r>
      <w:r w:rsidR="00141FEF">
        <w:rPr>
          <w:lang w:val="fr-FR"/>
        </w:rPr>
        <w:t>’</w:t>
      </w:r>
      <w:r w:rsidRPr="00D834A4">
        <w:rPr>
          <w:lang w:val="fr-FR"/>
        </w:rPr>
        <w:t>annexe susmentionnée comprennent certaines infractions mentionnées au Code pénal, les infractions au titre de la loi n</w:t>
      </w:r>
      <w:r w:rsidRPr="00D834A4">
        <w:rPr>
          <w:vertAlign w:val="superscript"/>
          <w:lang w:val="fr-FR"/>
        </w:rPr>
        <w:t>o</w:t>
      </w:r>
      <w:r w:rsidRPr="00D834A4">
        <w:rPr>
          <w:lang w:val="fr-FR"/>
        </w:rPr>
        <w:t> 5 de</w:t>
      </w:r>
      <w:r>
        <w:rPr>
          <w:lang w:val="fr-FR"/>
        </w:rPr>
        <w:t> </w:t>
      </w:r>
      <w:r w:rsidRPr="00D834A4">
        <w:rPr>
          <w:lang w:val="fr-FR"/>
        </w:rPr>
        <w:t>2006 sur la prévention du blanchiment d</w:t>
      </w:r>
      <w:r w:rsidR="00141FEF">
        <w:rPr>
          <w:lang w:val="fr-FR"/>
        </w:rPr>
        <w:t>’</w:t>
      </w:r>
      <w:r w:rsidRPr="00D834A4">
        <w:rPr>
          <w:lang w:val="fr-FR"/>
        </w:rPr>
        <w:t>argent, la loi sur la corruption, la loi n</w:t>
      </w:r>
      <w:r w:rsidRPr="00D834A4">
        <w:rPr>
          <w:vertAlign w:val="superscript"/>
          <w:lang w:val="fr-FR"/>
        </w:rPr>
        <w:t>o</w:t>
      </w:r>
      <w:r w:rsidRPr="00D834A4">
        <w:rPr>
          <w:lang w:val="fr-FR"/>
        </w:rPr>
        <w:t> 12 de 1982 sur les infractions contre les biens publics, la loi n</w:t>
      </w:r>
      <w:r w:rsidRPr="00D834A4">
        <w:rPr>
          <w:vertAlign w:val="superscript"/>
          <w:lang w:val="fr-FR"/>
        </w:rPr>
        <w:t>o</w:t>
      </w:r>
      <w:r w:rsidRPr="00D834A4">
        <w:rPr>
          <w:lang w:val="fr-FR"/>
        </w:rPr>
        <w:t> 25 de 2005 sur la Convention sur la répression du financement du terrorisme, la loi n</w:t>
      </w:r>
      <w:r w:rsidRPr="00D834A4">
        <w:rPr>
          <w:vertAlign w:val="superscript"/>
          <w:lang w:val="fr-FR"/>
        </w:rPr>
        <w:t>o</w:t>
      </w:r>
      <w:r w:rsidRPr="00D834A4">
        <w:rPr>
          <w:lang w:val="fr-FR"/>
        </w:rPr>
        <w:t> 30 de 1988 sur les banques, etc.).</w:t>
      </w:r>
    </w:p>
    <w:p w14:paraId="1CF95100" w14:textId="5AA975C5" w:rsidR="00946357" w:rsidRPr="00D834A4" w:rsidRDefault="00946357" w:rsidP="00946357">
      <w:pPr>
        <w:pStyle w:val="SingleTxtG"/>
        <w:rPr>
          <w:lang w:val="fr-FR"/>
        </w:rPr>
      </w:pPr>
      <w:r w:rsidRPr="00B43C1C">
        <w:rPr>
          <w:lang w:val="fr-FR"/>
        </w:rPr>
        <w:t>103.</w:t>
      </w:r>
      <w:r w:rsidRPr="00B43C1C">
        <w:rPr>
          <w:lang w:val="fr-FR"/>
        </w:rPr>
        <w:tab/>
        <w:t>La Constitution sri-lankaise</w:t>
      </w:r>
      <w:r w:rsidRPr="00D834A4">
        <w:rPr>
          <w:lang w:val="fr-FR"/>
        </w:rPr>
        <w:t xml:space="preserve"> prévoit et garantit les droits linguistiques des citoyens. </w:t>
      </w:r>
      <w:r>
        <w:rPr>
          <w:lang w:val="fr-FR"/>
        </w:rPr>
        <w:t>Par conséquent, c</w:t>
      </w:r>
      <w:r w:rsidRPr="00D834A4">
        <w:rPr>
          <w:lang w:val="fr-FR"/>
        </w:rPr>
        <w:t>onformément à l</w:t>
      </w:r>
      <w:r w:rsidR="00141FEF">
        <w:rPr>
          <w:lang w:val="fr-FR"/>
        </w:rPr>
        <w:t>’</w:t>
      </w:r>
      <w:r w:rsidRPr="00D834A4">
        <w:rPr>
          <w:lang w:val="fr-FR"/>
        </w:rPr>
        <w:t xml:space="preserve">article 18, la langue officielle </w:t>
      </w:r>
      <w:r>
        <w:rPr>
          <w:lang w:val="fr-FR"/>
        </w:rPr>
        <w:t>de Sri</w:t>
      </w:r>
      <w:r w:rsidRPr="00D834A4">
        <w:rPr>
          <w:lang w:val="fr-FR"/>
        </w:rPr>
        <w:t xml:space="preserve"> Lanka est le singhalais</w:t>
      </w:r>
      <w:r>
        <w:rPr>
          <w:lang w:val="fr-FR"/>
        </w:rPr>
        <w:t>,</w:t>
      </w:r>
      <w:r w:rsidRPr="00D834A4">
        <w:rPr>
          <w:lang w:val="fr-FR"/>
        </w:rPr>
        <w:t xml:space="preserve"> et le tamoul est également une langue officielle. En outre, l</w:t>
      </w:r>
      <w:r w:rsidR="00141FEF">
        <w:rPr>
          <w:lang w:val="fr-FR"/>
        </w:rPr>
        <w:t>’</w:t>
      </w:r>
      <w:r w:rsidRPr="00D834A4">
        <w:rPr>
          <w:lang w:val="fr-FR"/>
        </w:rPr>
        <w:t>anglais est la langue de communication.</w:t>
      </w:r>
    </w:p>
    <w:p w14:paraId="23A52520" w14:textId="4A8D71EF" w:rsidR="00946357" w:rsidRPr="00D834A4" w:rsidRDefault="00946357" w:rsidP="00946357">
      <w:pPr>
        <w:pStyle w:val="SingleTxtG"/>
        <w:rPr>
          <w:lang w:val="fr-FR"/>
        </w:rPr>
      </w:pPr>
      <w:r w:rsidRPr="00D834A4">
        <w:rPr>
          <w:lang w:val="fr-FR"/>
        </w:rPr>
        <w:t>104.</w:t>
      </w:r>
      <w:r w:rsidRPr="00D834A4">
        <w:rPr>
          <w:lang w:val="fr-FR"/>
        </w:rPr>
        <w:tab/>
        <w:t xml:space="preserve">En outre, les langues nationales </w:t>
      </w:r>
      <w:r>
        <w:rPr>
          <w:lang w:val="fr-FR"/>
        </w:rPr>
        <w:t>de Sri</w:t>
      </w:r>
      <w:r w:rsidRPr="00D834A4">
        <w:rPr>
          <w:lang w:val="fr-FR"/>
        </w:rPr>
        <w:t xml:space="preserve"> Lanka sont le singhalais et le tamoul, conformément à l</w:t>
      </w:r>
      <w:r w:rsidR="00141FEF">
        <w:rPr>
          <w:lang w:val="fr-FR"/>
        </w:rPr>
        <w:t>’</w:t>
      </w:r>
      <w:r w:rsidRPr="00D834A4">
        <w:rPr>
          <w:lang w:val="fr-FR"/>
        </w:rPr>
        <w:t>article</w:t>
      </w:r>
      <w:r>
        <w:rPr>
          <w:lang w:val="fr-FR"/>
        </w:rPr>
        <w:t> </w:t>
      </w:r>
      <w:r w:rsidRPr="00D834A4">
        <w:rPr>
          <w:lang w:val="fr-FR"/>
        </w:rPr>
        <w:t>19 de la Constitution. En vertu de l</w:t>
      </w:r>
      <w:r w:rsidR="00141FEF">
        <w:rPr>
          <w:lang w:val="fr-FR"/>
        </w:rPr>
        <w:t>’</w:t>
      </w:r>
      <w:r w:rsidRPr="00D834A4">
        <w:rPr>
          <w:lang w:val="fr-FR"/>
        </w:rPr>
        <w:t>article</w:t>
      </w:r>
      <w:r>
        <w:rPr>
          <w:lang w:val="fr-FR"/>
        </w:rPr>
        <w:t> </w:t>
      </w:r>
      <w:r w:rsidRPr="00D834A4">
        <w:rPr>
          <w:lang w:val="fr-FR"/>
        </w:rPr>
        <w:t>20, tout membre du Parlement, d</w:t>
      </w:r>
      <w:r w:rsidR="00141FEF">
        <w:rPr>
          <w:lang w:val="fr-FR"/>
        </w:rPr>
        <w:t>’</w:t>
      </w:r>
      <w:r w:rsidRPr="00D834A4">
        <w:rPr>
          <w:lang w:val="fr-FR"/>
        </w:rPr>
        <w:t>un conseil provincial ou d</w:t>
      </w:r>
      <w:r w:rsidR="00141FEF">
        <w:rPr>
          <w:lang w:val="fr-FR"/>
        </w:rPr>
        <w:t>’</w:t>
      </w:r>
      <w:r w:rsidRPr="00D834A4">
        <w:rPr>
          <w:lang w:val="fr-FR"/>
        </w:rPr>
        <w:t xml:space="preserve">une </w:t>
      </w:r>
      <w:r>
        <w:rPr>
          <w:lang w:val="fr-FR"/>
        </w:rPr>
        <w:t>autorité</w:t>
      </w:r>
      <w:r w:rsidRPr="00D834A4">
        <w:rPr>
          <w:lang w:val="fr-FR"/>
        </w:rPr>
        <w:t xml:space="preserve"> locale peut exercer ses fonctions au </w:t>
      </w:r>
      <w:r>
        <w:rPr>
          <w:lang w:val="fr-FR"/>
        </w:rPr>
        <w:t xml:space="preserve">sein du </w:t>
      </w:r>
      <w:r w:rsidRPr="00D834A4">
        <w:rPr>
          <w:lang w:val="fr-FR"/>
        </w:rPr>
        <w:t xml:space="preserve">Parlement, </w:t>
      </w:r>
      <w:r>
        <w:rPr>
          <w:lang w:val="fr-FR"/>
        </w:rPr>
        <w:t>d</w:t>
      </w:r>
      <w:r w:rsidR="00141FEF">
        <w:rPr>
          <w:lang w:val="fr-FR"/>
        </w:rPr>
        <w:t>’</w:t>
      </w:r>
      <w:r>
        <w:rPr>
          <w:lang w:val="fr-FR"/>
        </w:rPr>
        <w:t>un</w:t>
      </w:r>
      <w:r w:rsidRPr="00D834A4">
        <w:rPr>
          <w:lang w:val="fr-FR"/>
        </w:rPr>
        <w:t xml:space="preserve"> conseil provincial ou </w:t>
      </w:r>
      <w:r>
        <w:rPr>
          <w:lang w:val="fr-FR"/>
        </w:rPr>
        <w:t>d</w:t>
      </w:r>
      <w:r w:rsidR="00141FEF">
        <w:rPr>
          <w:lang w:val="fr-FR"/>
        </w:rPr>
        <w:t>’</w:t>
      </w:r>
      <w:r>
        <w:rPr>
          <w:lang w:val="fr-FR"/>
        </w:rPr>
        <w:t>une autorité</w:t>
      </w:r>
      <w:r w:rsidRPr="00D834A4">
        <w:rPr>
          <w:lang w:val="fr-FR"/>
        </w:rPr>
        <w:t xml:space="preserve"> locale dans l</w:t>
      </w:r>
      <w:r w:rsidR="00141FEF">
        <w:rPr>
          <w:lang w:val="fr-FR"/>
        </w:rPr>
        <w:t>’</w:t>
      </w:r>
      <w:r w:rsidRPr="00D834A4">
        <w:rPr>
          <w:lang w:val="fr-FR"/>
        </w:rPr>
        <w:t>une ou l</w:t>
      </w:r>
      <w:r w:rsidR="00141FEF">
        <w:rPr>
          <w:lang w:val="fr-FR"/>
        </w:rPr>
        <w:t>’</w:t>
      </w:r>
      <w:r w:rsidRPr="00D834A4">
        <w:rPr>
          <w:lang w:val="fr-FR"/>
        </w:rPr>
        <w:t xml:space="preserve">autre des langues nationales. </w:t>
      </w:r>
    </w:p>
    <w:p w14:paraId="118DF1FA" w14:textId="0343EFAE" w:rsidR="00946357" w:rsidRPr="00D834A4" w:rsidRDefault="00946357" w:rsidP="00946357">
      <w:pPr>
        <w:pStyle w:val="SingleTxtG"/>
        <w:rPr>
          <w:lang w:val="fr-FR"/>
        </w:rPr>
      </w:pPr>
      <w:r w:rsidRPr="00D834A4">
        <w:rPr>
          <w:lang w:val="fr-FR"/>
        </w:rPr>
        <w:t>105.</w:t>
      </w:r>
      <w:r w:rsidRPr="00D834A4">
        <w:rPr>
          <w:lang w:val="fr-FR"/>
        </w:rPr>
        <w:tab/>
        <w:t>L</w:t>
      </w:r>
      <w:r w:rsidR="00141FEF">
        <w:rPr>
          <w:lang w:val="fr-FR"/>
        </w:rPr>
        <w:t>’</w:t>
      </w:r>
      <w:r w:rsidRPr="00D834A4">
        <w:rPr>
          <w:lang w:val="fr-FR"/>
        </w:rPr>
        <w:t>article</w:t>
      </w:r>
      <w:r>
        <w:rPr>
          <w:lang w:val="fr-FR"/>
        </w:rPr>
        <w:t> </w:t>
      </w:r>
      <w:r w:rsidRPr="00D834A4">
        <w:rPr>
          <w:lang w:val="fr-FR"/>
        </w:rPr>
        <w:t>21 de la Constitution dispose que toute personne a le droit de recevoir un enseignement dans l</w:t>
      </w:r>
      <w:r w:rsidR="00141FEF">
        <w:rPr>
          <w:lang w:val="fr-FR"/>
        </w:rPr>
        <w:t>’</w:t>
      </w:r>
      <w:r w:rsidRPr="00D834A4">
        <w:rPr>
          <w:lang w:val="fr-FR"/>
        </w:rPr>
        <w:t>une ou l</w:t>
      </w:r>
      <w:r w:rsidR="00141FEF">
        <w:rPr>
          <w:lang w:val="fr-FR"/>
        </w:rPr>
        <w:t>’</w:t>
      </w:r>
      <w:r w:rsidRPr="00D834A4">
        <w:rPr>
          <w:lang w:val="fr-FR"/>
        </w:rPr>
        <w:t>autre des langues nationales. L</w:t>
      </w:r>
      <w:r w:rsidR="00141FEF">
        <w:rPr>
          <w:lang w:val="fr-FR"/>
        </w:rPr>
        <w:t>’</w:t>
      </w:r>
      <w:r w:rsidRPr="00D834A4">
        <w:rPr>
          <w:lang w:val="fr-FR"/>
        </w:rPr>
        <w:t>article</w:t>
      </w:r>
      <w:r>
        <w:rPr>
          <w:lang w:val="fr-FR"/>
        </w:rPr>
        <w:t> </w:t>
      </w:r>
      <w:r w:rsidRPr="00D834A4">
        <w:rPr>
          <w:lang w:val="fr-FR"/>
        </w:rPr>
        <w:t>23 de la Constitution précise la langue de la législation. Ainsi, toutes les lois et ordonnances doivent être promulguées ou rédigées et publiées en singhalais et en tamoul, accompagnées d</w:t>
      </w:r>
      <w:r w:rsidR="00141FEF">
        <w:rPr>
          <w:lang w:val="fr-FR"/>
        </w:rPr>
        <w:t>’</w:t>
      </w:r>
      <w:r w:rsidRPr="00D834A4">
        <w:rPr>
          <w:lang w:val="fr-FR"/>
        </w:rPr>
        <w:t>une traduction en anglais. En outre, tous les décrets, proclamations, règles, arrêtés</w:t>
      </w:r>
      <w:r>
        <w:rPr>
          <w:lang w:val="fr-FR"/>
        </w:rPr>
        <w:t>, règlements</w:t>
      </w:r>
      <w:r w:rsidRPr="00D834A4">
        <w:rPr>
          <w:lang w:val="fr-FR"/>
        </w:rPr>
        <w:t xml:space="preserve"> et notifications rédigés ou émis en vertu du droit écrit par un conseil provincial ou une </w:t>
      </w:r>
      <w:r>
        <w:rPr>
          <w:lang w:val="fr-FR"/>
        </w:rPr>
        <w:t>autorité</w:t>
      </w:r>
      <w:r w:rsidRPr="00D834A4">
        <w:rPr>
          <w:lang w:val="fr-FR"/>
        </w:rPr>
        <w:t xml:space="preserve"> locale </w:t>
      </w:r>
      <w:r>
        <w:rPr>
          <w:lang w:val="fr-FR"/>
        </w:rPr>
        <w:t>ainsi que</w:t>
      </w:r>
      <w:r w:rsidRPr="00D834A4">
        <w:rPr>
          <w:lang w:val="fr-FR"/>
        </w:rPr>
        <w:t xml:space="preserve"> le journal officiel sont publiés en singhalais et en tamoul, accompagnés d</w:t>
      </w:r>
      <w:r w:rsidR="00141FEF">
        <w:rPr>
          <w:lang w:val="fr-FR"/>
        </w:rPr>
        <w:t>’</w:t>
      </w:r>
      <w:r w:rsidRPr="00D834A4">
        <w:rPr>
          <w:lang w:val="fr-FR"/>
        </w:rPr>
        <w:t>une traduction en anglais.</w:t>
      </w:r>
      <w:r>
        <w:rPr>
          <w:lang w:val="fr-FR"/>
        </w:rPr>
        <w:t xml:space="preserve"> Conformément à l</w:t>
      </w:r>
      <w:r w:rsidR="00141FEF">
        <w:rPr>
          <w:lang w:val="fr-FR"/>
        </w:rPr>
        <w:t>’</w:t>
      </w:r>
      <w:r w:rsidRPr="00D834A4">
        <w:rPr>
          <w:lang w:val="fr-FR"/>
        </w:rPr>
        <w:t>article 24 de la Constitution</w:t>
      </w:r>
      <w:r>
        <w:rPr>
          <w:lang w:val="fr-FR"/>
        </w:rPr>
        <w:t>, qui</w:t>
      </w:r>
      <w:r w:rsidRPr="00D834A4">
        <w:rPr>
          <w:lang w:val="fr-FR"/>
        </w:rPr>
        <w:t xml:space="preserve"> précise les langues des </w:t>
      </w:r>
      <w:r>
        <w:rPr>
          <w:lang w:val="fr-FR"/>
        </w:rPr>
        <w:t>tribunaux</w:t>
      </w:r>
      <w:r w:rsidRPr="00D834A4">
        <w:rPr>
          <w:lang w:val="fr-FR"/>
        </w:rPr>
        <w:t xml:space="preserve">, le singhalais et le tamoul sont les langues de tous les </w:t>
      </w:r>
      <w:r>
        <w:rPr>
          <w:lang w:val="fr-FR"/>
        </w:rPr>
        <w:t>tribunaux</w:t>
      </w:r>
      <w:r w:rsidRPr="00D834A4">
        <w:rPr>
          <w:lang w:val="fr-FR"/>
        </w:rPr>
        <w:t xml:space="preserve"> de Sri Lanka.</w:t>
      </w:r>
    </w:p>
    <w:p w14:paraId="0D88C3E3" w14:textId="43ACB821" w:rsidR="00946357" w:rsidRPr="00D834A4" w:rsidRDefault="00946357" w:rsidP="009719DC">
      <w:pPr>
        <w:pStyle w:val="HChG"/>
        <w:rPr>
          <w:lang w:val="fr-FR"/>
        </w:rPr>
      </w:pPr>
      <w:r w:rsidRPr="00D834A4">
        <w:rPr>
          <w:lang w:val="fr-FR"/>
        </w:rPr>
        <w:tab/>
      </w:r>
      <w:r w:rsidRPr="00D834A4">
        <w:rPr>
          <w:lang w:val="fr-FR"/>
        </w:rPr>
        <w:tab/>
        <w:t>Personnes déplacées, réfugiés et demandeurs d</w:t>
      </w:r>
      <w:r w:rsidR="00141FEF">
        <w:rPr>
          <w:lang w:val="fr-FR"/>
        </w:rPr>
        <w:t>’</w:t>
      </w:r>
      <w:r w:rsidRPr="00D834A4">
        <w:rPr>
          <w:lang w:val="fr-FR"/>
        </w:rPr>
        <w:t>asile (art.</w:t>
      </w:r>
      <w:r>
        <w:rPr>
          <w:lang w:val="fr-FR"/>
        </w:rPr>
        <w:t> </w:t>
      </w:r>
      <w:r w:rsidRPr="00D834A4">
        <w:rPr>
          <w:lang w:val="fr-FR"/>
        </w:rPr>
        <w:t>2,</w:t>
      </w:r>
      <w:r>
        <w:rPr>
          <w:lang w:val="fr-FR"/>
        </w:rPr>
        <w:t> </w:t>
      </w:r>
      <w:r w:rsidRPr="00D834A4">
        <w:rPr>
          <w:lang w:val="fr-FR"/>
        </w:rPr>
        <w:t>7,</w:t>
      </w:r>
      <w:r>
        <w:rPr>
          <w:lang w:val="fr-FR"/>
        </w:rPr>
        <w:t> </w:t>
      </w:r>
      <w:r w:rsidRPr="00D834A4">
        <w:rPr>
          <w:lang w:val="fr-FR"/>
        </w:rPr>
        <w:t>12,</w:t>
      </w:r>
      <w:r>
        <w:rPr>
          <w:lang w:val="fr-FR"/>
        </w:rPr>
        <w:t> </w:t>
      </w:r>
      <w:r w:rsidRPr="00D834A4">
        <w:rPr>
          <w:lang w:val="fr-FR"/>
        </w:rPr>
        <w:t>13,</w:t>
      </w:r>
      <w:r>
        <w:rPr>
          <w:lang w:val="fr-FR"/>
        </w:rPr>
        <w:t> </w:t>
      </w:r>
      <w:r w:rsidRPr="00D834A4">
        <w:rPr>
          <w:lang w:val="fr-FR"/>
        </w:rPr>
        <w:t>17 et</w:t>
      </w:r>
      <w:r>
        <w:rPr>
          <w:lang w:val="fr-FR"/>
        </w:rPr>
        <w:t> </w:t>
      </w:r>
      <w:r w:rsidRPr="00D834A4">
        <w:rPr>
          <w:lang w:val="fr-FR"/>
        </w:rPr>
        <w:t>26)</w:t>
      </w:r>
    </w:p>
    <w:p w14:paraId="52CF9A8E" w14:textId="2CFBF999"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22 de la liste de points</w:t>
      </w:r>
    </w:p>
    <w:p w14:paraId="0169112E" w14:textId="77777777" w:rsidR="00946357" w:rsidRPr="00D834A4" w:rsidRDefault="00946357" w:rsidP="009719DC">
      <w:pPr>
        <w:pStyle w:val="H23G"/>
        <w:rPr>
          <w:lang w:val="fr-FR"/>
        </w:rPr>
      </w:pPr>
      <w:r w:rsidRPr="00D834A4">
        <w:rPr>
          <w:lang w:val="fr-FR"/>
        </w:rPr>
        <w:tab/>
      </w:r>
      <w:r w:rsidRPr="00D834A4">
        <w:rPr>
          <w:lang w:val="fr-FR"/>
        </w:rPr>
        <w:tab/>
      </w:r>
      <w:r w:rsidRPr="00D834A4">
        <w:rPr>
          <w:iCs/>
          <w:lang w:val="fr-FR"/>
        </w:rPr>
        <w:t xml:space="preserve">Remise à disposition des terres et réinstallation des personnes </w:t>
      </w:r>
      <w:r w:rsidRPr="009719DC">
        <w:rPr>
          <w:lang w:val="fr-FR"/>
        </w:rPr>
        <w:t>déplacées</w:t>
      </w:r>
    </w:p>
    <w:p w14:paraId="36C4D226" w14:textId="00AD4B0C" w:rsidR="00946357" w:rsidRPr="00D834A4" w:rsidRDefault="00946357" w:rsidP="00946357">
      <w:pPr>
        <w:pStyle w:val="SingleTxtG"/>
        <w:rPr>
          <w:lang w:val="fr-FR"/>
        </w:rPr>
      </w:pPr>
      <w:r w:rsidRPr="00D834A4">
        <w:rPr>
          <w:lang w:val="fr-FR"/>
        </w:rPr>
        <w:t>106.</w:t>
      </w:r>
      <w:r w:rsidRPr="00D834A4">
        <w:rPr>
          <w:lang w:val="fr-FR"/>
        </w:rPr>
        <w:tab/>
        <w:t xml:space="preserve">Le Ministère de la défense a déjà </w:t>
      </w:r>
      <w:r>
        <w:rPr>
          <w:lang w:val="fr-FR"/>
        </w:rPr>
        <w:t>commencé</w:t>
      </w:r>
      <w:r w:rsidRPr="00D834A4">
        <w:rPr>
          <w:lang w:val="fr-FR"/>
        </w:rPr>
        <w:t xml:space="preserve"> à accélérer la remise à disposition des terrains privés restants qui ne sont plus nécessaires à des fins de sécurité</w:t>
      </w:r>
      <w:r>
        <w:rPr>
          <w:lang w:val="fr-FR"/>
        </w:rPr>
        <w:t>,</w:t>
      </w:r>
      <w:r w:rsidRPr="00D834A4">
        <w:rPr>
          <w:lang w:val="fr-FR"/>
        </w:rPr>
        <w:t xml:space="preserve"> dans le cadre d</w:t>
      </w:r>
      <w:r w:rsidR="00141FEF">
        <w:rPr>
          <w:lang w:val="fr-FR"/>
        </w:rPr>
        <w:t>’</w:t>
      </w:r>
      <w:r w:rsidRPr="00D834A4">
        <w:rPr>
          <w:lang w:val="fr-FR"/>
        </w:rPr>
        <w:t xml:space="preserve">un processus </w:t>
      </w:r>
      <w:r>
        <w:rPr>
          <w:lang w:val="fr-FR"/>
        </w:rPr>
        <w:t xml:space="preserve">approprié </w:t>
      </w:r>
      <w:r w:rsidRPr="00D834A4">
        <w:rPr>
          <w:lang w:val="fr-FR"/>
        </w:rPr>
        <w:t xml:space="preserve">de </w:t>
      </w:r>
      <w:r>
        <w:rPr>
          <w:lang w:val="fr-FR"/>
        </w:rPr>
        <w:t>remise à disposition</w:t>
      </w:r>
      <w:r w:rsidRPr="00D834A4">
        <w:rPr>
          <w:lang w:val="fr-FR"/>
        </w:rPr>
        <w:t xml:space="preserve"> des terres.</w:t>
      </w:r>
    </w:p>
    <w:p w14:paraId="37BEDDBD" w14:textId="350738A8" w:rsidR="00946357" w:rsidRPr="00D834A4" w:rsidRDefault="00946357" w:rsidP="00946357">
      <w:pPr>
        <w:pStyle w:val="SingleTxtG"/>
        <w:rPr>
          <w:lang w:val="fr-FR"/>
        </w:rPr>
      </w:pPr>
      <w:r w:rsidRPr="00D834A4">
        <w:rPr>
          <w:lang w:val="fr-FR"/>
        </w:rPr>
        <w:t>107.</w:t>
      </w:r>
      <w:r w:rsidRPr="00D834A4">
        <w:rPr>
          <w:lang w:val="fr-FR"/>
        </w:rPr>
        <w:tab/>
        <w:t>Plus de 92</w:t>
      </w:r>
      <w:r>
        <w:rPr>
          <w:lang w:val="fr-FR"/>
        </w:rPr>
        <w:t> </w:t>
      </w:r>
      <w:r w:rsidRPr="00D834A4">
        <w:rPr>
          <w:lang w:val="fr-FR"/>
        </w:rPr>
        <w:t>% des terrains privés occupés par l</w:t>
      </w:r>
      <w:r w:rsidR="00141FEF">
        <w:rPr>
          <w:lang w:val="fr-FR"/>
        </w:rPr>
        <w:t>’</w:t>
      </w:r>
      <w:r w:rsidRPr="00D834A4">
        <w:rPr>
          <w:lang w:val="fr-FR"/>
        </w:rPr>
        <w:t>armée à la fin du conflit en 2009 ont été restituées aux propriétaires civils légitimes par l</w:t>
      </w:r>
      <w:r w:rsidR="00141FEF">
        <w:rPr>
          <w:lang w:val="fr-FR"/>
        </w:rPr>
        <w:t>’</w:t>
      </w:r>
      <w:r w:rsidRPr="00D834A4">
        <w:rPr>
          <w:lang w:val="fr-FR"/>
        </w:rPr>
        <w:t xml:space="preserve">intermédiaire des </w:t>
      </w:r>
      <w:r>
        <w:rPr>
          <w:lang w:val="fr-FR"/>
        </w:rPr>
        <w:t>autorités</w:t>
      </w:r>
      <w:r w:rsidRPr="00D834A4">
        <w:rPr>
          <w:lang w:val="fr-FR"/>
        </w:rPr>
        <w:t xml:space="preserve"> locales. Au</w:t>
      </w:r>
      <w:r w:rsidR="00B43C1C">
        <w:rPr>
          <w:lang w:val="fr-FR"/>
        </w:rPr>
        <w:t> </w:t>
      </w:r>
      <w:r w:rsidRPr="00D834A4">
        <w:rPr>
          <w:lang w:val="fr-FR"/>
        </w:rPr>
        <w:t xml:space="preserve">25 janvier 2022, la superficie totale des terrains privés restitués par les forces armées depuis 2009 </w:t>
      </w:r>
      <w:r>
        <w:rPr>
          <w:lang w:val="fr-FR"/>
        </w:rPr>
        <w:t>était</w:t>
      </w:r>
      <w:r w:rsidRPr="00D834A4">
        <w:rPr>
          <w:lang w:val="fr-FR"/>
        </w:rPr>
        <w:t xml:space="preserve"> de 26 017,96</w:t>
      </w:r>
      <w:r>
        <w:rPr>
          <w:lang w:val="fr-FR"/>
        </w:rPr>
        <w:t> </w:t>
      </w:r>
      <w:r w:rsidRPr="00D834A4">
        <w:rPr>
          <w:lang w:val="fr-FR"/>
        </w:rPr>
        <w:t>acres, soit 92,42</w:t>
      </w:r>
      <w:r>
        <w:rPr>
          <w:lang w:val="fr-FR"/>
        </w:rPr>
        <w:t> </w:t>
      </w:r>
      <w:r w:rsidRPr="00D834A4">
        <w:rPr>
          <w:lang w:val="fr-FR"/>
        </w:rPr>
        <w:t>%.</w:t>
      </w:r>
    </w:p>
    <w:p w14:paraId="304D6A1D" w14:textId="7C73C352" w:rsidR="00946357" w:rsidRPr="00D834A4" w:rsidRDefault="00946357" w:rsidP="00946357">
      <w:pPr>
        <w:pStyle w:val="SingleTxtG"/>
        <w:rPr>
          <w:lang w:val="fr-FR"/>
        </w:rPr>
      </w:pPr>
      <w:r w:rsidRPr="00D834A4">
        <w:rPr>
          <w:lang w:val="fr-FR"/>
        </w:rPr>
        <w:t>108.</w:t>
      </w:r>
      <w:r w:rsidRPr="00D834A4">
        <w:rPr>
          <w:lang w:val="fr-FR"/>
        </w:rPr>
        <w:tab/>
        <w:t xml:space="preserve">Une fois que la décision finale aura été prise concernant le nombre exact de terrains privés qui </w:t>
      </w:r>
      <w:r>
        <w:rPr>
          <w:lang w:val="fr-FR"/>
        </w:rPr>
        <w:t>ne peuvent</w:t>
      </w:r>
      <w:r w:rsidRPr="00D834A4">
        <w:rPr>
          <w:lang w:val="fr-FR"/>
        </w:rPr>
        <w:t xml:space="preserve"> être restitués du fait de préoccupations ou d</w:t>
      </w:r>
      <w:r w:rsidR="00141FEF">
        <w:rPr>
          <w:lang w:val="fr-FR"/>
        </w:rPr>
        <w:t>’</w:t>
      </w:r>
      <w:r w:rsidRPr="00D834A4">
        <w:rPr>
          <w:lang w:val="fr-FR"/>
        </w:rPr>
        <w:t>impératifs en matière de s</w:t>
      </w:r>
      <w:r>
        <w:rPr>
          <w:lang w:val="fr-FR"/>
        </w:rPr>
        <w:t>ûreté</w:t>
      </w:r>
      <w:r w:rsidRPr="00D834A4">
        <w:rPr>
          <w:lang w:val="fr-FR"/>
        </w:rPr>
        <w:t xml:space="preserve"> </w:t>
      </w:r>
      <w:r>
        <w:rPr>
          <w:lang w:val="fr-FR"/>
        </w:rPr>
        <w:t>de l</w:t>
      </w:r>
      <w:r w:rsidR="00141FEF">
        <w:rPr>
          <w:lang w:val="fr-FR"/>
        </w:rPr>
        <w:t>’</w:t>
      </w:r>
      <w:r>
        <w:rPr>
          <w:lang w:val="fr-FR"/>
        </w:rPr>
        <w:t>État</w:t>
      </w:r>
      <w:r w:rsidRPr="00D834A4">
        <w:rPr>
          <w:lang w:val="fr-FR"/>
        </w:rPr>
        <w:t xml:space="preserve">, le mécanisme </w:t>
      </w:r>
      <w:r>
        <w:rPr>
          <w:lang w:val="fr-FR"/>
        </w:rPr>
        <w:t>d</w:t>
      </w:r>
      <w:r w:rsidR="00141FEF">
        <w:rPr>
          <w:lang w:val="fr-FR"/>
        </w:rPr>
        <w:t>’</w:t>
      </w:r>
      <w:r>
        <w:rPr>
          <w:lang w:val="fr-FR"/>
        </w:rPr>
        <w:t>indemnisation</w:t>
      </w:r>
      <w:r w:rsidRPr="00D834A4">
        <w:rPr>
          <w:lang w:val="fr-FR"/>
        </w:rPr>
        <w:t xml:space="preserve"> nécessaire sera mis en place, conformément aux procédures établies par la loi.</w:t>
      </w:r>
    </w:p>
    <w:p w14:paraId="24EC94D5" w14:textId="77777777" w:rsidR="00946357" w:rsidRPr="00D834A4" w:rsidRDefault="00946357" w:rsidP="00946357">
      <w:pPr>
        <w:pStyle w:val="SingleTxtG"/>
        <w:rPr>
          <w:lang w:val="fr-FR"/>
        </w:rPr>
      </w:pPr>
      <w:r w:rsidRPr="00D834A4">
        <w:rPr>
          <w:lang w:val="fr-FR"/>
        </w:rPr>
        <w:t>109.</w:t>
      </w:r>
      <w:r w:rsidRPr="00D834A4">
        <w:rPr>
          <w:lang w:val="fr-FR"/>
        </w:rPr>
        <w:tab/>
        <w:t>Au 25 janvier 2022, il reste à réinstaller un nombre total de 8 090 personnes (2 651 familles). Parmi celles-ci, 963 personnes (291 familles) vivent dans des centres</w:t>
      </w:r>
      <w:r>
        <w:rPr>
          <w:lang w:val="fr-FR"/>
        </w:rPr>
        <w:t xml:space="preserve"> </w:t>
      </w:r>
      <w:r w:rsidRPr="00EA7042">
        <w:rPr>
          <w:lang w:val="fr-FR"/>
        </w:rPr>
        <w:t>de protection sociale</w:t>
      </w:r>
      <w:r w:rsidRPr="00D834A4">
        <w:rPr>
          <w:lang w:val="fr-FR"/>
        </w:rPr>
        <w:t xml:space="preserve">, tandis que 7 127 personnes (2 360 familles) vivent </w:t>
      </w:r>
      <w:r>
        <w:rPr>
          <w:lang w:val="fr-FR"/>
        </w:rPr>
        <w:t>dans</w:t>
      </w:r>
      <w:r w:rsidRPr="00D834A4">
        <w:rPr>
          <w:lang w:val="fr-FR"/>
        </w:rPr>
        <w:t xml:space="preserve"> leur famille ou </w:t>
      </w:r>
      <w:r>
        <w:rPr>
          <w:lang w:val="fr-FR"/>
        </w:rPr>
        <w:t>chez</w:t>
      </w:r>
      <w:r w:rsidRPr="00D834A4">
        <w:rPr>
          <w:lang w:val="fr-FR"/>
        </w:rPr>
        <w:t xml:space="preserve"> des amis. Des mesures sont </w:t>
      </w:r>
      <w:r>
        <w:rPr>
          <w:lang w:val="fr-FR"/>
        </w:rPr>
        <w:t xml:space="preserve">actuellement </w:t>
      </w:r>
      <w:r w:rsidRPr="00D834A4">
        <w:rPr>
          <w:lang w:val="fr-FR"/>
        </w:rPr>
        <w:t>prises pour vérifier le nombre définitif de personnes déplacées restantes et trouver des solutions à leurs problèmes.</w:t>
      </w:r>
    </w:p>
    <w:p w14:paraId="23166EFF" w14:textId="7777777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23 de la liste de points</w:t>
      </w:r>
      <w:r w:rsidRPr="00D834A4">
        <w:rPr>
          <w:lang w:val="fr-FR"/>
        </w:rPr>
        <w:t xml:space="preserve"> </w:t>
      </w:r>
    </w:p>
    <w:p w14:paraId="2EACE848" w14:textId="5E5B8A4C" w:rsidR="00946357" w:rsidRPr="00D834A4" w:rsidRDefault="00946357" w:rsidP="009719DC">
      <w:pPr>
        <w:pStyle w:val="H23G"/>
        <w:rPr>
          <w:lang w:val="fr-FR"/>
        </w:rPr>
      </w:pPr>
      <w:r w:rsidRPr="00D834A4">
        <w:rPr>
          <w:lang w:val="fr-FR"/>
        </w:rPr>
        <w:tab/>
      </w:r>
      <w:r w:rsidRPr="00D834A4">
        <w:rPr>
          <w:lang w:val="fr-FR"/>
        </w:rPr>
        <w:tab/>
        <w:t>Situation des demandeurs d</w:t>
      </w:r>
      <w:r w:rsidR="00141FEF">
        <w:rPr>
          <w:lang w:val="fr-FR"/>
        </w:rPr>
        <w:t>’</w:t>
      </w:r>
      <w:r w:rsidRPr="00D834A4">
        <w:rPr>
          <w:lang w:val="fr-FR"/>
        </w:rPr>
        <w:t>asile et des réfugiés</w:t>
      </w:r>
    </w:p>
    <w:p w14:paraId="3A57DC1C" w14:textId="47F4E717" w:rsidR="00946357" w:rsidRPr="00D834A4" w:rsidRDefault="00946357" w:rsidP="00946357">
      <w:pPr>
        <w:pStyle w:val="SingleTxtG"/>
        <w:rPr>
          <w:lang w:val="fr-FR"/>
        </w:rPr>
      </w:pPr>
      <w:r w:rsidRPr="00D834A4">
        <w:rPr>
          <w:lang w:val="fr-FR"/>
        </w:rPr>
        <w:t>110.</w:t>
      </w:r>
      <w:r w:rsidRPr="00D834A4">
        <w:rPr>
          <w:lang w:val="fr-FR"/>
        </w:rPr>
        <w:tab/>
        <w:t>À la suite des incidents du 21 avril 2019, le Gouvernement a assuré la sécurité des demandeurs d</w:t>
      </w:r>
      <w:r w:rsidR="00141FEF">
        <w:rPr>
          <w:lang w:val="fr-FR"/>
        </w:rPr>
        <w:t>’</w:t>
      </w:r>
      <w:r w:rsidRPr="00D834A4">
        <w:rPr>
          <w:lang w:val="fr-FR"/>
        </w:rPr>
        <w:t>asile et des réfugiés déplacés en collaboration avec le Haut-Commissariat des Nations Unies pour les réfugiés (HCR). À titre de mesure de précaution, plus de 1 100</w:t>
      </w:r>
      <w:r>
        <w:rPr>
          <w:lang w:val="fr-FR"/>
        </w:rPr>
        <w:t> </w:t>
      </w:r>
      <w:r w:rsidRPr="00D834A4">
        <w:rPr>
          <w:lang w:val="fr-FR"/>
        </w:rPr>
        <w:t>demandeurs d</w:t>
      </w:r>
      <w:r w:rsidR="00141FEF">
        <w:rPr>
          <w:lang w:val="fr-FR"/>
        </w:rPr>
        <w:t>’</w:t>
      </w:r>
      <w:r w:rsidRPr="00D834A4">
        <w:rPr>
          <w:lang w:val="fr-FR"/>
        </w:rPr>
        <w:t>asile et réfugiés ont été relocalisés, sur une base volontaire, vers des lieux plus sûrs. Certains ont regagné leur lieu de résidence initial au cours des dernières semaines. La police et l</w:t>
      </w:r>
      <w:r w:rsidR="00141FEF">
        <w:rPr>
          <w:lang w:val="fr-FR"/>
        </w:rPr>
        <w:t>’</w:t>
      </w:r>
      <w:r w:rsidRPr="00D834A4">
        <w:rPr>
          <w:lang w:val="fr-FR"/>
        </w:rPr>
        <w:t>armée assurent la sécurité des lieux où les réfugiés sont actuellement hébergés</w:t>
      </w:r>
      <w:r>
        <w:rPr>
          <w:lang w:val="fr-FR"/>
        </w:rPr>
        <w:t>,</w:t>
      </w:r>
      <w:r w:rsidRPr="00D834A4">
        <w:rPr>
          <w:lang w:val="fr-FR"/>
        </w:rPr>
        <w:t xml:space="preserve"> et le Gouvernement de Sri Lanka, le HCR et les ONG fournissent de la nourriture, des soins de santé et d</w:t>
      </w:r>
      <w:r w:rsidR="00141FEF">
        <w:rPr>
          <w:lang w:val="fr-FR"/>
        </w:rPr>
        <w:t>’</w:t>
      </w:r>
      <w:r w:rsidRPr="00D834A4">
        <w:rPr>
          <w:lang w:val="fr-FR"/>
        </w:rPr>
        <w:t>autres services.</w:t>
      </w:r>
    </w:p>
    <w:p w14:paraId="57A402B9" w14:textId="4CC7D1A4" w:rsidR="00946357" w:rsidRPr="00D834A4" w:rsidRDefault="00946357" w:rsidP="00946357">
      <w:pPr>
        <w:pStyle w:val="SingleTxtG"/>
        <w:rPr>
          <w:lang w:val="fr-FR"/>
        </w:rPr>
      </w:pPr>
      <w:r w:rsidRPr="00D834A4">
        <w:rPr>
          <w:lang w:val="fr-FR"/>
        </w:rPr>
        <w:t>111.</w:t>
      </w:r>
      <w:r w:rsidRPr="00D834A4">
        <w:rPr>
          <w:lang w:val="fr-FR"/>
        </w:rPr>
        <w:tab/>
      </w:r>
      <w:r w:rsidRPr="00006A49">
        <w:rPr>
          <w:lang w:val="fr-FR"/>
        </w:rPr>
        <w:t>Aucunes représailles, agressions physiques ou autres formes de violence à l</w:t>
      </w:r>
      <w:r w:rsidR="00141FEF" w:rsidRPr="00006A49">
        <w:rPr>
          <w:lang w:val="fr-FR"/>
        </w:rPr>
        <w:t>’</w:t>
      </w:r>
      <w:r w:rsidRPr="00006A49">
        <w:rPr>
          <w:lang w:val="fr-FR"/>
        </w:rPr>
        <w:t>encontre des demandeurs d</w:t>
      </w:r>
      <w:r w:rsidR="00141FEF" w:rsidRPr="00006A49">
        <w:rPr>
          <w:lang w:val="fr-FR"/>
        </w:rPr>
        <w:t>’</w:t>
      </w:r>
      <w:r w:rsidRPr="00006A49">
        <w:rPr>
          <w:lang w:val="fr-FR"/>
        </w:rPr>
        <w:t>asile et des réfugiés n</w:t>
      </w:r>
      <w:r w:rsidR="00141FEF" w:rsidRPr="00006A49">
        <w:rPr>
          <w:lang w:val="fr-FR"/>
        </w:rPr>
        <w:t>’</w:t>
      </w:r>
      <w:r w:rsidRPr="00006A49">
        <w:rPr>
          <w:lang w:val="fr-FR"/>
        </w:rPr>
        <w:t>ont été signalées à ce jour. Cela</w:t>
      </w:r>
      <w:r w:rsidRPr="00D834A4">
        <w:rPr>
          <w:lang w:val="fr-FR"/>
        </w:rPr>
        <w:t xml:space="preserve"> témoigne clairement de </w:t>
      </w:r>
      <w:r>
        <w:rPr>
          <w:lang w:val="fr-FR"/>
        </w:rPr>
        <w:t>la détermination</w:t>
      </w:r>
      <w:r w:rsidRPr="00D834A4">
        <w:rPr>
          <w:lang w:val="fr-FR"/>
        </w:rPr>
        <w:t xml:space="preserve"> du Gouvernement à garantir la sécurité et le bien-être de ces personnes vulnérables, bien que Sri Lanka ne soit pas partie à la Convention de 1951 sur les réfugiés.</w:t>
      </w:r>
    </w:p>
    <w:p w14:paraId="4A096A45" w14:textId="414F4ED2" w:rsidR="00946357" w:rsidRPr="00D834A4" w:rsidRDefault="00946357" w:rsidP="00946357">
      <w:pPr>
        <w:pStyle w:val="SingleTxtG"/>
        <w:rPr>
          <w:lang w:val="fr-FR"/>
        </w:rPr>
      </w:pPr>
      <w:r w:rsidRPr="00D834A4">
        <w:rPr>
          <w:lang w:val="fr-FR"/>
        </w:rPr>
        <w:t>112.</w:t>
      </w:r>
      <w:r w:rsidRPr="00D834A4">
        <w:rPr>
          <w:lang w:val="fr-FR"/>
        </w:rPr>
        <w:tab/>
      </w:r>
      <w:r>
        <w:rPr>
          <w:lang w:val="fr-FR"/>
        </w:rPr>
        <w:t>Compte tenu d</w:t>
      </w:r>
      <w:r w:rsidRPr="00D834A4">
        <w:rPr>
          <w:lang w:val="fr-FR"/>
        </w:rPr>
        <w:t>es contraintes d</w:t>
      </w:r>
      <w:r w:rsidR="00141FEF">
        <w:rPr>
          <w:lang w:val="fr-FR"/>
        </w:rPr>
        <w:t>’</w:t>
      </w:r>
      <w:r w:rsidRPr="00D834A4">
        <w:rPr>
          <w:lang w:val="fr-FR"/>
        </w:rPr>
        <w:t>espace au centre de détention de Mirihana, des mesures ont été prises pour résoudre certains problèmes logistiques, notamment en matière d</w:t>
      </w:r>
      <w:r w:rsidR="00141FEF">
        <w:rPr>
          <w:lang w:val="fr-FR"/>
        </w:rPr>
        <w:t>’</w:t>
      </w:r>
      <w:r w:rsidRPr="00D834A4">
        <w:rPr>
          <w:lang w:val="fr-FR"/>
        </w:rPr>
        <w:t>espace et d</w:t>
      </w:r>
      <w:r w:rsidR="00141FEF">
        <w:rPr>
          <w:lang w:val="fr-FR"/>
        </w:rPr>
        <w:t>’</w:t>
      </w:r>
      <w:r w:rsidRPr="00D834A4">
        <w:rPr>
          <w:lang w:val="fr-FR"/>
        </w:rPr>
        <w:t xml:space="preserve">installations. </w:t>
      </w:r>
    </w:p>
    <w:p w14:paraId="663EA498" w14:textId="11BF27DB" w:rsidR="00946357" w:rsidRPr="00D834A4" w:rsidRDefault="00946357" w:rsidP="009719DC">
      <w:pPr>
        <w:pStyle w:val="HChG"/>
        <w:rPr>
          <w:lang w:val="fr-FR"/>
        </w:rPr>
      </w:pPr>
      <w:r w:rsidRPr="00D834A4">
        <w:rPr>
          <w:lang w:val="fr-FR"/>
        </w:rPr>
        <w:tab/>
      </w:r>
      <w:r w:rsidRPr="00D834A4">
        <w:rPr>
          <w:lang w:val="fr-FR"/>
        </w:rPr>
        <w:tab/>
      </w:r>
      <w:r w:rsidRPr="003C6F71">
        <w:rPr>
          <w:lang w:val="fr-FR"/>
        </w:rPr>
        <w:t>Non-discrimination, interdiction de l</w:t>
      </w:r>
      <w:r w:rsidR="00141FEF">
        <w:rPr>
          <w:lang w:val="fr-FR"/>
        </w:rPr>
        <w:t>’</w:t>
      </w:r>
      <w:r w:rsidRPr="003C6F71">
        <w:rPr>
          <w:lang w:val="fr-FR"/>
        </w:rPr>
        <w:t>appel</w:t>
      </w:r>
      <w:r w:rsidRPr="00D834A4">
        <w:rPr>
          <w:lang w:val="fr-FR"/>
        </w:rPr>
        <w:t xml:space="preserve"> à la haine nationale, raciale ou religieuse, liberté de conscience </w:t>
      </w:r>
      <w:r w:rsidR="009719DC">
        <w:rPr>
          <w:lang w:val="fr-FR"/>
        </w:rPr>
        <w:br/>
      </w:r>
      <w:r w:rsidRPr="00D834A4">
        <w:rPr>
          <w:lang w:val="fr-FR"/>
        </w:rPr>
        <w:t xml:space="preserve">et de croyance religieuse, et droits des minorités </w:t>
      </w:r>
      <w:r w:rsidR="009719DC">
        <w:rPr>
          <w:lang w:val="fr-FR"/>
        </w:rPr>
        <w:br/>
      </w:r>
      <w:r w:rsidRPr="00D834A4">
        <w:rPr>
          <w:lang w:val="fr-FR"/>
        </w:rPr>
        <w:t>(art.</w:t>
      </w:r>
      <w:r>
        <w:rPr>
          <w:lang w:val="fr-FR"/>
        </w:rPr>
        <w:t> </w:t>
      </w:r>
      <w:r w:rsidRPr="00D834A4">
        <w:rPr>
          <w:lang w:val="fr-FR"/>
        </w:rPr>
        <w:t>2,</w:t>
      </w:r>
      <w:r>
        <w:rPr>
          <w:lang w:val="fr-FR"/>
        </w:rPr>
        <w:t> </w:t>
      </w:r>
      <w:r w:rsidRPr="00D834A4">
        <w:rPr>
          <w:lang w:val="fr-FR"/>
        </w:rPr>
        <w:t>18,</w:t>
      </w:r>
      <w:r>
        <w:rPr>
          <w:lang w:val="fr-FR"/>
        </w:rPr>
        <w:t> </w:t>
      </w:r>
      <w:r w:rsidRPr="00D834A4">
        <w:rPr>
          <w:lang w:val="fr-FR"/>
        </w:rPr>
        <w:t>20,</w:t>
      </w:r>
      <w:r>
        <w:rPr>
          <w:lang w:val="fr-FR"/>
        </w:rPr>
        <w:t> </w:t>
      </w:r>
      <w:r w:rsidRPr="00D834A4">
        <w:rPr>
          <w:lang w:val="fr-FR"/>
        </w:rPr>
        <w:t>26 et</w:t>
      </w:r>
      <w:r>
        <w:rPr>
          <w:lang w:val="fr-FR"/>
        </w:rPr>
        <w:t> </w:t>
      </w:r>
      <w:r w:rsidRPr="00D834A4">
        <w:rPr>
          <w:lang w:val="fr-FR"/>
        </w:rPr>
        <w:t>27)</w:t>
      </w:r>
    </w:p>
    <w:p w14:paraId="0C3D38A8" w14:textId="74637C0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Réponse aux questions</w:t>
      </w:r>
      <w:r>
        <w:rPr>
          <w:bCs/>
          <w:lang w:val="fr-FR"/>
        </w:rPr>
        <w:t> </w:t>
      </w:r>
      <w:r w:rsidRPr="00D834A4">
        <w:rPr>
          <w:bCs/>
          <w:lang w:val="fr-FR"/>
        </w:rPr>
        <w:t>24,</w:t>
      </w:r>
      <w:r>
        <w:rPr>
          <w:bCs/>
          <w:lang w:val="fr-FR"/>
        </w:rPr>
        <w:t> </w:t>
      </w:r>
      <w:r w:rsidRPr="00D834A4">
        <w:rPr>
          <w:bCs/>
          <w:lang w:val="fr-FR"/>
        </w:rPr>
        <w:t>25,</w:t>
      </w:r>
      <w:r>
        <w:rPr>
          <w:bCs/>
          <w:lang w:val="fr-FR"/>
        </w:rPr>
        <w:t> </w:t>
      </w:r>
      <w:r w:rsidRPr="00D834A4">
        <w:rPr>
          <w:bCs/>
          <w:lang w:val="fr-FR"/>
        </w:rPr>
        <w:t>26 et</w:t>
      </w:r>
      <w:r>
        <w:rPr>
          <w:bCs/>
          <w:lang w:val="fr-FR"/>
        </w:rPr>
        <w:t> </w:t>
      </w:r>
      <w:r w:rsidRPr="00D834A4">
        <w:rPr>
          <w:bCs/>
          <w:lang w:val="fr-FR"/>
        </w:rPr>
        <w:t>27 de la liste de questions</w:t>
      </w:r>
    </w:p>
    <w:p w14:paraId="23B34BEA" w14:textId="515A865B" w:rsidR="00946357" w:rsidRPr="00D834A4" w:rsidRDefault="00946357" w:rsidP="00946357">
      <w:pPr>
        <w:pStyle w:val="SingleTxtG"/>
        <w:rPr>
          <w:lang w:val="fr-FR"/>
        </w:rPr>
      </w:pPr>
      <w:r w:rsidRPr="00D834A4">
        <w:rPr>
          <w:lang w:val="fr-FR"/>
        </w:rPr>
        <w:t>113.</w:t>
      </w:r>
      <w:r w:rsidRPr="00D834A4">
        <w:rPr>
          <w:lang w:val="fr-FR"/>
        </w:rPr>
        <w:tab/>
      </w:r>
      <w:r w:rsidRPr="00EA7042">
        <w:rPr>
          <w:lang w:val="fr-FR"/>
        </w:rPr>
        <w:t>Le Gouvernement sri-lankais reste attaché à édifier une société dans laquelle les communautés voient leurs droits garantis et leur sûreté et leur sécurité assurées.</w:t>
      </w:r>
      <w:r w:rsidRPr="00D834A4">
        <w:rPr>
          <w:lang w:val="fr-FR"/>
        </w:rPr>
        <w:t xml:space="preserve"> </w:t>
      </w:r>
      <w:r>
        <w:rPr>
          <w:lang w:val="fr-FR"/>
        </w:rPr>
        <w:t>L</w:t>
      </w:r>
      <w:r w:rsidRPr="00D834A4">
        <w:rPr>
          <w:lang w:val="fr-FR"/>
        </w:rPr>
        <w:t>a dignité humaine</w:t>
      </w:r>
      <w:r>
        <w:rPr>
          <w:lang w:val="fr-FR"/>
        </w:rPr>
        <w:t xml:space="preserve"> est donc valorisée</w:t>
      </w:r>
      <w:r w:rsidRPr="00D834A4">
        <w:rPr>
          <w:lang w:val="fr-FR"/>
        </w:rPr>
        <w:t>, et l</w:t>
      </w:r>
      <w:r w:rsidR="00141FEF">
        <w:rPr>
          <w:lang w:val="fr-FR"/>
        </w:rPr>
        <w:t>’</w:t>
      </w:r>
      <w:r w:rsidRPr="00D834A4">
        <w:rPr>
          <w:lang w:val="fr-FR"/>
        </w:rPr>
        <w:t>égalité de traitement de toute personne, indépendamment de sa religion, de son appartenance ethnique ou de sa race, est une norme de la vie publique. Des mesures sont constamment prises pour faire en sorte que toutes les communautés aient la possibilité d</w:t>
      </w:r>
      <w:r w:rsidR="00141FEF">
        <w:rPr>
          <w:lang w:val="fr-FR"/>
        </w:rPr>
        <w:t>’</w:t>
      </w:r>
      <w:r w:rsidRPr="00D834A4">
        <w:rPr>
          <w:lang w:val="fr-FR"/>
        </w:rPr>
        <w:t>exprimer leur identité, y compris le</w:t>
      </w:r>
      <w:r>
        <w:rPr>
          <w:lang w:val="fr-FR"/>
        </w:rPr>
        <w:t>s</w:t>
      </w:r>
      <w:r w:rsidRPr="00D834A4">
        <w:rPr>
          <w:lang w:val="fr-FR"/>
        </w:rPr>
        <w:t xml:space="preserve"> droit</w:t>
      </w:r>
      <w:r>
        <w:rPr>
          <w:lang w:val="fr-FR"/>
        </w:rPr>
        <w:t>s</w:t>
      </w:r>
      <w:r w:rsidRPr="00D834A4">
        <w:rPr>
          <w:lang w:val="fr-FR"/>
        </w:rPr>
        <w:t xml:space="preserve"> de jouir de leur propre culture, de professer et de pratiquer leur propre religion et d</w:t>
      </w:r>
      <w:r w:rsidR="00141FEF">
        <w:rPr>
          <w:lang w:val="fr-FR"/>
        </w:rPr>
        <w:t>’</w:t>
      </w:r>
      <w:r w:rsidRPr="00D834A4">
        <w:rPr>
          <w:lang w:val="fr-FR"/>
        </w:rPr>
        <w:t>utiliser, de cultiver et de promouvoir leur propre langue. Toutes les communautés participent pleinement à la vie de la nation, que ce soit au niveau national, provincial ou local.</w:t>
      </w:r>
    </w:p>
    <w:p w14:paraId="30742367" w14:textId="633D87F8" w:rsidR="00946357" w:rsidRPr="00D834A4" w:rsidRDefault="00946357" w:rsidP="00946357">
      <w:pPr>
        <w:pStyle w:val="SingleTxtG"/>
        <w:rPr>
          <w:lang w:val="fr-FR"/>
        </w:rPr>
      </w:pPr>
      <w:r w:rsidRPr="00D834A4">
        <w:rPr>
          <w:lang w:val="fr-FR"/>
        </w:rPr>
        <w:t>114.</w:t>
      </w:r>
      <w:r w:rsidRPr="00D834A4">
        <w:rPr>
          <w:lang w:val="fr-FR"/>
        </w:rPr>
        <w:tab/>
        <w:t>Le paragraphe 1 de l</w:t>
      </w:r>
      <w:r w:rsidR="00141FEF">
        <w:rPr>
          <w:lang w:val="fr-FR"/>
        </w:rPr>
        <w:t>’</w:t>
      </w:r>
      <w:r w:rsidRPr="00D834A4">
        <w:rPr>
          <w:lang w:val="fr-FR"/>
        </w:rPr>
        <w:t xml:space="preserve">article 12 de la Constitution </w:t>
      </w:r>
      <w:r>
        <w:rPr>
          <w:lang w:val="fr-FR"/>
        </w:rPr>
        <w:t>de Sri</w:t>
      </w:r>
      <w:r w:rsidRPr="00D834A4">
        <w:rPr>
          <w:lang w:val="fr-FR"/>
        </w:rPr>
        <w:t xml:space="preserve"> Lanka garantit à toutes les personnes l</w:t>
      </w:r>
      <w:r w:rsidR="00141FEF">
        <w:rPr>
          <w:lang w:val="fr-FR"/>
        </w:rPr>
        <w:t>’</w:t>
      </w:r>
      <w:r w:rsidRPr="00D834A4">
        <w:rPr>
          <w:lang w:val="fr-FR"/>
        </w:rPr>
        <w:t>égalité devant la loi et l</w:t>
      </w:r>
      <w:r w:rsidR="00141FEF">
        <w:rPr>
          <w:lang w:val="fr-FR"/>
        </w:rPr>
        <w:t>’</w:t>
      </w:r>
      <w:r w:rsidRPr="00D834A4">
        <w:rPr>
          <w:lang w:val="fr-FR"/>
        </w:rPr>
        <w:t>égale protection de la loi. Le paragraphe</w:t>
      </w:r>
      <w:r>
        <w:rPr>
          <w:lang w:val="fr-FR"/>
        </w:rPr>
        <w:t> </w:t>
      </w:r>
      <w:r w:rsidRPr="00D834A4">
        <w:rPr>
          <w:lang w:val="fr-FR"/>
        </w:rPr>
        <w:t>2 de l</w:t>
      </w:r>
      <w:r w:rsidR="00141FEF">
        <w:rPr>
          <w:lang w:val="fr-FR"/>
        </w:rPr>
        <w:t>’</w:t>
      </w:r>
      <w:r w:rsidRPr="00D834A4">
        <w:rPr>
          <w:lang w:val="fr-FR"/>
        </w:rPr>
        <w:t>article</w:t>
      </w:r>
      <w:r>
        <w:rPr>
          <w:lang w:val="fr-FR"/>
        </w:rPr>
        <w:t> </w:t>
      </w:r>
      <w:r w:rsidRPr="00D834A4">
        <w:rPr>
          <w:lang w:val="fr-FR"/>
        </w:rPr>
        <w:t xml:space="preserve">12 garantit </w:t>
      </w:r>
      <w:r>
        <w:rPr>
          <w:lang w:val="fr-FR"/>
        </w:rPr>
        <w:t xml:space="preserve">quant à lui </w:t>
      </w:r>
      <w:r w:rsidRPr="00D834A4">
        <w:rPr>
          <w:lang w:val="fr-FR"/>
        </w:rPr>
        <w:t xml:space="preserve">le droit fondamental à la non-discrimination </w:t>
      </w:r>
      <w:r>
        <w:rPr>
          <w:lang w:val="fr-FR"/>
        </w:rPr>
        <w:t>en raison de</w:t>
      </w:r>
      <w:r w:rsidRPr="00D834A4">
        <w:rPr>
          <w:lang w:val="fr-FR"/>
        </w:rPr>
        <w:t xml:space="preserve"> la race, </w:t>
      </w:r>
      <w:r>
        <w:rPr>
          <w:lang w:val="fr-FR"/>
        </w:rPr>
        <w:t xml:space="preserve">de </w:t>
      </w:r>
      <w:r w:rsidRPr="00D834A4">
        <w:rPr>
          <w:lang w:val="fr-FR"/>
        </w:rPr>
        <w:t xml:space="preserve">la religion, </w:t>
      </w:r>
      <w:r>
        <w:rPr>
          <w:lang w:val="fr-FR"/>
        </w:rPr>
        <w:t xml:space="preserve">de </w:t>
      </w:r>
      <w:r w:rsidRPr="00D834A4">
        <w:rPr>
          <w:lang w:val="fr-FR"/>
        </w:rPr>
        <w:t xml:space="preserve">la langue, </w:t>
      </w:r>
      <w:r>
        <w:rPr>
          <w:lang w:val="fr-FR"/>
        </w:rPr>
        <w:t xml:space="preserve">de </w:t>
      </w:r>
      <w:r w:rsidRPr="00D834A4">
        <w:rPr>
          <w:lang w:val="fr-FR"/>
        </w:rPr>
        <w:t xml:space="preserve">la caste, </w:t>
      </w:r>
      <w:r>
        <w:rPr>
          <w:lang w:val="fr-FR"/>
        </w:rPr>
        <w:t>du</w:t>
      </w:r>
      <w:r w:rsidRPr="00D834A4">
        <w:rPr>
          <w:lang w:val="fr-FR"/>
        </w:rPr>
        <w:t xml:space="preserve"> sexe, </w:t>
      </w:r>
      <w:r>
        <w:rPr>
          <w:lang w:val="fr-FR"/>
        </w:rPr>
        <w:t>d</w:t>
      </w:r>
      <w:r w:rsidRPr="00D834A4">
        <w:rPr>
          <w:lang w:val="fr-FR"/>
        </w:rPr>
        <w:t xml:space="preserve">es opinions politiques, </w:t>
      </w:r>
      <w:r>
        <w:rPr>
          <w:lang w:val="fr-FR"/>
        </w:rPr>
        <w:t>du</w:t>
      </w:r>
      <w:r w:rsidRPr="00D834A4">
        <w:rPr>
          <w:lang w:val="fr-FR"/>
        </w:rPr>
        <w:t xml:space="preserve"> lieu de naissance ou </w:t>
      </w:r>
      <w:r>
        <w:rPr>
          <w:lang w:val="fr-FR"/>
        </w:rPr>
        <w:t xml:space="preserve">de </w:t>
      </w:r>
      <w:r w:rsidRPr="00D834A4">
        <w:rPr>
          <w:lang w:val="fr-FR"/>
        </w:rPr>
        <w:t>tout autre motif similaire</w:t>
      </w:r>
      <w:r>
        <w:rPr>
          <w:lang w:val="fr-FR"/>
        </w:rPr>
        <w:t> </w:t>
      </w:r>
      <w:r w:rsidRPr="00D834A4">
        <w:rPr>
          <w:lang w:val="fr-FR"/>
        </w:rPr>
        <w:t>».</w:t>
      </w:r>
    </w:p>
    <w:p w14:paraId="727F06A0" w14:textId="5FD0F8F3" w:rsidR="00946357" w:rsidRPr="00D834A4" w:rsidRDefault="00946357" w:rsidP="00946357">
      <w:pPr>
        <w:pStyle w:val="SingleTxtG"/>
        <w:rPr>
          <w:lang w:val="fr-FR"/>
        </w:rPr>
      </w:pPr>
      <w:r w:rsidRPr="00D834A4">
        <w:rPr>
          <w:lang w:val="fr-FR"/>
        </w:rPr>
        <w:t>115.</w:t>
      </w:r>
      <w:r w:rsidRPr="00D834A4">
        <w:rPr>
          <w:lang w:val="fr-FR"/>
        </w:rPr>
        <w:tab/>
        <w:t>Le Gouvernement ne tolère aucun acte de haine ou d</w:t>
      </w:r>
      <w:r w:rsidR="00141FEF">
        <w:rPr>
          <w:lang w:val="fr-FR"/>
        </w:rPr>
        <w:t>’</w:t>
      </w:r>
      <w:r w:rsidRPr="00D834A4">
        <w:rPr>
          <w:lang w:val="fr-FR"/>
        </w:rPr>
        <w:t>intolérance religieuse, maintient une politique de tolérance zéro à l</w:t>
      </w:r>
      <w:r w:rsidR="00141FEF">
        <w:rPr>
          <w:lang w:val="fr-FR"/>
        </w:rPr>
        <w:t>’</w:t>
      </w:r>
      <w:r w:rsidRPr="00D834A4">
        <w:rPr>
          <w:lang w:val="fr-FR"/>
        </w:rPr>
        <w:t xml:space="preserve">égard </w:t>
      </w:r>
      <w:r>
        <w:rPr>
          <w:lang w:val="fr-FR"/>
        </w:rPr>
        <w:t xml:space="preserve">de tels </w:t>
      </w:r>
      <w:r w:rsidRPr="00006A49">
        <w:rPr>
          <w:lang w:val="fr-FR"/>
        </w:rPr>
        <w:t>actes et prend des mesures</w:t>
      </w:r>
      <w:r w:rsidRPr="00D834A4">
        <w:rPr>
          <w:lang w:val="fr-FR"/>
        </w:rPr>
        <w:t xml:space="preserve"> pour </w:t>
      </w:r>
      <w:r>
        <w:rPr>
          <w:lang w:val="fr-FR"/>
        </w:rPr>
        <w:t>les combattre</w:t>
      </w:r>
      <w:r w:rsidRPr="00D834A4">
        <w:rPr>
          <w:lang w:val="fr-FR"/>
        </w:rPr>
        <w:t>. La loi est strictement appliquée aux auteurs d</w:t>
      </w:r>
      <w:r w:rsidR="00141FEF">
        <w:rPr>
          <w:lang w:val="fr-FR"/>
        </w:rPr>
        <w:t>’</w:t>
      </w:r>
      <w:r w:rsidRPr="00D834A4">
        <w:rPr>
          <w:lang w:val="fr-FR"/>
        </w:rPr>
        <w:t>actes de violence à l</w:t>
      </w:r>
      <w:r w:rsidR="00141FEF">
        <w:rPr>
          <w:lang w:val="fr-FR"/>
        </w:rPr>
        <w:t>’</w:t>
      </w:r>
      <w:r w:rsidRPr="00D834A4">
        <w:rPr>
          <w:lang w:val="fr-FR"/>
        </w:rPr>
        <w:t>encontre de groupes religieux et à ceux qui pratiquent des discours de haine. Des mesures ont été prises pour enquêter et engager des poursuites contre les auteurs d</w:t>
      </w:r>
      <w:r w:rsidR="00141FEF">
        <w:rPr>
          <w:lang w:val="fr-FR"/>
        </w:rPr>
        <w:t>’</w:t>
      </w:r>
      <w:r w:rsidRPr="00D834A4">
        <w:rPr>
          <w:lang w:val="fr-FR"/>
        </w:rPr>
        <w:t>attaques présumées à l</w:t>
      </w:r>
      <w:r w:rsidR="00141FEF">
        <w:rPr>
          <w:lang w:val="fr-FR"/>
        </w:rPr>
        <w:t>’</w:t>
      </w:r>
      <w:r w:rsidRPr="00D834A4">
        <w:rPr>
          <w:lang w:val="fr-FR"/>
        </w:rPr>
        <w:t xml:space="preserve">encontre de minorités religieuses, parallèlement à </w:t>
      </w:r>
      <w:r>
        <w:rPr>
          <w:lang w:val="fr-FR"/>
        </w:rPr>
        <w:t xml:space="preserve">la mise en œuvre de </w:t>
      </w:r>
      <w:r w:rsidRPr="00D834A4">
        <w:rPr>
          <w:lang w:val="fr-FR"/>
        </w:rPr>
        <w:t>programmes de sensibilisation</w:t>
      </w:r>
      <w:r w:rsidRPr="00D834A4" w:rsidDel="00C15D15">
        <w:rPr>
          <w:lang w:val="fr-FR"/>
        </w:rPr>
        <w:t xml:space="preserve"> </w:t>
      </w:r>
      <w:r w:rsidRPr="00D834A4">
        <w:rPr>
          <w:lang w:val="fr-FR"/>
        </w:rPr>
        <w:t>visant à prévenir les tensions.</w:t>
      </w:r>
    </w:p>
    <w:p w14:paraId="0E2E0AA9" w14:textId="2B15A5DC" w:rsidR="00946357" w:rsidRPr="00D834A4" w:rsidRDefault="00946357" w:rsidP="00946357">
      <w:pPr>
        <w:pStyle w:val="SingleTxtG"/>
        <w:rPr>
          <w:lang w:val="fr-FR"/>
        </w:rPr>
      </w:pPr>
      <w:r w:rsidRPr="00D834A4">
        <w:rPr>
          <w:lang w:val="fr-FR"/>
        </w:rPr>
        <w:t>116.</w:t>
      </w:r>
      <w:r w:rsidRPr="00D834A4">
        <w:rPr>
          <w:lang w:val="fr-FR"/>
        </w:rPr>
        <w:tab/>
        <w:t>En ce qui concerne la réconciliation, les institutions nationales, dont le Bureau de la réconciliation nationale, le Bureau des réparations et le Bureau des personnes portées disparues, s</w:t>
      </w:r>
      <w:r w:rsidR="00141FEF">
        <w:rPr>
          <w:lang w:val="fr-FR"/>
        </w:rPr>
        <w:t>’</w:t>
      </w:r>
      <w:r w:rsidRPr="00D834A4">
        <w:rPr>
          <w:lang w:val="fr-FR"/>
        </w:rPr>
        <w:t xml:space="preserve">acquittent de leurs mandats respectifs afin de venir en aide aux personnes touchées par </w:t>
      </w:r>
      <w:r>
        <w:rPr>
          <w:lang w:val="fr-FR"/>
        </w:rPr>
        <w:t>un</w:t>
      </w:r>
      <w:r w:rsidRPr="00D834A4">
        <w:rPr>
          <w:lang w:val="fr-FR"/>
        </w:rPr>
        <w:t xml:space="preserve"> conflit qui </w:t>
      </w:r>
      <w:r>
        <w:rPr>
          <w:lang w:val="fr-FR"/>
        </w:rPr>
        <w:t>a duré</w:t>
      </w:r>
      <w:r w:rsidRPr="00D834A4">
        <w:rPr>
          <w:lang w:val="fr-FR"/>
        </w:rPr>
        <w:t xml:space="preserve"> trente ans. Toutes les communautés sri-lankaises, dont les Singhalais, les Tamouls et les musulmans, bénéfici</w:t>
      </w:r>
      <w:r>
        <w:rPr>
          <w:lang w:val="fr-FR"/>
        </w:rPr>
        <w:t>ent</w:t>
      </w:r>
      <w:r w:rsidRPr="00D834A4">
        <w:rPr>
          <w:lang w:val="fr-FR"/>
        </w:rPr>
        <w:t xml:space="preserve"> de ces processus nationaux.</w:t>
      </w:r>
    </w:p>
    <w:p w14:paraId="175BA37A" w14:textId="6C25060D" w:rsidR="00946357" w:rsidRPr="00D834A4" w:rsidRDefault="00946357" w:rsidP="009719DC">
      <w:pPr>
        <w:pStyle w:val="HChG"/>
        <w:rPr>
          <w:sz w:val="22"/>
          <w:szCs w:val="22"/>
          <w:lang w:val="fr-FR"/>
        </w:rPr>
      </w:pPr>
      <w:r w:rsidRPr="00D834A4">
        <w:rPr>
          <w:lang w:val="fr-FR"/>
        </w:rPr>
        <w:tab/>
      </w:r>
      <w:r w:rsidRPr="00D834A4">
        <w:rPr>
          <w:lang w:val="fr-FR"/>
        </w:rPr>
        <w:tab/>
        <w:t>Liberté d</w:t>
      </w:r>
      <w:r w:rsidR="00141FEF">
        <w:rPr>
          <w:lang w:val="fr-FR"/>
        </w:rPr>
        <w:t>’</w:t>
      </w:r>
      <w:r w:rsidRPr="00D834A4">
        <w:rPr>
          <w:lang w:val="fr-FR"/>
        </w:rPr>
        <w:t>expression, de réunion pacifique et d</w:t>
      </w:r>
      <w:r w:rsidR="00141FEF">
        <w:rPr>
          <w:lang w:val="fr-FR"/>
        </w:rPr>
        <w:t>’</w:t>
      </w:r>
      <w:r w:rsidRPr="00D834A4">
        <w:rPr>
          <w:lang w:val="fr-FR"/>
        </w:rPr>
        <w:t>association (art.</w:t>
      </w:r>
      <w:r>
        <w:rPr>
          <w:lang w:val="fr-FR"/>
        </w:rPr>
        <w:t> </w:t>
      </w:r>
      <w:r w:rsidRPr="00D834A4">
        <w:rPr>
          <w:lang w:val="fr-FR"/>
        </w:rPr>
        <w:t>19,</w:t>
      </w:r>
      <w:r>
        <w:rPr>
          <w:lang w:val="fr-FR"/>
        </w:rPr>
        <w:t> </w:t>
      </w:r>
      <w:r w:rsidRPr="00D834A4">
        <w:rPr>
          <w:lang w:val="fr-FR"/>
        </w:rPr>
        <w:t>21 et</w:t>
      </w:r>
      <w:r>
        <w:rPr>
          <w:lang w:val="fr-FR"/>
        </w:rPr>
        <w:t> </w:t>
      </w:r>
      <w:r w:rsidRPr="00D834A4">
        <w:rPr>
          <w:lang w:val="fr-FR"/>
        </w:rPr>
        <w:t>22)</w:t>
      </w:r>
    </w:p>
    <w:p w14:paraId="319B4DFF" w14:textId="7777777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Réponse aux questions</w:t>
      </w:r>
      <w:r>
        <w:rPr>
          <w:bCs/>
          <w:lang w:val="fr-FR"/>
        </w:rPr>
        <w:t> </w:t>
      </w:r>
      <w:r w:rsidRPr="00D834A4">
        <w:rPr>
          <w:bCs/>
          <w:lang w:val="fr-FR"/>
        </w:rPr>
        <w:t>26,</w:t>
      </w:r>
      <w:r>
        <w:rPr>
          <w:bCs/>
          <w:lang w:val="fr-FR"/>
        </w:rPr>
        <w:t> </w:t>
      </w:r>
      <w:r w:rsidRPr="00D834A4">
        <w:rPr>
          <w:bCs/>
          <w:lang w:val="fr-FR"/>
        </w:rPr>
        <w:t>27 et</w:t>
      </w:r>
      <w:r>
        <w:rPr>
          <w:bCs/>
          <w:lang w:val="fr-FR"/>
        </w:rPr>
        <w:t> </w:t>
      </w:r>
      <w:r w:rsidRPr="00D834A4">
        <w:rPr>
          <w:bCs/>
          <w:lang w:val="fr-FR"/>
        </w:rPr>
        <w:t>28 de la liste de points</w:t>
      </w:r>
    </w:p>
    <w:p w14:paraId="2E0BFED6" w14:textId="725165F4" w:rsidR="00946357" w:rsidRPr="00D834A4" w:rsidRDefault="00946357" w:rsidP="00946357">
      <w:pPr>
        <w:pStyle w:val="SingleTxtG"/>
        <w:rPr>
          <w:lang w:val="fr-FR"/>
        </w:rPr>
      </w:pPr>
      <w:r w:rsidRPr="00D834A4">
        <w:rPr>
          <w:lang w:val="fr-FR"/>
        </w:rPr>
        <w:t>117.</w:t>
      </w:r>
      <w:r w:rsidRPr="00D834A4">
        <w:rPr>
          <w:lang w:val="fr-FR"/>
        </w:rPr>
        <w:tab/>
        <w:t xml:space="preserve">Le Gouvernement </w:t>
      </w:r>
      <w:r>
        <w:rPr>
          <w:lang w:val="fr-FR"/>
        </w:rPr>
        <w:t>est déterminé</w:t>
      </w:r>
      <w:r w:rsidRPr="00D834A4">
        <w:rPr>
          <w:lang w:val="fr-FR"/>
        </w:rPr>
        <w:t xml:space="preserve"> à protéger et à encourager la liberté d</w:t>
      </w:r>
      <w:r w:rsidR="00141FEF">
        <w:rPr>
          <w:lang w:val="fr-FR"/>
        </w:rPr>
        <w:t>’</w:t>
      </w:r>
      <w:r w:rsidRPr="00D834A4">
        <w:rPr>
          <w:lang w:val="fr-FR"/>
        </w:rPr>
        <w:t>expression et la mobilisation de la société civile. Au fil des an</w:t>
      </w:r>
      <w:r>
        <w:rPr>
          <w:lang w:val="fr-FR"/>
        </w:rPr>
        <w:t>née</w:t>
      </w:r>
      <w:r w:rsidRPr="00D834A4">
        <w:rPr>
          <w:lang w:val="fr-FR"/>
        </w:rPr>
        <w:t xml:space="preserve">s, les ONG ont </w:t>
      </w:r>
      <w:r>
        <w:rPr>
          <w:lang w:val="fr-FR"/>
        </w:rPr>
        <w:t>grandement</w:t>
      </w:r>
      <w:r w:rsidRPr="00D834A4">
        <w:rPr>
          <w:lang w:val="fr-FR"/>
        </w:rPr>
        <w:t xml:space="preserve"> contribu</w:t>
      </w:r>
      <w:r>
        <w:rPr>
          <w:lang w:val="fr-FR"/>
        </w:rPr>
        <w:t xml:space="preserve">é </w:t>
      </w:r>
      <w:r w:rsidRPr="00D834A4">
        <w:rPr>
          <w:lang w:val="fr-FR"/>
        </w:rPr>
        <w:t>au développement et à l</w:t>
      </w:r>
      <w:r w:rsidR="00141FEF">
        <w:rPr>
          <w:lang w:val="fr-FR"/>
        </w:rPr>
        <w:t>’</w:t>
      </w:r>
      <w:r w:rsidRPr="00D834A4">
        <w:rPr>
          <w:lang w:val="fr-FR"/>
        </w:rPr>
        <w:t xml:space="preserve">enrichissement </w:t>
      </w:r>
      <w:r>
        <w:rPr>
          <w:lang w:val="fr-FR"/>
        </w:rPr>
        <w:t>de Sri</w:t>
      </w:r>
      <w:r w:rsidRPr="00D834A4">
        <w:rPr>
          <w:lang w:val="fr-FR"/>
        </w:rPr>
        <w:t xml:space="preserve"> Lanka au niveau local. Le Gouvernement entretient une relation étroite avec la société civile afin de tirer parti de ses connaissances et de son expérience et </w:t>
      </w:r>
      <w:r>
        <w:rPr>
          <w:lang w:val="fr-FR"/>
        </w:rPr>
        <w:t>d</w:t>
      </w:r>
      <w:r w:rsidR="00141FEF">
        <w:rPr>
          <w:lang w:val="fr-FR"/>
        </w:rPr>
        <w:t>’</w:t>
      </w:r>
      <w:r w:rsidRPr="00D834A4">
        <w:rPr>
          <w:lang w:val="fr-FR"/>
        </w:rPr>
        <w:t xml:space="preserve">obtenir son soutien pour parvenir à la réconciliation et </w:t>
      </w:r>
      <w:r>
        <w:rPr>
          <w:lang w:val="fr-FR"/>
        </w:rPr>
        <w:t>réaliser le</w:t>
      </w:r>
      <w:r w:rsidRPr="00D834A4">
        <w:rPr>
          <w:lang w:val="fr-FR"/>
        </w:rPr>
        <w:t xml:space="preserve"> développement.</w:t>
      </w:r>
      <w:r>
        <w:rPr>
          <w:lang w:val="fr-FR"/>
        </w:rPr>
        <w:t xml:space="preserve"> </w:t>
      </w:r>
    </w:p>
    <w:p w14:paraId="1D3C315C" w14:textId="43E69AFA" w:rsidR="00946357" w:rsidRPr="00D834A4" w:rsidRDefault="00946357" w:rsidP="00946357">
      <w:pPr>
        <w:pStyle w:val="SingleTxtG"/>
        <w:rPr>
          <w:lang w:val="fr-FR"/>
        </w:rPr>
      </w:pPr>
      <w:r w:rsidRPr="00D834A4">
        <w:rPr>
          <w:lang w:val="fr-FR"/>
        </w:rPr>
        <w:t>118.</w:t>
      </w:r>
      <w:r w:rsidRPr="00D834A4">
        <w:rPr>
          <w:lang w:val="fr-FR"/>
        </w:rPr>
        <w:tab/>
        <w:t>Toutes les parties présumées avoir été victimes de harcèlement peuvent soumettre leurs plaintes aux différents mécanismes nationaux compétents pour recevoir et instruire ces plaintes, notamment les forces de l</w:t>
      </w:r>
      <w:r w:rsidR="00141FEF">
        <w:rPr>
          <w:lang w:val="fr-FR"/>
        </w:rPr>
        <w:t>’</w:t>
      </w:r>
      <w:r w:rsidRPr="00D834A4">
        <w:rPr>
          <w:lang w:val="fr-FR"/>
        </w:rPr>
        <w:t xml:space="preserve">ordre ainsi que les institutions indépendantes telles que la </w:t>
      </w:r>
      <w:r w:rsidRPr="008F6B8D">
        <w:rPr>
          <w:lang w:val="fr-FR"/>
        </w:rPr>
        <w:t>Commission sri-lankaise des</w:t>
      </w:r>
      <w:r w:rsidRPr="00D834A4">
        <w:rPr>
          <w:lang w:val="fr-FR"/>
        </w:rPr>
        <w:t xml:space="preserve"> droits de l</w:t>
      </w:r>
      <w:r w:rsidR="00141FEF">
        <w:rPr>
          <w:lang w:val="fr-FR"/>
        </w:rPr>
        <w:t>’</w:t>
      </w:r>
      <w:r w:rsidRPr="00D834A4">
        <w:rPr>
          <w:lang w:val="fr-FR"/>
        </w:rPr>
        <w:t>homme ou la Commission de la police nationale, afin que des mesures soient prises pour enquêter sur les incidents présumés.</w:t>
      </w:r>
    </w:p>
    <w:p w14:paraId="293E5331" w14:textId="56CA6805" w:rsidR="00946357" w:rsidRPr="00D834A4" w:rsidRDefault="00946357" w:rsidP="00946357">
      <w:pPr>
        <w:pStyle w:val="SingleTxtG"/>
        <w:rPr>
          <w:lang w:val="fr-FR"/>
        </w:rPr>
      </w:pPr>
      <w:r w:rsidRPr="00D834A4">
        <w:rPr>
          <w:lang w:val="fr-FR"/>
        </w:rPr>
        <w:t>119.</w:t>
      </w:r>
      <w:r w:rsidRPr="00D834A4">
        <w:rPr>
          <w:lang w:val="fr-FR"/>
        </w:rPr>
        <w:tab/>
      </w:r>
      <w:r>
        <w:rPr>
          <w:lang w:val="fr-FR"/>
        </w:rPr>
        <w:t>L</w:t>
      </w:r>
      <w:r w:rsidR="00141FEF">
        <w:rPr>
          <w:lang w:val="fr-FR"/>
        </w:rPr>
        <w:t>’</w:t>
      </w:r>
      <w:r w:rsidRPr="00D834A4">
        <w:rPr>
          <w:lang w:val="fr-FR"/>
        </w:rPr>
        <w:t>espace dédié à la société civile n</w:t>
      </w:r>
      <w:r w:rsidR="00141FEF">
        <w:rPr>
          <w:lang w:val="fr-FR"/>
        </w:rPr>
        <w:t>’</w:t>
      </w:r>
      <w:r w:rsidRPr="00D834A4">
        <w:rPr>
          <w:lang w:val="fr-FR"/>
        </w:rPr>
        <w:t xml:space="preserve">est soumis à </w:t>
      </w:r>
      <w:r>
        <w:rPr>
          <w:lang w:val="fr-FR"/>
        </w:rPr>
        <w:t xml:space="preserve">aucune </w:t>
      </w:r>
      <w:r w:rsidRPr="00D834A4">
        <w:rPr>
          <w:lang w:val="fr-FR"/>
        </w:rPr>
        <w:t>restriction</w:t>
      </w:r>
      <w:r>
        <w:rPr>
          <w:lang w:val="fr-FR"/>
        </w:rPr>
        <w:t xml:space="preserve"> à Sri</w:t>
      </w:r>
      <w:r w:rsidRPr="00D834A4">
        <w:rPr>
          <w:lang w:val="fr-FR"/>
        </w:rPr>
        <w:t xml:space="preserve"> Lanka. </w:t>
      </w:r>
      <w:r>
        <w:rPr>
          <w:lang w:val="fr-FR"/>
        </w:rPr>
        <w:t>Depuis</w:t>
      </w:r>
      <w:r w:rsidRPr="00D834A4">
        <w:rPr>
          <w:lang w:val="fr-FR"/>
        </w:rPr>
        <w:t xml:space="preserve"> des décennies, un grand nombre de partenaires de la société civile au</w:t>
      </w:r>
      <w:r>
        <w:rPr>
          <w:lang w:val="fr-FR"/>
        </w:rPr>
        <w:t>x</w:t>
      </w:r>
      <w:r w:rsidRPr="00D834A4">
        <w:rPr>
          <w:lang w:val="fr-FR"/>
        </w:rPr>
        <w:t xml:space="preserve"> niveau</w:t>
      </w:r>
      <w:r>
        <w:rPr>
          <w:lang w:val="fr-FR"/>
        </w:rPr>
        <w:t>x</w:t>
      </w:r>
      <w:r w:rsidRPr="00D834A4">
        <w:rPr>
          <w:lang w:val="fr-FR"/>
        </w:rPr>
        <w:t xml:space="preserve"> local et national ont apporté leur soutien au Gouvernement dans le cadre de ses activités de développement et autres</w:t>
      </w:r>
      <w:r>
        <w:rPr>
          <w:lang w:val="fr-FR"/>
        </w:rPr>
        <w:t xml:space="preserve"> activités menées au niveau local</w:t>
      </w:r>
      <w:r w:rsidRPr="00D834A4">
        <w:rPr>
          <w:lang w:val="fr-FR"/>
        </w:rPr>
        <w:t>. Le grand nombre d</w:t>
      </w:r>
      <w:r w:rsidR="00141FEF">
        <w:rPr>
          <w:lang w:val="fr-FR"/>
        </w:rPr>
        <w:t>’</w:t>
      </w:r>
      <w:r w:rsidRPr="00D834A4">
        <w:rPr>
          <w:lang w:val="fr-FR"/>
        </w:rPr>
        <w:t>ONG actives dans les provinces du Nord et de l</w:t>
      </w:r>
      <w:r w:rsidR="00141FEF">
        <w:rPr>
          <w:lang w:val="fr-FR"/>
        </w:rPr>
        <w:t>’</w:t>
      </w:r>
      <w:r w:rsidRPr="00D834A4">
        <w:rPr>
          <w:lang w:val="fr-FR"/>
        </w:rPr>
        <w:t>Est témoigne de ce grand rayonnement.</w:t>
      </w:r>
    </w:p>
    <w:p w14:paraId="570A3E30" w14:textId="1664F573" w:rsidR="00946357" w:rsidRPr="00D834A4" w:rsidRDefault="00946357" w:rsidP="00946357">
      <w:pPr>
        <w:pStyle w:val="SingleTxtG"/>
        <w:rPr>
          <w:lang w:val="fr-FR"/>
        </w:rPr>
      </w:pPr>
      <w:r w:rsidRPr="00D834A4">
        <w:rPr>
          <w:lang w:val="fr-FR"/>
        </w:rPr>
        <w:t>120.</w:t>
      </w:r>
      <w:r w:rsidRPr="00D834A4">
        <w:rPr>
          <w:lang w:val="fr-FR"/>
        </w:rPr>
        <w:tab/>
        <w:t xml:space="preserve">Les ONG </w:t>
      </w:r>
      <w:r>
        <w:rPr>
          <w:lang w:val="fr-FR"/>
        </w:rPr>
        <w:t>à Sri</w:t>
      </w:r>
      <w:r w:rsidRPr="00D834A4">
        <w:rPr>
          <w:lang w:val="fr-FR"/>
        </w:rPr>
        <w:t xml:space="preserve"> Lanka jouent un rôle très important et dynamique, y compris dans les actions en justice d</w:t>
      </w:r>
      <w:r w:rsidR="00141FEF">
        <w:rPr>
          <w:lang w:val="fr-FR"/>
        </w:rPr>
        <w:t>’</w:t>
      </w:r>
      <w:r w:rsidRPr="00D834A4">
        <w:rPr>
          <w:lang w:val="fr-FR"/>
        </w:rPr>
        <w:t xml:space="preserve">intérêt public visant à faire avancer les droits du peuple. Il convient de noter à </w:t>
      </w:r>
      <w:r>
        <w:rPr>
          <w:lang w:val="fr-FR"/>
        </w:rPr>
        <w:t>cet égard</w:t>
      </w:r>
      <w:r w:rsidRPr="00D834A4">
        <w:rPr>
          <w:lang w:val="fr-FR"/>
        </w:rPr>
        <w:t xml:space="preserve"> que les ONG </w:t>
      </w:r>
      <w:r>
        <w:rPr>
          <w:lang w:val="fr-FR"/>
        </w:rPr>
        <w:t>de Sri</w:t>
      </w:r>
      <w:r w:rsidRPr="00D834A4">
        <w:rPr>
          <w:lang w:val="fr-FR"/>
        </w:rPr>
        <w:t xml:space="preserve"> Lanka ont contesté des projets de loi soumis au Parlement et ont pris l</w:t>
      </w:r>
      <w:r w:rsidR="00141FEF">
        <w:rPr>
          <w:lang w:val="fr-FR"/>
        </w:rPr>
        <w:t>’</w:t>
      </w:r>
      <w:r w:rsidRPr="00D834A4">
        <w:rPr>
          <w:lang w:val="fr-FR"/>
        </w:rPr>
        <w:t xml:space="preserve">initiative de </w:t>
      </w:r>
      <w:r>
        <w:rPr>
          <w:lang w:val="fr-FR"/>
        </w:rPr>
        <w:t>former</w:t>
      </w:r>
      <w:r w:rsidRPr="00D834A4">
        <w:rPr>
          <w:lang w:val="fr-FR"/>
        </w:rPr>
        <w:t xml:space="preserve"> des recours en matière de droits fondamentaux et d</w:t>
      </w:r>
      <w:r>
        <w:rPr>
          <w:lang w:val="fr-FR"/>
        </w:rPr>
        <w:t>e contrôle des actes</w:t>
      </w:r>
      <w:r w:rsidRPr="00D834A4">
        <w:rPr>
          <w:lang w:val="fr-FR"/>
        </w:rPr>
        <w:t xml:space="preserve"> devant les juridictions les plus élevées du pays.</w:t>
      </w:r>
    </w:p>
    <w:p w14:paraId="3F00AAE7" w14:textId="03C0C636" w:rsidR="00946357" w:rsidRPr="00D834A4" w:rsidRDefault="00946357" w:rsidP="00946357">
      <w:pPr>
        <w:pStyle w:val="SingleTxtG"/>
        <w:rPr>
          <w:lang w:val="fr-FR"/>
        </w:rPr>
      </w:pPr>
      <w:r w:rsidRPr="00D834A4">
        <w:rPr>
          <w:lang w:val="fr-FR"/>
        </w:rPr>
        <w:t>121.</w:t>
      </w:r>
      <w:r w:rsidRPr="00D834A4">
        <w:rPr>
          <w:lang w:val="fr-FR"/>
        </w:rPr>
        <w:tab/>
        <w:t xml:space="preserve">Depuis des décennies, la société civile est un partenaire important du progrès </w:t>
      </w:r>
      <w:r>
        <w:rPr>
          <w:lang w:val="fr-FR"/>
        </w:rPr>
        <w:t>à Sri</w:t>
      </w:r>
      <w:r w:rsidR="003C6F71">
        <w:rPr>
          <w:lang w:val="fr-FR"/>
        </w:rPr>
        <w:t> </w:t>
      </w:r>
      <w:r w:rsidRPr="00D834A4">
        <w:rPr>
          <w:lang w:val="fr-FR"/>
        </w:rPr>
        <w:t>Lanka dans les domaines liés au développement social et humain ainsi qu</w:t>
      </w:r>
      <w:r w:rsidR="00141FEF">
        <w:rPr>
          <w:lang w:val="fr-FR"/>
        </w:rPr>
        <w:t>’</w:t>
      </w:r>
      <w:r w:rsidRPr="00D834A4">
        <w:rPr>
          <w:lang w:val="fr-FR"/>
        </w:rPr>
        <w:t>aux droits de l</w:t>
      </w:r>
      <w:r w:rsidR="00141FEF">
        <w:rPr>
          <w:lang w:val="fr-FR"/>
        </w:rPr>
        <w:t>’</w:t>
      </w:r>
      <w:r w:rsidRPr="00D834A4">
        <w:rPr>
          <w:lang w:val="fr-FR"/>
        </w:rPr>
        <w:t>homme. Le Gouvernement a toujours maintenu le dialogue avec la société civile. Lors d</w:t>
      </w:r>
      <w:r w:rsidR="00141FEF">
        <w:rPr>
          <w:lang w:val="fr-FR"/>
        </w:rPr>
        <w:t>’</w:t>
      </w:r>
      <w:r w:rsidRPr="00D834A4">
        <w:rPr>
          <w:lang w:val="fr-FR"/>
        </w:rPr>
        <w:t>une récente réunion, l</w:t>
      </w:r>
      <w:r>
        <w:rPr>
          <w:lang w:val="fr-FR"/>
        </w:rPr>
        <w:t>e savoir-faire</w:t>
      </w:r>
      <w:r w:rsidRPr="00D834A4">
        <w:rPr>
          <w:lang w:val="fr-FR"/>
        </w:rPr>
        <w:t xml:space="preserve"> de la société civile a été sollicité pour contribuer au processus de réconciliation et à la réalisation de l</w:t>
      </w:r>
      <w:r w:rsidR="00141FEF">
        <w:rPr>
          <w:lang w:val="fr-FR"/>
        </w:rPr>
        <w:t>’</w:t>
      </w:r>
      <w:r w:rsidRPr="00D834A4">
        <w:rPr>
          <w:lang w:val="fr-FR"/>
        </w:rPr>
        <w:t>objectif de développement durable n</w:t>
      </w:r>
      <w:r w:rsidRPr="00D834A4">
        <w:rPr>
          <w:vertAlign w:val="superscript"/>
          <w:lang w:val="fr-FR"/>
        </w:rPr>
        <w:t>o</w:t>
      </w:r>
      <w:r w:rsidRPr="00D834A4">
        <w:rPr>
          <w:lang w:val="fr-FR"/>
        </w:rPr>
        <w:t> 16 en participant au Bureau pour la réconciliation nationale et au Comité directeur de l</w:t>
      </w:r>
      <w:r w:rsidR="00141FEF">
        <w:rPr>
          <w:lang w:val="fr-FR"/>
        </w:rPr>
        <w:t>’</w:t>
      </w:r>
      <w:r w:rsidRPr="00D834A4">
        <w:rPr>
          <w:lang w:val="fr-FR"/>
        </w:rPr>
        <w:t xml:space="preserve">objectif 16. Conformément aux dispositions </w:t>
      </w:r>
      <w:r>
        <w:rPr>
          <w:lang w:val="fr-FR"/>
        </w:rPr>
        <w:t>du journal officiel extraordinaire</w:t>
      </w:r>
      <w:r w:rsidRPr="00D834A4">
        <w:rPr>
          <w:lang w:val="fr-FR"/>
        </w:rPr>
        <w:t xml:space="preserve"> n</w:t>
      </w:r>
      <w:r w:rsidRPr="00D834A4">
        <w:rPr>
          <w:vertAlign w:val="superscript"/>
          <w:lang w:val="fr-FR"/>
        </w:rPr>
        <w:t>o</w:t>
      </w:r>
      <w:r w:rsidRPr="00D834A4">
        <w:rPr>
          <w:lang w:val="fr-FR"/>
        </w:rPr>
        <w:t> 2254/30 publié le 17 novembre 2021, les fonctions, les prérogatives et l</w:t>
      </w:r>
      <w:r w:rsidR="00141FEF">
        <w:rPr>
          <w:lang w:val="fr-FR"/>
        </w:rPr>
        <w:t>’</w:t>
      </w:r>
      <w:r w:rsidRPr="00D834A4">
        <w:rPr>
          <w:lang w:val="fr-FR"/>
        </w:rPr>
        <w:t>administration du Secrétariat des ONG ont été placés sous la responsabilité du Ministère des affaires étrangères.</w:t>
      </w:r>
    </w:p>
    <w:p w14:paraId="17A9363D" w14:textId="77777777" w:rsidR="00946357" w:rsidRPr="00D834A4" w:rsidRDefault="00946357" w:rsidP="009719DC">
      <w:pPr>
        <w:pStyle w:val="H23G"/>
        <w:rPr>
          <w:bCs/>
          <w:lang w:val="fr-FR"/>
        </w:rPr>
      </w:pPr>
      <w:r w:rsidRPr="00D834A4">
        <w:rPr>
          <w:lang w:val="fr-FR"/>
        </w:rPr>
        <w:tab/>
      </w:r>
      <w:r w:rsidRPr="00D834A4">
        <w:rPr>
          <w:lang w:val="fr-FR"/>
        </w:rPr>
        <w:tab/>
        <w:t xml:space="preserve">Concernant la proposition de révision de </w:t>
      </w:r>
      <w:r>
        <w:rPr>
          <w:lang w:val="fr-FR"/>
        </w:rPr>
        <w:t xml:space="preserve">la </w:t>
      </w:r>
      <w:r w:rsidRPr="00D834A4">
        <w:rPr>
          <w:lang w:val="fr-FR"/>
        </w:rPr>
        <w:t>loi n</w:t>
      </w:r>
      <w:r w:rsidRPr="00D834A4">
        <w:rPr>
          <w:vertAlign w:val="superscript"/>
          <w:lang w:val="fr-FR"/>
        </w:rPr>
        <w:t>o</w:t>
      </w:r>
      <w:r w:rsidRPr="00D834A4">
        <w:rPr>
          <w:lang w:val="fr-FR"/>
        </w:rPr>
        <w:t xml:space="preserve"> 31 de 1980 sur les </w:t>
      </w:r>
      <w:r>
        <w:rPr>
          <w:lang w:val="fr-FR"/>
        </w:rPr>
        <w:t xml:space="preserve">organisations de </w:t>
      </w:r>
      <w:r w:rsidRPr="00D834A4">
        <w:rPr>
          <w:lang w:val="fr-FR"/>
        </w:rPr>
        <w:t xml:space="preserve">services sociaux </w:t>
      </w:r>
      <w:r>
        <w:rPr>
          <w:lang w:val="fr-FR"/>
        </w:rPr>
        <w:t>volontaire</w:t>
      </w:r>
      <w:r w:rsidRPr="00D834A4">
        <w:rPr>
          <w:lang w:val="fr-FR"/>
        </w:rPr>
        <w:t>s (enregistrement et supervision)</w:t>
      </w:r>
      <w:r>
        <w:rPr>
          <w:lang w:val="fr-FR"/>
        </w:rPr>
        <w:t xml:space="preserve"> actuellement en vigueur</w:t>
      </w:r>
    </w:p>
    <w:p w14:paraId="51927F3A" w14:textId="06F057E5" w:rsidR="00946357" w:rsidRPr="00D834A4" w:rsidRDefault="00946357" w:rsidP="00946357">
      <w:pPr>
        <w:pStyle w:val="SingleTxtG"/>
        <w:rPr>
          <w:lang w:val="fr-FR"/>
        </w:rPr>
      </w:pPr>
      <w:r w:rsidRPr="00FB3C44">
        <w:rPr>
          <w:lang w:val="fr-FR"/>
        </w:rPr>
        <w:t>122.</w:t>
      </w:r>
      <w:r w:rsidRPr="00FB3C44">
        <w:rPr>
          <w:lang w:val="fr-FR"/>
        </w:rPr>
        <w:tab/>
        <w:t>La proposition</w:t>
      </w:r>
      <w:r w:rsidRPr="00D834A4">
        <w:rPr>
          <w:lang w:val="fr-FR"/>
        </w:rPr>
        <w:t xml:space="preserve"> de révision de la loi n</w:t>
      </w:r>
      <w:r w:rsidRPr="00D834A4">
        <w:rPr>
          <w:vertAlign w:val="superscript"/>
          <w:lang w:val="fr-FR"/>
        </w:rPr>
        <w:t>o</w:t>
      </w:r>
      <w:r w:rsidRPr="00D834A4">
        <w:rPr>
          <w:lang w:val="fr-FR"/>
        </w:rPr>
        <w:t xml:space="preserve"> 31 de 1980 sur les </w:t>
      </w:r>
      <w:r>
        <w:rPr>
          <w:lang w:val="fr-FR"/>
        </w:rPr>
        <w:t xml:space="preserve">organisations de </w:t>
      </w:r>
      <w:r w:rsidRPr="00D834A4">
        <w:rPr>
          <w:lang w:val="fr-FR"/>
        </w:rPr>
        <w:t xml:space="preserve">services sociaux </w:t>
      </w:r>
      <w:r>
        <w:rPr>
          <w:lang w:val="fr-FR"/>
        </w:rPr>
        <w:t>volontaires</w:t>
      </w:r>
      <w:r w:rsidRPr="00D834A4">
        <w:rPr>
          <w:lang w:val="fr-FR"/>
        </w:rPr>
        <w:t xml:space="preserve"> (enregistrement et supervision) </w:t>
      </w:r>
      <w:r>
        <w:rPr>
          <w:lang w:val="fr-FR"/>
        </w:rPr>
        <w:t>fait partie du</w:t>
      </w:r>
      <w:r w:rsidRPr="00D834A4">
        <w:rPr>
          <w:lang w:val="fr-FR"/>
        </w:rPr>
        <w:t xml:space="preserve"> processus habituel de révision et de mise à jour </w:t>
      </w:r>
      <w:r w:rsidRPr="008A116C">
        <w:rPr>
          <w:lang w:val="fr-FR"/>
        </w:rPr>
        <w:t>régulièr</w:t>
      </w:r>
      <w:r>
        <w:rPr>
          <w:lang w:val="fr-FR"/>
        </w:rPr>
        <w:t>es</w:t>
      </w:r>
      <w:r w:rsidRPr="008A116C">
        <w:rPr>
          <w:lang w:val="fr-FR"/>
        </w:rPr>
        <w:t xml:space="preserve"> </w:t>
      </w:r>
      <w:r w:rsidRPr="00D834A4">
        <w:rPr>
          <w:lang w:val="fr-FR"/>
        </w:rPr>
        <w:t xml:space="preserve">des lois </w:t>
      </w:r>
      <w:r>
        <w:rPr>
          <w:lang w:val="fr-FR"/>
        </w:rPr>
        <w:t>visant à prendre en considération l</w:t>
      </w:r>
      <w:r w:rsidRPr="00D834A4">
        <w:rPr>
          <w:lang w:val="fr-FR"/>
        </w:rPr>
        <w:t xml:space="preserve">es nouvelles réalités </w:t>
      </w:r>
      <w:proofErr w:type="spellStart"/>
      <w:r w:rsidRPr="00D834A4">
        <w:rPr>
          <w:lang w:val="fr-FR"/>
        </w:rPr>
        <w:t>socioéconomiques</w:t>
      </w:r>
      <w:proofErr w:type="spellEnd"/>
      <w:r w:rsidRPr="00D834A4">
        <w:rPr>
          <w:lang w:val="fr-FR"/>
        </w:rPr>
        <w:t xml:space="preserve">. Quant à une éventuelle révision ultérieure, le Secrétariat des ONG </w:t>
      </w:r>
      <w:r>
        <w:rPr>
          <w:lang w:val="fr-FR"/>
        </w:rPr>
        <w:t>de Sri</w:t>
      </w:r>
      <w:r w:rsidRPr="00D834A4">
        <w:rPr>
          <w:lang w:val="fr-FR"/>
        </w:rPr>
        <w:t xml:space="preserve"> Lanka a publié un avis public sur son site </w:t>
      </w:r>
      <w:r>
        <w:rPr>
          <w:lang w:val="fr-FR"/>
        </w:rPr>
        <w:t>W</w:t>
      </w:r>
      <w:r w:rsidRPr="00D834A4">
        <w:rPr>
          <w:lang w:val="fr-FR"/>
        </w:rPr>
        <w:t>eb officiel, afin de recueillir les commentaires, avis et suggestions de toutes les ONG et ONG</w:t>
      </w:r>
      <w:r>
        <w:rPr>
          <w:lang w:val="fr-FR"/>
        </w:rPr>
        <w:t xml:space="preserve"> internationales</w:t>
      </w:r>
      <w:r w:rsidRPr="00D834A4">
        <w:rPr>
          <w:lang w:val="fr-FR"/>
        </w:rPr>
        <w:t xml:space="preserve"> enregistrées ainsi que du grand public sur la loi </w:t>
      </w:r>
      <w:r>
        <w:rPr>
          <w:lang w:val="fr-FR"/>
        </w:rPr>
        <w:t xml:space="preserve">sur les </w:t>
      </w:r>
      <w:r w:rsidRPr="00D834A4">
        <w:rPr>
          <w:lang w:val="fr-FR"/>
        </w:rPr>
        <w:t>organisations de service</w:t>
      </w:r>
      <w:r w:rsidR="00FB3C44">
        <w:rPr>
          <w:lang w:val="fr-FR"/>
        </w:rPr>
        <w:t>s</w:t>
      </w:r>
      <w:r w:rsidRPr="00D834A4">
        <w:rPr>
          <w:lang w:val="fr-FR"/>
        </w:rPr>
        <w:t xml:space="preserve"> socia</w:t>
      </w:r>
      <w:r>
        <w:rPr>
          <w:lang w:val="fr-FR"/>
        </w:rPr>
        <w:t>ux</w:t>
      </w:r>
      <w:r w:rsidRPr="00D834A4">
        <w:rPr>
          <w:lang w:val="fr-FR"/>
        </w:rPr>
        <w:t xml:space="preserve"> volontaires</w:t>
      </w:r>
      <w:r>
        <w:rPr>
          <w:lang w:val="fr-FR"/>
        </w:rPr>
        <w:t xml:space="preserve"> en vigueur</w:t>
      </w:r>
      <w:r w:rsidRPr="00D834A4">
        <w:rPr>
          <w:lang w:val="fr-FR"/>
        </w:rPr>
        <w:t xml:space="preserve">. Un sous-comité </w:t>
      </w:r>
      <w:r>
        <w:rPr>
          <w:lang w:val="fr-FR"/>
        </w:rPr>
        <w:t xml:space="preserve">largement représentatif </w:t>
      </w:r>
      <w:r w:rsidRPr="00D834A4">
        <w:rPr>
          <w:lang w:val="fr-FR"/>
        </w:rPr>
        <w:t>a été institué et s</w:t>
      </w:r>
      <w:r w:rsidR="00141FEF">
        <w:rPr>
          <w:lang w:val="fr-FR"/>
        </w:rPr>
        <w:t>’</w:t>
      </w:r>
      <w:r w:rsidRPr="00D834A4">
        <w:rPr>
          <w:lang w:val="fr-FR"/>
        </w:rPr>
        <w:t>est réuni à plusieurs reprises.</w:t>
      </w:r>
    </w:p>
    <w:p w14:paraId="7C27AF54" w14:textId="3A126903" w:rsidR="00946357" w:rsidRPr="00D834A4" w:rsidRDefault="00946357" w:rsidP="00946357">
      <w:pPr>
        <w:pStyle w:val="SingleTxtG"/>
        <w:rPr>
          <w:lang w:val="fr-FR"/>
        </w:rPr>
      </w:pPr>
      <w:r w:rsidRPr="00D834A4">
        <w:rPr>
          <w:lang w:val="fr-FR"/>
        </w:rPr>
        <w:t>123.</w:t>
      </w:r>
      <w:r w:rsidRPr="00D834A4">
        <w:rPr>
          <w:lang w:val="fr-FR"/>
        </w:rPr>
        <w:tab/>
        <w:t>Le processus d</w:t>
      </w:r>
      <w:r w:rsidR="00141FEF">
        <w:rPr>
          <w:lang w:val="fr-FR"/>
        </w:rPr>
        <w:t>’</w:t>
      </w:r>
      <w:r>
        <w:rPr>
          <w:lang w:val="fr-FR"/>
        </w:rPr>
        <w:t>examen</w:t>
      </w:r>
      <w:r w:rsidRPr="00D834A4">
        <w:rPr>
          <w:lang w:val="fr-FR"/>
        </w:rPr>
        <w:t xml:space="preserve"> </w:t>
      </w:r>
      <w:r>
        <w:rPr>
          <w:lang w:val="fr-FR"/>
        </w:rPr>
        <w:t>tiendra compte de</w:t>
      </w:r>
      <w:r w:rsidRPr="00D834A4">
        <w:rPr>
          <w:lang w:val="fr-FR"/>
        </w:rPr>
        <w:t xml:space="preserve"> principes généraux, notamment l</w:t>
      </w:r>
      <w:r w:rsidR="00141FEF">
        <w:rPr>
          <w:lang w:val="fr-FR"/>
        </w:rPr>
        <w:t>’</w:t>
      </w:r>
      <w:r w:rsidRPr="00D834A4">
        <w:rPr>
          <w:lang w:val="fr-FR"/>
        </w:rPr>
        <w:t>obligation de rendre des comptes, la transparence, la facilitation d</w:t>
      </w:r>
      <w:r w:rsidR="00141FEF">
        <w:rPr>
          <w:lang w:val="fr-FR"/>
        </w:rPr>
        <w:t>’</w:t>
      </w:r>
      <w:r>
        <w:rPr>
          <w:lang w:val="fr-FR"/>
        </w:rPr>
        <w:t>une</w:t>
      </w:r>
      <w:r w:rsidRPr="00D834A4">
        <w:rPr>
          <w:lang w:val="fr-FR"/>
        </w:rPr>
        <w:t xml:space="preserve"> assistance et d</w:t>
      </w:r>
      <w:r w:rsidR="00141FEF">
        <w:rPr>
          <w:lang w:val="fr-FR"/>
        </w:rPr>
        <w:t>’</w:t>
      </w:r>
      <w:r>
        <w:rPr>
          <w:lang w:val="fr-FR"/>
        </w:rPr>
        <w:t>un</w:t>
      </w:r>
      <w:r w:rsidRPr="00D834A4">
        <w:rPr>
          <w:lang w:val="fr-FR"/>
        </w:rPr>
        <w:t xml:space="preserve"> soutien </w:t>
      </w:r>
      <w:r>
        <w:rPr>
          <w:lang w:val="fr-FR"/>
        </w:rPr>
        <w:t>à d</w:t>
      </w:r>
      <w:r w:rsidR="00141FEF">
        <w:rPr>
          <w:lang w:val="fr-FR"/>
        </w:rPr>
        <w:t>’</w:t>
      </w:r>
      <w:r>
        <w:rPr>
          <w:lang w:val="fr-FR"/>
        </w:rPr>
        <w:t>autres</w:t>
      </w:r>
      <w:r w:rsidRPr="00D834A4">
        <w:rPr>
          <w:lang w:val="fr-FR"/>
        </w:rPr>
        <w:t xml:space="preserve"> ONG et le respect</w:t>
      </w:r>
      <w:r>
        <w:rPr>
          <w:lang w:val="fr-FR"/>
        </w:rPr>
        <w:t>, par les ONG et ONGI dans l</w:t>
      </w:r>
      <w:r w:rsidR="00141FEF">
        <w:rPr>
          <w:lang w:val="fr-FR"/>
        </w:rPr>
        <w:t>’</w:t>
      </w:r>
      <w:r>
        <w:rPr>
          <w:lang w:val="fr-FR"/>
        </w:rPr>
        <w:t>exécution de leurs activités,</w:t>
      </w:r>
      <w:r w:rsidRPr="00D834A4">
        <w:rPr>
          <w:lang w:val="fr-FR"/>
        </w:rPr>
        <w:t xml:space="preserve"> du cadre réglementaire établi par le Secrétariat national</w:t>
      </w:r>
      <w:r>
        <w:rPr>
          <w:lang w:val="fr-FR"/>
        </w:rPr>
        <w:t xml:space="preserve"> ainsi que</w:t>
      </w:r>
      <w:r w:rsidRPr="00D834A4">
        <w:rPr>
          <w:lang w:val="fr-FR"/>
        </w:rPr>
        <w:t xml:space="preserve"> des lois et des cadres juridiques du pays. Le contrôle financier </w:t>
      </w:r>
      <w:r>
        <w:rPr>
          <w:lang w:val="fr-FR"/>
        </w:rPr>
        <w:t xml:space="preserve">de ces organisations </w:t>
      </w:r>
      <w:r w:rsidRPr="00D834A4">
        <w:rPr>
          <w:lang w:val="fr-FR"/>
        </w:rPr>
        <w:t>est nécessaire pour se conformer à la stratégie sri</w:t>
      </w:r>
      <w:r w:rsidR="008F6B8D">
        <w:rPr>
          <w:lang w:val="fr-FR"/>
        </w:rPr>
        <w:noBreakHyphen/>
      </w:r>
      <w:r w:rsidRPr="00D834A4">
        <w:rPr>
          <w:lang w:val="fr-FR"/>
        </w:rPr>
        <w:t>lankaise de lutte contre le blanchiment d</w:t>
      </w:r>
      <w:r w:rsidR="00141FEF">
        <w:rPr>
          <w:lang w:val="fr-FR"/>
        </w:rPr>
        <w:t>’</w:t>
      </w:r>
      <w:r w:rsidRPr="00D834A4">
        <w:rPr>
          <w:lang w:val="fr-FR"/>
        </w:rPr>
        <w:t>argent et le financement du terrorisme, qui repose sur les obligations légales de la cellule de renseignement</w:t>
      </w:r>
      <w:r>
        <w:rPr>
          <w:lang w:val="fr-FR"/>
        </w:rPr>
        <w:t>s</w:t>
      </w:r>
      <w:r w:rsidRPr="00D834A4">
        <w:rPr>
          <w:lang w:val="fr-FR"/>
        </w:rPr>
        <w:t xml:space="preserve"> financier</w:t>
      </w:r>
      <w:r>
        <w:rPr>
          <w:lang w:val="fr-FR"/>
        </w:rPr>
        <w:t>s</w:t>
      </w:r>
      <w:r w:rsidRPr="00D834A4">
        <w:rPr>
          <w:lang w:val="fr-FR"/>
        </w:rPr>
        <w:t xml:space="preserve"> de la Banque centrale </w:t>
      </w:r>
      <w:r>
        <w:rPr>
          <w:lang w:val="fr-FR"/>
        </w:rPr>
        <w:t>de Sri</w:t>
      </w:r>
      <w:r w:rsidRPr="00D834A4">
        <w:rPr>
          <w:lang w:val="fr-FR"/>
        </w:rPr>
        <w:t xml:space="preserve"> Lanka. Un processus consultatif se poursuit afin de recueillir l</w:t>
      </w:r>
      <w:r w:rsidR="00141FEF">
        <w:rPr>
          <w:lang w:val="fr-FR"/>
        </w:rPr>
        <w:t>’</w:t>
      </w:r>
      <w:r w:rsidRPr="00D834A4">
        <w:rPr>
          <w:lang w:val="fr-FR"/>
        </w:rPr>
        <w:t xml:space="preserve">avis de la société civile sur la révision de </w:t>
      </w:r>
      <w:r>
        <w:rPr>
          <w:lang w:val="fr-FR"/>
        </w:rPr>
        <w:t xml:space="preserve">la </w:t>
      </w:r>
      <w:r w:rsidRPr="00D834A4">
        <w:rPr>
          <w:lang w:val="fr-FR"/>
        </w:rPr>
        <w:t>loi n</w:t>
      </w:r>
      <w:r w:rsidRPr="00D834A4">
        <w:rPr>
          <w:vertAlign w:val="superscript"/>
          <w:lang w:val="fr-FR"/>
        </w:rPr>
        <w:t>o</w:t>
      </w:r>
      <w:r w:rsidRPr="00D834A4">
        <w:rPr>
          <w:lang w:val="fr-FR"/>
        </w:rPr>
        <w:t xml:space="preserve"> 31 de 1980 sur les </w:t>
      </w:r>
      <w:r>
        <w:rPr>
          <w:lang w:val="fr-FR"/>
        </w:rPr>
        <w:t xml:space="preserve">organisations de </w:t>
      </w:r>
      <w:r w:rsidRPr="00D834A4">
        <w:rPr>
          <w:lang w:val="fr-FR"/>
        </w:rPr>
        <w:t xml:space="preserve">services sociaux </w:t>
      </w:r>
      <w:r>
        <w:rPr>
          <w:lang w:val="fr-FR"/>
        </w:rPr>
        <w:t>volontaires</w:t>
      </w:r>
      <w:r w:rsidRPr="00D834A4">
        <w:rPr>
          <w:lang w:val="fr-FR"/>
        </w:rPr>
        <w:t xml:space="preserve"> (enregistrement et supervision)</w:t>
      </w:r>
      <w:r>
        <w:rPr>
          <w:lang w:val="fr-FR"/>
        </w:rPr>
        <w:t xml:space="preserve"> actuellement en vigueur</w:t>
      </w:r>
      <w:r w:rsidRPr="00D834A4">
        <w:rPr>
          <w:lang w:val="fr-FR"/>
        </w:rPr>
        <w:t>.</w:t>
      </w:r>
    </w:p>
    <w:p w14:paraId="197E32DD" w14:textId="6CA027A7" w:rsidR="00946357" w:rsidRPr="00006A49" w:rsidRDefault="00946357" w:rsidP="009719DC">
      <w:pPr>
        <w:pStyle w:val="H23G"/>
        <w:rPr>
          <w:lang w:val="fr-FR"/>
        </w:rPr>
      </w:pPr>
      <w:r w:rsidRPr="00D834A4">
        <w:rPr>
          <w:lang w:val="fr-FR"/>
        </w:rPr>
        <w:tab/>
      </w:r>
      <w:r w:rsidRPr="00D834A4">
        <w:rPr>
          <w:lang w:val="fr-FR"/>
        </w:rPr>
        <w:tab/>
        <w:t>Enquête sur l</w:t>
      </w:r>
      <w:r w:rsidR="00141FEF">
        <w:rPr>
          <w:lang w:val="fr-FR"/>
        </w:rPr>
        <w:t>’</w:t>
      </w:r>
      <w:r w:rsidRPr="00D834A4">
        <w:rPr>
          <w:lang w:val="fr-FR"/>
        </w:rPr>
        <w:t xml:space="preserve">assassinat du journaliste </w:t>
      </w:r>
      <w:r w:rsidRPr="00006A49">
        <w:rPr>
          <w:lang w:val="fr-FR"/>
        </w:rPr>
        <w:t>Lasantha Wickrematunga en janvier 2009</w:t>
      </w:r>
    </w:p>
    <w:p w14:paraId="1971F9D1" w14:textId="6DCFDFB0" w:rsidR="00946357" w:rsidRPr="00D834A4" w:rsidRDefault="00946357" w:rsidP="00946357">
      <w:pPr>
        <w:pStyle w:val="SingleTxtG"/>
        <w:rPr>
          <w:lang w:val="fr-FR"/>
        </w:rPr>
      </w:pPr>
      <w:r w:rsidRPr="00006A49">
        <w:rPr>
          <w:lang w:val="fr-FR"/>
        </w:rPr>
        <w:t>124.</w:t>
      </w:r>
      <w:r w:rsidRPr="00006A49">
        <w:rPr>
          <w:lang w:val="fr-FR"/>
        </w:rPr>
        <w:tab/>
        <w:t>Le journaliste Lasantha Wickrematunga a é</w:t>
      </w:r>
      <w:r w:rsidRPr="00D834A4">
        <w:rPr>
          <w:lang w:val="fr-FR"/>
        </w:rPr>
        <w:t>té tué le 8 janvier 2009. Les faits ont été enregistrés au</w:t>
      </w:r>
      <w:r>
        <w:rPr>
          <w:lang w:val="fr-FR"/>
        </w:rPr>
        <w:t>près du</w:t>
      </w:r>
      <w:r w:rsidRPr="00D834A4">
        <w:rPr>
          <w:lang w:val="fr-FR"/>
        </w:rPr>
        <w:t xml:space="preserve"> tribunal de Mount Lavinia sous la référence B 92/2009. L</w:t>
      </w:r>
      <w:r w:rsidR="00141FEF">
        <w:rPr>
          <w:lang w:val="fr-FR"/>
        </w:rPr>
        <w:t>’</w:t>
      </w:r>
      <w:r w:rsidRPr="00D834A4">
        <w:rPr>
          <w:lang w:val="fr-FR"/>
        </w:rPr>
        <w:t xml:space="preserve">enquête </w:t>
      </w:r>
      <w:r>
        <w:rPr>
          <w:lang w:val="fr-FR"/>
        </w:rPr>
        <w:t>a</w:t>
      </w:r>
      <w:r w:rsidRPr="00D834A4">
        <w:rPr>
          <w:lang w:val="fr-FR"/>
        </w:rPr>
        <w:t xml:space="preserve"> été menée par l</w:t>
      </w:r>
      <w:r w:rsidR="00141FEF">
        <w:rPr>
          <w:lang w:val="fr-FR"/>
        </w:rPr>
        <w:t>’</w:t>
      </w:r>
      <w:r>
        <w:rPr>
          <w:lang w:val="fr-FR"/>
        </w:rPr>
        <w:t>U</w:t>
      </w:r>
      <w:r w:rsidRPr="00D834A4">
        <w:rPr>
          <w:lang w:val="fr-FR"/>
        </w:rPr>
        <w:t>nité des enquêtes pénales. Deux</w:t>
      </w:r>
      <w:r>
        <w:rPr>
          <w:lang w:val="fr-FR"/>
        </w:rPr>
        <w:t> </w:t>
      </w:r>
      <w:r w:rsidRPr="00D834A4">
        <w:rPr>
          <w:lang w:val="fr-FR"/>
        </w:rPr>
        <w:t>policiers ont été arrêtés pour avoir dissimulé des preuves de l</w:t>
      </w:r>
      <w:r w:rsidR="00141FEF">
        <w:rPr>
          <w:lang w:val="fr-FR"/>
        </w:rPr>
        <w:t>’</w:t>
      </w:r>
      <w:r w:rsidRPr="00D834A4">
        <w:rPr>
          <w:lang w:val="fr-FR"/>
        </w:rPr>
        <w:t>assassinat. L</w:t>
      </w:r>
      <w:r w:rsidR="00141FEF">
        <w:rPr>
          <w:lang w:val="fr-FR"/>
        </w:rPr>
        <w:t>’</w:t>
      </w:r>
      <w:r w:rsidRPr="00D834A4">
        <w:rPr>
          <w:lang w:val="fr-FR"/>
        </w:rPr>
        <w:t xml:space="preserve">enquêtes se poursuit. </w:t>
      </w:r>
    </w:p>
    <w:p w14:paraId="44897CE0" w14:textId="77777777" w:rsidR="00946357" w:rsidRPr="00D834A4" w:rsidRDefault="00946357" w:rsidP="009719DC">
      <w:pPr>
        <w:pStyle w:val="H23G"/>
        <w:rPr>
          <w:lang w:val="fr-FR"/>
        </w:rPr>
      </w:pPr>
      <w:r w:rsidRPr="00D834A4">
        <w:rPr>
          <w:lang w:val="fr-FR"/>
        </w:rPr>
        <w:tab/>
      </w:r>
      <w:r w:rsidRPr="00D834A4">
        <w:rPr>
          <w:lang w:val="fr-FR"/>
        </w:rPr>
        <w:tab/>
        <w:t>Enquête sur la disparition présumée du journaliste Prageeth Eknaligoda</w:t>
      </w:r>
    </w:p>
    <w:p w14:paraId="69886ED2" w14:textId="400381EC" w:rsidR="00946357" w:rsidRPr="00D834A4" w:rsidRDefault="00946357" w:rsidP="00946357">
      <w:pPr>
        <w:pStyle w:val="SingleTxtG"/>
        <w:rPr>
          <w:lang w:val="fr-FR"/>
        </w:rPr>
      </w:pPr>
      <w:r w:rsidRPr="00D834A4">
        <w:rPr>
          <w:lang w:val="fr-FR"/>
        </w:rPr>
        <w:t>125.</w:t>
      </w:r>
      <w:r w:rsidRPr="00D834A4">
        <w:rPr>
          <w:lang w:val="fr-FR"/>
        </w:rPr>
        <w:tab/>
        <w:t>Sept</w:t>
      </w:r>
      <w:r>
        <w:rPr>
          <w:lang w:val="fr-FR"/>
        </w:rPr>
        <w:t> </w:t>
      </w:r>
      <w:r w:rsidRPr="00D834A4">
        <w:rPr>
          <w:lang w:val="fr-FR"/>
        </w:rPr>
        <w:t>personnes ont été arrêtées, dont des membres de l</w:t>
      </w:r>
      <w:r w:rsidR="00141FEF">
        <w:rPr>
          <w:lang w:val="fr-FR"/>
        </w:rPr>
        <w:t>’</w:t>
      </w:r>
      <w:r w:rsidRPr="00D834A4">
        <w:rPr>
          <w:lang w:val="fr-FR"/>
        </w:rPr>
        <w:t>armée sri-lankaise, et ont été inculpées dans le cadre de l</w:t>
      </w:r>
      <w:r w:rsidR="00141FEF">
        <w:rPr>
          <w:lang w:val="fr-FR"/>
        </w:rPr>
        <w:t>’</w:t>
      </w:r>
      <w:r w:rsidRPr="00D834A4">
        <w:rPr>
          <w:lang w:val="fr-FR"/>
        </w:rPr>
        <w:t>affaire n</w:t>
      </w:r>
      <w:r w:rsidRPr="00D834A4">
        <w:rPr>
          <w:vertAlign w:val="superscript"/>
          <w:lang w:val="fr-FR"/>
        </w:rPr>
        <w:t>o</w:t>
      </w:r>
      <w:r w:rsidRPr="00D834A4">
        <w:rPr>
          <w:lang w:val="fr-FR"/>
        </w:rPr>
        <w:t> 209/2019 de</w:t>
      </w:r>
      <w:r>
        <w:rPr>
          <w:lang w:val="fr-FR"/>
        </w:rPr>
        <w:t>vant</w:t>
      </w:r>
      <w:r w:rsidRPr="00D834A4">
        <w:rPr>
          <w:lang w:val="fr-FR"/>
        </w:rPr>
        <w:t xml:space="preserve"> la Haute Cour de Homagama. </w:t>
      </w:r>
      <w:r>
        <w:rPr>
          <w:lang w:val="fr-FR"/>
        </w:rPr>
        <w:t>Il est prévu que le procès commence</w:t>
      </w:r>
      <w:r w:rsidRPr="00D834A4">
        <w:rPr>
          <w:lang w:val="fr-FR"/>
        </w:rPr>
        <w:t xml:space="preserve"> le 9 décembre 2021. Neuf membres de l</w:t>
      </w:r>
      <w:r w:rsidR="00141FEF">
        <w:rPr>
          <w:lang w:val="fr-FR"/>
        </w:rPr>
        <w:t>’</w:t>
      </w:r>
      <w:r w:rsidRPr="00D834A4">
        <w:rPr>
          <w:lang w:val="fr-FR"/>
        </w:rPr>
        <w:t>armée sri-lankaise ont été arrêtés</w:t>
      </w:r>
      <w:r>
        <w:rPr>
          <w:lang w:val="fr-FR"/>
        </w:rPr>
        <w:t xml:space="preserve"> et mis en accusation</w:t>
      </w:r>
      <w:r w:rsidRPr="00D834A4">
        <w:rPr>
          <w:lang w:val="fr-FR"/>
        </w:rPr>
        <w:t xml:space="preserve"> pour l</w:t>
      </w:r>
      <w:r w:rsidR="00141FEF">
        <w:rPr>
          <w:lang w:val="fr-FR"/>
        </w:rPr>
        <w:t>’</w:t>
      </w:r>
      <w:r w:rsidRPr="00D834A4">
        <w:rPr>
          <w:lang w:val="fr-FR"/>
        </w:rPr>
        <w:t>enlèvement présumé du 24 janvier 2010. L</w:t>
      </w:r>
      <w:r w:rsidR="00141FEF">
        <w:rPr>
          <w:lang w:val="fr-FR"/>
        </w:rPr>
        <w:t>’</w:t>
      </w:r>
      <w:r w:rsidRPr="00D834A4">
        <w:rPr>
          <w:lang w:val="fr-FR"/>
        </w:rPr>
        <w:t xml:space="preserve">affaire </w:t>
      </w:r>
      <w:r>
        <w:rPr>
          <w:lang w:val="fr-FR"/>
        </w:rPr>
        <w:t>est traitée par un</w:t>
      </w:r>
      <w:r w:rsidRPr="00EA7042">
        <w:rPr>
          <w:lang w:val="fr-FR"/>
        </w:rPr>
        <w:t xml:space="preserve"> </w:t>
      </w:r>
      <w:r w:rsidRPr="00D65D11">
        <w:rPr>
          <w:lang w:val="fr-FR"/>
        </w:rPr>
        <w:t>tribunal composé de trois juges de</w:t>
      </w:r>
      <w:r w:rsidRPr="00EA7042">
        <w:rPr>
          <w:lang w:val="fr-FR"/>
        </w:rPr>
        <w:t xml:space="preserve"> la Haute Cour</w:t>
      </w:r>
      <w:r>
        <w:rPr>
          <w:lang w:val="fr-FR"/>
        </w:rPr>
        <w:t xml:space="preserve"> </w:t>
      </w:r>
      <w:r w:rsidRPr="00D834A4">
        <w:rPr>
          <w:lang w:val="fr-FR"/>
        </w:rPr>
        <w:t>sous la référence Colombo HC n</w:t>
      </w:r>
      <w:r w:rsidRPr="00D834A4">
        <w:rPr>
          <w:vertAlign w:val="superscript"/>
          <w:lang w:val="fr-FR"/>
        </w:rPr>
        <w:t>o</w:t>
      </w:r>
      <w:r w:rsidRPr="00D834A4">
        <w:rPr>
          <w:lang w:val="fr-FR"/>
        </w:rPr>
        <w:t> 725/19.</w:t>
      </w:r>
    </w:p>
    <w:p w14:paraId="32105923" w14:textId="5416A030" w:rsidR="00946357" w:rsidRPr="00D834A4" w:rsidRDefault="00946357" w:rsidP="009719DC">
      <w:pPr>
        <w:pStyle w:val="HChG"/>
        <w:rPr>
          <w:lang w:val="fr-FR"/>
        </w:rPr>
      </w:pPr>
      <w:r w:rsidRPr="00D834A4">
        <w:rPr>
          <w:lang w:val="fr-FR"/>
        </w:rPr>
        <w:tab/>
      </w:r>
      <w:r w:rsidRPr="00D834A4">
        <w:rPr>
          <w:lang w:val="fr-FR"/>
        </w:rPr>
        <w:tab/>
        <w:t xml:space="preserve">Participation à la conduite des affaires publiques </w:t>
      </w:r>
      <w:r w:rsidR="009719DC">
        <w:rPr>
          <w:lang w:val="fr-FR"/>
        </w:rPr>
        <w:br/>
      </w:r>
      <w:r w:rsidRPr="00D834A4">
        <w:rPr>
          <w:lang w:val="fr-FR"/>
        </w:rPr>
        <w:t>(art.</w:t>
      </w:r>
      <w:r>
        <w:rPr>
          <w:lang w:val="fr-FR"/>
        </w:rPr>
        <w:t> </w:t>
      </w:r>
      <w:r w:rsidRPr="00D834A4">
        <w:rPr>
          <w:lang w:val="fr-FR"/>
        </w:rPr>
        <w:t>25,</w:t>
      </w:r>
      <w:r>
        <w:rPr>
          <w:lang w:val="fr-FR"/>
        </w:rPr>
        <w:t> </w:t>
      </w:r>
      <w:r w:rsidRPr="00D834A4">
        <w:rPr>
          <w:lang w:val="fr-FR"/>
        </w:rPr>
        <w:t>26 et</w:t>
      </w:r>
      <w:r>
        <w:rPr>
          <w:lang w:val="fr-FR"/>
        </w:rPr>
        <w:t> </w:t>
      </w:r>
      <w:r w:rsidRPr="00D834A4">
        <w:rPr>
          <w:lang w:val="fr-FR"/>
        </w:rPr>
        <w:t>27)</w:t>
      </w:r>
    </w:p>
    <w:p w14:paraId="38386E4E" w14:textId="77777777" w:rsidR="00946357" w:rsidRPr="00D834A4" w:rsidRDefault="00946357" w:rsidP="003D50DF">
      <w:pPr>
        <w:pStyle w:val="H1G"/>
        <w:rPr>
          <w:lang w:val="fr-FR"/>
        </w:rPr>
      </w:pPr>
      <w:r w:rsidRPr="00D834A4">
        <w:rPr>
          <w:lang w:val="fr-FR"/>
        </w:rPr>
        <w:tab/>
      </w:r>
      <w:r w:rsidRPr="00D834A4">
        <w:rPr>
          <w:lang w:val="fr-FR"/>
        </w:rPr>
        <w:tab/>
      </w:r>
      <w:r w:rsidRPr="00D834A4">
        <w:rPr>
          <w:bCs/>
          <w:lang w:val="fr-FR"/>
        </w:rPr>
        <w:t xml:space="preserve">Réponse </w:t>
      </w:r>
      <w:r>
        <w:rPr>
          <w:bCs/>
          <w:lang w:val="fr-FR"/>
        </w:rPr>
        <w:t>au paragraphe </w:t>
      </w:r>
      <w:r w:rsidRPr="00D834A4">
        <w:rPr>
          <w:bCs/>
          <w:lang w:val="fr-FR"/>
        </w:rPr>
        <w:t>29 de la liste de points</w:t>
      </w:r>
      <w:r w:rsidRPr="00D834A4">
        <w:rPr>
          <w:lang w:val="fr-FR"/>
        </w:rPr>
        <w:t xml:space="preserve"> </w:t>
      </w:r>
    </w:p>
    <w:p w14:paraId="67EC70F6" w14:textId="77777777" w:rsidR="00946357" w:rsidRPr="00D834A4" w:rsidRDefault="00946357" w:rsidP="009719DC">
      <w:pPr>
        <w:pStyle w:val="H23G"/>
        <w:rPr>
          <w:lang w:val="fr-FR"/>
        </w:rPr>
      </w:pPr>
      <w:r w:rsidRPr="00D834A4">
        <w:rPr>
          <w:lang w:val="fr-FR"/>
        </w:rPr>
        <w:tab/>
      </w:r>
      <w:r w:rsidRPr="00D834A4">
        <w:rPr>
          <w:lang w:val="fr-FR"/>
        </w:rPr>
        <w:tab/>
        <w:t>Incidents liés aux élections</w:t>
      </w:r>
    </w:p>
    <w:p w14:paraId="7FA3E695" w14:textId="515FE0D9" w:rsidR="00946357" w:rsidRDefault="00946357" w:rsidP="00946357">
      <w:pPr>
        <w:pStyle w:val="SingleTxtG"/>
        <w:rPr>
          <w:lang w:val="fr-FR"/>
        </w:rPr>
      </w:pPr>
      <w:r w:rsidRPr="00D834A4">
        <w:rPr>
          <w:lang w:val="fr-FR"/>
        </w:rPr>
        <w:t>126.</w:t>
      </w:r>
      <w:r w:rsidRPr="00D834A4">
        <w:rPr>
          <w:lang w:val="fr-FR"/>
        </w:rPr>
        <w:tab/>
        <w:t xml:space="preserve">Les incidents de 2015 et de 2019 sont </w:t>
      </w:r>
      <w:r>
        <w:rPr>
          <w:lang w:val="fr-FR"/>
        </w:rPr>
        <w:t xml:space="preserve">dus à </w:t>
      </w:r>
      <w:r w:rsidRPr="00D834A4">
        <w:rPr>
          <w:lang w:val="fr-FR"/>
        </w:rPr>
        <w:t>l</w:t>
      </w:r>
      <w:r w:rsidR="00141FEF">
        <w:rPr>
          <w:lang w:val="fr-FR"/>
        </w:rPr>
        <w:t>’</w:t>
      </w:r>
      <w:r>
        <w:rPr>
          <w:lang w:val="fr-FR"/>
        </w:rPr>
        <w:t xml:space="preserve">inscription </w:t>
      </w:r>
      <w:r w:rsidRPr="00D834A4">
        <w:rPr>
          <w:lang w:val="fr-FR"/>
        </w:rPr>
        <w:t xml:space="preserve">de personnes déplacées dans les régions de Puttalam et de Jaffna dans des circonscriptions électorales qui ne sont pas celles où elles résident. </w:t>
      </w:r>
      <w:r>
        <w:rPr>
          <w:lang w:val="fr-FR"/>
        </w:rPr>
        <w:t>Pour la présente campagne d</w:t>
      </w:r>
      <w:r w:rsidR="00141FEF">
        <w:rPr>
          <w:lang w:val="fr-FR"/>
        </w:rPr>
        <w:t>’</w:t>
      </w:r>
      <w:r>
        <w:rPr>
          <w:lang w:val="fr-FR"/>
        </w:rPr>
        <w:t>inscription</w:t>
      </w:r>
      <w:r w:rsidRPr="00D834A4">
        <w:rPr>
          <w:lang w:val="fr-FR"/>
        </w:rPr>
        <w:t>, l</w:t>
      </w:r>
      <w:r w:rsidR="00141FEF">
        <w:rPr>
          <w:lang w:val="fr-FR"/>
        </w:rPr>
        <w:t>’</w:t>
      </w:r>
      <w:r w:rsidRPr="00D834A4">
        <w:rPr>
          <w:lang w:val="fr-FR"/>
        </w:rPr>
        <w:t>inscription des électeurs se fait en recherchant le lieu de résidence ordinaire</w:t>
      </w:r>
      <w:r>
        <w:rPr>
          <w:lang w:val="fr-FR"/>
        </w:rPr>
        <w:t xml:space="preserve"> de ces derniers</w:t>
      </w:r>
      <w:r w:rsidRPr="00D834A4">
        <w:rPr>
          <w:lang w:val="fr-FR"/>
        </w:rPr>
        <w:t>. Cela leur permettra de voter dans le bureau de vote le plus proche de leur lieu de résidence lors des prochaines élections. Cela a permis d</w:t>
      </w:r>
      <w:r w:rsidR="00141FEF">
        <w:rPr>
          <w:lang w:val="fr-FR"/>
        </w:rPr>
        <w:t>’</w:t>
      </w:r>
      <w:r w:rsidRPr="00D834A4">
        <w:rPr>
          <w:lang w:val="fr-FR"/>
        </w:rPr>
        <w:t>éviter que les événements de</w:t>
      </w:r>
      <w:r>
        <w:rPr>
          <w:lang w:val="fr-FR"/>
        </w:rPr>
        <w:t> </w:t>
      </w:r>
      <w:r w:rsidRPr="00D834A4">
        <w:rPr>
          <w:lang w:val="fr-FR"/>
        </w:rPr>
        <w:t>2015 et</w:t>
      </w:r>
      <w:r>
        <w:rPr>
          <w:lang w:val="fr-FR"/>
        </w:rPr>
        <w:t> </w:t>
      </w:r>
      <w:r w:rsidRPr="00D834A4">
        <w:rPr>
          <w:lang w:val="fr-FR"/>
        </w:rPr>
        <w:t>2019 ne se reproduisent. Un</w:t>
      </w:r>
      <w:r w:rsidR="00FB3C44">
        <w:rPr>
          <w:lang w:val="fr-FR"/>
        </w:rPr>
        <w:t> </w:t>
      </w:r>
      <w:r w:rsidRPr="00D834A4">
        <w:rPr>
          <w:lang w:val="fr-FR"/>
        </w:rPr>
        <w:t xml:space="preserve">Secrétariat électoral de la police a été mis en place pour coordonner les enquêtes </w:t>
      </w:r>
      <w:r>
        <w:rPr>
          <w:lang w:val="fr-FR"/>
        </w:rPr>
        <w:t>relatives aux</w:t>
      </w:r>
      <w:r w:rsidRPr="00D834A4">
        <w:rPr>
          <w:lang w:val="fr-FR"/>
        </w:rPr>
        <w:t xml:space="preserve"> plaintes </w:t>
      </w:r>
      <w:r>
        <w:rPr>
          <w:lang w:val="fr-FR"/>
        </w:rPr>
        <w:t xml:space="preserve">pendant </w:t>
      </w:r>
      <w:r w:rsidRPr="00D834A4">
        <w:rPr>
          <w:lang w:val="fr-FR"/>
        </w:rPr>
        <w:t xml:space="preserve">la période électorale. Les incidents mentionnés </w:t>
      </w:r>
      <w:r>
        <w:rPr>
          <w:lang w:val="fr-FR"/>
        </w:rPr>
        <w:t>de </w:t>
      </w:r>
      <w:r w:rsidRPr="00D834A4">
        <w:rPr>
          <w:lang w:val="fr-FR"/>
        </w:rPr>
        <w:t>2015 et</w:t>
      </w:r>
      <w:r>
        <w:rPr>
          <w:lang w:val="fr-FR"/>
        </w:rPr>
        <w:t> </w:t>
      </w:r>
      <w:r w:rsidRPr="00D834A4">
        <w:rPr>
          <w:lang w:val="fr-FR"/>
        </w:rPr>
        <w:t>2019 ont été immédiatement signalés à la police sri-lankaise et d</w:t>
      </w:r>
      <w:r w:rsidR="00141FEF">
        <w:rPr>
          <w:lang w:val="fr-FR"/>
        </w:rPr>
        <w:t>’</w:t>
      </w:r>
      <w:r w:rsidRPr="00D834A4">
        <w:rPr>
          <w:lang w:val="fr-FR"/>
        </w:rPr>
        <w:t xml:space="preserve">autres actions en justice doivent être engagées </w:t>
      </w:r>
      <w:r>
        <w:rPr>
          <w:lang w:val="fr-FR"/>
        </w:rPr>
        <w:t xml:space="preserve">par </w:t>
      </w:r>
      <w:r w:rsidRPr="00D834A4">
        <w:rPr>
          <w:lang w:val="fr-FR"/>
        </w:rPr>
        <w:t>cette dernière.</w:t>
      </w:r>
    </w:p>
    <w:p w14:paraId="03F67F34" w14:textId="227A9DB3" w:rsidR="009719DC" w:rsidRPr="009719DC" w:rsidRDefault="009719DC" w:rsidP="009719DC">
      <w:pPr>
        <w:pStyle w:val="SingleTxtG"/>
        <w:spacing w:before="240" w:after="0"/>
        <w:jc w:val="center"/>
        <w:rPr>
          <w:u w:val="single"/>
        </w:rPr>
      </w:pPr>
      <w:r>
        <w:rPr>
          <w:u w:val="single"/>
        </w:rPr>
        <w:tab/>
      </w:r>
      <w:r>
        <w:rPr>
          <w:u w:val="single"/>
        </w:rPr>
        <w:tab/>
      </w:r>
      <w:r>
        <w:rPr>
          <w:u w:val="single"/>
        </w:rPr>
        <w:tab/>
      </w:r>
    </w:p>
    <w:sectPr w:rsidR="009719DC" w:rsidRPr="009719DC" w:rsidSect="0094635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A5459" w14:textId="77777777" w:rsidR="00797DF2" w:rsidRDefault="00797DF2" w:rsidP="00F95C08">
      <w:pPr>
        <w:spacing w:line="240" w:lineRule="auto"/>
      </w:pPr>
    </w:p>
  </w:endnote>
  <w:endnote w:type="continuationSeparator" w:id="0">
    <w:p w14:paraId="71D28D74" w14:textId="77777777" w:rsidR="00797DF2" w:rsidRPr="00AC3823" w:rsidRDefault="00797DF2" w:rsidP="00AC3823">
      <w:pPr>
        <w:pStyle w:val="Pieddepage"/>
      </w:pPr>
    </w:p>
  </w:endnote>
  <w:endnote w:type="continuationNotice" w:id="1">
    <w:p w14:paraId="76BB2318" w14:textId="77777777" w:rsidR="00797DF2" w:rsidRDefault="00797D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A27F6" w14:textId="234E99CA" w:rsidR="00946357" w:rsidRPr="00946357" w:rsidRDefault="00946357" w:rsidP="00946357">
    <w:pPr>
      <w:pStyle w:val="Pieddepage"/>
      <w:tabs>
        <w:tab w:val="right" w:pos="9638"/>
      </w:tabs>
    </w:pPr>
    <w:r w:rsidRPr="00946357">
      <w:rPr>
        <w:b/>
        <w:sz w:val="18"/>
      </w:rPr>
      <w:fldChar w:fldCharType="begin"/>
    </w:r>
    <w:r w:rsidRPr="00946357">
      <w:rPr>
        <w:b/>
        <w:sz w:val="18"/>
      </w:rPr>
      <w:instrText xml:space="preserve"> PAGE  \* MERGEFORMAT </w:instrText>
    </w:r>
    <w:r w:rsidRPr="00946357">
      <w:rPr>
        <w:b/>
        <w:sz w:val="18"/>
      </w:rPr>
      <w:fldChar w:fldCharType="separate"/>
    </w:r>
    <w:r w:rsidRPr="00946357">
      <w:rPr>
        <w:b/>
        <w:noProof/>
        <w:sz w:val="18"/>
      </w:rPr>
      <w:t>2</w:t>
    </w:r>
    <w:r w:rsidRPr="00946357">
      <w:rPr>
        <w:b/>
        <w:sz w:val="18"/>
      </w:rPr>
      <w:fldChar w:fldCharType="end"/>
    </w:r>
    <w:r>
      <w:rPr>
        <w:b/>
        <w:sz w:val="18"/>
      </w:rPr>
      <w:tab/>
    </w:r>
    <w:r>
      <w:t>GE.22-06928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2A409" w14:textId="43DDCC27" w:rsidR="00946357" w:rsidRPr="00946357" w:rsidRDefault="00946357" w:rsidP="00946357">
    <w:pPr>
      <w:pStyle w:val="Pieddepage"/>
      <w:tabs>
        <w:tab w:val="right" w:pos="9638"/>
      </w:tabs>
      <w:rPr>
        <w:b/>
        <w:sz w:val="18"/>
      </w:rPr>
    </w:pPr>
    <w:r>
      <w:t>GE.22-06928</w:t>
    </w:r>
    <w:r>
      <w:tab/>
    </w:r>
    <w:r w:rsidRPr="00946357">
      <w:rPr>
        <w:b/>
        <w:sz w:val="18"/>
      </w:rPr>
      <w:fldChar w:fldCharType="begin"/>
    </w:r>
    <w:r w:rsidRPr="00946357">
      <w:rPr>
        <w:b/>
        <w:sz w:val="18"/>
      </w:rPr>
      <w:instrText xml:space="preserve"> PAGE  \* MERGEFORMAT </w:instrText>
    </w:r>
    <w:r w:rsidRPr="00946357">
      <w:rPr>
        <w:b/>
        <w:sz w:val="18"/>
      </w:rPr>
      <w:fldChar w:fldCharType="separate"/>
    </w:r>
    <w:r w:rsidRPr="00946357">
      <w:rPr>
        <w:b/>
        <w:noProof/>
        <w:sz w:val="18"/>
      </w:rPr>
      <w:t>3</w:t>
    </w:r>
    <w:r w:rsidRPr="009463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8F95F" w14:textId="655F4365" w:rsidR="001B379B" w:rsidRPr="00946357" w:rsidRDefault="00946357" w:rsidP="0094635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A0FDE0D" wp14:editId="0B40118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22-06928  (F)</w:t>
    </w:r>
    <w:r>
      <w:rPr>
        <w:noProof/>
        <w:sz w:val="20"/>
      </w:rPr>
      <w:drawing>
        <wp:anchor distT="0" distB="0" distL="114300" distR="114300" simplePos="0" relativeHeight="251660288" behindDoc="0" locked="0" layoutInCell="1" allowOverlap="1" wp14:anchorId="1499D618" wp14:editId="1DFEBDD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021C">
      <w:rPr>
        <w:sz w:val="20"/>
      </w:rPr>
      <w:t xml:space="preserve">    280622    290622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5939A" w14:textId="77777777" w:rsidR="00797DF2" w:rsidRPr="00AC3823" w:rsidRDefault="00797DF2" w:rsidP="00AC3823">
      <w:pPr>
        <w:pStyle w:val="Pieddepage"/>
        <w:tabs>
          <w:tab w:val="right" w:pos="2155"/>
        </w:tabs>
        <w:spacing w:after="80" w:line="240" w:lineRule="atLeast"/>
        <w:ind w:left="680"/>
        <w:rPr>
          <w:u w:val="single"/>
        </w:rPr>
      </w:pPr>
      <w:r>
        <w:rPr>
          <w:u w:val="single"/>
        </w:rPr>
        <w:tab/>
      </w:r>
    </w:p>
  </w:footnote>
  <w:footnote w:type="continuationSeparator" w:id="0">
    <w:p w14:paraId="27CCBC40" w14:textId="77777777" w:rsidR="00797DF2" w:rsidRPr="00AC3823" w:rsidRDefault="00797DF2" w:rsidP="00AC3823">
      <w:pPr>
        <w:pStyle w:val="Pieddepage"/>
        <w:tabs>
          <w:tab w:val="right" w:pos="2155"/>
        </w:tabs>
        <w:spacing w:after="80" w:line="240" w:lineRule="atLeast"/>
        <w:ind w:left="680"/>
        <w:rPr>
          <w:u w:val="single"/>
        </w:rPr>
      </w:pPr>
      <w:r>
        <w:rPr>
          <w:u w:val="single"/>
        </w:rPr>
        <w:tab/>
      </w:r>
    </w:p>
  </w:footnote>
  <w:footnote w:type="continuationNotice" w:id="1">
    <w:p w14:paraId="6FBA21D9" w14:textId="77777777" w:rsidR="00797DF2" w:rsidRPr="00AC3823" w:rsidRDefault="00797DF2">
      <w:pPr>
        <w:spacing w:line="240" w:lineRule="auto"/>
        <w:rPr>
          <w:sz w:val="2"/>
          <w:szCs w:val="2"/>
        </w:rPr>
      </w:pPr>
    </w:p>
  </w:footnote>
  <w:footnote w:id="2">
    <w:p w14:paraId="46AE3368" w14:textId="66E6B8A4" w:rsidR="000F0352" w:rsidRPr="000F0352" w:rsidRDefault="000F0352">
      <w:pPr>
        <w:pStyle w:val="Notedebasdepage"/>
      </w:pPr>
      <w:r>
        <w:rPr>
          <w:rStyle w:val="Appelnotedebasdep"/>
        </w:rPr>
        <w:tab/>
      </w:r>
      <w:r w:rsidRPr="000F0352">
        <w:rPr>
          <w:rStyle w:val="Appelnotedebasdep"/>
          <w:sz w:val="20"/>
          <w:vertAlign w:val="baseline"/>
        </w:rPr>
        <w:t>*</w:t>
      </w:r>
      <w:r>
        <w:rPr>
          <w:rStyle w:val="Appelnotedebasdep"/>
          <w:sz w:val="20"/>
          <w:vertAlign w:val="baseline"/>
        </w:rPr>
        <w:tab/>
      </w:r>
      <w:r w:rsidRPr="000F0352">
        <w:rPr>
          <w:szCs w:val="18"/>
        </w:rPr>
        <w:t>La version originale du présent document n</w:t>
      </w:r>
      <w:r w:rsidR="00141FEF">
        <w:rPr>
          <w:szCs w:val="18"/>
        </w:rPr>
        <w:t>’</w:t>
      </w:r>
      <w:r w:rsidRPr="000F0352">
        <w:rPr>
          <w:szCs w:val="18"/>
        </w:rPr>
        <w:t>a pas été revue par les services d</w:t>
      </w:r>
      <w:r w:rsidR="00141FEF">
        <w:rPr>
          <w:szCs w:val="18"/>
        </w:rPr>
        <w:t>’</w:t>
      </w:r>
      <w:r w:rsidRPr="000F0352">
        <w:rPr>
          <w:szCs w:val="18"/>
        </w:rPr>
        <w:t>édition.</w:t>
      </w:r>
    </w:p>
  </w:footnote>
  <w:footnote w:id="3">
    <w:p w14:paraId="4F35CF93" w14:textId="0EAF996E" w:rsidR="000F0352" w:rsidRPr="000F0352" w:rsidRDefault="000F0352">
      <w:pPr>
        <w:pStyle w:val="Notedebasdepage"/>
      </w:pPr>
      <w:r>
        <w:rPr>
          <w:rStyle w:val="Appelnotedebasdep"/>
        </w:rPr>
        <w:tab/>
      </w:r>
      <w:r w:rsidRPr="000F0352">
        <w:rPr>
          <w:rStyle w:val="Appelnotedebasdep"/>
          <w:sz w:val="20"/>
          <w:vertAlign w:val="baseline"/>
        </w:rPr>
        <w:t>**</w:t>
      </w:r>
      <w:r>
        <w:rPr>
          <w:rStyle w:val="Appelnotedebasdep"/>
          <w:sz w:val="20"/>
          <w:vertAlign w:val="baseline"/>
        </w:rPr>
        <w:tab/>
      </w:r>
      <w:r w:rsidRPr="000F0352">
        <w:rPr>
          <w:szCs w:val="18"/>
        </w:rPr>
        <w:t>Les annexes au présent rapport peuvent être consultées sur le site Web du Comité.</w:t>
      </w:r>
    </w:p>
  </w:footnote>
  <w:footnote w:id="4">
    <w:p w14:paraId="19E37167" w14:textId="72B6ED14" w:rsidR="00946357" w:rsidRPr="00D97049" w:rsidRDefault="00946357" w:rsidP="00946357">
      <w:pPr>
        <w:pStyle w:val="Notedebasdepage"/>
        <w:rPr>
          <w:lang w:val="fr-FR"/>
        </w:rPr>
      </w:pPr>
      <w:r>
        <w:rPr>
          <w:lang w:val="fr-FR"/>
        </w:rPr>
        <w:tab/>
      </w:r>
      <w:r w:rsidRPr="00CB356C">
        <w:rPr>
          <w:rStyle w:val="Appelnotedebasdep"/>
        </w:rPr>
        <w:footnoteRef/>
      </w:r>
      <w:r>
        <w:rPr>
          <w:lang w:val="fr-FR"/>
        </w:rPr>
        <w:tab/>
        <w:t xml:space="preserve">Décision du Conseil des ministres du 2 septembre 2020. </w:t>
      </w:r>
      <w:hyperlink r:id="rId1" w:history="1">
        <w:r w:rsidRPr="00137723">
          <w:rPr>
            <w:rStyle w:val="Lienhypertexte"/>
            <w:lang w:val="fr-FR"/>
          </w:rPr>
          <w:t>http://www.cabinetoffice.gov.lk/cab/index.</w:t>
        </w:r>
        <w:r w:rsidR="00213687">
          <w:rPr>
            <w:rStyle w:val="Lienhypertexte"/>
            <w:lang w:val="fr-FR"/>
          </w:rPr>
          <w:br/>
        </w:r>
        <w:r w:rsidRPr="00137723">
          <w:rPr>
            <w:rStyle w:val="Lienhypertexte"/>
            <w:lang w:val="fr-FR"/>
          </w:rPr>
          <w:t>php?option=com_content&amp;view=article&amp;id=16&amp;Itemid=49&amp;lang=en&amp;d</w:t>
        </w:r>
        <w:r w:rsidRPr="00137723">
          <w:rPr>
            <w:rStyle w:val="Lienhypertexte"/>
            <w:lang w:val="fr-FR"/>
          </w:rPr>
          <w:t>I</w:t>
        </w:r>
        <w:r w:rsidRPr="00137723">
          <w:rPr>
            <w:rStyle w:val="Lienhypertexte"/>
            <w:lang w:val="fr-FR"/>
          </w:rPr>
          <w:t>D=10594</w:t>
        </w:r>
      </w:hyperlink>
      <w:r>
        <w:rPr>
          <w:lang w:val="fr-FR"/>
        </w:rPr>
        <w:t>.</w:t>
      </w:r>
    </w:p>
  </w:footnote>
  <w:footnote w:id="5">
    <w:p w14:paraId="45824B78" w14:textId="6EB21D09" w:rsidR="00946357" w:rsidRPr="00D97049" w:rsidRDefault="00946357" w:rsidP="00946357">
      <w:pPr>
        <w:pStyle w:val="Notedebasdepage"/>
        <w:rPr>
          <w:lang w:val="fr-FR"/>
        </w:rPr>
      </w:pPr>
      <w:r>
        <w:rPr>
          <w:lang w:val="fr-FR"/>
        </w:rPr>
        <w:tab/>
      </w:r>
      <w:r w:rsidRPr="00CB356C">
        <w:rPr>
          <w:rStyle w:val="Appelnotedebasdep"/>
        </w:rPr>
        <w:footnoteRef/>
      </w:r>
      <w:r>
        <w:rPr>
          <w:lang w:val="fr-FR"/>
        </w:rPr>
        <w:tab/>
      </w:r>
      <w:hyperlink r:id="rId2" w:history="1">
        <w:r w:rsidRPr="00137723">
          <w:rPr>
            <w:rStyle w:val="Lienhypertexte"/>
            <w:lang w:val="fr-FR"/>
          </w:rPr>
          <w:t>http://documents.gov.lk/files/egz/2020/10/2198-13_E.pdf</w:t>
        </w:r>
      </w:hyperlink>
      <w:r>
        <w:rPr>
          <w:lang w:val="fr-FR"/>
        </w:rPr>
        <w:t>.</w:t>
      </w:r>
    </w:p>
  </w:footnote>
  <w:footnote w:id="6">
    <w:p w14:paraId="32960646" w14:textId="4210DD60" w:rsidR="00946357" w:rsidRPr="00D97049" w:rsidRDefault="00946357" w:rsidP="00946357">
      <w:pPr>
        <w:pStyle w:val="Notedebasdepage"/>
        <w:rPr>
          <w:lang w:val="fr-FR"/>
        </w:rPr>
      </w:pPr>
      <w:r>
        <w:rPr>
          <w:lang w:val="fr-FR"/>
        </w:rPr>
        <w:tab/>
      </w:r>
      <w:r w:rsidRPr="00CB356C">
        <w:rPr>
          <w:rStyle w:val="Appelnotedebasdep"/>
        </w:rPr>
        <w:footnoteRef/>
      </w:r>
      <w:r>
        <w:rPr>
          <w:lang w:val="fr-FR"/>
        </w:rPr>
        <w:tab/>
      </w:r>
      <w:hyperlink r:id="rId3" w:history="1">
        <w:r w:rsidRPr="00137723">
          <w:rPr>
            <w:rStyle w:val="Lienhypertexte"/>
            <w:lang w:val="fr-FR"/>
          </w:rPr>
          <w:t>https://www.dailynews.lk/2022/04/26/local/277695/committee-constitutional-reforms-report-handed-over</w:t>
        </w:r>
      </w:hyperlink>
      <w:r>
        <w:rPr>
          <w:lang w:val="fr-FR"/>
        </w:rPr>
        <w:t>.</w:t>
      </w:r>
    </w:p>
  </w:footnote>
  <w:footnote w:id="7">
    <w:p w14:paraId="407B7070" w14:textId="1C099680" w:rsidR="00946357" w:rsidRPr="00D97049" w:rsidRDefault="00946357" w:rsidP="00946357">
      <w:pPr>
        <w:pStyle w:val="Notedebasdepage"/>
        <w:rPr>
          <w:lang w:val="fr-FR"/>
        </w:rPr>
      </w:pPr>
      <w:r>
        <w:rPr>
          <w:lang w:val="fr-FR"/>
        </w:rPr>
        <w:tab/>
      </w:r>
      <w:r w:rsidRPr="00CB356C">
        <w:rPr>
          <w:rStyle w:val="Appelnotedebasdep"/>
        </w:rPr>
        <w:footnoteRef/>
      </w:r>
      <w:r>
        <w:rPr>
          <w:lang w:val="fr-FR"/>
        </w:rPr>
        <w:t xml:space="preserve"> </w:t>
      </w:r>
      <w:r>
        <w:rPr>
          <w:lang w:val="fr-FR"/>
        </w:rPr>
        <w:tab/>
        <w:t>Loi n</w:t>
      </w:r>
      <w:r>
        <w:rPr>
          <w:vertAlign w:val="superscript"/>
          <w:lang w:val="fr-FR"/>
        </w:rPr>
        <w:t>o</w:t>
      </w:r>
      <w:r>
        <w:rPr>
          <w:lang w:val="fr-FR"/>
        </w:rPr>
        <w:t> 11 de 2022 relative à l</w:t>
      </w:r>
      <w:r w:rsidR="00141FEF">
        <w:rPr>
          <w:lang w:val="fr-FR"/>
        </w:rPr>
        <w:t>’</w:t>
      </w:r>
      <w:r>
        <w:rPr>
          <w:lang w:val="fr-FR"/>
        </w:rPr>
        <w:t>aménagement du territoire, disponible à l</w:t>
      </w:r>
      <w:r w:rsidR="00141FEF">
        <w:rPr>
          <w:lang w:val="fr-FR"/>
        </w:rPr>
        <w:t>’</w:t>
      </w:r>
      <w:r>
        <w:rPr>
          <w:lang w:val="fr-FR"/>
        </w:rPr>
        <w:t xml:space="preserve">adresse : </w:t>
      </w:r>
      <w:hyperlink r:id="rId4" w:history="1">
        <w:r w:rsidRPr="00137723">
          <w:rPr>
            <w:rStyle w:val="Lienhypertexte"/>
            <w:lang w:val="fr-FR"/>
          </w:rPr>
          <w:t>https://www.parliament.lk/uploads/acts/gbills/english/6245.pdf</w:t>
        </w:r>
      </w:hyperlink>
      <w:r>
        <w:rPr>
          <w:lang w:val="fr-FR"/>
        </w:rPr>
        <w:t>.</w:t>
      </w:r>
    </w:p>
  </w:footnote>
  <w:footnote w:id="8">
    <w:p w14:paraId="5A955DB1" w14:textId="36DF722F" w:rsidR="00946357" w:rsidRPr="00D97049" w:rsidRDefault="00946357" w:rsidP="00946357">
      <w:pPr>
        <w:pStyle w:val="Notedebasdepage"/>
        <w:rPr>
          <w:lang w:val="fr-FR"/>
        </w:rPr>
      </w:pPr>
      <w:r>
        <w:rPr>
          <w:lang w:val="fr-FR"/>
        </w:rPr>
        <w:tab/>
      </w:r>
      <w:r w:rsidRPr="00CB356C">
        <w:rPr>
          <w:rStyle w:val="Appelnotedebasdep"/>
        </w:rPr>
        <w:footnoteRef/>
      </w:r>
      <w:r>
        <w:rPr>
          <w:lang w:val="fr-FR"/>
        </w:rPr>
        <w:tab/>
        <w:t>La loi n</w:t>
      </w:r>
      <w:r>
        <w:rPr>
          <w:vertAlign w:val="superscript"/>
          <w:lang w:val="fr-FR"/>
        </w:rPr>
        <w:t>o</w:t>
      </w:r>
      <w:r>
        <w:rPr>
          <w:lang w:val="fr-FR"/>
        </w:rPr>
        <w:t> 12 de 2022 portant modification de la loi sur la prévention du terrorisme (dispositions provisoires) disponible à l</w:t>
      </w:r>
      <w:r w:rsidR="00141FEF">
        <w:rPr>
          <w:lang w:val="fr-FR"/>
        </w:rPr>
        <w:t>’</w:t>
      </w:r>
      <w:r>
        <w:rPr>
          <w:lang w:val="fr-FR"/>
        </w:rPr>
        <w:t xml:space="preserve">adresse suivante : </w:t>
      </w:r>
      <w:hyperlink r:id="rId5" w:history="1">
        <w:r w:rsidRPr="00D97D29">
          <w:rPr>
            <w:rStyle w:val="Lienhypertexte"/>
            <w:lang w:val="fr-FR"/>
          </w:rPr>
          <w:t>https://www.parliament.lk/uploads/acts/gbills/english/</w:t>
        </w:r>
        <w:r w:rsidR="00D97D29">
          <w:rPr>
            <w:rStyle w:val="Lienhypertexte"/>
            <w:lang w:val="fr-FR"/>
          </w:rPr>
          <w:br/>
        </w:r>
        <w:r w:rsidRPr="00D97D29">
          <w:rPr>
            <w:rStyle w:val="Lienhypertexte"/>
            <w:lang w:val="fr-FR"/>
          </w:rPr>
          <w:t>6246.pdf</w:t>
        </w:r>
      </w:hyperlink>
      <w:r>
        <w:rPr>
          <w:lang w:val="fr-FR"/>
        </w:rPr>
        <w:t>.</w:t>
      </w:r>
    </w:p>
  </w:footnote>
  <w:footnote w:id="9">
    <w:p w14:paraId="2F382372" w14:textId="352C4C11" w:rsidR="00946357" w:rsidRPr="00D97049" w:rsidRDefault="00946357" w:rsidP="00946357">
      <w:pPr>
        <w:pStyle w:val="Notedebasdepage"/>
        <w:rPr>
          <w:lang w:val="fr-FR"/>
        </w:rPr>
      </w:pPr>
      <w:r>
        <w:rPr>
          <w:lang w:val="fr-FR"/>
        </w:rPr>
        <w:tab/>
      </w:r>
      <w:r w:rsidRPr="00CB356C">
        <w:rPr>
          <w:rStyle w:val="Appelnotedebasdep"/>
        </w:rPr>
        <w:footnoteRef/>
      </w:r>
      <w:r>
        <w:rPr>
          <w:lang w:val="fr-FR"/>
        </w:rPr>
        <w:tab/>
        <w:t>Journal officiel extraordinaire n</w:t>
      </w:r>
      <w:r>
        <w:rPr>
          <w:vertAlign w:val="superscript"/>
          <w:lang w:val="fr-FR"/>
        </w:rPr>
        <w:t>o</w:t>
      </w:r>
      <w:r>
        <w:rPr>
          <w:lang w:val="fr-FR"/>
        </w:rPr>
        <w:t> 2251/21 du 26 octobre 2021. Disponible à l</w:t>
      </w:r>
      <w:r w:rsidR="00141FEF">
        <w:rPr>
          <w:lang w:val="fr-FR"/>
        </w:rPr>
        <w:t>’</w:t>
      </w:r>
      <w:r>
        <w:rPr>
          <w:lang w:val="fr-FR"/>
        </w:rPr>
        <w:t xml:space="preserve">adresse suivante : </w:t>
      </w:r>
      <w:hyperlink r:id="rId6" w:history="1">
        <w:r w:rsidRPr="001E1F24">
          <w:rPr>
            <w:rStyle w:val="Lienhypertexte"/>
            <w:lang w:val="fr-FR"/>
          </w:rPr>
          <w:t>http://documents.gov.lk/files/egz/2021/10/2251-21_E.pdf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78CA2" w14:textId="06FE47B5" w:rsidR="00946357" w:rsidRPr="00946357" w:rsidRDefault="00FC4D9E">
    <w:pPr>
      <w:pStyle w:val="En-tte"/>
    </w:pPr>
    <w:r>
      <w:fldChar w:fldCharType="begin"/>
    </w:r>
    <w:r>
      <w:instrText xml:space="preserve"> TITLE  \* MERGEFORMAT </w:instrText>
    </w:r>
    <w:r>
      <w:fldChar w:fldCharType="separate"/>
    </w:r>
    <w:r>
      <w:t>CCPR/C/LKA/RQ/6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3F7AE" w14:textId="15B8EF09" w:rsidR="00946357" w:rsidRPr="00946357" w:rsidRDefault="00FC4D9E" w:rsidP="00946357">
    <w:pPr>
      <w:pStyle w:val="En-tte"/>
      <w:jc w:val="right"/>
    </w:pPr>
    <w:r>
      <w:fldChar w:fldCharType="begin"/>
    </w:r>
    <w:r>
      <w:instrText xml:space="preserve"> TITLE  \* MERGEFORMAT </w:instrText>
    </w:r>
    <w:r>
      <w:fldChar w:fldCharType="separate"/>
    </w:r>
    <w:r>
      <w:t>CCPR/C/LKA/RQ/6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5372DCF"/>
    <w:multiLevelType w:val="hybridMultilevel"/>
    <w:tmpl w:val="291A36F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052CD9"/>
    <w:multiLevelType w:val="hybridMultilevel"/>
    <w:tmpl w:val="28361974"/>
    <w:lvl w:ilvl="0" w:tplc="BDB0A230">
      <w:numFmt w:val="bullet"/>
      <w:lvlText w:val="-"/>
      <w:lvlJc w:val="left"/>
      <w:pPr>
        <w:ind w:left="1440" w:hanging="360"/>
      </w:pPr>
      <w:rPr>
        <w:rFonts w:ascii="Times New Roman" w:eastAsia="Calibr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2335FA"/>
    <w:multiLevelType w:val="hybridMultilevel"/>
    <w:tmpl w:val="153E36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DB75F9"/>
    <w:multiLevelType w:val="hybridMultilevel"/>
    <w:tmpl w:val="0986AAE0"/>
    <w:lvl w:ilvl="0" w:tplc="F94C97A2">
      <w:start w:val="1"/>
      <w:numFmt w:val="decimal"/>
      <w:lvlText w:val="%1."/>
      <w:lvlJc w:val="left"/>
      <w:pPr>
        <w:ind w:left="340" w:hanging="360"/>
      </w:pPr>
      <w:rPr>
        <w:rFonts w:ascii="Cambria" w:hAnsi="Cambria" w:hint="default"/>
        <w:b w:val="0"/>
        <w:color w:val="000000"/>
        <w:sz w:val="22"/>
      </w:rPr>
    </w:lvl>
    <w:lvl w:ilvl="1" w:tplc="4AF8681C">
      <w:start w:val="1"/>
      <w:numFmt w:val="lowerRoman"/>
      <w:lvlText w:val="%2."/>
      <w:lvlJc w:val="right"/>
      <w:pPr>
        <w:ind w:left="1060" w:hanging="360"/>
      </w:pPr>
      <w:rPr>
        <w:b w:val="0"/>
        <w:color w:val="auto"/>
      </w:rPr>
    </w:lvl>
    <w:lvl w:ilvl="2" w:tplc="0409001B">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0"/>
  </w:num>
  <w:num w:numId="17">
    <w:abstractNumId w:val="17"/>
  </w:num>
  <w:num w:numId="18">
    <w:abstractNumId w:val="13"/>
  </w:num>
  <w:num w:numId="19">
    <w:abstractNumId w:val="10"/>
  </w:num>
  <w:num w:numId="20">
    <w:abstractNumId w:val="16"/>
  </w:num>
  <w:num w:numId="21">
    <w:abstractNumId w:val="18"/>
  </w:num>
  <w:num w:numId="22">
    <w:abstractNumId w:val="15"/>
  </w:num>
  <w:num w:numId="23">
    <w:abstractNumId w:val="14"/>
  </w:num>
  <w:num w:numId="24">
    <w:abstractNumId w:val="12"/>
  </w:num>
  <w:num w:numId="25">
    <w:abstractNumId w:val="11"/>
  </w:num>
  <w:num w:numId="26">
    <w:abstractNumId w:val="17"/>
  </w:num>
  <w:num w:numId="27">
    <w:abstractNumId w:val="17"/>
  </w:num>
  <w:num w:numId="28">
    <w:abstractNumId w:val="17"/>
  </w:num>
  <w:num w:numId="29">
    <w:abstractNumId w:val="17"/>
  </w:num>
  <w:num w:numId="30">
    <w:abstractNumId w:val="17"/>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DF2"/>
    <w:rsid w:val="00006A49"/>
    <w:rsid w:val="00017F94"/>
    <w:rsid w:val="00023842"/>
    <w:rsid w:val="000334F9"/>
    <w:rsid w:val="0007796D"/>
    <w:rsid w:val="000919AD"/>
    <w:rsid w:val="000B7790"/>
    <w:rsid w:val="000C2225"/>
    <w:rsid w:val="000F0352"/>
    <w:rsid w:val="0010351C"/>
    <w:rsid w:val="00111F2F"/>
    <w:rsid w:val="00137723"/>
    <w:rsid w:val="00141FEF"/>
    <w:rsid w:val="0014365E"/>
    <w:rsid w:val="00176178"/>
    <w:rsid w:val="001B379B"/>
    <w:rsid w:val="001E1F24"/>
    <w:rsid w:val="001F525A"/>
    <w:rsid w:val="00213687"/>
    <w:rsid w:val="00213E55"/>
    <w:rsid w:val="00223272"/>
    <w:rsid w:val="0024779E"/>
    <w:rsid w:val="002A3537"/>
    <w:rsid w:val="002B7BC7"/>
    <w:rsid w:val="002E2D46"/>
    <w:rsid w:val="0032225A"/>
    <w:rsid w:val="003265B7"/>
    <w:rsid w:val="003402F1"/>
    <w:rsid w:val="00351332"/>
    <w:rsid w:val="003A6E96"/>
    <w:rsid w:val="003C6F71"/>
    <w:rsid w:val="003D50DF"/>
    <w:rsid w:val="003E1EE1"/>
    <w:rsid w:val="003F37B4"/>
    <w:rsid w:val="00402FB3"/>
    <w:rsid w:val="00446FE5"/>
    <w:rsid w:val="00452396"/>
    <w:rsid w:val="004F2F14"/>
    <w:rsid w:val="005446AE"/>
    <w:rsid w:val="005505B7"/>
    <w:rsid w:val="00567FC8"/>
    <w:rsid w:val="00573BE5"/>
    <w:rsid w:val="00586ED3"/>
    <w:rsid w:val="00596AA9"/>
    <w:rsid w:val="006A29EF"/>
    <w:rsid w:val="006D1448"/>
    <w:rsid w:val="006F7144"/>
    <w:rsid w:val="006F71EA"/>
    <w:rsid w:val="0071601D"/>
    <w:rsid w:val="00793E85"/>
    <w:rsid w:val="00797DF2"/>
    <w:rsid w:val="007A611C"/>
    <w:rsid w:val="007A62E6"/>
    <w:rsid w:val="007E2032"/>
    <w:rsid w:val="0080684C"/>
    <w:rsid w:val="008560DB"/>
    <w:rsid w:val="00867671"/>
    <w:rsid w:val="00871C75"/>
    <w:rsid w:val="008776DC"/>
    <w:rsid w:val="008F6B8D"/>
    <w:rsid w:val="00946357"/>
    <w:rsid w:val="00952467"/>
    <w:rsid w:val="009705C8"/>
    <w:rsid w:val="009719DC"/>
    <w:rsid w:val="00975CF4"/>
    <w:rsid w:val="00987E64"/>
    <w:rsid w:val="009B1E6C"/>
    <w:rsid w:val="009D6BE4"/>
    <w:rsid w:val="009E2C6A"/>
    <w:rsid w:val="00A1419B"/>
    <w:rsid w:val="00A57411"/>
    <w:rsid w:val="00A6021C"/>
    <w:rsid w:val="00A9151D"/>
    <w:rsid w:val="00A92823"/>
    <w:rsid w:val="00A94D8B"/>
    <w:rsid w:val="00AA4D83"/>
    <w:rsid w:val="00AA6A35"/>
    <w:rsid w:val="00AC3823"/>
    <w:rsid w:val="00AE323C"/>
    <w:rsid w:val="00B00181"/>
    <w:rsid w:val="00B43C1C"/>
    <w:rsid w:val="00B765F7"/>
    <w:rsid w:val="00BA0CA9"/>
    <w:rsid w:val="00C01460"/>
    <w:rsid w:val="00C01ACF"/>
    <w:rsid w:val="00C02897"/>
    <w:rsid w:val="00C34942"/>
    <w:rsid w:val="00C6031E"/>
    <w:rsid w:val="00C63E03"/>
    <w:rsid w:val="00CA7BC4"/>
    <w:rsid w:val="00D05667"/>
    <w:rsid w:val="00D22C9C"/>
    <w:rsid w:val="00D3439C"/>
    <w:rsid w:val="00D65D11"/>
    <w:rsid w:val="00D744E5"/>
    <w:rsid w:val="00D83177"/>
    <w:rsid w:val="00D97D29"/>
    <w:rsid w:val="00DB1831"/>
    <w:rsid w:val="00DD3BFD"/>
    <w:rsid w:val="00DF6678"/>
    <w:rsid w:val="00E1726A"/>
    <w:rsid w:val="00E85C42"/>
    <w:rsid w:val="00EC30D5"/>
    <w:rsid w:val="00EE1BD4"/>
    <w:rsid w:val="00F12152"/>
    <w:rsid w:val="00F660DF"/>
    <w:rsid w:val="00F90B24"/>
    <w:rsid w:val="00F95C08"/>
    <w:rsid w:val="00F97616"/>
    <w:rsid w:val="00FB3C44"/>
    <w:rsid w:val="00FC4D9E"/>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8555E4"/>
  <w15:docId w15:val="{0F2F9756-9553-443E-AFFF-72D8B5949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de nota al pie,Footnote Reference Number"/>
    <w:basedOn w:val="Policepardfaut"/>
    <w:link w:val="ENFootnoteReference"/>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qFormat/>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46357"/>
    <w:rPr>
      <w:rFonts w:ascii="Times New Roman" w:eastAsiaTheme="minorHAnsi" w:hAnsi="Times New Roman" w:cs="Times New Roman"/>
      <w:sz w:val="20"/>
      <w:szCs w:val="20"/>
      <w:lang w:eastAsia="en-US"/>
    </w:rPr>
  </w:style>
  <w:style w:type="numbering" w:styleId="111111">
    <w:name w:val="Outline List 2"/>
    <w:basedOn w:val="Aucuneliste"/>
    <w:semiHidden/>
    <w:rsid w:val="00946357"/>
    <w:pPr>
      <w:numPr>
        <w:numId w:val="20"/>
      </w:numPr>
    </w:pPr>
  </w:style>
  <w:style w:type="numbering" w:styleId="1ai">
    <w:name w:val="Outline List 1"/>
    <w:basedOn w:val="Aucuneliste"/>
    <w:semiHidden/>
    <w:rsid w:val="00946357"/>
    <w:pPr>
      <w:numPr>
        <w:numId w:val="21"/>
      </w:numPr>
    </w:pPr>
  </w:style>
  <w:style w:type="table" w:customStyle="1" w:styleId="TableGrid1">
    <w:name w:val="Table Grid1"/>
    <w:basedOn w:val="TableauNormal"/>
    <w:rsid w:val="00946357"/>
    <w:pPr>
      <w:suppressAutoHyphens/>
      <w:spacing w:after="0" w:line="240" w:lineRule="atLeast"/>
    </w:pPr>
    <w:rPr>
      <w:rFonts w:ascii="Times New Roman" w:eastAsiaTheme="minorHAnsi"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94635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Paragraphedeliste">
    <w:name w:val="List Paragraph"/>
    <w:aliases w:val="body,Odsek zoznamu2,Heading3,Lista 1,Medium Grid 1 Accent 2,Medium Grid 1 - Accent 22,Colorful List - Accent 111,Colorful List - Accent 12,Resume Title,列出段落1,FooterText,Bullet List,List Paragraph1,Colorful List Accent 1,Dot pt"/>
    <w:basedOn w:val="Normal"/>
    <w:link w:val="ParagraphedelisteCar"/>
    <w:uiPriority w:val="1"/>
    <w:qFormat/>
    <w:rsid w:val="00946357"/>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pt-PT"/>
    </w:rPr>
  </w:style>
  <w:style w:type="numbering" w:customStyle="1" w:styleId="NoList1">
    <w:name w:val="No List1"/>
    <w:next w:val="Aucuneliste"/>
    <w:uiPriority w:val="99"/>
    <w:semiHidden/>
    <w:unhideWhenUsed/>
    <w:rsid w:val="00946357"/>
  </w:style>
  <w:style w:type="table" w:customStyle="1" w:styleId="TableGrid2">
    <w:name w:val="Table Grid2"/>
    <w:basedOn w:val="TableauNormal"/>
    <w:next w:val="Grilledutableau"/>
    <w:uiPriority w:val="39"/>
    <w:rsid w:val="00946357"/>
    <w:pPr>
      <w:spacing w:after="0" w:line="240" w:lineRule="auto"/>
    </w:pPr>
    <w:rPr>
      <w:rFonts w:ascii="Calibri" w:eastAsia="Calibri" w:hAnsi="Calibri" w:cs="Times New Roman"/>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46357"/>
    <w:pPr>
      <w:autoSpaceDE w:val="0"/>
      <w:autoSpaceDN w:val="0"/>
      <w:adjustRightInd w:val="0"/>
      <w:spacing w:after="0" w:line="240" w:lineRule="auto"/>
    </w:pPr>
    <w:rPr>
      <w:rFonts w:ascii="Times New Roman" w:eastAsiaTheme="minorHAnsi" w:hAnsi="Times New Roman" w:cs="Times New Roman"/>
      <w:color w:val="000000"/>
      <w:sz w:val="24"/>
      <w:szCs w:val="24"/>
      <w:lang w:val="pt-PT" w:eastAsia="en-US"/>
    </w:rPr>
  </w:style>
  <w:style w:type="paragraph" w:styleId="PrformatHTML">
    <w:name w:val="HTML Preformatted"/>
    <w:basedOn w:val="Normal"/>
    <w:link w:val="PrformatHTMLCar"/>
    <w:uiPriority w:val="99"/>
    <w:unhideWhenUsed/>
    <w:rsid w:val="009463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pt-PT" w:eastAsia="pt-PT"/>
    </w:rPr>
  </w:style>
  <w:style w:type="character" w:customStyle="1" w:styleId="PrformatHTMLCar">
    <w:name w:val="Préformaté HTML Car"/>
    <w:basedOn w:val="Policepardfaut"/>
    <w:link w:val="PrformatHTML"/>
    <w:uiPriority w:val="99"/>
    <w:rsid w:val="00946357"/>
    <w:rPr>
      <w:rFonts w:ascii="Courier New" w:hAnsi="Courier New" w:cs="Courier New"/>
      <w:sz w:val="20"/>
      <w:szCs w:val="20"/>
      <w:lang w:val="pt-PT" w:eastAsia="pt-PT"/>
    </w:rPr>
  </w:style>
  <w:style w:type="character" w:customStyle="1" w:styleId="ParagraphedelisteCar">
    <w:name w:val="Paragraphe de liste Car"/>
    <w:aliases w:val="body Car,Odsek zoznamu2 Car,Heading3 Car,Lista 1 Car,Medium Grid 1 Accent 2 Car,Medium Grid 1 - Accent 22 Car,Colorful List - Accent 111 Car,Colorful List - Accent 12 Car,Resume Title Car,列出段落1 Car,FooterText Car,Bullet List Car"/>
    <w:basedOn w:val="Policepardfaut"/>
    <w:link w:val="Paragraphedeliste"/>
    <w:uiPriority w:val="1"/>
    <w:qFormat/>
    <w:locked/>
    <w:rsid w:val="00946357"/>
    <w:rPr>
      <w:rFonts w:eastAsiaTheme="minorHAnsi"/>
      <w:lang w:val="pt-PT" w:eastAsia="en-US"/>
    </w:rPr>
  </w:style>
  <w:style w:type="paragraph" w:styleId="Lgende">
    <w:name w:val="caption"/>
    <w:basedOn w:val="Normal"/>
    <w:next w:val="Normal"/>
    <w:unhideWhenUsed/>
    <w:qFormat/>
    <w:rsid w:val="00946357"/>
    <w:pPr>
      <w:suppressAutoHyphens w:val="0"/>
      <w:kinsoku/>
      <w:overflowPunct/>
      <w:autoSpaceDE/>
      <w:autoSpaceDN/>
      <w:adjustRightInd/>
      <w:snapToGrid/>
      <w:spacing w:after="200" w:line="240" w:lineRule="auto"/>
    </w:pPr>
    <w:rPr>
      <w:rFonts w:eastAsia="Times New Roman"/>
      <w:b/>
      <w:bCs/>
      <w:color w:val="4F81BD" w:themeColor="accent1"/>
      <w:sz w:val="18"/>
      <w:szCs w:val="18"/>
      <w:lang w:val="pt-PT" w:eastAsia="pt-PT"/>
    </w:rPr>
  </w:style>
  <w:style w:type="table" w:styleId="TableauGrille4-Accentuation1">
    <w:name w:val="Grid Table 4 Accent 1"/>
    <w:basedOn w:val="TableauNormal"/>
    <w:uiPriority w:val="49"/>
    <w:rsid w:val="00946357"/>
    <w:pPr>
      <w:spacing w:after="0" w:line="240" w:lineRule="auto"/>
    </w:pPr>
    <w:rPr>
      <w:rFonts w:ascii="Times New Roman" w:eastAsia="SimSun" w:hAnsi="Times New Roman" w:cs="Times New Roman"/>
      <w:sz w:val="20"/>
      <w:szCs w:val="20"/>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aire">
    <w:name w:val="annotation text"/>
    <w:basedOn w:val="Normal"/>
    <w:link w:val="CommentaireCar"/>
    <w:uiPriority w:val="99"/>
    <w:unhideWhenUsed/>
    <w:rsid w:val="00946357"/>
    <w:pPr>
      <w:suppressAutoHyphens w:val="0"/>
      <w:kinsoku/>
      <w:overflowPunct/>
      <w:autoSpaceDE/>
      <w:autoSpaceDN/>
      <w:adjustRightInd/>
      <w:snapToGrid/>
      <w:spacing w:after="200" w:line="240" w:lineRule="auto"/>
    </w:pPr>
    <w:rPr>
      <w:rFonts w:ascii="Cambria" w:eastAsia="Cambria" w:hAnsi="Cambria"/>
      <w:lang w:val="en-US"/>
    </w:rPr>
  </w:style>
  <w:style w:type="character" w:customStyle="1" w:styleId="CommentaireCar">
    <w:name w:val="Commentaire Car"/>
    <w:basedOn w:val="Policepardfaut"/>
    <w:link w:val="Commentaire"/>
    <w:uiPriority w:val="99"/>
    <w:rsid w:val="00946357"/>
    <w:rPr>
      <w:rFonts w:ascii="Cambria" w:eastAsia="Cambria" w:hAnsi="Cambria" w:cs="Times New Roman"/>
      <w:sz w:val="20"/>
      <w:szCs w:val="20"/>
      <w:lang w:val="en-US" w:eastAsia="en-US"/>
    </w:rPr>
  </w:style>
  <w:style w:type="character" w:customStyle="1" w:styleId="UnresolvedMention1">
    <w:name w:val="Unresolved Mention1"/>
    <w:basedOn w:val="Policepardfaut"/>
    <w:uiPriority w:val="99"/>
    <w:semiHidden/>
    <w:unhideWhenUsed/>
    <w:rsid w:val="00946357"/>
    <w:rPr>
      <w:color w:val="605E5C"/>
      <w:shd w:val="clear" w:color="auto" w:fill="E1DFDD"/>
    </w:rPr>
  </w:style>
  <w:style w:type="character" w:styleId="Marquedecommentaire">
    <w:name w:val="annotation reference"/>
    <w:basedOn w:val="Policepardfaut"/>
    <w:uiPriority w:val="99"/>
    <w:semiHidden/>
    <w:unhideWhenUsed/>
    <w:rsid w:val="00946357"/>
    <w:rPr>
      <w:sz w:val="16"/>
      <w:szCs w:val="16"/>
    </w:rPr>
  </w:style>
  <w:style w:type="paragraph" w:styleId="Objetducommentaire">
    <w:name w:val="annotation subject"/>
    <w:basedOn w:val="Commentaire"/>
    <w:next w:val="Commentaire"/>
    <w:link w:val="ObjetducommentaireCar"/>
    <w:uiPriority w:val="99"/>
    <w:semiHidden/>
    <w:unhideWhenUsed/>
    <w:rsid w:val="00946357"/>
    <w:pPr>
      <w:spacing w:after="160"/>
    </w:pPr>
    <w:rPr>
      <w:rFonts w:asciiTheme="minorHAnsi" w:eastAsiaTheme="minorHAnsi" w:hAnsiTheme="minorHAnsi" w:cstheme="minorBidi"/>
      <w:b/>
      <w:bCs/>
      <w:lang w:val="pt-PT"/>
    </w:rPr>
  </w:style>
  <w:style w:type="character" w:customStyle="1" w:styleId="ObjetducommentaireCar">
    <w:name w:val="Objet du commentaire Car"/>
    <w:basedOn w:val="CommentaireCar"/>
    <w:link w:val="Objetducommentaire"/>
    <w:uiPriority w:val="99"/>
    <w:semiHidden/>
    <w:rsid w:val="00946357"/>
    <w:rPr>
      <w:rFonts w:ascii="Cambria" w:eastAsiaTheme="minorHAnsi" w:hAnsi="Cambria" w:cs="Times New Roman"/>
      <w:b/>
      <w:bCs/>
      <w:sz w:val="20"/>
      <w:szCs w:val="20"/>
      <w:lang w:val="pt-PT" w:eastAsia="en-US"/>
    </w:rPr>
  </w:style>
  <w:style w:type="paragraph" w:styleId="NormalWeb">
    <w:name w:val="Normal (Web)"/>
    <w:basedOn w:val="Normal"/>
    <w:uiPriority w:val="99"/>
    <w:unhideWhenUsed/>
    <w:rsid w:val="00946357"/>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ENFootnoteReference">
    <w:name w:val="EN Footnote Reference"/>
    <w:aliases w:val="-E Fußnotenzeichen,number,SUPERS,BVI fnr תו Char Char Char,BVI fnr Car Car תו Char Char Char,BVI fnr Car תו Char Char Char,BVI fn"/>
    <w:basedOn w:val="Normal"/>
    <w:link w:val="Appelnotedebasdep"/>
    <w:rsid w:val="00946357"/>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paragraph" w:styleId="Rvision">
    <w:name w:val="Revision"/>
    <w:hidden/>
    <w:uiPriority w:val="99"/>
    <w:semiHidden/>
    <w:rsid w:val="0094635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37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dailynews.lk/2022/04/26/local/277695/committee-constitutional-reforms-report-handed-over" TargetMode="External"/><Relationship Id="rId2" Type="http://schemas.openxmlformats.org/officeDocument/2006/relationships/hyperlink" Target="http://documents.gov.lk/files/egz/2020/10/2198-13_E.pdf" TargetMode="External"/><Relationship Id="rId1" Type="http://schemas.openxmlformats.org/officeDocument/2006/relationships/hyperlink" Target="http://www.cabinetoffice.gov.lk/cab/index.php?option=com_content&amp;view=article&amp;id=16&amp;Itemid=49&amp;lang=en&amp;dID=10594" TargetMode="External"/><Relationship Id="rId6" Type="http://schemas.openxmlformats.org/officeDocument/2006/relationships/hyperlink" Target="http://documents.gov.lk/files/egz/2021/10/2251-21_E.pdf" TargetMode="External"/><Relationship Id="rId5" Type="http://schemas.openxmlformats.org/officeDocument/2006/relationships/hyperlink" Target="https://www.parliament.lk/uploads/acts/gbills/english/6246.pdf" TargetMode="External"/><Relationship Id="rId4" Type="http://schemas.openxmlformats.org/officeDocument/2006/relationships/hyperlink" Target="https://www.parliament.lk/uploads/acts/gbills/english/6245.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22</Pages>
  <Words>11919</Words>
  <Characters>69849</Characters>
  <Application>Microsoft Office Word</Application>
  <DocSecurity>0</DocSecurity>
  <Lines>6349</Lines>
  <Paragraphs>2725</Paragraphs>
  <ScaleCrop>false</ScaleCrop>
  <HeadingPairs>
    <vt:vector size="4" baseType="variant">
      <vt:variant>
        <vt:lpstr>Titre</vt:lpstr>
      </vt:variant>
      <vt:variant>
        <vt:i4>1</vt:i4>
      </vt:variant>
      <vt:variant>
        <vt:lpstr>Titres</vt:lpstr>
      </vt:variant>
      <vt:variant>
        <vt:i4>35</vt:i4>
      </vt:variant>
    </vt:vector>
  </HeadingPairs>
  <TitlesOfParts>
    <vt:vector size="36" baseType="lpstr">
      <vt:lpstr>CCPR/C/LKA/RQ/6</vt:lpstr>
      <vt:lpstr>Réponses de Sri Lanka à la liste de points concernant son sixième rapport péri</vt:lpstr>
      <vt:lpstr>    Cadre constitutionnel et juridique  de la mise en œuvre du Pacte (art. 2)</vt:lpstr>
      <vt:lpstr>        Réponse au paragraphe 1 de la liste de points (CCPR/C/LKA/Q/6)</vt:lpstr>
      <vt:lpstr>        Réponse au paragraphe 2 de la liste de points</vt:lpstr>
      <vt:lpstr>        Réponse au paragraphe 3 de la liste de points</vt:lpstr>
      <vt:lpstr>        Réponse au paragraphe 4 de la liste de points</vt:lpstr>
      <vt:lpstr>    Non-discrimination et égalité entre hommes et femmes (art. 2, 3, 25 et 26)</vt:lpstr>
      <vt:lpstr>        Réponse au paragraphe 5 de la liste de points</vt:lpstr>
      <vt:lpstr>        Réponse au paragraphe 6 de la liste de points</vt:lpstr>
      <vt:lpstr>    Violence fondée sur le genre (art. 2, 3, 6, 7 et 26)</vt:lpstr>
      <vt:lpstr>        Réponse au paragraphe 7 a) de la liste de points</vt:lpstr>
      <vt:lpstr>        Réponse au paragraphe 7 b) de la liste de points</vt:lpstr>
      <vt:lpstr>    État d’urgence et mesures de lutte contre le terrorisme (art. 2, 7, 9, 10, 14,</vt:lpstr>
      <vt:lpstr>        Réponse au paragraphe 8 de la liste de points</vt:lpstr>
      <vt:lpstr>        Réponse au paragraphe 9 de la liste de points </vt:lpstr>
      <vt:lpstr>    Établissement des responsabilités pour les violations graves des droits de l’h</vt:lpstr>
      <vt:lpstr>        Réponse au paragraphe 10 de la liste de points</vt:lpstr>
      <vt:lpstr>        Réponse au paragraphe 12 de la liste de points</vt:lpstr>
      <vt:lpstr>        Réponse au paragraphe 13 de la liste  de points − Bureau des réparations</vt:lpstr>
      <vt:lpstr>        Réponse au paragraphe 14 de la liste de points − Bureau des personnes portées </vt:lpstr>
      <vt:lpstr>    Droit à la vie, interdiction de la torture et autres peines ou traitements cru</vt:lpstr>
      <vt:lpstr>        Réponse au paragraphe 15 de la liste de points</vt:lpstr>
      <vt:lpstr>        Réponse aux questions 16, 17 et 18 de la liste de points </vt:lpstr>
      <vt:lpstr>        Réponse au paragraphe 19 a) de la liste de points</vt:lpstr>
      <vt:lpstr>    Indépendance du pouvoir judiciaire, administration  de la justice et procès éq</vt:lpstr>
      <vt:lpstr>        Réponse aux questions 20 et 21 de la liste de points</vt:lpstr>
      <vt:lpstr>    Personnes déplacées, réfugiés et demandeurs d’asile (art. 2, 7, 12, 13, 17 et </vt:lpstr>
      <vt:lpstr>        Réponse au paragraphe 22 de la liste de points</vt:lpstr>
      <vt:lpstr>        Réponse au paragraphe 23 de la liste de points </vt:lpstr>
      <vt:lpstr>    Non-discrimination, interdiction de l’appel à la haine nationale, raciale ou r</vt:lpstr>
      <vt:lpstr>        Réponse aux questions 24, 25, 26 et 27 de la liste de questions</vt:lpstr>
      <vt:lpstr>    Liberté d’expression, de réunion pacifique et d’association (art. 19, 21 et 22</vt:lpstr>
      <vt:lpstr>        Réponse aux questions 26, 27 et 28 de la liste de points</vt:lpstr>
      <vt:lpstr>    Participation à la conduite des affaires publiques  (art. 25, 26 et 27)</vt:lpstr>
      <vt:lpstr>        Réponse au paragraphe 29 de la liste de points </vt:lpstr>
    </vt:vector>
  </TitlesOfParts>
  <Company>DCM</Company>
  <LinksUpToDate>false</LinksUpToDate>
  <CharactersWithSpaces>79043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CCPR/C/LKA/RQ/6</dc:title>
  <dc:subject/>
  <dc:creator>Julien OKRZESIK</dc:creator>
  <cp:keywords/>
  <cp:lastModifiedBy>Julien Okrzesik</cp:lastModifiedBy>
  <cp:revision>3</cp:revision>
  <cp:lastPrinted>2022-06-29T08:42:00Z</cp:lastPrinted>
  <dcterms:created xsi:type="dcterms:W3CDTF">2022-06-29T08:42:00Z</dcterms:created>
  <dcterms:modified xsi:type="dcterms:W3CDTF">2022-06-29T08:50:00Z</dcterms:modified>
</cp:coreProperties>
</file>