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00D7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EC07C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12CAA" w:rsidP="00F12CAA">
            <w:pPr>
              <w:jc w:val="right"/>
            </w:pPr>
            <w:r w:rsidRPr="00EC07CE">
              <w:rPr>
                <w:sz w:val="40"/>
                <w:szCs w:val="40"/>
              </w:rPr>
              <w:t>CCPR</w:t>
            </w:r>
            <w:r>
              <w:t>/C/GTM/Q/3</w:t>
            </w:r>
          </w:p>
        </w:tc>
      </w:tr>
      <w:tr w:rsidR="002D5AAC" w:rsidTr="00A00D7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C07C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EC07CE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12CAA" w:rsidRDefault="00F12CAA" w:rsidP="00F12CAA">
            <w:pPr>
              <w:spacing w:before="240" w:line="240" w:lineRule="exact"/>
            </w:pPr>
            <w:r>
              <w:t xml:space="preserve">Distr. </w:t>
            </w:r>
            <w:r w:rsidR="00537B8C">
              <w:t>general</w:t>
            </w:r>
          </w:p>
          <w:p w:rsidR="00F12CAA" w:rsidRDefault="005F0907" w:rsidP="00F1363C">
            <w:pPr>
              <w:spacing w:line="240" w:lineRule="exact"/>
            </w:pPr>
            <w:r>
              <w:t xml:space="preserve">8 de diciembre </w:t>
            </w:r>
            <w:r w:rsidR="00F12CAA">
              <w:t>de 2010</w:t>
            </w:r>
          </w:p>
          <w:p w:rsidR="00F12CAA" w:rsidRDefault="00F12CAA" w:rsidP="00F12CAA">
            <w:pPr>
              <w:spacing w:line="240" w:lineRule="exact"/>
            </w:pPr>
          </w:p>
          <w:p w:rsidR="002D5AAC" w:rsidRDefault="00F12CAA" w:rsidP="00F12CAA">
            <w:pPr>
              <w:spacing w:line="240" w:lineRule="exact"/>
            </w:pPr>
            <w:r>
              <w:t>Original: español</w:t>
            </w:r>
          </w:p>
        </w:tc>
      </w:tr>
    </w:tbl>
    <w:p w:rsidR="00A00D74" w:rsidRPr="00A00D74" w:rsidRDefault="00A00D74" w:rsidP="00F36254">
      <w:pPr>
        <w:spacing w:before="120"/>
        <w:rPr>
          <w:b/>
          <w:bCs/>
          <w:sz w:val="24"/>
          <w:szCs w:val="24"/>
        </w:rPr>
      </w:pPr>
      <w:r w:rsidRPr="00A00D74">
        <w:rPr>
          <w:b/>
          <w:bCs/>
          <w:sz w:val="24"/>
          <w:szCs w:val="24"/>
        </w:rPr>
        <w:t xml:space="preserve">Comité </w:t>
      </w:r>
      <w:r w:rsidR="00F36254">
        <w:rPr>
          <w:b/>
          <w:bCs/>
          <w:sz w:val="24"/>
          <w:szCs w:val="24"/>
        </w:rPr>
        <w:t>d</w:t>
      </w:r>
      <w:r w:rsidRPr="00A00D74">
        <w:rPr>
          <w:b/>
          <w:bCs/>
          <w:sz w:val="24"/>
          <w:szCs w:val="24"/>
        </w:rPr>
        <w:t>e Derechos Humanos</w:t>
      </w:r>
    </w:p>
    <w:p w:rsidR="00A00D74" w:rsidRPr="00A00D74" w:rsidRDefault="00A00D74" w:rsidP="00A00D74">
      <w:pPr>
        <w:rPr>
          <w:b/>
          <w:bCs/>
        </w:rPr>
      </w:pPr>
      <w:r w:rsidRPr="00A00D74">
        <w:rPr>
          <w:b/>
          <w:bCs/>
        </w:rPr>
        <w:t>100</w:t>
      </w:r>
      <w:r w:rsidR="00EC07CE">
        <w:rPr>
          <w:b/>
          <w:bCs/>
        </w:rPr>
        <w:t>.</w:t>
      </w:r>
      <w:r w:rsidRPr="00A00D74">
        <w:rPr>
          <w:b/>
          <w:bCs/>
        </w:rPr>
        <w:t>º período de sesiones</w:t>
      </w:r>
    </w:p>
    <w:p w:rsidR="00A00D74" w:rsidRDefault="00A00D74" w:rsidP="00A00D74">
      <w:pPr>
        <w:rPr>
          <w:lang w:val="es-ES_tradnl"/>
        </w:rPr>
      </w:pPr>
      <w:r>
        <w:rPr>
          <w:lang w:val="es-ES_tradnl"/>
        </w:rPr>
        <w:t>Ginebra, 11 a 29 de octubre de 2010</w:t>
      </w:r>
    </w:p>
    <w:p w:rsidR="00A00D74" w:rsidRPr="00723DB1" w:rsidRDefault="00A00D74" w:rsidP="00A00D74">
      <w:pPr>
        <w:pStyle w:val="HChG"/>
      </w:pPr>
      <w:r>
        <w:tab/>
      </w:r>
      <w:r>
        <w:tab/>
      </w:r>
      <w:r w:rsidR="00DB59FC">
        <w:t>L</w:t>
      </w:r>
      <w:r>
        <w:t xml:space="preserve">ista de cuestiones que deben abordarse al examinar el </w:t>
      </w:r>
      <w:r w:rsidR="000B2814">
        <w:t xml:space="preserve">tercer </w:t>
      </w:r>
      <w:r>
        <w:t xml:space="preserve">informe periódico de Guatemala </w:t>
      </w:r>
      <w:r>
        <w:rPr>
          <w:caps/>
          <w:smallCaps/>
        </w:rPr>
        <w:t>(CCPR/C/gTM/3)</w:t>
      </w:r>
    </w:p>
    <w:p w:rsidR="00A00D74" w:rsidRPr="00E17425" w:rsidRDefault="00A00D74" w:rsidP="006B02F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Marco constitucional y jurídico de aplicación del Pacto (artículo 2)</w:t>
      </w:r>
    </w:p>
    <w:p w:rsidR="00A00D74" w:rsidRDefault="00A00D74" w:rsidP="00CF5072">
      <w:pPr>
        <w:pStyle w:val="SingleTxtG"/>
      </w:pPr>
      <w:r w:rsidRPr="00723DB1">
        <w:t>1.</w:t>
      </w:r>
      <w:r w:rsidRPr="00723DB1">
        <w:tab/>
      </w:r>
      <w:r>
        <w:t>Sírvanse indicar qu</w:t>
      </w:r>
      <w:r w:rsidR="00640F57">
        <w:t>é</w:t>
      </w:r>
      <w:r>
        <w:t xml:space="preserve"> acciones</w:t>
      </w:r>
      <w:r w:rsidRPr="00723DB1">
        <w:t xml:space="preserve"> </w:t>
      </w:r>
      <w:r w:rsidR="00640F57">
        <w:t xml:space="preserve">se </w:t>
      </w:r>
      <w:r w:rsidRPr="00723DB1">
        <w:t xml:space="preserve">han </w:t>
      </w:r>
      <w:r w:rsidR="00640F57">
        <w:t xml:space="preserve">tomado </w:t>
      </w:r>
      <w:r w:rsidRPr="00723DB1">
        <w:t xml:space="preserve">para crear un sistema de información estadística adecuado, con bases de datos fiables, </w:t>
      </w:r>
      <w:r w:rsidR="00640F57">
        <w:t xml:space="preserve">desglosados </w:t>
      </w:r>
      <w:r w:rsidR="003841B9">
        <w:t>y</w:t>
      </w:r>
      <w:r w:rsidRPr="00723DB1">
        <w:t xml:space="preserve"> actuali</w:t>
      </w:r>
      <w:r>
        <w:t>zados</w:t>
      </w:r>
      <w:r w:rsidRPr="00723DB1">
        <w:t xml:space="preserve">, que permita al Estado parte </w:t>
      </w:r>
      <w:r>
        <w:t xml:space="preserve">tomar </w:t>
      </w:r>
      <w:r w:rsidRPr="00723DB1">
        <w:t>medidas</w:t>
      </w:r>
      <w:r>
        <w:t xml:space="preserve"> idóneas y eficaces</w:t>
      </w:r>
      <w:r w:rsidRPr="00723DB1">
        <w:t xml:space="preserve"> para mejorar el</w:t>
      </w:r>
      <w:r w:rsidR="00EC07CE">
        <w:t xml:space="preserve"> </w:t>
      </w:r>
      <w:r w:rsidRPr="00723DB1">
        <w:t>goce de los derechos reconocidos en el Pacto en su territorio y evaluar los progresos realizado</w:t>
      </w:r>
      <w:r>
        <w:t>s. Desarrollen ejemplos de aplicación del Pacto de parte de los tribunales nacionales.</w:t>
      </w:r>
      <w:r w:rsidR="00CF5072">
        <w:t xml:space="preserve"> </w:t>
      </w:r>
      <w:r w:rsidRPr="00723DB1">
        <w:t xml:space="preserve">Sírvanse </w:t>
      </w:r>
      <w:r w:rsidR="00CF5072">
        <w:t xml:space="preserve">también </w:t>
      </w:r>
      <w:r w:rsidRPr="00723DB1">
        <w:t>indicar qu</w:t>
      </w:r>
      <w:r w:rsidR="004C2148">
        <w:t>é</w:t>
      </w:r>
      <w:r w:rsidRPr="00723DB1">
        <w:t xml:space="preserve"> medidas urgentes ha </w:t>
      </w:r>
      <w:r w:rsidR="004C2148">
        <w:t xml:space="preserve">tomado </w:t>
      </w:r>
      <w:r w:rsidRPr="00723DB1">
        <w:t>el Estado parte para</w:t>
      </w:r>
      <w:r w:rsidR="00650358">
        <w:t xml:space="preserve"> </w:t>
      </w:r>
      <w:r w:rsidRPr="00723DB1">
        <w:t>asegurar los fondos necesarios para garantizar a la población el goce de sus derechos reconocidos en el Pacto.</w:t>
      </w:r>
    </w:p>
    <w:p w:rsidR="00A00D74" w:rsidRDefault="0080152C" w:rsidP="00B73049">
      <w:pPr>
        <w:pStyle w:val="SingleTxtG"/>
      </w:pPr>
      <w:r>
        <w:t>2</w:t>
      </w:r>
      <w:r w:rsidR="00A00D74">
        <w:t>.</w:t>
      </w:r>
      <w:r w:rsidR="00A00D74">
        <w:tab/>
      </w:r>
      <w:r w:rsidR="00A00D74" w:rsidRPr="001B7BE6">
        <w:rPr>
          <w:lang w:val="es-ES_tradnl"/>
        </w:rPr>
        <w:t>Sírva</w:t>
      </w:r>
      <w:r w:rsidR="00A00D74">
        <w:rPr>
          <w:lang w:val="es-ES_tradnl"/>
        </w:rPr>
        <w:t>n</w:t>
      </w:r>
      <w:r w:rsidR="00A00D74" w:rsidRPr="001B7BE6">
        <w:rPr>
          <w:lang w:val="es-ES_tradnl"/>
        </w:rPr>
        <w:t>se</w:t>
      </w:r>
      <w:r w:rsidR="00CF5072">
        <w:rPr>
          <w:lang w:val="es-ES_tradnl"/>
        </w:rPr>
        <w:t>: a)</w:t>
      </w:r>
      <w:r w:rsidR="00A00D74">
        <w:t xml:space="preserve"> </w:t>
      </w:r>
      <w:r w:rsidR="00A00D74" w:rsidRPr="001B7BE6">
        <w:t>informar sobre los casos</w:t>
      </w:r>
      <w:r w:rsidR="00A00D74">
        <w:t xml:space="preserve"> de desaparición forzada,</w:t>
      </w:r>
      <w:r w:rsidR="00A00D74" w:rsidRPr="00667A65">
        <w:t xml:space="preserve"> </w:t>
      </w:r>
      <w:r w:rsidR="00A00D74" w:rsidRPr="001B7BE6">
        <w:t xml:space="preserve">tortura y otras violaciones graves </w:t>
      </w:r>
      <w:r w:rsidR="004C2148">
        <w:t>de</w:t>
      </w:r>
      <w:r w:rsidR="00A00D74" w:rsidRPr="001B7BE6">
        <w:t xml:space="preserve"> los derechos humanos cometidas durante el conflicto armado</w:t>
      </w:r>
      <w:r w:rsidR="00A00D74">
        <w:t>, que están siendo resueltos por</w:t>
      </w:r>
      <w:r w:rsidR="00A00D74" w:rsidRPr="001B7BE6">
        <w:t xml:space="preserve"> el Organismo Judicial</w:t>
      </w:r>
      <w:r w:rsidR="00A00D74">
        <w:t xml:space="preserve">, e </w:t>
      </w:r>
      <w:r w:rsidR="004C2148">
        <w:t xml:space="preserve">indicar </w:t>
      </w:r>
      <w:r w:rsidR="00A00D74" w:rsidRPr="001B7BE6">
        <w:t>los criterios utilizados para reabrir casos</w:t>
      </w:r>
      <w:r w:rsidR="00CF5072">
        <w:t xml:space="preserve">; </w:t>
      </w:r>
      <w:r w:rsidR="00B73049">
        <w:t>b</w:t>
      </w:r>
      <w:r w:rsidR="00CF5072">
        <w:t>)</w:t>
      </w:r>
      <w:r w:rsidR="00A00D74" w:rsidRPr="00723DB1">
        <w:t xml:space="preserve"> </w:t>
      </w:r>
      <w:r w:rsidR="004C2148">
        <w:t xml:space="preserve">indicar </w:t>
      </w:r>
      <w:r w:rsidR="00A00D74" w:rsidRPr="00723DB1">
        <w:t>qu</w:t>
      </w:r>
      <w:r w:rsidR="004C2148">
        <w:t>é</w:t>
      </w:r>
      <w:r w:rsidR="00A00D74" w:rsidRPr="00723DB1">
        <w:t xml:space="preserve"> medidas está </w:t>
      </w:r>
      <w:r w:rsidR="004C2148">
        <w:t xml:space="preserve">tomando </w:t>
      </w:r>
      <w:r w:rsidR="00A00D74" w:rsidRPr="00723DB1">
        <w:t>el Estado parte para dar cumplimiento a todas las recomendaciones formuladas por la Comisión de Esclarecimiento Histórico relativas a la reparación de las víctimas</w:t>
      </w:r>
      <w:r w:rsidR="00A00D74">
        <w:t xml:space="preserve">; </w:t>
      </w:r>
      <w:r w:rsidR="00B73049">
        <w:t>c</w:t>
      </w:r>
      <w:r w:rsidR="00A00D74">
        <w:t xml:space="preserve">) </w:t>
      </w:r>
      <w:r w:rsidR="001F7448">
        <w:t xml:space="preserve">informar sobre </w:t>
      </w:r>
      <w:r w:rsidR="00A00D74" w:rsidRPr="001B7BE6">
        <w:rPr>
          <w:lang w:val="es-ES_tradnl"/>
        </w:rPr>
        <w:t>los avances en cu</w:t>
      </w:r>
      <w:r w:rsidR="004C2148">
        <w:rPr>
          <w:lang w:val="es-ES_tradnl"/>
        </w:rPr>
        <w:t>a</w:t>
      </w:r>
      <w:r w:rsidR="00A00D74" w:rsidRPr="001B7BE6">
        <w:rPr>
          <w:lang w:val="es-ES_tradnl"/>
        </w:rPr>
        <w:t>nto a la aprobación de la Ley del Programa Nacional de Resarcimiento y de la Comisión de Búsqueda de Personas Desaparecidas (Iniciativa de Ley 3590), así como</w:t>
      </w:r>
      <w:r w:rsidR="00A00D74">
        <w:rPr>
          <w:lang w:val="es-ES_tradnl"/>
        </w:rPr>
        <w:t xml:space="preserve"> en</w:t>
      </w:r>
      <w:r w:rsidR="00A00D74" w:rsidRPr="001B7BE6">
        <w:rPr>
          <w:lang w:val="es-ES_tradnl"/>
        </w:rPr>
        <w:t xml:space="preserve"> la ratificación de la Convención Internacional para la </w:t>
      </w:r>
      <w:r w:rsidR="00A00D74">
        <w:rPr>
          <w:lang w:val="es-ES_tradnl"/>
        </w:rPr>
        <w:t>Protección de todas las P</w:t>
      </w:r>
      <w:r w:rsidR="00A00D74" w:rsidRPr="001B7BE6">
        <w:rPr>
          <w:lang w:val="es-ES_tradnl"/>
        </w:rPr>
        <w:t xml:space="preserve">ersonas contra las </w:t>
      </w:r>
      <w:r w:rsidR="00A00D74">
        <w:rPr>
          <w:lang w:val="es-ES_tradnl"/>
        </w:rPr>
        <w:t>Desapariciones F</w:t>
      </w:r>
      <w:r w:rsidR="00A00D74" w:rsidRPr="001B7BE6">
        <w:rPr>
          <w:lang w:val="es-ES_tradnl"/>
        </w:rPr>
        <w:t xml:space="preserve">orzadas y el Estatuto de </w:t>
      </w:r>
      <w:r w:rsidR="004C2148">
        <w:rPr>
          <w:lang w:val="es-ES_tradnl"/>
        </w:rPr>
        <w:t xml:space="preserve">Roma de </w:t>
      </w:r>
      <w:r w:rsidR="00A00D74" w:rsidRPr="001B7BE6">
        <w:rPr>
          <w:lang w:val="es-ES_tradnl"/>
        </w:rPr>
        <w:t>la Corte Penal Internacional</w:t>
      </w:r>
      <w:r w:rsidR="00A00D74">
        <w:rPr>
          <w:lang w:val="es-ES_tradnl"/>
        </w:rPr>
        <w:t>;</w:t>
      </w:r>
      <w:r w:rsidR="001F7448">
        <w:rPr>
          <w:lang w:val="es-ES_tradnl"/>
        </w:rPr>
        <w:t xml:space="preserve"> </w:t>
      </w:r>
      <w:r w:rsidR="00B73049">
        <w:rPr>
          <w:lang w:val="es-ES_tradnl"/>
        </w:rPr>
        <w:t>d</w:t>
      </w:r>
      <w:r w:rsidR="00A00D74">
        <w:rPr>
          <w:lang w:val="es-ES_tradnl"/>
        </w:rPr>
        <w:t>)</w:t>
      </w:r>
      <w:r w:rsidR="00A00D74" w:rsidRPr="00723DB1">
        <w:t xml:space="preserve"> </w:t>
      </w:r>
      <w:r w:rsidR="001F7448">
        <w:t xml:space="preserve">indicar </w:t>
      </w:r>
      <w:r w:rsidR="00A00D74" w:rsidRPr="00723DB1">
        <w:t>si el marco normativo, operativo y presupuestario del Programa Nacional de Resarcimientos ha fortalecido y</w:t>
      </w:r>
      <w:r w:rsidR="00A00D74">
        <w:t xml:space="preserve"> de ser el caso,</w:t>
      </w:r>
      <w:r w:rsidR="00A00D74" w:rsidRPr="00723DB1">
        <w:t xml:space="preserve"> proporcione información al respecto</w:t>
      </w:r>
      <w:r w:rsidR="00A00D74">
        <w:t xml:space="preserve">; y </w:t>
      </w:r>
      <w:r w:rsidR="00B73049">
        <w:t>e</w:t>
      </w:r>
      <w:r w:rsidR="00A00D74">
        <w:t xml:space="preserve">) </w:t>
      </w:r>
      <w:r w:rsidR="004C2148">
        <w:t xml:space="preserve">indicar </w:t>
      </w:r>
      <w:r w:rsidR="00A00D74" w:rsidRPr="00723DB1">
        <w:t>qu</w:t>
      </w:r>
      <w:r w:rsidR="00A00D74">
        <w:t>é</w:t>
      </w:r>
      <w:r w:rsidR="00A00D74" w:rsidRPr="00723DB1">
        <w:t xml:space="preserve"> medidas han sido tomadas para reconoce en todos los fueros, incluido el fuero militar, el carácter permanente de la desaparición forzada. </w:t>
      </w:r>
    </w:p>
    <w:p w:rsidR="00A00D74" w:rsidRDefault="00A00D74" w:rsidP="006B02F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Igualdad entre hombres y mujeres, violencia contra las mujeres y principio de no discriminación (artículos 3, 6, 7 y 26)</w:t>
      </w:r>
    </w:p>
    <w:p w:rsidR="00A00D74" w:rsidRDefault="0080152C" w:rsidP="00A00D74">
      <w:pPr>
        <w:pStyle w:val="SingleTxtG"/>
      </w:pPr>
      <w:r>
        <w:t>3</w:t>
      </w:r>
      <w:r w:rsidR="00A00D74">
        <w:t>.</w:t>
      </w:r>
      <w:r w:rsidR="00A00D74">
        <w:tab/>
      </w:r>
      <w:r w:rsidR="00A00D74" w:rsidRPr="00723DB1">
        <w:t xml:space="preserve">Según informaciones con que cuenta el Comité, durante 2009 se registraron 30.873 denuncias de violencia contra la mujer, de las cuales únicamente </w:t>
      </w:r>
      <w:r w:rsidR="00F23728" w:rsidRPr="00723DB1">
        <w:t xml:space="preserve">se abrió a juicio </w:t>
      </w:r>
      <w:r w:rsidR="00A00D74" w:rsidRPr="00723DB1">
        <w:t xml:space="preserve">el </w:t>
      </w:r>
      <w:r w:rsidR="00A00D74">
        <w:t>0</w:t>
      </w:r>
      <w:r w:rsidR="004C2148">
        <w:t>,</w:t>
      </w:r>
      <w:r w:rsidR="00A00D74" w:rsidRPr="00723DB1">
        <w:t xml:space="preserve">7% y en solo </w:t>
      </w:r>
      <w:r w:rsidR="004C2148">
        <w:t xml:space="preserve">un </w:t>
      </w:r>
      <w:r w:rsidR="00A00D74" w:rsidRPr="00723DB1">
        <w:t>0</w:t>
      </w:r>
      <w:r w:rsidR="004C2148">
        <w:t>,</w:t>
      </w:r>
      <w:r w:rsidR="00A00D74" w:rsidRPr="00723DB1">
        <w:t xml:space="preserve">2% se dictó sentencia. Sírvanse comentar esta información a la luz de los artículos 3, 6 y 7 del Pacto. Sírvanse también indicar si los funcionarios públicos reciben capacitación en materia de derechos de la mujer, y específicamente sobre las leyes de violencia contra la mujer recientemente adoptadas </w:t>
      </w:r>
      <w:r w:rsidR="00A00D74">
        <w:t>por</w:t>
      </w:r>
      <w:r w:rsidR="00A00D74" w:rsidRPr="00723DB1">
        <w:t xml:space="preserve"> el Estado parte</w:t>
      </w:r>
      <w:r w:rsidR="00A00D74">
        <w:t>.</w:t>
      </w:r>
    </w:p>
    <w:p w:rsidR="00A00D74" w:rsidRPr="003C0CFB" w:rsidRDefault="0080152C" w:rsidP="0080152C">
      <w:pPr>
        <w:pStyle w:val="SingleTxtG"/>
        <w:rPr>
          <w:lang w:val="es-ES_tradnl"/>
        </w:rPr>
      </w:pPr>
      <w:r>
        <w:rPr>
          <w:lang w:val="es-ES_tradnl"/>
        </w:rPr>
        <w:t>4</w:t>
      </w:r>
      <w:r w:rsidR="00A00D74" w:rsidRPr="003C0CFB">
        <w:rPr>
          <w:lang w:val="es-ES_tradnl"/>
        </w:rPr>
        <w:t>.</w:t>
      </w:r>
      <w:r w:rsidR="00A00D74" w:rsidRPr="003C0CFB">
        <w:rPr>
          <w:lang w:val="es-ES_tradnl"/>
        </w:rPr>
        <w:tab/>
      </w:r>
      <w:r w:rsidR="00A00D74">
        <w:t xml:space="preserve">Sírvanse indicar si, en seguimiento a la recomendación del Comité, </w:t>
      </w:r>
      <w:r w:rsidR="00ED2082">
        <w:t xml:space="preserve">se </w:t>
      </w:r>
      <w:r w:rsidR="00A00D74">
        <w:t>ha reformad</w:t>
      </w:r>
      <w:r w:rsidR="00ED2082">
        <w:t>o</w:t>
      </w:r>
      <w:r w:rsidR="00A00D74">
        <w:t xml:space="preserve"> la legislación en materia de aborto, de tal manera que se prevean excepciones a la prohibición general del aborto. Sírvanse también indicar qu</w:t>
      </w:r>
      <w:r w:rsidR="00F23728">
        <w:t>é</w:t>
      </w:r>
      <w:r w:rsidR="00A00D74">
        <w:t xml:space="preserve"> medidas eficaces </w:t>
      </w:r>
      <w:r w:rsidR="00F23728">
        <w:t xml:space="preserve">se </w:t>
      </w:r>
      <w:r w:rsidR="00A00D74">
        <w:t xml:space="preserve">han </w:t>
      </w:r>
      <w:r w:rsidR="00F23728">
        <w:t xml:space="preserve">tomado </w:t>
      </w:r>
      <w:r w:rsidR="00A00D74">
        <w:t>para informar adecuadamente a las mujeres sobre los métodos de contracepción y para evitar los embarazos no deseados.</w:t>
      </w:r>
    </w:p>
    <w:p w:rsidR="00A00D74" w:rsidRPr="003C0CFB" w:rsidRDefault="0080152C" w:rsidP="0080152C">
      <w:pPr>
        <w:pStyle w:val="SingleTxtG"/>
        <w:rPr>
          <w:lang w:val="es-ES_tradnl"/>
        </w:rPr>
      </w:pPr>
      <w:r>
        <w:rPr>
          <w:lang w:val="es-ES_tradnl"/>
        </w:rPr>
        <w:t>5</w:t>
      </w:r>
      <w:r w:rsidR="00A00D74" w:rsidRPr="003C0CFB">
        <w:rPr>
          <w:lang w:val="es-ES_tradnl"/>
        </w:rPr>
        <w:t>.</w:t>
      </w:r>
      <w:r w:rsidR="00A00D74" w:rsidRPr="003C0CFB">
        <w:rPr>
          <w:lang w:val="es-ES_tradnl"/>
        </w:rPr>
        <w:tab/>
      </w:r>
      <w:r w:rsidR="00A00D74" w:rsidRPr="003C0CFB">
        <w:t>S</w:t>
      </w:r>
      <w:r w:rsidR="00A00D74" w:rsidRPr="003C0CFB">
        <w:rPr>
          <w:color w:val="000000"/>
          <w:lang w:val="es-ES_tradnl"/>
        </w:rPr>
        <w:t xml:space="preserve">írvanse proporcionar información detallada y actualizada sobre las medidas tomadas para garantizar </w:t>
      </w:r>
      <w:r w:rsidR="00A00D74">
        <w:rPr>
          <w:color w:val="000000"/>
          <w:lang w:val="es-ES_tradnl"/>
        </w:rPr>
        <w:t xml:space="preserve">en igualdad </w:t>
      </w:r>
      <w:r w:rsidR="00A00D74" w:rsidRPr="003C0CFB">
        <w:rPr>
          <w:color w:val="000000"/>
          <w:lang w:val="es-ES_tradnl"/>
        </w:rPr>
        <w:t>los der</w:t>
      </w:r>
      <w:r w:rsidR="00A00D74">
        <w:rPr>
          <w:color w:val="000000"/>
          <w:lang w:val="es-ES_tradnl"/>
        </w:rPr>
        <w:t>echos reconocidos en el Pacto a</w:t>
      </w:r>
      <w:r w:rsidR="00A00D74" w:rsidRPr="003C0CFB">
        <w:rPr>
          <w:color w:val="000000"/>
          <w:lang w:val="es-ES_tradnl"/>
        </w:rPr>
        <w:t xml:space="preserve"> las mujeres trabajadoras de la indu</w:t>
      </w:r>
      <w:r w:rsidR="00A00D74">
        <w:rPr>
          <w:color w:val="000000"/>
          <w:lang w:val="es-ES_tradnl"/>
        </w:rPr>
        <w:t>stria maquiladora, especialmente</w:t>
      </w:r>
      <w:r w:rsidR="00A00D74" w:rsidRPr="003C0CFB">
        <w:rPr>
          <w:color w:val="000000"/>
          <w:lang w:val="es-ES_tradnl"/>
        </w:rPr>
        <w:t xml:space="preserve"> </w:t>
      </w:r>
      <w:r w:rsidR="00A00D74">
        <w:rPr>
          <w:color w:val="000000"/>
          <w:lang w:val="es-ES_tradnl"/>
        </w:rPr>
        <w:t xml:space="preserve">con respecto a sus </w:t>
      </w:r>
      <w:r w:rsidR="00A00D74" w:rsidRPr="003C0CFB">
        <w:rPr>
          <w:color w:val="000000"/>
          <w:lang w:val="es-ES_tradnl"/>
        </w:rPr>
        <w:t>condiciones de trabajo y de contratación, en particular en casos de</w:t>
      </w:r>
      <w:r w:rsidR="00A00D74">
        <w:rPr>
          <w:color w:val="000000"/>
          <w:lang w:val="es-ES_tradnl"/>
        </w:rPr>
        <w:t xml:space="preserve"> mujeres embarazadas.</w:t>
      </w:r>
    </w:p>
    <w:p w:rsidR="00A00D74" w:rsidRPr="006B02FE" w:rsidRDefault="00A00D74" w:rsidP="006B02FE">
      <w:pPr>
        <w:pStyle w:val="H23G"/>
        <w:rPr>
          <w:lang w:val="es-ES_tradnl"/>
        </w:rPr>
      </w:pPr>
      <w:r w:rsidRPr="006B02FE">
        <w:rPr>
          <w:lang w:val="es-ES_tradnl"/>
        </w:rPr>
        <w:tab/>
      </w:r>
      <w:r w:rsidRPr="006B02FE">
        <w:rPr>
          <w:lang w:val="es-ES_tradnl"/>
        </w:rPr>
        <w:tab/>
        <w:t>Estado de excepción (artículo 4)</w:t>
      </w:r>
    </w:p>
    <w:p w:rsidR="00A00D74" w:rsidRPr="00723DB1" w:rsidRDefault="0080152C" w:rsidP="0080152C">
      <w:pPr>
        <w:pStyle w:val="SingleTxtG"/>
      </w:pPr>
      <w:r>
        <w:t>6</w:t>
      </w:r>
      <w:r w:rsidR="00A00D74" w:rsidRPr="00723DB1">
        <w:t>.</w:t>
      </w:r>
      <w:r w:rsidR="00A00D74" w:rsidRPr="00723DB1">
        <w:tab/>
        <w:t xml:space="preserve">Sírvase indicar qué medidas </w:t>
      </w:r>
      <w:r w:rsidR="00A00D74">
        <w:t xml:space="preserve">ha </w:t>
      </w:r>
      <w:r w:rsidR="00F23728">
        <w:t xml:space="preserve">tomado </w:t>
      </w:r>
      <w:r w:rsidR="00A00D74">
        <w:t>el Estado parte</w:t>
      </w:r>
      <w:r w:rsidR="00A00D74" w:rsidRPr="00723DB1">
        <w:t xml:space="preserve"> para armonizar las disposiciones de la Ley de Orden Público </w:t>
      </w:r>
      <w:r w:rsidR="00A00D74">
        <w:t xml:space="preserve">con </w:t>
      </w:r>
      <w:r w:rsidR="00A00D74" w:rsidRPr="00723DB1">
        <w:t>el artículo 4 del Pacto.</w:t>
      </w:r>
      <w:r w:rsidR="00EC07CE">
        <w:t xml:space="preserve"> </w:t>
      </w:r>
      <w:r w:rsidR="00A00D74">
        <w:t>Indiquen también</w:t>
      </w:r>
      <w:r w:rsidR="00A00D74" w:rsidRPr="00723DB1">
        <w:t xml:space="preserve"> las medidas tomadas para garantizar </w:t>
      </w:r>
      <w:r w:rsidR="00A00D74">
        <w:t xml:space="preserve">la conformidad de los estados de </w:t>
      </w:r>
      <w:r w:rsidR="00A00D74" w:rsidRPr="00BE5FC2">
        <w:t>excepción (</w:t>
      </w:r>
      <w:r w:rsidR="00BF5499">
        <w:t>e</w:t>
      </w:r>
      <w:r w:rsidR="00A00D74" w:rsidRPr="00BE5FC2">
        <w:t xml:space="preserve">stados de </w:t>
      </w:r>
      <w:r w:rsidR="00BF5499">
        <w:t>p</w:t>
      </w:r>
      <w:r w:rsidR="00A00D74" w:rsidRPr="00BE5FC2">
        <w:t xml:space="preserve">revención y </w:t>
      </w:r>
      <w:r w:rsidR="00BF5499">
        <w:t>e</w:t>
      </w:r>
      <w:r w:rsidR="00A00D74" w:rsidRPr="00BE5FC2">
        <w:t xml:space="preserve">stados de </w:t>
      </w:r>
      <w:r w:rsidR="00BF5499">
        <w:t>c</w:t>
      </w:r>
      <w:r w:rsidR="00A00D74" w:rsidRPr="00BE5FC2">
        <w:t xml:space="preserve">alamidad </w:t>
      </w:r>
      <w:r w:rsidR="00BF5499">
        <w:t>p</w:t>
      </w:r>
      <w:r w:rsidR="00A00D74" w:rsidRPr="00BE5FC2">
        <w:t xml:space="preserve">ública) </w:t>
      </w:r>
      <w:r w:rsidR="00A00D74">
        <w:t xml:space="preserve">que han sido </w:t>
      </w:r>
      <w:r w:rsidR="00A00D74" w:rsidRPr="00BE5FC2">
        <w:t>decretados</w:t>
      </w:r>
      <w:r w:rsidR="00A00D74" w:rsidRPr="00723DB1">
        <w:t xml:space="preserve"> en el país</w:t>
      </w:r>
      <w:r w:rsidR="00A00D74">
        <w:t xml:space="preserve"> con las disposiciones del Pacto</w:t>
      </w:r>
      <w:r w:rsidR="00A00D74" w:rsidRPr="00723DB1">
        <w:t>.</w:t>
      </w:r>
    </w:p>
    <w:p w:rsidR="00A00D74" w:rsidRPr="006B02FE" w:rsidRDefault="00A00D74" w:rsidP="006B02FE">
      <w:pPr>
        <w:pStyle w:val="H23G"/>
        <w:rPr>
          <w:lang w:val="es-ES_tradnl"/>
        </w:rPr>
      </w:pPr>
      <w:r w:rsidRPr="006B02FE">
        <w:rPr>
          <w:lang w:val="es-ES_tradnl"/>
        </w:rPr>
        <w:tab/>
      </w:r>
      <w:r w:rsidRPr="006B02FE">
        <w:rPr>
          <w:lang w:val="es-ES_tradnl"/>
        </w:rPr>
        <w:tab/>
        <w:t xml:space="preserve">Derecho a la vida, prohibición de la tortura y otros tratos crueles, inhumanos o degradantes y lucha contra la impunidad </w:t>
      </w:r>
      <w:r w:rsidR="001A40B9" w:rsidRPr="006B02FE">
        <w:rPr>
          <w:lang w:val="es-ES_tradnl"/>
        </w:rPr>
        <w:br/>
      </w:r>
      <w:r w:rsidRPr="006B02FE">
        <w:rPr>
          <w:lang w:val="es-ES_tradnl"/>
        </w:rPr>
        <w:t>(</w:t>
      </w:r>
      <w:r w:rsidR="001E26A3" w:rsidRPr="006B02FE">
        <w:rPr>
          <w:lang w:val="es-ES_tradnl"/>
        </w:rPr>
        <w:t>a</w:t>
      </w:r>
      <w:r w:rsidRPr="006B02FE">
        <w:rPr>
          <w:lang w:val="es-ES_tradnl"/>
        </w:rPr>
        <w:t>rt</w:t>
      </w:r>
      <w:r w:rsidR="009F78F9" w:rsidRPr="006B02FE">
        <w:rPr>
          <w:lang w:val="es-ES_tradnl"/>
        </w:rPr>
        <w:t>ículos</w:t>
      </w:r>
      <w:r w:rsidRPr="006B02FE">
        <w:rPr>
          <w:lang w:val="es-ES_tradnl"/>
        </w:rPr>
        <w:t xml:space="preserve"> 2, 6 y</w:t>
      </w:r>
      <w:r w:rsidR="009F78F9" w:rsidRPr="006B02FE">
        <w:rPr>
          <w:lang w:val="es-ES_tradnl"/>
        </w:rPr>
        <w:t xml:space="preserve"> </w:t>
      </w:r>
      <w:r w:rsidRPr="006B02FE">
        <w:rPr>
          <w:lang w:val="es-ES_tradnl"/>
        </w:rPr>
        <w:t>7)</w:t>
      </w:r>
    </w:p>
    <w:p w:rsidR="00A00D74" w:rsidRPr="00A1775A" w:rsidRDefault="0080152C" w:rsidP="00B73049">
      <w:pPr>
        <w:pStyle w:val="SingleTxtG"/>
      </w:pPr>
      <w:r>
        <w:t>7</w:t>
      </w:r>
      <w:r w:rsidR="00A00D74" w:rsidRPr="00A1775A">
        <w:t>.</w:t>
      </w:r>
      <w:r w:rsidR="00A00D74" w:rsidRPr="00A1775A">
        <w:tab/>
      </w:r>
      <w:r w:rsidR="00A00D74" w:rsidRPr="00723DB1">
        <w:t>Sírvanse indicar si el Estado parte planea ratificar el Segundo Protocolo</w:t>
      </w:r>
      <w:r w:rsidR="00A00D74">
        <w:t xml:space="preserve"> Facultativo del Pacto</w:t>
      </w:r>
      <w:r w:rsidR="00F249C7">
        <w:t>,</w:t>
      </w:r>
      <w:r w:rsidR="00A00D74">
        <w:t xml:space="preserve"> destinado</w:t>
      </w:r>
      <w:r w:rsidR="00A00D74" w:rsidRPr="00723DB1">
        <w:t xml:space="preserve"> a abolir la pena de muerte</w:t>
      </w:r>
      <w:r w:rsidR="00F249C7">
        <w:t>,</w:t>
      </w:r>
      <w:r w:rsidR="00A00D74" w:rsidRPr="00723DB1">
        <w:t xml:space="preserve"> y señale</w:t>
      </w:r>
      <w:r w:rsidR="00F249C7">
        <w:t>n</w:t>
      </w:r>
      <w:r w:rsidR="00A00D74" w:rsidRPr="00723DB1">
        <w:t xml:space="preserve"> el calendario para llevar a cabo esta ratificación. </w:t>
      </w:r>
      <w:r w:rsidR="00A00D74">
        <w:t xml:space="preserve">Sírvase indicar si el Estado ha ejecutado completamente las sentencias de los casos Raxcacó Reyes y Fermín Ramírez, emitidas por la Corte Interamericana de Derechos Humanos, </w:t>
      </w:r>
      <w:r w:rsidR="00A73112">
        <w:t xml:space="preserve">con relación </w:t>
      </w:r>
      <w:r w:rsidR="00A00D74">
        <w:t>a la adecuación de la normativa interna para dejar sin efecto la ampliación de la pena de muerte</w:t>
      </w:r>
      <w:r w:rsidR="00E72388">
        <w:t xml:space="preserve"> </w:t>
      </w:r>
      <w:r w:rsidR="00B73049">
        <w:t>así como</w:t>
      </w:r>
      <w:r w:rsidR="00E72388">
        <w:t xml:space="preserve"> su aplicación en forma retroactiva</w:t>
      </w:r>
      <w:r w:rsidR="00A00D74">
        <w:t xml:space="preserve"> y </w:t>
      </w:r>
      <w:r w:rsidR="00E72388">
        <w:t xml:space="preserve">que fue </w:t>
      </w:r>
      <w:r w:rsidR="00A00D74">
        <w:t>declarada contraria a las obligaciones internacionales asumidas por el Estado.</w:t>
      </w:r>
    </w:p>
    <w:p w:rsidR="00A00D74" w:rsidRPr="00723DB1" w:rsidRDefault="0080152C" w:rsidP="0080152C">
      <w:pPr>
        <w:pStyle w:val="SingleTxtG"/>
      </w:pPr>
      <w:r>
        <w:t>8</w:t>
      </w:r>
      <w:r w:rsidR="00A00D74" w:rsidRPr="00723DB1">
        <w:t>.</w:t>
      </w:r>
      <w:r w:rsidR="00A00D74" w:rsidRPr="00723DB1">
        <w:tab/>
      </w:r>
      <w:r w:rsidR="00A00D74">
        <w:t xml:space="preserve">Sírvanse indicar </w:t>
      </w:r>
      <w:r w:rsidR="00A00D74" w:rsidRPr="00723DB1">
        <w:t>si se han desarrollado mecanismos eficientes de evaluación de desempeño y rendición de cuentas de los miembros de las fuerzas del orden</w:t>
      </w:r>
      <w:r w:rsidR="00A00D74">
        <w:t xml:space="preserve"> para </w:t>
      </w:r>
      <w:r w:rsidR="00A73112">
        <w:t>que, en el desarrollo de su labor,</w:t>
      </w:r>
      <w:r w:rsidR="00A00D74">
        <w:t xml:space="preserve"> respeten y garanticen los derechos establecidos en el Pacto</w:t>
      </w:r>
      <w:r w:rsidR="00A00D74" w:rsidRPr="00723DB1">
        <w:t xml:space="preserve">. </w:t>
      </w:r>
      <w:r w:rsidR="00A00D74">
        <w:t>Indiquen también qu</w:t>
      </w:r>
      <w:r w:rsidR="00A73112">
        <w:t>é</w:t>
      </w:r>
      <w:r w:rsidR="00A00D74">
        <w:t xml:space="preserve"> capacitación en materia de derechos humanos </w:t>
      </w:r>
      <w:r w:rsidR="00A73112">
        <w:t xml:space="preserve">se </w:t>
      </w:r>
      <w:r w:rsidR="00A00D74">
        <w:t>impart</w:t>
      </w:r>
      <w:r w:rsidR="00A73112">
        <w:t>e</w:t>
      </w:r>
      <w:r w:rsidR="00A00D74">
        <w:t xml:space="preserve"> a las fuerzas del orden y el </w:t>
      </w:r>
      <w:r w:rsidR="00A73112">
        <w:t xml:space="preserve">efecto </w:t>
      </w:r>
      <w:r w:rsidR="00A00D74">
        <w:t>de dichos</w:t>
      </w:r>
      <w:r w:rsidR="00A00D74" w:rsidRPr="00723DB1">
        <w:t xml:space="preserve"> cursos de capacitación</w:t>
      </w:r>
      <w:r w:rsidR="00A00D74">
        <w:t xml:space="preserve"> en la práctica</w:t>
      </w:r>
      <w:r w:rsidR="00A00D74" w:rsidRPr="00723DB1">
        <w:t>.</w:t>
      </w:r>
      <w:r w:rsidR="00A00D74">
        <w:t xml:space="preserve"> </w:t>
      </w:r>
    </w:p>
    <w:p w:rsidR="00A00D74" w:rsidRPr="00723DB1" w:rsidRDefault="0080152C" w:rsidP="0080152C">
      <w:pPr>
        <w:pStyle w:val="SingleTxtG"/>
      </w:pPr>
      <w:r>
        <w:t>9</w:t>
      </w:r>
      <w:r w:rsidR="00A00D74" w:rsidRPr="00723DB1">
        <w:t>.</w:t>
      </w:r>
      <w:r w:rsidR="00A00D74" w:rsidRPr="00723DB1">
        <w:tab/>
        <w:t xml:space="preserve">En relación </w:t>
      </w:r>
      <w:r w:rsidR="00A73112">
        <w:t>con</w:t>
      </w:r>
      <w:r w:rsidR="00A00D74" w:rsidRPr="00723DB1">
        <w:t xml:space="preserve"> los operativos conjuntos realizados por la Policía Nacional Civil y el Ministerio de la Defensa conocidos como “</w:t>
      </w:r>
      <w:r w:rsidR="004162DF">
        <w:t>p</w:t>
      </w:r>
      <w:r w:rsidR="00A00D74" w:rsidRPr="00723DB1">
        <w:t xml:space="preserve">atrullajes </w:t>
      </w:r>
      <w:r w:rsidR="004162DF">
        <w:t>c</w:t>
      </w:r>
      <w:r w:rsidR="00A00D74" w:rsidRPr="00723DB1">
        <w:t>ombinados”, mencionados en el párrafo 10</w:t>
      </w:r>
      <w:r w:rsidR="004162DF">
        <w:t>9</w:t>
      </w:r>
      <w:r w:rsidR="00A00D74" w:rsidRPr="00723DB1">
        <w:t xml:space="preserve"> del informe de</w:t>
      </w:r>
      <w:r w:rsidR="00A00D74">
        <w:t>l</w:t>
      </w:r>
      <w:r w:rsidR="00A00D74" w:rsidRPr="00723DB1">
        <w:t xml:space="preserve"> Estado</w:t>
      </w:r>
      <w:r w:rsidR="00A00D74">
        <w:t xml:space="preserve"> parte</w:t>
      </w:r>
      <w:r w:rsidR="00A00D74" w:rsidRPr="00723DB1">
        <w:t xml:space="preserve">, sírvanse informar sobre: </w:t>
      </w:r>
      <w:r w:rsidR="00A00D74" w:rsidRPr="004162DF">
        <w:rPr>
          <w:iCs/>
        </w:rPr>
        <w:t>a</w:t>
      </w:r>
      <w:r w:rsidR="00A00D74" w:rsidRPr="00723DB1">
        <w:t xml:space="preserve">) las medidas legislativas y de otra índole que </w:t>
      </w:r>
      <w:r w:rsidR="004162DF">
        <w:t xml:space="preserve">se </w:t>
      </w:r>
      <w:r w:rsidR="00A00D74" w:rsidRPr="00723DB1">
        <w:t xml:space="preserve">han </w:t>
      </w:r>
      <w:r w:rsidR="004162DF">
        <w:t xml:space="preserve">tomado </w:t>
      </w:r>
      <w:r w:rsidR="00A00D74" w:rsidRPr="00723DB1">
        <w:t xml:space="preserve">para asegurar la subordinación de las fuerzas armadas a las autoridades civiles; </w:t>
      </w:r>
      <w:r w:rsidR="00A00D74" w:rsidRPr="004162DF">
        <w:rPr>
          <w:iCs/>
        </w:rPr>
        <w:t>b</w:t>
      </w:r>
      <w:r w:rsidR="00A00D74" w:rsidRPr="00723DB1">
        <w:t>) cómo se asegura en la práctica el respeto a los derechos y garantías previstos en el Pacto</w:t>
      </w:r>
      <w:r w:rsidR="00A00D74">
        <w:t xml:space="preserve"> en el marco de estos operativos</w:t>
      </w:r>
      <w:r w:rsidR="00A00D74" w:rsidRPr="00723DB1">
        <w:t xml:space="preserve">; </w:t>
      </w:r>
      <w:r w:rsidR="00A00D74" w:rsidRPr="004162DF">
        <w:rPr>
          <w:iCs/>
        </w:rPr>
        <w:t>c</w:t>
      </w:r>
      <w:r w:rsidR="00A00D74" w:rsidRPr="00723DB1">
        <w:t xml:space="preserve">) si existe un plazo programado para la terminación de las acciones de patrullajes combinados; </w:t>
      </w:r>
      <w:r w:rsidR="00A00D74">
        <w:t xml:space="preserve">y </w:t>
      </w:r>
      <w:r w:rsidR="00A00D74" w:rsidRPr="004162DF">
        <w:rPr>
          <w:iCs/>
        </w:rPr>
        <w:t>d</w:t>
      </w:r>
      <w:r w:rsidR="00A00D74" w:rsidRPr="00723DB1">
        <w:t>) el número de denuncias de violaciones de derecho</w:t>
      </w:r>
      <w:r w:rsidR="00A00D74">
        <w:t>s humanos recibidas en este contexto</w:t>
      </w:r>
      <w:r w:rsidR="00A00D74" w:rsidRPr="00723DB1">
        <w:t xml:space="preserve">, las sanciones aplicadas a los responsables y las medidas </w:t>
      </w:r>
      <w:r w:rsidR="00A00D74">
        <w:t xml:space="preserve">tomadas </w:t>
      </w:r>
      <w:r w:rsidR="00A00D74" w:rsidRPr="00723DB1">
        <w:t xml:space="preserve">para garantizar </w:t>
      </w:r>
      <w:r w:rsidR="00A00D74">
        <w:t>el</w:t>
      </w:r>
      <w:r w:rsidR="00A00D74" w:rsidRPr="00723DB1">
        <w:t xml:space="preserve"> acceso a un recurso efectivo para las víctimas. </w:t>
      </w:r>
    </w:p>
    <w:p w:rsidR="00A00D74" w:rsidRPr="001B7BE6" w:rsidRDefault="00A00D74" w:rsidP="0080152C">
      <w:pPr>
        <w:pStyle w:val="SingleTxtG"/>
      </w:pPr>
      <w:r w:rsidRPr="001B7BE6">
        <w:t>1</w:t>
      </w:r>
      <w:r w:rsidR="0080152C">
        <w:t>0</w:t>
      </w:r>
      <w:r w:rsidRPr="001B7BE6">
        <w:t>.</w:t>
      </w:r>
      <w:r w:rsidRPr="001B7BE6">
        <w:tab/>
        <w:t xml:space="preserve">Según informaciones con que cuenta el Comité, el Ministerio de </w:t>
      </w:r>
      <w:r w:rsidR="004162DF">
        <w:t xml:space="preserve">la </w:t>
      </w:r>
      <w:r w:rsidRPr="001B7BE6">
        <w:t>Defensa habría abierto nuevo</w:t>
      </w:r>
      <w:r>
        <w:t>s</w:t>
      </w:r>
      <w:r w:rsidRPr="001B7BE6">
        <w:t xml:space="preserve"> destacamentos militares y enviado elementos de</w:t>
      </w:r>
      <w:r w:rsidR="004162DF">
        <w:t>l</w:t>
      </w:r>
      <w:r w:rsidRPr="001B7BE6">
        <w:t xml:space="preserve"> ejército </w:t>
      </w:r>
      <w:r>
        <w:t>a</w:t>
      </w:r>
      <w:r w:rsidRPr="001B7BE6">
        <w:t xml:space="preserve"> zonas específicas del país para luchar contra el crimen organizado</w:t>
      </w:r>
      <w:r>
        <w:t xml:space="preserve"> y</w:t>
      </w:r>
      <w:r w:rsidRPr="001B7BE6">
        <w:t xml:space="preserve"> elementos del ejército estarían presentes en zonas de alta conflictividad social. Sírva</w:t>
      </w:r>
      <w:r>
        <w:t>n</w:t>
      </w:r>
      <w:r w:rsidRPr="001B7BE6">
        <w:t>se informar sobre las medidas tomadas para garantizar el respeto de los derechos reconocidos en el Pacto</w:t>
      </w:r>
      <w:r>
        <w:t xml:space="preserve"> en el contexto</w:t>
      </w:r>
      <w:r w:rsidRPr="001B7BE6">
        <w:t xml:space="preserve"> de</w:t>
      </w:r>
      <w:r>
        <w:t xml:space="preserve"> las acciones militares en dichas</w:t>
      </w:r>
      <w:r w:rsidRPr="001B7BE6">
        <w:t xml:space="preserve"> zonas.</w:t>
      </w:r>
    </w:p>
    <w:p w:rsidR="00A00D74" w:rsidRPr="00723DB1" w:rsidRDefault="00A00D74" w:rsidP="00E72388">
      <w:pPr>
        <w:pStyle w:val="SingleTxtG"/>
      </w:pPr>
      <w:r w:rsidRPr="00723DB1">
        <w:t>1</w:t>
      </w:r>
      <w:r w:rsidR="0080152C">
        <w:t>1</w:t>
      </w:r>
      <w:r w:rsidRPr="00723DB1">
        <w:t>.</w:t>
      </w:r>
      <w:r w:rsidRPr="00723DB1">
        <w:tab/>
        <w:t>Sírvanse indicar qu</w:t>
      </w:r>
      <w:r w:rsidR="004162DF">
        <w:t>é</w:t>
      </w:r>
      <w:r w:rsidRPr="00723DB1">
        <w:t xml:space="preserve"> medidas ha tomad</w:t>
      </w:r>
      <w:r w:rsidR="004162DF">
        <w:t>o</w:t>
      </w:r>
      <w:r w:rsidRPr="00723DB1">
        <w:t xml:space="preserve"> el Estado parte para dotarse de un marco jur</w:t>
      </w:r>
      <w:r>
        <w:t>ídico adecuado para garantizar</w:t>
      </w:r>
      <w:r w:rsidRPr="00723DB1">
        <w:t xml:space="preserve"> el control y registro efectivo de las empresas de seguridad privada, </w:t>
      </w:r>
      <w:r>
        <w:t>y para regular su funcionamiento y asegurar</w:t>
      </w:r>
      <w:r w:rsidRPr="00723DB1">
        <w:t xml:space="preserve"> su subordinación a las fuerzas civiles de seguridad pública.</w:t>
      </w:r>
      <w:r w:rsidR="00EC07CE">
        <w:t xml:space="preserve"> </w:t>
      </w:r>
      <w:r w:rsidRPr="00723DB1">
        <w:t>Sírvanse</w:t>
      </w:r>
      <w:r>
        <w:t xml:space="preserve"> también</w:t>
      </w:r>
      <w:r w:rsidRPr="00723DB1">
        <w:t xml:space="preserve"> indicar si </w:t>
      </w:r>
      <w:r w:rsidR="00E72388">
        <w:t xml:space="preserve">los proyectos en </w:t>
      </w:r>
      <w:r w:rsidRPr="00723DB1">
        <w:t>sobre seguri</w:t>
      </w:r>
      <w:r>
        <w:t>dad y justicia, incluyendo</w:t>
      </w:r>
      <w:r w:rsidR="00EC07CE">
        <w:t xml:space="preserve"> </w:t>
      </w:r>
      <w:r w:rsidR="00E72388">
        <w:t xml:space="preserve">los proyectos de </w:t>
      </w:r>
      <w:r>
        <w:t>L</w:t>
      </w:r>
      <w:r w:rsidRPr="00723DB1">
        <w:t xml:space="preserve">ey de empresas privadas de seguridad, </w:t>
      </w:r>
      <w:r w:rsidR="00E72388">
        <w:t xml:space="preserve">de </w:t>
      </w:r>
      <w:r>
        <w:t>la Ley de Antejuicio, así como</w:t>
      </w:r>
      <w:r w:rsidRPr="00723DB1">
        <w:t xml:space="preserve"> las reformas a la ley de armas y municiones y </w:t>
      </w:r>
      <w:r w:rsidRPr="001B7BE6">
        <w:rPr>
          <w:lang w:val="es-ES_tradnl"/>
        </w:rPr>
        <w:t>reformas a la Ley de Amparo, Exhibición Personal y de Constitucionalidad</w:t>
      </w:r>
      <w:r w:rsidRPr="00723DB1">
        <w:t xml:space="preserve"> entre otras, han sido ya adoptadas por el Congreso.</w:t>
      </w:r>
    </w:p>
    <w:p w:rsidR="00A00D74" w:rsidRDefault="00A00D74" w:rsidP="0080152C">
      <w:pPr>
        <w:pStyle w:val="SingleTxtG"/>
      </w:pPr>
      <w:r>
        <w:t>1</w:t>
      </w:r>
      <w:r w:rsidR="0080152C">
        <w:t>2</w:t>
      </w:r>
      <w:r>
        <w:t>.</w:t>
      </w:r>
      <w:r>
        <w:tab/>
      </w:r>
      <w:r w:rsidRPr="00723DB1">
        <w:t>¿Qu</w:t>
      </w:r>
      <w:r w:rsidR="005E4082">
        <w:t>é</w:t>
      </w:r>
      <w:r w:rsidRPr="00723DB1">
        <w:t xml:space="preserve"> medidas </w:t>
      </w:r>
      <w:r w:rsidR="004162DF">
        <w:t xml:space="preserve">se </w:t>
      </w:r>
      <w:r w:rsidRPr="00723DB1">
        <w:t>han tomad</w:t>
      </w:r>
      <w:r w:rsidR="004162DF">
        <w:t>o</w:t>
      </w:r>
      <w:r w:rsidRPr="00723DB1">
        <w:t xml:space="preserve"> para reformar la Orden General N</w:t>
      </w:r>
      <w:r w:rsidR="004162DF">
        <w:t>.º</w:t>
      </w:r>
      <w:r w:rsidRPr="00723DB1">
        <w:t xml:space="preserve"> 11-99 que establece las juntas locales de seguridad</w:t>
      </w:r>
      <w:r>
        <w:t>,</w:t>
      </w:r>
      <w:r w:rsidRPr="00723DB1">
        <w:t xml:space="preserve"> de tal manera que </w:t>
      </w:r>
      <w:r w:rsidR="00E72388">
        <w:t xml:space="preserve">esta </w:t>
      </w:r>
      <w:r w:rsidRPr="00723DB1">
        <w:t xml:space="preserve">sea plenamente compatible con las disposiciones del Pacto? </w:t>
      </w:r>
      <w:r>
        <w:t>¿</w:t>
      </w:r>
      <w:r w:rsidRPr="00723DB1">
        <w:t xml:space="preserve">Qué medidas </w:t>
      </w:r>
      <w:r w:rsidR="004162DF">
        <w:t xml:space="preserve">se </w:t>
      </w:r>
      <w:r>
        <w:t>han tomad</w:t>
      </w:r>
      <w:r w:rsidR="004162DF">
        <w:t>o</w:t>
      </w:r>
      <w:r>
        <w:t xml:space="preserve"> </w:t>
      </w:r>
      <w:r w:rsidRPr="00723DB1">
        <w:t xml:space="preserve">para </w:t>
      </w:r>
      <w:r>
        <w:t>prevenir y sancionar los actos</w:t>
      </w:r>
      <w:r w:rsidRPr="00723DB1">
        <w:t xml:space="preserve"> de grupos vecinales o grupos de personas armados que </w:t>
      </w:r>
      <w:r>
        <w:t>al parecer realizan</w:t>
      </w:r>
      <w:r w:rsidRPr="00723DB1">
        <w:t xml:space="preserve"> patrullajes, controles, detenciones ilegales u otras violaciones a los derechos del Pacto?</w:t>
      </w:r>
    </w:p>
    <w:p w:rsidR="00A00D74" w:rsidRPr="00723DB1" w:rsidRDefault="00A00D74" w:rsidP="0080152C">
      <w:pPr>
        <w:pStyle w:val="SingleTxtG"/>
      </w:pPr>
      <w:r w:rsidRPr="00723DB1">
        <w:t>1</w:t>
      </w:r>
      <w:r w:rsidR="0080152C">
        <w:t>3</w:t>
      </w:r>
      <w:r w:rsidRPr="00723DB1">
        <w:t>.</w:t>
      </w:r>
      <w:r w:rsidRPr="00723DB1">
        <w:tab/>
        <w:t xml:space="preserve">Según información recibida por el Comité, la Comisión Nacional de Apoyo al Subprograma Educativo de Prevención de Linchamientos </w:t>
      </w:r>
      <w:r>
        <w:t>no funciona de manera adecuada y no ha dado los resultados deseados</w:t>
      </w:r>
      <w:r w:rsidRPr="00723DB1">
        <w:t>.</w:t>
      </w:r>
      <w:r>
        <w:t xml:space="preserve"> </w:t>
      </w:r>
      <w:r w:rsidRPr="00723DB1">
        <w:t>Sírvanse coment</w:t>
      </w:r>
      <w:r>
        <w:t>ar esta información a la luz de los</w:t>
      </w:r>
      <w:r w:rsidRPr="00723DB1">
        <w:t xml:space="preserve"> artículo</w:t>
      </w:r>
      <w:r>
        <w:t>s 2, 6 y</w:t>
      </w:r>
      <w:r w:rsidRPr="00723DB1">
        <w:t xml:space="preserve"> 7 del Pacto.</w:t>
      </w:r>
    </w:p>
    <w:p w:rsidR="00A00D74" w:rsidRPr="00723DB1" w:rsidRDefault="00A00D74" w:rsidP="0080152C">
      <w:pPr>
        <w:pStyle w:val="SingleTxtG"/>
      </w:pPr>
      <w:r w:rsidRPr="00723DB1">
        <w:t>1</w:t>
      </w:r>
      <w:r w:rsidR="0080152C">
        <w:t>4</w:t>
      </w:r>
      <w:r w:rsidRPr="00723DB1">
        <w:t>.</w:t>
      </w:r>
      <w:r w:rsidRPr="00723DB1">
        <w:tab/>
        <w:t>Sírvanse indicar</w:t>
      </w:r>
      <w:r>
        <w:t>: a)</w:t>
      </w:r>
      <w:r w:rsidRPr="00723DB1">
        <w:t xml:space="preserve"> </w:t>
      </w:r>
      <w:r>
        <w:t xml:space="preserve">si </w:t>
      </w:r>
      <w:r w:rsidRPr="00723DB1">
        <w:t>el delito de tortura y tratos crueles, inhumanos o degradantes ha sido tipificado por el Estado parte en conformidad con el Pacto</w:t>
      </w:r>
      <w:r>
        <w:t>; b)</w:t>
      </w:r>
      <w:r w:rsidRPr="00723DB1">
        <w:t xml:space="preserve"> las medidas que </w:t>
      </w:r>
      <w:r w:rsidR="005654B2">
        <w:t xml:space="preserve">se </w:t>
      </w:r>
      <w:r w:rsidRPr="00723DB1">
        <w:t>han tomad</w:t>
      </w:r>
      <w:r w:rsidR="005654B2">
        <w:t>o</w:t>
      </w:r>
      <w:r w:rsidRPr="00723DB1">
        <w:t xml:space="preserve"> para garantizar a la población el acceso a mecanismos de denuncia rápidos, confidenciales y seguros y para garantizar a las victimas un recurso efectivo</w:t>
      </w:r>
      <w:r>
        <w:t>; c) el número de denuncias, investigaciones y las sanciones por el delito de tortura, así como las reparaciones otorgadas a las víctimas.</w:t>
      </w:r>
    </w:p>
    <w:p w:rsidR="00A00D74" w:rsidRDefault="00DD6975" w:rsidP="006B02F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A00D74">
        <w:rPr>
          <w:lang w:val="es-ES_tradnl"/>
        </w:rPr>
        <w:t>Derecho a un tratamiento humano de las personas privadas de la libertad (</w:t>
      </w:r>
      <w:r w:rsidR="005654B2">
        <w:rPr>
          <w:lang w:val="es-ES_tradnl"/>
        </w:rPr>
        <w:t>a</w:t>
      </w:r>
      <w:r w:rsidR="00A00D74">
        <w:rPr>
          <w:lang w:val="es-ES_tradnl"/>
        </w:rPr>
        <w:t>rtículo 10)</w:t>
      </w:r>
    </w:p>
    <w:p w:rsidR="00A00D74" w:rsidRPr="00723DB1" w:rsidRDefault="00A00D74" w:rsidP="0080152C">
      <w:pPr>
        <w:pStyle w:val="SingleTxtG"/>
      </w:pPr>
      <w:r w:rsidRPr="00723DB1">
        <w:t>1</w:t>
      </w:r>
      <w:r w:rsidR="0080152C">
        <w:t>5</w:t>
      </w:r>
      <w:r w:rsidRPr="00723DB1">
        <w:t>.</w:t>
      </w:r>
      <w:r w:rsidRPr="00723DB1">
        <w:tab/>
      </w:r>
      <w:r>
        <w:t xml:space="preserve">Sírvase indicar qué medidas </w:t>
      </w:r>
      <w:r w:rsidR="005654B2">
        <w:t xml:space="preserve">se </w:t>
      </w:r>
      <w:r>
        <w:t>han tomad</w:t>
      </w:r>
      <w:r w:rsidR="005654B2">
        <w:t>o</w:t>
      </w:r>
      <w:r>
        <w:t xml:space="preserve"> para mejorar las condiciones de detención, de conformidad con el artículo 10 del Pacto, en particular en cuanto a la situación de hacinamiento, el acceso a la salud, </w:t>
      </w:r>
      <w:r w:rsidR="00F63D58">
        <w:t xml:space="preserve">y </w:t>
      </w:r>
      <w:r>
        <w:t xml:space="preserve">el acceso a programas de educación y trabajo, en los centros de privación de libertad, tanto de adultos como de niños y adolescentes en conflicto con la ley penal, así como en los centros de detención de máxima seguridad. </w:t>
      </w:r>
    </w:p>
    <w:p w:rsidR="00A00D74" w:rsidRPr="006B02FE" w:rsidRDefault="00DD6975" w:rsidP="006B02FE">
      <w:pPr>
        <w:pStyle w:val="H23G"/>
        <w:rPr>
          <w:lang w:val="es-ES_tradnl"/>
        </w:rPr>
      </w:pPr>
      <w:r w:rsidRPr="006B02FE">
        <w:rPr>
          <w:lang w:val="es-ES_tradnl"/>
        </w:rPr>
        <w:tab/>
      </w:r>
      <w:r w:rsidRPr="006B02FE">
        <w:rPr>
          <w:lang w:val="es-ES_tradnl"/>
        </w:rPr>
        <w:tab/>
      </w:r>
      <w:r w:rsidR="00A00D74" w:rsidRPr="006B02FE">
        <w:rPr>
          <w:lang w:val="es-ES_tradnl"/>
        </w:rPr>
        <w:t xml:space="preserve">Debido proceso </w:t>
      </w:r>
      <w:r w:rsidR="00CF5072" w:rsidRPr="006B02FE">
        <w:rPr>
          <w:lang w:val="es-ES_tradnl"/>
        </w:rPr>
        <w:t xml:space="preserve">y pueblos indígenas </w:t>
      </w:r>
      <w:r w:rsidR="00A00D74" w:rsidRPr="006B02FE">
        <w:rPr>
          <w:lang w:val="es-ES_tradnl"/>
        </w:rPr>
        <w:t>(</w:t>
      </w:r>
      <w:r w:rsidR="009F78F9" w:rsidRPr="006B02FE">
        <w:rPr>
          <w:lang w:val="es-ES_tradnl"/>
        </w:rPr>
        <w:t>artículos</w:t>
      </w:r>
      <w:r w:rsidR="00A00D74" w:rsidRPr="006B02FE">
        <w:rPr>
          <w:lang w:val="es-ES_tradnl"/>
        </w:rPr>
        <w:t xml:space="preserve"> 14</w:t>
      </w:r>
      <w:r w:rsidR="00CF5072" w:rsidRPr="006B02FE">
        <w:rPr>
          <w:lang w:val="es-ES_tradnl"/>
        </w:rPr>
        <w:t xml:space="preserve"> y</w:t>
      </w:r>
      <w:r w:rsidR="00E72388" w:rsidRPr="006B02FE">
        <w:rPr>
          <w:lang w:val="es-ES_tradnl"/>
        </w:rPr>
        <w:t xml:space="preserve"> 27</w:t>
      </w:r>
      <w:r w:rsidR="00A00D74" w:rsidRPr="006B02FE">
        <w:rPr>
          <w:lang w:val="es-ES_tradnl"/>
        </w:rPr>
        <w:t>)</w:t>
      </w:r>
    </w:p>
    <w:p w:rsidR="00A00D74" w:rsidRPr="00723DB1" w:rsidRDefault="00A00D74" w:rsidP="001F7448">
      <w:pPr>
        <w:pStyle w:val="SingleTxtG"/>
      </w:pPr>
      <w:r w:rsidRPr="00723DB1">
        <w:t>1</w:t>
      </w:r>
      <w:r w:rsidR="0080152C">
        <w:t>6</w:t>
      </w:r>
      <w:r w:rsidRPr="00723DB1">
        <w:t>.</w:t>
      </w:r>
      <w:r w:rsidRPr="00723DB1">
        <w:tab/>
        <w:t xml:space="preserve">Sírvanse indicar en que fase se encuentra el </w:t>
      </w:r>
      <w:r>
        <w:t>p</w:t>
      </w:r>
      <w:r w:rsidRPr="00723DB1">
        <w:t xml:space="preserve">lan de </w:t>
      </w:r>
      <w:r>
        <w:t>p</w:t>
      </w:r>
      <w:r w:rsidRPr="00723DB1">
        <w:t xml:space="preserve">olítica </w:t>
      </w:r>
      <w:r>
        <w:t>c</w:t>
      </w:r>
      <w:r w:rsidRPr="00723DB1">
        <w:t>riminal y que medidas han sido tomadas para fortalecer la capacidad de investigación criminal y para mejorar la coordinación entre el Ministerio Público, las instituciones de seguridad y el Poder Judicial</w:t>
      </w:r>
      <w:r>
        <w:t>.</w:t>
      </w:r>
    </w:p>
    <w:p w:rsidR="00A00D74" w:rsidRPr="0089230B" w:rsidRDefault="0080152C" w:rsidP="0080152C">
      <w:pPr>
        <w:pStyle w:val="SingleTxtG"/>
      </w:pPr>
      <w:r>
        <w:t>17</w:t>
      </w:r>
      <w:r w:rsidR="00A00D74" w:rsidRPr="0089230B">
        <w:t>.</w:t>
      </w:r>
      <w:r w:rsidR="00A00D74" w:rsidRPr="0089230B">
        <w:tab/>
      </w:r>
      <w:r w:rsidR="00A00D74" w:rsidRPr="00723DB1">
        <w:t>Sírvanse indicar las medidas que ha t</w:t>
      </w:r>
      <w:r w:rsidR="00A00D74">
        <w:t>omad</w:t>
      </w:r>
      <w:r w:rsidR="001A24B9">
        <w:t>o</w:t>
      </w:r>
      <w:r w:rsidR="00A00D74">
        <w:t xml:space="preserve"> el Estado parte para: a) </w:t>
      </w:r>
      <w:r w:rsidR="00A00D74" w:rsidRPr="00723DB1">
        <w:t>dotarse de un marco legal y reglamentario de la carrera</w:t>
      </w:r>
      <w:r w:rsidR="00A00D74">
        <w:t xml:space="preserve"> judicial; b) </w:t>
      </w:r>
      <w:r w:rsidR="00A00D74" w:rsidRPr="00723DB1">
        <w:t>implementar efectivamente una carrera profesional para los</w:t>
      </w:r>
      <w:r w:rsidR="00CF5072">
        <w:t xml:space="preserve"> funcionarios del sistema de justicia</w:t>
      </w:r>
      <w:r w:rsidR="00A00D74" w:rsidRPr="00723DB1">
        <w:t>.</w:t>
      </w:r>
      <w:r w:rsidR="00A00D74" w:rsidRPr="00EF25BE">
        <w:t xml:space="preserve"> </w:t>
      </w:r>
      <w:r w:rsidR="00A00D74">
        <w:t xml:space="preserve">Sírvanse también indicar </w:t>
      </w:r>
      <w:r w:rsidR="00A00D74" w:rsidRPr="00723DB1">
        <w:t>los avances registrados en la reforma a la Ley del Organismo Judi</w:t>
      </w:r>
      <w:r w:rsidR="00A00D74">
        <w:t>cial con el fin de armonizarla c</w:t>
      </w:r>
      <w:r w:rsidR="00A00D74" w:rsidRPr="00723DB1">
        <w:t>on las disposiciones de la Ley de la Carrera Judicial</w:t>
      </w:r>
      <w:r w:rsidR="00A00D74">
        <w:t xml:space="preserve">. </w:t>
      </w:r>
    </w:p>
    <w:p w:rsidR="00A00D74" w:rsidRPr="00723DB1" w:rsidRDefault="0080152C" w:rsidP="0080152C">
      <w:pPr>
        <w:pStyle w:val="SingleTxtG"/>
      </w:pPr>
      <w:r>
        <w:t>18</w:t>
      </w:r>
      <w:r w:rsidR="00A00D74" w:rsidRPr="00723DB1">
        <w:t>.</w:t>
      </w:r>
      <w:r w:rsidR="00A00D74" w:rsidRPr="00723DB1">
        <w:tab/>
        <w:t>Sírva</w:t>
      </w:r>
      <w:r w:rsidR="00A00D74">
        <w:t xml:space="preserve">nse indicar: a) </w:t>
      </w:r>
      <w:r w:rsidR="00A00D74" w:rsidRPr="00723DB1">
        <w:t>las acciones implementadas para garantizar la protección de jueces, fiscales y testigos víctima</w:t>
      </w:r>
      <w:r w:rsidR="00A00D74">
        <w:t xml:space="preserve">s de amenazas e intimidaciones; y b) </w:t>
      </w:r>
      <w:r w:rsidR="00A00D74" w:rsidRPr="00723DB1">
        <w:t>los avances en la implementación de la Ley para la protección de sujetos procesales y personas vinculadas a la administración de justicia penal.</w:t>
      </w:r>
    </w:p>
    <w:p w:rsidR="00A00D74" w:rsidRPr="001B7BE6" w:rsidRDefault="0080152C" w:rsidP="0080152C">
      <w:pPr>
        <w:pStyle w:val="SingleTxtG"/>
        <w:rPr>
          <w:lang w:val="es-ES_tradnl"/>
        </w:rPr>
      </w:pPr>
      <w:r>
        <w:rPr>
          <w:lang w:val="es-ES_tradnl"/>
        </w:rPr>
        <w:t>19</w:t>
      </w:r>
      <w:r w:rsidR="00A00D74" w:rsidRPr="001B7BE6">
        <w:rPr>
          <w:lang w:val="es-ES_tradnl"/>
        </w:rPr>
        <w:t>.</w:t>
      </w:r>
      <w:r w:rsidR="00A00D74" w:rsidRPr="001B7BE6">
        <w:rPr>
          <w:lang w:val="es-ES_tradnl"/>
        </w:rPr>
        <w:tab/>
      </w:r>
      <w:r w:rsidR="00A00D74">
        <w:t xml:space="preserve">Sírvanse indicar: a) </w:t>
      </w:r>
      <w:r w:rsidR="00A00D74" w:rsidRPr="00723DB1">
        <w:t>qué medidas han sido tomadas por el Estado parte para aumentar la cobertura geográfica del sistema de justicia,</w:t>
      </w:r>
      <w:r w:rsidR="00A00D74" w:rsidRPr="00723DB1">
        <w:rPr>
          <w:lang w:val="es-ES_tradnl"/>
        </w:rPr>
        <w:t xml:space="preserve"> así como el acceso a la justicia</w:t>
      </w:r>
      <w:r w:rsidR="00A00D74">
        <w:rPr>
          <w:lang w:val="es-ES_tradnl"/>
        </w:rPr>
        <w:t>,</w:t>
      </w:r>
      <w:r w:rsidR="00A00D74" w:rsidRPr="00723DB1">
        <w:rPr>
          <w:lang w:val="es-ES_tradnl"/>
        </w:rPr>
        <w:t xml:space="preserve"> </w:t>
      </w:r>
      <w:r w:rsidR="00A00D74">
        <w:rPr>
          <w:lang w:val="es-ES_tradnl"/>
        </w:rPr>
        <w:t>teniendo en cuenta los aspectos culturales y lingüísticos de la población.</w:t>
      </w:r>
    </w:p>
    <w:p w:rsidR="001F7448" w:rsidRDefault="00A00D74" w:rsidP="0080152C">
      <w:pPr>
        <w:pStyle w:val="SingleTxtG"/>
      </w:pPr>
      <w:r>
        <w:t>2</w:t>
      </w:r>
      <w:r w:rsidR="0080152C">
        <w:t>0</w:t>
      </w:r>
      <w:r>
        <w:t>.</w:t>
      </w:r>
      <w:r>
        <w:tab/>
        <w:t>Sírvanse</w:t>
      </w:r>
      <w:r w:rsidRPr="00EF25BE">
        <w:t xml:space="preserve"> </w:t>
      </w:r>
      <w:r w:rsidRPr="001B7BE6">
        <w:t>proporcionar información actualizada sobre</w:t>
      </w:r>
      <w:r>
        <w:t xml:space="preserve">: a) </w:t>
      </w:r>
      <w:r w:rsidRPr="001B7BE6">
        <w:rPr>
          <w:lang w:val="es-ES_tradnl"/>
        </w:rPr>
        <w:t>los avances del Estado parte en la incorporación del derecho indígena en el sistema jurídico nacional</w:t>
      </w:r>
      <w:r>
        <w:t>; b)</w:t>
      </w:r>
      <w:r w:rsidRPr="00723DB1">
        <w:t xml:space="preserve"> los cursos de capacitación impartidos a los </w:t>
      </w:r>
      <w:r w:rsidRPr="001B7BE6">
        <w:t>funcionarios del po</w:t>
      </w:r>
      <w:r>
        <w:t xml:space="preserve">der judicial sobre la pertinencia </w:t>
      </w:r>
      <w:r w:rsidRPr="001B7BE6">
        <w:t>cultural de los pueblos indígenas</w:t>
      </w:r>
      <w:r>
        <w:t>; y c)</w:t>
      </w:r>
      <w:r w:rsidRPr="001B7BE6">
        <w:t xml:space="preserve"> los intérpretes en lenguas indígenas que laboran en los juzgados</w:t>
      </w:r>
      <w:r>
        <w:t>,</w:t>
      </w:r>
      <w:r w:rsidRPr="001B7BE6">
        <w:t xml:space="preserve"> tribunales y </w:t>
      </w:r>
      <w:r w:rsidRPr="001B7BE6">
        <w:rPr>
          <w:lang w:val="es-ES_tradnl"/>
        </w:rPr>
        <w:t>fiscalías</w:t>
      </w:r>
      <w:r w:rsidRPr="001B7BE6">
        <w:t>.</w:t>
      </w:r>
    </w:p>
    <w:p w:rsidR="00CF5072" w:rsidRDefault="001F7448" w:rsidP="0080152C">
      <w:pPr>
        <w:pStyle w:val="SingleTxtG"/>
      </w:pPr>
      <w:r>
        <w:t>2</w:t>
      </w:r>
      <w:r w:rsidR="0080152C">
        <w:t>1</w:t>
      </w:r>
      <w:r>
        <w:t xml:space="preserve">. </w:t>
      </w:r>
      <w:r w:rsidR="00CF5072" w:rsidRPr="00723DB1">
        <w:t xml:space="preserve">Sírvanse indicar </w:t>
      </w:r>
      <w:r w:rsidR="00CF5072">
        <w:t xml:space="preserve">los </w:t>
      </w:r>
      <w:r w:rsidR="00CF5072" w:rsidRPr="00723DB1">
        <w:t xml:space="preserve">avances realizados en el proceso de elección de Fiscal General. ¿Ha considerado el Estado parte la creación de un </w:t>
      </w:r>
      <w:r w:rsidR="00CF5072">
        <w:t>mecanismo de nombramiento que tenga en cuenta la independencia, la carrera, los méritos y la honorabilidad en la elección del Fiscal General, y que establezca</w:t>
      </w:r>
      <w:r w:rsidR="00CF5072" w:rsidRPr="00723DB1">
        <w:t xml:space="preserve"> incentivos, métodos de evaluación de rendimiento y régimen disciplinario entre otros? </w:t>
      </w:r>
      <w:r w:rsidR="00CF5072">
        <w:t>Proporcionen información al respecto.</w:t>
      </w:r>
    </w:p>
    <w:p w:rsidR="00A00D74" w:rsidRPr="006B02FE" w:rsidRDefault="008F6E00" w:rsidP="006B02FE">
      <w:pPr>
        <w:pStyle w:val="H23G"/>
        <w:rPr>
          <w:lang w:val="es-ES_tradnl"/>
        </w:rPr>
      </w:pPr>
      <w:r w:rsidRPr="006B02FE">
        <w:rPr>
          <w:lang w:val="es-ES_tradnl"/>
        </w:rPr>
        <w:tab/>
      </w:r>
      <w:r w:rsidRPr="006B02FE">
        <w:rPr>
          <w:lang w:val="es-ES_tradnl"/>
        </w:rPr>
        <w:tab/>
      </w:r>
      <w:r w:rsidR="00A00D74" w:rsidRPr="006B02FE">
        <w:rPr>
          <w:lang w:val="es-ES_tradnl"/>
        </w:rPr>
        <w:t xml:space="preserve">Prohibición de incitación al odio </w:t>
      </w:r>
      <w:r w:rsidR="00CF5072" w:rsidRPr="006B02FE">
        <w:rPr>
          <w:lang w:val="es-ES_tradnl"/>
        </w:rPr>
        <w:t xml:space="preserve">y pueblos indígenas </w:t>
      </w:r>
      <w:r w:rsidR="00A00D74" w:rsidRPr="006B02FE">
        <w:rPr>
          <w:lang w:val="es-ES_tradnl"/>
        </w:rPr>
        <w:t>(</w:t>
      </w:r>
      <w:r w:rsidR="009F78F9" w:rsidRPr="006B02FE">
        <w:rPr>
          <w:lang w:val="es-ES_tradnl"/>
        </w:rPr>
        <w:t>a</w:t>
      </w:r>
      <w:r w:rsidR="00A00D74" w:rsidRPr="006B02FE">
        <w:rPr>
          <w:lang w:val="es-ES_tradnl"/>
        </w:rPr>
        <w:t>rtículo 2</w:t>
      </w:r>
      <w:r w:rsidR="00CF5072" w:rsidRPr="006B02FE">
        <w:rPr>
          <w:lang w:val="es-ES_tradnl"/>
        </w:rPr>
        <w:t>7</w:t>
      </w:r>
      <w:r w:rsidR="00A00D74" w:rsidRPr="006B02FE">
        <w:rPr>
          <w:lang w:val="es-ES_tradnl"/>
        </w:rPr>
        <w:t>)</w:t>
      </w:r>
    </w:p>
    <w:p w:rsidR="00A00D74" w:rsidRDefault="00A00D74" w:rsidP="0080152C">
      <w:pPr>
        <w:pStyle w:val="SingleTxtG"/>
      </w:pPr>
      <w:r>
        <w:t>2</w:t>
      </w:r>
      <w:r w:rsidR="0080152C">
        <w:t>2</w:t>
      </w:r>
      <w:r>
        <w:t>.</w:t>
      </w:r>
      <w:r w:rsidR="008F6E00">
        <w:tab/>
      </w:r>
      <w:r w:rsidRPr="00723DB1">
        <w:t xml:space="preserve">Sírvanse indicar que medidas </w:t>
      </w:r>
      <w:r w:rsidR="00F249C7">
        <w:t xml:space="preserve">se </w:t>
      </w:r>
      <w:r w:rsidRPr="00723DB1">
        <w:t>han tomad</w:t>
      </w:r>
      <w:r w:rsidR="00F249C7">
        <w:t>o</w:t>
      </w:r>
      <w:r w:rsidRPr="00723DB1">
        <w:t xml:space="preserve"> para </w:t>
      </w:r>
      <w:r>
        <w:t>tipificar como delito las expresiones de xenofobia</w:t>
      </w:r>
      <w:r w:rsidRPr="00DE15D5">
        <w:t xml:space="preserve"> </w:t>
      </w:r>
      <w:r w:rsidRPr="00723DB1">
        <w:t xml:space="preserve">y </w:t>
      </w:r>
      <w:r>
        <w:t xml:space="preserve">los </w:t>
      </w:r>
      <w:r w:rsidRPr="00723DB1">
        <w:t>actos de violencia hacia los pueblos indígenas</w:t>
      </w:r>
      <w:r>
        <w:t>.</w:t>
      </w:r>
    </w:p>
    <w:p w:rsidR="00A00D74" w:rsidRPr="006B02FE" w:rsidRDefault="008F6E00" w:rsidP="006B02FE">
      <w:pPr>
        <w:pStyle w:val="H23G"/>
        <w:rPr>
          <w:lang w:val="es-ES_tradnl"/>
        </w:rPr>
      </w:pPr>
      <w:r w:rsidRPr="006B02FE">
        <w:rPr>
          <w:lang w:val="es-ES_tradnl"/>
        </w:rPr>
        <w:tab/>
      </w:r>
      <w:r w:rsidRPr="006B02FE">
        <w:rPr>
          <w:lang w:val="es-ES_tradnl"/>
        </w:rPr>
        <w:tab/>
      </w:r>
      <w:r w:rsidR="00A00D74" w:rsidRPr="006B02FE">
        <w:rPr>
          <w:lang w:val="es-ES_tradnl"/>
        </w:rPr>
        <w:t xml:space="preserve">Defensores de </w:t>
      </w:r>
      <w:r w:rsidR="009F78F9" w:rsidRPr="006B02FE">
        <w:rPr>
          <w:lang w:val="es-ES_tradnl"/>
        </w:rPr>
        <w:t>d</w:t>
      </w:r>
      <w:r w:rsidR="00A00D74" w:rsidRPr="006B02FE">
        <w:rPr>
          <w:lang w:val="es-ES_tradnl"/>
        </w:rPr>
        <w:t xml:space="preserve">erechos </w:t>
      </w:r>
      <w:r w:rsidR="009F78F9" w:rsidRPr="006B02FE">
        <w:rPr>
          <w:lang w:val="es-ES_tradnl"/>
        </w:rPr>
        <w:t>h</w:t>
      </w:r>
      <w:r w:rsidR="00A00D74" w:rsidRPr="006B02FE">
        <w:rPr>
          <w:lang w:val="es-ES_tradnl"/>
        </w:rPr>
        <w:t>umanos (</w:t>
      </w:r>
      <w:r w:rsidR="009F78F9" w:rsidRPr="006B02FE">
        <w:rPr>
          <w:lang w:val="es-ES_tradnl"/>
        </w:rPr>
        <w:t xml:space="preserve">artículos </w:t>
      </w:r>
      <w:r w:rsidR="00A00D74" w:rsidRPr="006B02FE">
        <w:rPr>
          <w:lang w:val="es-ES_tradnl"/>
        </w:rPr>
        <w:t>9, 21 y 22)</w:t>
      </w:r>
    </w:p>
    <w:p w:rsidR="00A00D74" w:rsidRPr="00723DB1" w:rsidRDefault="00A00D74" w:rsidP="0080152C">
      <w:pPr>
        <w:pStyle w:val="SingleTxtG"/>
      </w:pPr>
      <w:r w:rsidRPr="00723DB1">
        <w:t>2</w:t>
      </w:r>
      <w:r w:rsidR="0080152C">
        <w:t>3</w:t>
      </w:r>
      <w:r w:rsidRPr="00723DB1">
        <w:t>.</w:t>
      </w:r>
      <w:r w:rsidRPr="00723DB1">
        <w:tab/>
        <w:t xml:space="preserve">Sírvanse indicar el marco legal de protección de las actividades de los defensores de derechos humanos así como las medidas que han sido tomadas en la práctica para proteger su </w:t>
      </w:r>
      <w:r>
        <w:t xml:space="preserve">seguridad e </w:t>
      </w:r>
      <w:r w:rsidRPr="00723DB1">
        <w:t xml:space="preserve">integridad y el ejercicio de sus actividades. Proporcionen por favor información sobre los casos registrados de ataques </w:t>
      </w:r>
      <w:r>
        <w:t xml:space="preserve">y amenazas </w:t>
      </w:r>
      <w:r w:rsidRPr="00723DB1">
        <w:t>a defensores</w:t>
      </w:r>
      <w:r>
        <w:t>, y si hay personas procesadas y/o condenadas por dichos hechos</w:t>
      </w:r>
      <w:r w:rsidRPr="00723DB1">
        <w:t xml:space="preserve">. Sírvanse indicar las medidas que han sido tomadas para fortalecer las acciones de la </w:t>
      </w:r>
      <w:r w:rsidR="00F249C7">
        <w:t>Instancia</w:t>
      </w:r>
      <w:r w:rsidR="00F249C7" w:rsidRPr="00723DB1">
        <w:t xml:space="preserve"> </w:t>
      </w:r>
      <w:r w:rsidRPr="00723DB1">
        <w:t>de Análisis de Ataques contra Defensores de Derechos Humanos.</w:t>
      </w:r>
    </w:p>
    <w:p w:rsidR="00A00D74" w:rsidRPr="006B02FE" w:rsidRDefault="008F6E00" w:rsidP="006B02FE">
      <w:pPr>
        <w:pStyle w:val="H23G"/>
        <w:rPr>
          <w:lang w:val="es-ES_tradnl"/>
        </w:rPr>
      </w:pPr>
      <w:r w:rsidRPr="006B02FE">
        <w:rPr>
          <w:lang w:val="es-ES_tradnl"/>
        </w:rPr>
        <w:tab/>
      </w:r>
      <w:r w:rsidRPr="006B02FE">
        <w:rPr>
          <w:lang w:val="es-ES_tradnl"/>
        </w:rPr>
        <w:tab/>
      </w:r>
      <w:r w:rsidR="00A00D74" w:rsidRPr="006B02FE">
        <w:rPr>
          <w:lang w:val="es-ES_tradnl"/>
        </w:rPr>
        <w:t>Derecho</w:t>
      </w:r>
      <w:r w:rsidR="001D6810" w:rsidRPr="006B02FE">
        <w:rPr>
          <w:lang w:val="es-ES_tradnl"/>
        </w:rPr>
        <w:t>s</w:t>
      </w:r>
      <w:r w:rsidR="00A00D74" w:rsidRPr="006B02FE">
        <w:rPr>
          <w:lang w:val="es-ES_tradnl"/>
        </w:rPr>
        <w:t xml:space="preserve"> de los pueblos indígenas (</w:t>
      </w:r>
      <w:r w:rsidR="00F249C7" w:rsidRPr="006B02FE">
        <w:rPr>
          <w:lang w:val="es-ES_tradnl"/>
        </w:rPr>
        <w:t>a</w:t>
      </w:r>
      <w:r w:rsidR="00A00D74" w:rsidRPr="006B02FE">
        <w:rPr>
          <w:lang w:val="es-ES_tradnl"/>
        </w:rPr>
        <w:t>rt</w:t>
      </w:r>
      <w:r w:rsidR="00F249C7" w:rsidRPr="006B02FE">
        <w:rPr>
          <w:lang w:val="es-ES_tradnl"/>
        </w:rPr>
        <w:t>ículo</w:t>
      </w:r>
      <w:r w:rsidR="00A00D74" w:rsidRPr="006B02FE">
        <w:rPr>
          <w:lang w:val="es-ES_tradnl"/>
        </w:rPr>
        <w:t xml:space="preserve"> 27)</w:t>
      </w:r>
    </w:p>
    <w:p w:rsidR="00A00D74" w:rsidRDefault="00A00D74" w:rsidP="0080152C">
      <w:pPr>
        <w:pStyle w:val="SingleTxtG"/>
      </w:pPr>
      <w:r>
        <w:t>2</w:t>
      </w:r>
      <w:r w:rsidR="0080152C">
        <w:t>4</w:t>
      </w:r>
      <w:r>
        <w:t>.</w:t>
      </w:r>
      <w:r>
        <w:tab/>
      </w:r>
      <w:r w:rsidRPr="00723DB1">
        <w:t>Sírvanse indicar qu</w:t>
      </w:r>
      <w:r w:rsidR="00F249C7">
        <w:t>é</w:t>
      </w:r>
      <w:r w:rsidRPr="00723DB1">
        <w:t xml:space="preserve"> medidas ha tomad</w:t>
      </w:r>
      <w:r w:rsidR="00F249C7">
        <w:t>o</w:t>
      </w:r>
      <w:r w:rsidRPr="00723DB1">
        <w:t xml:space="preserve"> el Estado parte para incorporar plenamente a nivel interno el derecho de los pueblos indígenas a ser consultados en relación con las medidas legislativas o administrativas susceptibles de afectarles. Sírvanse también indicar qu</w:t>
      </w:r>
      <w:r w:rsidR="00425BC1">
        <w:t>é</w:t>
      </w:r>
      <w:r w:rsidRPr="00723DB1">
        <w:t xml:space="preserve"> medidas </w:t>
      </w:r>
      <w:r w:rsidR="00425BC1">
        <w:t xml:space="preserve">se </w:t>
      </w:r>
      <w:r w:rsidRPr="00723DB1">
        <w:t>han tomad</w:t>
      </w:r>
      <w:r w:rsidR="00425BC1">
        <w:t>o</w:t>
      </w:r>
      <w:r w:rsidRPr="00723DB1">
        <w:t xml:space="preserve"> para garantizar el consentimiento informado previo de los pueblos indígenas para el otorgamiento de licencias de explotación o de exploración</w:t>
      </w:r>
      <w:r>
        <w:t xml:space="preserve"> en los territorios indígenas.</w:t>
      </w:r>
      <w:r w:rsidRPr="00723DB1">
        <w:t xml:space="preserve"> </w:t>
      </w:r>
    </w:p>
    <w:p w:rsidR="00A00D74" w:rsidRDefault="008F6E00" w:rsidP="006B02F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A00D74">
        <w:rPr>
          <w:lang w:val="es-ES_tradnl"/>
        </w:rPr>
        <w:t>Difusión del Pacto y los Protocolos Facultativos</w:t>
      </w:r>
    </w:p>
    <w:p w:rsidR="00A00D74" w:rsidRDefault="0080152C" w:rsidP="0080152C">
      <w:pPr>
        <w:pStyle w:val="SingleTxtG"/>
        <w:rPr>
          <w:lang w:val="es-ES_tradnl"/>
        </w:rPr>
      </w:pPr>
      <w:r>
        <w:t>25.</w:t>
      </w:r>
      <w:r w:rsidR="00621BC2">
        <w:t xml:space="preserve"> </w:t>
      </w:r>
      <w:r w:rsidR="00A00D74">
        <w:t>Sír</w:t>
      </w:r>
      <w:r w:rsidR="00A00D74">
        <w:rPr>
          <w:lang w:val="es-ES_tradnl"/>
        </w:rPr>
        <w:t xml:space="preserve">vanse proporcionar información sobre: </w:t>
      </w:r>
      <w:r w:rsidR="00A00D74" w:rsidRPr="00425BC1">
        <w:rPr>
          <w:iCs/>
          <w:lang w:val="es-ES_tradnl"/>
        </w:rPr>
        <w:t>a</w:t>
      </w:r>
      <w:r w:rsidR="00A00D74">
        <w:rPr>
          <w:lang w:val="es-ES_tradnl"/>
        </w:rPr>
        <w:t xml:space="preserve">) la difusión que </w:t>
      </w:r>
      <w:r w:rsidR="00425BC1">
        <w:rPr>
          <w:lang w:val="es-ES_tradnl"/>
        </w:rPr>
        <w:t xml:space="preserve">se dio </w:t>
      </w:r>
      <w:r w:rsidR="00A00D74">
        <w:rPr>
          <w:lang w:val="es-ES_tradnl"/>
        </w:rPr>
        <w:t xml:space="preserve">a las observaciones finales del Comité </w:t>
      </w:r>
      <w:r w:rsidR="00425BC1">
        <w:rPr>
          <w:lang w:val="es-ES_tradnl"/>
        </w:rPr>
        <w:t>sobre el segundo informe periódico del Estado parte</w:t>
      </w:r>
      <w:r w:rsidR="00A00D74">
        <w:rPr>
          <w:lang w:val="es-ES_tradnl"/>
        </w:rPr>
        <w:t xml:space="preserve">; </w:t>
      </w:r>
      <w:r w:rsidR="00A00D74" w:rsidRPr="00425BC1">
        <w:rPr>
          <w:iCs/>
          <w:lang w:val="es-ES_tradnl"/>
        </w:rPr>
        <w:t>b</w:t>
      </w:r>
      <w:r w:rsidR="00A00D74">
        <w:rPr>
          <w:lang w:val="es-ES_tradnl"/>
        </w:rPr>
        <w:t xml:space="preserve">) las medidas que se hayan adoptado para incorporar a la sociedad civil en la preparación del presente informe; </w:t>
      </w:r>
      <w:r w:rsidR="00A00D74" w:rsidRPr="00425BC1">
        <w:rPr>
          <w:iCs/>
          <w:lang w:val="es-ES_tradnl"/>
        </w:rPr>
        <w:t>c</w:t>
      </w:r>
      <w:r w:rsidR="00A00D74">
        <w:rPr>
          <w:lang w:val="es-ES_tradnl"/>
        </w:rPr>
        <w:t>) las medidas que se hayan adoptado para dar a conocer los recursos previstos en el Protocolo Facultativo del Pacto tanto a los funcionarios públicos como a la ciudadanía en general.</w:t>
      </w:r>
    </w:p>
    <w:p w:rsidR="008F6E00" w:rsidRPr="008F6E00" w:rsidRDefault="008F6E00" w:rsidP="008F6E00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8F6E00" w:rsidRPr="008F6E00" w:rsidSect="00F12CA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C0E" w:rsidRDefault="00EA3C0E">
      <w:r>
        <w:separator/>
      </w:r>
    </w:p>
  </w:endnote>
  <w:endnote w:type="continuationSeparator" w:id="0">
    <w:p w:rsidR="00EA3C0E" w:rsidRDefault="00EA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CAA" w:rsidRPr="00F12CAA" w:rsidRDefault="00F12CAA" w:rsidP="00F12CAA">
    <w:pPr>
      <w:pStyle w:val="Footer"/>
      <w:tabs>
        <w:tab w:val="right" w:pos="9638"/>
      </w:tabs>
    </w:pPr>
    <w:r w:rsidRPr="00F12CAA">
      <w:rPr>
        <w:b/>
        <w:sz w:val="18"/>
      </w:rPr>
      <w:fldChar w:fldCharType="begin"/>
    </w:r>
    <w:r w:rsidRPr="00F12CAA">
      <w:rPr>
        <w:b/>
        <w:sz w:val="18"/>
      </w:rPr>
      <w:instrText xml:space="preserve"> PAGE  \* MERGEFORMAT </w:instrText>
    </w:r>
    <w:r w:rsidRPr="00F12CAA">
      <w:rPr>
        <w:b/>
        <w:sz w:val="18"/>
      </w:rPr>
      <w:fldChar w:fldCharType="separate"/>
    </w:r>
    <w:r w:rsidR="008934CC">
      <w:rPr>
        <w:b/>
        <w:noProof/>
        <w:sz w:val="18"/>
      </w:rPr>
      <w:t>4</w:t>
    </w:r>
    <w:r w:rsidRPr="00F12CAA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CAA" w:rsidRPr="00F12CAA" w:rsidRDefault="00F12CAA" w:rsidP="00F12CAA">
    <w:pPr>
      <w:pStyle w:val="Footer"/>
      <w:tabs>
        <w:tab w:val="right" w:pos="9638"/>
      </w:tabs>
      <w:rPr>
        <w:b/>
        <w:sz w:val="18"/>
      </w:rPr>
    </w:pPr>
    <w:r>
      <w:tab/>
    </w:r>
    <w:r w:rsidRPr="00F12CAA">
      <w:rPr>
        <w:b/>
        <w:sz w:val="18"/>
      </w:rPr>
      <w:fldChar w:fldCharType="begin"/>
    </w:r>
    <w:r w:rsidRPr="00F12CAA">
      <w:rPr>
        <w:b/>
        <w:sz w:val="18"/>
      </w:rPr>
      <w:instrText xml:space="preserve"> PAGE  \* MERGEFORMAT </w:instrText>
    </w:r>
    <w:r w:rsidRPr="00F12CAA">
      <w:rPr>
        <w:b/>
        <w:sz w:val="18"/>
      </w:rPr>
      <w:fldChar w:fldCharType="separate"/>
    </w:r>
    <w:r w:rsidR="008934CC">
      <w:rPr>
        <w:b/>
        <w:noProof/>
        <w:sz w:val="18"/>
      </w:rPr>
      <w:t>3</w:t>
    </w:r>
    <w:r w:rsidRPr="00F12C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AD" w:rsidRPr="00F12CAA" w:rsidRDefault="00DE44AD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4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="00F12CAA">
      <w:rPr>
        <w:sz w:val="20"/>
      </w:rPr>
      <w:t>GE.</w:t>
    </w:r>
    <w:r w:rsidR="008934CC">
      <w:rPr>
        <w:sz w:val="20"/>
      </w:rPr>
      <w:t>10-47341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C0E" w:rsidRPr="001075E9" w:rsidRDefault="00EA3C0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A3C0E" w:rsidRDefault="00EA3C0E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CAA" w:rsidRPr="00F12CAA" w:rsidRDefault="00F12CAA">
    <w:pPr>
      <w:pStyle w:val="Header"/>
    </w:pPr>
    <w:r>
      <w:t>CCPR/C/GTM/Q/3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CAA" w:rsidRPr="00F12CAA" w:rsidRDefault="00F12CAA" w:rsidP="00F1363C">
    <w:pPr>
      <w:pStyle w:val="Header"/>
      <w:jc w:val="right"/>
    </w:pPr>
    <w:r>
      <w:t>CCPR/C/GTM/Q/3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1457AF"/>
    <w:multiLevelType w:val="hybridMultilevel"/>
    <w:tmpl w:val="4B44CA8E"/>
    <w:lvl w:ilvl="0" w:tplc="8D78C154">
      <w:start w:val="28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4565505"/>
    <w:multiLevelType w:val="hybridMultilevel"/>
    <w:tmpl w:val="B27CD64A"/>
    <w:lvl w:ilvl="0" w:tplc="B99ABE2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6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CAA"/>
    <w:rsid w:val="00006BB9"/>
    <w:rsid w:val="0005274F"/>
    <w:rsid w:val="000A36A2"/>
    <w:rsid w:val="000B2814"/>
    <w:rsid w:val="000B57E7"/>
    <w:rsid w:val="000F09DF"/>
    <w:rsid w:val="000F61B2"/>
    <w:rsid w:val="001075E9"/>
    <w:rsid w:val="00123B9E"/>
    <w:rsid w:val="00160FF7"/>
    <w:rsid w:val="00180183"/>
    <w:rsid w:val="00196389"/>
    <w:rsid w:val="001A24B9"/>
    <w:rsid w:val="001A40B9"/>
    <w:rsid w:val="001C7A89"/>
    <w:rsid w:val="001D6810"/>
    <w:rsid w:val="001E26A3"/>
    <w:rsid w:val="001F7448"/>
    <w:rsid w:val="0022765D"/>
    <w:rsid w:val="00281CF1"/>
    <w:rsid w:val="002A061F"/>
    <w:rsid w:val="002A2EFC"/>
    <w:rsid w:val="002A6FA7"/>
    <w:rsid w:val="002C0E18"/>
    <w:rsid w:val="002C33BB"/>
    <w:rsid w:val="002D5AAC"/>
    <w:rsid w:val="002D7C8D"/>
    <w:rsid w:val="002E3D95"/>
    <w:rsid w:val="002F13FE"/>
    <w:rsid w:val="00301299"/>
    <w:rsid w:val="00317D5B"/>
    <w:rsid w:val="00322004"/>
    <w:rsid w:val="00331553"/>
    <w:rsid w:val="003402C2"/>
    <w:rsid w:val="00381C24"/>
    <w:rsid w:val="003841B9"/>
    <w:rsid w:val="00386907"/>
    <w:rsid w:val="003958D0"/>
    <w:rsid w:val="003C04DA"/>
    <w:rsid w:val="003E1F6E"/>
    <w:rsid w:val="003F4966"/>
    <w:rsid w:val="004162DF"/>
    <w:rsid w:val="00425BC1"/>
    <w:rsid w:val="00454E07"/>
    <w:rsid w:val="004875CF"/>
    <w:rsid w:val="004C2148"/>
    <w:rsid w:val="004E4B46"/>
    <w:rsid w:val="0050108D"/>
    <w:rsid w:val="0052066F"/>
    <w:rsid w:val="00524322"/>
    <w:rsid w:val="00537B8C"/>
    <w:rsid w:val="005654B2"/>
    <w:rsid w:val="00572E19"/>
    <w:rsid w:val="00594934"/>
    <w:rsid w:val="005E4082"/>
    <w:rsid w:val="005F0907"/>
    <w:rsid w:val="005F0B42"/>
    <w:rsid w:val="00614642"/>
    <w:rsid w:val="00621BC2"/>
    <w:rsid w:val="00640F57"/>
    <w:rsid w:val="0064577E"/>
    <w:rsid w:val="00650358"/>
    <w:rsid w:val="00655A21"/>
    <w:rsid w:val="006808A9"/>
    <w:rsid w:val="006B02FE"/>
    <w:rsid w:val="006F35EE"/>
    <w:rsid w:val="007021FF"/>
    <w:rsid w:val="007076CB"/>
    <w:rsid w:val="0070776D"/>
    <w:rsid w:val="00721764"/>
    <w:rsid w:val="00722995"/>
    <w:rsid w:val="007967DF"/>
    <w:rsid w:val="007A5749"/>
    <w:rsid w:val="007B298C"/>
    <w:rsid w:val="0080152C"/>
    <w:rsid w:val="00834B71"/>
    <w:rsid w:val="0085096B"/>
    <w:rsid w:val="00850E72"/>
    <w:rsid w:val="0086445C"/>
    <w:rsid w:val="008934CC"/>
    <w:rsid w:val="008A08D7"/>
    <w:rsid w:val="008A13F9"/>
    <w:rsid w:val="008B3035"/>
    <w:rsid w:val="008D5DB6"/>
    <w:rsid w:val="008F6E00"/>
    <w:rsid w:val="00906890"/>
    <w:rsid w:val="00916396"/>
    <w:rsid w:val="00944286"/>
    <w:rsid w:val="00951972"/>
    <w:rsid w:val="00963777"/>
    <w:rsid w:val="009660DC"/>
    <w:rsid w:val="009B452A"/>
    <w:rsid w:val="009B4E5E"/>
    <w:rsid w:val="009F78F9"/>
    <w:rsid w:val="00A00D74"/>
    <w:rsid w:val="00A14096"/>
    <w:rsid w:val="00A17DFD"/>
    <w:rsid w:val="00A433EB"/>
    <w:rsid w:val="00A73112"/>
    <w:rsid w:val="00A917B3"/>
    <w:rsid w:val="00AB4B51"/>
    <w:rsid w:val="00AE0E02"/>
    <w:rsid w:val="00AE4CC4"/>
    <w:rsid w:val="00B00459"/>
    <w:rsid w:val="00B01C55"/>
    <w:rsid w:val="00B10CC7"/>
    <w:rsid w:val="00B62458"/>
    <w:rsid w:val="00B73049"/>
    <w:rsid w:val="00BC1F35"/>
    <w:rsid w:val="00BD33EE"/>
    <w:rsid w:val="00BD59DF"/>
    <w:rsid w:val="00BE512A"/>
    <w:rsid w:val="00BF5499"/>
    <w:rsid w:val="00C33381"/>
    <w:rsid w:val="00C56FC7"/>
    <w:rsid w:val="00C60F0C"/>
    <w:rsid w:val="00C63876"/>
    <w:rsid w:val="00C7321C"/>
    <w:rsid w:val="00C76505"/>
    <w:rsid w:val="00C805C9"/>
    <w:rsid w:val="00CA1679"/>
    <w:rsid w:val="00CB4764"/>
    <w:rsid w:val="00CF5072"/>
    <w:rsid w:val="00D375F0"/>
    <w:rsid w:val="00D5042C"/>
    <w:rsid w:val="00D80BBB"/>
    <w:rsid w:val="00D90138"/>
    <w:rsid w:val="00DB59FC"/>
    <w:rsid w:val="00DD6975"/>
    <w:rsid w:val="00DE44AD"/>
    <w:rsid w:val="00E72388"/>
    <w:rsid w:val="00E73F76"/>
    <w:rsid w:val="00EA3C0E"/>
    <w:rsid w:val="00EC07CE"/>
    <w:rsid w:val="00ED2082"/>
    <w:rsid w:val="00ED23FF"/>
    <w:rsid w:val="00EF1360"/>
    <w:rsid w:val="00EF3220"/>
    <w:rsid w:val="00F12CAA"/>
    <w:rsid w:val="00F1363C"/>
    <w:rsid w:val="00F23728"/>
    <w:rsid w:val="00F249C7"/>
    <w:rsid w:val="00F36254"/>
    <w:rsid w:val="00F44B33"/>
    <w:rsid w:val="00F63D58"/>
    <w:rsid w:val="00F94155"/>
    <w:rsid w:val="00F944A3"/>
    <w:rsid w:val="00FD1127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rrafodelista">
    <w:name w:val="Párrafo de lista"/>
    <w:basedOn w:val="Normal"/>
    <w:qFormat/>
    <w:rsid w:val="00A00D74"/>
    <w:pPr>
      <w:spacing w:line="240" w:lineRule="auto"/>
      <w:ind w:left="708"/>
    </w:pPr>
    <w:rPr>
      <w:rFonts w:eastAsia="SimSun"/>
      <w:sz w:val="24"/>
      <w:szCs w:val="24"/>
      <w:lang w:val="en-US" w:eastAsia="zh-CN"/>
    </w:rPr>
  </w:style>
  <w:style w:type="paragraph" w:customStyle="1" w:styleId="Default">
    <w:name w:val="Default"/>
    <w:rsid w:val="00A00D74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s-MX" w:eastAsia="es-MX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59493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594934"/>
    <w:rPr>
      <w:color w:val="auto"/>
      <w:u w:val="none"/>
    </w:rPr>
  </w:style>
  <w:style w:type="character" w:styleId="FollowedHyperlink">
    <w:name w:val="FollowedHyperlink"/>
    <w:semiHidden/>
    <w:rsid w:val="00594934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semiHidden/>
    <w:rsid w:val="00384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2024</Words>
  <Characters>10751</Characters>
  <Application>Microsoft Office Word</Application>
  <DocSecurity>4</DocSecurity>
  <Lines>176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12722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OHCHR</dc:creator>
  <cp:keywords/>
  <dc:description/>
  <cp:lastModifiedBy>DCM</cp:lastModifiedBy>
  <cp:revision>2</cp:revision>
  <cp:lastPrinted>2008-01-16T10:37:00Z</cp:lastPrinted>
  <dcterms:created xsi:type="dcterms:W3CDTF">2010-12-22T10:26:00Z</dcterms:created>
  <dcterms:modified xsi:type="dcterms:W3CDTF">2010-12-22T10:26:00Z</dcterms:modified>
</cp:coreProperties>
</file>