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E82775">
        <w:trPr>
          <w:trHeight w:hRule="exact" w:val="851"/>
        </w:trPr>
        <w:tc>
          <w:tcPr>
            <w:tcW w:w="1280" w:type="dxa"/>
            <w:tcBorders>
              <w:bottom w:val="single" w:sz="4" w:space="0" w:color="auto"/>
            </w:tcBorders>
          </w:tcPr>
          <w:p w:rsidR="00816936" w:rsidRPr="00F124C6" w:rsidRDefault="00816936" w:rsidP="00E82775">
            <w:pPr>
              <w:pStyle w:val="H23GC"/>
              <w:rPr>
                <w:rFonts w:hint="eastAsia"/>
              </w:rPr>
            </w:pPr>
          </w:p>
        </w:tc>
        <w:tc>
          <w:tcPr>
            <w:tcW w:w="2273" w:type="dxa"/>
            <w:tcBorders>
              <w:bottom w:val="single" w:sz="4" w:space="0" w:color="auto"/>
            </w:tcBorders>
            <w:vAlign w:val="bottom"/>
          </w:tcPr>
          <w:p w:rsidR="00816936" w:rsidRPr="0050687F" w:rsidRDefault="00816936"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70381D" w:rsidRDefault="0070381D" w:rsidP="00E82775">
            <w:pPr>
              <w:spacing w:line="240" w:lineRule="atLeast"/>
              <w:jc w:val="right"/>
              <w:rPr>
                <w:sz w:val="20"/>
                <w:szCs w:val="21"/>
              </w:rPr>
            </w:pPr>
            <w:proofErr w:type="spellStart"/>
            <w:r w:rsidRPr="0070381D">
              <w:rPr>
                <w:sz w:val="40"/>
                <w:szCs w:val="21"/>
              </w:rPr>
              <w:t>CRPD</w:t>
            </w:r>
            <w:proofErr w:type="spellEnd"/>
            <w:r>
              <w:rPr>
                <w:sz w:val="20"/>
                <w:szCs w:val="21"/>
              </w:rPr>
              <w:t>/C/</w:t>
            </w:r>
            <w:proofErr w:type="spellStart"/>
            <w:r>
              <w:rPr>
                <w:sz w:val="20"/>
                <w:szCs w:val="21"/>
              </w:rPr>
              <w:t>CZE</w:t>
            </w:r>
            <w:proofErr w:type="spellEnd"/>
            <w:r>
              <w:rPr>
                <w:sz w:val="20"/>
                <w:szCs w:val="21"/>
              </w:rPr>
              <w:t>/CO/1</w:t>
            </w:r>
          </w:p>
        </w:tc>
      </w:tr>
      <w:tr w:rsidR="00816936" w:rsidRPr="00F124C6" w:rsidTr="00E82775">
        <w:trPr>
          <w:trHeight w:hRule="exact" w:val="2835"/>
        </w:trPr>
        <w:tc>
          <w:tcPr>
            <w:tcW w:w="1280" w:type="dxa"/>
            <w:tcBorders>
              <w:top w:val="single" w:sz="4" w:space="0" w:color="auto"/>
              <w:bottom w:val="single" w:sz="12" w:space="0" w:color="auto"/>
            </w:tcBorders>
          </w:tcPr>
          <w:p w:rsidR="00816936" w:rsidRPr="00F124C6" w:rsidRDefault="00816936" w:rsidP="00E82775">
            <w:pPr>
              <w:spacing w:line="120" w:lineRule="atLeast"/>
              <w:rPr>
                <w:sz w:val="10"/>
                <w:szCs w:val="10"/>
              </w:rPr>
            </w:pPr>
          </w:p>
          <w:p w:rsidR="00816936" w:rsidRPr="00F124C6" w:rsidRDefault="00816936" w:rsidP="00E82775">
            <w:pPr>
              <w:spacing w:line="120" w:lineRule="atLeast"/>
              <w:rPr>
                <w:sz w:val="10"/>
                <w:szCs w:val="10"/>
              </w:rPr>
            </w:pPr>
            <w:r>
              <w:rPr>
                <w:rFonts w:hint="eastAsia"/>
                <w:noProof/>
                <w:snapToGrid/>
              </w:rPr>
              <w:drawing>
                <wp:inline distT="0" distB="0" distL="0" distR="0" wp14:anchorId="46A552BD" wp14:editId="4F63E437">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E82775">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70381D" w:rsidP="00E82775">
            <w:pPr>
              <w:spacing w:before="240" w:line="240" w:lineRule="atLeast"/>
              <w:rPr>
                <w:sz w:val="20"/>
              </w:rPr>
            </w:pPr>
            <w:r>
              <w:rPr>
                <w:sz w:val="20"/>
              </w:rPr>
              <w:t xml:space="preserve">Distr.: </w:t>
            </w:r>
            <w:r w:rsidR="00816936" w:rsidRPr="00D50CCD">
              <w:rPr>
                <w:sz w:val="20"/>
              </w:rPr>
              <w:t>General</w:t>
            </w:r>
          </w:p>
          <w:p w:rsidR="00816936" w:rsidRPr="00F124C6" w:rsidRDefault="0070381D" w:rsidP="00E82775">
            <w:pPr>
              <w:spacing w:line="240" w:lineRule="atLeast"/>
              <w:rPr>
                <w:sz w:val="20"/>
              </w:rPr>
            </w:pPr>
            <w:r>
              <w:rPr>
                <w:sz w:val="20"/>
              </w:rPr>
              <w:t xml:space="preserve">15 </w:t>
            </w:r>
            <w:r w:rsidRPr="0070381D">
              <w:rPr>
                <w:sz w:val="20"/>
              </w:rPr>
              <w:t>May</w:t>
            </w:r>
            <w:r w:rsidR="00B44B82">
              <w:rPr>
                <w:sz w:val="20"/>
              </w:rPr>
              <w:t xml:space="preserve"> 201</w:t>
            </w:r>
            <w:r w:rsidR="00B44B82">
              <w:rPr>
                <w:rFonts w:hint="eastAsia"/>
                <w:sz w:val="20"/>
              </w:rPr>
              <w:t>5</w:t>
            </w:r>
          </w:p>
          <w:p w:rsidR="00816936" w:rsidRPr="00F124C6" w:rsidRDefault="00816936" w:rsidP="00E82775">
            <w:pPr>
              <w:spacing w:line="240" w:lineRule="atLeast"/>
              <w:rPr>
                <w:sz w:val="20"/>
              </w:rPr>
            </w:pPr>
            <w:r w:rsidRPr="00F124C6">
              <w:rPr>
                <w:sz w:val="20"/>
              </w:rPr>
              <w:t xml:space="preserve">Chinese </w:t>
            </w:r>
          </w:p>
          <w:p w:rsidR="00816936" w:rsidRPr="00F124C6" w:rsidRDefault="0070381D" w:rsidP="00E82775">
            <w:pPr>
              <w:spacing w:line="240" w:lineRule="atLeast"/>
            </w:pPr>
            <w:r>
              <w:rPr>
                <w:sz w:val="20"/>
              </w:rPr>
              <w:t xml:space="preserve">Original: </w:t>
            </w:r>
            <w:r w:rsidR="00816936" w:rsidRPr="00F124C6">
              <w:rPr>
                <w:sz w:val="20"/>
              </w:rPr>
              <w:t>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70381D" w:rsidRPr="0070381D" w:rsidRDefault="0070381D" w:rsidP="0070381D">
      <w:pPr>
        <w:rPr>
          <w:szCs w:val="21"/>
          <w:lang w:val="fr-CH"/>
        </w:rPr>
      </w:pPr>
    </w:p>
    <w:p w:rsidR="0070381D" w:rsidRPr="0070381D" w:rsidRDefault="0070381D" w:rsidP="0070381D">
      <w:pPr>
        <w:pStyle w:val="HChGC"/>
        <w:rPr>
          <w:rFonts w:hint="eastAsia"/>
          <w:lang w:val="fr-CH"/>
        </w:rPr>
      </w:pPr>
      <w:r w:rsidRPr="0070381D">
        <w:rPr>
          <w:rFonts w:hint="eastAsia"/>
          <w:lang w:val="fr-CH"/>
        </w:rPr>
        <w:tab/>
      </w:r>
      <w:r w:rsidRPr="0070381D">
        <w:rPr>
          <w:rFonts w:hint="eastAsia"/>
          <w:lang w:val="fr-CH"/>
        </w:rPr>
        <w:tab/>
      </w:r>
      <w:r w:rsidRPr="0070381D">
        <w:rPr>
          <w:rFonts w:hint="eastAsia"/>
          <w:lang w:val="fr-CH"/>
        </w:rPr>
        <w:t>关于捷克共和国</w:t>
      </w:r>
      <w:bookmarkStart w:id="0" w:name="_GoBack"/>
      <w:bookmarkEnd w:id="0"/>
      <w:r w:rsidRPr="0070381D">
        <w:rPr>
          <w:rFonts w:hint="eastAsia"/>
          <w:lang w:val="fr-CH"/>
        </w:rPr>
        <w:t>初次报告的结论性意见</w:t>
      </w:r>
      <w:r w:rsidRPr="0070381D">
        <w:rPr>
          <w:rStyle w:val="a7"/>
          <w:rFonts w:eastAsia="黑体"/>
          <w:sz w:val="28"/>
          <w:vertAlign w:val="baseline"/>
          <w:lang w:val="fr-CH"/>
        </w:rPr>
        <w:footnoteReference w:customMarkFollows="1" w:id="2"/>
        <w:t>*</w:t>
      </w:r>
    </w:p>
    <w:p w:rsidR="0070381D" w:rsidRPr="0070381D" w:rsidRDefault="0070381D" w:rsidP="0070381D">
      <w:pPr>
        <w:pStyle w:val="HChGC"/>
        <w:rPr>
          <w:rFonts w:hint="eastAsia"/>
          <w:lang w:val="fr-CH"/>
        </w:rPr>
      </w:pPr>
      <w:r w:rsidRPr="0070381D">
        <w:rPr>
          <w:rFonts w:hint="eastAsia"/>
          <w:lang w:val="fr-CH"/>
        </w:rPr>
        <w:tab/>
      </w:r>
      <w:proofErr w:type="gramStart"/>
      <w:r w:rsidRPr="0070381D">
        <w:rPr>
          <w:rFonts w:hint="eastAsia"/>
          <w:lang w:val="fr-CH"/>
        </w:rPr>
        <w:t>一</w:t>
      </w:r>
      <w:proofErr w:type="gramEnd"/>
      <w:r w:rsidRPr="0070381D">
        <w:rPr>
          <w:rFonts w:hint="eastAsia"/>
          <w:lang w:val="fr-CH"/>
        </w:rPr>
        <w:t>.</w:t>
      </w:r>
      <w:r w:rsidRPr="0070381D">
        <w:rPr>
          <w:rFonts w:hint="eastAsia"/>
          <w:lang w:val="fr-CH"/>
        </w:rPr>
        <w:tab/>
      </w:r>
      <w:r w:rsidRPr="0070381D">
        <w:rPr>
          <w:rFonts w:hint="eastAsia"/>
          <w:lang w:val="fr-CH"/>
        </w:rPr>
        <w:t>导言</w:t>
      </w:r>
    </w:p>
    <w:p w:rsidR="0070381D" w:rsidRPr="0070381D" w:rsidRDefault="0070381D" w:rsidP="0070381D">
      <w:pPr>
        <w:pStyle w:val="SingleTxtGC"/>
        <w:rPr>
          <w:rFonts w:hint="eastAsia"/>
          <w:lang w:val="fr-CH"/>
        </w:rPr>
      </w:pPr>
      <w:r w:rsidRPr="0070381D">
        <w:rPr>
          <w:rFonts w:hint="eastAsia"/>
          <w:lang w:val="fr-CH"/>
        </w:rPr>
        <w:t>1.</w:t>
      </w:r>
      <w:r w:rsidRPr="0070381D">
        <w:rPr>
          <w:rFonts w:hint="eastAsia"/>
          <w:lang w:val="fr-CH"/>
        </w:rPr>
        <w:tab/>
      </w:r>
      <w:r w:rsidRPr="0070381D">
        <w:rPr>
          <w:rFonts w:hint="eastAsia"/>
          <w:lang w:val="fr-CH"/>
        </w:rPr>
        <w:t>委员会在</w:t>
      </w:r>
      <w:r w:rsidRPr="0070381D">
        <w:rPr>
          <w:rFonts w:hint="eastAsia"/>
          <w:lang w:val="fr-CH"/>
        </w:rPr>
        <w:t>2015</w:t>
      </w:r>
      <w:r w:rsidRPr="0070381D">
        <w:rPr>
          <w:rFonts w:hint="eastAsia"/>
          <w:lang w:val="fr-CH"/>
        </w:rPr>
        <w:t>年</w:t>
      </w:r>
      <w:r w:rsidRPr="0070381D">
        <w:rPr>
          <w:rFonts w:hint="eastAsia"/>
          <w:lang w:val="fr-CH"/>
        </w:rPr>
        <w:t>3</w:t>
      </w:r>
      <w:r w:rsidRPr="0070381D">
        <w:rPr>
          <w:rFonts w:hint="eastAsia"/>
          <w:lang w:val="fr-CH"/>
        </w:rPr>
        <w:t>月</w:t>
      </w:r>
      <w:r w:rsidRPr="0070381D">
        <w:rPr>
          <w:rFonts w:hint="eastAsia"/>
          <w:lang w:val="fr-CH"/>
        </w:rPr>
        <w:t>31</w:t>
      </w:r>
      <w:r w:rsidRPr="0070381D">
        <w:rPr>
          <w:rFonts w:hint="eastAsia"/>
          <w:lang w:val="fr-CH"/>
        </w:rPr>
        <w:t>日和</w:t>
      </w:r>
      <w:r w:rsidRPr="0070381D">
        <w:rPr>
          <w:rFonts w:hint="eastAsia"/>
          <w:lang w:val="fr-CH"/>
        </w:rPr>
        <w:t>4</w:t>
      </w:r>
      <w:r w:rsidRPr="0070381D">
        <w:rPr>
          <w:rFonts w:hint="eastAsia"/>
          <w:lang w:val="fr-CH"/>
        </w:rPr>
        <w:t>月</w:t>
      </w:r>
      <w:r w:rsidRPr="0070381D">
        <w:rPr>
          <w:rFonts w:hint="eastAsia"/>
          <w:lang w:val="fr-CH"/>
        </w:rPr>
        <w:t>1</w:t>
      </w:r>
      <w:r w:rsidRPr="0070381D">
        <w:rPr>
          <w:rFonts w:hint="eastAsia"/>
          <w:lang w:val="fr-CH"/>
        </w:rPr>
        <w:t>日举行的第</w:t>
      </w:r>
      <w:r w:rsidRPr="0070381D">
        <w:rPr>
          <w:rFonts w:hint="eastAsia"/>
          <w:lang w:val="fr-CH"/>
        </w:rPr>
        <w:t>180</w:t>
      </w:r>
      <w:r w:rsidRPr="0070381D">
        <w:rPr>
          <w:rFonts w:hint="eastAsia"/>
          <w:lang w:val="fr-CH"/>
        </w:rPr>
        <w:t>和第</w:t>
      </w:r>
      <w:r w:rsidRPr="0070381D">
        <w:rPr>
          <w:rFonts w:hint="eastAsia"/>
          <w:lang w:val="fr-CH"/>
        </w:rPr>
        <w:t>181</w:t>
      </w:r>
      <w:r w:rsidRPr="0070381D">
        <w:rPr>
          <w:rFonts w:hint="eastAsia"/>
          <w:lang w:val="fr-CH"/>
        </w:rPr>
        <w:t>次会议</w:t>
      </w:r>
      <w:r w:rsidRPr="0070381D">
        <w:rPr>
          <w:rFonts w:hint="eastAsia"/>
          <w:lang w:val="fr-CH"/>
        </w:rPr>
        <w:t>(</w:t>
      </w:r>
      <w:proofErr w:type="spellStart"/>
      <w:r w:rsidRPr="0070381D">
        <w:rPr>
          <w:rFonts w:hint="eastAsia"/>
          <w:lang w:val="fr-CH"/>
        </w:rPr>
        <w:t>CRPD</w:t>
      </w:r>
      <w:proofErr w:type="spellEnd"/>
      <w:r w:rsidRPr="0070381D">
        <w:rPr>
          <w:rFonts w:hint="eastAsia"/>
          <w:lang w:val="fr-CH"/>
        </w:rPr>
        <w:t>/C/</w:t>
      </w:r>
      <w:proofErr w:type="spellStart"/>
      <w:r w:rsidRPr="0070381D">
        <w:rPr>
          <w:rFonts w:hint="eastAsia"/>
          <w:lang w:val="fr-CH"/>
        </w:rPr>
        <w:t>SR.180</w:t>
      </w:r>
      <w:proofErr w:type="spellEnd"/>
      <w:r w:rsidRPr="0070381D">
        <w:rPr>
          <w:rFonts w:hint="eastAsia"/>
          <w:lang w:val="fr-CH"/>
        </w:rPr>
        <w:t>和</w:t>
      </w:r>
      <w:r w:rsidRPr="0070381D">
        <w:rPr>
          <w:rFonts w:hint="eastAsia"/>
          <w:lang w:val="fr-CH"/>
        </w:rPr>
        <w:t>181)</w:t>
      </w:r>
      <w:r w:rsidRPr="0070381D">
        <w:rPr>
          <w:rFonts w:hint="eastAsia"/>
          <w:lang w:val="fr-CH"/>
        </w:rPr>
        <w:t>上审议了捷克共和国的初次报告</w:t>
      </w:r>
      <w:r>
        <w:rPr>
          <w:rFonts w:hint="eastAsia"/>
          <w:lang w:val="fr-CH"/>
        </w:rPr>
        <w:t>(</w:t>
      </w:r>
      <w:proofErr w:type="spellStart"/>
      <w:r>
        <w:rPr>
          <w:rFonts w:hint="eastAsia"/>
          <w:lang w:val="fr-CH"/>
        </w:rPr>
        <w:t>CRPD</w:t>
      </w:r>
      <w:proofErr w:type="spellEnd"/>
      <w:r>
        <w:rPr>
          <w:rFonts w:hint="eastAsia"/>
          <w:lang w:val="fr-CH"/>
        </w:rPr>
        <w:t>/C/</w:t>
      </w:r>
      <w:proofErr w:type="spellStart"/>
      <w:r>
        <w:rPr>
          <w:rFonts w:hint="eastAsia"/>
          <w:lang w:val="fr-CH"/>
        </w:rPr>
        <w:t>CZE</w:t>
      </w:r>
      <w:proofErr w:type="spellEnd"/>
      <w:r>
        <w:rPr>
          <w:rFonts w:hint="eastAsia"/>
          <w:lang w:val="fr-CH"/>
        </w:rPr>
        <w:t>/1)</w:t>
      </w:r>
      <w:r w:rsidRPr="0070381D">
        <w:rPr>
          <w:rFonts w:hint="eastAsia"/>
          <w:lang w:val="fr-CH"/>
        </w:rPr>
        <w:t>，在</w:t>
      </w:r>
      <w:r w:rsidRPr="0070381D">
        <w:rPr>
          <w:rFonts w:hint="eastAsia"/>
          <w:lang w:val="fr-CH"/>
        </w:rPr>
        <w:t>2015</w:t>
      </w:r>
      <w:r w:rsidRPr="0070381D">
        <w:rPr>
          <w:rFonts w:hint="eastAsia"/>
          <w:lang w:val="fr-CH"/>
        </w:rPr>
        <w:t>年</w:t>
      </w:r>
      <w:r w:rsidRPr="0070381D">
        <w:rPr>
          <w:rFonts w:hint="eastAsia"/>
          <w:lang w:val="fr-CH"/>
        </w:rPr>
        <w:t>4</w:t>
      </w:r>
      <w:r w:rsidRPr="0070381D">
        <w:rPr>
          <w:rFonts w:hint="eastAsia"/>
          <w:lang w:val="fr-CH"/>
        </w:rPr>
        <w:t>月</w:t>
      </w:r>
      <w:r w:rsidRPr="0070381D">
        <w:rPr>
          <w:rFonts w:hint="eastAsia"/>
          <w:lang w:val="fr-CH"/>
        </w:rPr>
        <w:t>10</w:t>
      </w:r>
      <w:r w:rsidRPr="0070381D">
        <w:rPr>
          <w:rFonts w:hint="eastAsia"/>
          <w:lang w:val="fr-CH"/>
        </w:rPr>
        <w:t>日举行的第</w:t>
      </w:r>
      <w:r w:rsidRPr="0070381D">
        <w:rPr>
          <w:rFonts w:hint="eastAsia"/>
          <w:lang w:val="fr-CH"/>
        </w:rPr>
        <w:t>192</w:t>
      </w:r>
      <w:r w:rsidRPr="0070381D">
        <w:rPr>
          <w:rFonts w:hint="eastAsia"/>
          <w:lang w:val="fr-CH"/>
        </w:rPr>
        <w:t>次会议上通过了下述结论性意见。</w:t>
      </w:r>
    </w:p>
    <w:p w:rsidR="0070381D" w:rsidRPr="0070381D" w:rsidRDefault="0070381D" w:rsidP="0070381D">
      <w:pPr>
        <w:pStyle w:val="SingleTxtGC"/>
        <w:rPr>
          <w:rFonts w:hint="eastAsia"/>
          <w:lang w:val="fr-CH"/>
        </w:rPr>
      </w:pPr>
      <w:r w:rsidRPr="0070381D">
        <w:rPr>
          <w:rFonts w:hint="eastAsia"/>
          <w:lang w:val="fr-CH"/>
        </w:rPr>
        <w:t>2.</w:t>
      </w:r>
      <w:r w:rsidRPr="0070381D">
        <w:rPr>
          <w:rFonts w:hint="eastAsia"/>
          <w:lang w:val="fr-CH"/>
        </w:rPr>
        <w:tab/>
      </w:r>
      <w:r w:rsidRPr="0070381D">
        <w:rPr>
          <w:rFonts w:hint="eastAsia"/>
          <w:lang w:val="fr-CH"/>
        </w:rPr>
        <w:t>委员会欢迎捷克共和国依照委员会报告准则编写的初次报告，并感谢该缔约国对委员会编拟的问题单作出的书面答复</w:t>
      </w:r>
      <w:r>
        <w:rPr>
          <w:rFonts w:hint="eastAsia"/>
          <w:lang w:val="fr-CH"/>
        </w:rPr>
        <w:t>(</w:t>
      </w:r>
      <w:proofErr w:type="spellStart"/>
      <w:r>
        <w:rPr>
          <w:rFonts w:hint="eastAsia"/>
          <w:lang w:val="fr-CH"/>
        </w:rPr>
        <w:t>CRPD</w:t>
      </w:r>
      <w:proofErr w:type="spellEnd"/>
      <w:r>
        <w:rPr>
          <w:rFonts w:hint="eastAsia"/>
          <w:lang w:val="fr-CH"/>
        </w:rPr>
        <w:t>/C/</w:t>
      </w:r>
      <w:proofErr w:type="spellStart"/>
      <w:r>
        <w:rPr>
          <w:rFonts w:hint="eastAsia"/>
          <w:lang w:val="fr-CH"/>
        </w:rPr>
        <w:t>CZE</w:t>
      </w:r>
      <w:proofErr w:type="spellEnd"/>
      <w:r>
        <w:rPr>
          <w:rFonts w:hint="eastAsia"/>
          <w:lang w:val="fr-CH"/>
        </w:rPr>
        <w:t>/Q/1/</w:t>
      </w:r>
      <w:proofErr w:type="spellStart"/>
      <w:r>
        <w:rPr>
          <w:rFonts w:hint="eastAsia"/>
          <w:lang w:val="fr-CH"/>
        </w:rPr>
        <w:t>Add.1</w:t>
      </w:r>
      <w:proofErr w:type="spellEnd"/>
      <w:r>
        <w:rPr>
          <w:rFonts w:hint="eastAsia"/>
          <w:lang w:val="fr-CH"/>
        </w:rPr>
        <w:t>)</w:t>
      </w:r>
      <w:r w:rsidRPr="0070381D">
        <w:rPr>
          <w:rFonts w:hint="eastAsia"/>
          <w:lang w:val="fr-CH"/>
        </w:rPr>
        <w:t>。</w:t>
      </w:r>
    </w:p>
    <w:p w:rsidR="0070381D" w:rsidRPr="0070381D" w:rsidRDefault="0070381D" w:rsidP="0070381D">
      <w:pPr>
        <w:pStyle w:val="SingleTxtGC"/>
        <w:rPr>
          <w:rFonts w:hint="eastAsia"/>
          <w:lang w:val="fr-CH"/>
        </w:rPr>
      </w:pPr>
      <w:r w:rsidRPr="0070381D">
        <w:rPr>
          <w:rFonts w:hint="eastAsia"/>
          <w:lang w:val="fr-CH"/>
        </w:rPr>
        <w:t>3.</w:t>
      </w:r>
      <w:r w:rsidRPr="0070381D">
        <w:rPr>
          <w:rFonts w:hint="eastAsia"/>
          <w:lang w:val="fr-CH"/>
        </w:rPr>
        <w:tab/>
      </w:r>
      <w:r w:rsidRPr="0070381D">
        <w:rPr>
          <w:rFonts w:hint="eastAsia"/>
          <w:lang w:val="fr-CH"/>
        </w:rPr>
        <w:t>委员会赞赏在审议报告过程中与该缔约国代表团举行的富有成果的对话，赞扬缔约国派出了高级别代表团，其中包括政府负责执行《公约》的相关部委的多位代表。</w:t>
      </w:r>
    </w:p>
    <w:p w:rsidR="0070381D" w:rsidRPr="0070381D" w:rsidRDefault="0070381D" w:rsidP="0070381D">
      <w:pPr>
        <w:pStyle w:val="HChGC"/>
        <w:rPr>
          <w:rFonts w:hint="eastAsia"/>
          <w:lang w:val="fr-CH"/>
        </w:rPr>
      </w:pPr>
      <w:r w:rsidRPr="0070381D">
        <w:rPr>
          <w:rFonts w:hint="eastAsia"/>
          <w:lang w:val="fr-CH"/>
        </w:rPr>
        <w:tab/>
      </w:r>
      <w:r w:rsidRPr="0070381D">
        <w:rPr>
          <w:rFonts w:hint="eastAsia"/>
          <w:lang w:val="fr-CH"/>
        </w:rPr>
        <w:t>二</w:t>
      </w:r>
      <w:r w:rsidRPr="0070381D">
        <w:rPr>
          <w:rFonts w:hint="eastAsia"/>
          <w:lang w:val="fr-CH"/>
        </w:rPr>
        <w:t>.</w:t>
      </w:r>
      <w:r w:rsidRPr="0070381D">
        <w:rPr>
          <w:rFonts w:hint="eastAsia"/>
          <w:lang w:val="fr-CH"/>
        </w:rPr>
        <w:tab/>
      </w:r>
      <w:r w:rsidRPr="0070381D">
        <w:rPr>
          <w:rFonts w:hint="eastAsia"/>
          <w:lang w:val="fr-CH"/>
        </w:rPr>
        <w:t>积极方面</w:t>
      </w:r>
    </w:p>
    <w:p w:rsidR="0070381D" w:rsidRPr="0070381D" w:rsidRDefault="0070381D" w:rsidP="0070381D">
      <w:pPr>
        <w:pStyle w:val="SingleTxtGC"/>
        <w:rPr>
          <w:rFonts w:hint="eastAsia"/>
          <w:lang w:val="fr-CH"/>
        </w:rPr>
      </w:pPr>
      <w:r w:rsidRPr="0070381D">
        <w:rPr>
          <w:rFonts w:hint="eastAsia"/>
          <w:lang w:val="fr-CH"/>
        </w:rPr>
        <w:t>4.</w:t>
      </w:r>
      <w:r w:rsidRPr="0070381D">
        <w:rPr>
          <w:rFonts w:hint="eastAsia"/>
          <w:lang w:val="fr-CH"/>
        </w:rPr>
        <w:tab/>
      </w:r>
      <w:r w:rsidRPr="0070381D">
        <w:rPr>
          <w:rFonts w:hint="eastAsia"/>
          <w:lang w:val="fr-CH"/>
        </w:rPr>
        <w:t>委员会欢迎该缔约国为使其立法与《公约》的条款保持一致所作的努力和为了确保《公约》所载残疾人权利得到落实而采取的政策和措施。委员会注意到</w:t>
      </w:r>
      <w:r w:rsidRPr="0070381D">
        <w:rPr>
          <w:rFonts w:hint="eastAsia"/>
          <w:lang w:val="fr-CH"/>
        </w:rPr>
        <w:t>2010</w:t>
      </w:r>
      <w:r>
        <w:rPr>
          <w:lang w:val="fr-CH"/>
        </w:rPr>
        <w:t>-</w:t>
      </w:r>
      <w:r w:rsidRPr="0070381D">
        <w:rPr>
          <w:rFonts w:hint="eastAsia"/>
          <w:lang w:val="fr-CH"/>
        </w:rPr>
        <w:t>2014</w:t>
      </w:r>
      <w:r w:rsidRPr="0070381D">
        <w:rPr>
          <w:rFonts w:hint="eastAsia"/>
          <w:lang w:val="fr-CH"/>
        </w:rPr>
        <w:t>年全国建立残疾人平等机会计划。委员会欢迎</w:t>
      </w:r>
      <w:r>
        <w:rPr>
          <w:rFonts w:hint="eastAsia"/>
          <w:lang w:val="fr-CH"/>
        </w:rPr>
        <w:t>“</w:t>
      </w:r>
      <w:r w:rsidRPr="0070381D">
        <w:rPr>
          <w:rFonts w:hint="eastAsia"/>
          <w:lang w:val="fr-CH"/>
        </w:rPr>
        <w:t>反歧视法</w:t>
      </w:r>
      <w:r>
        <w:rPr>
          <w:rFonts w:hint="eastAsia"/>
          <w:lang w:val="fr-CH"/>
        </w:rPr>
        <w:t>”</w:t>
      </w:r>
      <w:r w:rsidRPr="0070381D">
        <w:rPr>
          <w:rFonts w:hint="eastAsia"/>
          <w:lang w:val="fr-CH"/>
        </w:rPr>
        <w:t>禁止对残疾人的直接或间接歧视。委员会还欢迎</w:t>
      </w:r>
      <w:r>
        <w:rPr>
          <w:rFonts w:hint="eastAsia"/>
          <w:lang w:val="fr-CH"/>
        </w:rPr>
        <w:t>“</w:t>
      </w:r>
      <w:r w:rsidRPr="0070381D">
        <w:rPr>
          <w:rFonts w:hint="eastAsia"/>
          <w:lang w:val="fr-CH"/>
        </w:rPr>
        <w:t>建筑法</w:t>
      </w:r>
      <w:r>
        <w:rPr>
          <w:rFonts w:hint="eastAsia"/>
          <w:lang w:val="fr-CH"/>
        </w:rPr>
        <w:t>”</w:t>
      </w:r>
      <w:r w:rsidRPr="0070381D">
        <w:rPr>
          <w:rFonts w:hint="eastAsia"/>
          <w:lang w:val="fr-CH"/>
        </w:rPr>
        <w:t>中关于建立无障碍环境符合公共利益的规定。委员会注意到为了使航空和铁路运输实现对残疾人的无障碍化所</w:t>
      </w:r>
      <w:proofErr w:type="gramStart"/>
      <w:r w:rsidRPr="0070381D">
        <w:rPr>
          <w:rFonts w:hint="eastAsia"/>
          <w:lang w:val="fr-CH"/>
        </w:rPr>
        <w:t>作出</w:t>
      </w:r>
      <w:proofErr w:type="gramEnd"/>
      <w:r w:rsidRPr="0070381D">
        <w:rPr>
          <w:rFonts w:hint="eastAsia"/>
          <w:lang w:val="fr-CH"/>
        </w:rPr>
        <w:t>的努力。委员会欢迎该缔约国在某些情况下为了实施新</w:t>
      </w:r>
      <w:r>
        <w:rPr>
          <w:rFonts w:hint="eastAsia"/>
          <w:lang w:val="fr-CH"/>
        </w:rPr>
        <w:t>“</w:t>
      </w:r>
      <w:r w:rsidRPr="0070381D">
        <w:rPr>
          <w:rFonts w:hint="eastAsia"/>
          <w:lang w:val="fr-CH"/>
        </w:rPr>
        <w:t>民法</w:t>
      </w:r>
      <w:r>
        <w:rPr>
          <w:rFonts w:hint="eastAsia"/>
          <w:lang w:val="fr-CH"/>
        </w:rPr>
        <w:t>”</w:t>
      </w:r>
      <w:r w:rsidRPr="0070381D">
        <w:rPr>
          <w:rFonts w:hint="eastAsia"/>
          <w:lang w:val="fr-CH"/>
        </w:rPr>
        <w:t>关于辅助</w:t>
      </w:r>
      <w:proofErr w:type="gramStart"/>
      <w:r w:rsidRPr="0070381D">
        <w:rPr>
          <w:rFonts w:hint="eastAsia"/>
          <w:lang w:val="fr-CH"/>
        </w:rPr>
        <w:t>式决定</w:t>
      </w:r>
      <w:proofErr w:type="gramEnd"/>
      <w:r w:rsidRPr="0070381D">
        <w:rPr>
          <w:rFonts w:hint="eastAsia"/>
          <w:lang w:val="fr-CH"/>
        </w:rPr>
        <w:t>的规定而</w:t>
      </w:r>
      <w:proofErr w:type="gramStart"/>
      <w:r w:rsidRPr="0070381D">
        <w:rPr>
          <w:rFonts w:hint="eastAsia"/>
          <w:lang w:val="fr-CH"/>
        </w:rPr>
        <w:t>作出</w:t>
      </w:r>
      <w:proofErr w:type="gramEnd"/>
      <w:r w:rsidRPr="0070381D">
        <w:rPr>
          <w:rFonts w:hint="eastAsia"/>
          <w:lang w:val="fr-CH"/>
        </w:rPr>
        <w:t>的努力。委员会赞赏地注意到在</w:t>
      </w:r>
      <w:r>
        <w:rPr>
          <w:rFonts w:hint="eastAsia"/>
          <w:lang w:val="fr-CH"/>
        </w:rPr>
        <w:t>“</w:t>
      </w:r>
      <w:r w:rsidRPr="0070381D">
        <w:rPr>
          <w:rFonts w:hint="eastAsia"/>
          <w:lang w:val="fr-CH"/>
        </w:rPr>
        <w:t>民事诉讼法</w:t>
      </w:r>
      <w:r>
        <w:rPr>
          <w:rFonts w:hint="eastAsia"/>
          <w:lang w:val="fr-CH"/>
        </w:rPr>
        <w:t>”</w:t>
      </w:r>
      <w:r w:rsidRPr="0070381D">
        <w:rPr>
          <w:rFonts w:hint="eastAsia"/>
          <w:lang w:val="fr-CH"/>
        </w:rPr>
        <w:t>之下的诉讼中</w:t>
      </w:r>
      <w:r w:rsidRPr="0070381D">
        <w:rPr>
          <w:rFonts w:hint="eastAsia"/>
          <w:lang w:val="fr-CH"/>
        </w:rPr>
        <w:lastRenderedPageBreak/>
        <w:t>提供援助的情况。委员会欢迎调查专员被赋予独立授权对人身自由受到限制或可能存在这种情况的地点和设施进行有系统的预防性访查。委员会欢迎最高行政法院</w:t>
      </w:r>
      <w:r w:rsidRPr="0070381D">
        <w:rPr>
          <w:rFonts w:hint="eastAsia"/>
          <w:lang w:val="fr-CH"/>
        </w:rPr>
        <w:t>2014</w:t>
      </w:r>
      <w:r w:rsidRPr="0070381D">
        <w:rPr>
          <w:rFonts w:hint="eastAsia"/>
          <w:lang w:val="fr-CH"/>
        </w:rPr>
        <w:t>年</w:t>
      </w:r>
      <w:r w:rsidRPr="0070381D">
        <w:rPr>
          <w:rFonts w:hint="eastAsia"/>
          <w:lang w:val="fr-CH"/>
        </w:rPr>
        <w:t>12</w:t>
      </w:r>
      <w:r w:rsidRPr="0070381D">
        <w:rPr>
          <w:rFonts w:hint="eastAsia"/>
          <w:lang w:val="fr-CH"/>
        </w:rPr>
        <w:t>月承认残疾儿童有权在社区中生活的裁决。委员会欢迎捷克手语得到了官方承认。</w:t>
      </w:r>
    </w:p>
    <w:p w:rsidR="0070381D" w:rsidRPr="0070381D" w:rsidRDefault="0070381D" w:rsidP="0070381D">
      <w:pPr>
        <w:pStyle w:val="HChGC"/>
        <w:rPr>
          <w:rFonts w:hint="eastAsia"/>
          <w:lang w:val="fr-CH"/>
        </w:rPr>
      </w:pPr>
      <w:r w:rsidRPr="0070381D">
        <w:rPr>
          <w:rFonts w:hint="eastAsia"/>
          <w:lang w:val="fr-CH"/>
        </w:rPr>
        <w:tab/>
      </w:r>
      <w:r w:rsidRPr="0070381D">
        <w:rPr>
          <w:rFonts w:hint="eastAsia"/>
          <w:lang w:val="fr-CH"/>
        </w:rPr>
        <w:t>三</w:t>
      </w:r>
      <w:r w:rsidRPr="0070381D">
        <w:rPr>
          <w:rFonts w:hint="eastAsia"/>
          <w:lang w:val="fr-CH"/>
        </w:rPr>
        <w:t>.</w:t>
      </w:r>
      <w:r w:rsidRPr="0070381D">
        <w:rPr>
          <w:rFonts w:hint="eastAsia"/>
          <w:lang w:val="fr-CH"/>
        </w:rPr>
        <w:tab/>
      </w:r>
      <w:r w:rsidRPr="0070381D">
        <w:rPr>
          <w:rFonts w:hint="eastAsia"/>
          <w:lang w:val="fr-CH"/>
        </w:rPr>
        <w:t>主要关注领域和建议</w:t>
      </w:r>
    </w:p>
    <w:p w:rsidR="0070381D" w:rsidRPr="0070381D" w:rsidRDefault="0070381D" w:rsidP="0070381D">
      <w:pPr>
        <w:pStyle w:val="H1GC"/>
        <w:rPr>
          <w:rFonts w:hint="eastAsia"/>
          <w:lang w:val="fr-CH"/>
        </w:rPr>
      </w:pPr>
      <w:r w:rsidRPr="0070381D">
        <w:rPr>
          <w:rFonts w:hint="eastAsia"/>
          <w:lang w:val="fr-CH"/>
        </w:rPr>
        <w:tab/>
        <w:t>A.</w:t>
      </w:r>
      <w:r w:rsidRPr="0070381D">
        <w:rPr>
          <w:rFonts w:hint="eastAsia"/>
          <w:lang w:val="fr-CH"/>
        </w:rPr>
        <w:tab/>
      </w:r>
      <w:proofErr w:type="gramStart"/>
      <w:r w:rsidRPr="0070381D">
        <w:rPr>
          <w:rFonts w:hint="eastAsia"/>
          <w:lang w:val="fr-CH"/>
        </w:rPr>
        <w:t>一般原则和一般义务</w:t>
      </w:r>
      <w:r w:rsidRPr="0070381D">
        <w:rPr>
          <w:rFonts w:hint="eastAsia"/>
          <w:lang w:val="fr-CH"/>
        </w:rPr>
        <w:t>(</w:t>
      </w:r>
      <w:proofErr w:type="gramEnd"/>
      <w:r w:rsidRPr="0070381D">
        <w:rPr>
          <w:rFonts w:hint="eastAsia"/>
          <w:lang w:val="fr-CH"/>
        </w:rPr>
        <w:t>第一至第四条</w:t>
      </w:r>
      <w:r w:rsidRPr="0070381D">
        <w:rPr>
          <w:rFonts w:hint="eastAsia"/>
          <w:lang w:val="fr-CH"/>
        </w:rPr>
        <w:t>)</w:t>
      </w:r>
    </w:p>
    <w:p w:rsidR="0070381D" w:rsidRPr="0070381D" w:rsidRDefault="0070381D" w:rsidP="0070381D">
      <w:pPr>
        <w:pStyle w:val="SingleTxtGC"/>
        <w:rPr>
          <w:rFonts w:hint="eastAsia"/>
          <w:lang w:val="fr-CH"/>
        </w:rPr>
      </w:pPr>
      <w:r w:rsidRPr="0070381D">
        <w:rPr>
          <w:rFonts w:hint="eastAsia"/>
          <w:lang w:val="fr-CH"/>
        </w:rPr>
        <w:t>5.</w:t>
      </w:r>
      <w:r w:rsidRPr="0070381D">
        <w:rPr>
          <w:rFonts w:hint="eastAsia"/>
          <w:lang w:val="fr-CH"/>
        </w:rPr>
        <w:tab/>
      </w:r>
      <w:r w:rsidRPr="0070381D">
        <w:rPr>
          <w:rFonts w:hint="eastAsia"/>
          <w:lang w:val="fr-CH"/>
        </w:rPr>
        <w:t>委员会注意到缔约国尚未批准《公约任择议定书》。</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6.</w:t>
      </w:r>
      <w:r w:rsidRPr="00C05CEC">
        <w:rPr>
          <w:rFonts w:ascii="Time New Roman" w:eastAsia="黑体" w:hAnsi="Time New Roman" w:hint="eastAsia"/>
          <w:lang w:val="fr-CH"/>
        </w:rPr>
        <w:tab/>
      </w:r>
      <w:r w:rsidRPr="00C05CEC">
        <w:rPr>
          <w:rFonts w:ascii="Time New Roman" w:eastAsia="黑体" w:hAnsi="Time New Roman" w:hint="eastAsia"/>
          <w:lang w:val="fr-CH"/>
        </w:rPr>
        <w:t>委员会吁请缔约国按照在第二轮普遍定期审议的结果中</w:t>
      </w:r>
      <w:proofErr w:type="gramStart"/>
      <w:r w:rsidRPr="00C05CEC">
        <w:rPr>
          <w:rFonts w:ascii="Time New Roman" w:eastAsia="黑体" w:hAnsi="Time New Roman" w:hint="eastAsia"/>
          <w:lang w:val="fr-CH"/>
        </w:rPr>
        <w:t>作出</w:t>
      </w:r>
      <w:proofErr w:type="gramEnd"/>
      <w:r w:rsidRPr="00C05CEC">
        <w:rPr>
          <w:rFonts w:ascii="Time New Roman" w:eastAsia="黑体" w:hAnsi="Time New Roman" w:hint="eastAsia"/>
          <w:lang w:val="fr-CH"/>
        </w:rPr>
        <w:t>的承诺</w:t>
      </w:r>
      <w:r w:rsidRPr="00C05CEC">
        <w:rPr>
          <w:rFonts w:ascii="Time New Roman" w:eastAsia="黑体" w:hAnsi="Time New Roman" w:hint="eastAsia"/>
          <w:lang w:val="fr-CH"/>
        </w:rPr>
        <w:t>(</w:t>
      </w:r>
      <w:r w:rsidRPr="00C05CEC">
        <w:rPr>
          <w:rFonts w:ascii="Time New Roman" w:eastAsia="黑体" w:hAnsi="Time New Roman" w:hint="eastAsia"/>
          <w:lang w:val="fr-CH"/>
        </w:rPr>
        <w:t>见</w:t>
      </w:r>
      <w:r w:rsidRPr="00C05CEC">
        <w:rPr>
          <w:rFonts w:ascii="Time New Roman" w:eastAsia="黑体" w:hAnsi="Time New Roman" w:hint="eastAsia"/>
          <w:lang w:val="fr-CH"/>
        </w:rPr>
        <w:t>A/</w:t>
      </w:r>
      <w:proofErr w:type="spellStart"/>
      <w:r w:rsidRPr="00C05CEC">
        <w:rPr>
          <w:rFonts w:ascii="Time New Roman" w:eastAsia="黑体" w:hAnsi="Time New Roman" w:hint="eastAsia"/>
          <w:lang w:val="fr-CH"/>
        </w:rPr>
        <w:t>HRC</w:t>
      </w:r>
      <w:proofErr w:type="spellEnd"/>
      <w:r w:rsidRPr="00C05CEC">
        <w:rPr>
          <w:rFonts w:ascii="Time New Roman" w:eastAsia="黑体" w:hAnsi="Time New Roman" w:hint="eastAsia"/>
          <w:lang w:val="fr-CH"/>
        </w:rPr>
        <w:t>/22/3/</w:t>
      </w:r>
      <w:proofErr w:type="spellStart"/>
      <w:r w:rsidRPr="00C05CEC">
        <w:rPr>
          <w:rFonts w:ascii="Time New Roman" w:eastAsia="黑体" w:hAnsi="Time New Roman" w:hint="eastAsia"/>
          <w:lang w:val="fr-CH"/>
        </w:rPr>
        <w:t>Add.</w:t>
      </w:r>
      <w:r w:rsidRPr="00C05CEC">
        <w:rPr>
          <w:rFonts w:ascii="Time New Roman" w:eastAsia="黑体" w:hAnsi="Time New Roman" w:hint="eastAsia"/>
          <w:lang w:val="fr-CH"/>
        </w:rPr>
        <w:t>1</w:t>
      </w:r>
      <w:proofErr w:type="spellEnd"/>
      <w:r w:rsidRPr="00C05CEC">
        <w:rPr>
          <w:rFonts w:ascii="Time New Roman" w:eastAsia="黑体" w:hAnsi="Time New Roman" w:hint="eastAsia"/>
          <w:lang w:val="fr-CH"/>
        </w:rPr>
        <w:t>,</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第</w:t>
      </w:r>
      <w:r w:rsidRPr="00C05CEC">
        <w:rPr>
          <w:rFonts w:ascii="Time New Roman" w:eastAsia="黑体" w:hAnsi="Time New Roman" w:hint="eastAsia"/>
          <w:lang w:val="fr-CH"/>
        </w:rPr>
        <w:t>6</w:t>
      </w:r>
      <w:r w:rsidRPr="00C05CEC">
        <w:rPr>
          <w:rFonts w:ascii="Time New Roman" w:eastAsia="黑体" w:hAnsi="Time New Roman" w:hint="eastAsia"/>
          <w:lang w:val="fr-CH"/>
        </w:rPr>
        <w:t>段</w:t>
      </w:r>
      <w:r w:rsidRPr="00C05CEC">
        <w:rPr>
          <w:rFonts w:ascii="Time New Roman" w:eastAsia="黑体" w:hAnsi="Time New Roman" w:hint="eastAsia"/>
          <w:lang w:val="fr-CH"/>
        </w:rPr>
        <w:t>)</w:t>
      </w:r>
      <w:r w:rsidRPr="00C05CEC">
        <w:rPr>
          <w:rFonts w:ascii="Time New Roman" w:eastAsia="黑体" w:hAnsi="Time New Roman" w:hint="eastAsia"/>
          <w:lang w:val="fr-CH"/>
        </w:rPr>
        <w:t>和新的</w:t>
      </w:r>
      <w:r w:rsidRPr="00C05CEC">
        <w:rPr>
          <w:rFonts w:ascii="Time New Roman" w:eastAsia="黑体" w:hAnsi="Time New Roman" w:hint="eastAsia"/>
          <w:lang w:val="fr-CH"/>
        </w:rPr>
        <w:t>2015</w:t>
      </w:r>
      <w:r w:rsidRPr="00C05CEC">
        <w:rPr>
          <w:rFonts w:ascii="Time New Roman" w:eastAsia="黑体" w:hAnsi="Time New Roman"/>
          <w:lang w:val="fr-CH"/>
        </w:rPr>
        <w:t>-</w:t>
      </w:r>
      <w:r w:rsidRPr="00C05CEC">
        <w:rPr>
          <w:rFonts w:ascii="Time New Roman" w:eastAsia="黑体" w:hAnsi="Time New Roman" w:hint="eastAsia"/>
          <w:lang w:val="fr-CH"/>
        </w:rPr>
        <w:t>2020</w:t>
      </w:r>
      <w:r w:rsidRPr="00C05CEC">
        <w:rPr>
          <w:rFonts w:ascii="Time New Roman" w:eastAsia="黑体" w:hAnsi="Time New Roman" w:hint="eastAsia"/>
          <w:lang w:val="fr-CH"/>
        </w:rPr>
        <w:t>年全国促进残疾人平等机会计划，批准《公约任择议定书》。</w:t>
      </w:r>
    </w:p>
    <w:p w:rsidR="0070381D" w:rsidRPr="0070381D" w:rsidRDefault="0070381D" w:rsidP="0070381D">
      <w:pPr>
        <w:pStyle w:val="SingleTxtGC"/>
        <w:rPr>
          <w:rFonts w:hint="eastAsia"/>
          <w:lang w:val="fr-CH"/>
        </w:rPr>
      </w:pPr>
      <w:r w:rsidRPr="0070381D">
        <w:rPr>
          <w:rFonts w:hint="eastAsia"/>
          <w:lang w:val="fr-CH"/>
        </w:rPr>
        <w:t>7.</w:t>
      </w:r>
      <w:r w:rsidRPr="0070381D">
        <w:rPr>
          <w:rFonts w:hint="eastAsia"/>
          <w:lang w:val="fr-CH"/>
        </w:rPr>
        <w:tab/>
      </w:r>
      <w:r w:rsidRPr="0070381D">
        <w:rPr>
          <w:rFonts w:hint="eastAsia"/>
          <w:lang w:val="fr-CH"/>
        </w:rPr>
        <w:t>委员会注意到，缔约国立法</w:t>
      </w:r>
      <w:r>
        <w:rPr>
          <w:rFonts w:hint="eastAsia"/>
          <w:lang w:val="fr-CH"/>
        </w:rPr>
        <w:t>(</w:t>
      </w:r>
      <w:r w:rsidRPr="0070381D">
        <w:rPr>
          <w:rFonts w:hint="eastAsia"/>
          <w:lang w:val="fr-CH"/>
        </w:rPr>
        <w:t>包括</w:t>
      </w:r>
      <w:r>
        <w:rPr>
          <w:rFonts w:hint="eastAsia"/>
          <w:lang w:val="fr-CH"/>
        </w:rPr>
        <w:t>“</w:t>
      </w:r>
      <w:r w:rsidRPr="0070381D">
        <w:rPr>
          <w:rFonts w:hint="eastAsia"/>
          <w:lang w:val="fr-CH"/>
        </w:rPr>
        <w:t>就业法</w:t>
      </w:r>
      <w:r>
        <w:rPr>
          <w:rFonts w:hint="eastAsia"/>
          <w:lang w:val="fr-CH"/>
        </w:rPr>
        <w:t>”</w:t>
      </w:r>
      <w:r w:rsidRPr="0070381D">
        <w:rPr>
          <w:rFonts w:hint="eastAsia"/>
          <w:lang w:val="fr-CH"/>
        </w:rPr>
        <w:t>和</w:t>
      </w:r>
      <w:r>
        <w:rPr>
          <w:rFonts w:hint="eastAsia"/>
          <w:lang w:val="fr-CH"/>
        </w:rPr>
        <w:t>“</w:t>
      </w:r>
      <w:r w:rsidRPr="0070381D">
        <w:rPr>
          <w:rFonts w:hint="eastAsia"/>
          <w:lang w:val="fr-CH"/>
        </w:rPr>
        <w:t>学校法</w:t>
      </w:r>
      <w:r>
        <w:rPr>
          <w:rFonts w:hint="eastAsia"/>
          <w:lang w:val="fr-CH"/>
        </w:rPr>
        <w:t>”</w:t>
      </w:r>
      <w:r>
        <w:rPr>
          <w:rFonts w:hint="eastAsia"/>
          <w:lang w:val="fr-CH"/>
        </w:rPr>
        <w:t>)</w:t>
      </w:r>
      <w:r w:rsidRPr="0070381D">
        <w:rPr>
          <w:rFonts w:hint="eastAsia"/>
          <w:lang w:val="fr-CH"/>
        </w:rPr>
        <w:t>关于残疾和残疾人的若干定义是以从医学角度看待残疾为基础的，不符合《公约》的规定。</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8.</w:t>
      </w:r>
      <w:r w:rsidRPr="00C05CEC">
        <w:rPr>
          <w:rFonts w:ascii="Time New Roman" w:eastAsia="黑体" w:hAnsi="Time New Roman" w:hint="eastAsia"/>
          <w:lang w:val="fr-CH"/>
        </w:rPr>
        <w:tab/>
      </w:r>
      <w:r w:rsidRPr="00C05CEC">
        <w:rPr>
          <w:rFonts w:ascii="Time New Roman" w:eastAsia="黑体" w:hAnsi="Time New Roman" w:hint="eastAsia"/>
          <w:lang w:val="fr-CH"/>
        </w:rPr>
        <w:t>委员会吁请缔约国修正立法中关于残疾和残疾人的定义，并明确提到残疾人在这些定义中遇到的障碍，以便使这些定义与《公约》相一致。</w:t>
      </w:r>
    </w:p>
    <w:p w:rsidR="0070381D" w:rsidRPr="0070381D" w:rsidRDefault="0070381D" w:rsidP="0070381D">
      <w:pPr>
        <w:pStyle w:val="H1GC"/>
        <w:rPr>
          <w:rFonts w:hint="eastAsia"/>
          <w:lang w:val="fr-CH"/>
        </w:rPr>
      </w:pPr>
      <w:r w:rsidRPr="0070381D">
        <w:rPr>
          <w:rFonts w:hint="eastAsia"/>
          <w:lang w:val="fr-CH"/>
        </w:rPr>
        <w:tab/>
        <w:t>B.</w:t>
      </w:r>
      <w:r w:rsidRPr="0070381D">
        <w:rPr>
          <w:rFonts w:hint="eastAsia"/>
          <w:lang w:val="fr-CH"/>
        </w:rPr>
        <w:tab/>
      </w:r>
      <w:proofErr w:type="gramStart"/>
      <w:r w:rsidRPr="0070381D">
        <w:rPr>
          <w:rFonts w:hint="eastAsia"/>
          <w:lang w:val="fr-CH"/>
        </w:rPr>
        <w:t>具体权利</w:t>
      </w:r>
      <w:r w:rsidRPr="0070381D">
        <w:rPr>
          <w:rFonts w:hint="eastAsia"/>
          <w:lang w:val="fr-CH"/>
        </w:rPr>
        <w:t>(</w:t>
      </w:r>
      <w:proofErr w:type="gramEnd"/>
      <w:r w:rsidRPr="0070381D">
        <w:rPr>
          <w:rFonts w:hint="eastAsia"/>
          <w:lang w:val="fr-CH"/>
        </w:rPr>
        <w:t>第五至第三十条</w:t>
      </w:r>
      <w:r w:rsidRPr="0070381D">
        <w:rPr>
          <w:rFonts w:hint="eastAsia"/>
          <w:lang w:val="fr-CH"/>
        </w:rPr>
        <w:t>)</w:t>
      </w:r>
    </w:p>
    <w:p w:rsidR="0070381D" w:rsidRPr="0070381D" w:rsidRDefault="0070381D" w:rsidP="0070381D">
      <w:pPr>
        <w:pStyle w:val="H23GC"/>
        <w:rPr>
          <w:rFonts w:hint="eastAsia"/>
          <w:lang w:val="fr-CH"/>
        </w:rPr>
      </w:pPr>
      <w:r w:rsidRPr="0070381D">
        <w:rPr>
          <w:rFonts w:hint="eastAsia"/>
          <w:lang w:val="fr-CH"/>
        </w:rPr>
        <w:tab/>
      </w:r>
      <w:r w:rsidRPr="0070381D">
        <w:rPr>
          <w:rFonts w:hint="eastAsia"/>
          <w:lang w:val="fr-CH"/>
        </w:rPr>
        <w:tab/>
      </w:r>
      <w:r w:rsidRPr="0070381D">
        <w:rPr>
          <w:rFonts w:hint="eastAsia"/>
          <w:lang w:val="fr-CH"/>
        </w:rPr>
        <w:t>平等和不歧视</w:t>
      </w:r>
      <w:r w:rsidRPr="0070381D">
        <w:rPr>
          <w:rFonts w:hint="eastAsia"/>
          <w:lang w:val="fr-CH"/>
        </w:rPr>
        <w:t>(</w:t>
      </w:r>
      <w:r w:rsidRPr="0070381D">
        <w:rPr>
          <w:rFonts w:hint="eastAsia"/>
          <w:lang w:val="fr-CH"/>
        </w:rPr>
        <w:t>第五条</w:t>
      </w:r>
      <w:r w:rsidRPr="0070381D">
        <w:rPr>
          <w:rFonts w:hint="eastAsia"/>
          <w:lang w:val="fr-CH"/>
        </w:rPr>
        <w:t>)</w:t>
      </w:r>
    </w:p>
    <w:p w:rsidR="0070381D" w:rsidRPr="0070381D" w:rsidRDefault="0070381D" w:rsidP="0070381D">
      <w:pPr>
        <w:pStyle w:val="SingleTxtGC"/>
        <w:rPr>
          <w:rFonts w:hint="eastAsia"/>
          <w:lang w:val="fr-CH"/>
        </w:rPr>
      </w:pPr>
      <w:r w:rsidRPr="0070381D">
        <w:rPr>
          <w:rFonts w:hint="eastAsia"/>
          <w:lang w:val="fr-CH"/>
        </w:rPr>
        <w:t>9.</w:t>
      </w:r>
      <w:r w:rsidRPr="0070381D">
        <w:rPr>
          <w:rFonts w:hint="eastAsia"/>
          <w:lang w:val="fr-CH"/>
        </w:rPr>
        <w:tab/>
      </w:r>
      <w:r w:rsidRPr="0070381D">
        <w:rPr>
          <w:rFonts w:hint="eastAsia"/>
          <w:lang w:val="fr-CH"/>
        </w:rPr>
        <w:t>委员会关切地注意到，按照</w:t>
      </w:r>
      <w:r>
        <w:rPr>
          <w:rFonts w:hint="eastAsia"/>
          <w:lang w:val="fr-CH"/>
        </w:rPr>
        <w:t>“</w:t>
      </w:r>
      <w:r w:rsidRPr="0070381D">
        <w:rPr>
          <w:rFonts w:hint="eastAsia"/>
          <w:lang w:val="fr-CH"/>
        </w:rPr>
        <w:t>反歧视法</w:t>
      </w:r>
      <w:r>
        <w:rPr>
          <w:rFonts w:hint="eastAsia"/>
          <w:lang w:val="fr-CH"/>
        </w:rPr>
        <w:t>”</w:t>
      </w:r>
      <w:r w:rsidRPr="0070381D">
        <w:rPr>
          <w:rFonts w:hint="eastAsia"/>
          <w:lang w:val="fr-CH"/>
        </w:rPr>
        <w:t>，提供合理照顾的义务仅限于就业和相关的劳资关系。</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10</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委员会吁请缔约国按照《公约》第五条的规定修正立法，并将禁止拒绝给予合理照顾的范围扩展至</w:t>
      </w:r>
      <w:proofErr w:type="gramStart"/>
      <w:r w:rsidRPr="00C05CEC">
        <w:rPr>
          <w:rFonts w:ascii="Time New Roman" w:eastAsia="黑体" w:hAnsi="Time New Roman" w:hint="eastAsia"/>
          <w:lang w:val="fr-CH"/>
        </w:rPr>
        <w:t>除就业</w:t>
      </w:r>
      <w:proofErr w:type="gramEnd"/>
      <w:r w:rsidRPr="00C05CEC">
        <w:rPr>
          <w:rFonts w:ascii="Time New Roman" w:eastAsia="黑体" w:hAnsi="Time New Roman" w:hint="eastAsia"/>
          <w:lang w:val="fr-CH"/>
        </w:rPr>
        <w:t>和劳资关系之外的其他领域。</w:t>
      </w:r>
    </w:p>
    <w:p w:rsidR="0070381D" w:rsidRPr="0070381D" w:rsidRDefault="0070381D" w:rsidP="0070381D">
      <w:pPr>
        <w:pStyle w:val="SingleTxtGC"/>
        <w:rPr>
          <w:rFonts w:hint="eastAsia"/>
          <w:lang w:val="fr-CH"/>
        </w:rPr>
      </w:pPr>
      <w:r w:rsidRPr="0070381D">
        <w:rPr>
          <w:rFonts w:hint="eastAsia"/>
          <w:lang w:val="fr-CH"/>
        </w:rPr>
        <w:t>11</w:t>
      </w:r>
      <w:r>
        <w:rPr>
          <w:rFonts w:hint="eastAsia"/>
          <w:lang w:val="fr-CH"/>
        </w:rPr>
        <w:t xml:space="preserve">.  </w:t>
      </w:r>
      <w:r w:rsidRPr="0070381D">
        <w:rPr>
          <w:rFonts w:hint="eastAsia"/>
          <w:lang w:val="fr-CH"/>
        </w:rPr>
        <w:t>委员会对在提供免于残疾歧视的司法保护方面没有判例法感到关注。</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12</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委员会吁请缔约国采取一切必要措施推动使用面临歧视和不平等的残疾人可加利用的法律补救办法，包括开展司法系统的培训，加强独立的人权机构以及建设残疾人积极组织的能力。</w:t>
      </w:r>
    </w:p>
    <w:p w:rsidR="0070381D" w:rsidRPr="0070381D" w:rsidRDefault="0070381D" w:rsidP="0070381D">
      <w:pPr>
        <w:pStyle w:val="H23GC"/>
        <w:rPr>
          <w:rFonts w:hint="eastAsia"/>
          <w:lang w:val="fr-CH"/>
        </w:rPr>
      </w:pPr>
      <w:r w:rsidRPr="0070381D">
        <w:rPr>
          <w:rFonts w:hint="eastAsia"/>
          <w:lang w:val="fr-CH"/>
        </w:rPr>
        <w:tab/>
      </w:r>
      <w:r w:rsidRPr="0070381D">
        <w:rPr>
          <w:rFonts w:hint="eastAsia"/>
          <w:lang w:val="fr-CH"/>
        </w:rPr>
        <w:tab/>
      </w:r>
      <w:r w:rsidRPr="0070381D">
        <w:rPr>
          <w:rFonts w:hint="eastAsia"/>
          <w:lang w:val="fr-CH"/>
        </w:rPr>
        <w:t>残疾妇女</w:t>
      </w:r>
      <w:r w:rsidRPr="0070381D">
        <w:rPr>
          <w:rFonts w:hint="eastAsia"/>
          <w:lang w:val="fr-CH"/>
        </w:rPr>
        <w:t>(</w:t>
      </w:r>
      <w:r w:rsidRPr="0070381D">
        <w:rPr>
          <w:rFonts w:hint="eastAsia"/>
          <w:lang w:val="fr-CH"/>
        </w:rPr>
        <w:t>第六条</w:t>
      </w:r>
      <w:r w:rsidRPr="0070381D">
        <w:rPr>
          <w:rFonts w:hint="eastAsia"/>
          <w:lang w:val="fr-CH"/>
        </w:rPr>
        <w:t>)</w:t>
      </w:r>
    </w:p>
    <w:p w:rsidR="0070381D" w:rsidRPr="0070381D" w:rsidRDefault="0070381D" w:rsidP="0070381D">
      <w:pPr>
        <w:pStyle w:val="SingleTxtGC"/>
        <w:rPr>
          <w:rFonts w:hint="eastAsia"/>
          <w:lang w:val="fr-CH"/>
        </w:rPr>
      </w:pPr>
      <w:r w:rsidRPr="0070381D">
        <w:rPr>
          <w:rFonts w:hint="eastAsia"/>
          <w:lang w:val="fr-CH"/>
        </w:rPr>
        <w:t>13</w:t>
      </w:r>
      <w:r>
        <w:rPr>
          <w:rFonts w:hint="eastAsia"/>
          <w:lang w:val="fr-CH"/>
        </w:rPr>
        <w:t xml:space="preserve">.  </w:t>
      </w:r>
      <w:r w:rsidRPr="0070381D">
        <w:rPr>
          <w:rFonts w:hint="eastAsia"/>
          <w:lang w:val="fr-CH"/>
        </w:rPr>
        <w:t>委员会感到关注的是，在预防和打击残疾妇女和儿童受到的多重歧视方面缺乏行动，没有关于残疾妇女和女童的数据，而这对于打击她们所面临的交叉歧视至关重要。</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14</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委员会吁请缔约国为残疾妇女和儿童执行各种方案和行动，包括在残疾和平权政策这两方面采取措施开展平权和纠偏行动。缔约国还应按照《公约》第三</w:t>
      </w:r>
      <w:r w:rsidRPr="00C05CEC">
        <w:rPr>
          <w:rFonts w:ascii="Time New Roman" w:eastAsia="黑体" w:hAnsi="Time New Roman" w:hint="eastAsia"/>
          <w:lang w:val="fr-CH"/>
        </w:rPr>
        <w:lastRenderedPageBreak/>
        <w:t>十一条并考虑到《人权指标：衡量和落实指南》的概念和方法框架，为打击残疾妇女和女童面临的交叉歧视建立一个相关的数据收集框架。缔约国还应落实为了打击此类歧视而采取的政策。</w:t>
      </w:r>
    </w:p>
    <w:p w:rsidR="0070381D" w:rsidRPr="0070381D" w:rsidRDefault="0070381D" w:rsidP="0070381D">
      <w:pPr>
        <w:pStyle w:val="H23GC"/>
        <w:rPr>
          <w:rFonts w:hint="eastAsia"/>
          <w:lang w:val="fr-CH"/>
        </w:rPr>
      </w:pPr>
      <w:r w:rsidRPr="0070381D">
        <w:rPr>
          <w:rFonts w:hint="eastAsia"/>
          <w:lang w:val="fr-CH"/>
        </w:rPr>
        <w:tab/>
      </w:r>
      <w:r w:rsidRPr="0070381D">
        <w:rPr>
          <w:rFonts w:hint="eastAsia"/>
          <w:lang w:val="fr-CH"/>
        </w:rPr>
        <w:tab/>
      </w:r>
      <w:r w:rsidRPr="0070381D">
        <w:rPr>
          <w:rFonts w:hint="eastAsia"/>
          <w:lang w:val="fr-CH"/>
        </w:rPr>
        <w:t>残疾儿童</w:t>
      </w:r>
      <w:r w:rsidRPr="0070381D">
        <w:rPr>
          <w:rFonts w:hint="eastAsia"/>
          <w:lang w:val="fr-CH"/>
        </w:rPr>
        <w:t>(</w:t>
      </w:r>
      <w:r w:rsidRPr="0070381D">
        <w:rPr>
          <w:rFonts w:hint="eastAsia"/>
          <w:lang w:val="fr-CH"/>
        </w:rPr>
        <w:t>第七条</w:t>
      </w:r>
      <w:r w:rsidRPr="0070381D">
        <w:rPr>
          <w:rFonts w:hint="eastAsia"/>
          <w:lang w:val="fr-CH"/>
        </w:rPr>
        <w:t>)</w:t>
      </w:r>
    </w:p>
    <w:p w:rsidR="0070381D" w:rsidRPr="0070381D" w:rsidRDefault="0070381D" w:rsidP="0070381D">
      <w:pPr>
        <w:pStyle w:val="SingleTxtGC"/>
        <w:rPr>
          <w:lang w:val="fr-CH"/>
        </w:rPr>
      </w:pPr>
      <w:r w:rsidRPr="0070381D">
        <w:rPr>
          <w:rFonts w:hint="eastAsia"/>
          <w:lang w:val="fr-CH"/>
        </w:rPr>
        <w:t>15</w:t>
      </w:r>
      <w:r>
        <w:rPr>
          <w:rFonts w:hint="eastAsia"/>
          <w:lang w:val="fr-CH"/>
        </w:rPr>
        <w:t xml:space="preserve">.  </w:t>
      </w:r>
      <w:r w:rsidRPr="0070381D">
        <w:rPr>
          <w:rFonts w:hint="eastAsia"/>
          <w:lang w:val="fr-CH"/>
        </w:rPr>
        <w:t>委员会深感关注的是，在收容机构内照料残疾儿童的公共政策仍未改变，当地社区为男女残疾儿童及其家庭提供支持服务的发展不足。委员会还感到关注的是，残疾儿童不能有系统地参与</w:t>
      </w:r>
      <w:proofErr w:type="gramStart"/>
      <w:r w:rsidRPr="0070381D">
        <w:rPr>
          <w:rFonts w:hint="eastAsia"/>
          <w:lang w:val="fr-CH"/>
        </w:rPr>
        <w:t>作出</w:t>
      </w:r>
      <w:proofErr w:type="gramEnd"/>
      <w:r w:rsidRPr="0070381D">
        <w:rPr>
          <w:rFonts w:hint="eastAsia"/>
          <w:lang w:val="fr-CH"/>
        </w:rPr>
        <w:t>对其生活产生影响的决定，他们没有机会对直接关系到自身的各种事务表达意见。</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16</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吁请缔约国摈弃由收容机构照料残疾男女儿童的概念，加紧努力在当地社区发展为残疾男女儿童及其家庭提供的各种支持服务，这方面努力的落实应当具有明确的时间表和正确的基准，得到定期和有效的监督。委员会还促请缔约国采取保障措施保护残疾男女儿童在影响到他们的所有事务中被征求意见的权利，在考虑到他们的残疾和年龄的前提下保证为他们实现这一权利提供有效帮助。</w:t>
      </w:r>
    </w:p>
    <w:p w:rsidR="0070381D" w:rsidRPr="0070381D" w:rsidRDefault="0070381D" w:rsidP="0070381D">
      <w:pPr>
        <w:pStyle w:val="H23GC"/>
        <w:rPr>
          <w:rFonts w:hint="eastAsia"/>
          <w:lang w:val="fr-CH"/>
        </w:rPr>
      </w:pPr>
      <w:r w:rsidRPr="0070381D">
        <w:rPr>
          <w:rFonts w:hint="eastAsia"/>
          <w:lang w:val="fr-CH"/>
        </w:rPr>
        <w:tab/>
      </w:r>
      <w:r w:rsidRPr="0070381D">
        <w:rPr>
          <w:rFonts w:hint="eastAsia"/>
          <w:lang w:val="fr-CH"/>
        </w:rPr>
        <w:tab/>
      </w:r>
      <w:r w:rsidRPr="0070381D">
        <w:rPr>
          <w:rFonts w:hint="eastAsia"/>
          <w:lang w:val="fr-CH"/>
        </w:rPr>
        <w:t>无障碍</w:t>
      </w:r>
      <w:r w:rsidRPr="0070381D">
        <w:rPr>
          <w:rFonts w:hint="eastAsia"/>
          <w:lang w:val="fr-CH"/>
        </w:rPr>
        <w:t>(</w:t>
      </w:r>
      <w:r w:rsidRPr="0070381D">
        <w:rPr>
          <w:rFonts w:hint="eastAsia"/>
          <w:lang w:val="fr-CH"/>
        </w:rPr>
        <w:t>第九条</w:t>
      </w:r>
      <w:r w:rsidRPr="0070381D">
        <w:rPr>
          <w:rFonts w:hint="eastAsia"/>
          <w:lang w:val="fr-CH"/>
        </w:rPr>
        <w:t>)</w:t>
      </w:r>
    </w:p>
    <w:p w:rsidR="0070381D" w:rsidRPr="0070381D" w:rsidRDefault="0070381D" w:rsidP="0070381D">
      <w:pPr>
        <w:pStyle w:val="SingleTxtGC"/>
        <w:rPr>
          <w:rFonts w:hint="eastAsia"/>
          <w:lang w:val="fr-CH"/>
        </w:rPr>
      </w:pPr>
      <w:r w:rsidRPr="0070381D">
        <w:rPr>
          <w:rFonts w:hint="eastAsia"/>
          <w:lang w:val="fr-CH"/>
        </w:rPr>
        <w:t>17</w:t>
      </w:r>
      <w:r>
        <w:rPr>
          <w:rFonts w:hint="eastAsia"/>
          <w:lang w:val="fr-CH"/>
        </w:rPr>
        <w:t xml:space="preserve">.  </w:t>
      </w:r>
      <w:r w:rsidRPr="0070381D">
        <w:rPr>
          <w:rFonts w:hint="eastAsia"/>
          <w:lang w:val="fr-CH"/>
        </w:rPr>
        <w:t>委员会关切地注意到，</w:t>
      </w:r>
      <w:r>
        <w:rPr>
          <w:rFonts w:hint="eastAsia"/>
          <w:lang w:val="fr-CH"/>
        </w:rPr>
        <w:t>“</w:t>
      </w:r>
      <w:r w:rsidRPr="0070381D">
        <w:rPr>
          <w:rFonts w:hint="eastAsia"/>
          <w:lang w:val="fr-CH"/>
        </w:rPr>
        <w:t>建筑法</w:t>
      </w:r>
      <w:r>
        <w:rPr>
          <w:rFonts w:hint="eastAsia"/>
          <w:lang w:val="fr-CH"/>
        </w:rPr>
        <w:t>”</w:t>
      </w:r>
      <w:r w:rsidRPr="0070381D">
        <w:rPr>
          <w:rFonts w:hint="eastAsia"/>
          <w:lang w:val="fr-CH"/>
        </w:rPr>
        <w:t>关于确保无障碍的规定仍未得到充分落实。另外，委员会注意到，失聪者、盲人和</w:t>
      </w:r>
      <w:proofErr w:type="gramStart"/>
      <w:r w:rsidRPr="0070381D">
        <w:rPr>
          <w:rFonts w:hint="eastAsia"/>
          <w:lang w:val="fr-CH"/>
        </w:rPr>
        <w:t>智障</w:t>
      </w:r>
      <w:proofErr w:type="gramEnd"/>
      <w:r w:rsidRPr="0070381D">
        <w:rPr>
          <w:rFonts w:hint="eastAsia"/>
          <w:lang w:val="fr-CH"/>
        </w:rPr>
        <w:t>者在进入公共场所方面仍然面临挑战，原因是缺乏手语翻译、盲文标识和辅助及替代沟通办法及其他无障碍沟通手段、方式和形式，如象形标识。</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18</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委员会促请缔约国通过以下办法加强对无障碍</w:t>
      </w:r>
      <w:proofErr w:type="gramStart"/>
      <w:r w:rsidRPr="00C05CEC">
        <w:rPr>
          <w:rFonts w:ascii="Time New Roman" w:eastAsia="黑体" w:hAnsi="Time New Roman" w:hint="eastAsia"/>
          <w:lang w:val="fr-CH"/>
        </w:rPr>
        <w:t>化落实</w:t>
      </w:r>
      <w:proofErr w:type="gramEnd"/>
      <w:r w:rsidRPr="00C05CEC">
        <w:rPr>
          <w:rFonts w:ascii="Time New Roman" w:eastAsia="黑体" w:hAnsi="Time New Roman" w:hint="eastAsia"/>
          <w:lang w:val="fr-CH"/>
        </w:rPr>
        <w:t>情况的监测：</w:t>
      </w:r>
    </w:p>
    <w:p w:rsidR="0070381D" w:rsidRPr="00C05CEC" w:rsidRDefault="0070381D" w:rsidP="0070381D">
      <w:pPr>
        <w:pStyle w:val="SingleTxtGC"/>
        <w:numPr>
          <w:ilvl w:val="0"/>
          <w:numId w:val="5"/>
        </w:numPr>
        <w:rPr>
          <w:rFonts w:ascii="Time New Roman" w:eastAsia="黑体" w:hAnsi="Time New Roman" w:hint="eastAsia"/>
          <w:lang w:val="fr-CH"/>
        </w:rPr>
      </w:pPr>
      <w:r w:rsidRPr="00C05CEC">
        <w:rPr>
          <w:rFonts w:ascii="Time New Roman" w:eastAsia="黑体" w:hAnsi="Time New Roman" w:hint="eastAsia"/>
          <w:lang w:val="fr-CH"/>
        </w:rPr>
        <w:t>清楚界定有权对落实情况进行监督的机构；</w:t>
      </w:r>
    </w:p>
    <w:p w:rsidR="0070381D" w:rsidRPr="00C05CEC" w:rsidRDefault="0070381D" w:rsidP="0070381D">
      <w:pPr>
        <w:pStyle w:val="SingleTxtGC"/>
        <w:numPr>
          <w:ilvl w:val="0"/>
          <w:numId w:val="5"/>
        </w:numPr>
        <w:rPr>
          <w:rFonts w:ascii="Time New Roman" w:eastAsia="黑体" w:hAnsi="Time New Roman" w:hint="eastAsia"/>
          <w:lang w:val="fr-CH"/>
        </w:rPr>
      </w:pPr>
      <w:r w:rsidRPr="00C05CEC">
        <w:rPr>
          <w:rFonts w:ascii="Time New Roman" w:eastAsia="黑体" w:hAnsi="Time New Roman" w:hint="eastAsia"/>
          <w:lang w:val="fr-CH"/>
        </w:rPr>
        <w:t>为负责监督的公务员和专家提供能力建设和连续培训；</w:t>
      </w:r>
      <w:r w:rsidRPr="00C05CEC">
        <w:rPr>
          <w:rFonts w:ascii="Time New Roman" w:eastAsia="黑体" w:hAnsi="Time New Roman" w:hint="eastAsia"/>
          <w:lang w:val="fr-CH"/>
        </w:rPr>
        <w:t xml:space="preserve"> </w:t>
      </w:r>
    </w:p>
    <w:p w:rsidR="0070381D" w:rsidRPr="00C05CEC" w:rsidRDefault="0070381D" w:rsidP="0070381D">
      <w:pPr>
        <w:pStyle w:val="SingleTxtGC"/>
        <w:numPr>
          <w:ilvl w:val="0"/>
          <w:numId w:val="5"/>
        </w:numPr>
        <w:rPr>
          <w:rFonts w:ascii="Time New Roman" w:eastAsia="黑体" w:hAnsi="Time New Roman" w:hint="eastAsia"/>
          <w:lang w:val="fr-CH"/>
        </w:rPr>
      </w:pPr>
      <w:r w:rsidRPr="00C05CEC">
        <w:rPr>
          <w:rFonts w:ascii="Time New Roman" w:eastAsia="黑体" w:hAnsi="Time New Roman" w:hint="eastAsia"/>
          <w:lang w:val="fr-CH"/>
        </w:rPr>
        <w:t>请残疾人组织参与监督；</w:t>
      </w:r>
      <w:r w:rsidRPr="00C05CEC">
        <w:rPr>
          <w:rFonts w:ascii="Time New Roman" w:eastAsia="黑体" w:hAnsi="Time New Roman" w:hint="eastAsia"/>
          <w:lang w:val="fr-CH"/>
        </w:rPr>
        <w:t xml:space="preserve"> </w:t>
      </w:r>
    </w:p>
    <w:p w:rsidR="0070381D" w:rsidRPr="00C05CEC" w:rsidRDefault="0070381D" w:rsidP="0070381D">
      <w:pPr>
        <w:pStyle w:val="SingleTxtGC"/>
        <w:numPr>
          <w:ilvl w:val="0"/>
          <w:numId w:val="5"/>
        </w:numPr>
        <w:rPr>
          <w:rFonts w:ascii="Time New Roman" w:eastAsia="黑体" w:hAnsi="Time New Roman" w:hint="eastAsia"/>
          <w:lang w:val="fr-CH"/>
        </w:rPr>
      </w:pPr>
      <w:r w:rsidRPr="00C05CEC">
        <w:rPr>
          <w:rFonts w:ascii="Time New Roman" w:eastAsia="黑体" w:hAnsi="Time New Roman" w:hint="eastAsia"/>
          <w:lang w:val="fr-CH"/>
        </w:rPr>
        <w:t>对不采用无障碍标准的，实行制裁。</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19</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委员会吁请缔约国确保公共场所对残疾人尤其是失聪者、盲人和</w:t>
      </w:r>
      <w:proofErr w:type="gramStart"/>
      <w:r w:rsidRPr="00C05CEC">
        <w:rPr>
          <w:rFonts w:ascii="Time New Roman" w:eastAsia="黑体" w:hAnsi="Time New Roman" w:hint="eastAsia"/>
          <w:lang w:val="fr-CH"/>
        </w:rPr>
        <w:t>智障</w:t>
      </w:r>
      <w:proofErr w:type="gramEnd"/>
      <w:r w:rsidRPr="00C05CEC">
        <w:rPr>
          <w:rFonts w:ascii="Time New Roman" w:eastAsia="黑体" w:hAnsi="Time New Roman" w:hint="eastAsia"/>
          <w:lang w:val="fr-CH"/>
        </w:rPr>
        <w:t>者的无障碍化，提供手语翻译、盲文标识和辅助及替代沟通办法及其他无障碍沟通手段、方式和形式，如象形标识。</w:t>
      </w:r>
    </w:p>
    <w:p w:rsidR="0070381D" w:rsidRPr="0070381D" w:rsidRDefault="0070381D" w:rsidP="0070381D">
      <w:pPr>
        <w:pStyle w:val="H23GC"/>
        <w:rPr>
          <w:rFonts w:hint="eastAsia"/>
          <w:lang w:val="fr-CH"/>
        </w:rPr>
      </w:pPr>
      <w:r w:rsidRPr="0070381D">
        <w:rPr>
          <w:rFonts w:hint="eastAsia"/>
          <w:lang w:val="fr-CH"/>
        </w:rPr>
        <w:tab/>
      </w:r>
      <w:r w:rsidRPr="0070381D">
        <w:rPr>
          <w:rFonts w:hint="eastAsia"/>
          <w:lang w:val="fr-CH"/>
        </w:rPr>
        <w:tab/>
      </w:r>
      <w:r w:rsidRPr="0070381D">
        <w:rPr>
          <w:rFonts w:hint="eastAsia"/>
          <w:lang w:val="fr-CH"/>
        </w:rPr>
        <w:t>危难情况和人道主义紧急情况</w:t>
      </w:r>
      <w:r w:rsidRPr="0070381D">
        <w:rPr>
          <w:rFonts w:hint="eastAsia"/>
          <w:lang w:val="fr-CH"/>
        </w:rPr>
        <w:t>(</w:t>
      </w:r>
      <w:r w:rsidRPr="0070381D">
        <w:rPr>
          <w:rFonts w:hint="eastAsia"/>
          <w:lang w:val="fr-CH"/>
        </w:rPr>
        <w:t>第十一条</w:t>
      </w:r>
      <w:r w:rsidRPr="0070381D">
        <w:rPr>
          <w:rFonts w:hint="eastAsia"/>
          <w:lang w:val="fr-CH"/>
        </w:rPr>
        <w:t>)</w:t>
      </w:r>
    </w:p>
    <w:p w:rsidR="0070381D" w:rsidRPr="0070381D" w:rsidRDefault="0070381D" w:rsidP="0070381D">
      <w:pPr>
        <w:pStyle w:val="SingleTxtGC"/>
        <w:rPr>
          <w:rFonts w:hint="eastAsia"/>
          <w:lang w:val="fr-CH"/>
        </w:rPr>
      </w:pPr>
      <w:r w:rsidRPr="0070381D">
        <w:rPr>
          <w:rFonts w:hint="eastAsia"/>
          <w:lang w:val="fr-CH"/>
        </w:rPr>
        <w:t>20</w:t>
      </w:r>
      <w:r>
        <w:rPr>
          <w:rFonts w:hint="eastAsia"/>
          <w:lang w:val="fr-CH"/>
        </w:rPr>
        <w:t xml:space="preserve">.  </w:t>
      </w:r>
      <w:r w:rsidRPr="0070381D">
        <w:rPr>
          <w:rFonts w:hint="eastAsia"/>
          <w:lang w:val="fr-CH"/>
        </w:rPr>
        <w:t>委员会感到关注的是，国家关于应对紧急情况的文书中没有关于残疾人特别是失聪者的规定。</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21</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委员会促请缔约国确保减轻灾害风险和应对紧急情况的机制对所有残疾人都是包容性和无障碍的。</w:t>
      </w:r>
    </w:p>
    <w:p w:rsidR="0070381D" w:rsidRPr="0070381D" w:rsidRDefault="0070381D" w:rsidP="0070381D">
      <w:pPr>
        <w:pStyle w:val="H23GC"/>
        <w:rPr>
          <w:rFonts w:hint="eastAsia"/>
          <w:lang w:val="fr-CH"/>
        </w:rPr>
      </w:pPr>
      <w:r w:rsidRPr="0070381D">
        <w:rPr>
          <w:rFonts w:hint="eastAsia"/>
          <w:lang w:val="fr-CH"/>
        </w:rPr>
        <w:lastRenderedPageBreak/>
        <w:tab/>
      </w:r>
      <w:r w:rsidRPr="0070381D">
        <w:rPr>
          <w:rFonts w:hint="eastAsia"/>
          <w:lang w:val="fr-CH"/>
        </w:rPr>
        <w:tab/>
      </w:r>
      <w:r w:rsidRPr="0070381D">
        <w:rPr>
          <w:rFonts w:hint="eastAsia"/>
          <w:lang w:val="fr-CH"/>
        </w:rPr>
        <w:t>在法律面前获得平等承认</w:t>
      </w:r>
      <w:r w:rsidRPr="0070381D">
        <w:rPr>
          <w:rFonts w:hint="eastAsia"/>
          <w:lang w:val="fr-CH"/>
        </w:rPr>
        <w:t>(</w:t>
      </w:r>
      <w:r w:rsidRPr="0070381D">
        <w:rPr>
          <w:rFonts w:hint="eastAsia"/>
          <w:lang w:val="fr-CH"/>
        </w:rPr>
        <w:t>第十二条</w:t>
      </w:r>
      <w:r w:rsidRPr="0070381D">
        <w:rPr>
          <w:rFonts w:hint="eastAsia"/>
          <w:lang w:val="fr-CH"/>
        </w:rPr>
        <w:t>)</w:t>
      </w:r>
    </w:p>
    <w:p w:rsidR="0070381D" w:rsidRPr="0070381D" w:rsidRDefault="0070381D" w:rsidP="0070381D">
      <w:pPr>
        <w:pStyle w:val="SingleTxtGC"/>
        <w:rPr>
          <w:rFonts w:hint="eastAsia"/>
          <w:lang w:val="fr-CH"/>
        </w:rPr>
      </w:pPr>
      <w:r w:rsidRPr="0070381D">
        <w:rPr>
          <w:rFonts w:hint="eastAsia"/>
          <w:lang w:val="fr-CH"/>
        </w:rPr>
        <w:t>22</w:t>
      </w:r>
      <w:r>
        <w:rPr>
          <w:rFonts w:hint="eastAsia"/>
          <w:lang w:val="fr-CH"/>
        </w:rPr>
        <w:t xml:space="preserve">.  </w:t>
      </w:r>
      <w:r w:rsidRPr="0070381D">
        <w:rPr>
          <w:rFonts w:hint="eastAsia"/>
          <w:lang w:val="fr-CH"/>
        </w:rPr>
        <w:t>委员会关切地注意到，新的</w:t>
      </w:r>
      <w:r>
        <w:rPr>
          <w:rFonts w:hint="eastAsia"/>
          <w:lang w:val="fr-CH"/>
        </w:rPr>
        <w:t>“</w:t>
      </w:r>
      <w:r w:rsidRPr="0070381D">
        <w:rPr>
          <w:rFonts w:hint="eastAsia"/>
          <w:lang w:val="fr-CH"/>
        </w:rPr>
        <w:t>民法</w:t>
      </w:r>
      <w:r>
        <w:rPr>
          <w:rFonts w:hint="eastAsia"/>
          <w:lang w:val="fr-CH"/>
        </w:rPr>
        <w:t>”</w:t>
      </w:r>
      <w:r w:rsidRPr="0070381D">
        <w:rPr>
          <w:rFonts w:hint="eastAsia"/>
          <w:lang w:val="fr-CH"/>
        </w:rPr>
        <w:t>仍然规定了限制个人法律行为能力和将残疾人置于部分性监护之下的可能性。</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23</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委员会吁请缔约国修正</w:t>
      </w:r>
      <w:r w:rsidRPr="00C05CEC">
        <w:rPr>
          <w:rFonts w:ascii="Time New Roman" w:eastAsia="黑体" w:hAnsi="Time New Roman" w:hint="eastAsia"/>
          <w:lang w:val="fr-CH"/>
        </w:rPr>
        <w:t>“</w:t>
      </w:r>
      <w:r w:rsidRPr="00C05CEC">
        <w:rPr>
          <w:rFonts w:ascii="Time New Roman" w:eastAsia="黑体" w:hAnsi="Time New Roman" w:hint="eastAsia"/>
          <w:lang w:val="fr-CH"/>
        </w:rPr>
        <w:t>民法</w:t>
      </w:r>
      <w:r w:rsidRPr="00C05CEC">
        <w:rPr>
          <w:rFonts w:ascii="Time New Roman" w:eastAsia="黑体" w:hAnsi="Time New Roman" w:hint="eastAsia"/>
          <w:lang w:val="fr-CH"/>
        </w:rPr>
        <w:t>”</w:t>
      </w:r>
      <w:r w:rsidRPr="00C05CEC">
        <w:rPr>
          <w:rFonts w:ascii="Time New Roman" w:eastAsia="黑体" w:hAnsi="Time New Roman" w:hint="eastAsia"/>
          <w:lang w:val="fr-CH"/>
        </w:rPr>
        <w:t>，并如委员会关于在法律面前得到平等承认的第</w:t>
      </w:r>
      <w:r w:rsidRPr="00C05CEC">
        <w:rPr>
          <w:rFonts w:ascii="Time New Roman" w:eastAsia="黑体" w:hAnsi="Time New Roman" w:hint="eastAsia"/>
          <w:lang w:val="fr-CH"/>
        </w:rPr>
        <w:t>1(2014)</w:t>
      </w:r>
      <w:r w:rsidRPr="00C05CEC">
        <w:rPr>
          <w:rFonts w:ascii="Time New Roman" w:eastAsia="黑体" w:hAnsi="Time New Roman" w:hint="eastAsia"/>
          <w:lang w:val="fr-CH"/>
        </w:rPr>
        <w:t>号一般性意见所述使其中的条款与《公约》第十二条完全一致。缔约国应当承认所有类型残疾人的充分法律行为能力并改进</w:t>
      </w:r>
      <w:proofErr w:type="gramStart"/>
      <w:r w:rsidRPr="00C05CEC">
        <w:rPr>
          <w:rFonts w:ascii="Time New Roman" w:eastAsia="黑体" w:hAnsi="Time New Roman" w:hint="eastAsia"/>
          <w:lang w:val="fr-CH"/>
        </w:rPr>
        <w:t>作出</w:t>
      </w:r>
      <w:proofErr w:type="gramEnd"/>
      <w:r w:rsidRPr="00C05CEC">
        <w:rPr>
          <w:rFonts w:ascii="Time New Roman" w:eastAsia="黑体" w:hAnsi="Time New Roman" w:hint="eastAsia"/>
          <w:lang w:val="fr-CH"/>
        </w:rPr>
        <w:t>辅助</w:t>
      </w:r>
      <w:proofErr w:type="gramStart"/>
      <w:r w:rsidRPr="00C05CEC">
        <w:rPr>
          <w:rFonts w:ascii="Time New Roman" w:eastAsia="黑体" w:hAnsi="Time New Roman" w:hint="eastAsia"/>
          <w:lang w:val="fr-CH"/>
        </w:rPr>
        <w:t>式决定</w:t>
      </w:r>
      <w:proofErr w:type="gramEnd"/>
      <w:r w:rsidRPr="00C05CEC">
        <w:rPr>
          <w:rFonts w:ascii="Time New Roman" w:eastAsia="黑体" w:hAnsi="Time New Roman" w:hint="eastAsia"/>
          <w:lang w:val="fr-CH"/>
        </w:rPr>
        <w:t>的机会，以便落实</w:t>
      </w:r>
      <w:r w:rsidRPr="00C05CEC">
        <w:rPr>
          <w:rFonts w:ascii="Time New Roman" w:eastAsia="黑体" w:hAnsi="Time New Roman" w:hint="eastAsia"/>
          <w:lang w:val="fr-CH"/>
        </w:rPr>
        <w:t>“</w:t>
      </w:r>
      <w:r w:rsidRPr="00C05CEC">
        <w:rPr>
          <w:rFonts w:ascii="Time New Roman" w:eastAsia="黑体" w:hAnsi="Time New Roman" w:hint="eastAsia"/>
          <w:lang w:val="fr-CH"/>
        </w:rPr>
        <w:t>民法</w:t>
      </w:r>
      <w:r w:rsidRPr="00C05CEC">
        <w:rPr>
          <w:rFonts w:ascii="Time New Roman" w:eastAsia="黑体" w:hAnsi="Time New Roman" w:hint="eastAsia"/>
          <w:lang w:val="fr-CH"/>
        </w:rPr>
        <w:t>”</w:t>
      </w:r>
      <w:r w:rsidRPr="00C05CEC">
        <w:rPr>
          <w:rFonts w:ascii="Time New Roman" w:eastAsia="黑体" w:hAnsi="Time New Roman" w:hint="eastAsia"/>
          <w:lang w:val="fr-CH"/>
        </w:rPr>
        <w:t>的相关规定。</w:t>
      </w:r>
    </w:p>
    <w:p w:rsidR="0070381D" w:rsidRPr="0070381D" w:rsidRDefault="0070381D" w:rsidP="0070381D">
      <w:pPr>
        <w:pStyle w:val="H23GC"/>
        <w:rPr>
          <w:rFonts w:hint="eastAsia"/>
          <w:lang w:val="fr-CH"/>
        </w:rPr>
      </w:pPr>
      <w:r w:rsidRPr="0070381D">
        <w:rPr>
          <w:rFonts w:hint="eastAsia"/>
          <w:lang w:val="fr-CH"/>
        </w:rPr>
        <w:tab/>
      </w:r>
      <w:r w:rsidRPr="0070381D">
        <w:rPr>
          <w:rFonts w:hint="eastAsia"/>
          <w:lang w:val="fr-CH"/>
        </w:rPr>
        <w:tab/>
      </w:r>
      <w:r w:rsidRPr="0070381D">
        <w:rPr>
          <w:rFonts w:hint="eastAsia"/>
          <w:lang w:val="fr-CH"/>
        </w:rPr>
        <w:t>获得司法保护</w:t>
      </w:r>
      <w:r w:rsidRPr="0070381D">
        <w:rPr>
          <w:rFonts w:hint="eastAsia"/>
          <w:lang w:val="fr-CH"/>
        </w:rPr>
        <w:t>(</w:t>
      </w:r>
      <w:r w:rsidRPr="0070381D">
        <w:rPr>
          <w:rFonts w:hint="eastAsia"/>
          <w:lang w:val="fr-CH"/>
        </w:rPr>
        <w:t>第十三条</w:t>
      </w:r>
      <w:r w:rsidRPr="0070381D">
        <w:rPr>
          <w:rFonts w:hint="eastAsia"/>
          <w:lang w:val="fr-CH"/>
        </w:rPr>
        <w:t>)</w:t>
      </w:r>
    </w:p>
    <w:p w:rsidR="0070381D" w:rsidRPr="0070381D" w:rsidRDefault="0070381D" w:rsidP="0070381D">
      <w:pPr>
        <w:pStyle w:val="SingleTxtGC"/>
        <w:rPr>
          <w:rFonts w:hint="eastAsia"/>
          <w:lang w:val="fr-CH"/>
        </w:rPr>
      </w:pPr>
      <w:r w:rsidRPr="0070381D">
        <w:rPr>
          <w:rFonts w:hint="eastAsia"/>
          <w:lang w:val="fr-CH"/>
        </w:rPr>
        <w:t>24</w:t>
      </w:r>
      <w:r>
        <w:rPr>
          <w:rFonts w:hint="eastAsia"/>
          <w:lang w:val="fr-CH"/>
        </w:rPr>
        <w:t xml:space="preserve">.  </w:t>
      </w:r>
      <w:r w:rsidRPr="0070381D">
        <w:rPr>
          <w:rFonts w:hint="eastAsia"/>
          <w:lang w:val="fr-CH"/>
        </w:rPr>
        <w:t>委员会关切地注意到，盲人和智力残疾及社会心理残疾人缺乏在司法和行政诉讼中得到保护的机会。</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25</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委员会促请缔约国确保以无障碍形式向所有残疾人提供他们需要的文件。委员会还建议对法官和司法体系中的其他人员开展关于《公约》所载权利的培训。</w:t>
      </w:r>
    </w:p>
    <w:p w:rsidR="0070381D" w:rsidRPr="0070381D" w:rsidRDefault="0070381D" w:rsidP="0070381D">
      <w:pPr>
        <w:pStyle w:val="H23GC"/>
        <w:rPr>
          <w:rFonts w:hint="eastAsia"/>
          <w:lang w:val="fr-CH"/>
        </w:rPr>
      </w:pPr>
      <w:r w:rsidRPr="0070381D">
        <w:rPr>
          <w:rFonts w:hint="eastAsia"/>
          <w:lang w:val="fr-CH"/>
        </w:rPr>
        <w:tab/>
      </w:r>
      <w:r w:rsidRPr="0070381D">
        <w:rPr>
          <w:rFonts w:hint="eastAsia"/>
          <w:lang w:val="fr-CH"/>
        </w:rPr>
        <w:tab/>
      </w:r>
      <w:r w:rsidRPr="0070381D">
        <w:rPr>
          <w:rFonts w:hint="eastAsia"/>
          <w:lang w:val="fr-CH"/>
        </w:rPr>
        <w:t>自由和人身安全</w:t>
      </w:r>
      <w:r w:rsidRPr="0070381D">
        <w:rPr>
          <w:rFonts w:hint="eastAsia"/>
          <w:lang w:val="fr-CH"/>
        </w:rPr>
        <w:t>(</w:t>
      </w:r>
      <w:r w:rsidRPr="0070381D">
        <w:rPr>
          <w:rFonts w:hint="eastAsia"/>
          <w:lang w:val="fr-CH"/>
        </w:rPr>
        <w:t>第十四条</w:t>
      </w:r>
      <w:r w:rsidRPr="0070381D">
        <w:rPr>
          <w:rFonts w:hint="eastAsia"/>
          <w:lang w:val="fr-CH"/>
        </w:rPr>
        <w:t>)</w:t>
      </w:r>
    </w:p>
    <w:p w:rsidR="0070381D" w:rsidRPr="0070381D" w:rsidRDefault="0070381D" w:rsidP="0070381D">
      <w:pPr>
        <w:pStyle w:val="SingleTxtGC"/>
        <w:rPr>
          <w:rFonts w:hint="eastAsia"/>
          <w:lang w:val="fr-CH"/>
        </w:rPr>
      </w:pPr>
      <w:r w:rsidRPr="0070381D">
        <w:rPr>
          <w:rFonts w:hint="eastAsia"/>
          <w:lang w:val="fr-CH"/>
        </w:rPr>
        <w:t>26</w:t>
      </w:r>
      <w:r>
        <w:rPr>
          <w:rFonts w:hint="eastAsia"/>
          <w:lang w:val="fr-CH"/>
        </w:rPr>
        <w:t xml:space="preserve">.  </w:t>
      </w:r>
      <w:r w:rsidRPr="0070381D">
        <w:rPr>
          <w:rFonts w:hint="eastAsia"/>
          <w:lang w:val="fr-CH"/>
        </w:rPr>
        <w:t>委员会关切地注意到，按照</w:t>
      </w:r>
      <w:r>
        <w:rPr>
          <w:rFonts w:hint="eastAsia"/>
          <w:lang w:val="fr-CH"/>
        </w:rPr>
        <w:t>“</w:t>
      </w:r>
      <w:r w:rsidRPr="0070381D">
        <w:rPr>
          <w:rFonts w:hint="eastAsia"/>
          <w:lang w:val="fr-CH"/>
        </w:rPr>
        <w:t>社会服务法</w:t>
      </w:r>
      <w:r>
        <w:rPr>
          <w:rFonts w:hint="eastAsia"/>
          <w:lang w:val="fr-CH"/>
        </w:rPr>
        <w:t>”</w:t>
      </w:r>
      <w:r w:rsidRPr="0070381D">
        <w:rPr>
          <w:rFonts w:hint="eastAsia"/>
          <w:lang w:val="fr-CH"/>
        </w:rPr>
        <w:t>、</w:t>
      </w:r>
      <w:r>
        <w:rPr>
          <w:rFonts w:hint="eastAsia"/>
          <w:lang w:val="fr-CH"/>
        </w:rPr>
        <w:t>“</w:t>
      </w:r>
      <w:r w:rsidRPr="0070381D">
        <w:rPr>
          <w:rFonts w:hint="eastAsia"/>
          <w:lang w:val="fr-CH"/>
        </w:rPr>
        <w:t>健康服务法</w:t>
      </w:r>
      <w:r>
        <w:rPr>
          <w:rFonts w:hint="eastAsia"/>
          <w:lang w:val="fr-CH"/>
        </w:rPr>
        <w:t>”</w:t>
      </w:r>
      <w:r w:rsidRPr="0070381D">
        <w:rPr>
          <w:rFonts w:hint="eastAsia"/>
          <w:lang w:val="fr-CH"/>
        </w:rPr>
        <w:t>、</w:t>
      </w:r>
      <w:r>
        <w:rPr>
          <w:rFonts w:hint="eastAsia"/>
          <w:lang w:val="fr-CH"/>
        </w:rPr>
        <w:t>“</w:t>
      </w:r>
      <w:proofErr w:type="gramStart"/>
      <w:r w:rsidRPr="0070381D">
        <w:rPr>
          <w:rFonts w:hint="eastAsia"/>
          <w:lang w:val="fr-CH"/>
        </w:rPr>
        <w:t>特别</w:t>
      </w:r>
      <w:proofErr w:type="gramEnd"/>
      <w:r w:rsidRPr="0070381D">
        <w:rPr>
          <w:rFonts w:hint="eastAsia"/>
          <w:lang w:val="fr-CH"/>
        </w:rPr>
        <w:t>司法程序法</w:t>
      </w:r>
      <w:r>
        <w:rPr>
          <w:rFonts w:hint="eastAsia"/>
          <w:lang w:val="fr-CH"/>
        </w:rPr>
        <w:t>”</w:t>
      </w:r>
      <w:r w:rsidRPr="0070381D">
        <w:rPr>
          <w:rFonts w:hint="eastAsia"/>
          <w:lang w:val="fr-CH"/>
        </w:rPr>
        <w:t>、</w:t>
      </w:r>
      <w:r>
        <w:rPr>
          <w:rFonts w:hint="eastAsia"/>
          <w:lang w:val="fr-CH"/>
        </w:rPr>
        <w:t>“</w:t>
      </w:r>
      <w:r w:rsidRPr="0070381D">
        <w:rPr>
          <w:rFonts w:hint="eastAsia"/>
          <w:lang w:val="fr-CH"/>
        </w:rPr>
        <w:t>刑法</w:t>
      </w:r>
      <w:r>
        <w:rPr>
          <w:rFonts w:hint="eastAsia"/>
          <w:lang w:val="fr-CH"/>
        </w:rPr>
        <w:t>”</w:t>
      </w:r>
      <w:r w:rsidRPr="0070381D">
        <w:rPr>
          <w:rFonts w:hint="eastAsia"/>
          <w:lang w:val="fr-CH"/>
        </w:rPr>
        <w:t>和</w:t>
      </w:r>
      <w:r>
        <w:rPr>
          <w:rFonts w:hint="eastAsia"/>
          <w:lang w:val="fr-CH"/>
        </w:rPr>
        <w:t>“</w:t>
      </w:r>
      <w:r w:rsidRPr="0070381D">
        <w:rPr>
          <w:rFonts w:hint="eastAsia"/>
          <w:lang w:val="fr-CH"/>
        </w:rPr>
        <w:t>民事诉讼法</w:t>
      </w:r>
      <w:r>
        <w:rPr>
          <w:rFonts w:hint="eastAsia"/>
          <w:lang w:val="fr-CH"/>
        </w:rPr>
        <w:t>”</w:t>
      </w:r>
      <w:r w:rsidRPr="0070381D">
        <w:rPr>
          <w:rFonts w:hint="eastAsia"/>
          <w:lang w:val="fr-CH"/>
        </w:rPr>
        <w:t>的规定，残疾人可能会因其残疾被剥夺自由。</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27</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委员会促请缔约国修正上述法律文书，使其中的规定完全符合《公约》第十四条的规定。作为指南，委员会建议缔约国考虑委员会最近关于第十四条的声明</w:t>
      </w:r>
      <w:r w:rsidRPr="00C05CEC">
        <w:rPr>
          <w:rFonts w:ascii="Time New Roman" w:eastAsia="黑体" w:hAnsi="Time New Roman" w:hint="eastAsia"/>
          <w:lang w:val="fr-CH"/>
        </w:rPr>
        <w:t>(</w:t>
      </w:r>
      <w:r w:rsidRPr="00C05CEC">
        <w:rPr>
          <w:rFonts w:ascii="Time New Roman" w:eastAsia="黑体" w:hAnsi="Time New Roman" w:hint="eastAsia"/>
          <w:lang w:val="fr-CH"/>
        </w:rPr>
        <w:t>见</w:t>
      </w:r>
      <w:proofErr w:type="spellStart"/>
      <w:r w:rsidRPr="00C05CEC">
        <w:rPr>
          <w:rFonts w:ascii="Time New Roman" w:eastAsia="黑体" w:hAnsi="Time New Roman" w:hint="eastAsia"/>
          <w:lang w:val="fr-CH"/>
        </w:rPr>
        <w:t>CRPD</w:t>
      </w:r>
      <w:proofErr w:type="spellEnd"/>
      <w:r w:rsidRPr="00C05CEC">
        <w:rPr>
          <w:rFonts w:ascii="Time New Roman" w:eastAsia="黑体" w:hAnsi="Time New Roman" w:hint="eastAsia"/>
          <w:lang w:val="fr-CH"/>
        </w:rPr>
        <w:t>/C/12/</w:t>
      </w:r>
      <w:r w:rsidRPr="00C05CEC">
        <w:rPr>
          <w:rFonts w:ascii="Time New Roman" w:eastAsia="黑体" w:hAnsi="Time New Roman" w:hint="eastAsia"/>
          <w:lang w:val="fr-CH"/>
        </w:rPr>
        <w:t>2,</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附件四</w:t>
      </w:r>
      <w:r w:rsidRPr="00C05CEC">
        <w:rPr>
          <w:rFonts w:ascii="Time New Roman" w:eastAsia="黑体" w:hAnsi="Time New Roman" w:hint="eastAsia"/>
          <w:lang w:val="fr-CH"/>
        </w:rPr>
        <w:t>)</w:t>
      </w:r>
      <w:r w:rsidRPr="00C05CEC">
        <w:rPr>
          <w:rFonts w:ascii="Time New Roman" w:eastAsia="黑体" w:hAnsi="Time New Roman" w:hint="eastAsia"/>
          <w:lang w:val="fr-CH"/>
        </w:rPr>
        <w:t>。</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28</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建议缔约国对于制裁实施刑事犯罪的残疾人所采用的程序进行一次结构性审查。这方面的制度应当符合刑事司法制度中为所有被控犯罪者规定的一般性保障和保证，包括无罪推定以及辩护和公正审判权。委员会还建议在监狱中实行合理照顾，以求避免关押条件因残疾而恶化。</w:t>
      </w:r>
    </w:p>
    <w:p w:rsidR="0070381D" w:rsidRPr="0070381D" w:rsidRDefault="0070381D" w:rsidP="00C80E0E">
      <w:pPr>
        <w:pStyle w:val="H23GC"/>
        <w:rPr>
          <w:rFonts w:hint="eastAsia"/>
          <w:lang w:val="fr-CH"/>
        </w:rPr>
      </w:pPr>
      <w:r w:rsidRPr="0070381D">
        <w:rPr>
          <w:rFonts w:hint="eastAsia"/>
          <w:lang w:val="fr-CH"/>
        </w:rPr>
        <w:tab/>
      </w:r>
      <w:r w:rsidRPr="0070381D">
        <w:rPr>
          <w:rFonts w:hint="eastAsia"/>
          <w:lang w:val="fr-CH"/>
        </w:rPr>
        <w:tab/>
      </w:r>
      <w:r w:rsidRPr="0070381D">
        <w:rPr>
          <w:rFonts w:hint="eastAsia"/>
          <w:lang w:val="fr-CH"/>
        </w:rPr>
        <w:t>免于酷刑和残忍、不人道或有辱人格的待遇或处罚</w:t>
      </w:r>
      <w:r>
        <w:rPr>
          <w:rFonts w:hint="eastAsia"/>
          <w:lang w:val="fr-CH"/>
        </w:rPr>
        <w:t>(</w:t>
      </w:r>
      <w:r w:rsidRPr="0070381D">
        <w:rPr>
          <w:rFonts w:hint="eastAsia"/>
          <w:lang w:val="fr-CH"/>
        </w:rPr>
        <w:t>第十五条</w:t>
      </w:r>
      <w:r>
        <w:rPr>
          <w:rFonts w:hint="eastAsia"/>
          <w:lang w:val="fr-CH"/>
        </w:rPr>
        <w:t>)</w:t>
      </w:r>
    </w:p>
    <w:p w:rsidR="0070381D" w:rsidRPr="0070381D" w:rsidRDefault="0070381D" w:rsidP="0070381D">
      <w:pPr>
        <w:pStyle w:val="SingleTxtGC"/>
        <w:rPr>
          <w:rFonts w:hint="eastAsia"/>
          <w:lang w:val="fr-CH"/>
        </w:rPr>
      </w:pPr>
      <w:r w:rsidRPr="0070381D">
        <w:rPr>
          <w:rFonts w:hint="eastAsia"/>
          <w:lang w:val="fr-CH"/>
        </w:rPr>
        <w:t>29</w:t>
      </w:r>
      <w:r>
        <w:rPr>
          <w:rFonts w:hint="eastAsia"/>
          <w:lang w:val="fr-CH"/>
        </w:rPr>
        <w:t xml:space="preserve">.  </w:t>
      </w:r>
      <w:r w:rsidRPr="0070381D">
        <w:rPr>
          <w:rFonts w:hint="eastAsia"/>
          <w:lang w:val="fr-CH"/>
        </w:rPr>
        <w:t>委员会关切地注意到对被剥夺自由的残疾人实施阉割手术作为一种惩罚的做法。</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30</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委员会促请缔约国制止对被剥夺自由的残疾人施行阉割手术和任何其他类型的强迫治疗作为惩罚的做法。</w:t>
      </w:r>
    </w:p>
    <w:p w:rsidR="0070381D" w:rsidRPr="0070381D" w:rsidRDefault="0070381D" w:rsidP="0070381D">
      <w:pPr>
        <w:pStyle w:val="SingleTxtGC"/>
        <w:rPr>
          <w:rFonts w:hint="eastAsia"/>
          <w:lang w:val="fr-CH"/>
        </w:rPr>
      </w:pPr>
      <w:r w:rsidRPr="0070381D">
        <w:rPr>
          <w:rFonts w:hint="eastAsia"/>
          <w:lang w:val="fr-CH"/>
        </w:rPr>
        <w:t>31</w:t>
      </w:r>
      <w:r>
        <w:rPr>
          <w:rFonts w:hint="eastAsia"/>
          <w:lang w:val="fr-CH"/>
        </w:rPr>
        <w:t xml:space="preserve">.  </w:t>
      </w:r>
      <w:r w:rsidRPr="0070381D">
        <w:rPr>
          <w:rFonts w:hint="eastAsia"/>
          <w:lang w:val="fr-CH"/>
        </w:rPr>
        <w:t>委员会深感关注的是，精神病院内通常使用机械或药物制服手段，这可能构成酷刑或残忍、不人道或有辱人格的待遇。</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32</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委员会促请缔约国立即禁止精神病院对社会心理残疾者使用机械和药物制服手段，并为防止此类做法加强对这类机构的监督和检查。</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lastRenderedPageBreak/>
        <w:t>33</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委员会建议缔约国确保被剥夺自由者能够利用</w:t>
      </w:r>
      <w:proofErr w:type="gramStart"/>
      <w:r w:rsidRPr="00C05CEC">
        <w:rPr>
          <w:rFonts w:ascii="Time New Roman" w:eastAsia="黑体" w:hAnsi="Time New Roman" w:hint="eastAsia"/>
          <w:lang w:val="fr-CH"/>
        </w:rPr>
        <w:t>独立监督</w:t>
      </w:r>
      <w:proofErr w:type="gramEnd"/>
      <w:r w:rsidRPr="00C05CEC">
        <w:rPr>
          <w:rFonts w:ascii="Time New Roman" w:eastAsia="黑体" w:hAnsi="Time New Roman" w:hint="eastAsia"/>
          <w:lang w:val="fr-CH"/>
        </w:rPr>
        <w:t>和投诉机制，酷刑和虐待的受害者有权得到并向他们提供补救和充分赔偿，包括康复。</w:t>
      </w:r>
    </w:p>
    <w:p w:rsidR="0070381D" w:rsidRPr="0070381D" w:rsidRDefault="0070381D" w:rsidP="00C80E0E">
      <w:pPr>
        <w:pStyle w:val="H23GC"/>
        <w:rPr>
          <w:rFonts w:hint="eastAsia"/>
          <w:lang w:val="fr-CH"/>
        </w:rPr>
      </w:pPr>
      <w:r w:rsidRPr="0070381D">
        <w:rPr>
          <w:rFonts w:hint="eastAsia"/>
          <w:lang w:val="fr-CH"/>
        </w:rPr>
        <w:tab/>
      </w:r>
      <w:r w:rsidRPr="0070381D">
        <w:rPr>
          <w:rFonts w:hint="eastAsia"/>
          <w:lang w:val="fr-CH"/>
        </w:rPr>
        <w:tab/>
      </w:r>
      <w:r w:rsidRPr="0070381D">
        <w:rPr>
          <w:rFonts w:hint="eastAsia"/>
          <w:lang w:val="fr-CH"/>
        </w:rPr>
        <w:t>免于剥削、暴力和凌虐</w:t>
      </w:r>
      <w:r w:rsidRPr="0070381D">
        <w:rPr>
          <w:rFonts w:hint="eastAsia"/>
          <w:lang w:val="fr-CH"/>
        </w:rPr>
        <w:t>(</w:t>
      </w:r>
      <w:r w:rsidRPr="0070381D">
        <w:rPr>
          <w:rFonts w:hint="eastAsia"/>
          <w:lang w:val="fr-CH"/>
        </w:rPr>
        <w:t>第十六条</w:t>
      </w:r>
      <w:r w:rsidRPr="0070381D">
        <w:rPr>
          <w:rFonts w:hint="eastAsia"/>
          <w:lang w:val="fr-CH"/>
        </w:rPr>
        <w:t>)</w:t>
      </w:r>
    </w:p>
    <w:p w:rsidR="0070381D" w:rsidRPr="0070381D" w:rsidRDefault="0070381D" w:rsidP="0070381D">
      <w:pPr>
        <w:pStyle w:val="SingleTxtGC"/>
        <w:rPr>
          <w:rFonts w:hint="eastAsia"/>
          <w:lang w:val="fr-CH"/>
        </w:rPr>
      </w:pPr>
      <w:r w:rsidRPr="0070381D">
        <w:rPr>
          <w:rFonts w:hint="eastAsia"/>
          <w:lang w:val="fr-CH"/>
        </w:rPr>
        <w:t>34</w:t>
      </w:r>
      <w:r>
        <w:rPr>
          <w:rFonts w:hint="eastAsia"/>
          <w:lang w:val="fr-CH"/>
        </w:rPr>
        <w:t xml:space="preserve">.  </w:t>
      </w:r>
      <w:r w:rsidRPr="0070381D">
        <w:rPr>
          <w:rFonts w:hint="eastAsia"/>
          <w:lang w:val="fr-CH"/>
        </w:rPr>
        <w:t>委员会关切地注意到，在保护免于暴力、虐待和剥削的政策中缺乏残疾观念，而且也缺乏关于保护残疾人尤其是妇女儿童免于剥削、暴力和虐待的数据。</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35</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促请缔约国将残疾观念纳入保护免于暴力、虐待和剥削的现有政策的主流，制定措施保护残疾人尤其是妇女和女童免于剥削、暴力和虐待，包括收集关于对残疾人暴力的数据并就这个问题开展研究，以便提供基于社区的安全和支持服务。</w:t>
      </w:r>
    </w:p>
    <w:p w:rsidR="0070381D" w:rsidRPr="0070381D" w:rsidRDefault="0070381D" w:rsidP="00C80E0E">
      <w:pPr>
        <w:pStyle w:val="H23GC"/>
        <w:rPr>
          <w:rFonts w:hint="eastAsia"/>
          <w:lang w:val="fr-CH"/>
        </w:rPr>
      </w:pPr>
      <w:r w:rsidRPr="0070381D">
        <w:rPr>
          <w:rFonts w:hint="eastAsia"/>
          <w:lang w:val="fr-CH"/>
        </w:rPr>
        <w:tab/>
      </w:r>
      <w:r w:rsidRPr="0070381D">
        <w:rPr>
          <w:rFonts w:hint="eastAsia"/>
          <w:lang w:val="fr-CH"/>
        </w:rPr>
        <w:tab/>
      </w:r>
      <w:r w:rsidRPr="0070381D">
        <w:rPr>
          <w:rFonts w:hint="eastAsia"/>
          <w:lang w:val="fr-CH"/>
        </w:rPr>
        <w:t>保护人身完整性</w:t>
      </w:r>
      <w:r w:rsidRPr="0070381D">
        <w:rPr>
          <w:rFonts w:hint="eastAsia"/>
          <w:lang w:val="fr-CH"/>
        </w:rPr>
        <w:t>(</w:t>
      </w:r>
      <w:r w:rsidRPr="0070381D">
        <w:rPr>
          <w:rFonts w:hint="eastAsia"/>
          <w:lang w:val="fr-CH"/>
        </w:rPr>
        <w:t>第十七条</w:t>
      </w:r>
      <w:r w:rsidRPr="0070381D">
        <w:rPr>
          <w:rFonts w:hint="eastAsia"/>
          <w:lang w:val="fr-CH"/>
        </w:rPr>
        <w:t>)</w:t>
      </w:r>
    </w:p>
    <w:p w:rsidR="0070381D" w:rsidRPr="0070381D" w:rsidRDefault="0070381D" w:rsidP="0070381D">
      <w:pPr>
        <w:pStyle w:val="SingleTxtGC"/>
        <w:rPr>
          <w:rFonts w:hint="eastAsia"/>
          <w:lang w:val="fr-CH"/>
        </w:rPr>
      </w:pPr>
      <w:r w:rsidRPr="0070381D">
        <w:rPr>
          <w:rFonts w:hint="eastAsia"/>
          <w:lang w:val="fr-CH"/>
        </w:rPr>
        <w:t>36</w:t>
      </w:r>
      <w:r>
        <w:rPr>
          <w:rFonts w:hint="eastAsia"/>
          <w:lang w:val="fr-CH"/>
        </w:rPr>
        <w:t xml:space="preserve">.  </w:t>
      </w:r>
      <w:r w:rsidRPr="0070381D">
        <w:rPr>
          <w:rFonts w:hint="eastAsia"/>
          <w:lang w:val="fr-CH"/>
        </w:rPr>
        <w:t>委员会关切地注意到，按照</w:t>
      </w:r>
      <w:r>
        <w:rPr>
          <w:rFonts w:hint="eastAsia"/>
          <w:lang w:val="fr-CH"/>
        </w:rPr>
        <w:t>“</w:t>
      </w:r>
      <w:r w:rsidRPr="0070381D">
        <w:rPr>
          <w:rFonts w:hint="eastAsia"/>
          <w:lang w:val="fr-CH"/>
        </w:rPr>
        <w:t>民法</w:t>
      </w:r>
      <w:r>
        <w:rPr>
          <w:rFonts w:hint="eastAsia"/>
          <w:lang w:val="fr-CH"/>
        </w:rPr>
        <w:t>”</w:t>
      </w:r>
      <w:r w:rsidRPr="0070381D">
        <w:rPr>
          <w:rFonts w:hint="eastAsia"/>
          <w:lang w:val="fr-CH"/>
        </w:rPr>
        <w:t>和</w:t>
      </w:r>
      <w:r>
        <w:rPr>
          <w:rFonts w:hint="eastAsia"/>
          <w:lang w:val="fr-CH"/>
        </w:rPr>
        <w:t>“</w:t>
      </w:r>
      <w:r w:rsidRPr="0070381D">
        <w:rPr>
          <w:rFonts w:hint="eastAsia"/>
          <w:lang w:val="fr-CH"/>
        </w:rPr>
        <w:t>健康护理法</w:t>
      </w:r>
      <w:r>
        <w:rPr>
          <w:rFonts w:hint="eastAsia"/>
          <w:lang w:val="fr-CH"/>
        </w:rPr>
        <w:t>”</w:t>
      </w:r>
      <w:r w:rsidRPr="0070381D">
        <w:rPr>
          <w:rFonts w:hint="eastAsia"/>
          <w:lang w:val="fr-CH"/>
        </w:rPr>
        <w:t>，残疾人的监护人有权同意对所涉残疾人实施绝育，这会使残疾人在本人没有</w:t>
      </w:r>
      <w:proofErr w:type="gramStart"/>
      <w:r w:rsidRPr="0070381D">
        <w:rPr>
          <w:rFonts w:hint="eastAsia"/>
          <w:lang w:val="fr-CH"/>
        </w:rPr>
        <w:t>作出</w:t>
      </w:r>
      <w:proofErr w:type="gramEnd"/>
      <w:r w:rsidRPr="0070381D">
        <w:rPr>
          <w:rFonts w:hint="eastAsia"/>
          <w:lang w:val="fr-CH"/>
        </w:rPr>
        <w:t>自由和知情同意的情况下受到强制绝育。</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37</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委员会促请缔约国取缔在没有得到残疾人自由和知情同意的情况下对其实施绝育的做法，并相应修正</w:t>
      </w:r>
      <w:r w:rsidRPr="00C05CEC">
        <w:rPr>
          <w:rFonts w:ascii="Time New Roman" w:eastAsia="黑体" w:hAnsi="Time New Roman" w:hint="eastAsia"/>
          <w:lang w:val="fr-CH"/>
        </w:rPr>
        <w:t>“</w:t>
      </w:r>
      <w:r w:rsidRPr="00C05CEC">
        <w:rPr>
          <w:rFonts w:ascii="Time New Roman" w:eastAsia="黑体" w:hAnsi="Time New Roman" w:hint="eastAsia"/>
          <w:lang w:val="fr-CH"/>
        </w:rPr>
        <w:t>民法</w:t>
      </w:r>
      <w:r w:rsidRPr="00C05CEC">
        <w:rPr>
          <w:rFonts w:ascii="Time New Roman" w:eastAsia="黑体" w:hAnsi="Time New Roman" w:hint="eastAsia"/>
          <w:lang w:val="fr-CH"/>
        </w:rPr>
        <w:t>”</w:t>
      </w:r>
      <w:r w:rsidRPr="00C05CEC">
        <w:rPr>
          <w:rFonts w:ascii="Time New Roman" w:eastAsia="黑体" w:hAnsi="Time New Roman" w:hint="eastAsia"/>
          <w:lang w:val="fr-CH"/>
        </w:rPr>
        <w:t>和</w:t>
      </w:r>
      <w:r w:rsidRPr="00C05CEC">
        <w:rPr>
          <w:rFonts w:ascii="Time New Roman" w:eastAsia="黑体" w:hAnsi="Time New Roman" w:hint="eastAsia"/>
          <w:lang w:val="fr-CH"/>
        </w:rPr>
        <w:t>“</w:t>
      </w:r>
      <w:r w:rsidRPr="00C05CEC">
        <w:rPr>
          <w:rFonts w:ascii="Time New Roman" w:eastAsia="黑体" w:hAnsi="Time New Roman" w:hint="eastAsia"/>
          <w:lang w:val="fr-CH"/>
        </w:rPr>
        <w:t>健康护理法</w:t>
      </w:r>
      <w:r w:rsidRPr="00C05CEC">
        <w:rPr>
          <w:rFonts w:ascii="Time New Roman" w:eastAsia="黑体" w:hAnsi="Time New Roman" w:hint="eastAsia"/>
          <w:lang w:val="fr-CH"/>
        </w:rPr>
        <w:t>”</w:t>
      </w:r>
      <w:r w:rsidRPr="00C05CEC">
        <w:rPr>
          <w:rFonts w:ascii="Time New Roman" w:eastAsia="黑体" w:hAnsi="Time New Roman" w:hint="eastAsia"/>
          <w:lang w:val="fr-CH"/>
        </w:rPr>
        <w:t>。委员会还吁请缔约国按照人权事务委员会的建议</w:t>
      </w:r>
      <w:r w:rsidRPr="00C05CEC">
        <w:rPr>
          <w:rFonts w:ascii="Time New Roman" w:eastAsia="黑体" w:hAnsi="Time New Roman" w:hint="eastAsia"/>
          <w:lang w:val="fr-CH"/>
        </w:rPr>
        <w:t>(</w:t>
      </w:r>
      <w:r w:rsidRPr="00C05CEC">
        <w:rPr>
          <w:rFonts w:ascii="Time New Roman" w:eastAsia="黑体" w:hAnsi="Time New Roman" w:hint="eastAsia"/>
          <w:lang w:val="fr-CH"/>
        </w:rPr>
        <w:t>见</w:t>
      </w:r>
      <w:proofErr w:type="spellStart"/>
      <w:r w:rsidRPr="00C05CEC">
        <w:rPr>
          <w:rFonts w:ascii="Time New Roman" w:eastAsia="黑体" w:hAnsi="Time New Roman" w:hint="eastAsia"/>
          <w:lang w:val="fr-CH"/>
        </w:rPr>
        <w:t>CCPR</w:t>
      </w:r>
      <w:proofErr w:type="spellEnd"/>
      <w:r w:rsidRPr="00C05CEC">
        <w:rPr>
          <w:rFonts w:ascii="Time New Roman" w:eastAsia="黑体" w:hAnsi="Time New Roman" w:hint="eastAsia"/>
          <w:lang w:val="fr-CH"/>
        </w:rPr>
        <w:t>/C/</w:t>
      </w:r>
      <w:proofErr w:type="spellStart"/>
      <w:r w:rsidRPr="00C05CEC">
        <w:rPr>
          <w:rFonts w:ascii="Time New Roman" w:eastAsia="黑体" w:hAnsi="Time New Roman" w:hint="eastAsia"/>
          <w:lang w:val="fr-CH"/>
        </w:rPr>
        <w:t>CZE</w:t>
      </w:r>
      <w:proofErr w:type="spellEnd"/>
      <w:r w:rsidRPr="00C05CEC">
        <w:rPr>
          <w:rFonts w:ascii="Time New Roman" w:eastAsia="黑体" w:hAnsi="Time New Roman" w:hint="eastAsia"/>
          <w:lang w:val="fr-CH"/>
        </w:rPr>
        <w:t>/CO/</w:t>
      </w:r>
      <w:r w:rsidRPr="00C05CEC">
        <w:rPr>
          <w:rFonts w:ascii="Time New Roman" w:eastAsia="黑体" w:hAnsi="Time New Roman" w:hint="eastAsia"/>
          <w:lang w:val="fr-CH"/>
        </w:rPr>
        <w:t>3,</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第</w:t>
      </w:r>
      <w:r w:rsidRPr="00C05CEC">
        <w:rPr>
          <w:rFonts w:ascii="Time New Roman" w:eastAsia="黑体" w:hAnsi="Time New Roman" w:hint="eastAsia"/>
          <w:lang w:val="fr-CH"/>
        </w:rPr>
        <w:t>11</w:t>
      </w:r>
      <w:r w:rsidRPr="00C05CEC">
        <w:rPr>
          <w:rFonts w:ascii="Time New Roman" w:eastAsia="黑体" w:hAnsi="Time New Roman" w:hint="eastAsia"/>
          <w:lang w:val="fr-CH"/>
        </w:rPr>
        <w:t>段</w:t>
      </w:r>
      <w:r w:rsidRPr="00C05CEC">
        <w:rPr>
          <w:rFonts w:ascii="Time New Roman" w:eastAsia="黑体" w:hAnsi="Time New Roman" w:hint="eastAsia"/>
          <w:lang w:val="fr-CH"/>
        </w:rPr>
        <w:t>)</w:t>
      </w:r>
      <w:r w:rsidRPr="00C05CEC">
        <w:rPr>
          <w:rFonts w:ascii="Time New Roman" w:eastAsia="黑体" w:hAnsi="Time New Roman" w:hint="eastAsia"/>
          <w:lang w:val="fr-CH"/>
        </w:rPr>
        <w:t>和消除对妇女歧视委员会的建议</w:t>
      </w:r>
      <w:r w:rsidRPr="00C05CEC">
        <w:rPr>
          <w:rFonts w:ascii="Time New Roman" w:eastAsia="黑体" w:hAnsi="Time New Roman" w:hint="eastAsia"/>
          <w:lang w:val="fr-CH"/>
        </w:rPr>
        <w:t>(</w:t>
      </w:r>
      <w:r w:rsidRPr="00C05CEC">
        <w:rPr>
          <w:rFonts w:ascii="Time New Roman" w:eastAsia="黑体" w:hAnsi="Time New Roman" w:hint="eastAsia"/>
          <w:lang w:val="fr-CH"/>
        </w:rPr>
        <w:t>见</w:t>
      </w:r>
      <w:proofErr w:type="spellStart"/>
      <w:r w:rsidRPr="00C05CEC">
        <w:rPr>
          <w:rFonts w:ascii="Time New Roman" w:eastAsia="黑体" w:hAnsi="Time New Roman" w:hint="eastAsia"/>
          <w:lang w:val="fr-CH"/>
        </w:rPr>
        <w:t>CEDAW</w:t>
      </w:r>
      <w:proofErr w:type="spellEnd"/>
      <w:r w:rsidRPr="00C05CEC">
        <w:rPr>
          <w:rFonts w:ascii="Time New Roman" w:eastAsia="黑体" w:hAnsi="Time New Roman" w:hint="eastAsia"/>
          <w:lang w:val="fr-CH"/>
        </w:rPr>
        <w:t>/C/</w:t>
      </w:r>
      <w:proofErr w:type="spellStart"/>
      <w:r w:rsidRPr="00C05CEC">
        <w:rPr>
          <w:rFonts w:ascii="Time New Roman" w:eastAsia="黑体" w:hAnsi="Time New Roman" w:hint="eastAsia"/>
          <w:lang w:val="fr-CH"/>
        </w:rPr>
        <w:t>CZE</w:t>
      </w:r>
      <w:proofErr w:type="spellEnd"/>
      <w:r w:rsidRPr="00C05CEC">
        <w:rPr>
          <w:rFonts w:ascii="Time New Roman" w:eastAsia="黑体" w:hAnsi="Time New Roman" w:hint="eastAsia"/>
          <w:lang w:val="fr-CH"/>
        </w:rPr>
        <w:t>/CO/</w:t>
      </w:r>
      <w:r w:rsidRPr="00C05CEC">
        <w:rPr>
          <w:rFonts w:ascii="Time New Roman" w:eastAsia="黑体" w:hAnsi="Time New Roman" w:hint="eastAsia"/>
          <w:lang w:val="fr-CH"/>
        </w:rPr>
        <w:t>5,</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第</w:t>
      </w:r>
      <w:r w:rsidRPr="00C05CEC">
        <w:rPr>
          <w:rFonts w:ascii="Time New Roman" w:eastAsia="黑体" w:hAnsi="Time New Roman" w:hint="eastAsia"/>
          <w:lang w:val="fr-CH"/>
        </w:rPr>
        <w:t>35</w:t>
      </w:r>
      <w:r w:rsidRPr="00C05CEC">
        <w:rPr>
          <w:rFonts w:ascii="Time New Roman" w:eastAsia="黑体" w:hAnsi="Time New Roman" w:hint="eastAsia"/>
          <w:lang w:val="fr-CH"/>
        </w:rPr>
        <w:t>段</w:t>
      </w:r>
      <w:r w:rsidRPr="00C05CEC">
        <w:rPr>
          <w:rFonts w:ascii="Time New Roman" w:eastAsia="黑体" w:hAnsi="Time New Roman" w:hint="eastAsia"/>
          <w:lang w:val="fr-CH"/>
        </w:rPr>
        <w:t>)</w:t>
      </w:r>
      <w:r w:rsidRPr="00C05CEC">
        <w:rPr>
          <w:rFonts w:ascii="Time New Roman" w:eastAsia="黑体" w:hAnsi="Time New Roman" w:hint="eastAsia"/>
          <w:lang w:val="fr-CH"/>
        </w:rPr>
        <w:t>，向强制绝育的受害人提供补救。</w:t>
      </w:r>
    </w:p>
    <w:p w:rsidR="0070381D" w:rsidRPr="0070381D" w:rsidRDefault="0070381D" w:rsidP="00C80E0E">
      <w:pPr>
        <w:pStyle w:val="H23GC"/>
        <w:rPr>
          <w:rFonts w:hint="eastAsia"/>
          <w:lang w:val="fr-CH"/>
        </w:rPr>
      </w:pPr>
      <w:r w:rsidRPr="0070381D">
        <w:rPr>
          <w:rFonts w:hint="eastAsia"/>
          <w:lang w:val="fr-CH"/>
        </w:rPr>
        <w:tab/>
      </w:r>
      <w:r w:rsidRPr="0070381D">
        <w:rPr>
          <w:rFonts w:hint="eastAsia"/>
          <w:lang w:val="fr-CH"/>
        </w:rPr>
        <w:tab/>
      </w:r>
      <w:r w:rsidRPr="0070381D">
        <w:rPr>
          <w:rFonts w:hint="eastAsia"/>
          <w:lang w:val="fr-CH"/>
        </w:rPr>
        <w:t>独立生活和融入社区</w:t>
      </w:r>
      <w:r w:rsidRPr="0070381D">
        <w:rPr>
          <w:rFonts w:hint="eastAsia"/>
          <w:lang w:val="fr-CH"/>
        </w:rPr>
        <w:t>(</w:t>
      </w:r>
      <w:r w:rsidRPr="0070381D">
        <w:rPr>
          <w:rFonts w:hint="eastAsia"/>
          <w:lang w:val="fr-CH"/>
        </w:rPr>
        <w:t>第十九条</w:t>
      </w:r>
      <w:r w:rsidRPr="0070381D">
        <w:rPr>
          <w:rFonts w:hint="eastAsia"/>
          <w:lang w:val="fr-CH"/>
        </w:rPr>
        <w:t>)</w:t>
      </w:r>
    </w:p>
    <w:p w:rsidR="0070381D" w:rsidRPr="0070381D" w:rsidRDefault="0070381D" w:rsidP="0070381D">
      <w:pPr>
        <w:pStyle w:val="SingleTxtGC"/>
        <w:rPr>
          <w:rFonts w:hint="eastAsia"/>
          <w:lang w:val="fr-CH"/>
        </w:rPr>
      </w:pPr>
      <w:r w:rsidRPr="0070381D">
        <w:rPr>
          <w:rFonts w:hint="eastAsia"/>
          <w:lang w:val="fr-CH"/>
        </w:rPr>
        <w:t>38</w:t>
      </w:r>
      <w:r>
        <w:rPr>
          <w:rFonts w:hint="eastAsia"/>
          <w:lang w:val="fr-CH"/>
        </w:rPr>
        <w:t xml:space="preserve">.  </w:t>
      </w:r>
      <w:r w:rsidRPr="0070381D">
        <w:rPr>
          <w:rFonts w:hint="eastAsia"/>
          <w:lang w:val="fr-CH"/>
        </w:rPr>
        <w:t>委员会关切地注意到，缔约国对于各种收容机构的投资，仍然大于对帮助残疾人在各自当地社区独立生活的支持性服务的投资。委员会还关切地注意到，缺乏在当地社区为残疾老龄人提供支持服务的计划。</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39</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促请缔约国建立脱离收容进程，按照《公约》第十九条的规定，调拨充分资源在当地社区发展各种支持服务，帮助残疾人自由选择与什么人、在什么地方和按照何种生活安排生活，而无论其残疾、性别或年龄如何。</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40</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委员会建议缔约国采取一切必要措施确保脱离收容的政策进程，包括制定</w:t>
      </w:r>
      <w:r w:rsidRPr="00C05CEC">
        <w:rPr>
          <w:rFonts w:ascii="Time New Roman" w:eastAsia="黑体" w:hAnsi="Time New Roman" w:hint="eastAsia"/>
          <w:lang w:val="fr-CH"/>
        </w:rPr>
        <w:t>2015-2020</w:t>
      </w:r>
      <w:r w:rsidRPr="00C05CEC">
        <w:rPr>
          <w:rFonts w:ascii="Time New Roman" w:eastAsia="黑体" w:hAnsi="Time New Roman" w:hint="eastAsia"/>
          <w:lang w:val="fr-CH"/>
        </w:rPr>
        <w:t>全国促进残疾人平等机会计划的制定，在落实方面有明确的时间表和正确的基准，得到定期和有效的监督。委员会尤其促请缔约国尽快取消对三岁以下儿童实行收容照料的做法。</w:t>
      </w:r>
    </w:p>
    <w:p w:rsidR="0070381D" w:rsidRPr="0070381D" w:rsidRDefault="0070381D" w:rsidP="00C80E0E">
      <w:pPr>
        <w:pStyle w:val="H23GC"/>
        <w:rPr>
          <w:rFonts w:hint="eastAsia"/>
          <w:lang w:val="fr-CH"/>
        </w:rPr>
      </w:pPr>
      <w:r w:rsidRPr="0070381D">
        <w:rPr>
          <w:rFonts w:hint="eastAsia"/>
          <w:lang w:val="fr-CH"/>
        </w:rPr>
        <w:tab/>
      </w:r>
      <w:r w:rsidRPr="0070381D">
        <w:rPr>
          <w:rFonts w:hint="eastAsia"/>
          <w:lang w:val="fr-CH"/>
        </w:rPr>
        <w:tab/>
      </w:r>
      <w:r w:rsidRPr="0070381D">
        <w:rPr>
          <w:rFonts w:hint="eastAsia"/>
          <w:lang w:val="fr-CH"/>
        </w:rPr>
        <w:t>表达意见的自由和获得信息的机会</w:t>
      </w:r>
      <w:r w:rsidRPr="0070381D">
        <w:rPr>
          <w:rFonts w:hint="eastAsia"/>
          <w:lang w:val="fr-CH"/>
        </w:rPr>
        <w:t>(</w:t>
      </w:r>
      <w:r w:rsidRPr="0070381D">
        <w:rPr>
          <w:rFonts w:hint="eastAsia"/>
          <w:lang w:val="fr-CH"/>
        </w:rPr>
        <w:t>第二十一条</w:t>
      </w:r>
      <w:r w:rsidRPr="0070381D">
        <w:rPr>
          <w:rFonts w:hint="eastAsia"/>
          <w:lang w:val="fr-CH"/>
        </w:rPr>
        <w:t>)</w:t>
      </w:r>
    </w:p>
    <w:p w:rsidR="0070381D" w:rsidRPr="0070381D" w:rsidRDefault="0070381D" w:rsidP="0070381D">
      <w:pPr>
        <w:pStyle w:val="SingleTxtGC"/>
        <w:rPr>
          <w:rFonts w:hint="eastAsia"/>
          <w:lang w:val="fr-CH"/>
        </w:rPr>
      </w:pPr>
      <w:r w:rsidRPr="0070381D">
        <w:rPr>
          <w:rFonts w:hint="eastAsia"/>
          <w:lang w:val="fr-CH"/>
        </w:rPr>
        <w:t>41</w:t>
      </w:r>
      <w:r>
        <w:rPr>
          <w:rFonts w:hint="eastAsia"/>
          <w:lang w:val="fr-CH"/>
        </w:rPr>
        <w:t xml:space="preserve">.  </w:t>
      </w:r>
      <w:r w:rsidRPr="0070381D">
        <w:rPr>
          <w:rFonts w:hint="eastAsia"/>
          <w:lang w:val="fr-CH"/>
        </w:rPr>
        <w:t>委员会关切地注意到，在手语翻译方面缺乏投资，也缺乏有训练的手语译员，这使得失聪者及其家庭成员有效享有使用捷克手语的权利受到了限制。</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lastRenderedPageBreak/>
        <w:t>42</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委员会吁请缔约国为培训和聘用手语译员调拨充分资金，以便使失聪者能够切实享有使用捷克手语的权利。</w:t>
      </w:r>
    </w:p>
    <w:p w:rsidR="0070381D" w:rsidRPr="0070381D" w:rsidRDefault="0070381D" w:rsidP="0070381D">
      <w:pPr>
        <w:pStyle w:val="SingleTxtGC"/>
        <w:rPr>
          <w:rFonts w:hint="eastAsia"/>
          <w:lang w:val="fr-CH"/>
        </w:rPr>
      </w:pPr>
      <w:r w:rsidRPr="0070381D">
        <w:rPr>
          <w:rFonts w:hint="eastAsia"/>
          <w:lang w:val="fr-CH"/>
        </w:rPr>
        <w:t>43</w:t>
      </w:r>
      <w:r>
        <w:rPr>
          <w:rFonts w:hint="eastAsia"/>
          <w:lang w:val="fr-CH"/>
        </w:rPr>
        <w:t xml:space="preserve">.  </w:t>
      </w:r>
      <w:r w:rsidRPr="0070381D">
        <w:rPr>
          <w:rFonts w:hint="eastAsia"/>
          <w:lang w:val="fr-CH"/>
        </w:rPr>
        <w:t>委员会注意到，缔约国仍未修正第</w:t>
      </w:r>
      <w:r w:rsidRPr="0070381D">
        <w:rPr>
          <w:rFonts w:hint="eastAsia"/>
          <w:lang w:val="fr-CH"/>
        </w:rPr>
        <w:t>231/2001 Coll.</w:t>
      </w:r>
      <w:r w:rsidRPr="0070381D">
        <w:rPr>
          <w:rFonts w:hint="eastAsia"/>
          <w:lang w:val="fr-CH"/>
        </w:rPr>
        <w:t>号法令，该项法律应当使听力或视力残障者能够了解广播的音频视频内容。</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44</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委员会吁请缔约国修正第</w:t>
      </w:r>
      <w:r w:rsidRPr="00C05CEC">
        <w:rPr>
          <w:rFonts w:ascii="Time New Roman" w:eastAsia="黑体" w:hAnsi="Time New Roman" w:hint="eastAsia"/>
          <w:lang w:val="fr-CH"/>
        </w:rPr>
        <w:t>231/2001 Coll.</w:t>
      </w:r>
      <w:r w:rsidRPr="00C05CEC">
        <w:rPr>
          <w:rFonts w:ascii="Time New Roman" w:eastAsia="黑体" w:hAnsi="Time New Roman" w:hint="eastAsia"/>
          <w:lang w:val="fr-CH"/>
        </w:rPr>
        <w:t>号法令，并确保听力或视力残障者能够了解广播的音频视频内容。</w:t>
      </w:r>
    </w:p>
    <w:p w:rsidR="0070381D" w:rsidRPr="0070381D" w:rsidRDefault="0070381D" w:rsidP="00C80E0E">
      <w:pPr>
        <w:pStyle w:val="H23GC"/>
        <w:rPr>
          <w:rFonts w:hint="eastAsia"/>
          <w:lang w:val="fr-CH"/>
        </w:rPr>
      </w:pPr>
      <w:r w:rsidRPr="0070381D">
        <w:rPr>
          <w:rFonts w:hint="eastAsia"/>
          <w:lang w:val="fr-CH"/>
        </w:rPr>
        <w:tab/>
      </w:r>
      <w:r w:rsidRPr="0070381D">
        <w:rPr>
          <w:rFonts w:hint="eastAsia"/>
          <w:lang w:val="fr-CH"/>
        </w:rPr>
        <w:tab/>
      </w:r>
      <w:r w:rsidRPr="0070381D">
        <w:rPr>
          <w:rFonts w:hint="eastAsia"/>
          <w:lang w:val="fr-CH"/>
        </w:rPr>
        <w:t>尊重家居和家庭</w:t>
      </w:r>
      <w:r w:rsidRPr="0070381D">
        <w:rPr>
          <w:rFonts w:hint="eastAsia"/>
          <w:lang w:val="fr-CH"/>
        </w:rPr>
        <w:t>(</w:t>
      </w:r>
      <w:r w:rsidRPr="0070381D">
        <w:rPr>
          <w:rFonts w:hint="eastAsia"/>
          <w:lang w:val="fr-CH"/>
        </w:rPr>
        <w:t>第二十三条</w:t>
      </w:r>
      <w:r w:rsidRPr="0070381D">
        <w:rPr>
          <w:rFonts w:hint="eastAsia"/>
          <w:lang w:val="fr-CH"/>
        </w:rPr>
        <w:t>)</w:t>
      </w:r>
    </w:p>
    <w:p w:rsidR="0070381D" w:rsidRPr="0070381D" w:rsidRDefault="0070381D" w:rsidP="00C80E0E">
      <w:pPr>
        <w:pStyle w:val="SingleTxtGC"/>
        <w:rPr>
          <w:lang w:val="fr-CH"/>
        </w:rPr>
      </w:pPr>
      <w:r w:rsidRPr="0070381D">
        <w:rPr>
          <w:rFonts w:hint="eastAsia"/>
          <w:lang w:val="fr-CH"/>
        </w:rPr>
        <w:t>45</w:t>
      </w:r>
      <w:r>
        <w:rPr>
          <w:rFonts w:hint="eastAsia"/>
          <w:lang w:val="fr-CH"/>
        </w:rPr>
        <w:t xml:space="preserve">.  </w:t>
      </w:r>
      <w:r w:rsidRPr="0070381D">
        <w:rPr>
          <w:rFonts w:hint="eastAsia"/>
          <w:lang w:val="fr-CH"/>
        </w:rPr>
        <w:t>委员会感到关注的是，经修订的关于儿童社会和法律保护的第</w:t>
      </w:r>
      <w:r w:rsidRPr="0070381D">
        <w:rPr>
          <w:rFonts w:hint="eastAsia"/>
          <w:lang w:val="fr-CH"/>
        </w:rPr>
        <w:t>359/1999 Coll.</w:t>
      </w:r>
      <w:r w:rsidRPr="0070381D">
        <w:rPr>
          <w:rFonts w:hint="eastAsia"/>
          <w:lang w:val="fr-CH"/>
        </w:rPr>
        <w:t>号法令明文规定了在家庭事务中对法律行为能力的限制，尤其是婚姻、父母责任和领养权利方面的限制。</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46</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委员会建议取缔</w:t>
      </w:r>
      <w:r w:rsidRPr="00C05CEC">
        <w:rPr>
          <w:rFonts w:ascii="Time New Roman" w:eastAsia="黑体" w:hAnsi="Time New Roman" w:hint="eastAsia"/>
          <w:lang w:val="fr-CH"/>
        </w:rPr>
        <w:t>“</w:t>
      </w:r>
      <w:r w:rsidRPr="00C05CEC">
        <w:rPr>
          <w:rFonts w:ascii="Time New Roman" w:eastAsia="黑体" w:hAnsi="Time New Roman" w:hint="eastAsia"/>
          <w:lang w:val="fr-CH"/>
        </w:rPr>
        <w:t>民法</w:t>
      </w:r>
      <w:r w:rsidRPr="00C05CEC">
        <w:rPr>
          <w:rFonts w:ascii="Time New Roman" w:eastAsia="黑体" w:hAnsi="Time New Roman" w:hint="eastAsia"/>
          <w:lang w:val="fr-CH"/>
        </w:rPr>
        <w:t>”</w:t>
      </w:r>
      <w:r w:rsidRPr="00C05CEC">
        <w:rPr>
          <w:rFonts w:ascii="Time New Roman" w:eastAsia="黑体" w:hAnsi="Time New Roman" w:hint="eastAsia"/>
          <w:lang w:val="fr-CH"/>
        </w:rPr>
        <w:t>和</w:t>
      </w:r>
      <w:r w:rsidRPr="00C05CEC">
        <w:rPr>
          <w:rFonts w:ascii="Time New Roman" w:eastAsia="黑体" w:hAnsi="Time New Roman" w:hint="eastAsia"/>
          <w:lang w:val="fr-CH"/>
        </w:rPr>
        <w:t>“</w:t>
      </w:r>
      <w:r w:rsidRPr="00C05CEC">
        <w:rPr>
          <w:rFonts w:ascii="Time New Roman" w:eastAsia="黑体" w:hAnsi="Time New Roman" w:hint="eastAsia"/>
          <w:lang w:val="fr-CH"/>
        </w:rPr>
        <w:t>儿童社会和法律保护法</w:t>
      </w:r>
      <w:r w:rsidRPr="00C05CEC">
        <w:rPr>
          <w:rFonts w:ascii="Time New Roman" w:eastAsia="黑体" w:hAnsi="Time New Roman" w:hint="eastAsia"/>
          <w:lang w:val="fr-CH"/>
        </w:rPr>
        <w:t>”</w:t>
      </w:r>
      <w:r w:rsidRPr="00C05CEC">
        <w:rPr>
          <w:rFonts w:ascii="Time New Roman" w:eastAsia="黑体" w:hAnsi="Time New Roman" w:hint="eastAsia"/>
          <w:lang w:val="fr-CH"/>
        </w:rPr>
        <w:t>的规定，确保残疾人能够在与其他人平等的基础上行使其婚姻权、父母权及领养权，在社区内为残疾父母提供支持服务。</w:t>
      </w:r>
    </w:p>
    <w:p w:rsidR="0070381D" w:rsidRPr="0070381D" w:rsidRDefault="0070381D" w:rsidP="00C80E0E">
      <w:pPr>
        <w:pStyle w:val="H23GC"/>
        <w:rPr>
          <w:rFonts w:hint="eastAsia"/>
          <w:lang w:val="fr-CH"/>
        </w:rPr>
      </w:pPr>
      <w:r w:rsidRPr="0070381D">
        <w:rPr>
          <w:rFonts w:hint="eastAsia"/>
          <w:lang w:val="fr-CH"/>
        </w:rPr>
        <w:tab/>
      </w:r>
      <w:r w:rsidRPr="0070381D">
        <w:rPr>
          <w:rFonts w:hint="eastAsia"/>
          <w:lang w:val="fr-CH"/>
        </w:rPr>
        <w:tab/>
      </w:r>
      <w:r w:rsidRPr="0070381D">
        <w:rPr>
          <w:rFonts w:hint="eastAsia"/>
          <w:lang w:val="fr-CH"/>
        </w:rPr>
        <w:t>教育</w:t>
      </w:r>
      <w:r w:rsidRPr="0070381D">
        <w:rPr>
          <w:rFonts w:hint="eastAsia"/>
          <w:lang w:val="fr-CH"/>
        </w:rPr>
        <w:t>(</w:t>
      </w:r>
      <w:r w:rsidRPr="0070381D">
        <w:rPr>
          <w:rFonts w:hint="eastAsia"/>
          <w:lang w:val="fr-CH"/>
        </w:rPr>
        <w:t>第二十四条</w:t>
      </w:r>
      <w:r w:rsidRPr="0070381D">
        <w:rPr>
          <w:rFonts w:hint="eastAsia"/>
          <w:lang w:val="fr-CH"/>
        </w:rPr>
        <w:t>)</w:t>
      </w:r>
    </w:p>
    <w:p w:rsidR="0070381D" w:rsidRPr="0070381D" w:rsidRDefault="0070381D" w:rsidP="00C80E0E">
      <w:pPr>
        <w:pStyle w:val="SingleTxtGC"/>
        <w:rPr>
          <w:rFonts w:hint="eastAsia"/>
          <w:lang w:val="fr-CH"/>
        </w:rPr>
      </w:pPr>
      <w:r w:rsidRPr="0070381D">
        <w:rPr>
          <w:rFonts w:hint="eastAsia"/>
          <w:lang w:val="fr-CH"/>
        </w:rPr>
        <w:t>47</w:t>
      </w:r>
      <w:r>
        <w:rPr>
          <w:rFonts w:hint="eastAsia"/>
          <w:lang w:val="fr-CH"/>
        </w:rPr>
        <w:t xml:space="preserve">.  </w:t>
      </w:r>
      <w:r w:rsidRPr="0070381D">
        <w:rPr>
          <w:rFonts w:hint="eastAsia"/>
          <w:lang w:val="fr-CH"/>
        </w:rPr>
        <w:t>委员会关切地注意到，虽然付出了努力，但大量残疾男女儿童，尤其是智力残疾和自闭症儿童以及失聪</w:t>
      </w:r>
      <w:r w:rsidR="00C80E0E">
        <w:rPr>
          <w:rFonts w:hint="eastAsia"/>
          <w:lang w:val="fr-CH"/>
        </w:rPr>
        <w:t>－</w:t>
      </w:r>
      <w:r w:rsidRPr="0070381D">
        <w:rPr>
          <w:rFonts w:hint="eastAsia"/>
          <w:lang w:val="fr-CH"/>
        </w:rPr>
        <w:t>失明儿童，仍然在主流学校之外的特殊学校和班级中接受教育。</w:t>
      </w:r>
    </w:p>
    <w:p w:rsidR="0070381D" w:rsidRPr="00C05CEC" w:rsidRDefault="0070381D" w:rsidP="00C80E0E">
      <w:pPr>
        <w:pStyle w:val="SingleTxtGC"/>
        <w:rPr>
          <w:rFonts w:ascii="Time New Roman" w:eastAsia="黑体" w:hAnsi="Time New Roman" w:hint="eastAsia"/>
          <w:lang w:val="fr-CH"/>
        </w:rPr>
      </w:pPr>
      <w:r w:rsidRPr="00C05CEC">
        <w:rPr>
          <w:rFonts w:ascii="Time New Roman" w:eastAsia="黑体" w:hAnsi="Time New Roman" w:hint="eastAsia"/>
          <w:lang w:val="fr-CH"/>
        </w:rPr>
        <w:t>48</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委员会建议缔约国按照《公约》第二十四条落实经修订的</w:t>
      </w:r>
      <w:r w:rsidRPr="00C05CEC">
        <w:rPr>
          <w:rFonts w:ascii="Time New Roman" w:eastAsia="黑体" w:hAnsi="Time New Roman" w:hint="eastAsia"/>
          <w:lang w:val="fr-CH"/>
        </w:rPr>
        <w:t>“</w:t>
      </w:r>
      <w:r w:rsidRPr="00C05CEC">
        <w:rPr>
          <w:rFonts w:ascii="Time New Roman" w:eastAsia="黑体" w:hAnsi="Time New Roman" w:hint="eastAsia"/>
          <w:lang w:val="fr-CH"/>
        </w:rPr>
        <w:t>学校法</w:t>
      </w:r>
      <w:r w:rsidRPr="00C05CEC">
        <w:rPr>
          <w:rFonts w:ascii="Time New Roman" w:eastAsia="黑体" w:hAnsi="Time New Roman" w:hint="eastAsia"/>
          <w:lang w:val="fr-CH"/>
        </w:rPr>
        <w:t>”</w:t>
      </w:r>
      <w:r w:rsidRPr="00C05CEC">
        <w:rPr>
          <w:rFonts w:ascii="Time New Roman" w:eastAsia="黑体" w:hAnsi="Time New Roman" w:hint="eastAsia"/>
          <w:lang w:val="fr-CH"/>
        </w:rPr>
        <w:t>，将包容性教育作为教育系统的指导原则，确保让残疾儿童在主流学校中入学。委员会吁请缔约国加强努力，为提供合理照顾调拨充分的财力和人力资源，使男女残疾儿童包括智障和自</w:t>
      </w:r>
      <w:proofErr w:type="gramStart"/>
      <w:r w:rsidRPr="00C05CEC">
        <w:rPr>
          <w:rFonts w:ascii="Time New Roman" w:eastAsia="黑体" w:hAnsi="Time New Roman" w:hint="eastAsia"/>
          <w:lang w:val="fr-CH"/>
        </w:rPr>
        <w:t>闭儿童</w:t>
      </w:r>
      <w:proofErr w:type="gramEnd"/>
      <w:r w:rsidRPr="00C05CEC">
        <w:rPr>
          <w:rFonts w:ascii="Time New Roman" w:eastAsia="黑体" w:hAnsi="Time New Roman" w:hint="eastAsia"/>
          <w:lang w:val="fr-CH"/>
        </w:rPr>
        <w:t>以及失聪</w:t>
      </w:r>
      <w:r w:rsidR="00C80E0E" w:rsidRPr="00C05CEC">
        <w:rPr>
          <w:rFonts w:ascii="Time New Roman" w:eastAsia="黑体" w:hAnsi="Time New Roman" w:hint="eastAsia"/>
          <w:lang w:val="fr-CH"/>
        </w:rPr>
        <w:t>－</w:t>
      </w:r>
      <w:r w:rsidRPr="00C05CEC">
        <w:rPr>
          <w:rFonts w:ascii="Time New Roman" w:eastAsia="黑体" w:hAnsi="Time New Roman" w:hint="eastAsia"/>
          <w:lang w:val="fr-CH"/>
        </w:rPr>
        <w:t>失明儿童受到包容性的高质量教育。</w:t>
      </w:r>
    </w:p>
    <w:p w:rsidR="0070381D" w:rsidRPr="0070381D" w:rsidRDefault="0070381D" w:rsidP="00C80E0E">
      <w:pPr>
        <w:pStyle w:val="H23GC"/>
        <w:rPr>
          <w:rFonts w:hint="eastAsia"/>
          <w:lang w:val="fr-CH"/>
        </w:rPr>
      </w:pPr>
      <w:r w:rsidRPr="0070381D">
        <w:rPr>
          <w:rFonts w:hint="eastAsia"/>
          <w:lang w:val="fr-CH"/>
        </w:rPr>
        <w:tab/>
      </w:r>
      <w:r w:rsidRPr="0070381D">
        <w:rPr>
          <w:rFonts w:hint="eastAsia"/>
          <w:lang w:val="fr-CH"/>
        </w:rPr>
        <w:tab/>
      </w:r>
      <w:r w:rsidRPr="0070381D">
        <w:rPr>
          <w:rFonts w:hint="eastAsia"/>
          <w:lang w:val="fr-CH"/>
        </w:rPr>
        <w:t>健康</w:t>
      </w:r>
      <w:r w:rsidRPr="0070381D">
        <w:rPr>
          <w:rFonts w:hint="eastAsia"/>
          <w:lang w:val="fr-CH"/>
        </w:rPr>
        <w:t>(</w:t>
      </w:r>
      <w:r w:rsidRPr="0070381D">
        <w:rPr>
          <w:rFonts w:hint="eastAsia"/>
          <w:lang w:val="fr-CH"/>
        </w:rPr>
        <w:t>第二十五条</w:t>
      </w:r>
      <w:r w:rsidRPr="0070381D">
        <w:rPr>
          <w:rFonts w:hint="eastAsia"/>
          <w:lang w:val="fr-CH"/>
        </w:rPr>
        <w:t>)</w:t>
      </w:r>
    </w:p>
    <w:p w:rsidR="0070381D" w:rsidRPr="0070381D" w:rsidRDefault="0070381D" w:rsidP="0070381D">
      <w:pPr>
        <w:pStyle w:val="SingleTxtGC"/>
        <w:rPr>
          <w:rFonts w:hint="eastAsia"/>
          <w:lang w:val="fr-CH"/>
        </w:rPr>
      </w:pPr>
      <w:r w:rsidRPr="0070381D">
        <w:rPr>
          <w:rFonts w:hint="eastAsia"/>
          <w:lang w:val="fr-CH"/>
        </w:rPr>
        <w:t>49</w:t>
      </w:r>
      <w:r>
        <w:rPr>
          <w:rFonts w:hint="eastAsia"/>
          <w:lang w:val="fr-CH"/>
        </w:rPr>
        <w:t xml:space="preserve">.  </w:t>
      </w:r>
      <w:r w:rsidRPr="0070381D">
        <w:rPr>
          <w:rFonts w:hint="eastAsia"/>
          <w:lang w:val="fr-CH"/>
        </w:rPr>
        <w:t>委员会关切地注意到，虽然缔约国做了各种努力，但由于缺乏无障碍信息，失聪者和智力及社会心理残疾男女儿童的父母在获得保健服务方面仍然面临各种困难。</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50</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委员会吁请缔约国加大力度，使残疾人和残疾男女儿童的父母无障碍地了解保健信息，包括为残疾人及其家庭成员提供关于相关服务的无障碍信息，在失聪者寻求保健服务时为其提供足够的手语译员。</w:t>
      </w:r>
    </w:p>
    <w:p w:rsidR="0070381D" w:rsidRPr="0070381D" w:rsidRDefault="0070381D" w:rsidP="00C80E0E">
      <w:pPr>
        <w:pStyle w:val="H23GC"/>
        <w:rPr>
          <w:rFonts w:hint="eastAsia"/>
          <w:lang w:val="fr-CH"/>
        </w:rPr>
      </w:pPr>
      <w:r w:rsidRPr="0070381D">
        <w:rPr>
          <w:rFonts w:hint="eastAsia"/>
          <w:lang w:val="fr-CH"/>
        </w:rPr>
        <w:tab/>
      </w:r>
      <w:r w:rsidRPr="0070381D">
        <w:rPr>
          <w:rFonts w:hint="eastAsia"/>
          <w:lang w:val="fr-CH"/>
        </w:rPr>
        <w:tab/>
      </w:r>
      <w:r w:rsidRPr="0070381D">
        <w:rPr>
          <w:rFonts w:hint="eastAsia"/>
          <w:lang w:val="fr-CH"/>
        </w:rPr>
        <w:t>工作和就业</w:t>
      </w:r>
      <w:r w:rsidRPr="0070381D">
        <w:rPr>
          <w:rFonts w:hint="eastAsia"/>
          <w:lang w:val="fr-CH"/>
        </w:rPr>
        <w:t>(</w:t>
      </w:r>
      <w:r w:rsidRPr="0070381D">
        <w:rPr>
          <w:rFonts w:hint="eastAsia"/>
          <w:lang w:val="fr-CH"/>
        </w:rPr>
        <w:t>第二十七条</w:t>
      </w:r>
      <w:r w:rsidRPr="0070381D">
        <w:rPr>
          <w:rFonts w:hint="eastAsia"/>
          <w:lang w:val="fr-CH"/>
        </w:rPr>
        <w:t>)</w:t>
      </w:r>
    </w:p>
    <w:p w:rsidR="0070381D" w:rsidRPr="0070381D" w:rsidRDefault="0070381D" w:rsidP="0070381D">
      <w:pPr>
        <w:pStyle w:val="SingleTxtGC"/>
        <w:rPr>
          <w:rFonts w:hint="eastAsia"/>
          <w:lang w:val="fr-CH"/>
        </w:rPr>
      </w:pPr>
      <w:r w:rsidRPr="0070381D">
        <w:rPr>
          <w:rFonts w:hint="eastAsia"/>
          <w:lang w:val="fr-CH"/>
        </w:rPr>
        <w:t>51</w:t>
      </w:r>
      <w:r>
        <w:rPr>
          <w:rFonts w:hint="eastAsia"/>
          <w:lang w:val="fr-CH"/>
        </w:rPr>
        <w:t xml:space="preserve">.  </w:t>
      </w:r>
      <w:r w:rsidRPr="0070381D">
        <w:rPr>
          <w:rFonts w:hint="eastAsia"/>
          <w:lang w:val="fr-CH"/>
        </w:rPr>
        <w:t>委员会关切地注意到残疾人的高失业率，以及残疾妇女失业率高于残疾男性失业率这一情况。另外，委员会关切地注意到，将近三分之一的残疾就业者是在开放式劳力市场之外工作。</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lastRenderedPageBreak/>
        <w:t>52</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委员会吁请缔约国确保所有残疾人的工资平等，无论其残疾等级如何。委员会还促请缔约国为促进残疾人特别是妇女在开放式劳力市场就业制定措施，加强努力和调拨充分资源。</w:t>
      </w:r>
    </w:p>
    <w:p w:rsidR="0070381D" w:rsidRPr="0070381D" w:rsidRDefault="0070381D" w:rsidP="00C80E0E">
      <w:pPr>
        <w:pStyle w:val="H23GC"/>
        <w:rPr>
          <w:rFonts w:hint="eastAsia"/>
          <w:lang w:val="fr-CH"/>
        </w:rPr>
      </w:pPr>
      <w:r w:rsidRPr="0070381D">
        <w:rPr>
          <w:rFonts w:hint="eastAsia"/>
          <w:lang w:val="fr-CH"/>
        </w:rPr>
        <w:tab/>
      </w:r>
      <w:r w:rsidRPr="0070381D">
        <w:rPr>
          <w:rFonts w:hint="eastAsia"/>
          <w:lang w:val="fr-CH"/>
        </w:rPr>
        <w:tab/>
      </w:r>
      <w:r w:rsidRPr="0070381D">
        <w:rPr>
          <w:rFonts w:hint="eastAsia"/>
          <w:lang w:val="fr-CH"/>
        </w:rPr>
        <w:t>适足的生活水平和社会保护</w:t>
      </w:r>
      <w:r w:rsidRPr="0070381D">
        <w:rPr>
          <w:rFonts w:hint="eastAsia"/>
          <w:lang w:val="fr-CH"/>
        </w:rPr>
        <w:t>(</w:t>
      </w:r>
      <w:r w:rsidRPr="0070381D">
        <w:rPr>
          <w:rFonts w:hint="eastAsia"/>
          <w:lang w:val="fr-CH"/>
        </w:rPr>
        <w:t>第二十八条</w:t>
      </w:r>
      <w:r w:rsidRPr="0070381D">
        <w:rPr>
          <w:rFonts w:hint="eastAsia"/>
          <w:lang w:val="fr-CH"/>
        </w:rPr>
        <w:t>)</w:t>
      </w:r>
    </w:p>
    <w:p w:rsidR="0070381D" w:rsidRPr="0070381D" w:rsidRDefault="0070381D" w:rsidP="0070381D">
      <w:pPr>
        <w:pStyle w:val="SingleTxtGC"/>
        <w:rPr>
          <w:rFonts w:hint="eastAsia"/>
          <w:lang w:val="fr-CH"/>
        </w:rPr>
      </w:pPr>
      <w:r w:rsidRPr="0070381D">
        <w:rPr>
          <w:rFonts w:hint="eastAsia"/>
          <w:lang w:val="fr-CH"/>
        </w:rPr>
        <w:t>53</w:t>
      </w:r>
      <w:r>
        <w:rPr>
          <w:rFonts w:hint="eastAsia"/>
          <w:lang w:val="fr-CH"/>
        </w:rPr>
        <w:t xml:space="preserve">.  </w:t>
      </w:r>
      <w:r w:rsidRPr="0070381D">
        <w:rPr>
          <w:rFonts w:hint="eastAsia"/>
          <w:lang w:val="fr-CH"/>
        </w:rPr>
        <w:t>委员会关切地注意到，</w:t>
      </w:r>
      <w:r>
        <w:rPr>
          <w:rFonts w:hint="eastAsia"/>
          <w:lang w:val="fr-CH"/>
        </w:rPr>
        <w:t>“</w:t>
      </w:r>
      <w:r w:rsidRPr="0070381D">
        <w:rPr>
          <w:rFonts w:hint="eastAsia"/>
          <w:lang w:val="fr-CH"/>
        </w:rPr>
        <w:t>关于残疾人福利的第</w:t>
      </w:r>
      <w:r w:rsidRPr="0070381D">
        <w:rPr>
          <w:rFonts w:hint="eastAsia"/>
          <w:lang w:val="fr-CH"/>
        </w:rPr>
        <w:t xml:space="preserve">329/2011 Coll. </w:t>
      </w:r>
      <w:r w:rsidRPr="0070381D">
        <w:rPr>
          <w:rFonts w:hint="eastAsia"/>
          <w:lang w:val="fr-CH"/>
        </w:rPr>
        <w:t>号法令事实上使得福利分类、福利目的和得到福利的人群都有所修订</w:t>
      </w:r>
      <w:r>
        <w:rPr>
          <w:rFonts w:hint="eastAsia"/>
          <w:lang w:val="fr-CH"/>
        </w:rPr>
        <w:t>(</w:t>
      </w:r>
      <w:r w:rsidRPr="0070381D">
        <w:rPr>
          <w:rFonts w:hint="eastAsia"/>
          <w:lang w:val="fr-CH"/>
        </w:rPr>
        <w:t>见</w:t>
      </w:r>
      <w:proofErr w:type="spellStart"/>
      <w:r w:rsidRPr="0070381D">
        <w:rPr>
          <w:rFonts w:hint="eastAsia"/>
          <w:lang w:val="fr-CH"/>
        </w:rPr>
        <w:t>CRPD</w:t>
      </w:r>
      <w:proofErr w:type="spellEnd"/>
      <w:r w:rsidRPr="0070381D">
        <w:rPr>
          <w:rFonts w:hint="eastAsia"/>
          <w:lang w:val="fr-CH"/>
        </w:rPr>
        <w:t>/C/</w:t>
      </w:r>
      <w:proofErr w:type="spellStart"/>
      <w:r w:rsidRPr="0070381D">
        <w:rPr>
          <w:rFonts w:hint="eastAsia"/>
          <w:lang w:val="fr-CH"/>
        </w:rPr>
        <w:t>CZE</w:t>
      </w:r>
      <w:proofErr w:type="spellEnd"/>
      <w:r w:rsidRPr="0070381D">
        <w:rPr>
          <w:rFonts w:hint="eastAsia"/>
          <w:lang w:val="fr-CH"/>
        </w:rPr>
        <w:t>/Q/1/</w:t>
      </w:r>
      <w:r w:rsidR="00C80E0E">
        <w:rPr>
          <w:lang w:val="fr-CH"/>
        </w:rPr>
        <w:t xml:space="preserve"> </w:t>
      </w:r>
      <w:proofErr w:type="spellStart"/>
      <w:r w:rsidRPr="0070381D">
        <w:rPr>
          <w:rFonts w:hint="eastAsia"/>
          <w:lang w:val="fr-CH"/>
        </w:rPr>
        <w:t>Add.</w:t>
      </w:r>
      <w:r>
        <w:rPr>
          <w:rFonts w:hint="eastAsia"/>
          <w:lang w:val="fr-CH"/>
        </w:rPr>
        <w:t>1</w:t>
      </w:r>
      <w:proofErr w:type="spellEnd"/>
      <w:r>
        <w:rPr>
          <w:rFonts w:hint="eastAsia"/>
          <w:lang w:val="fr-CH"/>
        </w:rPr>
        <w:t>,</w:t>
      </w:r>
      <w:r w:rsidRPr="0070381D">
        <w:rPr>
          <w:rFonts w:hint="eastAsia"/>
          <w:lang w:val="fr-CH"/>
        </w:rPr>
        <w:t xml:space="preserve"> </w:t>
      </w:r>
      <w:r w:rsidRPr="0070381D">
        <w:rPr>
          <w:rFonts w:hint="eastAsia"/>
          <w:lang w:val="fr-CH"/>
        </w:rPr>
        <w:t>第</w:t>
      </w:r>
      <w:r w:rsidRPr="0070381D">
        <w:rPr>
          <w:rFonts w:hint="eastAsia"/>
          <w:lang w:val="fr-CH"/>
        </w:rPr>
        <w:t>152</w:t>
      </w:r>
      <w:r w:rsidRPr="0070381D">
        <w:rPr>
          <w:rFonts w:hint="eastAsia"/>
          <w:lang w:val="fr-CH"/>
        </w:rPr>
        <w:t>段</w:t>
      </w:r>
      <w:r w:rsidRPr="0070381D">
        <w:rPr>
          <w:rFonts w:hint="eastAsia"/>
          <w:lang w:val="fr-CH"/>
        </w:rPr>
        <w:t>)</w:t>
      </w:r>
      <w:r w:rsidRPr="0070381D">
        <w:rPr>
          <w:rFonts w:hint="eastAsia"/>
          <w:lang w:val="fr-CH"/>
        </w:rPr>
        <w:t>，这对残疾人包括残疾男女儿童享有适足生活水平和社会保护的权利产生了负面影响。</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54</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吁请缔约国在残疾人的真正参与下审查关于向残疾人提供福利的立法，重新实行附加社会补贴以便将残疾儿童家庭的生活水平保持在高于维持生计的水平上。缔约国还应扩展为残疾儿童提供辅助器具的范围并便利他们获得此类器具，无论其年龄如何。</w:t>
      </w:r>
    </w:p>
    <w:p w:rsidR="0070381D" w:rsidRPr="0070381D" w:rsidRDefault="0070381D" w:rsidP="0070381D">
      <w:pPr>
        <w:pStyle w:val="SingleTxtGC"/>
        <w:rPr>
          <w:rFonts w:hint="eastAsia"/>
          <w:lang w:val="fr-CH"/>
        </w:rPr>
      </w:pPr>
      <w:r w:rsidRPr="0070381D">
        <w:rPr>
          <w:rFonts w:hint="eastAsia"/>
          <w:lang w:val="fr-CH"/>
        </w:rPr>
        <w:t>55</w:t>
      </w:r>
      <w:r>
        <w:rPr>
          <w:rFonts w:hint="eastAsia"/>
          <w:lang w:val="fr-CH"/>
        </w:rPr>
        <w:t xml:space="preserve">.  </w:t>
      </w:r>
      <w:r w:rsidRPr="0070381D">
        <w:rPr>
          <w:rFonts w:hint="eastAsia"/>
          <w:lang w:val="fr-CH"/>
        </w:rPr>
        <w:t>委员会关切地注意到，由于领取残疾抚恤金的时间不包括在保险期之内，有些残疾抚恤金领取者有可能得不到退休金。</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56</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委员会吁请缔约国修订关于残疾养恤金领取者的立法和新规定的从残疾开始至领取退休金</w:t>
      </w:r>
      <w:proofErr w:type="gramStart"/>
      <w:r w:rsidRPr="00C05CEC">
        <w:rPr>
          <w:rFonts w:ascii="Time New Roman" w:eastAsia="黑体" w:hAnsi="Time New Roman" w:hint="eastAsia"/>
          <w:lang w:val="fr-CH"/>
        </w:rPr>
        <w:t>止</w:t>
      </w:r>
      <w:proofErr w:type="gramEnd"/>
      <w:r w:rsidRPr="00C05CEC">
        <w:rPr>
          <w:rFonts w:ascii="Time New Roman" w:eastAsia="黑体" w:hAnsi="Time New Roman" w:hint="eastAsia"/>
          <w:lang w:val="fr-CH"/>
        </w:rPr>
        <w:t>这一相关时期的计算方法，因为这使得三级残疾者领取的养恤金数额降到了最低维持生计水平以下。</w:t>
      </w:r>
    </w:p>
    <w:p w:rsidR="0070381D" w:rsidRPr="0070381D" w:rsidRDefault="0070381D" w:rsidP="00C80E0E">
      <w:pPr>
        <w:pStyle w:val="H23GC"/>
        <w:rPr>
          <w:rFonts w:hint="eastAsia"/>
          <w:lang w:val="fr-CH"/>
        </w:rPr>
      </w:pPr>
      <w:r w:rsidRPr="0070381D">
        <w:rPr>
          <w:rFonts w:hint="eastAsia"/>
          <w:lang w:val="fr-CH"/>
        </w:rPr>
        <w:tab/>
      </w:r>
      <w:r w:rsidRPr="0070381D">
        <w:rPr>
          <w:rFonts w:hint="eastAsia"/>
          <w:lang w:val="fr-CH"/>
        </w:rPr>
        <w:tab/>
      </w:r>
      <w:r w:rsidRPr="0070381D">
        <w:rPr>
          <w:rFonts w:hint="eastAsia"/>
          <w:lang w:val="fr-CH"/>
        </w:rPr>
        <w:t>参与政治和公共生活</w:t>
      </w:r>
      <w:r w:rsidRPr="0070381D">
        <w:rPr>
          <w:rFonts w:hint="eastAsia"/>
          <w:lang w:val="fr-CH"/>
        </w:rPr>
        <w:t>(</w:t>
      </w:r>
      <w:r w:rsidRPr="0070381D">
        <w:rPr>
          <w:rFonts w:hint="eastAsia"/>
          <w:lang w:val="fr-CH"/>
        </w:rPr>
        <w:t>第二十九条</w:t>
      </w:r>
      <w:r w:rsidRPr="0070381D">
        <w:rPr>
          <w:rFonts w:hint="eastAsia"/>
          <w:lang w:val="fr-CH"/>
        </w:rPr>
        <w:t>)</w:t>
      </w:r>
    </w:p>
    <w:p w:rsidR="0070381D" w:rsidRPr="0070381D" w:rsidRDefault="0070381D" w:rsidP="0070381D">
      <w:pPr>
        <w:pStyle w:val="SingleTxtGC"/>
        <w:rPr>
          <w:rFonts w:hint="eastAsia"/>
          <w:lang w:val="fr-CH"/>
        </w:rPr>
      </w:pPr>
      <w:r w:rsidRPr="0070381D">
        <w:rPr>
          <w:rFonts w:hint="eastAsia"/>
          <w:lang w:val="fr-CH"/>
        </w:rPr>
        <w:t>57</w:t>
      </w:r>
      <w:r>
        <w:rPr>
          <w:rFonts w:hint="eastAsia"/>
          <w:lang w:val="fr-CH"/>
        </w:rPr>
        <w:t xml:space="preserve">.  </w:t>
      </w:r>
      <w:r w:rsidRPr="0070381D">
        <w:rPr>
          <w:rFonts w:hint="eastAsia"/>
          <w:lang w:val="fr-CH"/>
        </w:rPr>
        <w:t>委员会感到关注的是，按照新的</w:t>
      </w:r>
      <w:r>
        <w:rPr>
          <w:rFonts w:hint="eastAsia"/>
          <w:lang w:val="fr-CH"/>
        </w:rPr>
        <w:t>“</w:t>
      </w:r>
      <w:r w:rsidRPr="0070381D">
        <w:rPr>
          <w:rFonts w:hint="eastAsia"/>
          <w:lang w:val="fr-CH"/>
        </w:rPr>
        <w:t>民法</w:t>
      </w:r>
      <w:r>
        <w:rPr>
          <w:rFonts w:hint="eastAsia"/>
          <w:lang w:val="fr-CH"/>
        </w:rPr>
        <w:t>”</w:t>
      </w:r>
      <w:r w:rsidRPr="0070381D">
        <w:rPr>
          <w:rFonts w:hint="eastAsia"/>
          <w:lang w:val="fr-CH"/>
        </w:rPr>
        <w:t>和选举立法，法律行为能力受到限制的残疾人可能被剥夺投票权或竞选权，或公决中的投票权。委员会还感到关注的是，据报告说，选举材料对</w:t>
      </w:r>
      <w:proofErr w:type="gramStart"/>
      <w:r w:rsidRPr="0070381D">
        <w:rPr>
          <w:rFonts w:hint="eastAsia"/>
          <w:lang w:val="fr-CH"/>
        </w:rPr>
        <w:t>盲人或智障</w:t>
      </w:r>
      <w:proofErr w:type="gramEnd"/>
      <w:r w:rsidRPr="0070381D">
        <w:rPr>
          <w:rFonts w:hint="eastAsia"/>
          <w:lang w:val="fr-CH"/>
        </w:rPr>
        <w:t>者很少是无障碍的，投票站经常不是无障碍的，而选票对盲人也可能不是无障碍的。</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58</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委员会建议缔约国修正相关法律，以便使所有残疾人能够享有投票和竞选的权利，无论监护或其他制度如何。委员会还建议缔约国通过立法和其他措施确保选票和选举材料及投票站的无障碍化。</w:t>
      </w:r>
    </w:p>
    <w:p w:rsidR="0070381D" w:rsidRPr="0070381D" w:rsidRDefault="0070381D" w:rsidP="00C80E0E">
      <w:pPr>
        <w:pStyle w:val="H23GC"/>
        <w:rPr>
          <w:rFonts w:hint="eastAsia"/>
          <w:lang w:val="fr-CH"/>
        </w:rPr>
      </w:pPr>
      <w:r w:rsidRPr="0070381D">
        <w:rPr>
          <w:rFonts w:hint="eastAsia"/>
          <w:lang w:val="fr-CH"/>
        </w:rPr>
        <w:tab/>
      </w:r>
      <w:r w:rsidRPr="0070381D">
        <w:rPr>
          <w:rFonts w:hint="eastAsia"/>
          <w:lang w:val="fr-CH"/>
        </w:rPr>
        <w:tab/>
      </w:r>
      <w:r w:rsidRPr="0070381D">
        <w:rPr>
          <w:rFonts w:hint="eastAsia"/>
          <w:lang w:val="fr-CH"/>
        </w:rPr>
        <w:t>参与文化生活、娱乐、休闲和体育活动</w:t>
      </w:r>
      <w:r w:rsidRPr="0070381D">
        <w:rPr>
          <w:rFonts w:hint="eastAsia"/>
          <w:lang w:val="fr-CH"/>
        </w:rPr>
        <w:t>(</w:t>
      </w:r>
      <w:r w:rsidRPr="0070381D">
        <w:rPr>
          <w:rFonts w:hint="eastAsia"/>
          <w:lang w:val="fr-CH"/>
        </w:rPr>
        <w:t>第三十条</w:t>
      </w:r>
      <w:r w:rsidRPr="0070381D">
        <w:rPr>
          <w:rFonts w:hint="eastAsia"/>
          <w:lang w:val="fr-CH"/>
        </w:rPr>
        <w:t>)</w:t>
      </w:r>
    </w:p>
    <w:p w:rsidR="0070381D" w:rsidRPr="0070381D" w:rsidRDefault="0070381D" w:rsidP="0070381D">
      <w:pPr>
        <w:pStyle w:val="SingleTxtGC"/>
        <w:rPr>
          <w:rFonts w:hint="eastAsia"/>
          <w:lang w:val="fr-CH"/>
        </w:rPr>
      </w:pPr>
      <w:r w:rsidRPr="0070381D">
        <w:rPr>
          <w:rFonts w:hint="eastAsia"/>
          <w:lang w:val="fr-CH"/>
        </w:rPr>
        <w:t>59</w:t>
      </w:r>
      <w:r>
        <w:rPr>
          <w:rFonts w:hint="eastAsia"/>
          <w:lang w:val="fr-CH"/>
        </w:rPr>
        <w:t xml:space="preserve">.  </w:t>
      </w:r>
      <w:r w:rsidRPr="0070381D">
        <w:rPr>
          <w:rFonts w:hint="eastAsia"/>
          <w:lang w:val="fr-CH"/>
        </w:rPr>
        <w:t>委员会感到关注的是，缔约国尚未批准帮助盲人、视障者或在了解印刷品方面有其他困难的人了解出版材料的《关于方便盲人、视障者或印刷品阅读障碍者获得出版作品的马拉喀什条约》。</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60</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委员会鼓励缔约国采取一切适当措施，尽快批准和执行《关于方便盲人、视障者或印刷品阅读障碍者获得出版作品的马拉喀什条约》。</w:t>
      </w:r>
    </w:p>
    <w:p w:rsidR="0070381D" w:rsidRPr="0070381D" w:rsidRDefault="0070381D" w:rsidP="00C80E0E">
      <w:pPr>
        <w:pStyle w:val="H1GC"/>
        <w:rPr>
          <w:rFonts w:hint="eastAsia"/>
          <w:lang w:val="fr-CH"/>
        </w:rPr>
      </w:pPr>
      <w:r w:rsidRPr="0070381D">
        <w:rPr>
          <w:rFonts w:hint="eastAsia"/>
          <w:lang w:val="fr-CH"/>
        </w:rPr>
        <w:lastRenderedPageBreak/>
        <w:tab/>
        <w:t>C</w:t>
      </w:r>
      <w:r>
        <w:rPr>
          <w:rFonts w:hint="eastAsia"/>
          <w:lang w:val="fr-CH"/>
        </w:rPr>
        <w:t>.</w:t>
      </w:r>
      <w:r w:rsidR="00C80E0E">
        <w:rPr>
          <w:lang w:val="fr-CH"/>
        </w:rPr>
        <w:tab/>
      </w:r>
      <w:r w:rsidRPr="0070381D">
        <w:rPr>
          <w:rFonts w:hint="eastAsia"/>
          <w:lang w:val="fr-CH"/>
        </w:rPr>
        <w:t>特别义务</w:t>
      </w:r>
    </w:p>
    <w:p w:rsidR="0070381D" w:rsidRPr="0070381D" w:rsidRDefault="0070381D" w:rsidP="00C80E0E">
      <w:pPr>
        <w:pStyle w:val="H23GC"/>
        <w:rPr>
          <w:rFonts w:hint="eastAsia"/>
          <w:lang w:val="fr-CH"/>
        </w:rPr>
      </w:pPr>
      <w:r w:rsidRPr="0070381D">
        <w:rPr>
          <w:rFonts w:hint="eastAsia"/>
          <w:lang w:val="fr-CH"/>
        </w:rPr>
        <w:tab/>
      </w:r>
      <w:r w:rsidRPr="0070381D">
        <w:rPr>
          <w:rFonts w:hint="eastAsia"/>
          <w:lang w:val="fr-CH"/>
        </w:rPr>
        <w:tab/>
      </w:r>
      <w:r w:rsidRPr="0070381D">
        <w:rPr>
          <w:rFonts w:hint="eastAsia"/>
          <w:lang w:val="fr-CH"/>
        </w:rPr>
        <w:t>国家实施和监测</w:t>
      </w:r>
      <w:r w:rsidRPr="0070381D">
        <w:rPr>
          <w:rFonts w:hint="eastAsia"/>
          <w:lang w:val="fr-CH"/>
        </w:rPr>
        <w:t>(</w:t>
      </w:r>
      <w:r w:rsidRPr="0070381D">
        <w:rPr>
          <w:rFonts w:hint="eastAsia"/>
          <w:lang w:val="fr-CH"/>
        </w:rPr>
        <w:t>第三十三条</w:t>
      </w:r>
      <w:r w:rsidR="00C80E0E">
        <w:rPr>
          <w:rFonts w:hint="eastAsia"/>
          <w:lang w:val="fr-CH"/>
        </w:rPr>
        <w:t>)</w:t>
      </w:r>
    </w:p>
    <w:p w:rsidR="0070381D" w:rsidRPr="0070381D" w:rsidRDefault="0070381D" w:rsidP="0070381D">
      <w:pPr>
        <w:pStyle w:val="SingleTxtGC"/>
        <w:rPr>
          <w:rFonts w:hint="eastAsia"/>
          <w:lang w:val="fr-CH"/>
        </w:rPr>
      </w:pPr>
      <w:r w:rsidRPr="0070381D">
        <w:rPr>
          <w:rFonts w:hint="eastAsia"/>
          <w:lang w:val="fr-CH"/>
        </w:rPr>
        <w:t>61</w:t>
      </w:r>
      <w:r>
        <w:rPr>
          <w:rFonts w:hint="eastAsia"/>
          <w:lang w:val="fr-CH"/>
        </w:rPr>
        <w:t xml:space="preserve">.  </w:t>
      </w:r>
      <w:r w:rsidRPr="0070381D">
        <w:rPr>
          <w:rFonts w:hint="eastAsia"/>
          <w:lang w:val="fr-CH"/>
        </w:rPr>
        <w:t>委员会关切地注意到，缺乏《公约》第三十三条第二款所规定的一个全国独立监测机制。</w:t>
      </w:r>
    </w:p>
    <w:p w:rsidR="0070381D" w:rsidRPr="00C05CEC" w:rsidRDefault="0070381D" w:rsidP="0070381D">
      <w:pPr>
        <w:pStyle w:val="SingleTxtGC"/>
        <w:rPr>
          <w:rFonts w:ascii="Time New Roman" w:eastAsia="黑体" w:hAnsi="Time New Roman" w:hint="eastAsia"/>
          <w:lang w:val="fr-CH"/>
        </w:rPr>
      </w:pPr>
      <w:r w:rsidRPr="00C05CEC">
        <w:rPr>
          <w:rFonts w:ascii="Time New Roman" w:eastAsia="黑体" w:hAnsi="Time New Roman" w:hint="eastAsia"/>
          <w:lang w:val="fr-CH"/>
        </w:rPr>
        <w:t>62</w:t>
      </w:r>
      <w:r w:rsidRPr="00C05CEC">
        <w:rPr>
          <w:rFonts w:ascii="Time New Roman" w:eastAsia="黑体" w:hAnsi="Time New Roman" w:hint="eastAsia"/>
          <w:lang w:val="fr-CH"/>
        </w:rPr>
        <w:t xml:space="preserve">.  </w:t>
      </w:r>
      <w:r w:rsidRPr="00C05CEC">
        <w:rPr>
          <w:rFonts w:ascii="Time New Roman" w:eastAsia="黑体" w:hAnsi="Time New Roman" w:hint="eastAsia"/>
          <w:lang w:val="fr-CH"/>
        </w:rPr>
        <w:t>委员会建议按照《公约》第三十三条第二款和关于国家促进和保护人权机构地位的原则</w:t>
      </w:r>
      <w:r w:rsidRPr="00C05CEC">
        <w:rPr>
          <w:rFonts w:ascii="Time New Roman" w:eastAsia="黑体" w:hAnsi="Time New Roman" w:hint="eastAsia"/>
          <w:lang w:val="fr-CH"/>
        </w:rPr>
        <w:t>(</w:t>
      </w:r>
      <w:r w:rsidRPr="00C05CEC">
        <w:rPr>
          <w:rFonts w:ascii="Time New Roman" w:eastAsia="黑体" w:hAnsi="Time New Roman" w:hint="eastAsia"/>
          <w:lang w:val="fr-CH"/>
        </w:rPr>
        <w:t>《巴黎原则》</w:t>
      </w:r>
      <w:r w:rsidRPr="00C05CEC">
        <w:rPr>
          <w:rFonts w:ascii="Time New Roman" w:eastAsia="黑体" w:hAnsi="Time New Roman" w:hint="eastAsia"/>
          <w:lang w:val="fr-CH"/>
        </w:rPr>
        <w:t>)</w:t>
      </w:r>
      <w:r w:rsidRPr="00C05CEC">
        <w:rPr>
          <w:rFonts w:ascii="Time New Roman" w:eastAsia="黑体" w:hAnsi="Time New Roman" w:hint="eastAsia"/>
          <w:lang w:val="fr-CH"/>
        </w:rPr>
        <w:t>，责成缔约国的调查专员办公室负责全国独立监测机制的任务，并调拨适足的财力和人力资源。</w:t>
      </w:r>
    </w:p>
    <w:p w:rsidR="0070381D" w:rsidRPr="0070381D" w:rsidRDefault="0070381D" w:rsidP="00C80E0E">
      <w:pPr>
        <w:pStyle w:val="H23GC"/>
        <w:rPr>
          <w:rFonts w:hint="eastAsia"/>
          <w:lang w:val="fr-CH"/>
        </w:rPr>
      </w:pPr>
      <w:r w:rsidRPr="0070381D">
        <w:rPr>
          <w:rFonts w:hint="eastAsia"/>
          <w:lang w:val="fr-CH"/>
        </w:rPr>
        <w:tab/>
      </w:r>
      <w:r w:rsidRPr="0070381D">
        <w:rPr>
          <w:rFonts w:hint="eastAsia"/>
          <w:lang w:val="fr-CH"/>
        </w:rPr>
        <w:tab/>
      </w:r>
      <w:r w:rsidRPr="0070381D">
        <w:rPr>
          <w:rFonts w:hint="eastAsia"/>
          <w:lang w:val="fr-CH"/>
        </w:rPr>
        <w:t>后续行动和散发</w:t>
      </w:r>
    </w:p>
    <w:p w:rsidR="0070381D" w:rsidRPr="0070381D" w:rsidRDefault="0070381D" w:rsidP="0070381D">
      <w:pPr>
        <w:pStyle w:val="SingleTxtGC"/>
        <w:rPr>
          <w:rFonts w:hint="eastAsia"/>
          <w:lang w:val="fr-CH"/>
        </w:rPr>
      </w:pPr>
      <w:r w:rsidRPr="0070381D">
        <w:rPr>
          <w:rFonts w:hint="eastAsia"/>
          <w:lang w:val="fr-CH"/>
        </w:rPr>
        <w:t>63</w:t>
      </w:r>
      <w:r>
        <w:rPr>
          <w:rFonts w:hint="eastAsia"/>
          <w:lang w:val="fr-CH"/>
        </w:rPr>
        <w:t xml:space="preserve">.  </w:t>
      </w:r>
      <w:r w:rsidRPr="0070381D">
        <w:rPr>
          <w:rFonts w:hint="eastAsia"/>
          <w:lang w:val="fr-CH"/>
        </w:rPr>
        <w:t>委员会请缔约国落实委员会在本结论性意见中提出的建议。委员会建议缔约国采用现代社会传播方法，向政府人员和议会议员、相关部委工作人员、司法系统成员和有关专业团体成员如教育、医学和法律界人士以及地方主管部门和媒体转达本结论性意见，以供审议和采取行动。</w:t>
      </w:r>
    </w:p>
    <w:p w:rsidR="0070381D" w:rsidRPr="0070381D" w:rsidRDefault="0070381D" w:rsidP="0070381D">
      <w:pPr>
        <w:pStyle w:val="SingleTxtGC"/>
        <w:rPr>
          <w:rFonts w:hint="eastAsia"/>
          <w:lang w:val="fr-CH"/>
        </w:rPr>
      </w:pPr>
      <w:r w:rsidRPr="0070381D">
        <w:rPr>
          <w:rFonts w:hint="eastAsia"/>
          <w:lang w:val="fr-CH"/>
        </w:rPr>
        <w:t>64</w:t>
      </w:r>
      <w:r>
        <w:rPr>
          <w:rFonts w:hint="eastAsia"/>
          <w:lang w:val="fr-CH"/>
        </w:rPr>
        <w:t xml:space="preserve">.  </w:t>
      </w:r>
      <w:r w:rsidRPr="0070381D">
        <w:rPr>
          <w:rFonts w:hint="eastAsia"/>
          <w:lang w:val="fr-CH"/>
        </w:rPr>
        <w:t>委员会大力鼓励缔约国让公民社会组织特别是残疾人组织参与定期报告的编写。</w:t>
      </w:r>
    </w:p>
    <w:p w:rsidR="0070381D" w:rsidRPr="0070381D" w:rsidRDefault="0070381D" w:rsidP="0070381D">
      <w:pPr>
        <w:pStyle w:val="SingleTxtGC"/>
        <w:rPr>
          <w:rFonts w:hint="eastAsia"/>
          <w:lang w:val="fr-CH"/>
        </w:rPr>
      </w:pPr>
      <w:r w:rsidRPr="0070381D">
        <w:rPr>
          <w:rFonts w:hint="eastAsia"/>
          <w:lang w:val="fr-CH"/>
        </w:rPr>
        <w:t>65</w:t>
      </w:r>
      <w:r>
        <w:rPr>
          <w:rFonts w:hint="eastAsia"/>
          <w:lang w:val="fr-CH"/>
        </w:rPr>
        <w:t xml:space="preserve">.  </w:t>
      </w:r>
      <w:r w:rsidRPr="0070381D">
        <w:rPr>
          <w:rFonts w:hint="eastAsia"/>
          <w:lang w:val="fr-CH"/>
        </w:rPr>
        <w:t>委员会请缔约国以无障碍形式广为散发本结论性意见，包括向非政府组织和残疾人代表组织以及残疾人本人及其家庭成员散发。</w:t>
      </w:r>
    </w:p>
    <w:p w:rsidR="0070381D" w:rsidRPr="0070381D" w:rsidRDefault="0070381D" w:rsidP="0070381D">
      <w:pPr>
        <w:pStyle w:val="SingleTxtGC"/>
        <w:rPr>
          <w:rFonts w:hint="eastAsia"/>
          <w:lang w:val="fr-CH"/>
        </w:rPr>
      </w:pPr>
      <w:r w:rsidRPr="0070381D">
        <w:rPr>
          <w:rFonts w:hint="eastAsia"/>
          <w:lang w:val="fr-CH"/>
        </w:rPr>
        <w:t>66</w:t>
      </w:r>
      <w:r>
        <w:rPr>
          <w:rFonts w:hint="eastAsia"/>
          <w:lang w:val="fr-CH"/>
        </w:rPr>
        <w:t xml:space="preserve">.  </w:t>
      </w:r>
      <w:r w:rsidRPr="0070381D">
        <w:rPr>
          <w:rFonts w:hint="eastAsia"/>
          <w:lang w:val="fr-CH"/>
        </w:rPr>
        <w:t>委员会请缔约国在</w:t>
      </w:r>
      <w:r w:rsidRPr="0070381D">
        <w:rPr>
          <w:rFonts w:hint="eastAsia"/>
          <w:lang w:val="fr-CH"/>
        </w:rPr>
        <w:t>12</w:t>
      </w:r>
      <w:r w:rsidRPr="0070381D">
        <w:rPr>
          <w:rFonts w:hint="eastAsia"/>
          <w:lang w:val="fr-CH"/>
        </w:rPr>
        <w:t>个月之内提供书面材料，说明为落实上文第</w:t>
      </w:r>
      <w:r w:rsidR="00C80E0E">
        <w:rPr>
          <w:rFonts w:hint="eastAsia"/>
          <w:lang w:val="fr-CH"/>
        </w:rPr>
        <w:t>32</w:t>
      </w:r>
      <w:r w:rsidRPr="0070381D">
        <w:rPr>
          <w:rFonts w:hint="eastAsia"/>
          <w:lang w:val="fr-CH"/>
        </w:rPr>
        <w:t>和</w:t>
      </w:r>
      <w:r w:rsidRPr="0070381D">
        <w:rPr>
          <w:rFonts w:hint="eastAsia"/>
          <w:lang w:val="fr-CH"/>
        </w:rPr>
        <w:t>37</w:t>
      </w:r>
      <w:r w:rsidRPr="0070381D">
        <w:rPr>
          <w:rFonts w:hint="eastAsia"/>
          <w:lang w:val="fr-CH"/>
        </w:rPr>
        <w:t>段所载建议采取的措施。</w:t>
      </w:r>
    </w:p>
    <w:p w:rsidR="0070381D" w:rsidRPr="0070381D" w:rsidRDefault="0070381D" w:rsidP="00C80E0E">
      <w:pPr>
        <w:pStyle w:val="H23GC"/>
        <w:rPr>
          <w:rFonts w:hint="eastAsia"/>
          <w:lang w:val="fr-CH"/>
        </w:rPr>
      </w:pPr>
      <w:r w:rsidRPr="0070381D">
        <w:rPr>
          <w:rFonts w:hint="eastAsia"/>
          <w:lang w:val="fr-CH"/>
        </w:rPr>
        <w:tab/>
      </w:r>
      <w:r w:rsidRPr="0070381D">
        <w:rPr>
          <w:rFonts w:hint="eastAsia"/>
          <w:lang w:val="fr-CH"/>
        </w:rPr>
        <w:tab/>
      </w:r>
      <w:r w:rsidRPr="0070381D">
        <w:rPr>
          <w:rFonts w:hint="eastAsia"/>
          <w:lang w:val="fr-CH"/>
        </w:rPr>
        <w:t>下次报告</w:t>
      </w:r>
    </w:p>
    <w:p w:rsidR="0070381D" w:rsidRPr="0070381D" w:rsidRDefault="0070381D" w:rsidP="0070381D">
      <w:pPr>
        <w:pStyle w:val="SingleTxtGC"/>
        <w:rPr>
          <w:rFonts w:hint="eastAsia"/>
          <w:lang w:val="fr-CH"/>
        </w:rPr>
      </w:pPr>
      <w:r w:rsidRPr="0070381D">
        <w:rPr>
          <w:rFonts w:hint="eastAsia"/>
          <w:lang w:val="fr-CH"/>
        </w:rPr>
        <w:t>67</w:t>
      </w:r>
      <w:r>
        <w:rPr>
          <w:rFonts w:hint="eastAsia"/>
          <w:lang w:val="fr-CH"/>
        </w:rPr>
        <w:t xml:space="preserve">.  </w:t>
      </w:r>
      <w:r w:rsidRPr="0070381D">
        <w:rPr>
          <w:rFonts w:hint="eastAsia"/>
          <w:lang w:val="fr-CH"/>
        </w:rPr>
        <w:t>委员会请缔约国在</w:t>
      </w:r>
      <w:r w:rsidRPr="0070381D">
        <w:rPr>
          <w:rFonts w:hint="eastAsia"/>
          <w:lang w:val="fr-CH"/>
        </w:rPr>
        <w:t>2019</w:t>
      </w:r>
      <w:r w:rsidRPr="0070381D">
        <w:rPr>
          <w:rFonts w:hint="eastAsia"/>
          <w:lang w:val="fr-CH"/>
        </w:rPr>
        <w:t>年</w:t>
      </w:r>
      <w:r w:rsidRPr="0070381D">
        <w:rPr>
          <w:rFonts w:hint="eastAsia"/>
          <w:lang w:val="fr-CH"/>
        </w:rPr>
        <w:t>10</w:t>
      </w:r>
      <w:r w:rsidRPr="0070381D">
        <w:rPr>
          <w:rFonts w:hint="eastAsia"/>
          <w:lang w:val="fr-CH"/>
        </w:rPr>
        <w:t>月</w:t>
      </w:r>
      <w:r w:rsidRPr="0070381D">
        <w:rPr>
          <w:rFonts w:hint="eastAsia"/>
          <w:lang w:val="fr-CH"/>
        </w:rPr>
        <w:t>28</w:t>
      </w:r>
      <w:r w:rsidRPr="0070381D">
        <w:rPr>
          <w:rFonts w:hint="eastAsia"/>
          <w:lang w:val="fr-CH"/>
        </w:rPr>
        <w:t>日之前提交第二和第三次合并定期报告，并在报告中纳入关于本结论性意见落实情况的资料。委员会请缔约国考虑根据委员会的简化报告程序提交上述报告，即委员会在缔约国报告</w:t>
      </w:r>
      <w:r w:rsidRPr="0070381D">
        <w:rPr>
          <w:rFonts w:hint="eastAsia"/>
          <w:lang w:val="fr-CH"/>
        </w:rPr>
        <w:t>/</w:t>
      </w:r>
      <w:r w:rsidRPr="0070381D">
        <w:rPr>
          <w:rFonts w:hint="eastAsia"/>
          <w:lang w:val="fr-CH"/>
        </w:rPr>
        <w:t>合并报告的规定应交日期前至少一年拟订一份问题单。缔约国对这一问题单的答复即构成其报告。</w:t>
      </w:r>
    </w:p>
    <w:p w:rsidR="00C80E0E" w:rsidRPr="002D6A9C" w:rsidRDefault="00C80E0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0381D" w:rsidRPr="0070381D" w:rsidRDefault="0070381D" w:rsidP="0070381D">
      <w:pPr>
        <w:pStyle w:val="SingleTxtGC"/>
        <w:rPr>
          <w:lang w:val="fr-CH"/>
        </w:rPr>
      </w:pPr>
    </w:p>
    <w:sectPr w:rsidR="0070381D" w:rsidRPr="0070381D"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5A02" w:rsidRPr="000D319F" w:rsidRDefault="00D85A02" w:rsidP="000D319F">
      <w:pPr>
        <w:pStyle w:val="ae"/>
        <w:spacing w:after="240"/>
        <w:ind w:left="907"/>
        <w:rPr>
          <w:rFonts w:asciiTheme="majorBidi" w:eastAsia="宋体" w:hAnsiTheme="majorBidi" w:cstheme="majorBidi"/>
          <w:sz w:val="21"/>
          <w:szCs w:val="21"/>
          <w:lang w:val="en-US"/>
        </w:rPr>
      </w:pPr>
    </w:p>
    <w:p w:rsidR="00D85A02" w:rsidRPr="000D319F" w:rsidRDefault="00D85A02"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85A02" w:rsidRPr="000D319F" w:rsidRDefault="00D85A02" w:rsidP="000D319F">
      <w:pPr>
        <w:pStyle w:val="ae"/>
      </w:pPr>
    </w:p>
  </w:endnote>
  <w:endnote w:type="continuationNotice" w:id="1">
    <w:p w:rsidR="00D85A02" w:rsidRDefault="00D85A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0381D" w:rsidRDefault="0070381D" w:rsidP="0070381D">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3526BE">
      <w:rPr>
        <w:rStyle w:val="af"/>
        <w:noProof/>
      </w:rPr>
      <w:t>2</w:t>
    </w:r>
    <w:r>
      <w:rPr>
        <w:rStyle w:val="af"/>
      </w:rPr>
      <w:fldChar w:fldCharType="end"/>
    </w:r>
    <w:r>
      <w:rPr>
        <w:rStyle w:val="af"/>
      </w:rPr>
      <w:tab/>
    </w:r>
    <w:proofErr w:type="spellStart"/>
    <w:r w:rsidRPr="0070381D">
      <w:rPr>
        <w:rStyle w:val="af"/>
        <w:b w:val="0"/>
        <w:snapToGrid w:val="0"/>
        <w:sz w:val="16"/>
      </w:rPr>
      <w:t>GE.15</w:t>
    </w:r>
    <w:proofErr w:type="spellEnd"/>
    <w:r w:rsidRPr="0070381D">
      <w:rPr>
        <w:rStyle w:val="af"/>
        <w:b w:val="0"/>
        <w:snapToGrid w:val="0"/>
        <w:sz w:val="16"/>
      </w:rPr>
      <w:t>-07732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0381D" w:rsidRDefault="0070381D" w:rsidP="0070381D">
    <w:pPr>
      <w:pStyle w:val="ae"/>
      <w:tabs>
        <w:tab w:val="clear" w:pos="431"/>
        <w:tab w:val="right" w:pos="9638"/>
      </w:tabs>
      <w:rPr>
        <w:rStyle w:val="af"/>
      </w:rPr>
    </w:pPr>
    <w:proofErr w:type="spellStart"/>
    <w:r>
      <w:t>GE.15</w:t>
    </w:r>
    <w:proofErr w:type="spellEnd"/>
    <w:r>
      <w:t>-07732</w:t>
    </w:r>
    <w:r>
      <w:tab/>
    </w:r>
    <w:r>
      <w:rPr>
        <w:rStyle w:val="af"/>
      </w:rPr>
      <w:fldChar w:fldCharType="begin"/>
    </w:r>
    <w:r>
      <w:rPr>
        <w:rStyle w:val="af"/>
      </w:rPr>
      <w:instrText xml:space="preserve"> PAGE  \* MERGEFORMAT </w:instrText>
    </w:r>
    <w:r>
      <w:rPr>
        <w:rStyle w:val="af"/>
      </w:rPr>
      <w:fldChar w:fldCharType="separate"/>
    </w:r>
    <w:r w:rsidR="003526BE">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4B82" w:rsidRDefault="0070381D" w:rsidP="003526BE">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-07732</w:t>
    </w:r>
    <w:r w:rsidR="00731A42" w:rsidRPr="00EE277A">
      <w:rPr>
        <w:sz w:val="20"/>
        <w:lang w:eastAsia="zh-CN"/>
      </w:rPr>
      <w:t xml:space="preserve"> (C)</w:t>
    </w:r>
    <w:r w:rsidR="00B44B82">
      <w:rPr>
        <w:sz w:val="20"/>
        <w:lang w:eastAsia="zh-CN"/>
      </w:rPr>
      <w:tab/>
      <w:t>0</w:t>
    </w:r>
    <w:r w:rsidR="003526BE">
      <w:rPr>
        <w:rFonts w:eastAsiaTheme="minorEastAsia" w:hint="eastAsia"/>
        <w:sz w:val="20"/>
        <w:lang w:eastAsia="zh-CN"/>
      </w:rPr>
      <w:t>8</w:t>
    </w:r>
    <w:r>
      <w:rPr>
        <w:sz w:val="20"/>
        <w:lang w:eastAsia="zh-CN"/>
      </w:rPr>
      <w:t>07</w:t>
    </w:r>
    <w:r w:rsidR="00B44B82">
      <w:rPr>
        <w:sz w:val="20"/>
        <w:lang w:eastAsia="zh-CN"/>
      </w:rPr>
      <w:t>1</w:t>
    </w:r>
    <w:r w:rsidR="00B44B82">
      <w:rPr>
        <w:rFonts w:eastAsiaTheme="minorEastAsia" w:hint="eastAsia"/>
        <w:sz w:val="20"/>
        <w:lang w:eastAsia="zh-CN"/>
      </w:rPr>
      <w:t>5</w:t>
    </w:r>
    <w:r w:rsidR="00731A42">
      <w:rPr>
        <w:sz w:val="20"/>
        <w:lang w:eastAsia="zh-CN"/>
      </w:rPr>
      <w:tab/>
    </w:r>
    <w:r w:rsidR="00731A42" w:rsidRPr="00EE277A">
      <w:rPr>
        <w:sz w:val="20"/>
        <w:lang w:eastAsia="zh-CN"/>
      </w:rPr>
      <w:t>0</w:t>
    </w:r>
    <w:r>
      <w:rPr>
        <w:sz w:val="20"/>
        <w:lang w:eastAsia="zh-CN"/>
      </w:rPr>
      <w:t>907</w:t>
    </w:r>
    <w:r w:rsidR="00731A42">
      <w:rPr>
        <w:sz w:val="20"/>
        <w:lang w:eastAsia="zh-CN"/>
      </w:rPr>
      <w:t>1</w:t>
    </w:r>
    <w:r w:rsidR="00B44B82">
      <w:rPr>
        <w:rFonts w:eastAsiaTheme="minorEastAsia" w:hint="eastAsia"/>
        <w:sz w:val="20"/>
        <w:lang w:eastAsia="zh-CN"/>
      </w:rPr>
      <w:t>5</w:t>
    </w:r>
  </w:p>
  <w:p w:rsidR="00056632" w:rsidRPr="00487939" w:rsidRDefault="0070381D"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337406BF" wp14:editId="0533AB6D">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CZE/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CZE/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A442680" wp14:editId="1385D54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5A02" w:rsidRPr="000157B1" w:rsidRDefault="00D85A02"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85A02" w:rsidRPr="000157B1" w:rsidRDefault="00D85A02"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85A02" w:rsidRDefault="00D85A02"/>
  </w:footnote>
  <w:footnote w:id="2">
    <w:p w:rsidR="0070381D" w:rsidRPr="0070381D" w:rsidRDefault="0070381D" w:rsidP="00BE4DCA">
      <w:pPr>
        <w:pStyle w:val="a6"/>
        <w:tabs>
          <w:tab w:val="clear" w:pos="1021"/>
          <w:tab w:val="right" w:pos="1020"/>
        </w:tabs>
      </w:pPr>
      <w:r>
        <w:rPr>
          <w:rStyle w:val="a7"/>
          <w:rFonts w:eastAsia="宋体"/>
        </w:rPr>
        <w:tab/>
      </w:r>
      <w:r w:rsidRPr="0070381D">
        <w:rPr>
          <w:rStyle w:val="a7"/>
          <w:rFonts w:eastAsia="宋体"/>
          <w:vertAlign w:val="baseline"/>
        </w:rPr>
        <w:t>*</w:t>
      </w:r>
      <w:r w:rsidRPr="0070381D">
        <w:tab/>
      </w:r>
      <w:r w:rsidRPr="0070381D">
        <w:rPr>
          <w:rFonts w:hint="eastAsia"/>
        </w:rPr>
        <w:t>委员会第十三届会议</w:t>
      </w:r>
      <w:r w:rsidRPr="0070381D">
        <w:rPr>
          <w:rFonts w:hint="eastAsia"/>
        </w:rPr>
        <w:t>(2015</w:t>
      </w:r>
      <w:r w:rsidRPr="0070381D">
        <w:rPr>
          <w:rFonts w:hint="eastAsia"/>
        </w:rPr>
        <w:t>年</w:t>
      </w:r>
      <w:r w:rsidRPr="0070381D">
        <w:rPr>
          <w:rFonts w:hint="eastAsia"/>
        </w:rPr>
        <w:t>3</w:t>
      </w:r>
      <w:r w:rsidRPr="0070381D">
        <w:rPr>
          <w:rFonts w:hint="eastAsia"/>
        </w:rPr>
        <w:t>月</w:t>
      </w:r>
      <w:r w:rsidRPr="0070381D">
        <w:rPr>
          <w:rFonts w:hint="eastAsia"/>
        </w:rPr>
        <w:t>25</w:t>
      </w:r>
      <w:r w:rsidRPr="0070381D">
        <w:rPr>
          <w:rFonts w:hint="eastAsia"/>
        </w:rPr>
        <w:t>日至</w:t>
      </w:r>
      <w:r w:rsidRPr="0070381D">
        <w:rPr>
          <w:rFonts w:hint="eastAsia"/>
        </w:rPr>
        <w:t>4</w:t>
      </w:r>
      <w:r w:rsidRPr="0070381D">
        <w:rPr>
          <w:rFonts w:hint="eastAsia"/>
        </w:rPr>
        <w:t>月</w:t>
      </w:r>
      <w:r w:rsidRPr="0070381D">
        <w:rPr>
          <w:rFonts w:hint="eastAsia"/>
        </w:rPr>
        <w:t>17</w:t>
      </w:r>
      <w:r w:rsidRPr="0070381D">
        <w:rPr>
          <w:rFonts w:hint="eastAsia"/>
        </w:rPr>
        <w:t>日</w:t>
      </w:r>
      <w:r w:rsidRPr="0070381D">
        <w:rPr>
          <w:rFonts w:hint="eastAsia"/>
        </w:rPr>
        <w:t>)</w:t>
      </w:r>
      <w:r w:rsidRPr="0070381D">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70381D" w:rsidP="0070381D">
    <w:pPr>
      <w:pStyle w:val="af0"/>
    </w:pPr>
    <w:proofErr w:type="spellStart"/>
    <w:r>
      <w:t>CRPD</w:t>
    </w:r>
    <w:proofErr w:type="spellEnd"/>
    <w:r>
      <w:t>/C/</w:t>
    </w:r>
    <w:proofErr w:type="spellStart"/>
    <w:r>
      <w:t>CZE</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70381D" w:rsidP="0070381D">
    <w:pPr>
      <w:pStyle w:val="af0"/>
      <w:jc w:val="right"/>
    </w:pPr>
    <w:proofErr w:type="spellStart"/>
    <w:r>
      <w:t>CRPD</w:t>
    </w:r>
    <w:proofErr w:type="spellEnd"/>
    <w:r>
      <w:t>/C/</w:t>
    </w:r>
    <w:proofErr w:type="spellStart"/>
    <w:r>
      <w:t>CZE</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53693BD2"/>
    <w:multiLevelType w:val="hybridMultilevel"/>
    <w:tmpl w:val="35F09102"/>
    <w:lvl w:ilvl="0" w:tplc="96A020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6494475D"/>
    <w:multiLevelType w:val="hybridMultilevel"/>
    <w:tmpl w:val="91B43DE4"/>
    <w:lvl w:ilvl="0" w:tplc="74C64744">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A02"/>
    <w:rsid w:val="00011483"/>
    <w:rsid w:val="000A45DB"/>
    <w:rsid w:val="000D319F"/>
    <w:rsid w:val="000E4D0E"/>
    <w:rsid w:val="00125AC6"/>
    <w:rsid w:val="00144B69"/>
    <w:rsid w:val="00153E86"/>
    <w:rsid w:val="001B1BD1"/>
    <w:rsid w:val="001C3EF2"/>
    <w:rsid w:val="001D17F6"/>
    <w:rsid w:val="001D2C3F"/>
    <w:rsid w:val="00204B42"/>
    <w:rsid w:val="002231C3"/>
    <w:rsid w:val="0024417F"/>
    <w:rsid w:val="00250F8D"/>
    <w:rsid w:val="002E1C97"/>
    <w:rsid w:val="002F5834"/>
    <w:rsid w:val="00326EBF"/>
    <w:rsid w:val="00327FE4"/>
    <w:rsid w:val="003526BE"/>
    <w:rsid w:val="00392F6C"/>
    <w:rsid w:val="003D7D4D"/>
    <w:rsid w:val="00413D23"/>
    <w:rsid w:val="00427F63"/>
    <w:rsid w:val="004A17D1"/>
    <w:rsid w:val="004C4A0A"/>
    <w:rsid w:val="004D6B67"/>
    <w:rsid w:val="00543EBA"/>
    <w:rsid w:val="00551C33"/>
    <w:rsid w:val="00581E42"/>
    <w:rsid w:val="005A36B9"/>
    <w:rsid w:val="005D0F8B"/>
    <w:rsid w:val="005E403A"/>
    <w:rsid w:val="005F00C7"/>
    <w:rsid w:val="00641945"/>
    <w:rsid w:val="00645F38"/>
    <w:rsid w:val="00680656"/>
    <w:rsid w:val="006B1119"/>
    <w:rsid w:val="006E3E46"/>
    <w:rsid w:val="006E71B1"/>
    <w:rsid w:val="0070381D"/>
    <w:rsid w:val="00705D89"/>
    <w:rsid w:val="00730BCF"/>
    <w:rsid w:val="00731A42"/>
    <w:rsid w:val="00767E69"/>
    <w:rsid w:val="0077079A"/>
    <w:rsid w:val="007A5599"/>
    <w:rsid w:val="00816936"/>
    <w:rsid w:val="00856233"/>
    <w:rsid w:val="00860F27"/>
    <w:rsid w:val="00863E51"/>
    <w:rsid w:val="008B0560"/>
    <w:rsid w:val="008B2BFA"/>
    <w:rsid w:val="00936F03"/>
    <w:rsid w:val="00943B69"/>
    <w:rsid w:val="00944CB3"/>
    <w:rsid w:val="009B09D7"/>
    <w:rsid w:val="009D35ED"/>
    <w:rsid w:val="00A03CB6"/>
    <w:rsid w:val="00A1364C"/>
    <w:rsid w:val="00A21076"/>
    <w:rsid w:val="00A3739A"/>
    <w:rsid w:val="00A52DAF"/>
    <w:rsid w:val="00A84072"/>
    <w:rsid w:val="00B16570"/>
    <w:rsid w:val="00B44B82"/>
    <w:rsid w:val="00B53320"/>
    <w:rsid w:val="00BC6522"/>
    <w:rsid w:val="00BE4DCA"/>
    <w:rsid w:val="00C05CEC"/>
    <w:rsid w:val="00C121D5"/>
    <w:rsid w:val="00C134D9"/>
    <w:rsid w:val="00C17349"/>
    <w:rsid w:val="00C351AA"/>
    <w:rsid w:val="00C7253F"/>
    <w:rsid w:val="00C80E0E"/>
    <w:rsid w:val="00D26A05"/>
    <w:rsid w:val="00D85A02"/>
    <w:rsid w:val="00D97B98"/>
    <w:rsid w:val="00DC671F"/>
    <w:rsid w:val="00DE4DA7"/>
    <w:rsid w:val="00E33B38"/>
    <w:rsid w:val="00E47FE5"/>
    <w:rsid w:val="00E574AF"/>
    <w:rsid w:val="00F714DA"/>
    <w:rsid w:val="00F90004"/>
    <w:rsid w:val="00FB432F"/>
    <w:rsid w:val="00FB456B"/>
    <w:rsid w:val="00FB5E4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551C33"/>
    <w:pPr>
      <w:keepLines/>
      <w:widowControl w:val="0"/>
      <w:tabs>
        <w:tab w:val="clear" w:pos="431"/>
        <w:tab w:val="right" w:pos="1021"/>
      </w:tabs>
      <w:overflowPunct/>
      <w:spacing w:after="120" w:line="240" w:lineRule="exact"/>
      <w:ind w:left="1134" w:right="1134" w:hanging="1134"/>
      <w:jc w:val="left"/>
    </w:pPr>
    <w:rPr>
      <w:snapToGrid/>
      <w:sz w:val="18"/>
      <w:szCs w:val="18"/>
    </w:rPr>
  </w:style>
  <w:style w:type="character" w:customStyle="1" w:styleId="Char">
    <w:name w:val="脚注文本 Char"/>
    <w:basedOn w:val="a0"/>
    <w:link w:val="a6"/>
    <w:rsid w:val="00551C33"/>
    <w:rPr>
      <w:sz w:val="18"/>
      <w:szCs w:val="18"/>
    </w:rPr>
  </w:style>
  <w:style w:type="character" w:styleId="a7">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
    <w:link w:val="Char0"/>
    <w:qFormat/>
    <w:rsid w:val="00551C33"/>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551C33"/>
    <w:pPr>
      <w:keepLines/>
      <w:widowControl w:val="0"/>
      <w:tabs>
        <w:tab w:val="clear" w:pos="431"/>
        <w:tab w:val="right" w:pos="1021"/>
      </w:tabs>
      <w:overflowPunct/>
      <w:spacing w:after="120" w:line="240" w:lineRule="exact"/>
      <w:ind w:left="1134" w:right="1134" w:hanging="1134"/>
      <w:jc w:val="left"/>
    </w:pPr>
    <w:rPr>
      <w:snapToGrid/>
      <w:sz w:val="18"/>
      <w:szCs w:val="18"/>
    </w:rPr>
  </w:style>
  <w:style w:type="character" w:customStyle="1" w:styleId="Char">
    <w:name w:val="脚注文本 Char"/>
    <w:basedOn w:val="a0"/>
    <w:link w:val="a6"/>
    <w:rsid w:val="00551C33"/>
    <w:rPr>
      <w:sz w:val="18"/>
      <w:szCs w:val="18"/>
    </w:rPr>
  </w:style>
  <w:style w:type="character" w:styleId="a7">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
    <w:link w:val="Char0"/>
    <w:qFormat/>
    <w:rsid w:val="00551C33"/>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90C04-DAEF-46C9-BC21-346D37133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5932</Words>
  <Characters>6351</Characters>
  <Application>Microsoft Office Word</Application>
  <DocSecurity>0</DocSecurity>
  <Lines>245</Lines>
  <Paragraphs>109</Paragraphs>
  <ScaleCrop>false</ScaleCrop>
  <Company>DCM</Company>
  <LinksUpToDate>false</LinksUpToDate>
  <CharactersWithSpaces>6564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1507732</dc:title>
  <dc:subject>CRPD/C/CZE/CO/1</dc:subject>
  <dc:creator>rnie</dc:creator>
  <cp:keywords/>
  <dc:description/>
  <cp:lastModifiedBy>NIE R.Z</cp:lastModifiedBy>
  <cp:revision>2</cp:revision>
  <cp:lastPrinted>2014-05-09T11:28:00Z</cp:lastPrinted>
  <dcterms:created xsi:type="dcterms:W3CDTF">2015-07-09T13:42:00Z</dcterms:created>
  <dcterms:modified xsi:type="dcterms:W3CDTF">2015-07-09T13:42:00Z</dcterms:modified>
</cp:coreProperties>
</file>